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Supply Act, 2024</w:t>
      </w:r>
    </w:p>
    <w:p>
      <w:pPr>
        <w:pStyle w:val="chapter"/>
        <w:rPr>
          <w:color w:val="0000FF"/>
        </w:rPr>
      </w:pPr>
      <w:hyperlink r:id="rId3">
        <w:r>
          <w:rPr>
            <w:rStyle w:val="Hyperlink"/>
            <w:color w:val="0000FF"/>
          </w:rPr>
          <w:t>S.O. 2024, CHAPTER 4</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March 21, 2024</w:t>
      </w:r>
      <w:r>
        <w:rPr/>
        <w:t xml:space="preserve"> to the </w:t>
      </w:r>
      <w:hyperlink r:id="rId4">
        <w:r>
          <w:rPr>
            <w:rStyle w:val="Hyperlink"/>
            <w:bCs w:val="false"/>
            <w:color w:val="0000FF"/>
            <w:u w:val="single" w:color="0000FF"/>
            <w:lang w:val="en-GB"/>
          </w:rPr>
          <w:t>e-Laws currency date</w:t>
        </w:r>
      </w:hyperlink>
      <w:r>
        <w:rPr/>
        <w:t>.</w:t>
      </w:r>
    </w:p>
    <w:p>
      <w:pPr>
        <w:pStyle w:val="Pnote"/>
        <w:rPr/>
      </w:pPr>
      <w:r>
        <w:rPr/>
        <w:t>Note: This Act is repealed on April 1, 2025. (See: 2024, c. 4, s. 4)</w:t>
      </w:r>
    </w:p>
    <w:p>
      <w:pPr>
        <w:pStyle w:val="comment"/>
        <w:rPr/>
      </w:pPr>
      <w:r>
        <w:rPr/>
        <w:t>Last amendment:</w:t>
      </w:r>
      <w:r>
        <w:rPr>
          <w:lang w:eastAsia="en-CA"/>
        </w:rPr>
        <w:t xml:space="preserve"> </w:t>
      </w:r>
      <w:r>
        <w:fldChar w:fldCharType="begin"/>
      </w:r>
      <w:r>
        <w:rPr>
          <w:rStyle w:val="Hyperlink"/>
          <w:u w:val="single"/>
          <w:color w:val="0000FF"/>
        </w:rPr>
        <w:instrText xml:space="preserve"> HYPERLINK "http://www.ontario.ca/laws/statute/S24004" \l "s4"</w:instrText>
      </w:r>
      <w:r>
        <w:rPr>
          <w:rStyle w:val="Hyperlink"/>
          <w:u w:val="single"/>
          <w:color w:val="0000FF"/>
        </w:rPr>
        <w:fldChar w:fldCharType="separate"/>
      </w:r>
      <w:r>
        <w:rPr>
          <w:rStyle w:val="Hyperlink"/>
          <w:color w:val="0000FF"/>
          <w:u w:val="single"/>
        </w:rPr>
        <w:t>2024, c. 4, s. 4</w:t>
      </w:r>
      <w:r>
        <w:rPr>
          <w:rStyle w:val="Hyperlink"/>
          <w:u w:val="single"/>
          <w:color w:val="0000FF"/>
        </w:rPr>
        <w:fldChar w:fldCharType="end"/>
      </w:r>
      <w:r>
        <w:rPr/>
        <w:t>.</w:t>
      </w:r>
    </w:p>
    <w:p>
      <w:pPr>
        <w:pStyle w:val="footnoteLeft"/>
        <w:rPr/>
      </w:pPr>
      <w:r>
        <w:rPr/>
        <w:t xml:space="preserve">Legislative History: </w:t>
      </w:r>
      <w:r>
        <w:fldChar w:fldCharType="begin"/>
      </w:r>
      <w:r>
        <w:rPr>
          <w:rStyle w:val="Hyperlink"/>
          <w:u w:val="single"/>
          <w:color w:val="0000FF"/>
        </w:rPr>
        <w:instrText xml:space="preserve"> HYPERLINK "http://www.ontario.ca/laws/statute/S24004" \l "s4"</w:instrText>
      </w:r>
      <w:r>
        <w:rPr>
          <w:rStyle w:val="Hyperlink"/>
          <w:u w:val="single"/>
          <w:color w:val="0000FF"/>
        </w:rPr>
        <w:fldChar w:fldCharType="separate"/>
      </w:r>
      <w:r>
        <w:rPr>
          <w:rStyle w:val="Hyperlink"/>
          <w:color w:val="0000FF"/>
          <w:u w:val="single"/>
        </w:rPr>
        <w:t>2024, c. 4, s. 4</w:t>
      </w:r>
      <w:r>
        <w:rPr>
          <w:rStyle w:val="Hyperlink"/>
          <w:u w:val="single"/>
          <w:color w:val="0000FF"/>
        </w:rPr>
        <w:fldChar w:fldCharType="end"/>
      </w:r>
      <w:r>
        <w:rPr/>
        <w:t>.</w:t>
      </w:r>
    </w:p>
    <w:p>
      <w:pPr>
        <w:pStyle w:val="headnote"/>
        <w:rPr/>
      </w:pPr>
      <w:r>
        <w:rPr/>
        <w:t>Preamble</w:t>
      </w:r>
    </w:p>
    <w:p>
      <w:pPr>
        <w:pStyle w:val="preamble"/>
        <w:rPr/>
      </w:pPr>
      <w:r>
        <w:rPr/>
        <w:t>Messages from the Honourable Lieutenant Governor of the Province of Ontario, accompanied by estimates and supplementary estimates, indicate that the amounts mentioned in the Schedules are required for the purposes set out in this Act.</w:t>
      </w:r>
    </w:p>
    <w:p>
      <w:pPr>
        <w:pStyle w:val="preamble"/>
        <w:rPr/>
      </w:pPr>
      <w:r>
        <w:rPr/>
        <w:t>Therefore, His Majesty, by and with the advice and consent of the Legislative Assembly of the Province of Ontario, enacts as follows:</w:t>
      </w:r>
    </w:p>
    <w:p>
      <w:pPr>
        <w:pStyle w:val="headnote"/>
        <w:rPr/>
      </w:pPr>
      <w:r>
        <w:rPr/>
        <w:t>Interpretation</w:t>
      </w:r>
    </w:p>
    <w:p>
      <w:pPr>
        <w:pStyle w:val="section"/>
        <w:rPr/>
      </w:pPr>
      <w:r>
        <w:rPr>
          <w:b/>
          <w:bCs/>
        </w:rPr>
        <w:t xml:space="preserve">1 </w:t>
      </w:r>
      <w:r>
        <w:rPr/>
        <w:t>In this Act,</w:t>
      </w:r>
    </w:p>
    <w:p>
      <w:pPr>
        <w:pStyle w:val="definition"/>
        <w:rPr/>
      </w:pPr>
      <w:r>
        <w:rPr/>
        <w:t>“</w:t>
      </w:r>
      <w:r>
        <w:rPr/>
        <w:t xml:space="preserve">non-cash expense” has the same meaning as in the </w:t>
      </w:r>
      <w:r>
        <w:rPr>
          <w:rStyle w:val="ovitalic"/>
        </w:rPr>
        <w:t>Financial Administration Act</w:t>
      </w:r>
      <w:r>
        <w:rPr/>
        <w:t>; (“frais hors trésorerie”)</w:t>
      </w:r>
    </w:p>
    <w:p>
      <w:pPr>
        <w:pStyle w:val="definition"/>
        <w:rPr/>
      </w:pPr>
      <w:r>
        <w:rPr/>
        <w:t>“</w:t>
      </w:r>
      <w:r>
        <w:rPr/>
        <w:t xml:space="preserve">non-cash investment” has the same meaning as in the </w:t>
      </w:r>
      <w:r>
        <w:rPr>
          <w:rStyle w:val="ovitalic"/>
        </w:rPr>
        <w:t>Financial Administration Act</w:t>
      </w:r>
      <w:r>
        <w:rPr/>
        <w:t>. (“élément d’investissement hors trésorerie”)</w:t>
      </w:r>
    </w:p>
    <w:p>
      <w:pPr>
        <w:pStyle w:val="headnote"/>
        <w:rPr/>
      </w:pPr>
      <w:r>
        <w:rPr/>
        <w:t>Supply granted</w:t>
      </w:r>
    </w:p>
    <w:p>
      <w:pPr>
        <w:pStyle w:val="headnote"/>
        <w:rPr/>
      </w:pPr>
      <w:r>
        <w:rPr/>
        <w:t>Expenses of the public service</w:t>
      </w:r>
    </w:p>
    <w:p>
      <w:pPr>
        <w:pStyle w:val="section"/>
        <w:rPr/>
      </w:pPr>
      <w:r>
        <w:rPr>
          <w:b/>
          <w:bCs/>
        </w:rPr>
        <w:t xml:space="preserve">2 </w:t>
      </w:r>
      <w:r>
        <w:rPr/>
        <w:t>(1)  For the period from April 1, 2023 to March 31, 2024, amounts not exceeding a total of $185,342,134,900 may be paid out of the Consolidated Revenue Fund or recognized as non</w:t>
        <w:noBreakHyphen/>
        <w:t>cash expenses to be applied to the expenses of the public service, as set out in Schedule A to this Act, that are not otherwise provided for and the money shall be applied in accordance with the votes and items of the estimates.</w:t>
      </w:r>
    </w:p>
    <w:p>
      <w:pPr>
        <w:pStyle w:val="headnote"/>
        <w:rPr/>
      </w:pPr>
      <w:r>
        <w:rPr/>
        <w:t>Investments of the public service</w:t>
      </w:r>
    </w:p>
    <w:p>
      <w:pPr>
        <w:pStyle w:val="subsection"/>
        <w:rPr/>
      </w:pPr>
      <w:r>
        <w:rPr/>
        <w:t>(2)  For the period from April 1, 2023 to March 31, 2024, amounts not exceeding a total of $6,079,277,000 may be paid out of the Consolidated Revenue Fund or recognized as non-cash investments to be applied to the investments of the public service in capital assets, loans and other investments, as set out in Schedule B to this Act, that are not otherwise provided for and the money shall be applied in accordance with the votes and items of the estimates.</w:t>
      </w:r>
    </w:p>
    <w:p>
      <w:pPr>
        <w:pStyle w:val="headnote"/>
        <w:rPr/>
      </w:pPr>
      <w:r>
        <w:rPr/>
        <w:t>Expenses of the Legislative Offices</w:t>
      </w:r>
    </w:p>
    <w:p>
      <w:pPr>
        <w:pStyle w:val="subsection"/>
        <w:rPr/>
      </w:pPr>
      <w:r>
        <w:rPr/>
        <w:t>(3)  For the period from April 1, 2023 to March 31, 2024, amounts not exceeding a total of $326,422,900 may be paid out of the Consolidated Revenue Fund to be applied to the expenses of the Legislative Offices, as set out in Schedule C to this Act, that are not otherwise provided for and the money shall be applied in accordance with the votes and items of the estimates.</w:t>
      </w:r>
    </w:p>
    <w:p>
      <w:pPr>
        <w:pStyle w:val="headnote"/>
        <w:rPr/>
      </w:pPr>
      <w:r>
        <w:rPr/>
        <w:t>Expenditures of the public service</w:t>
      </w:r>
    </w:p>
    <w:p>
      <w:pPr>
        <w:pStyle w:val="section"/>
        <w:rPr/>
      </w:pPr>
      <w:r>
        <w:rPr>
          <w:b/>
          <w:bCs/>
        </w:rPr>
        <w:t xml:space="preserve">3 </w:t>
      </w:r>
      <w:r>
        <w:rPr/>
        <w:t>An expenditure in the votes and items of the estimates of the public service may be incurred or recognized by the Crown through any ministry to which, during the fiscal year ending on March 31, 2024, responsibility has been given for the program or activity that includes that expenditure.</w:t>
      </w:r>
    </w:p>
    <w:p>
      <w:pPr>
        <w:pStyle w:val="section"/>
        <w:rPr/>
      </w:pPr>
      <w:r>
        <w:rPr>
          <w:b/>
        </w:rPr>
        <w:t>4</w:t>
      </w:r>
      <w:r>
        <w:rPr/>
        <w:t xml:space="preserve"> </w:t>
      </w:r>
      <w:r>
        <w:rPr>
          <w:rStyle w:val="ovsmallcap"/>
        </w:rPr>
        <w:t>Omitted (provides for amendments to this Act).</w:t>
      </w:r>
    </w:p>
    <w:p>
      <w:pPr>
        <w:pStyle w:val="section"/>
        <w:rPr/>
      </w:pPr>
      <w:r>
        <w:rPr>
          <w:b/>
        </w:rPr>
        <w:t>5</w:t>
      </w:r>
      <w:r>
        <w:rPr/>
        <w:t xml:space="preserve"> </w:t>
      </w:r>
      <w:r>
        <w:rPr>
          <w:rStyle w:val="ovsmallcap"/>
        </w:rPr>
        <w:t>Omitted (repeals other legislation).</w:t>
      </w:r>
    </w:p>
    <w:p>
      <w:pPr>
        <w:pStyle w:val="section"/>
        <w:rPr/>
      </w:pPr>
      <w:r>
        <w:rPr>
          <w:b/>
        </w:rPr>
        <w:t>6</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bCs/>
        </w:rPr>
        <w:t>7</w:t>
      </w:r>
      <w:r>
        <w:rPr/>
        <w:t xml:space="preserve"> </w:t>
      </w:r>
      <w:r>
        <w:rPr>
          <w:rStyle w:val="ovsmallcap"/>
          <w:bCs/>
        </w:rPr>
        <w:t>Omitted (enacts short title of this Act).</w:t>
      </w:r>
    </w:p>
    <w:p>
      <w:pPr>
        <w:pStyle w:val="Pschedule"/>
        <w:rPr>
          <w:caps w:val="false"/>
          <w:smallCaps w:val="false"/>
        </w:rPr>
      </w:pPr>
      <w:r>
        <w:rPr>
          <w:caps w:val="false"/>
          <w:smallCaps w:val="false"/>
        </w:rPr>
        <w:t>SUPPLY</w:t>
        <w:br/>
        <w:t>SCHEDULE A</w:t>
      </w:r>
    </w:p>
    <w:tbl>
      <w:tblPr>
        <w:tblW w:w="10080" w:type="dxa"/>
        <w:jc w:val="start"/>
        <w:tblInd w:w="60" w:type="dxa"/>
        <w:tblLayout w:type="fixed"/>
        <w:tblCellMar>
          <w:top w:w="0" w:type="dxa"/>
          <w:start w:w="60" w:type="dxa"/>
          <w:bottom w:w="0" w:type="dxa"/>
          <w:end w:w="60" w:type="dxa"/>
        </w:tblCellMar>
      </w:tblPr>
      <w:tblGrid>
        <w:gridCol w:w="2482"/>
        <w:gridCol w:w="1537"/>
        <w:gridCol w:w="1510"/>
        <w:gridCol w:w="1500"/>
        <w:gridCol w:w="1500"/>
        <w:gridCol w:w="1551"/>
      </w:tblGrid>
      <w:tr>
        <w:trPr/>
        <w:tc>
          <w:tcPr>
            <w:tcW w:w="248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Public Service</w:t>
            </w:r>
          </w:p>
        </w:tc>
        <w:tc>
          <w:tcPr>
            <w:tcW w:w="1537"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2023-24 Estimates – Operating</w:t>
              <w:br/>
            </w:r>
            <w:r>
              <w:rPr>
                <w:rStyle w:val="ovitalic"/>
                <w:i w:val="false"/>
              </w:rPr>
              <w:t>(in dollars)</w:t>
            </w:r>
          </w:p>
        </w:tc>
        <w:tc>
          <w:tcPr>
            <w:tcW w:w="1510"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2023-24 Estimates – Capital</w:t>
              <w:br/>
            </w:r>
            <w:r>
              <w:rPr>
                <w:rStyle w:val="ovitalic"/>
                <w:i w:val="false"/>
              </w:rPr>
              <w:t>(in dollars)</w:t>
            </w:r>
          </w:p>
        </w:tc>
        <w:tc>
          <w:tcPr>
            <w:tcW w:w="1500"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2023-24 Supplementary Estimates – Operating </w:t>
              <w:br/>
            </w:r>
            <w:r>
              <w:rPr>
                <w:rStyle w:val="ovitalic"/>
                <w:i w:val="false"/>
              </w:rPr>
              <w:t>(in dollars)</w:t>
            </w:r>
          </w:p>
        </w:tc>
        <w:tc>
          <w:tcPr>
            <w:tcW w:w="1500"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2023-24 Supplementary Estimates – Capital </w:t>
              <w:br/>
            </w:r>
            <w:r>
              <w:rPr>
                <w:rStyle w:val="ovitalic"/>
                <w:i w:val="false"/>
              </w:rPr>
              <w:t>(in dollars)</w:t>
            </w:r>
          </w:p>
        </w:tc>
        <w:tc>
          <w:tcPr>
            <w:tcW w:w="1551"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Total</w:t>
              <w:br/>
            </w:r>
            <w:r>
              <w:rPr>
                <w:rStyle w:val="ovitalic"/>
                <w:i w:val="false"/>
              </w:rPr>
              <w:t>(in dollars)</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Agriculture, Food and Rural Affairs</w:t>
            </w:r>
          </w:p>
        </w:tc>
        <w:tc>
          <w:tcPr>
            <w:tcW w:w="1537" w:type="dxa"/>
            <w:tcBorders>
              <w:bottom w:val="single" w:sz="4" w:space="0" w:color="000000"/>
              <w:end w:val="single" w:sz="4" w:space="0" w:color="000000"/>
            </w:tcBorders>
          </w:tcPr>
          <w:p>
            <w:pPr>
              <w:pStyle w:val="table"/>
              <w:spacing w:before="11" w:after="0"/>
              <w:jc w:val="end"/>
              <w:rPr/>
            </w:pPr>
            <w:r>
              <w:rPr/>
              <w:t>617,109,300</w:t>
            </w:r>
          </w:p>
        </w:tc>
        <w:tc>
          <w:tcPr>
            <w:tcW w:w="1510" w:type="dxa"/>
            <w:tcBorders>
              <w:bottom w:val="single" w:sz="4" w:space="0" w:color="000000"/>
              <w:end w:val="single" w:sz="4" w:space="0" w:color="000000"/>
            </w:tcBorders>
          </w:tcPr>
          <w:p>
            <w:pPr>
              <w:pStyle w:val="table"/>
              <w:spacing w:before="11" w:after="0"/>
              <w:jc w:val="end"/>
              <w:rPr/>
            </w:pPr>
            <w:r>
              <w:rPr/>
              <w:t>5,001,000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622,110,300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Attorney General</w:t>
            </w:r>
          </w:p>
        </w:tc>
        <w:tc>
          <w:tcPr>
            <w:tcW w:w="1537" w:type="dxa"/>
            <w:tcBorders>
              <w:bottom w:val="single" w:sz="4" w:space="0" w:color="000000"/>
              <w:end w:val="single" w:sz="4" w:space="0" w:color="000000"/>
            </w:tcBorders>
          </w:tcPr>
          <w:p>
            <w:pPr>
              <w:pStyle w:val="table"/>
              <w:spacing w:before="11" w:after="0"/>
              <w:jc w:val="end"/>
              <w:rPr/>
            </w:pPr>
            <w:r>
              <w:rPr/>
              <w:t>1,869,034,000</w:t>
            </w:r>
          </w:p>
        </w:tc>
        <w:tc>
          <w:tcPr>
            <w:tcW w:w="1510" w:type="dxa"/>
            <w:tcBorders>
              <w:bottom w:val="single" w:sz="4" w:space="0" w:color="000000"/>
              <w:end w:val="single" w:sz="4" w:space="0" w:color="000000"/>
            </w:tcBorders>
          </w:tcPr>
          <w:p>
            <w:pPr>
              <w:pStyle w:val="table"/>
              <w:spacing w:before="11" w:after="0"/>
              <w:jc w:val="end"/>
              <w:rPr/>
            </w:pPr>
            <w:r>
              <w:rPr/>
              <w:t>66,538,000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1,935,572,000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Cabinet Office</w:t>
            </w:r>
          </w:p>
        </w:tc>
        <w:tc>
          <w:tcPr>
            <w:tcW w:w="1537" w:type="dxa"/>
            <w:tcBorders>
              <w:bottom w:val="single" w:sz="4" w:space="0" w:color="000000"/>
              <w:end w:val="single" w:sz="4" w:space="0" w:color="000000"/>
            </w:tcBorders>
          </w:tcPr>
          <w:p>
            <w:pPr>
              <w:pStyle w:val="table"/>
              <w:spacing w:before="11" w:after="0"/>
              <w:jc w:val="end"/>
              <w:rPr/>
            </w:pPr>
            <w:r>
              <w:rPr/>
              <w:t>55,456,800</w:t>
            </w:r>
          </w:p>
        </w:tc>
        <w:tc>
          <w:tcPr>
            <w:tcW w:w="151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55,456,800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Children, Community and Social Services</w:t>
            </w:r>
          </w:p>
        </w:tc>
        <w:tc>
          <w:tcPr>
            <w:tcW w:w="1537" w:type="dxa"/>
            <w:tcBorders>
              <w:bottom w:val="single" w:sz="4" w:space="0" w:color="000000"/>
              <w:end w:val="single" w:sz="4" w:space="0" w:color="000000"/>
            </w:tcBorders>
          </w:tcPr>
          <w:p>
            <w:pPr>
              <w:pStyle w:val="table"/>
              <w:spacing w:before="11" w:after="0"/>
              <w:jc w:val="end"/>
              <w:rPr/>
            </w:pPr>
            <w:r>
              <w:rPr/>
              <w:t>19,258,694,200</w:t>
            </w:r>
          </w:p>
        </w:tc>
        <w:tc>
          <w:tcPr>
            <w:tcW w:w="1510" w:type="dxa"/>
            <w:tcBorders>
              <w:bottom w:val="single" w:sz="4" w:space="0" w:color="000000"/>
              <w:end w:val="single" w:sz="4" w:space="0" w:color="000000"/>
            </w:tcBorders>
          </w:tcPr>
          <w:p>
            <w:pPr>
              <w:pStyle w:val="table"/>
              <w:spacing w:before="11" w:after="0"/>
              <w:jc w:val="end"/>
              <w:rPr/>
            </w:pPr>
            <w:r>
              <w:rPr/>
              <w:t>163,420,800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19,422,115,000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Citizenship and Multiculturalism</w:t>
            </w:r>
          </w:p>
        </w:tc>
        <w:tc>
          <w:tcPr>
            <w:tcW w:w="1537" w:type="dxa"/>
            <w:tcBorders>
              <w:bottom w:val="single" w:sz="4" w:space="0" w:color="000000"/>
              <w:end w:val="single" w:sz="4" w:space="0" w:color="000000"/>
            </w:tcBorders>
          </w:tcPr>
          <w:p>
            <w:pPr>
              <w:pStyle w:val="table"/>
              <w:spacing w:before="11" w:after="0"/>
              <w:jc w:val="end"/>
              <w:rPr/>
            </w:pPr>
            <w:r>
              <w:rPr/>
              <w:t>64,032,200</w:t>
            </w:r>
          </w:p>
        </w:tc>
        <w:tc>
          <w:tcPr>
            <w:tcW w:w="1510" w:type="dxa"/>
            <w:tcBorders>
              <w:bottom w:val="single" w:sz="4" w:space="0" w:color="000000"/>
              <w:end w:val="single" w:sz="4" w:space="0" w:color="000000"/>
            </w:tcBorders>
          </w:tcPr>
          <w:p>
            <w:pPr>
              <w:pStyle w:val="table"/>
              <w:spacing w:before="11" w:after="0"/>
              <w:jc w:val="end"/>
              <w:rPr/>
            </w:pPr>
            <w:r>
              <w:rPr/>
              <w:t>1,000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64,033,200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Colleges and Universities</w:t>
            </w:r>
          </w:p>
        </w:tc>
        <w:tc>
          <w:tcPr>
            <w:tcW w:w="1537" w:type="dxa"/>
            <w:tcBorders>
              <w:bottom w:val="single" w:sz="4" w:space="0" w:color="000000"/>
              <w:end w:val="single" w:sz="4" w:space="0" w:color="000000"/>
            </w:tcBorders>
          </w:tcPr>
          <w:p>
            <w:pPr>
              <w:pStyle w:val="table"/>
              <w:spacing w:before="11" w:after="0"/>
              <w:jc w:val="end"/>
              <w:rPr/>
            </w:pPr>
            <w:r>
              <w:rPr/>
              <w:t>6,853,613,100</w:t>
            </w:r>
          </w:p>
        </w:tc>
        <w:tc>
          <w:tcPr>
            <w:tcW w:w="1510" w:type="dxa"/>
            <w:tcBorders>
              <w:bottom w:val="single" w:sz="4" w:space="0" w:color="000000"/>
              <w:end w:val="single" w:sz="4" w:space="0" w:color="000000"/>
            </w:tcBorders>
          </w:tcPr>
          <w:p>
            <w:pPr>
              <w:pStyle w:val="table"/>
              <w:spacing w:before="11" w:after="0"/>
              <w:jc w:val="end"/>
              <w:rPr/>
            </w:pPr>
            <w:r>
              <w:rPr/>
              <w:t>315,489,700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7,169,102,800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Economic Development, Job Creation and Trade</w:t>
            </w:r>
          </w:p>
        </w:tc>
        <w:tc>
          <w:tcPr>
            <w:tcW w:w="1537" w:type="dxa"/>
            <w:tcBorders>
              <w:bottom w:val="single" w:sz="4" w:space="0" w:color="000000"/>
              <w:end w:val="single" w:sz="4" w:space="0" w:color="000000"/>
            </w:tcBorders>
          </w:tcPr>
          <w:p>
            <w:pPr>
              <w:pStyle w:val="table"/>
              <w:spacing w:before="11" w:after="0"/>
              <w:jc w:val="end"/>
              <w:rPr/>
            </w:pPr>
            <w:r>
              <w:rPr/>
              <w:t>1,307,951,100</w:t>
            </w:r>
          </w:p>
        </w:tc>
        <w:tc>
          <w:tcPr>
            <w:tcW w:w="1510" w:type="dxa"/>
            <w:tcBorders>
              <w:bottom w:val="single" w:sz="4" w:space="0" w:color="000000"/>
              <w:end w:val="single" w:sz="4" w:space="0" w:color="000000"/>
            </w:tcBorders>
          </w:tcPr>
          <w:p>
            <w:pPr>
              <w:pStyle w:val="table"/>
              <w:spacing w:before="11" w:after="0"/>
              <w:jc w:val="end"/>
              <w:rPr/>
            </w:pPr>
            <w:r>
              <w:rPr/>
              <w:t>3,000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1,307,954,100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Education</w:t>
            </w:r>
          </w:p>
        </w:tc>
        <w:tc>
          <w:tcPr>
            <w:tcW w:w="1537" w:type="dxa"/>
            <w:tcBorders>
              <w:bottom w:val="single" w:sz="4" w:space="0" w:color="000000"/>
              <w:end w:val="single" w:sz="4" w:space="0" w:color="000000"/>
            </w:tcBorders>
          </w:tcPr>
          <w:p>
            <w:pPr>
              <w:pStyle w:val="table"/>
              <w:spacing w:before="11" w:after="0"/>
              <w:jc w:val="end"/>
              <w:rPr/>
            </w:pPr>
            <w:r>
              <w:rPr/>
              <w:t>32,347,872,900</w:t>
            </w:r>
          </w:p>
        </w:tc>
        <w:tc>
          <w:tcPr>
            <w:tcW w:w="1510" w:type="dxa"/>
            <w:tcBorders>
              <w:bottom w:val="single" w:sz="4" w:space="0" w:color="000000"/>
              <w:end w:val="single" w:sz="4" w:space="0" w:color="000000"/>
            </w:tcBorders>
          </w:tcPr>
          <w:p>
            <w:pPr>
              <w:pStyle w:val="table"/>
              <w:spacing w:before="11" w:after="0"/>
              <w:jc w:val="end"/>
              <w:rPr/>
            </w:pPr>
            <w:r>
              <w:rPr/>
              <w:t>2,217,902,500</w:t>
            </w:r>
          </w:p>
        </w:tc>
        <w:tc>
          <w:tcPr>
            <w:tcW w:w="1500" w:type="dxa"/>
            <w:tcBorders>
              <w:bottom w:val="single" w:sz="4" w:space="0" w:color="000000"/>
              <w:end w:val="single" w:sz="4" w:space="0" w:color="000000"/>
            </w:tcBorders>
          </w:tcPr>
          <w:p>
            <w:pPr>
              <w:pStyle w:val="table"/>
              <w:spacing w:before="11" w:after="0"/>
              <w:jc w:val="end"/>
              <w:rPr/>
            </w:pPr>
            <w:r>
              <w:rPr/>
              <w:t>3,051,200,000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37,616,975,400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Energy</w:t>
            </w:r>
          </w:p>
        </w:tc>
        <w:tc>
          <w:tcPr>
            <w:tcW w:w="1537" w:type="dxa"/>
            <w:tcBorders>
              <w:bottom w:val="single" w:sz="4" w:space="0" w:color="000000"/>
              <w:end w:val="single" w:sz="4" w:space="0" w:color="000000"/>
            </w:tcBorders>
          </w:tcPr>
          <w:p>
            <w:pPr>
              <w:pStyle w:val="table"/>
              <w:spacing w:before="11" w:after="0"/>
              <w:jc w:val="end"/>
              <w:rPr/>
            </w:pPr>
            <w:r>
              <w:rPr/>
              <w:t>6,556,976,900</w:t>
            </w:r>
          </w:p>
        </w:tc>
        <w:tc>
          <w:tcPr>
            <w:tcW w:w="1510" w:type="dxa"/>
            <w:tcBorders>
              <w:bottom w:val="single" w:sz="4" w:space="0" w:color="000000"/>
              <w:end w:val="single" w:sz="4" w:space="0" w:color="000000"/>
            </w:tcBorders>
          </w:tcPr>
          <w:p>
            <w:pPr>
              <w:pStyle w:val="table"/>
              <w:spacing w:before="11" w:after="0"/>
              <w:jc w:val="end"/>
              <w:rPr/>
            </w:pPr>
            <w:r>
              <w:rPr/>
              <w:t>1,000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6,556,977,900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Environment, Conservation and Parks</w:t>
            </w:r>
          </w:p>
        </w:tc>
        <w:tc>
          <w:tcPr>
            <w:tcW w:w="1537" w:type="dxa"/>
            <w:tcBorders>
              <w:bottom w:val="single" w:sz="4" w:space="0" w:color="000000"/>
              <w:end w:val="single" w:sz="4" w:space="0" w:color="000000"/>
            </w:tcBorders>
          </w:tcPr>
          <w:p>
            <w:pPr>
              <w:pStyle w:val="table"/>
              <w:spacing w:before="11" w:after="0"/>
              <w:jc w:val="end"/>
              <w:rPr/>
            </w:pPr>
            <w:r>
              <w:rPr/>
              <w:t>358,804,100</w:t>
            </w:r>
          </w:p>
        </w:tc>
        <w:tc>
          <w:tcPr>
            <w:tcW w:w="1510" w:type="dxa"/>
            <w:tcBorders>
              <w:bottom w:val="single" w:sz="4" w:space="0" w:color="000000"/>
              <w:end w:val="single" w:sz="4" w:space="0" w:color="000000"/>
            </w:tcBorders>
          </w:tcPr>
          <w:p>
            <w:pPr>
              <w:pStyle w:val="table"/>
              <w:spacing w:before="11" w:after="0"/>
              <w:jc w:val="end"/>
              <w:rPr/>
            </w:pPr>
            <w:r>
              <w:rPr/>
              <w:t>41,161,500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399,965,600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Finance</w:t>
            </w:r>
          </w:p>
        </w:tc>
        <w:tc>
          <w:tcPr>
            <w:tcW w:w="1537" w:type="dxa"/>
            <w:tcBorders>
              <w:bottom w:val="single" w:sz="4" w:space="0" w:color="000000"/>
              <w:end w:val="single" w:sz="4" w:space="0" w:color="000000"/>
            </w:tcBorders>
          </w:tcPr>
          <w:p>
            <w:pPr>
              <w:pStyle w:val="table"/>
              <w:spacing w:before="11" w:after="0"/>
              <w:jc w:val="end"/>
              <w:rPr/>
            </w:pPr>
            <w:r>
              <w:rPr/>
              <w:t>1,601,231,900</w:t>
            </w:r>
          </w:p>
        </w:tc>
        <w:tc>
          <w:tcPr>
            <w:tcW w:w="151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1,601,231,900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Francophone Affairs</w:t>
            </w:r>
          </w:p>
        </w:tc>
        <w:tc>
          <w:tcPr>
            <w:tcW w:w="1537" w:type="dxa"/>
            <w:tcBorders>
              <w:bottom w:val="single" w:sz="4" w:space="0" w:color="000000"/>
              <w:end w:val="single" w:sz="4" w:space="0" w:color="000000"/>
            </w:tcBorders>
          </w:tcPr>
          <w:p>
            <w:pPr>
              <w:pStyle w:val="table"/>
              <w:spacing w:before="11" w:after="0"/>
              <w:jc w:val="end"/>
              <w:rPr/>
            </w:pPr>
            <w:r>
              <w:rPr/>
              <w:t>7,730,600</w:t>
            </w:r>
          </w:p>
        </w:tc>
        <w:tc>
          <w:tcPr>
            <w:tcW w:w="1510" w:type="dxa"/>
            <w:tcBorders>
              <w:bottom w:val="single" w:sz="4" w:space="0" w:color="000000"/>
              <w:end w:val="single" w:sz="4" w:space="0" w:color="000000"/>
            </w:tcBorders>
          </w:tcPr>
          <w:p>
            <w:pPr>
              <w:pStyle w:val="table"/>
              <w:spacing w:before="11" w:after="0"/>
              <w:jc w:val="end"/>
              <w:rPr/>
            </w:pPr>
            <w:r>
              <w:rPr/>
              <w:t>1,000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7,731,600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Health</w:t>
            </w:r>
          </w:p>
        </w:tc>
        <w:tc>
          <w:tcPr>
            <w:tcW w:w="1537" w:type="dxa"/>
            <w:tcBorders>
              <w:bottom w:val="single" w:sz="4" w:space="0" w:color="000000"/>
              <w:end w:val="single" w:sz="4" w:space="0" w:color="000000"/>
            </w:tcBorders>
          </w:tcPr>
          <w:p>
            <w:pPr>
              <w:pStyle w:val="table"/>
              <w:spacing w:before="11" w:after="0"/>
              <w:jc w:val="end"/>
              <w:rPr/>
            </w:pPr>
            <w:r>
              <w:rPr/>
              <w:t>65,946,443,500</w:t>
            </w:r>
          </w:p>
        </w:tc>
        <w:tc>
          <w:tcPr>
            <w:tcW w:w="1510" w:type="dxa"/>
            <w:tcBorders>
              <w:bottom w:val="single" w:sz="4" w:space="0" w:color="000000"/>
              <w:end w:val="single" w:sz="4" w:space="0" w:color="000000"/>
            </w:tcBorders>
          </w:tcPr>
          <w:p>
            <w:pPr>
              <w:pStyle w:val="table"/>
              <w:spacing w:before="11" w:after="0"/>
              <w:jc w:val="end"/>
              <w:rPr/>
            </w:pPr>
            <w:r>
              <w:rPr/>
              <w:t>2,346,036,700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68,292,480,200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Indigenous Affairs</w:t>
            </w:r>
          </w:p>
        </w:tc>
        <w:tc>
          <w:tcPr>
            <w:tcW w:w="1537" w:type="dxa"/>
            <w:tcBorders>
              <w:bottom w:val="single" w:sz="4" w:space="0" w:color="000000"/>
              <w:end w:val="single" w:sz="4" w:space="0" w:color="000000"/>
            </w:tcBorders>
          </w:tcPr>
          <w:p>
            <w:pPr>
              <w:pStyle w:val="table"/>
              <w:spacing w:before="11" w:after="0"/>
              <w:jc w:val="end"/>
              <w:rPr/>
            </w:pPr>
            <w:r>
              <w:rPr/>
              <w:t>126,131,600</w:t>
            </w:r>
          </w:p>
        </w:tc>
        <w:tc>
          <w:tcPr>
            <w:tcW w:w="1510" w:type="dxa"/>
            <w:tcBorders>
              <w:bottom w:val="single" w:sz="4" w:space="0" w:color="000000"/>
              <w:end w:val="single" w:sz="4" w:space="0" w:color="000000"/>
            </w:tcBorders>
          </w:tcPr>
          <w:p>
            <w:pPr>
              <w:pStyle w:val="table"/>
              <w:spacing w:before="11" w:after="0"/>
              <w:jc w:val="end"/>
              <w:rPr/>
            </w:pPr>
            <w:r>
              <w:rPr/>
              <w:t>6,001,000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132,132,600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Infrastructure</w:t>
            </w:r>
          </w:p>
        </w:tc>
        <w:tc>
          <w:tcPr>
            <w:tcW w:w="1537" w:type="dxa"/>
            <w:tcBorders>
              <w:bottom w:val="single" w:sz="4" w:space="0" w:color="000000"/>
              <w:end w:val="single" w:sz="4" w:space="0" w:color="000000"/>
            </w:tcBorders>
          </w:tcPr>
          <w:p>
            <w:pPr>
              <w:pStyle w:val="table"/>
              <w:spacing w:before="11" w:after="0"/>
              <w:jc w:val="end"/>
              <w:rPr/>
            </w:pPr>
            <w:r>
              <w:rPr/>
              <w:t>443,597,800</w:t>
            </w:r>
          </w:p>
        </w:tc>
        <w:tc>
          <w:tcPr>
            <w:tcW w:w="1510" w:type="dxa"/>
            <w:tcBorders>
              <w:bottom w:val="single" w:sz="4" w:space="0" w:color="000000"/>
              <w:end w:val="single" w:sz="4" w:space="0" w:color="000000"/>
            </w:tcBorders>
          </w:tcPr>
          <w:p>
            <w:pPr>
              <w:pStyle w:val="table"/>
              <w:spacing w:before="11" w:after="0"/>
              <w:jc w:val="end"/>
              <w:rPr/>
            </w:pPr>
            <w:r>
              <w:rPr/>
              <w:t>2,149,726,500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2,593,324,300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Labour, Immigration, Training and Skills Development</w:t>
            </w:r>
          </w:p>
        </w:tc>
        <w:tc>
          <w:tcPr>
            <w:tcW w:w="1537" w:type="dxa"/>
            <w:tcBorders>
              <w:bottom w:val="single" w:sz="4" w:space="0" w:color="000000"/>
              <w:end w:val="single" w:sz="4" w:space="0" w:color="000000"/>
            </w:tcBorders>
          </w:tcPr>
          <w:p>
            <w:pPr>
              <w:pStyle w:val="table"/>
              <w:spacing w:before="11" w:after="0"/>
              <w:jc w:val="end"/>
              <w:rPr/>
            </w:pPr>
            <w:r>
              <w:rPr/>
              <w:t>1,883,934,300</w:t>
            </w:r>
          </w:p>
        </w:tc>
        <w:tc>
          <w:tcPr>
            <w:tcW w:w="1510" w:type="dxa"/>
            <w:tcBorders>
              <w:bottom w:val="single" w:sz="4" w:space="0" w:color="000000"/>
              <w:end w:val="single" w:sz="4" w:space="0" w:color="000000"/>
            </w:tcBorders>
          </w:tcPr>
          <w:p>
            <w:pPr>
              <w:pStyle w:val="table"/>
              <w:spacing w:before="11" w:after="0"/>
              <w:jc w:val="end"/>
              <w:rPr/>
            </w:pPr>
            <w:r>
              <w:rPr/>
              <w:t>248,699,000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2,132,633,300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Lieutenant Governor, Office of the</w:t>
            </w:r>
          </w:p>
        </w:tc>
        <w:tc>
          <w:tcPr>
            <w:tcW w:w="1537" w:type="dxa"/>
            <w:tcBorders>
              <w:bottom w:val="single" w:sz="4" w:space="0" w:color="000000"/>
              <w:end w:val="single" w:sz="4" w:space="0" w:color="000000"/>
            </w:tcBorders>
          </w:tcPr>
          <w:p>
            <w:pPr>
              <w:pStyle w:val="table"/>
              <w:spacing w:before="11" w:after="0"/>
              <w:jc w:val="end"/>
              <w:rPr/>
            </w:pPr>
            <w:r>
              <w:rPr/>
              <w:t>2,831,400</w:t>
            </w:r>
          </w:p>
        </w:tc>
        <w:tc>
          <w:tcPr>
            <w:tcW w:w="151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2,831,400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Long-Term Care</w:t>
            </w:r>
          </w:p>
        </w:tc>
        <w:tc>
          <w:tcPr>
            <w:tcW w:w="1537" w:type="dxa"/>
            <w:tcBorders>
              <w:bottom w:val="single" w:sz="4" w:space="0" w:color="000000"/>
              <w:end w:val="single" w:sz="4" w:space="0" w:color="000000"/>
            </w:tcBorders>
          </w:tcPr>
          <w:p>
            <w:pPr>
              <w:pStyle w:val="table"/>
              <w:spacing w:before="11" w:after="0"/>
              <w:jc w:val="end"/>
              <w:rPr/>
            </w:pPr>
            <w:r>
              <w:rPr/>
              <w:t>8,299,357,500</w:t>
            </w:r>
          </w:p>
        </w:tc>
        <w:tc>
          <w:tcPr>
            <w:tcW w:w="1510" w:type="dxa"/>
            <w:tcBorders>
              <w:bottom w:val="single" w:sz="4" w:space="0" w:color="000000"/>
              <w:end w:val="single" w:sz="4" w:space="0" w:color="000000"/>
            </w:tcBorders>
          </w:tcPr>
          <w:p>
            <w:pPr>
              <w:pStyle w:val="table"/>
              <w:spacing w:before="11" w:after="0"/>
              <w:jc w:val="end"/>
              <w:rPr/>
            </w:pPr>
            <w:r>
              <w:rPr/>
              <w:t>83,731,800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8,383,089,300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Mines</w:t>
            </w:r>
          </w:p>
        </w:tc>
        <w:tc>
          <w:tcPr>
            <w:tcW w:w="1537" w:type="dxa"/>
            <w:tcBorders>
              <w:bottom w:val="single" w:sz="4" w:space="0" w:color="000000"/>
              <w:end w:val="single" w:sz="4" w:space="0" w:color="000000"/>
            </w:tcBorders>
          </w:tcPr>
          <w:p>
            <w:pPr>
              <w:pStyle w:val="table"/>
              <w:spacing w:before="11" w:after="0"/>
              <w:jc w:val="end"/>
              <w:rPr/>
            </w:pPr>
            <w:r>
              <w:rPr/>
              <w:t>161,419,500</w:t>
            </w:r>
          </w:p>
        </w:tc>
        <w:tc>
          <w:tcPr>
            <w:tcW w:w="1510" w:type="dxa"/>
            <w:tcBorders>
              <w:bottom w:val="single" w:sz="4" w:space="0" w:color="000000"/>
              <w:end w:val="single" w:sz="4" w:space="0" w:color="000000"/>
            </w:tcBorders>
          </w:tcPr>
          <w:p>
            <w:pPr>
              <w:pStyle w:val="table"/>
              <w:spacing w:before="11" w:after="0"/>
              <w:jc w:val="end"/>
              <w:rPr/>
            </w:pPr>
            <w:r>
              <w:rPr/>
              <w:t>14,015,500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175,435,000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Municipal Affairs and Housing</w:t>
            </w:r>
          </w:p>
        </w:tc>
        <w:tc>
          <w:tcPr>
            <w:tcW w:w="1537" w:type="dxa"/>
            <w:tcBorders>
              <w:bottom w:val="single" w:sz="4" w:space="0" w:color="000000"/>
              <w:end w:val="single" w:sz="4" w:space="0" w:color="000000"/>
            </w:tcBorders>
          </w:tcPr>
          <w:p>
            <w:pPr>
              <w:pStyle w:val="table"/>
              <w:spacing w:before="11" w:after="0"/>
              <w:jc w:val="end"/>
              <w:rPr/>
            </w:pPr>
            <w:r>
              <w:rPr/>
              <w:t>1,180,725,300</w:t>
            </w:r>
          </w:p>
        </w:tc>
        <w:tc>
          <w:tcPr>
            <w:tcW w:w="1510" w:type="dxa"/>
            <w:tcBorders>
              <w:bottom w:val="single" w:sz="4" w:space="0" w:color="000000"/>
              <w:end w:val="single" w:sz="4" w:space="0" w:color="000000"/>
            </w:tcBorders>
          </w:tcPr>
          <w:p>
            <w:pPr>
              <w:pStyle w:val="table"/>
              <w:spacing w:before="11" w:after="0"/>
              <w:jc w:val="end"/>
              <w:rPr/>
            </w:pPr>
            <w:r>
              <w:rPr/>
              <w:t>264,242,300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1,444,967,600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Natural Resources and Forestry</w:t>
            </w:r>
          </w:p>
        </w:tc>
        <w:tc>
          <w:tcPr>
            <w:tcW w:w="1537" w:type="dxa"/>
            <w:tcBorders>
              <w:bottom w:val="single" w:sz="4" w:space="0" w:color="000000"/>
              <w:end w:val="single" w:sz="4" w:space="0" w:color="000000"/>
            </w:tcBorders>
          </w:tcPr>
          <w:p>
            <w:pPr>
              <w:pStyle w:val="table"/>
              <w:spacing w:before="11" w:after="0"/>
              <w:jc w:val="end"/>
              <w:rPr/>
            </w:pPr>
            <w:r>
              <w:rPr/>
              <w:t>615,397,800</w:t>
            </w:r>
          </w:p>
        </w:tc>
        <w:tc>
          <w:tcPr>
            <w:tcW w:w="1510" w:type="dxa"/>
            <w:tcBorders>
              <w:bottom w:val="single" w:sz="4" w:space="0" w:color="000000"/>
              <w:end w:val="single" w:sz="4" w:space="0" w:color="000000"/>
            </w:tcBorders>
          </w:tcPr>
          <w:p>
            <w:pPr>
              <w:pStyle w:val="table"/>
              <w:spacing w:before="11" w:after="0"/>
              <w:jc w:val="end"/>
              <w:rPr/>
            </w:pPr>
            <w:r>
              <w:rPr/>
              <w:t>37,938,600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653,336,400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Northern Development</w:t>
            </w:r>
          </w:p>
        </w:tc>
        <w:tc>
          <w:tcPr>
            <w:tcW w:w="1537" w:type="dxa"/>
            <w:tcBorders>
              <w:bottom w:val="single" w:sz="4" w:space="0" w:color="000000"/>
              <w:end w:val="single" w:sz="4" w:space="0" w:color="000000"/>
            </w:tcBorders>
          </w:tcPr>
          <w:p>
            <w:pPr>
              <w:pStyle w:val="table"/>
              <w:spacing w:before="11" w:after="0"/>
              <w:jc w:val="end"/>
              <w:rPr/>
            </w:pPr>
            <w:r>
              <w:rPr/>
              <w:t>212,644,000</w:t>
            </w:r>
          </w:p>
        </w:tc>
        <w:tc>
          <w:tcPr>
            <w:tcW w:w="1510" w:type="dxa"/>
            <w:tcBorders>
              <w:bottom w:val="single" w:sz="4" w:space="0" w:color="000000"/>
              <w:end w:val="single" w:sz="4" w:space="0" w:color="000000"/>
            </w:tcBorders>
          </w:tcPr>
          <w:p>
            <w:pPr>
              <w:pStyle w:val="table"/>
              <w:spacing w:before="11" w:after="0"/>
              <w:jc w:val="end"/>
              <w:rPr/>
            </w:pPr>
            <w:r>
              <w:rPr/>
              <w:t>106,505,000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319,149,000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Premier, Office of the</w:t>
            </w:r>
          </w:p>
        </w:tc>
        <w:tc>
          <w:tcPr>
            <w:tcW w:w="1537" w:type="dxa"/>
            <w:tcBorders>
              <w:bottom w:val="single" w:sz="4" w:space="0" w:color="000000"/>
              <w:end w:val="single" w:sz="4" w:space="0" w:color="000000"/>
            </w:tcBorders>
          </w:tcPr>
          <w:p>
            <w:pPr>
              <w:pStyle w:val="table"/>
              <w:spacing w:before="11" w:after="0"/>
              <w:jc w:val="end"/>
              <w:rPr/>
            </w:pPr>
            <w:r>
              <w:rPr/>
              <w:t>2,326,800</w:t>
            </w:r>
          </w:p>
        </w:tc>
        <w:tc>
          <w:tcPr>
            <w:tcW w:w="151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2,326,800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Public and Business Service Delivery</w:t>
            </w:r>
          </w:p>
        </w:tc>
        <w:tc>
          <w:tcPr>
            <w:tcW w:w="1537" w:type="dxa"/>
            <w:tcBorders>
              <w:bottom w:val="single" w:sz="4" w:space="0" w:color="000000"/>
              <w:end w:val="single" w:sz="4" w:space="0" w:color="000000"/>
            </w:tcBorders>
          </w:tcPr>
          <w:p>
            <w:pPr>
              <w:pStyle w:val="table"/>
              <w:spacing w:before="11" w:after="0"/>
              <w:jc w:val="end"/>
              <w:rPr/>
            </w:pPr>
            <w:r>
              <w:rPr/>
              <w:t>790,476,000</w:t>
            </w:r>
          </w:p>
        </w:tc>
        <w:tc>
          <w:tcPr>
            <w:tcW w:w="1510" w:type="dxa"/>
            <w:tcBorders>
              <w:bottom w:val="single" w:sz="4" w:space="0" w:color="000000"/>
              <w:end w:val="single" w:sz="4" w:space="0" w:color="000000"/>
            </w:tcBorders>
          </w:tcPr>
          <w:p>
            <w:pPr>
              <w:pStyle w:val="table"/>
              <w:spacing w:before="11" w:after="0"/>
              <w:jc w:val="end"/>
              <w:rPr/>
            </w:pPr>
            <w:r>
              <w:rPr/>
              <w:t>12,653,900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803,129,900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Seniors and Accessibility</w:t>
            </w:r>
          </w:p>
        </w:tc>
        <w:tc>
          <w:tcPr>
            <w:tcW w:w="1537" w:type="dxa"/>
            <w:tcBorders>
              <w:bottom w:val="single" w:sz="4" w:space="0" w:color="000000"/>
              <w:end w:val="single" w:sz="4" w:space="0" w:color="000000"/>
            </w:tcBorders>
          </w:tcPr>
          <w:p>
            <w:pPr>
              <w:pStyle w:val="table"/>
              <w:spacing w:before="11" w:after="0"/>
              <w:jc w:val="end"/>
              <w:rPr/>
            </w:pPr>
            <w:r>
              <w:rPr/>
              <w:t>184,872,000</w:t>
            </w:r>
          </w:p>
        </w:tc>
        <w:tc>
          <w:tcPr>
            <w:tcW w:w="1510" w:type="dxa"/>
            <w:tcBorders>
              <w:bottom w:val="single" w:sz="4" w:space="0" w:color="000000"/>
              <w:end w:val="single" w:sz="4" w:space="0" w:color="000000"/>
            </w:tcBorders>
          </w:tcPr>
          <w:p>
            <w:pPr>
              <w:pStyle w:val="table"/>
              <w:spacing w:before="11" w:after="0"/>
              <w:jc w:val="end"/>
              <w:rPr/>
            </w:pPr>
            <w:r>
              <w:rPr/>
              <w:t>2,000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184,874,000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Solicitor General</w:t>
            </w:r>
          </w:p>
        </w:tc>
        <w:tc>
          <w:tcPr>
            <w:tcW w:w="1537" w:type="dxa"/>
            <w:tcBorders>
              <w:bottom w:val="single" w:sz="4" w:space="0" w:color="000000"/>
              <w:end w:val="single" w:sz="4" w:space="0" w:color="000000"/>
            </w:tcBorders>
          </w:tcPr>
          <w:p>
            <w:pPr>
              <w:pStyle w:val="table"/>
              <w:spacing w:before="11" w:after="0"/>
              <w:jc w:val="end"/>
              <w:rPr/>
            </w:pPr>
            <w:r>
              <w:rPr/>
              <w:t>3,585,468,600</w:t>
            </w:r>
          </w:p>
        </w:tc>
        <w:tc>
          <w:tcPr>
            <w:tcW w:w="1510" w:type="dxa"/>
            <w:tcBorders>
              <w:bottom w:val="single" w:sz="4" w:space="0" w:color="000000"/>
              <w:end w:val="single" w:sz="4" w:space="0" w:color="000000"/>
            </w:tcBorders>
          </w:tcPr>
          <w:p>
            <w:pPr>
              <w:pStyle w:val="table"/>
              <w:spacing w:before="11" w:after="0"/>
              <w:jc w:val="end"/>
              <w:rPr/>
            </w:pPr>
            <w:r>
              <w:rPr/>
              <w:t>79,001,700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3,664,470,300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Tourism, Culture and Sport</w:t>
            </w:r>
          </w:p>
        </w:tc>
        <w:tc>
          <w:tcPr>
            <w:tcW w:w="1537" w:type="dxa"/>
            <w:tcBorders>
              <w:bottom w:val="single" w:sz="4" w:space="0" w:color="000000"/>
              <w:end w:val="single" w:sz="4" w:space="0" w:color="000000"/>
            </w:tcBorders>
          </w:tcPr>
          <w:p>
            <w:pPr>
              <w:pStyle w:val="table"/>
              <w:spacing w:before="11" w:after="0"/>
              <w:jc w:val="end"/>
              <w:rPr/>
            </w:pPr>
            <w:r>
              <w:rPr/>
              <w:t>1,406,051,500</w:t>
            </w:r>
          </w:p>
        </w:tc>
        <w:tc>
          <w:tcPr>
            <w:tcW w:w="1510" w:type="dxa"/>
            <w:tcBorders>
              <w:bottom w:val="single" w:sz="4" w:space="0" w:color="000000"/>
              <w:end w:val="single" w:sz="4" w:space="0" w:color="000000"/>
            </w:tcBorders>
          </w:tcPr>
          <w:p>
            <w:pPr>
              <w:pStyle w:val="table"/>
              <w:spacing w:before="11" w:after="0"/>
              <w:jc w:val="end"/>
              <w:rPr/>
            </w:pPr>
            <w:r>
              <w:rPr/>
              <w:t>42,674,400</w:t>
            </w:r>
          </w:p>
        </w:tc>
        <w:tc>
          <w:tcPr>
            <w:tcW w:w="1500" w:type="dxa"/>
            <w:tcBorders>
              <w:bottom w:val="single" w:sz="4" w:space="0" w:color="000000"/>
              <w:end w:val="single" w:sz="4" w:space="0" w:color="000000"/>
            </w:tcBorders>
          </w:tcPr>
          <w:p>
            <w:pPr>
              <w:pStyle w:val="table"/>
              <w:spacing w:before="11" w:after="0"/>
              <w:jc w:val="end"/>
              <w:rPr/>
            </w:pPr>
            <w:r>
              <w:rPr/>
              <w:t>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1,448,725,900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Transportation</w:t>
            </w:r>
          </w:p>
        </w:tc>
        <w:tc>
          <w:tcPr>
            <w:tcW w:w="1537" w:type="dxa"/>
            <w:tcBorders>
              <w:bottom w:val="single" w:sz="4" w:space="0" w:color="000000"/>
              <w:end w:val="single" w:sz="4" w:space="0" w:color="000000"/>
            </w:tcBorders>
          </w:tcPr>
          <w:p>
            <w:pPr>
              <w:pStyle w:val="table"/>
              <w:spacing w:before="11" w:after="0"/>
              <w:jc w:val="end"/>
              <w:rPr/>
            </w:pPr>
            <w:r>
              <w:rPr/>
              <w:t>1,800,889,600</w:t>
            </w:r>
          </w:p>
        </w:tc>
        <w:tc>
          <w:tcPr>
            <w:tcW w:w="1510" w:type="dxa"/>
            <w:tcBorders>
              <w:bottom w:val="single" w:sz="4" w:space="0" w:color="000000"/>
              <w:end w:val="single" w:sz="4" w:space="0" w:color="000000"/>
            </w:tcBorders>
          </w:tcPr>
          <w:p>
            <w:pPr>
              <w:pStyle w:val="table"/>
              <w:spacing w:before="11" w:after="0"/>
              <w:jc w:val="end"/>
              <w:rPr/>
            </w:pPr>
            <w:r>
              <w:rPr/>
              <w:t>6,800,435,400</w:t>
            </w:r>
          </w:p>
        </w:tc>
        <w:tc>
          <w:tcPr>
            <w:tcW w:w="1500" w:type="dxa"/>
            <w:tcBorders>
              <w:bottom w:val="single" w:sz="4" w:space="0" w:color="000000"/>
              <w:end w:val="single" w:sz="4" w:space="0" w:color="000000"/>
            </w:tcBorders>
          </w:tcPr>
          <w:p>
            <w:pPr>
              <w:pStyle w:val="table"/>
              <w:spacing w:before="11" w:after="0"/>
              <w:jc w:val="end"/>
              <w:rPr/>
            </w:pPr>
            <w:r>
              <w:rPr/>
              <w:t>217,959,000</w:t>
            </w:r>
          </w:p>
        </w:tc>
        <w:tc>
          <w:tcPr>
            <w:tcW w:w="1500" w:type="dxa"/>
            <w:tcBorders>
              <w:bottom w:val="single" w:sz="4" w:space="0" w:color="000000"/>
              <w:end w:val="single" w:sz="4" w:space="0" w:color="000000"/>
            </w:tcBorders>
          </w:tcPr>
          <w:p>
            <w:pPr>
              <w:pStyle w:val="table"/>
              <w:spacing w:before="11" w:after="0"/>
              <w:jc w:val="end"/>
              <w:rPr/>
            </w:pPr>
            <w:r>
              <w:rPr/>
              <w:t>1,168,500,000</w:t>
            </w:r>
          </w:p>
        </w:tc>
        <w:tc>
          <w:tcPr>
            <w:tcW w:w="1551" w:type="dxa"/>
            <w:tcBorders>
              <w:bottom w:val="single" w:sz="4" w:space="0" w:color="000000"/>
              <w:end w:val="single" w:sz="4" w:space="0" w:color="000000"/>
            </w:tcBorders>
          </w:tcPr>
          <w:p>
            <w:pPr>
              <w:pStyle w:val="table"/>
              <w:spacing w:before="11" w:after="0"/>
              <w:jc w:val="end"/>
              <w:rPr/>
            </w:pPr>
            <w:r>
              <w:rPr/>
              <w:t>9,987,784,000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Treasury Board Secretariat</w:t>
            </w:r>
          </w:p>
        </w:tc>
        <w:tc>
          <w:tcPr>
            <w:tcW w:w="1537" w:type="dxa"/>
            <w:tcBorders>
              <w:bottom w:val="single" w:sz="4" w:space="0" w:color="000000"/>
              <w:end w:val="single" w:sz="4" w:space="0" w:color="000000"/>
            </w:tcBorders>
          </w:tcPr>
          <w:p>
            <w:pPr>
              <w:pStyle w:val="table"/>
              <w:spacing w:before="11" w:after="0"/>
              <w:jc w:val="end"/>
              <w:rPr/>
            </w:pPr>
            <w:r>
              <w:rPr/>
              <w:t>5,753,163,300</w:t>
            </w:r>
          </w:p>
        </w:tc>
        <w:tc>
          <w:tcPr>
            <w:tcW w:w="1510" w:type="dxa"/>
            <w:tcBorders>
              <w:bottom w:val="single" w:sz="4" w:space="0" w:color="000000"/>
              <w:end w:val="single" w:sz="4" w:space="0" w:color="000000"/>
            </w:tcBorders>
          </w:tcPr>
          <w:p>
            <w:pPr>
              <w:pStyle w:val="table"/>
              <w:spacing w:before="11" w:after="0"/>
              <w:jc w:val="end"/>
              <w:rPr/>
            </w:pPr>
            <w:r>
              <w:rPr/>
              <w:t>109,055,000</w:t>
            </w:r>
          </w:p>
        </w:tc>
        <w:tc>
          <w:tcPr>
            <w:tcW w:w="1500" w:type="dxa"/>
            <w:tcBorders>
              <w:bottom w:val="single" w:sz="4" w:space="0" w:color="000000"/>
              <w:end w:val="single" w:sz="4" w:space="0" w:color="000000"/>
            </w:tcBorders>
          </w:tcPr>
          <w:p>
            <w:pPr>
              <w:pStyle w:val="table"/>
              <w:spacing w:before="11" w:after="0"/>
              <w:jc w:val="end"/>
              <w:rPr/>
            </w:pPr>
            <w:r>
              <w:rPr/>
              <w:t>2,500,000,000</w:t>
            </w:r>
          </w:p>
        </w:tc>
        <w:tc>
          <w:tcPr>
            <w:tcW w:w="1500" w:type="dxa"/>
            <w:tcBorders>
              <w:bottom w:val="single" w:sz="4" w:space="0" w:color="000000"/>
              <w:end w:val="single" w:sz="4" w:space="0" w:color="000000"/>
            </w:tcBorders>
          </w:tcPr>
          <w:p>
            <w:pPr>
              <w:pStyle w:val="table"/>
              <w:spacing w:before="11" w:after="0"/>
              <w:jc w:val="end"/>
              <w:rPr/>
            </w:pPr>
            <w:r>
              <w:rPr/>
              <w:t>0</w:t>
            </w:r>
          </w:p>
        </w:tc>
        <w:tc>
          <w:tcPr>
            <w:tcW w:w="1551" w:type="dxa"/>
            <w:tcBorders>
              <w:bottom w:val="single" w:sz="4" w:space="0" w:color="000000"/>
              <w:end w:val="single" w:sz="4" w:space="0" w:color="000000"/>
            </w:tcBorders>
          </w:tcPr>
          <w:p>
            <w:pPr>
              <w:pStyle w:val="table"/>
              <w:spacing w:before="11" w:after="0"/>
              <w:jc w:val="end"/>
              <w:rPr/>
            </w:pPr>
            <w:r>
              <w:rPr/>
              <w:t>8,362,218,300</w:t>
            </w:r>
          </w:p>
        </w:tc>
      </w:tr>
      <w:tr>
        <w:trPr/>
        <w:tc>
          <w:tcPr>
            <w:tcW w:w="2482"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Total</w:t>
            </w:r>
          </w:p>
        </w:tc>
        <w:tc>
          <w:tcPr>
            <w:tcW w:w="1537" w:type="dxa"/>
            <w:tcBorders>
              <w:bottom w:val="single" w:sz="4" w:space="0" w:color="000000"/>
              <w:end w:val="single" w:sz="4" w:space="0" w:color="000000"/>
            </w:tcBorders>
          </w:tcPr>
          <w:p>
            <w:pPr>
              <w:pStyle w:val="table"/>
              <w:spacing w:before="11" w:after="0"/>
              <w:jc w:val="end"/>
              <w:rPr/>
            </w:pPr>
            <w:r>
              <w:rPr/>
              <w:t>163,294,237,600</w:t>
            </w:r>
          </w:p>
        </w:tc>
        <w:tc>
          <w:tcPr>
            <w:tcW w:w="1510" w:type="dxa"/>
            <w:tcBorders>
              <w:bottom w:val="single" w:sz="4" w:space="0" w:color="000000"/>
              <w:end w:val="single" w:sz="4" w:space="0" w:color="000000"/>
            </w:tcBorders>
          </w:tcPr>
          <w:p>
            <w:pPr>
              <w:pStyle w:val="table"/>
              <w:spacing w:before="11" w:after="0"/>
              <w:jc w:val="end"/>
              <w:rPr/>
            </w:pPr>
            <w:r>
              <w:rPr/>
              <w:t>15,110,238,300</w:t>
            </w:r>
          </w:p>
        </w:tc>
        <w:tc>
          <w:tcPr>
            <w:tcW w:w="1500" w:type="dxa"/>
            <w:tcBorders>
              <w:bottom w:val="single" w:sz="4" w:space="0" w:color="000000"/>
              <w:end w:val="single" w:sz="4" w:space="0" w:color="000000"/>
            </w:tcBorders>
          </w:tcPr>
          <w:p>
            <w:pPr>
              <w:pStyle w:val="table"/>
              <w:spacing w:before="11" w:after="0"/>
              <w:jc w:val="end"/>
              <w:rPr/>
            </w:pPr>
            <w:r>
              <w:rPr/>
              <w:t>5,769,159,000</w:t>
            </w:r>
          </w:p>
        </w:tc>
        <w:tc>
          <w:tcPr>
            <w:tcW w:w="1500" w:type="dxa"/>
            <w:tcBorders>
              <w:bottom w:val="single" w:sz="4" w:space="0" w:color="000000"/>
              <w:end w:val="single" w:sz="4" w:space="0" w:color="000000"/>
            </w:tcBorders>
          </w:tcPr>
          <w:p>
            <w:pPr>
              <w:pStyle w:val="table"/>
              <w:spacing w:before="11" w:after="0"/>
              <w:jc w:val="end"/>
              <w:rPr/>
            </w:pPr>
            <w:r>
              <w:rPr/>
              <w:t>1,168,500,000</w:t>
            </w:r>
          </w:p>
        </w:tc>
        <w:tc>
          <w:tcPr>
            <w:tcW w:w="1551" w:type="dxa"/>
            <w:tcBorders>
              <w:bottom w:val="single" w:sz="4" w:space="0" w:color="000000"/>
              <w:end w:val="single" w:sz="4" w:space="0" w:color="000000"/>
            </w:tcBorders>
          </w:tcPr>
          <w:p>
            <w:pPr>
              <w:pStyle w:val="table"/>
              <w:spacing w:before="11" w:after="0"/>
              <w:jc w:val="end"/>
              <w:rPr/>
            </w:pPr>
            <w:r>
              <w:rPr/>
              <w:t>185,342,134,900</w:t>
            </w:r>
          </w:p>
        </w:tc>
      </w:tr>
    </w:tbl>
    <w:p>
      <w:pPr>
        <w:pStyle w:val="Normal"/>
        <w:rPr>
          <w:lang w:val="en-US"/>
        </w:rPr>
      </w:pPr>
      <w:r>
        <w:rPr>
          <w:lang w:val="en-US"/>
        </w:rPr>
      </w:r>
    </w:p>
    <w:p>
      <w:pPr>
        <w:pStyle w:val="Pschedule"/>
        <w:rPr>
          <w:caps w:val="false"/>
          <w:smallCaps w:val="false"/>
        </w:rPr>
      </w:pPr>
      <w:r>
        <w:rPr>
          <w:caps w:val="false"/>
          <w:smallCaps w:val="false"/>
        </w:rPr>
        <w:t>SUPPLY</w:t>
        <w:br/>
        <w:t>SCHEDULE B</w:t>
      </w:r>
    </w:p>
    <w:tbl>
      <w:tblPr>
        <w:tblW w:w="10080" w:type="dxa"/>
        <w:jc w:val="start"/>
        <w:tblInd w:w="60" w:type="dxa"/>
        <w:tblLayout w:type="fixed"/>
        <w:tblCellMar>
          <w:top w:w="0" w:type="dxa"/>
          <w:start w:w="60" w:type="dxa"/>
          <w:bottom w:w="0" w:type="dxa"/>
          <w:end w:w="60" w:type="dxa"/>
        </w:tblCellMar>
      </w:tblPr>
      <w:tblGrid>
        <w:gridCol w:w="2547"/>
        <w:gridCol w:w="1553"/>
        <w:gridCol w:w="1553"/>
        <w:gridCol w:w="1419"/>
        <w:gridCol w:w="1565"/>
        <w:gridCol w:w="1443"/>
      </w:tblGrid>
      <w:tr>
        <w:trPr/>
        <w:tc>
          <w:tcPr>
            <w:tcW w:w="2547"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Public Service</w:t>
            </w:r>
          </w:p>
        </w:tc>
        <w:tc>
          <w:tcPr>
            <w:tcW w:w="1553"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2023-24 Estimates – Operating</w:t>
              <w:br/>
            </w:r>
            <w:r>
              <w:rPr>
                <w:rStyle w:val="ovitalic"/>
              </w:rPr>
              <w:t>(in dollars)</w:t>
            </w:r>
          </w:p>
        </w:tc>
        <w:tc>
          <w:tcPr>
            <w:tcW w:w="1553"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2023-24 Estimates – Capital</w:t>
              <w:br/>
            </w:r>
            <w:r>
              <w:rPr>
                <w:rStyle w:val="ovitalic"/>
              </w:rPr>
              <w:t>(in dollars)</w:t>
            </w:r>
          </w:p>
        </w:tc>
        <w:tc>
          <w:tcPr>
            <w:tcW w:w="1419"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2023-24 Supplementary Estimates – Operating </w:t>
              <w:br/>
            </w:r>
            <w:r>
              <w:rPr>
                <w:rStyle w:val="ovitalic"/>
              </w:rPr>
              <w:t>(in dollars)</w:t>
            </w:r>
          </w:p>
        </w:tc>
        <w:tc>
          <w:tcPr>
            <w:tcW w:w="1565"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2023-24 Supplementary Estimates – Capital </w:t>
              <w:br/>
            </w:r>
            <w:r>
              <w:rPr>
                <w:rStyle w:val="ovitalic"/>
              </w:rPr>
              <w:t>(in dollars)</w:t>
            </w:r>
          </w:p>
        </w:tc>
        <w:tc>
          <w:tcPr>
            <w:tcW w:w="1443" w:type="dxa"/>
            <w:tcBorders>
              <w:top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Total</w:t>
              <w:br/>
            </w:r>
            <w:r>
              <w:rPr>
                <w:rStyle w:val="ovitalic"/>
              </w:rPr>
              <w:t>(in dollars)</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Agriculture, Food and Rural Affairs</w:t>
            </w:r>
          </w:p>
        </w:tc>
        <w:tc>
          <w:tcPr>
            <w:tcW w:w="1553" w:type="dxa"/>
            <w:tcBorders>
              <w:bottom w:val="single" w:sz="4" w:space="0" w:color="000000"/>
              <w:end w:val="single" w:sz="4" w:space="0" w:color="000000"/>
            </w:tcBorders>
          </w:tcPr>
          <w:p>
            <w:pPr>
              <w:pStyle w:val="table"/>
              <w:spacing w:before="11" w:after="0"/>
              <w:jc w:val="end"/>
              <w:rPr/>
            </w:pPr>
            <w:r>
              <w:rPr/>
              <w:t>5,000,000</w:t>
            </w:r>
          </w:p>
        </w:tc>
        <w:tc>
          <w:tcPr>
            <w:tcW w:w="1553" w:type="dxa"/>
            <w:tcBorders>
              <w:bottom w:val="single" w:sz="4" w:space="0" w:color="000000"/>
              <w:end w:val="single" w:sz="4" w:space="0" w:color="000000"/>
            </w:tcBorders>
          </w:tcPr>
          <w:p>
            <w:pPr>
              <w:pStyle w:val="table"/>
              <w:spacing w:before="11" w:after="0"/>
              <w:jc w:val="end"/>
              <w:rPr/>
            </w:pPr>
            <w:r>
              <w:rPr/>
              <w:t>1,750,000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6,750,000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Attorney General</w:t>
            </w:r>
          </w:p>
        </w:tc>
        <w:tc>
          <w:tcPr>
            <w:tcW w:w="1553" w:type="dxa"/>
            <w:tcBorders>
              <w:bottom w:val="single" w:sz="4" w:space="0" w:color="000000"/>
              <w:end w:val="single" w:sz="4" w:space="0" w:color="000000"/>
            </w:tcBorders>
          </w:tcPr>
          <w:p>
            <w:pPr>
              <w:pStyle w:val="table"/>
              <w:spacing w:before="11" w:after="0"/>
              <w:jc w:val="end"/>
              <w:rPr/>
            </w:pPr>
            <w:r>
              <w:rPr/>
              <w:t>10,000</w:t>
            </w:r>
          </w:p>
        </w:tc>
        <w:tc>
          <w:tcPr>
            <w:tcW w:w="1553" w:type="dxa"/>
            <w:tcBorders>
              <w:bottom w:val="single" w:sz="4" w:space="0" w:color="000000"/>
              <w:end w:val="single" w:sz="4" w:space="0" w:color="000000"/>
            </w:tcBorders>
          </w:tcPr>
          <w:p>
            <w:pPr>
              <w:pStyle w:val="table"/>
              <w:spacing w:before="11" w:after="0"/>
              <w:jc w:val="end"/>
              <w:rPr/>
            </w:pPr>
            <w:r>
              <w:rPr/>
              <w:t>89,043,500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89,053,500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Cabinet Office</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Children, Community and Social Services</w:t>
            </w:r>
          </w:p>
        </w:tc>
        <w:tc>
          <w:tcPr>
            <w:tcW w:w="1553" w:type="dxa"/>
            <w:tcBorders>
              <w:bottom w:val="single" w:sz="4" w:space="0" w:color="000000"/>
              <w:end w:val="single" w:sz="4" w:space="0" w:color="000000"/>
            </w:tcBorders>
          </w:tcPr>
          <w:p>
            <w:pPr>
              <w:pStyle w:val="table"/>
              <w:spacing w:before="11" w:after="0"/>
              <w:jc w:val="end"/>
              <w:rPr/>
            </w:pPr>
            <w:r>
              <w:rPr/>
              <w:t>89,507,000</w:t>
            </w:r>
          </w:p>
        </w:tc>
        <w:tc>
          <w:tcPr>
            <w:tcW w:w="1553" w:type="dxa"/>
            <w:tcBorders>
              <w:bottom w:val="single" w:sz="4" w:space="0" w:color="000000"/>
              <w:end w:val="single" w:sz="4" w:space="0" w:color="000000"/>
            </w:tcBorders>
          </w:tcPr>
          <w:p>
            <w:pPr>
              <w:pStyle w:val="table"/>
              <w:spacing w:before="11" w:after="0"/>
              <w:jc w:val="end"/>
              <w:rPr/>
            </w:pPr>
            <w:r>
              <w:rPr/>
              <w:t>19,584,500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109,091,500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Citizenship and Multiculturalism</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1,000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1,000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Colleges and Universities</w:t>
            </w:r>
          </w:p>
        </w:tc>
        <w:tc>
          <w:tcPr>
            <w:tcW w:w="1553" w:type="dxa"/>
            <w:tcBorders>
              <w:bottom w:val="single" w:sz="4" w:space="0" w:color="000000"/>
              <w:end w:val="single" w:sz="4" w:space="0" w:color="000000"/>
            </w:tcBorders>
          </w:tcPr>
          <w:p>
            <w:pPr>
              <w:pStyle w:val="table"/>
              <w:spacing w:before="11" w:after="0"/>
              <w:jc w:val="end"/>
              <w:rPr/>
            </w:pPr>
            <w:r>
              <w:rPr/>
              <w:t>331,000,000</w:t>
            </w:r>
          </w:p>
        </w:tc>
        <w:tc>
          <w:tcPr>
            <w:tcW w:w="1553" w:type="dxa"/>
            <w:tcBorders>
              <w:bottom w:val="single" w:sz="4" w:space="0" w:color="000000"/>
              <w:end w:val="single" w:sz="4" w:space="0" w:color="000000"/>
            </w:tcBorders>
          </w:tcPr>
          <w:p>
            <w:pPr>
              <w:pStyle w:val="table"/>
              <w:spacing w:before="11" w:after="0"/>
              <w:jc w:val="end"/>
              <w:rPr/>
            </w:pPr>
            <w:r>
              <w:rPr/>
              <w:t>1,000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331,001,000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Economic Development, Job Creation and Trade</w:t>
            </w:r>
          </w:p>
        </w:tc>
        <w:tc>
          <w:tcPr>
            <w:tcW w:w="1553" w:type="dxa"/>
            <w:tcBorders>
              <w:bottom w:val="single" w:sz="4" w:space="0" w:color="000000"/>
              <w:end w:val="single" w:sz="4" w:space="0" w:color="000000"/>
            </w:tcBorders>
          </w:tcPr>
          <w:p>
            <w:pPr>
              <w:pStyle w:val="table"/>
              <w:spacing w:before="11" w:after="0"/>
              <w:jc w:val="end"/>
              <w:rPr/>
            </w:pPr>
            <w:r>
              <w:rPr/>
              <w:t>109,722,000</w:t>
            </w:r>
          </w:p>
        </w:tc>
        <w:tc>
          <w:tcPr>
            <w:tcW w:w="1553" w:type="dxa"/>
            <w:tcBorders>
              <w:bottom w:val="single" w:sz="4" w:space="0" w:color="000000"/>
              <w:end w:val="single" w:sz="4" w:space="0" w:color="000000"/>
            </w:tcBorders>
          </w:tcPr>
          <w:p>
            <w:pPr>
              <w:pStyle w:val="table"/>
              <w:spacing w:before="11" w:after="0"/>
              <w:jc w:val="end"/>
              <w:rPr/>
            </w:pPr>
            <w:r>
              <w:rPr/>
              <w:t>2,000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109,724,000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Education</w:t>
            </w:r>
          </w:p>
        </w:tc>
        <w:tc>
          <w:tcPr>
            <w:tcW w:w="1553" w:type="dxa"/>
            <w:tcBorders>
              <w:bottom w:val="single" w:sz="4" w:space="0" w:color="000000"/>
              <w:end w:val="single" w:sz="4" w:space="0" w:color="000000"/>
            </w:tcBorders>
          </w:tcPr>
          <w:p>
            <w:pPr>
              <w:pStyle w:val="table"/>
              <w:spacing w:before="11" w:after="0"/>
              <w:jc w:val="end"/>
              <w:rPr/>
            </w:pPr>
            <w:r>
              <w:rPr/>
              <w:t>2,000</w:t>
            </w:r>
          </w:p>
        </w:tc>
        <w:tc>
          <w:tcPr>
            <w:tcW w:w="1553" w:type="dxa"/>
            <w:tcBorders>
              <w:bottom w:val="single" w:sz="4" w:space="0" w:color="000000"/>
              <w:end w:val="single" w:sz="4" w:space="0" w:color="000000"/>
            </w:tcBorders>
          </w:tcPr>
          <w:p>
            <w:pPr>
              <w:pStyle w:val="table"/>
              <w:spacing w:before="11" w:after="0"/>
              <w:jc w:val="end"/>
              <w:rPr/>
            </w:pPr>
            <w:r>
              <w:rPr/>
              <w:t>439,500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441,500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Energy</w:t>
            </w:r>
          </w:p>
        </w:tc>
        <w:tc>
          <w:tcPr>
            <w:tcW w:w="1553" w:type="dxa"/>
            <w:tcBorders>
              <w:bottom w:val="single" w:sz="4" w:space="0" w:color="000000"/>
              <w:end w:val="single" w:sz="4" w:space="0" w:color="000000"/>
            </w:tcBorders>
          </w:tcPr>
          <w:p>
            <w:pPr>
              <w:pStyle w:val="table"/>
              <w:spacing w:before="11" w:after="0"/>
              <w:jc w:val="end"/>
              <w:rPr/>
            </w:pPr>
            <w:r>
              <w:rPr/>
              <w:t>144,600,000</w:t>
            </w:r>
          </w:p>
        </w:tc>
        <w:tc>
          <w:tcPr>
            <w:tcW w:w="1553" w:type="dxa"/>
            <w:tcBorders>
              <w:bottom w:val="single" w:sz="4" w:space="0" w:color="000000"/>
              <w:end w:val="single" w:sz="4" w:space="0" w:color="000000"/>
            </w:tcBorders>
          </w:tcPr>
          <w:p>
            <w:pPr>
              <w:pStyle w:val="table"/>
              <w:spacing w:before="11" w:after="0"/>
              <w:jc w:val="end"/>
              <w:rPr/>
            </w:pPr>
            <w:r>
              <w:rPr/>
              <w:t>1,000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144,601,000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Environment, Conservation and Parks</w:t>
            </w:r>
          </w:p>
        </w:tc>
        <w:tc>
          <w:tcPr>
            <w:tcW w:w="1553" w:type="dxa"/>
            <w:tcBorders>
              <w:bottom w:val="single" w:sz="4" w:space="0" w:color="000000"/>
              <w:end w:val="single" w:sz="4" w:space="0" w:color="000000"/>
            </w:tcBorders>
          </w:tcPr>
          <w:p>
            <w:pPr>
              <w:pStyle w:val="table"/>
              <w:spacing w:before="11" w:after="0"/>
              <w:jc w:val="end"/>
              <w:rPr/>
            </w:pPr>
            <w:r>
              <w:rPr/>
              <w:t>2,000,000</w:t>
            </w:r>
          </w:p>
        </w:tc>
        <w:tc>
          <w:tcPr>
            <w:tcW w:w="1553" w:type="dxa"/>
            <w:tcBorders>
              <w:bottom w:val="single" w:sz="4" w:space="0" w:color="000000"/>
              <w:end w:val="single" w:sz="4" w:space="0" w:color="000000"/>
            </w:tcBorders>
          </w:tcPr>
          <w:p>
            <w:pPr>
              <w:pStyle w:val="table"/>
              <w:spacing w:before="11" w:after="0"/>
              <w:jc w:val="end"/>
              <w:rPr/>
            </w:pPr>
            <w:r>
              <w:rPr/>
              <w:t>28,648,700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30,648,700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Finance</w:t>
            </w:r>
          </w:p>
        </w:tc>
        <w:tc>
          <w:tcPr>
            <w:tcW w:w="1553" w:type="dxa"/>
            <w:tcBorders>
              <w:bottom w:val="single" w:sz="4" w:space="0" w:color="000000"/>
              <w:end w:val="single" w:sz="4" w:space="0" w:color="000000"/>
            </w:tcBorders>
          </w:tcPr>
          <w:p>
            <w:pPr>
              <w:pStyle w:val="table"/>
              <w:spacing w:before="11" w:after="0"/>
              <w:jc w:val="end"/>
              <w:rPr/>
            </w:pPr>
            <w:r>
              <w:rPr/>
              <w:t>1,500,000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1,500,000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Francophone Affairs</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Health</w:t>
            </w:r>
          </w:p>
        </w:tc>
        <w:tc>
          <w:tcPr>
            <w:tcW w:w="1553" w:type="dxa"/>
            <w:tcBorders>
              <w:bottom w:val="single" w:sz="4" w:space="0" w:color="000000"/>
              <w:end w:val="single" w:sz="4" w:space="0" w:color="000000"/>
            </w:tcBorders>
          </w:tcPr>
          <w:p>
            <w:pPr>
              <w:pStyle w:val="table"/>
              <w:spacing w:before="11" w:after="0"/>
              <w:jc w:val="end"/>
              <w:rPr/>
            </w:pPr>
            <w:r>
              <w:rPr/>
              <w:t>269,089,000</w:t>
            </w:r>
          </w:p>
        </w:tc>
        <w:tc>
          <w:tcPr>
            <w:tcW w:w="1553" w:type="dxa"/>
            <w:tcBorders>
              <w:bottom w:val="single" w:sz="4" w:space="0" w:color="000000"/>
              <w:end w:val="single" w:sz="4" w:space="0" w:color="000000"/>
            </w:tcBorders>
          </w:tcPr>
          <w:p>
            <w:pPr>
              <w:pStyle w:val="table"/>
              <w:spacing w:before="11" w:after="0"/>
              <w:jc w:val="end"/>
              <w:rPr/>
            </w:pPr>
            <w:r>
              <w:rPr/>
              <w:t>20,045,700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289,134,700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Indigenous Affairs</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Infrastructure</w:t>
            </w:r>
          </w:p>
        </w:tc>
        <w:tc>
          <w:tcPr>
            <w:tcW w:w="1553" w:type="dxa"/>
            <w:tcBorders>
              <w:bottom w:val="single" w:sz="4" w:space="0" w:color="000000"/>
              <w:end w:val="single" w:sz="4" w:space="0" w:color="000000"/>
            </w:tcBorders>
          </w:tcPr>
          <w:p>
            <w:pPr>
              <w:pStyle w:val="table"/>
              <w:spacing w:before="11" w:after="0"/>
              <w:jc w:val="end"/>
              <w:rPr/>
            </w:pPr>
            <w:r>
              <w:rPr/>
              <w:t>171,230,800</w:t>
            </w:r>
          </w:p>
        </w:tc>
        <w:tc>
          <w:tcPr>
            <w:tcW w:w="1553" w:type="dxa"/>
            <w:tcBorders>
              <w:bottom w:val="single" w:sz="4" w:space="0" w:color="000000"/>
              <w:end w:val="single" w:sz="4" w:space="0" w:color="000000"/>
            </w:tcBorders>
          </w:tcPr>
          <w:p>
            <w:pPr>
              <w:pStyle w:val="table"/>
              <w:spacing w:before="11" w:after="0"/>
              <w:jc w:val="end"/>
              <w:rPr/>
            </w:pPr>
            <w:r>
              <w:rPr/>
              <w:t>422,817,100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594,047,900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Labour, Immigration, Training and Skills Development</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22,463,100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22,463,100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Lieutenant Governor, Office of the</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Long-Term Care</w:t>
            </w:r>
          </w:p>
        </w:tc>
        <w:tc>
          <w:tcPr>
            <w:tcW w:w="1553" w:type="dxa"/>
            <w:tcBorders>
              <w:bottom w:val="single" w:sz="4" w:space="0" w:color="000000"/>
              <w:end w:val="single" w:sz="4" w:space="0" w:color="000000"/>
            </w:tcBorders>
          </w:tcPr>
          <w:p>
            <w:pPr>
              <w:pStyle w:val="table"/>
              <w:spacing w:before="11" w:after="0"/>
              <w:jc w:val="end"/>
              <w:rPr/>
            </w:pPr>
            <w:r>
              <w:rPr/>
              <w:t>20,430,000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20,430,000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Mines</w:t>
            </w:r>
          </w:p>
        </w:tc>
        <w:tc>
          <w:tcPr>
            <w:tcW w:w="1553" w:type="dxa"/>
            <w:tcBorders>
              <w:bottom w:val="single" w:sz="4" w:space="0" w:color="000000"/>
              <w:end w:val="single" w:sz="4" w:space="0" w:color="000000"/>
            </w:tcBorders>
          </w:tcPr>
          <w:p>
            <w:pPr>
              <w:pStyle w:val="table"/>
              <w:spacing w:before="11" w:after="0"/>
              <w:jc w:val="end"/>
              <w:rPr/>
            </w:pPr>
            <w:r>
              <w:rPr/>
              <w:t>2,000</w:t>
            </w:r>
          </w:p>
        </w:tc>
        <w:tc>
          <w:tcPr>
            <w:tcW w:w="1553" w:type="dxa"/>
            <w:tcBorders>
              <w:bottom w:val="single" w:sz="4" w:space="0" w:color="000000"/>
              <w:end w:val="single" w:sz="4" w:space="0" w:color="000000"/>
            </w:tcBorders>
          </w:tcPr>
          <w:p>
            <w:pPr>
              <w:pStyle w:val="table"/>
              <w:spacing w:before="11" w:after="0"/>
              <w:jc w:val="end"/>
              <w:rPr/>
            </w:pPr>
            <w:r>
              <w:rPr/>
              <w:t>602,000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604,000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Municipal Affairs and Housing</w:t>
            </w:r>
          </w:p>
        </w:tc>
        <w:tc>
          <w:tcPr>
            <w:tcW w:w="1553" w:type="dxa"/>
            <w:tcBorders>
              <w:bottom w:val="single" w:sz="4" w:space="0" w:color="000000"/>
              <w:end w:val="single" w:sz="4" w:space="0" w:color="000000"/>
            </w:tcBorders>
          </w:tcPr>
          <w:p>
            <w:pPr>
              <w:pStyle w:val="table"/>
              <w:spacing w:before="11" w:after="0"/>
              <w:jc w:val="end"/>
              <w:rPr/>
            </w:pPr>
            <w:r>
              <w:rPr/>
              <w:t>3,600,000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3,600,000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Natural Resources and Forestry</w:t>
            </w:r>
          </w:p>
        </w:tc>
        <w:tc>
          <w:tcPr>
            <w:tcW w:w="1553" w:type="dxa"/>
            <w:tcBorders>
              <w:bottom w:val="single" w:sz="4" w:space="0" w:color="000000"/>
              <w:end w:val="single" w:sz="4" w:space="0" w:color="000000"/>
            </w:tcBorders>
          </w:tcPr>
          <w:p>
            <w:pPr>
              <w:pStyle w:val="table"/>
              <w:spacing w:before="11" w:after="0"/>
              <w:jc w:val="end"/>
              <w:rPr/>
            </w:pPr>
            <w:r>
              <w:rPr/>
              <w:t>4,014,300</w:t>
            </w:r>
          </w:p>
        </w:tc>
        <w:tc>
          <w:tcPr>
            <w:tcW w:w="1553" w:type="dxa"/>
            <w:tcBorders>
              <w:bottom w:val="single" w:sz="4" w:space="0" w:color="000000"/>
              <w:end w:val="single" w:sz="4" w:space="0" w:color="000000"/>
            </w:tcBorders>
          </w:tcPr>
          <w:p>
            <w:pPr>
              <w:pStyle w:val="table"/>
              <w:spacing w:before="11" w:after="0"/>
              <w:jc w:val="end"/>
              <w:rPr/>
            </w:pPr>
            <w:r>
              <w:rPr/>
              <w:t>61,948,000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65,962,300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Northern Development</w:t>
            </w:r>
          </w:p>
        </w:tc>
        <w:tc>
          <w:tcPr>
            <w:tcW w:w="1553" w:type="dxa"/>
            <w:tcBorders>
              <w:bottom w:val="single" w:sz="4" w:space="0" w:color="000000"/>
              <w:end w:val="single" w:sz="4" w:space="0" w:color="000000"/>
            </w:tcBorders>
          </w:tcPr>
          <w:p>
            <w:pPr>
              <w:pStyle w:val="table"/>
              <w:spacing w:before="11" w:after="0"/>
              <w:jc w:val="end"/>
              <w:rPr/>
            </w:pPr>
            <w:r>
              <w:rPr/>
              <w:t>3,000</w:t>
            </w:r>
          </w:p>
        </w:tc>
        <w:tc>
          <w:tcPr>
            <w:tcW w:w="1553" w:type="dxa"/>
            <w:tcBorders>
              <w:bottom w:val="single" w:sz="4" w:space="0" w:color="000000"/>
              <w:end w:val="single" w:sz="4" w:space="0" w:color="000000"/>
            </w:tcBorders>
          </w:tcPr>
          <w:p>
            <w:pPr>
              <w:pStyle w:val="table"/>
              <w:spacing w:before="11" w:after="0"/>
              <w:jc w:val="end"/>
              <w:rPr/>
            </w:pPr>
            <w:r>
              <w:rPr/>
              <w:t>592,919,500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592,922,500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Premier, Office of the</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Public and Business Service Delivery</w:t>
            </w:r>
          </w:p>
        </w:tc>
        <w:tc>
          <w:tcPr>
            <w:tcW w:w="1553" w:type="dxa"/>
            <w:tcBorders>
              <w:bottom w:val="single" w:sz="4" w:space="0" w:color="000000"/>
              <w:end w:val="single" w:sz="4" w:space="0" w:color="000000"/>
            </w:tcBorders>
          </w:tcPr>
          <w:p>
            <w:pPr>
              <w:pStyle w:val="table"/>
              <w:spacing w:before="11" w:after="0"/>
              <w:jc w:val="end"/>
              <w:rPr/>
            </w:pPr>
            <w:r>
              <w:rPr/>
              <w:t>206,227,000</w:t>
            </w:r>
          </w:p>
        </w:tc>
        <w:tc>
          <w:tcPr>
            <w:tcW w:w="1553" w:type="dxa"/>
            <w:tcBorders>
              <w:bottom w:val="single" w:sz="4" w:space="0" w:color="000000"/>
              <w:end w:val="single" w:sz="4" w:space="0" w:color="000000"/>
            </w:tcBorders>
          </w:tcPr>
          <w:p>
            <w:pPr>
              <w:pStyle w:val="table"/>
              <w:spacing w:before="11" w:after="0"/>
              <w:jc w:val="end"/>
              <w:rPr/>
            </w:pPr>
            <w:r>
              <w:rPr/>
              <w:t>73,529,100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279,756,100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Seniors and Accessibility</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2,000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Solicitor General</w:t>
            </w:r>
          </w:p>
        </w:tc>
        <w:tc>
          <w:tcPr>
            <w:tcW w:w="1553" w:type="dxa"/>
            <w:tcBorders>
              <w:bottom w:val="single" w:sz="4" w:space="0" w:color="000000"/>
              <w:end w:val="single" w:sz="4" w:space="0" w:color="000000"/>
            </w:tcBorders>
          </w:tcPr>
          <w:p>
            <w:pPr>
              <w:pStyle w:val="table"/>
              <w:spacing w:before="11" w:after="0"/>
              <w:jc w:val="end"/>
              <w:rPr/>
            </w:pPr>
            <w:r>
              <w:rPr/>
              <w:t>8,000,000</w:t>
            </w:r>
          </w:p>
        </w:tc>
        <w:tc>
          <w:tcPr>
            <w:tcW w:w="1553" w:type="dxa"/>
            <w:tcBorders>
              <w:bottom w:val="single" w:sz="4" w:space="0" w:color="000000"/>
              <w:end w:val="single" w:sz="4" w:space="0" w:color="000000"/>
            </w:tcBorders>
          </w:tcPr>
          <w:p>
            <w:pPr>
              <w:pStyle w:val="table"/>
              <w:spacing w:before="11" w:after="0"/>
              <w:jc w:val="end"/>
              <w:rPr/>
            </w:pPr>
            <w:r>
              <w:rPr/>
              <w:t>694,446,500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702,446,500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Tourism, Culture and Sport</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5,000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5,000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Transportation</w:t>
            </w:r>
          </w:p>
        </w:tc>
        <w:tc>
          <w:tcPr>
            <w:tcW w:w="1553" w:type="dxa"/>
            <w:tcBorders>
              <w:bottom w:val="single" w:sz="4" w:space="0" w:color="000000"/>
              <w:end w:val="single" w:sz="4" w:space="0" w:color="000000"/>
            </w:tcBorders>
          </w:tcPr>
          <w:p>
            <w:pPr>
              <w:pStyle w:val="table"/>
              <w:spacing w:before="11" w:after="0"/>
              <w:jc w:val="end"/>
              <w:rPr/>
            </w:pPr>
            <w:r>
              <w:rPr/>
              <w:t>8,000</w:t>
            </w:r>
          </w:p>
        </w:tc>
        <w:tc>
          <w:tcPr>
            <w:tcW w:w="1553" w:type="dxa"/>
            <w:tcBorders>
              <w:bottom w:val="single" w:sz="4" w:space="0" w:color="000000"/>
              <w:end w:val="single" w:sz="4" w:space="0" w:color="000000"/>
            </w:tcBorders>
          </w:tcPr>
          <w:p>
            <w:pPr>
              <w:pStyle w:val="table"/>
              <w:spacing w:before="11" w:after="0"/>
              <w:jc w:val="end"/>
              <w:rPr/>
            </w:pPr>
            <w:r>
              <w:rPr/>
              <w:t>2,661,982,700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2,661,990,700</w:t>
            </w:r>
          </w:p>
        </w:tc>
      </w:tr>
      <w:tr>
        <w:trPr/>
        <w:tc>
          <w:tcPr>
            <w:tcW w:w="2547" w:type="dxa"/>
            <w:tcBorders>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Treasury Board Secretariat</w:t>
            </w:r>
          </w:p>
        </w:tc>
        <w:tc>
          <w:tcPr>
            <w:tcW w:w="1553" w:type="dxa"/>
            <w:tcBorders>
              <w:bottom w:val="single" w:sz="4" w:space="0" w:color="000000"/>
              <w:end w:val="single" w:sz="4" w:space="0" w:color="000000"/>
            </w:tcBorders>
          </w:tcPr>
          <w:p>
            <w:pPr>
              <w:pStyle w:val="table"/>
              <w:spacing w:before="11" w:after="0"/>
              <w:jc w:val="end"/>
              <w:rPr/>
            </w:pPr>
            <w:r>
              <w:rPr/>
              <w:t>0</w:t>
            </w:r>
          </w:p>
        </w:tc>
        <w:tc>
          <w:tcPr>
            <w:tcW w:w="1553" w:type="dxa"/>
            <w:tcBorders>
              <w:bottom w:val="single" w:sz="4" w:space="0" w:color="000000"/>
              <w:end w:val="single" w:sz="4" w:space="0" w:color="000000"/>
            </w:tcBorders>
          </w:tcPr>
          <w:p>
            <w:pPr>
              <w:pStyle w:val="table"/>
              <w:spacing w:before="11" w:after="0"/>
              <w:jc w:val="end"/>
              <w:rPr/>
            </w:pPr>
            <w:r>
              <w:rPr/>
              <w:t>23,100,000</w:t>
            </w:r>
          </w:p>
        </w:tc>
        <w:tc>
          <w:tcPr>
            <w:tcW w:w="1419" w:type="dxa"/>
            <w:tcBorders>
              <w:bottom w:val="single" w:sz="4" w:space="0" w:color="000000"/>
              <w:end w:val="single" w:sz="4" w:space="0" w:color="000000"/>
            </w:tcBorders>
          </w:tcPr>
          <w:p>
            <w:pPr>
              <w:pStyle w:val="table"/>
              <w:spacing w:before="11" w:after="0"/>
              <w:jc w:val="end"/>
              <w:rPr/>
            </w:pPr>
            <w:r>
              <w:rPr/>
              <w:t>0</w:t>
            </w:r>
          </w:p>
        </w:tc>
        <w:tc>
          <w:tcPr>
            <w:tcW w:w="1565" w:type="dxa"/>
            <w:tcBorders>
              <w:bottom w:val="single" w:sz="4" w:space="0" w:color="000000"/>
              <w:end w:val="single" w:sz="4" w:space="0" w:color="000000"/>
            </w:tcBorders>
          </w:tcPr>
          <w:p>
            <w:pPr>
              <w:pStyle w:val="table"/>
              <w:spacing w:before="11" w:after="0"/>
              <w:jc w:val="end"/>
              <w:rPr/>
            </w:pPr>
            <w:r>
              <w:rPr/>
              <w:t>0</w:t>
            </w:r>
          </w:p>
        </w:tc>
        <w:tc>
          <w:tcPr>
            <w:tcW w:w="1443" w:type="dxa"/>
            <w:tcBorders>
              <w:bottom w:val="single" w:sz="4" w:space="0" w:color="000000"/>
              <w:end w:val="single" w:sz="4" w:space="0" w:color="000000"/>
            </w:tcBorders>
          </w:tcPr>
          <w:p>
            <w:pPr>
              <w:pStyle w:val="table"/>
              <w:spacing w:before="11" w:after="0"/>
              <w:jc w:val="end"/>
              <w:rPr/>
            </w:pPr>
            <w:r>
              <w:rPr/>
              <w:t>23,100,000</w:t>
            </w:r>
          </w:p>
        </w:tc>
      </w:tr>
      <w:tr>
        <w:trPr/>
        <w:tc>
          <w:tcPr>
            <w:tcW w:w="2547" w:type="dxa"/>
            <w:tcBorders>
              <w:start w:val="single" w:sz="4" w:space="0" w:color="000000"/>
              <w:bottom w:val="single" w:sz="4" w:space="0" w:color="000000"/>
              <w:end w:val="single" w:sz="4" w:space="0" w:color="000000"/>
            </w:tcBorders>
          </w:tcPr>
          <w:p>
            <w:pPr>
              <w:pStyle w:val="table"/>
              <w:spacing w:before="11" w:after="0"/>
              <w:rPr>
                <w:b/>
                <w:bCs/>
              </w:rPr>
            </w:pPr>
            <w:r>
              <w:rPr>
                <w:b/>
                <w:bCs/>
              </w:rPr>
              <w:t>Total</w:t>
            </w:r>
          </w:p>
        </w:tc>
        <w:tc>
          <w:tcPr>
            <w:tcW w:w="1553" w:type="dxa"/>
            <w:tcBorders>
              <w:bottom w:val="single" w:sz="4" w:space="0" w:color="000000"/>
              <w:end w:val="single" w:sz="4" w:space="0" w:color="000000"/>
            </w:tcBorders>
          </w:tcPr>
          <w:p>
            <w:pPr>
              <w:pStyle w:val="table"/>
              <w:spacing w:before="11" w:after="0"/>
              <w:jc w:val="end"/>
              <w:rPr>
                <w:b/>
                <w:bCs/>
              </w:rPr>
            </w:pPr>
            <w:r>
              <w:rPr>
                <w:b/>
                <w:bCs/>
              </w:rPr>
              <w:t>1,365,945,100</w:t>
            </w:r>
          </w:p>
        </w:tc>
        <w:tc>
          <w:tcPr>
            <w:tcW w:w="1553" w:type="dxa"/>
            <w:tcBorders>
              <w:bottom w:val="single" w:sz="4" w:space="0" w:color="000000"/>
              <w:end w:val="single" w:sz="4" w:space="0" w:color="000000"/>
            </w:tcBorders>
          </w:tcPr>
          <w:p>
            <w:pPr>
              <w:pStyle w:val="table"/>
              <w:spacing w:before="11" w:after="0"/>
              <w:jc w:val="end"/>
              <w:rPr>
                <w:b/>
                <w:bCs/>
              </w:rPr>
            </w:pPr>
            <w:r>
              <w:rPr>
                <w:b/>
                <w:bCs/>
              </w:rPr>
              <w:t>4,713,331,900</w:t>
            </w:r>
          </w:p>
        </w:tc>
        <w:tc>
          <w:tcPr>
            <w:tcW w:w="1419" w:type="dxa"/>
            <w:tcBorders>
              <w:bottom w:val="single" w:sz="4" w:space="0" w:color="000000"/>
              <w:end w:val="single" w:sz="4" w:space="0" w:color="000000"/>
            </w:tcBorders>
          </w:tcPr>
          <w:p>
            <w:pPr>
              <w:pStyle w:val="table"/>
              <w:spacing w:before="11" w:after="0"/>
              <w:jc w:val="end"/>
              <w:rPr>
                <w:b/>
                <w:bCs/>
              </w:rPr>
            </w:pPr>
            <w:r>
              <w:rPr>
                <w:b/>
                <w:bCs/>
              </w:rPr>
              <w:t>0</w:t>
            </w:r>
          </w:p>
        </w:tc>
        <w:tc>
          <w:tcPr>
            <w:tcW w:w="1565" w:type="dxa"/>
            <w:tcBorders>
              <w:bottom w:val="single" w:sz="4" w:space="0" w:color="000000"/>
              <w:end w:val="single" w:sz="4" w:space="0" w:color="000000"/>
            </w:tcBorders>
          </w:tcPr>
          <w:p>
            <w:pPr>
              <w:pStyle w:val="table"/>
              <w:spacing w:before="11" w:after="0"/>
              <w:jc w:val="end"/>
              <w:rPr>
                <w:b/>
                <w:bCs/>
              </w:rPr>
            </w:pPr>
            <w:r>
              <w:rPr>
                <w:b/>
                <w:bCs/>
              </w:rPr>
              <w:t>0</w:t>
            </w:r>
          </w:p>
        </w:tc>
        <w:tc>
          <w:tcPr>
            <w:tcW w:w="1443" w:type="dxa"/>
            <w:tcBorders>
              <w:bottom w:val="single" w:sz="4" w:space="0" w:color="000000"/>
              <w:end w:val="single" w:sz="4" w:space="0" w:color="000000"/>
            </w:tcBorders>
          </w:tcPr>
          <w:p>
            <w:pPr>
              <w:pStyle w:val="table"/>
              <w:spacing w:before="11" w:after="0"/>
              <w:jc w:val="end"/>
              <w:rPr>
                <w:b/>
                <w:bCs/>
              </w:rPr>
            </w:pPr>
            <w:r>
              <w:rPr>
                <w:b/>
                <w:bCs/>
              </w:rPr>
              <w:t>6,079,277,000</w:t>
            </w:r>
          </w:p>
        </w:tc>
      </w:tr>
    </w:tbl>
    <w:p>
      <w:pPr>
        <w:pStyle w:val="Normal"/>
        <w:rPr>
          <w:lang w:val="en-US"/>
        </w:rPr>
      </w:pPr>
      <w:r>
        <w:rPr>
          <w:lang w:val="en-US"/>
        </w:rPr>
      </w:r>
    </w:p>
    <w:p>
      <w:pPr>
        <w:pStyle w:val="Pschedule"/>
        <w:rPr>
          <w:caps w:val="false"/>
          <w:smallCaps w:val="false"/>
        </w:rPr>
      </w:pPr>
      <w:r>
        <w:rPr>
          <w:caps w:val="false"/>
          <w:smallCaps w:val="false"/>
        </w:rPr>
        <w:t>SUPPLY</w:t>
        <w:br/>
        <w:t>SCHEDULE C</w:t>
      </w:r>
    </w:p>
    <w:tbl>
      <w:tblPr>
        <w:tblW w:w="10080" w:type="dxa"/>
        <w:jc w:val="start"/>
        <w:tblInd w:w="60" w:type="dxa"/>
        <w:tblLayout w:type="fixed"/>
        <w:tblCellMar>
          <w:top w:w="0" w:type="dxa"/>
          <w:start w:w="60" w:type="dxa"/>
          <w:bottom w:w="0" w:type="dxa"/>
          <w:end w:w="60" w:type="dxa"/>
        </w:tblCellMar>
      </w:tblPr>
      <w:tblGrid>
        <w:gridCol w:w="2689"/>
        <w:gridCol w:w="1538"/>
        <w:gridCol w:w="1530"/>
        <w:gridCol w:w="1546"/>
        <w:gridCol w:w="1546"/>
        <w:gridCol w:w="1231"/>
      </w:tblGrid>
      <w:tr>
        <w:trPr/>
        <w:tc>
          <w:tcPr>
            <w:tcW w:w="268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Legislative Office</w:t>
            </w:r>
          </w:p>
        </w:tc>
        <w:tc>
          <w:tcPr>
            <w:tcW w:w="1538"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2023-24 Estimates – Operating</w:t>
              <w:br/>
            </w:r>
            <w:r>
              <w:rPr>
                <w:rStyle w:val="ovitalic"/>
              </w:rPr>
              <w:t>(in dollars)</w:t>
            </w:r>
          </w:p>
        </w:tc>
        <w:tc>
          <w:tcPr>
            <w:tcW w:w="153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2023-24 Estimates – Capital</w:t>
              <w:br/>
            </w:r>
            <w:r>
              <w:rPr>
                <w:rStyle w:val="ovitalic"/>
              </w:rPr>
              <w:t>(in dollars)</w:t>
            </w:r>
          </w:p>
        </w:tc>
        <w:tc>
          <w:tcPr>
            <w:tcW w:w="154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2023-24 Supplementary Estimates – Operating </w:t>
              <w:br/>
            </w:r>
            <w:r>
              <w:rPr>
                <w:rStyle w:val="ovitalic"/>
              </w:rPr>
              <w:t>(in dollars)</w:t>
            </w:r>
          </w:p>
        </w:tc>
        <w:tc>
          <w:tcPr>
            <w:tcW w:w="154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2023-24 Supplementary Estimates – Capital </w:t>
              <w:br/>
            </w:r>
            <w:r>
              <w:rPr>
                <w:rStyle w:val="ovitalic"/>
              </w:rPr>
              <w:t>(in dollars)</w:t>
            </w:r>
          </w:p>
        </w:tc>
        <w:tc>
          <w:tcPr>
            <w:tcW w:w="1231"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Total</w:t>
              <w:br/>
            </w:r>
            <w:r>
              <w:rPr>
                <w:rStyle w:val="ovitalic"/>
              </w:rPr>
              <w:t>(in dollars)</w:t>
            </w:r>
          </w:p>
        </w:tc>
      </w:tr>
      <w:tr>
        <w:trPr/>
        <w:tc>
          <w:tcPr>
            <w:tcW w:w="268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Assembly, Office of the</w:t>
            </w:r>
          </w:p>
        </w:tc>
        <w:tc>
          <w:tcPr>
            <w:tcW w:w="1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227,026,600</w:t>
            </w:r>
          </w:p>
        </w:tc>
        <w:tc>
          <w:tcPr>
            <w:tcW w:w="153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231"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227,026,600</w:t>
            </w:r>
          </w:p>
        </w:tc>
      </w:tr>
      <w:tr>
        <w:trPr/>
        <w:tc>
          <w:tcPr>
            <w:tcW w:w="268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Auditor General, Office of the</w:t>
            </w:r>
          </w:p>
        </w:tc>
        <w:tc>
          <w:tcPr>
            <w:tcW w:w="1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26,194,700</w:t>
            </w:r>
          </w:p>
        </w:tc>
        <w:tc>
          <w:tcPr>
            <w:tcW w:w="153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231"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26,194,700</w:t>
            </w:r>
          </w:p>
        </w:tc>
      </w:tr>
      <w:tr>
        <w:trPr/>
        <w:tc>
          <w:tcPr>
            <w:tcW w:w="268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Chief Electoral Officer, Office of the</w:t>
            </w:r>
          </w:p>
        </w:tc>
        <w:tc>
          <w:tcPr>
            <w:tcW w:w="1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43,736,600</w:t>
            </w:r>
          </w:p>
        </w:tc>
        <w:tc>
          <w:tcPr>
            <w:tcW w:w="153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231"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43,736,600</w:t>
            </w:r>
          </w:p>
        </w:tc>
      </w:tr>
      <w:tr>
        <w:trPr/>
        <w:tc>
          <w:tcPr>
            <w:tcW w:w="268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Ombudsman Ontario</w:t>
            </w:r>
          </w:p>
        </w:tc>
        <w:tc>
          <w:tcPr>
            <w:tcW w:w="1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29,465,000</w:t>
            </w:r>
          </w:p>
        </w:tc>
        <w:tc>
          <w:tcPr>
            <w:tcW w:w="153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c>
          <w:tcPr>
            <w:tcW w:w="1231"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29,465,000</w:t>
            </w:r>
          </w:p>
        </w:tc>
      </w:tr>
      <w:tr>
        <w:trPr/>
        <w:tc>
          <w:tcPr>
            <w:tcW w:w="2689" w:type="dxa"/>
            <w:tcBorders>
              <w:top w:val="single" w:sz="4" w:space="0" w:color="000000"/>
              <w:start w:val="single" w:sz="4" w:space="0" w:color="000000"/>
              <w:bottom w:val="single" w:sz="4" w:space="0" w:color="000000"/>
              <w:end w:val="single" w:sz="4" w:space="0" w:color="000000"/>
            </w:tcBorders>
          </w:tcPr>
          <w:p>
            <w:pPr>
              <w:pStyle w:val="table"/>
              <w:spacing w:before="11" w:after="0"/>
              <w:rPr>
                <w:b/>
                <w:bCs/>
              </w:rPr>
            </w:pPr>
            <w:r>
              <w:rPr>
                <w:b/>
                <w:bCs/>
              </w:rPr>
              <w:t>Total</w:t>
            </w:r>
          </w:p>
        </w:tc>
        <w:tc>
          <w:tcPr>
            <w:tcW w:w="1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b/>
                <w:bCs/>
              </w:rPr>
            </w:pPr>
            <w:r>
              <w:rPr>
                <w:b/>
                <w:bCs/>
              </w:rPr>
              <w:t>326,422,900</w:t>
            </w:r>
          </w:p>
        </w:tc>
        <w:tc>
          <w:tcPr>
            <w:tcW w:w="153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b/>
                <w:bCs/>
              </w:rPr>
            </w:pPr>
            <w:r>
              <w:rPr>
                <w:b/>
                <w:bCs/>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b/>
                <w:bCs/>
              </w:rPr>
            </w:pPr>
            <w:r>
              <w:rPr>
                <w:b/>
                <w:bCs/>
              </w:rPr>
              <w:t>0</w:t>
            </w:r>
          </w:p>
        </w:tc>
        <w:tc>
          <w:tcPr>
            <w:tcW w:w="1546"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b/>
                <w:bCs/>
              </w:rPr>
            </w:pPr>
            <w:r>
              <w:rPr>
                <w:b/>
                <w:bCs/>
              </w:rPr>
              <w:t>0</w:t>
            </w:r>
          </w:p>
        </w:tc>
        <w:tc>
          <w:tcPr>
            <w:tcW w:w="1231"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b/>
                <w:bCs/>
              </w:rPr>
            </w:pPr>
            <w:r>
              <w:rPr>
                <w:b/>
                <w:bCs/>
              </w:rPr>
              <w:t>326,422,900</w:t>
            </w:r>
          </w:p>
        </w:tc>
      </w:tr>
    </w:tbl>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4s04" TargetMode="External"/><Relationship Id="rId3" Type="http://schemas.openxmlformats.org/officeDocument/2006/relationships/hyperlink" Target="http://www.ontario.ca/laws/statute/S24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4s0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2024-04-09T11:45:00Z</dcterms:created>
  <dc:creator/>
  <dc:description/>
  <cp:keywords/>
  <dc:language>en-CA</dc:language>
  <cp:lastModifiedBy/>
  <dcterms:modified xsi:type="dcterms:W3CDTF">2024-04-09T13:24:00Z</dcterms:modified>
  <cp:revision>2</cp:revision>
  <dc:subject/>
  <dc:title>Supply Act, 2024, S.O. 2024,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20240321</vt:lpwstr>
  </property>
  <property fmtid="{D5CDD505-2E9C-101B-9397-08002B2CF9AE}" pid="3" name="MSIP_Label_034a106e-6316-442c-ad35-738afd673d2b_ActionId">
    <vt:lpwstr>3c37cc78-1828-4f00-b2c0-de858143e43c</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2024-03-27T19:00:04Z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