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hyperlink r:id="rId2">
        <w:bookmarkStart w:id="0" w:name="Top"/>
        <w:bookmarkEnd w:id="0"/>
        <w:r>
          <w:rPr>
            <w:rStyle w:val="Hyperlink"/>
          </w:rPr>
          <w:t>Français</w:t>
        </w:r>
      </w:hyperlink>
    </w:p>
    <w:p>
      <w:pPr>
        <w:pStyle w:val="shorttitle"/>
        <w:rPr/>
      </w:pPr>
      <w:r>
        <w:rPr/>
        <w:t>Indian Welfare Services Act</w:t>
      </w:r>
    </w:p>
    <w:p>
      <w:pPr>
        <w:pStyle w:val="chapter"/>
        <w:rPr/>
      </w:pPr>
      <w:r>
        <w:rPr/>
        <w:t>R.S.O. 1990, Chapter I.4</w:t>
      </w:r>
    </w:p>
    <w:p>
      <w:pPr>
        <w:pStyle w:val="ConsolidationPeriod"/>
        <w:rPr/>
      </w:pPr>
      <w:r>
        <w:rPr>
          <w:b/>
        </w:rPr>
        <w:t>Consolidation Period:</w:t>
      </w:r>
      <w:r>
        <w:rPr/>
        <w:t xml:space="preserve"> From April 11, 2022 to the </w:t>
      </w:r>
      <w:hyperlink r:id="rId3">
        <w:r>
          <w:rPr>
            <w:rStyle w:val="Hyperlink"/>
            <w:color w:val="0000FF"/>
            <w:u w:val="single" w:color="0000FF"/>
            <w:lang w:val="en-GB"/>
          </w:rPr>
          <w:t>e-Laws currency date</w:t>
        </w:r>
      </w:hyperlink>
      <w:r>
        <w:rPr/>
        <w:t>.</w:t>
      </w:r>
    </w:p>
    <w:p>
      <w:pPr>
        <w:pStyle w:val="comment"/>
        <w:rPr/>
      </w:pPr>
      <w:r>
        <w:rPr/>
        <w:t xml:space="preserve">Last amendment: </w:t>
      </w:r>
      <w:r>
        <w:fldChar w:fldCharType="begin"/>
      </w:r>
      <w:r>
        <w:rPr>
          <w:rStyle w:val="Hyperlink"/>
        </w:rPr>
        <w:instrText xml:space="preserve"> HYPERLINK "http://www.ontario.ca/laws/statute/S21039" \l "sched2s12"</w:instrText>
      </w:r>
      <w:r>
        <w:rPr>
          <w:rStyle w:val="Hyperlink"/>
        </w:rPr>
        <w:fldChar w:fldCharType="separate"/>
      </w:r>
      <w:r>
        <w:rPr>
          <w:rStyle w:val="Hyperlink"/>
        </w:rPr>
        <w:t>2021, c. 39, Sched. 2, s. 12</w:t>
      </w:r>
      <w:r>
        <w:rPr>
          <w:rStyle w:val="Hyperlink"/>
        </w:rPr>
        <w:fldChar w:fldCharType="end"/>
      </w:r>
      <w:r>
        <w:rPr/>
        <w:t>.</w:t>
      </w:r>
    </w:p>
    <w:p>
      <w:pPr>
        <w:pStyle w:val="footnoteLeft"/>
        <w:rPr/>
      </w:pPr>
      <w:r>
        <w:rPr/>
        <w:t xml:space="preserve">Legislative History: 1997, c. 25, Sched. E, s. 4; </w:t>
      </w:r>
      <w:r>
        <w:fldChar w:fldCharType="begin"/>
      </w:r>
      <w:r>
        <w:rPr>
          <w:rStyle w:val="Hyperlink"/>
        </w:rPr>
        <w:instrText xml:space="preserve"> HYPERLINK "http://www.ontario.ca/laws/statute/S07008" \l "s213"</w:instrText>
      </w:r>
      <w:r>
        <w:rPr>
          <w:rStyle w:val="Hyperlink"/>
        </w:rPr>
        <w:fldChar w:fldCharType="separate"/>
      </w:r>
      <w:r>
        <w:rPr>
          <w:rStyle w:val="Hyperlink"/>
        </w:rPr>
        <w:t>2007, c. 8, s. 213</w:t>
      </w:r>
      <w:r>
        <w:rPr>
          <w:rStyle w:val="Hyperlink"/>
        </w:rPr>
        <w:fldChar w:fldCharType="end"/>
      </w:r>
      <w:r>
        <w:rPr/>
        <w:t xml:space="preserve">; </w:t>
      </w:r>
      <w:r>
        <w:fldChar w:fldCharType="begin"/>
      </w:r>
      <w:r>
        <w:rPr>
          <w:rStyle w:val="Hyperlink"/>
        </w:rPr>
        <w:instrText xml:space="preserve"> HYPERLINK "http://www.ontario.ca/laws/statute/S21039" \l "sched2s12"</w:instrText>
      </w:r>
      <w:r>
        <w:rPr>
          <w:rStyle w:val="Hyperlink"/>
        </w:rPr>
        <w:fldChar w:fldCharType="separate"/>
      </w:r>
      <w:r>
        <w:rPr>
          <w:rStyle w:val="Hyperlink"/>
        </w:rPr>
        <w:t>2021, c. 39, Sched. 2, s. 12</w:t>
      </w:r>
      <w:r>
        <w:rPr>
          <w:rStyle w:val="Hyperlink"/>
        </w:rPr>
        <w:fldChar w:fldCharType="end"/>
      </w:r>
      <w:r>
        <w:rPr/>
        <w:t>.</w:t>
      </w:r>
    </w:p>
    <w:p>
      <w:pPr>
        <w:pStyle w:val="headnote"/>
        <w:rPr/>
      </w:pPr>
      <w:r>
        <w:rPr/>
        <w:t>Definitions</w:t>
      </w:r>
    </w:p>
    <w:p>
      <w:pPr>
        <w:pStyle w:val="section"/>
        <w:rPr/>
      </w:pPr>
      <w:r>
        <w:rPr>
          <w:b/>
        </w:rPr>
        <w:t xml:space="preserve">1 </w:t>
      </w:r>
      <w:r>
        <w:rPr/>
        <w:t>In this Act,</w:t>
      </w:r>
    </w:p>
    <w:p>
      <w:pPr>
        <w:pStyle w:val="definition"/>
        <w:rPr/>
      </w:pPr>
      <w:r>
        <w:rPr/>
        <w:t>“</w:t>
      </w:r>
      <w:r>
        <w:rPr/>
        <w:t xml:space="preserve">Indian” means a person who is registered as an Indian or entitled to be registered as an Indian under the </w:t>
      </w:r>
      <w:r>
        <w:rPr>
          <w:rStyle w:val="ovitalic"/>
        </w:rPr>
        <w:t>Indian Act</w:t>
      </w:r>
      <w:r>
        <w:rPr/>
        <w:t xml:space="preserve"> (Canada); (“Indien”)</w:t>
      </w:r>
    </w:p>
    <w:p>
      <w:pPr>
        <w:pStyle w:val="definition"/>
        <w:rPr/>
      </w:pPr>
      <w:r>
        <w:rPr/>
        <w:t>“</w:t>
      </w:r>
      <w:r>
        <w:rPr/>
        <w:t xml:space="preserve">Minister” means the Minister of Community and Social Services. </w:t>
      </w:r>
      <w:r>
        <w:rPr>
          <w:lang w:val="fr-FR"/>
        </w:rPr>
        <w:t>(“ministre”)  R.S.O. 1990, c. I.4, s. 1.</w:t>
      </w:r>
    </w:p>
    <w:p>
      <w:pPr>
        <w:pStyle w:val="headnote"/>
        <w:rPr/>
      </w:pPr>
      <w:r>
        <w:rPr/>
        <w:t>Indians eligible for social assistance benefits</w:t>
      </w:r>
    </w:p>
    <w:p>
      <w:pPr>
        <w:pStyle w:val="section"/>
        <w:rPr/>
      </w:pPr>
      <w:r>
        <w:rPr>
          <w:b/>
        </w:rPr>
        <w:t xml:space="preserve">2 </w:t>
      </w:r>
      <w:r>
        <w:rPr/>
        <w:t xml:space="preserve">Every Indian resident in Ontario is entitled to the benefits of the </w:t>
      </w:r>
      <w:r>
        <w:rPr>
          <w:rStyle w:val="ovitalic"/>
        </w:rPr>
        <w:t>Family Benefits Act</w:t>
      </w:r>
      <w:r>
        <w:rPr/>
        <w:t xml:space="preserve"> or the </w:t>
      </w:r>
      <w:r>
        <w:rPr>
          <w:rStyle w:val="ovitalic"/>
        </w:rPr>
        <w:t>Ontario Disability Support Program Act, 1997</w:t>
      </w:r>
      <w:r>
        <w:rPr>
          <w:i/>
        </w:rPr>
        <w:t xml:space="preserve"> </w:t>
      </w:r>
      <w:r>
        <w:rPr/>
        <w:t>to the same extent as any other person.  1997, c. 25, Sched. E, s. 4 (1).</w:t>
      </w:r>
    </w:p>
    <w:p>
      <w:pPr>
        <w:pStyle w:val="footnoteLeft"/>
        <w:rPr/>
      </w:pPr>
      <w:r>
        <w:rPr>
          <w:b/>
        </w:rPr>
        <w:t>Section Amendments with date in force (d/m/y)</w:t>
      </w:r>
    </w:p>
    <w:p>
      <w:pPr>
        <w:pStyle w:val="footnoteLeft"/>
        <w:rPr/>
      </w:pPr>
      <w:r>
        <w:rPr/>
        <w:t>1997, c. 25, Sched. E, s. 4 (1) - 01/07/1998</w:t>
      </w:r>
    </w:p>
    <w:p>
      <w:pPr>
        <w:pStyle w:val="headnote"/>
        <w:rPr/>
      </w:pPr>
      <w:r>
        <w:rPr/>
        <w:t>Canada-Ontario agreements authorized</w:t>
      </w:r>
    </w:p>
    <w:p>
      <w:pPr>
        <w:pStyle w:val="section"/>
        <w:rPr/>
      </w:pPr>
      <w:r>
        <w:rPr>
          <w:b/>
        </w:rPr>
        <w:t xml:space="preserve">3 </w:t>
      </w:r>
      <w:r>
        <w:rPr/>
        <w:t>The Minister, with the approval of the Lieutenant Governor in Council, may make agreements with the Crown in right of Canada, or an agency thereof,</w:t>
      </w:r>
    </w:p>
    <w:p>
      <w:pPr>
        <w:pStyle w:val="paragraph"/>
        <w:rPr/>
      </w:pPr>
      <w:r>
        <w:rPr/>
        <w:tab/>
        <w:t>(a)</w:t>
        <w:tab/>
        <w:t>to provide compensation to any children’s aid society that extends its facilities and services to Indians;</w:t>
      </w:r>
    </w:p>
    <w:p>
      <w:pPr>
        <w:pStyle w:val="paragraph"/>
        <w:rPr/>
      </w:pPr>
      <w:r>
        <w:rPr/>
        <w:tab/>
        <w:t>(b)</w:t>
        <w:tab/>
        <w:t xml:space="preserve">to provide compensation to any authority operating a long-term care home approved or continued under Part IX of the </w:t>
      </w:r>
      <w:r>
        <w:rPr>
          <w:rStyle w:val="ovitalic"/>
        </w:rPr>
        <w:t>Fixing Long-Term Care Act, 2021</w:t>
      </w:r>
      <w:r>
        <w:rPr/>
        <w:t xml:space="preserve"> that provides accommodation and care for Indians;</w:t>
      </w:r>
    </w:p>
    <w:p>
      <w:pPr>
        <w:pStyle w:val="paragraph"/>
        <w:rPr/>
      </w:pPr>
      <w:r>
        <w:rPr/>
        <w:tab/>
        <w:t>(c)</w:t>
        <w:tab/>
        <w:t xml:space="preserve">respecting the payment of the cost of providing assistance under the </w:t>
      </w:r>
      <w:r>
        <w:rPr>
          <w:rStyle w:val="ovitalic"/>
        </w:rPr>
        <w:t>General Welfare Assistance Act or assistance under the Ontario Works Act, 1997</w:t>
      </w:r>
      <w:r>
        <w:rPr/>
        <w:t xml:space="preserve"> for Indians;</w:t>
      </w:r>
    </w:p>
    <w:p>
      <w:pPr>
        <w:pStyle w:val="paragraph"/>
        <w:rPr/>
      </w:pPr>
      <w:r>
        <w:rPr/>
        <w:tab/>
        <w:t>(d)</w:t>
        <w:tab/>
        <w:t>respecting the payment of the cost of providing rehabilitation services for Indians; and</w:t>
      </w:r>
    </w:p>
    <w:p>
      <w:pPr>
        <w:pStyle w:val="paragraph"/>
        <w:rPr/>
      </w:pPr>
      <w:r>
        <w:rPr/>
        <w:tab/>
        <w:t>(e)</w:t>
        <w:tab/>
        <w:t>respecting the provision and payment of such other services as will promote the well-being of Indians.  R.S.O. 1990, c. I.4, s. 3; 1997, c. 25, Sched. E, s. 4 (2); 2007, c. 8, s. 213; 2021, c. 39, Sched. 2, s. 12.</w:t>
      </w:r>
    </w:p>
    <w:p>
      <w:pPr>
        <w:pStyle w:val="footnoteLeft"/>
        <w:rPr/>
      </w:pPr>
      <w:r>
        <w:rPr>
          <w:b/>
        </w:rPr>
        <w:t>Section Amendments with date in force (d/m/y)</w:t>
      </w:r>
    </w:p>
    <w:p>
      <w:pPr>
        <w:pStyle w:val="footnoteLeft"/>
        <w:rPr/>
      </w:pPr>
      <w:r>
        <w:rPr/>
        <w:t>1997, c. 25, Sched. E, s. 4 (2) - 01/07/1998</w:t>
      </w:r>
    </w:p>
    <w:p>
      <w:pPr>
        <w:pStyle w:val="footnoteLeft"/>
        <w:rPr/>
      </w:pPr>
      <w:r>
        <w:fldChar w:fldCharType="begin"/>
      </w:r>
      <w:r>
        <w:rPr>
          <w:rStyle w:val="Hyperlink"/>
        </w:rPr>
        <w:instrText xml:space="preserve"> HYPERLINK "http://www.ontario.ca/laws/statute/S07008" \l "s213"</w:instrText>
      </w:r>
      <w:r>
        <w:rPr>
          <w:rStyle w:val="Hyperlink"/>
        </w:rPr>
        <w:fldChar w:fldCharType="separate"/>
      </w:r>
      <w:r>
        <w:rPr>
          <w:rStyle w:val="Hyperlink"/>
        </w:rPr>
        <w:t>2007, c. 8, s. 213</w:t>
      </w:r>
      <w:r>
        <w:rPr>
          <w:rStyle w:val="Hyperlink"/>
        </w:rPr>
        <w:fldChar w:fldCharType="end"/>
      </w:r>
      <w:r>
        <w:rPr/>
        <w:t xml:space="preserve"> - 01/07/2010</w:t>
      </w:r>
    </w:p>
    <w:p>
      <w:pPr>
        <w:pStyle w:val="footnoteLeft"/>
        <w:rPr/>
      </w:pPr>
      <w:r>
        <w:fldChar w:fldCharType="begin"/>
      </w:r>
      <w:r>
        <w:rPr>
          <w:rStyle w:val="Hyperlink"/>
        </w:rPr>
        <w:instrText xml:space="preserve"> HYPERLINK "http://www.ontario.ca/laws/statute/S21039" \l "sched2s12"</w:instrText>
      </w:r>
      <w:r>
        <w:rPr>
          <w:rStyle w:val="Hyperlink"/>
        </w:rPr>
        <w:fldChar w:fldCharType="separate"/>
      </w:r>
      <w:r>
        <w:rPr>
          <w:rStyle w:val="Hyperlink"/>
        </w:rPr>
        <w:t>2021, c. 39, Sched. 2, s. 12</w:t>
      </w:r>
      <w:r>
        <w:rPr>
          <w:rStyle w:val="Hyperlink"/>
        </w:rPr>
        <w:fldChar w:fldCharType="end"/>
      </w:r>
      <w:r>
        <w:rPr/>
        <w:t xml:space="preserve"> - 11/04/2022</w:t>
      </w:r>
    </w:p>
    <w:p>
      <w:pPr>
        <w:pStyle w:val="line"/>
        <w:rPr/>
      </w:pPr>
      <w:r>
        <w:rPr/>
        <w:t>______________</w:t>
      </w:r>
    </w:p>
    <w:p>
      <w:pPr>
        <w:pStyle w:val="line"/>
        <w:rPr/>
      </w:pPr>
      <w:r>
        <w:rPr/>
      </w:r>
    </w:p>
    <w:p>
      <w:pPr>
        <w:pStyle w:val="Normal"/>
        <w:rPr/>
      </w:pPr>
      <w:hyperlink r:id="rId4">
        <w:r>
          <w:rPr>
            <w:rStyle w:val="Hyperlink"/>
          </w:rPr>
          <w:t>Français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w:anchor="Top">
        <w:r>
          <w:rPr>
            <w:rStyle w:val="Hyperlink"/>
          </w:rPr>
          <w:t>Back to top</w:t>
        </w:r>
      </w:hyperlink>
    </w:p>
    <w:sectPr>
      <w:footerReference w:type="default" r:id="rId5"/>
      <w:footerReference w:type="first" r:id="rId6"/>
      <w:type w:val="nextPage"/>
      <w:pgSz w:w="12240" w:h="15840"/>
      <w:pgMar w:left="1200" w:right="960" w:gutter="0" w:header="0" w:top="1680" w:footer="720" w:bottom="168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Tahoma">
    <w:charset w:val="00" w:characterSet="windows-1252"/>
    <w:family w:val="swiss"/>
    <w:pitch w:val="variable"/>
  </w:font>
  <w:font w:name="Times">
    <w:altName w:val="Times New Roman"/>
    <w:charset w:val="00" w:characterSet="windows-1252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start="-1196" w:end="-956"/>
      <w:jc w:val="center"/>
      <w:rPr/>
    </w:pPr>
    <w:r>
      <w:rPr/>
      <w:fldChar w:fldCharType="begin"/>
    </w:r>
    <w:r>
      <w:rPr/>
      <w:instrText xml:space="preserve"> PAGE \* ARABIC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1492"/>
        </w:tabs>
        <w:ind w:start="1492" w:hanging="360"/>
      </w:p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1440"/>
        </w:tabs>
        <w:ind w:start="1440" w:hanging="360"/>
      </w:p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926"/>
        </w:tabs>
        <w:ind w:start="926" w:hanging="360"/>
      </w:p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1492"/>
        </w:tabs>
        <w:ind w:start="1492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1209"/>
        </w:tabs>
        <w:ind w:start="1209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926"/>
        </w:tabs>
        <w:ind w:start="926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643"/>
        </w:tabs>
        <w:ind w:start="643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360"/>
        </w:tabs>
        <w:ind w:start="360" w:hanging="360"/>
      </w:p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hyphenationZone w:val="0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lang w:val="en-US"/>
    </w:rPr>
  </w:style>
  <w:style w:type="character" w:styleId="Emphasis">
    <w:name w:val="Emphasis"/>
    <w:qFormat/>
    <w:rPr>
      <w:i/>
      <w:iCs/>
    </w:rPr>
  </w:style>
  <w:style w:type="character" w:styleId="EndnoteCharacters">
    <w:name w:val="Endnote Characters"/>
    <w:qFormat/>
    <w:rPr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character" w:styleId="FootnoteCharacters">
    <w:name w:val="Footnote Characters"/>
    <w:qFormat/>
    <w:rPr>
      <w:vertAlign w:val="superscript"/>
    </w:rPr>
  </w:style>
  <w:style w:type="character" w:styleId="HTMLAcronym">
    <w:name w:val="HTML Acronym"/>
    <w:basedOn w:val="DefaultParagraphFont"/>
    <w:qFormat/>
    <w:rPr/>
  </w:style>
  <w:style w:type="character" w:styleId="HTMLCite">
    <w:name w:val="HTML Cite"/>
    <w:qFormat/>
    <w:rPr>
      <w:i/>
      <w:iCs/>
    </w:rPr>
  </w:style>
  <w:style w:type="character" w:styleId="HTMLCode">
    <w:name w:val="HTML Code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qFormat/>
    <w:rPr>
      <w:i/>
      <w:iCs/>
    </w:rPr>
  </w:style>
  <w:style w:type="character" w:styleId="HTMLKeyboard">
    <w:name w:val="HTML Keyboard"/>
    <w:qFormat/>
    <w:rPr>
      <w:rFonts w:ascii="Courier New" w:hAnsi="Courier New" w:cs="Courier New"/>
      <w:sz w:val="20"/>
      <w:szCs w:val="20"/>
    </w:rPr>
  </w:style>
  <w:style w:type="character" w:styleId="HTMLSample">
    <w:name w:val="HTML Sample"/>
    <w:qFormat/>
    <w:rPr>
      <w:rFonts w:ascii="Courier New" w:hAnsi="Courier New" w:cs="Courier New"/>
    </w:rPr>
  </w:style>
  <w:style w:type="character" w:styleId="HTMLTypewriter">
    <w:name w:val="HTML Typewriter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qFormat/>
    <w:rPr>
      <w:i/>
      <w:iCs/>
    </w:rPr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00"/>
      <w:u w:val="none"/>
    </w:rPr>
  </w:style>
  <w:style w:type="character" w:styleId="BookTitle">
    <w:name w:val="Book Title"/>
    <w:qFormat/>
    <w:rPr>
      <w:b/>
      <w:bCs/>
      <w:smallCaps/>
      <w:spacing w:val="5"/>
    </w:rPr>
  </w:style>
  <w:style w:type="character" w:styleId="IntenseQuoteChar">
    <w:name w:val="Intense Quote Char"/>
    <w:qFormat/>
    <w:rPr>
      <w:b/>
      <w:bCs/>
      <w:i/>
      <w:iCs/>
      <w:color w:val="4F81BD"/>
      <w:lang w:val="en-US"/>
    </w:rPr>
  </w:style>
  <w:style w:type="character" w:styleId="IntenseReference">
    <w:name w:val="Intense Reference"/>
    <w:qFormat/>
    <w:rPr>
      <w:b/>
      <w:bCs/>
      <w:smallCaps/>
      <w:color w:val="C0504D"/>
      <w:spacing w:val="5"/>
      <w:u w:val="single"/>
    </w:rPr>
  </w:style>
  <w:style w:type="character" w:styleId="QuoteChar">
    <w:name w:val="Quote Char"/>
    <w:qFormat/>
    <w:rPr>
      <w:i/>
      <w:iCs/>
      <w:color w:val="000000"/>
      <w:lang w:val="en-US"/>
    </w:rPr>
  </w:style>
  <w:style w:type="character" w:styleId="SubtleReference">
    <w:name w:val="Subtle Reference"/>
    <w:qFormat/>
    <w:rPr>
      <w:smallCaps/>
      <w:color w:val="C0504D"/>
      <w:u w:val="single"/>
    </w:rPr>
  </w:style>
  <w:style w:type="character" w:styleId="StatuteName">
    <w:name w:val="StatuteName"/>
    <w:qFormat/>
    <w:rPr>
      <w:rFonts w:ascii="Times New Roman" w:hAnsi="Times New Roman" w:cs="Times New Roman"/>
      <w:smallCaps/>
      <w:sz w:val="20"/>
    </w:rPr>
  </w:style>
  <w:style w:type="character" w:styleId="StatuteChap">
    <w:name w:val="StatuteChap"/>
    <w:qFormat/>
    <w:rPr>
      <w:rFonts w:ascii="Times New Roman" w:hAnsi="Times New Roman" w:cs="Times New Roman"/>
      <w:sz w:val="20"/>
    </w:rPr>
  </w:style>
  <w:style w:type="character" w:styleId="StatutePageNum">
    <w:name w:val="StatutePageNum"/>
    <w:qFormat/>
    <w:rPr>
      <w:rFonts w:ascii="Times New Roman" w:hAnsi="Times New Roman" w:cs="Times New Roman"/>
      <w:sz w:val="20"/>
      <w:lang w:val="en-CA"/>
    </w:rPr>
  </w:style>
  <w:style w:type="character" w:styleId="ovbold">
    <w:name w:val="ovbold"/>
    <w:qFormat/>
    <w:rPr>
      <w:b/>
    </w:rPr>
  </w:style>
  <w:style w:type="character" w:styleId="ovsmallcap">
    <w:name w:val="ovsmallcap"/>
    <w:qFormat/>
    <w:rPr>
      <w:smallCaps/>
    </w:rPr>
  </w:style>
  <w:style w:type="character" w:styleId="ovregular">
    <w:name w:val="ovregular"/>
    <w:qFormat/>
    <w:rPr>
      <w:b/>
    </w:rPr>
  </w:style>
  <w:style w:type="character" w:styleId="ovitalicbold">
    <w:name w:val="ovitalicbold"/>
    <w:qFormat/>
    <w:rPr>
      <w:b/>
      <w:i/>
    </w:rPr>
  </w:style>
  <w:style w:type="character" w:styleId="UnderBlue">
    <w:name w:val="UnderBlue"/>
    <w:qFormat/>
    <w:rPr>
      <w:color w:val="0000FF"/>
      <w:u w:val="single" w:color="0000FF"/>
    </w:rPr>
  </w:style>
  <w:style w:type="character" w:styleId="ovallcaps">
    <w:name w:val="ovallcaps"/>
    <w:qFormat/>
    <w:rPr>
      <w:caps/>
    </w:rPr>
  </w:style>
  <w:style w:type="character" w:styleId="ovboldallcaps">
    <w:name w:val="ovboldallcaps"/>
    <w:qFormat/>
    <w:rPr>
      <w:b/>
      <w:caps/>
    </w:rPr>
  </w:style>
  <w:style w:type="character" w:styleId="ovenglish">
    <w:name w:val="ovenglish"/>
    <w:qFormat/>
    <w:rPr>
      <w:lang w:val="en-CA"/>
    </w:rPr>
  </w:style>
  <w:style w:type="character" w:styleId="ovfrench">
    <w:name w:val="ovfrench"/>
    <w:qFormat/>
    <w:rPr>
      <w:lang w:val="fr-CA"/>
    </w:rPr>
  </w:style>
  <w:style w:type="character" w:styleId="ovitalic">
    <w:name w:val="ovitalic"/>
    <w:qFormat/>
    <w:rPr>
      <w:i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ind w:hanging="283" w:start="283" w:end="0"/>
    </w:pPr>
    <w:rPr/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hapter">
    <w:name w:val="chapter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atLeast" w:line="269" w:before="0" w:after="309"/>
      <w:jc w:val="center"/>
    </w:pPr>
    <w:rPr>
      <w:rFonts w:ascii="Times New Roman" w:hAnsi="Times New Roman" w:eastAsia="Times New Roman" w:cs="Times New Roman"/>
      <w:caps/>
      <w:color w:val="auto"/>
      <w:sz w:val="24"/>
      <w:szCs w:val="20"/>
      <w:lang w:val="en-CA" w:bidi="ar-SA" w:eastAsia="zh-CN"/>
    </w:rPr>
  </w:style>
  <w:style w:type="paragraph" w:styleId="clause">
    <w:name w:val="clause"/>
    <w:qFormat/>
    <w:pPr>
      <w:widowControl/>
      <w:tabs>
        <w:tab w:val="clear" w:pos="720"/>
        <w:tab w:val="right" w:pos="418" w:leader="none"/>
        <w:tab w:val="left" w:pos="538" w:leader="none"/>
      </w:tabs>
      <w:bidi w:val="0"/>
      <w:spacing w:lineRule="exact" w:line="209" w:before="111" w:after="0"/>
      <w:ind w:hanging="538" w:start="538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comment">
    <w:name w:val="comment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</w:tabs>
      <w:suppressAutoHyphens w:val="true"/>
      <w:bidi w:val="0"/>
      <w:spacing w:before="120" w:after="120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definition">
    <w:name w:val="definition"/>
    <w:qFormat/>
    <w:pPr>
      <w:widowControl/>
      <w:tabs>
        <w:tab w:val="clear" w:pos="720"/>
        <w:tab w:val="left" w:pos="0" w:leader="none"/>
      </w:tabs>
      <w:bidi w:val="0"/>
      <w:spacing w:lineRule="exact" w:line="209" w:before="111" w:after="0"/>
      <w:ind w:hanging="189" w:start="189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firstdef">
    <w:name w:val="firstdef"/>
    <w:basedOn w:val="definition"/>
    <w:qFormat/>
    <w:pPr/>
    <w:rPr/>
  </w:style>
  <w:style w:type="paragraph" w:styleId="line">
    <w:name w:val="line"/>
    <w:qFormat/>
    <w:pPr>
      <w:widowControl/>
      <w:tabs>
        <w:tab w:val="clear" w:pos="720"/>
        <w:tab w:val="left" w:pos="0" w:leader="none"/>
      </w:tabs>
      <w:bidi w:val="0"/>
      <w:spacing w:lineRule="exact" w:line="209" w:before="60" w:after="6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section">
    <w:name w:val="section"/>
    <w:qFormat/>
    <w:pPr>
      <w:widowControl/>
      <w:bidi w:val="0"/>
      <w:spacing w:lineRule="exact" w:line="209" w:before="100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shorttitle">
    <w:name w:val="shorttitl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70" w:before="0" w:after="578"/>
      <w:jc w:val="center"/>
    </w:pPr>
    <w:rPr>
      <w:rFonts w:ascii="Times New Roman" w:hAnsi="Times New Roman" w:eastAsia="Times New Roman" w:cs="Times New Roman"/>
      <w:b/>
      <w:color w:val="auto"/>
      <w:sz w:val="24"/>
      <w:szCs w:val="20"/>
      <w:lang w:val="en-CA" w:bidi="ar-SA" w:eastAsia="zh-CN"/>
    </w:rPr>
  </w:style>
  <w:style w:type="paragraph" w:styleId="BlockText">
    <w:name w:val="Block Text"/>
    <w:basedOn w:val="Normal"/>
    <w:qFormat/>
    <w:pPr>
      <w:spacing w:before="0" w:after="120"/>
      <w:ind w:hanging="0" w:start="1440" w:end="1440"/>
    </w:pPr>
    <w:rPr/>
  </w:style>
  <w:style w:type="paragraph" w:styleId="headnote">
    <w:name w:val="headnot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180" w:before="120" w:after="0"/>
    </w:pPr>
    <w:rPr>
      <w:rFonts w:ascii="Times New Roman" w:hAnsi="Times New Roman" w:eastAsia="Times New Roman" w:cs="Times New Roman"/>
      <w:b/>
      <w:color w:val="auto"/>
      <w:sz w:val="20"/>
      <w:szCs w:val="20"/>
      <w:lang w:val="en-CA" w:bidi="ar-SA" w:eastAsia="zh-CN"/>
    </w:rPr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Closing">
    <w:name w:val="Closing"/>
    <w:basedOn w:val="Normal"/>
    <w:qFormat/>
    <w:pPr>
      <w:ind w:hanging="0" w:start="4252" w:end="0"/>
    </w:pPr>
    <w:rPr/>
  </w:style>
  <w:style w:type="paragraph" w:styleId="CommentText">
    <w:name w:val="Comment Text"/>
    <w:basedOn w:val="Normal"/>
    <w:qFormat/>
    <w:pPr/>
    <w:rPr/>
  </w:style>
  <w:style w:type="paragraph" w:styleId="DocumentMap">
    <w:name w:val="Document Map"/>
    <w:basedOn w:val="Normal"/>
    <w:qFormat/>
    <w:pPr>
      <w:shd w:fill="000080" w:val="clear"/>
    </w:pPr>
    <w:rPr>
      <w:rFonts w:ascii="Tahoma" w:hAnsi="Tahoma" w:cs="Tahoma"/>
    </w:rPr>
  </w:style>
  <w:style w:type="paragraph" w:styleId="E-mailSignature">
    <w:name w:val="E-mail Signature"/>
    <w:basedOn w:val="Normal"/>
    <w:qFormat/>
    <w:pPr/>
    <w:rPr/>
  </w:style>
  <w:style w:type="paragraph" w:styleId="EndnoteText">
    <w:name w:val="endnote text"/>
    <w:basedOn w:val="Normal"/>
    <w:pPr/>
    <w:rPr/>
  </w:style>
  <w:style w:type="paragraph" w:styleId="EnvelopeAddress">
    <w:name w:val="envelope address"/>
    <w:basedOn w:val="Normal"/>
    <w:pPr>
      <w:ind w:hanging="0" w:start="2880" w:end="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pPr/>
    <w:rPr>
      <w:rFonts w:ascii="Arial" w:hAnsi="Arial" w:cs="Arial"/>
    </w:rPr>
  </w:style>
  <w:style w:type="paragraph" w:styleId="FootnoteText">
    <w:name w:val="footnote text"/>
    <w:basedOn w:val="Normal"/>
    <w:pPr/>
    <w:rPr/>
  </w:style>
  <w:style w:type="paragraph" w:styleId="HTMLAddress">
    <w:name w:val="HTML Address"/>
    <w:basedOn w:val="Normal"/>
    <w:qFormat/>
    <w:pPr/>
    <w:rPr>
      <w:i/>
      <w:iCs/>
    </w:rPr>
  </w:style>
  <w:style w:type="paragraph" w:styleId="HTMLPreformatted">
    <w:name w:val="HTML Preformatted"/>
    <w:basedOn w:val="Normal"/>
    <w:qFormat/>
    <w:pPr/>
    <w:rPr>
      <w:rFonts w:ascii="Courier New" w:hAnsi="Courier New" w:cs="Courier New"/>
    </w:rPr>
  </w:style>
  <w:style w:type="paragraph" w:styleId="Index1">
    <w:name w:val="index 1"/>
    <w:basedOn w:val="Normal"/>
    <w:next w:val="Normal"/>
    <w:pPr>
      <w:ind w:hanging="200" w:start="200" w:end="0"/>
    </w:pPr>
    <w:rPr/>
  </w:style>
  <w:style w:type="paragraph" w:styleId="Index2">
    <w:name w:val="index 2"/>
    <w:basedOn w:val="Normal"/>
    <w:next w:val="Normal"/>
    <w:pPr>
      <w:ind w:hanging="200" w:start="400" w:end="0"/>
    </w:pPr>
    <w:rPr/>
  </w:style>
  <w:style w:type="paragraph" w:styleId="Index3">
    <w:name w:val="index 3"/>
    <w:basedOn w:val="Normal"/>
    <w:next w:val="Normal"/>
    <w:pPr>
      <w:ind w:hanging="200" w:start="600" w:end="0"/>
    </w:pPr>
    <w:rPr/>
  </w:style>
  <w:style w:type="paragraph" w:styleId="Index4">
    <w:name w:val="Index 4"/>
    <w:basedOn w:val="Normal"/>
    <w:next w:val="Normal"/>
    <w:qFormat/>
    <w:pPr>
      <w:ind w:hanging="200" w:start="800" w:end="0"/>
    </w:pPr>
    <w:rPr/>
  </w:style>
  <w:style w:type="paragraph" w:styleId="Index5">
    <w:name w:val="Index 5"/>
    <w:basedOn w:val="Normal"/>
    <w:next w:val="Normal"/>
    <w:qFormat/>
    <w:pPr>
      <w:ind w:hanging="200" w:start="1000" w:end="0"/>
    </w:pPr>
    <w:rPr/>
  </w:style>
  <w:style w:type="paragraph" w:styleId="Index6">
    <w:name w:val="Index 6"/>
    <w:basedOn w:val="Normal"/>
    <w:next w:val="Normal"/>
    <w:qFormat/>
    <w:pPr>
      <w:ind w:hanging="200" w:start="1200" w:end="0"/>
    </w:pPr>
    <w:rPr/>
  </w:style>
  <w:style w:type="paragraph" w:styleId="Index7">
    <w:name w:val="Index 7"/>
    <w:basedOn w:val="Normal"/>
    <w:next w:val="Normal"/>
    <w:qFormat/>
    <w:pPr>
      <w:ind w:hanging="200" w:start="1400" w:end="0"/>
    </w:pPr>
    <w:rPr/>
  </w:style>
  <w:style w:type="paragraph" w:styleId="Index8">
    <w:name w:val="Index 8"/>
    <w:basedOn w:val="Normal"/>
    <w:next w:val="Normal"/>
    <w:qFormat/>
    <w:pPr>
      <w:ind w:hanging="200" w:start="1600" w:end="0"/>
    </w:pPr>
    <w:rPr/>
  </w:style>
  <w:style w:type="paragraph" w:styleId="Index9">
    <w:name w:val="Index 9"/>
    <w:basedOn w:val="Normal"/>
    <w:next w:val="Normal"/>
    <w:qFormat/>
    <w:pPr>
      <w:ind w:hanging="200" w:start="1800" w:end="0"/>
    </w:pPr>
    <w:rPr/>
  </w:style>
  <w:style w:type="paragraph" w:styleId="IndexHeading">
    <w:name w:val="index heading"/>
    <w:basedOn w:val="Normal"/>
    <w:next w:val="Index1"/>
    <w:pPr/>
    <w:rPr>
      <w:rFonts w:ascii="Arial" w:hAnsi="Arial" w:cs="Arial"/>
      <w:b/>
      <w:bCs/>
    </w:rPr>
  </w:style>
  <w:style w:type="paragraph" w:styleId="ListBullet2">
    <w:name w:val="List Bullet 2"/>
    <w:basedOn w:val="Normal"/>
    <w:pPr>
      <w:ind w:hanging="283" w:start="566" w:end="0"/>
    </w:pPr>
    <w:rPr/>
  </w:style>
  <w:style w:type="paragraph" w:styleId="ListBullet3">
    <w:name w:val="List Bullet 3"/>
    <w:basedOn w:val="Normal"/>
    <w:pPr>
      <w:ind w:hanging="283" w:start="849" w:end="0"/>
    </w:pPr>
    <w:rPr/>
  </w:style>
  <w:style w:type="paragraph" w:styleId="ListBullet4">
    <w:name w:val="List Bullet 4"/>
    <w:basedOn w:val="Normal"/>
    <w:pPr>
      <w:ind w:hanging="283" w:start="1132" w:end="0"/>
    </w:pPr>
    <w:rPr/>
  </w:style>
  <w:style w:type="paragraph" w:styleId="ListBullet5">
    <w:name w:val="List Bullet 5"/>
    <w:basedOn w:val="Normal"/>
    <w:pPr>
      <w:ind w:hanging="283" w:start="1415" w:end="0"/>
    </w:pPr>
    <w:rPr/>
  </w:style>
  <w:style w:type="paragraph" w:styleId="ListBullet">
    <w:name w:val="List Bullet"/>
    <w:basedOn w:val="Normal"/>
    <w:qFormat/>
    <w:pPr>
      <w:numPr>
        <w:ilvl w:val="0"/>
        <w:numId w:val="11"/>
      </w:numPr>
    </w:pPr>
    <w:rPr/>
  </w:style>
  <w:style w:type="paragraph" w:styleId="ListBullet21">
    <w:name w:val="List Bullet 21"/>
    <w:basedOn w:val="Normal"/>
    <w:qFormat/>
    <w:pPr>
      <w:numPr>
        <w:ilvl w:val="0"/>
        <w:numId w:val="9"/>
      </w:numPr>
    </w:pPr>
    <w:rPr/>
  </w:style>
  <w:style w:type="paragraph" w:styleId="ListBullet31">
    <w:name w:val="List Bullet 31"/>
    <w:basedOn w:val="Normal"/>
    <w:qFormat/>
    <w:pPr>
      <w:numPr>
        <w:ilvl w:val="0"/>
        <w:numId w:val="8"/>
      </w:numPr>
    </w:pPr>
    <w:rPr/>
  </w:style>
  <w:style w:type="paragraph" w:styleId="MacroText">
    <w:name w:val="Macro Text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</w:pPr>
    <w:rPr>
      <w:rFonts w:ascii="Courier New" w:hAnsi="Courier New" w:eastAsia="Times New Roman" w:cs="Courier New"/>
      <w:color w:val="auto"/>
      <w:sz w:val="20"/>
      <w:szCs w:val="20"/>
      <w:lang w:val="en-US" w:bidi="ar-SA" w:eastAsia="zh-CN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ind w:hanging="1134" w:start="1134" w:end="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pPr/>
    <w:rPr>
      <w:sz w:val="24"/>
      <w:szCs w:val="24"/>
    </w:rPr>
  </w:style>
  <w:style w:type="paragraph" w:styleId="NormalIndent">
    <w:name w:val="Normal Indent"/>
    <w:basedOn w:val="Normal"/>
    <w:qFormat/>
    <w:pPr>
      <w:ind w:hanging="0" w:start="720" w:end="0"/>
    </w:pPr>
    <w:rPr/>
  </w:style>
  <w:style w:type="paragraph" w:styleId="NoteHeading">
    <w:name w:val="Note Heading"/>
    <w:basedOn w:val="Normal"/>
    <w:next w:val="Normal"/>
    <w:qFormat/>
    <w:pPr/>
    <w:rPr/>
  </w:style>
  <w:style w:type="paragraph" w:styleId="PlainText">
    <w:name w:val="Plain Text"/>
    <w:basedOn w:val="Normal"/>
    <w:qFormat/>
    <w:pPr/>
    <w:rPr>
      <w:rFonts w:ascii="Courier New" w:hAnsi="Courier New" w:cs="Courier New"/>
    </w:rPr>
  </w:style>
  <w:style w:type="paragraph" w:styleId="Salutation">
    <w:name w:val="Salutation"/>
    <w:basedOn w:val="Normal"/>
    <w:next w:val="Normal"/>
    <w:qFormat/>
    <w:pPr/>
    <w:rPr/>
  </w:style>
  <w:style w:type="paragraph" w:styleId="Signature">
    <w:name w:val="Signature"/>
    <w:basedOn w:val="Normal"/>
    <w:pPr>
      <w:ind w:hanging="0" w:start="4252" w:end="0"/>
    </w:pPr>
    <w:rPr/>
  </w:style>
  <w:style w:type="paragraph" w:styleId="Subtitle">
    <w:name w:val="Subtitle"/>
    <w:basedOn w:val="Normal"/>
    <w:next w:val="BodyText"/>
    <w:qFormat/>
    <w:pPr>
      <w:spacing w:before="0"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qFormat/>
    <w:pPr>
      <w:ind w:hanging="200" w:start="200" w:end="0"/>
    </w:pPr>
    <w:rPr/>
  </w:style>
  <w:style w:type="paragraph" w:styleId="TableofFigures">
    <w:name w:val="Table of Figures"/>
    <w:basedOn w:val="Normal"/>
    <w:next w:val="Normal"/>
    <w:qFormat/>
    <w:pPr>
      <w:ind w:hanging="400" w:start="400" w:end="0"/>
    </w:pPr>
    <w:rPr/>
  </w:style>
  <w:style w:type="paragraph" w:styleId="TOAHeading">
    <w:name w:val="TOA Heading"/>
    <w:basedOn w:val="Normal"/>
    <w:next w:val="Normal"/>
    <w:qFormat/>
    <w:pPr>
      <w:spacing w:before="120" w:after="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pPr/>
    <w:rPr/>
  </w:style>
  <w:style w:type="paragraph" w:styleId="TOC2">
    <w:name w:val="toc 2"/>
    <w:basedOn w:val="Normal"/>
    <w:next w:val="Normal"/>
    <w:pPr>
      <w:ind w:hanging="0" w:start="200" w:end="0"/>
    </w:pPr>
    <w:rPr/>
  </w:style>
  <w:style w:type="paragraph" w:styleId="TOC3">
    <w:name w:val="toc 3"/>
    <w:basedOn w:val="Normal"/>
    <w:next w:val="Normal"/>
    <w:pPr>
      <w:ind w:hanging="0" w:start="400" w:end="0"/>
    </w:pPr>
    <w:rPr/>
  </w:style>
  <w:style w:type="paragraph" w:styleId="TOC4">
    <w:name w:val="toc 4"/>
    <w:basedOn w:val="Normal"/>
    <w:next w:val="Normal"/>
    <w:pPr>
      <w:ind w:hanging="0" w:start="600" w:end="0"/>
    </w:pPr>
    <w:rPr/>
  </w:style>
  <w:style w:type="paragraph" w:styleId="TOC5">
    <w:name w:val="toc 5"/>
    <w:basedOn w:val="Normal"/>
    <w:next w:val="Normal"/>
    <w:pPr>
      <w:ind w:hanging="0" w:start="800" w:end="0"/>
    </w:pPr>
    <w:rPr/>
  </w:style>
  <w:style w:type="paragraph" w:styleId="TOC6">
    <w:name w:val="toc 6"/>
    <w:basedOn w:val="Normal"/>
    <w:next w:val="Normal"/>
    <w:pPr>
      <w:ind w:hanging="0" w:start="1000" w:end="0"/>
    </w:pPr>
    <w:rPr/>
  </w:style>
  <w:style w:type="paragraph" w:styleId="TOC7">
    <w:name w:val="toc 7"/>
    <w:basedOn w:val="Normal"/>
    <w:next w:val="Normal"/>
    <w:pPr>
      <w:ind w:hanging="0" w:start="1200" w:end="0"/>
    </w:pPr>
    <w:rPr/>
  </w:style>
  <w:style w:type="paragraph" w:styleId="TOC8">
    <w:name w:val="toc 8"/>
    <w:basedOn w:val="Normal"/>
    <w:next w:val="Normal"/>
    <w:pPr>
      <w:ind w:hanging="0" w:start="1400" w:end="0"/>
    </w:pPr>
    <w:rPr/>
  </w:style>
  <w:style w:type="paragraph" w:styleId="TOC9">
    <w:name w:val="toc 9"/>
    <w:basedOn w:val="Normal"/>
    <w:next w:val="Normal"/>
    <w:pPr>
      <w:ind w:hanging="0" w:start="1600" w:end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ate">
    <w:name w:val="Date"/>
    <w:basedOn w:val="Normal"/>
    <w:next w:val="Normal"/>
    <w:qFormat/>
    <w:pPr/>
    <w:rPr/>
  </w:style>
  <w:style w:type="paragraph" w:styleId="ListBullet41">
    <w:name w:val="List Bullet 41"/>
    <w:basedOn w:val="Normal"/>
    <w:qFormat/>
    <w:pPr>
      <w:numPr>
        <w:ilvl w:val="0"/>
        <w:numId w:val="7"/>
      </w:numPr>
    </w:pPr>
    <w:rPr/>
  </w:style>
  <w:style w:type="paragraph" w:styleId="ListBullet51">
    <w:name w:val="List Bullet 51"/>
    <w:basedOn w:val="Normal"/>
    <w:qFormat/>
    <w:pPr>
      <w:numPr>
        <w:ilvl w:val="0"/>
        <w:numId w:val="6"/>
      </w:numPr>
    </w:pPr>
    <w:rPr/>
  </w:style>
  <w:style w:type="paragraph" w:styleId="ListContinue">
    <w:name w:val="List Continue"/>
    <w:basedOn w:val="Normal"/>
    <w:qFormat/>
    <w:pPr>
      <w:spacing w:before="0" w:after="120"/>
      <w:ind w:hanging="0" w:start="283" w:end="0"/>
    </w:pPr>
    <w:rPr/>
  </w:style>
  <w:style w:type="paragraph" w:styleId="ListContinue2">
    <w:name w:val="List Continue 2"/>
    <w:basedOn w:val="Normal"/>
    <w:qFormat/>
    <w:pPr>
      <w:spacing w:before="0" w:after="120"/>
      <w:ind w:hanging="0" w:start="566" w:end="0"/>
    </w:pPr>
    <w:rPr/>
  </w:style>
  <w:style w:type="paragraph" w:styleId="assent">
    <w:name w:val="assen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19" w:before="190" w:after="558"/>
      <w:jc w:val="end"/>
    </w:pPr>
    <w:rPr>
      <w:rFonts w:ascii="Times New Roman" w:hAnsi="Times New Roman" w:eastAsia="Times New Roman" w:cs="Times New Roman"/>
      <w:i/>
      <w:color w:val="auto"/>
      <w:sz w:val="21"/>
      <w:szCs w:val="20"/>
      <w:lang w:val="en-CA" w:bidi="ar-SA" w:eastAsia="zh-CN"/>
    </w:rPr>
  </w:style>
  <w:style w:type="paragraph" w:styleId="paragraph">
    <w:name w:val="paragraph"/>
    <w:qFormat/>
    <w:pPr>
      <w:widowControl/>
      <w:tabs>
        <w:tab w:val="clear" w:pos="720"/>
        <w:tab w:val="right" w:pos="418" w:leader="none"/>
        <w:tab w:val="left" w:pos="538" w:leader="none"/>
      </w:tabs>
      <w:bidi w:val="0"/>
      <w:spacing w:lineRule="exact" w:line="209" w:before="111" w:after="0"/>
      <w:ind w:hanging="538" w:start="538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="210" w:start="0" w:end="0"/>
    </w:pPr>
    <w:rPr/>
  </w:style>
  <w:style w:type="paragraph" w:styleId="BodyTextIndent">
    <w:name w:val="Body Text Indent"/>
    <w:basedOn w:val="Normal"/>
    <w:pPr>
      <w:spacing w:before="0" w:after="120"/>
      <w:ind w:hanging="0" w:start="283" w:end="0"/>
    </w:pPr>
    <w:rPr/>
  </w:style>
  <w:style w:type="paragraph" w:styleId="BodyTextFirstIndent2">
    <w:name w:val="Body Text First Indent 2"/>
    <w:basedOn w:val="BodyTextIndent"/>
    <w:qFormat/>
    <w:pPr>
      <w:ind w:firstLine="210" w:start="283" w:end="0"/>
    </w:pPr>
    <w:rPr/>
  </w:style>
  <w:style w:type="paragraph" w:styleId="ListContinue3">
    <w:name w:val="List Continue 3"/>
    <w:basedOn w:val="Normal"/>
    <w:qFormat/>
    <w:pPr>
      <w:spacing w:before="0" w:after="120"/>
      <w:ind w:hanging="0" w:start="849" w:end="0"/>
    </w:pPr>
    <w:rPr/>
  </w:style>
  <w:style w:type="paragraph" w:styleId="ListContinue4">
    <w:name w:val="List Continue 4"/>
    <w:basedOn w:val="Normal"/>
    <w:qFormat/>
    <w:pPr>
      <w:spacing w:before="0" w:after="120"/>
      <w:ind w:hanging="0" w:start="1132" w:end="0"/>
    </w:pPr>
    <w:rPr/>
  </w:style>
  <w:style w:type="paragraph" w:styleId="ListContinue5">
    <w:name w:val="List Continue 5"/>
    <w:basedOn w:val="Normal"/>
    <w:qFormat/>
    <w:pPr>
      <w:spacing w:before="0" w:after="120"/>
      <w:ind w:hanging="0" w:start="1415" w:end="0"/>
    </w:pPr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hanging="0" w:start="283" w:end="0"/>
    </w:pPr>
    <w:rPr/>
  </w:style>
  <w:style w:type="paragraph" w:styleId="ListNumber">
    <w:name w:val="List Number"/>
    <w:basedOn w:val="Normal"/>
    <w:qFormat/>
    <w:pPr>
      <w:numPr>
        <w:ilvl w:val="0"/>
        <w:numId w:val="10"/>
      </w:numPr>
    </w:pPr>
    <w:rPr/>
  </w:style>
  <w:style w:type="paragraph" w:styleId="BodyTextIndent3">
    <w:name w:val="Body Text Indent 3"/>
    <w:basedOn w:val="Normal"/>
    <w:qFormat/>
    <w:pPr>
      <w:spacing w:before="0" w:after="120"/>
      <w:ind w:hanging="0" w:start="283" w:end="0"/>
    </w:pPr>
    <w:rPr>
      <w:sz w:val="16"/>
      <w:szCs w:val="16"/>
    </w:rPr>
  </w:style>
  <w:style w:type="paragraph" w:styleId="ListNumber2">
    <w:name w:val="List Number 2"/>
    <w:basedOn w:val="Normal"/>
    <w:qFormat/>
    <w:pPr>
      <w:numPr>
        <w:ilvl w:val="0"/>
        <w:numId w:val="5"/>
      </w:numPr>
    </w:pPr>
    <w:rPr/>
  </w:style>
  <w:style w:type="paragraph" w:styleId="ListNumber3">
    <w:name w:val="List Number 3"/>
    <w:basedOn w:val="Normal"/>
    <w:qFormat/>
    <w:pPr>
      <w:numPr>
        <w:ilvl w:val="0"/>
        <w:numId w:val="4"/>
      </w:numPr>
    </w:pPr>
    <w:rPr/>
  </w:style>
  <w:style w:type="paragraph" w:styleId="ListNumber4">
    <w:name w:val="List Number 4"/>
    <w:basedOn w:val="Normal"/>
    <w:qFormat/>
    <w:pPr>
      <w:numPr>
        <w:ilvl w:val="0"/>
        <w:numId w:val="3"/>
      </w:numPr>
    </w:pPr>
    <w:rPr/>
  </w:style>
  <w:style w:type="paragraph" w:styleId="ListNumber5">
    <w:name w:val="List Number 5"/>
    <w:basedOn w:val="Normal"/>
    <w:qFormat/>
    <w:pPr>
      <w:numPr>
        <w:ilvl w:val="0"/>
        <w:numId w:val="2"/>
      </w:numPr>
    </w:pPr>
    <w:rPr/>
  </w:style>
  <w:style w:type="paragraph" w:styleId="subpara">
    <w:name w:val="subpara"/>
    <w:basedOn w:val="paragraph"/>
    <w:qFormat/>
    <w:pPr>
      <w:tabs>
        <w:tab w:val="clear" w:pos="418"/>
        <w:tab w:val="clear" w:pos="538"/>
        <w:tab w:val="right" w:pos="837" w:leader="none"/>
        <w:tab w:val="left" w:pos="956" w:leader="none"/>
      </w:tabs>
      <w:ind w:hanging="955" w:start="955" w:end="0"/>
    </w:pPr>
    <w:rPr/>
  </w:style>
  <w:style w:type="paragraph" w:styleId="IntenseQuote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hanging="0" w:start="936" w:end="936"/>
    </w:pPr>
    <w:rPr>
      <w:b/>
      <w:bCs/>
      <w:i/>
      <w:iCs/>
      <w:color w:val="4F81BD"/>
    </w:rPr>
  </w:style>
  <w:style w:type="paragraph" w:styleId="subsubpara">
    <w:name w:val="subsubpara"/>
    <w:basedOn w:val="paragraph"/>
    <w:qFormat/>
    <w:pPr>
      <w:tabs>
        <w:tab w:val="clear" w:pos="418"/>
        <w:tab w:val="clear" w:pos="538"/>
        <w:tab w:val="right" w:pos="1315" w:leader="none"/>
        <w:tab w:val="left" w:pos="1435" w:leader="none"/>
      </w:tabs>
      <w:ind w:hanging="1435" w:start="1435" w:end="0"/>
    </w:pPr>
    <w:rPr/>
  </w:style>
  <w:style w:type="paragraph" w:styleId="Quote">
    <w:name w:val="Quote"/>
    <w:basedOn w:val="Normal"/>
    <w:next w:val="Normal"/>
    <w:qFormat/>
    <w:pPr/>
    <w:rPr>
      <w:i/>
      <w:iCs/>
      <w:color w:val="000000"/>
    </w:rPr>
  </w:style>
  <w:style w:type="paragraph" w:styleId="ellipsis">
    <w:name w:val="ellipsis"/>
    <w:qFormat/>
    <w:pPr>
      <w:widowControl/>
      <w:tabs>
        <w:tab w:val="clear" w:pos="720"/>
        <w:tab w:val="left" w:pos="0" w:leader="none"/>
      </w:tabs>
      <w:bidi w:val="0"/>
      <w:spacing w:lineRule="exact" w:line="209" w:before="111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EndTumble">
    <w:name w:val="End Tumble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200" w:before="120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equation">
    <w:name w:val="equation"/>
    <w:qFormat/>
    <w:pPr>
      <w:widowControl/>
      <w:suppressAutoHyphens w:val="true"/>
      <w:bidi w:val="0"/>
      <w:spacing w:before="111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footnote">
    <w:name w:val="footnote"/>
    <w:qFormat/>
    <w:pPr>
      <w:widowControl/>
      <w:tabs>
        <w:tab w:val="clear" w:pos="720"/>
        <w:tab w:val="left" w:pos="0" w:leader="none"/>
      </w:tabs>
      <w:bidi w:val="0"/>
      <w:spacing w:lineRule="exact" w:line="209" w:before="111" w:after="0"/>
      <w:jc w:val="end"/>
    </w:pPr>
    <w:rPr>
      <w:rFonts w:ascii="Times New Roman" w:hAnsi="Times New Roman" w:eastAsia="Times New Roman" w:cs="Times New Roman"/>
      <w:color w:val="auto"/>
      <w:sz w:val="18"/>
      <w:szCs w:val="20"/>
      <w:lang w:val="en-CA" w:bidi="ar-SA" w:eastAsia="zh-CN"/>
    </w:rPr>
  </w:style>
  <w:style w:type="paragraph" w:styleId="heading11">
    <w:name w:val="heading1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smallCaps/>
      <w:color w:val="auto"/>
      <w:sz w:val="21"/>
      <w:szCs w:val="20"/>
      <w:lang w:val="en-CA" w:bidi="ar-SA" w:eastAsia="zh-CN"/>
    </w:rPr>
  </w:style>
  <w:style w:type="paragraph" w:styleId="heading21">
    <w:name w:val="heading2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smallCaps/>
      <w:color w:val="auto"/>
      <w:sz w:val="20"/>
      <w:szCs w:val="20"/>
      <w:lang w:val="en-CA" w:bidi="ar-SA" w:eastAsia="zh-CN"/>
    </w:rPr>
  </w:style>
  <w:style w:type="paragraph" w:styleId="heading31">
    <w:name w:val="heading3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headingx">
    <w:name w:val="headingx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caps/>
      <w:color w:val="auto"/>
      <w:sz w:val="19"/>
      <w:szCs w:val="20"/>
      <w:lang w:val="en-CA" w:bidi="ar-SA" w:eastAsia="zh-CN"/>
    </w:rPr>
  </w:style>
  <w:style w:type="paragraph" w:styleId="insert">
    <w:name w:val="insert"/>
    <w:qFormat/>
    <w:pPr>
      <w:keepNext w:val="true"/>
      <w:widowControl/>
      <w:bidi w:val="0"/>
      <w:spacing w:lineRule="exact" w:line="179" w:before="230" w:after="0"/>
      <w:jc w:val="both"/>
    </w:pPr>
    <w:rPr>
      <w:rFonts w:ascii="Times New Roman" w:hAnsi="Times New Roman" w:eastAsia="Times New Roman" w:cs="Times New Roman"/>
      <w:b/>
      <w:i/>
      <w:color w:val="auto"/>
      <w:sz w:val="20"/>
      <w:szCs w:val="20"/>
      <w:lang w:val="en-CA" w:bidi="ar-SA" w:eastAsia="zh-CN"/>
    </w:rPr>
  </w:style>
  <w:style w:type="paragraph" w:styleId="longtitle">
    <w:name w:val="longtitl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39" w:before="420" w:after="1036"/>
      <w:jc w:val="center"/>
    </w:pPr>
    <w:rPr>
      <w:rFonts w:ascii="Times New Roman" w:hAnsi="Times New Roman" w:eastAsia="Times New Roman" w:cs="Times New Roman"/>
      <w:b/>
      <w:color w:val="auto"/>
      <w:sz w:val="23"/>
      <w:szCs w:val="20"/>
      <w:lang w:val="en-CA" w:bidi="ar-SA" w:eastAsia="zh-CN"/>
    </w:rPr>
  </w:style>
  <w:style w:type="paragraph" w:styleId="minnote">
    <w:name w:val="minnote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</w:tabs>
      <w:bidi w:val="0"/>
      <w:spacing w:lineRule="exact" w:line="189" w:before="91" w:after="209"/>
      <w:jc w:val="both"/>
    </w:pPr>
    <w:rPr>
      <w:rFonts w:ascii="Times New Roman" w:hAnsi="Times New Roman" w:eastAsia="Times New Roman" w:cs="Times New Roman"/>
      <w:i/>
      <w:color w:val="auto"/>
      <w:sz w:val="18"/>
      <w:szCs w:val="20"/>
      <w:lang w:val="en-CA" w:bidi="ar-SA" w:eastAsia="zh-CN"/>
    </w:rPr>
  </w:style>
  <w:style w:type="paragraph" w:styleId="number">
    <w:name w:val="number"/>
    <w:qFormat/>
    <w:pPr>
      <w:widowControl/>
      <w:tabs>
        <w:tab w:val="clear" w:pos="720"/>
        <w:tab w:val="left" w:pos="0" w:leader="none"/>
        <w:tab w:val="right" w:pos="4680" w:leader="none"/>
      </w:tabs>
      <w:bidi w:val="0"/>
      <w:spacing w:lineRule="atLeast" w:line="258" w:before="402" w:after="0"/>
      <w:jc w:val="both"/>
    </w:pPr>
    <w:rPr>
      <w:rFonts w:ascii="Times New Roman" w:hAnsi="Times New Roman" w:eastAsia="Times New Roman" w:cs="Times New Roman"/>
      <w:b/>
      <w:color w:val="auto"/>
      <w:sz w:val="23"/>
      <w:szCs w:val="20"/>
      <w:lang w:val="en-CA" w:bidi="ar-SA" w:eastAsia="zh-CN"/>
    </w:rPr>
  </w:style>
  <w:style w:type="paragraph" w:styleId="paranoindt">
    <w:name w:val="paranoindt"/>
    <w:qFormat/>
    <w:pPr>
      <w:widowControl/>
      <w:tabs>
        <w:tab w:val="clear" w:pos="720"/>
        <w:tab w:val="right" w:pos="239" w:leader="none"/>
        <w:tab w:val="left" w:pos="279" w:leader="none"/>
      </w:tabs>
      <w:bidi w:val="0"/>
      <w:spacing w:lineRule="exact" w:line="224" w:before="96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awindt">
    <w:name w:val="parawindt"/>
    <w:qFormat/>
    <w:pPr>
      <w:widowControl/>
      <w:tabs>
        <w:tab w:val="clear" w:pos="720"/>
        <w:tab w:val="right" w:pos="239" w:leader="none"/>
        <w:tab w:val="left" w:pos="279" w:leader="none"/>
      </w:tabs>
      <w:bidi w:val="0"/>
      <w:spacing w:lineRule="exact" w:line="224" w:before="96" w:after="0"/>
      <w:ind w:hanging="0" w:start="279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awtab">
    <w:name w:val="parawtab"/>
    <w:qFormat/>
    <w:pPr>
      <w:widowControl/>
      <w:tabs>
        <w:tab w:val="clear" w:pos="720"/>
        <w:tab w:val="right" w:pos="239" w:leader="none"/>
        <w:tab w:val="left" w:pos="279" w:leader="none"/>
      </w:tabs>
      <w:bidi w:val="0"/>
      <w:spacing w:lineRule="exact" w:line="224" w:before="96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tnum">
    <w:name w:val="partnum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b/>
      <w:caps/>
      <w:color w:val="auto"/>
      <w:sz w:val="19"/>
      <w:szCs w:val="20"/>
      <w:lang w:val="en-CA" w:bidi="ar-SA" w:eastAsia="zh-CN"/>
    </w:rPr>
  </w:style>
  <w:style w:type="paragraph" w:styleId="Pheading1">
    <w:name w:val="Pheading1"/>
    <w:basedOn w:val="heading11"/>
    <w:qFormat/>
    <w:pPr/>
    <w:rPr>
      <w:b/>
    </w:rPr>
  </w:style>
  <w:style w:type="paragraph" w:styleId="Pheading2">
    <w:name w:val="Pheading2"/>
    <w:basedOn w:val="heading21"/>
    <w:qFormat/>
    <w:pPr/>
    <w:rPr>
      <w:b/>
    </w:rPr>
  </w:style>
  <w:style w:type="paragraph" w:styleId="Pheading3">
    <w:name w:val="Pheading3"/>
    <w:basedOn w:val="heading31"/>
    <w:qFormat/>
    <w:pPr/>
    <w:rPr>
      <w:b/>
    </w:rPr>
  </w:style>
  <w:style w:type="paragraph" w:styleId="Pheadingx">
    <w:name w:val="Pheadingx"/>
    <w:basedOn w:val="headingx"/>
    <w:qFormat/>
    <w:pPr/>
    <w:rPr>
      <w:b/>
    </w:rPr>
  </w:style>
  <w:style w:type="paragraph" w:styleId="Pnote">
    <w:name w:val="Pnote"/>
    <w:qFormat/>
    <w:pPr>
      <w:widowControl/>
      <w:shd w:fill="D8D8D8" w:val="clear"/>
      <w:tabs>
        <w:tab w:val="clear" w:pos="720"/>
        <w:tab w:val="left" w:pos="0" w:leader="none"/>
      </w:tabs>
      <w:bidi w:val="0"/>
      <w:spacing w:lineRule="exact" w:line="179" w:before="100" w:after="0"/>
      <w:jc w:val="both"/>
    </w:pPr>
    <w:rPr>
      <w:rFonts w:ascii="Times New Roman" w:hAnsi="Times New Roman" w:eastAsia="Times New Roman" w:cs="Times New Roman"/>
      <w:b/>
      <w:color w:val="auto"/>
      <w:sz w:val="16"/>
      <w:szCs w:val="20"/>
      <w:lang w:val="en-CA" w:bidi="ar-SA" w:eastAsia="zh-CN"/>
    </w:rPr>
  </w:style>
  <w:style w:type="paragraph" w:styleId="Pparagraph">
    <w:name w:val="Pparagraph"/>
    <w:basedOn w:val="paragraph"/>
    <w:qFormat/>
    <w:pPr/>
    <w:rPr>
      <w:b/>
    </w:rPr>
  </w:style>
  <w:style w:type="paragraph" w:styleId="preamble">
    <w:name w:val="preamble"/>
    <w:qFormat/>
    <w:pPr>
      <w:widowControl/>
      <w:tabs>
        <w:tab w:val="clear" w:pos="720"/>
        <w:tab w:val="left" w:pos="189" w:leader="none"/>
      </w:tabs>
      <w:bidi w:val="0"/>
      <w:spacing w:lineRule="exact" w:line="209" w:before="111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section">
    <w:name w:val="Psection"/>
    <w:basedOn w:val="section"/>
    <w:qFormat/>
    <w:pPr/>
    <w:rPr>
      <w:b/>
    </w:rPr>
  </w:style>
  <w:style w:type="paragraph" w:styleId="tableheading">
    <w:name w:val="tableheading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300" w:before="0" w:after="139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CA" w:bidi="ar-SA" w:eastAsia="zh-CN"/>
    </w:rPr>
  </w:style>
  <w:style w:type="paragraph" w:styleId="Psubpara">
    <w:name w:val="Psubpara"/>
    <w:basedOn w:val="subpara"/>
    <w:qFormat/>
    <w:pPr/>
    <w:rPr>
      <w:b/>
    </w:rPr>
  </w:style>
  <w:style w:type="paragraph" w:styleId="subsection">
    <w:name w:val="subsection"/>
    <w:basedOn w:val="section"/>
    <w:qFormat/>
    <w:pPr/>
    <w:rPr/>
  </w:style>
  <w:style w:type="paragraph" w:styleId="Psubsection">
    <w:name w:val="Psubsection"/>
    <w:basedOn w:val="subsection"/>
    <w:qFormat/>
    <w:pPr/>
    <w:rPr>
      <w:b/>
    </w:rPr>
  </w:style>
  <w:style w:type="paragraph" w:styleId="Psubsubpara">
    <w:name w:val="Psubsubpara"/>
    <w:basedOn w:val="subsubpara"/>
    <w:qFormat/>
    <w:pPr/>
    <w:rPr>
      <w:b/>
    </w:rPr>
  </w:style>
  <w:style w:type="paragraph" w:styleId="subsubsubpara">
    <w:name w:val="subsubsubpara"/>
    <w:basedOn w:val="paragraph"/>
    <w:qFormat/>
    <w:pPr>
      <w:tabs>
        <w:tab w:val="clear" w:pos="418"/>
        <w:tab w:val="clear" w:pos="538"/>
        <w:tab w:val="right" w:pos="1675" w:leader="none"/>
        <w:tab w:val="left" w:pos="1793" w:leader="none"/>
      </w:tabs>
      <w:ind w:hanging="1793" w:start="1793" w:end="0"/>
    </w:pPr>
    <w:rPr/>
  </w:style>
  <w:style w:type="paragraph" w:styleId="Psubsubsubpara">
    <w:name w:val="Psubsubsubpara"/>
    <w:basedOn w:val="subsubsubpara"/>
    <w:qFormat/>
    <w:pPr/>
    <w:rPr>
      <w:b/>
    </w:rPr>
  </w:style>
  <w:style w:type="paragraph" w:styleId="scanned">
    <w:name w:val="scanned"/>
    <w:qFormat/>
    <w:pPr>
      <w:widowControl/>
      <w:bidi w:val="0"/>
      <w:spacing w:before="151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schedule">
    <w:name w:val="schedul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60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CA" w:bidi="ar-SA" w:eastAsia="zh-CN"/>
    </w:rPr>
  </w:style>
  <w:style w:type="paragraph" w:styleId="note">
    <w:name w:val="note"/>
    <w:qFormat/>
    <w:pPr>
      <w:widowControl/>
      <w:tabs>
        <w:tab w:val="clear" w:pos="720"/>
        <w:tab w:val="left" w:pos="-578" w:leader="none"/>
        <w:tab w:val="left" w:pos="578" w:leader="none"/>
      </w:tabs>
      <w:bidi w:val="0"/>
      <w:spacing w:lineRule="exact" w:line="180" w:before="0" w:after="14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awindt2">
    <w:name w:val="parawindt2"/>
    <w:basedOn w:val="parawindt"/>
    <w:qFormat/>
    <w:pPr>
      <w:ind w:hanging="0" w:start="557" w:end="0"/>
    </w:pPr>
    <w:rPr/>
  </w:style>
  <w:style w:type="paragraph" w:styleId="StartTumble">
    <w:name w:val="Start Tumble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200" w:before="111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table">
    <w:name w:val="table"/>
    <w:qFormat/>
    <w:pPr>
      <w:widowControl/>
      <w:suppressAutoHyphens w:val="true"/>
      <w:bidi w:val="0"/>
      <w:spacing w:lineRule="exact" w:line="189" w:before="11" w:after="0"/>
    </w:pPr>
    <w:rPr>
      <w:rFonts w:ascii="Times New Roman" w:hAnsi="Times New Roman" w:eastAsia="Times New Roman" w:cs="Times New Roman"/>
      <w:color w:val="auto"/>
      <w:sz w:val="18"/>
      <w:szCs w:val="20"/>
      <w:lang w:val="en-CA" w:bidi="ar-SA" w:eastAsia="zh-CN"/>
    </w:rPr>
  </w:style>
  <w:style w:type="paragraph" w:styleId="toc">
    <w:name w:val="toc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300" w:after="120"/>
      <w:jc w:val="center"/>
    </w:pPr>
    <w:rPr>
      <w:rFonts w:ascii="Times New Roman" w:hAnsi="Times New Roman" w:eastAsia="Times New Roman" w:cs="Times New Roman"/>
      <w:b/>
      <w:caps/>
      <w:color w:val="auto"/>
      <w:sz w:val="19"/>
      <w:szCs w:val="20"/>
      <w:lang w:val="en-CA" w:bidi="ar-SA" w:eastAsia="zh-CN"/>
    </w:rPr>
  </w:style>
  <w:style w:type="paragraph" w:styleId="tochead1">
    <w:name w:val="tochead1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189" w:before="80" w:after="40"/>
      <w:jc w:val="center"/>
    </w:pPr>
    <w:rPr>
      <w:rFonts w:ascii="Times New Roman" w:hAnsi="Times New Roman" w:eastAsia="Times New Roman" w:cs="Times New Roman"/>
      <w:smallCaps/>
      <w:color w:val="auto"/>
      <w:sz w:val="18"/>
      <w:szCs w:val="20"/>
      <w:lang w:val="en-CA" w:bidi="ar-SA" w:eastAsia="zh-CN"/>
    </w:rPr>
  </w:style>
  <w:style w:type="paragraph" w:styleId="Yellipsis">
    <w:name w:val="Yellipsis"/>
    <w:basedOn w:val="ellipsis"/>
    <w:qFormat/>
    <w:pPr>
      <w:shd w:fill="D9D9D9" w:val="clear"/>
    </w:pPr>
    <w:rPr/>
  </w:style>
  <w:style w:type="paragraph" w:styleId="partheading">
    <w:name w:val="partheading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b/>
      <w:caps/>
      <w:color w:val="auto"/>
      <w:sz w:val="19"/>
      <w:szCs w:val="20"/>
      <w:lang w:val="en-CA" w:bidi="ar-SA" w:eastAsia="zh-CN"/>
    </w:rPr>
  </w:style>
  <w:style w:type="paragraph" w:styleId="Ypartheading">
    <w:name w:val="Ypartheading"/>
    <w:basedOn w:val="partheading"/>
    <w:qFormat/>
    <w:pPr>
      <w:shd w:fill="D9D9D9" w:val="clear"/>
    </w:pPr>
    <w:rPr/>
  </w:style>
  <w:style w:type="paragraph" w:styleId="Ytable">
    <w:name w:val="Ytable"/>
    <w:basedOn w:val="table"/>
    <w:qFormat/>
    <w:pPr>
      <w:shd w:fill="D9D9D9" w:val="clear"/>
    </w:pPr>
    <w:rPr/>
  </w:style>
  <w:style w:type="paragraph" w:styleId="Ytoc">
    <w:name w:val="Ytoc"/>
    <w:basedOn w:val="toc"/>
    <w:qFormat/>
    <w:pPr>
      <w:shd w:fill="D9D9D9" w:val="clear"/>
    </w:pPr>
    <w:rPr/>
  </w:style>
  <w:style w:type="paragraph" w:styleId="PrAssent">
    <w:name w:val="PrAssent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</w:tabs>
      <w:bidi w:val="0"/>
      <w:spacing w:lineRule="atLeast" w:line="233" w:before="0" w:after="418"/>
      <w:jc w:val="end"/>
    </w:pPr>
    <w:rPr>
      <w:rFonts w:ascii="Times New Roman" w:hAnsi="Times New Roman" w:eastAsia="Times New Roman" w:cs="Times New Roman"/>
      <w:i/>
      <w:color w:val="auto"/>
      <w:sz w:val="21"/>
      <w:szCs w:val="20"/>
      <w:lang w:val="en-CA" w:bidi="ar-SA" w:eastAsia="zh-CN"/>
    </w:rPr>
  </w:style>
  <w:style w:type="paragraph" w:styleId="Ypreamble">
    <w:name w:val="Ypreamble"/>
    <w:basedOn w:val="preamble"/>
    <w:qFormat/>
    <w:pPr>
      <w:shd w:fill="D9D9D9" w:val="clear"/>
      <w:tabs>
        <w:tab w:val="left" w:pos="0" w:leader="none"/>
        <w:tab w:val="left" w:pos="189" w:leader="none"/>
      </w:tabs>
    </w:pPr>
    <w:rPr/>
  </w:style>
  <w:style w:type="paragraph" w:styleId="Ypartnum">
    <w:name w:val="Ypartnum"/>
    <w:basedOn w:val="partnum"/>
    <w:qFormat/>
    <w:pPr>
      <w:shd w:fill="D9D9D9" w:val="clear"/>
    </w:pPr>
    <w:rPr/>
  </w:style>
  <w:style w:type="paragraph" w:styleId="Yheading1">
    <w:name w:val="Yheading1"/>
    <w:basedOn w:val="heading11"/>
    <w:qFormat/>
    <w:pPr>
      <w:shd w:fill="D9D9D9" w:val="clear"/>
    </w:pPr>
    <w:rPr/>
  </w:style>
  <w:style w:type="paragraph" w:styleId="Yheading2">
    <w:name w:val="Yheading2"/>
    <w:basedOn w:val="heading21"/>
    <w:qFormat/>
    <w:pPr>
      <w:shd w:fill="D9D9D9" w:val="clear"/>
    </w:pPr>
    <w:rPr/>
  </w:style>
  <w:style w:type="paragraph" w:styleId="Yheading3">
    <w:name w:val="Yheading3"/>
    <w:basedOn w:val="heading31"/>
    <w:qFormat/>
    <w:pPr>
      <w:shd w:fill="D9D9D9" w:val="clear"/>
    </w:pPr>
    <w:rPr/>
  </w:style>
  <w:style w:type="paragraph" w:styleId="Ytableheading">
    <w:name w:val="Ytableheading"/>
    <w:basedOn w:val="tableheading"/>
    <w:qFormat/>
    <w:pPr>
      <w:shd w:fill="D9D9D9" w:val="clear"/>
    </w:pPr>
    <w:rPr/>
  </w:style>
  <w:style w:type="paragraph" w:styleId="Ydefinition">
    <w:name w:val="Ydefinition"/>
    <w:basedOn w:val="definition"/>
    <w:qFormat/>
    <w:pPr>
      <w:shd w:fill="D9D9D9" w:val="clear"/>
    </w:pPr>
    <w:rPr/>
  </w:style>
  <w:style w:type="paragraph" w:styleId="Ysection">
    <w:name w:val="Ysection"/>
    <w:basedOn w:val="section"/>
    <w:qFormat/>
    <w:pPr>
      <w:shd w:fill="D9D9D9" w:val="clear"/>
    </w:pPr>
    <w:rPr/>
  </w:style>
  <w:style w:type="paragraph" w:styleId="Ysubsection">
    <w:name w:val="Ysubsection"/>
    <w:basedOn w:val="subsection"/>
    <w:qFormat/>
    <w:pPr>
      <w:shd w:fill="D9D9D9" w:val="clear"/>
    </w:pPr>
    <w:rPr/>
  </w:style>
  <w:style w:type="paragraph" w:styleId="Yparagraph">
    <w:name w:val="Yparagraph"/>
    <w:basedOn w:val="paragraph"/>
    <w:qFormat/>
    <w:pPr>
      <w:shd w:fill="D9D9D9" w:val="clear"/>
    </w:pPr>
    <w:rPr/>
  </w:style>
  <w:style w:type="paragraph" w:styleId="Yparanoindt">
    <w:name w:val="Yparanoindt"/>
    <w:basedOn w:val="paranoindt"/>
    <w:qFormat/>
    <w:pPr>
      <w:shd w:fill="D9D9D9" w:val="clear"/>
    </w:pPr>
    <w:rPr/>
  </w:style>
  <w:style w:type="paragraph" w:styleId="Yparawindt">
    <w:name w:val="Yparawindt"/>
    <w:basedOn w:val="parawindt"/>
    <w:qFormat/>
    <w:pPr>
      <w:shd w:fill="D9D9D9" w:val="clear"/>
      <w:ind w:hanging="0" w:start="278" w:end="0"/>
    </w:pPr>
    <w:rPr/>
  </w:style>
  <w:style w:type="paragraph" w:styleId="Yparawtab">
    <w:name w:val="Yparawtab"/>
    <w:basedOn w:val="parawtab"/>
    <w:qFormat/>
    <w:pPr>
      <w:shd w:fill="D9D9D9" w:val="clear"/>
    </w:pPr>
    <w:rPr/>
  </w:style>
  <w:style w:type="paragraph" w:styleId="Ysubpara">
    <w:name w:val="Ysubpara"/>
    <w:basedOn w:val="subpara"/>
    <w:qFormat/>
    <w:pPr>
      <w:shd w:fill="D9D9D9" w:val="clear"/>
    </w:pPr>
    <w:rPr/>
  </w:style>
  <w:style w:type="paragraph" w:styleId="Ysubsubpara">
    <w:name w:val="Ysubsubpara"/>
    <w:basedOn w:val="subsubpara"/>
    <w:qFormat/>
    <w:pPr>
      <w:shd w:fill="D9D9D9" w:val="clear"/>
    </w:pPr>
    <w:rPr/>
  </w:style>
  <w:style w:type="paragraph" w:styleId="Ysubsubsubpara">
    <w:name w:val="Ysubsubsubpara"/>
    <w:basedOn w:val="subsubsubpara"/>
    <w:qFormat/>
    <w:pPr>
      <w:shd w:fill="D9D9D9" w:val="clear"/>
    </w:pPr>
    <w:rPr/>
  </w:style>
  <w:style w:type="paragraph" w:styleId="Yequation">
    <w:name w:val="Yequation"/>
    <w:basedOn w:val="equation"/>
    <w:qFormat/>
    <w:pPr>
      <w:shd w:fill="D9D9D9" w:val="clear"/>
    </w:pPr>
    <w:rPr/>
  </w:style>
  <w:style w:type="paragraph" w:styleId="StatuteHeader">
    <w:name w:val="StatuteHeader"/>
    <w:qFormat/>
    <w:pPr>
      <w:widowControl/>
      <w:tabs>
        <w:tab w:val="clear" w:pos="720"/>
        <w:tab w:val="center" w:pos="5040" w:leader="none"/>
        <w:tab w:val="right" w:pos="10080" w:leader="none"/>
      </w:tabs>
      <w:bidi w:val="0"/>
    </w:pPr>
    <w:rPr>
      <w:rFonts w:ascii="Times New Roman" w:hAnsi="Times New Roman" w:eastAsia="Times New Roman" w:cs="Times New Roman"/>
      <w:i/>
      <w:color w:val="auto"/>
      <w:sz w:val="20"/>
      <w:szCs w:val="24"/>
      <w:lang w:val="en-CA" w:bidi="ar-SA" w:eastAsia="zh-CN"/>
    </w:rPr>
  </w:style>
  <w:style w:type="paragraph" w:styleId="TOCid">
    <w:name w:val="TOCid"/>
    <w:basedOn w:val="table"/>
    <w:qFormat/>
    <w:pPr/>
    <w:rPr>
      <w:color w:val="0000FF"/>
      <w:u w:val="single" w:color="0000FF"/>
    </w:rPr>
  </w:style>
  <w:style w:type="paragraph" w:styleId="TOCheadCenter">
    <w:name w:val="TOCheadCenter"/>
    <w:basedOn w:val="table"/>
    <w:qFormat/>
    <w:pPr>
      <w:jc w:val="center"/>
    </w:pPr>
    <w:rPr>
      <w:smallCaps/>
      <w:color w:val="0000FF"/>
      <w:u w:val="single" w:color="0000FF"/>
    </w:rPr>
  </w:style>
  <w:style w:type="paragraph" w:styleId="TOCtable">
    <w:name w:val="TOCtable"/>
    <w:basedOn w:val="table"/>
    <w:qFormat/>
    <w:pPr/>
    <w:rPr>
      <w:color w:val="0000FF"/>
      <w:u w:val="single" w:color="0000FF"/>
    </w:rPr>
  </w:style>
  <w:style w:type="paragraph" w:styleId="TOCpartCenter">
    <w:name w:val="TOCpartCenter"/>
    <w:basedOn w:val="table"/>
    <w:qFormat/>
    <w:pPr>
      <w:jc w:val="center"/>
    </w:pPr>
    <w:rPr>
      <w:b/>
    </w:rPr>
  </w:style>
  <w:style w:type="paragraph" w:styleId="TOCschedCenter">
    <w:name w:val="TOCschedCenter"/>
    <w:basedOn w:val="TOCpartCenter"/>
    <w:qFormat/>
    <w:pPr/>
    <w:rPr>
      <w:b w:val="false"/>
    </w:rPr>
  </w:style>
  <w:style w:type="paragraph" w:styleId="issue">
    <w:name w:val="issue"/>
    <w:qFormat/>
    <w:pPr>
      <w:widowControl/>
      <w:tabs>
        <w:tab w:val="clear" w:pos="720"/>
        <w:tab w:val="left" w:pos="0" w:leader="none"/>
      </w:tabs>
      <w:bidi w:val="0"/>
      <w:spacing w:lineRule="exact" w:line="190" w:before="71" w:after="717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Standard">
    <w:name w:val="Standard"/>
    <w:basedOn w:val="section"/>
    <w:qFormat/>
    <w:pPr/>
    <w:rPr/>
  </w:style>
  <w:style w:type="paragraph" w:styleId="act">
    <w:name w:val="ac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40" w:after="0"/>
      <w:jc w:val="center"/>
    </w:pPr>
    <w:rPr>
      <w:rFonts w:ascii="Times New Roman" w:hAnsi="Times New Roman" w:eastAsia="Times New Roman" w:cs="Times New Roman"/>
      <w:i/>
      <w:color w:val="auto"/>
      <w:sz w:val="20"/>
      <w:szCs w:val="20"/>
      <w:lang w:val="en-CA" w:bidi="ar-SA" w:eastAsia="zh-CN"/>
    </w:rPr>
  </w:style>
  <w:style w:type="paragraph" w:styleId="Yheadingx">
    <w:name w:val="Yheadingx"/>
    <w:basedOn w:val="headingx"/>
    <w:qFormat/>
    <w:pPr>
      <w:shd w:fill="D9D9D9" w:val="clear"/>
    </w:pPr>
    <w:rPr/>
  </w:style>
  <w:style w:type="paragraph" w:styleId="Yschedule">
    <w:name w:val="Yschedule"/>
    <w:basedOn w:val="schedule"/>
    <w:qFormat/>
    <w:pPr>
      <w:shd w:fill="D9D9D9" w:val="clear"/>
    </w:pPr>
    <w:rPr/>
  </w:style>
  <w:style w:type="paragraph" w:styleId="commiss">
    <w:name w:val="commiss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0" w:after="478"/>
      <w:jc w:val="end"/>
    </w:pPr>
    <w:rPr>
      <w:rFonts w:ascii="Times New Roman" w:hAnsi="Times New Roman" w:eastAsia="Times New Roman" w:cs="Times New Roman"/>
      <w:smallCaps/>
      <w:color w:val="auto"/>
      <w:sz w:val="20"/>
      <w:szCs w:val="20"/>
      <w:lang w:val="en-CA" w:bidi="ar-SA" w:eastAsia="zh-CN"/>
    </w:rPr>
  </w:style>
  <w:style w:type="paragraph" w:styleId="form">
    <w:name w:val="form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40" w:after="0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CA" w:bidi="ar-SA" w:eastAsia="zh-CN"/>
    </w:rPr>
  </w:style>
  <w:style w:type="paragraph" w:styleId="regnumber">
    <w:name w:val="regnumber"/>
    <w:qFormat/>
    <w:pPr>
      <w:keepNext w:val="true"/>
      <w:widowControl/>
      <w:tabs>
        <w:tab w:val="clear" w:pos="720"/>
        <w:tab w:val="left" w:pos="0" w:leader="none"/>
        <w:tab w:val="right" w:pos="14400" w:leader="none"/>
      </w:tabs>
      <w:bidi w:val="0"/>
      <w:spacing w:lineRule="exact" w:line="224" w:before="0" w:after="140"/>
      <w:jc w:val="center"/>
    </w:pPr>
    <w:rPr>
      <w:rFonts w:ascii="Times New Roman" w:hAnsi="Times New Roman" w:eastAsia="Times New Roman" w:cs="Times New Roman"/>
      <w:b/>
      <w:caps/>
      <w:color w:val="auto"/>
      <w:sz w:val="23"/>
      <w:szCs w:val="20"/>
      <w:lang w:val="en-CA" w:bidi="ar-SA" w:eastAsia="zh-CN"/>
    </w:rPr>
  </w:style>
  <w:style w:type="paragraph" w:styleId="regtitle">
    <w:name w:val="regtitle"/>
    <w:qFormat/>
    <w:pPr>
      <w:keepNext w:val="true"/>
      <w:widowControl/>
      <w:tabs>
        <w:tab w:val="clear" w:pos="720"/>
        <w:tab w:val="left" w:pos="0" w:leader="none"/>
        <w:tab w:val="right" w:pos="14400" w:leader="none"/>
      </w:tabs>
      <w:suppressAutoHyphens w:val="true"/>
      <w:bidi w:val="0"/>
      <w:spacing w:lineRule="exact" w:line="224" w:before="0" w:after="139"/>
      <w:jc w:val="center"/>
    </w:pPr>
    <w:rPr>
      <w:rFonts w:ascii="Times New Roman" w:hAnsi="Times New Roman" w:eastAsia="Times New Roman" w:cs="Times New Roman"/>
      <w:b/>
      <w:caps/>
      <w:color w:val="auto"/>
      <w:sz w:val="23"/>
      <w:szCs w:val="20"/>
      <w:lang w:val="en-CA" w:bidi="ar-SA" w:eastAsia="zh-CN"/>
    </w:rPr>
  </w:style>
  <w:style w:type="paragraph" w:styleId="ruleb">
    <w:name w:val="ruleb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</w:pPr>
    <w:rPr>
      <w:rFonts w:ascii="Times New Roman" w:hAnsi="Times New Roman" w:eastAsia="Times New Roman" w:cs="Times New Roman"/>
      <w:b/>
      <w:color w:val="auto"/>
      <w:sz w:val="20"/>
      <w:szCs w:val="20"/>
      <w:lang w:val="en-CA" w:bidi="ar-SA" w:eastAsia="zh-CN"/>
    </w:rPr>
  </w:style>
  <w:style w:type="paragraph" w:styleId="rulec">
    <w:name w:val="rulec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  <w:jc w:val="center"/>
    </w:pPr>
    <w:rPr>
      <w:rFonts w:ascii="Times New Roman" w:hAnsi="Times New Roman" w:eastAsia="Times New Roman" w:cs="Times New Roman"/>
      <w:b/>
      <w:caps/>
      <w:color w:val="auto"/>
      <w:sz w:val="20"/>
      <w:szCs w:val="20"/>
      <w:lang w:val="en-CA" w:bidi="ar-SA" w:eastAsia="zh-CN"/>
    </w:rPr>
  </w:style>
  <w:style w:type="paragraph" w:styleId="rulei">
    <w:name w:val="rulei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</w:pPr>
    <w:rPr>
      <w:rFonts w:ascii="Times New Roman" w:hAnsi="Times New Roman" w:eastAsia="Times New Roman" w:cs="Times New Roman"/>
      <w:b/>
      <w:i/>
      <w:color w:val="auto"/>
      <w:sz w:val="20"/>
      <w:szCs w:val="20"/>
      <w:lang w:val="en-CA" w:bidi="ar-SA" w:eastAsia="zh-CN"/>
    </w:rPr>
  </w:style>
  <w:style w:type="paragraph" w:styleId="rulel">
    <w:name w:val="rulel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</w:pPr>
    <w:rPr>
      <w:rFonts w:ascii="Times New Roman" w:hAnsi="Times New Roman" w:eastAsia="Times New Roman" w:cs="Times New Roman"/>
      <w:b/>
      <w:caps/>
      <w:color w:val="auto"/>
      <w:sz w:val="20"/>
      <w:szCs w:val="20"/>
      <w:lang w:val="en-CA" w:bidi="ar-SA" w:eastAsia="zh-CN"/>
    </w:rPr>
  </w:style>
  <w:style w:type="paragraph" w:styleId="subject">
    <w:name w:val="subjec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40" w:after="0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CA" w:bidi="ar-SA" w:eastAsia="zh-CN"/>
    </w:rPr>
  </w:style>
  <w:style w:type="paragraph" w:styleId="tocpartnum">
    <w:name w:val="tocpartnum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179" w:before="120" w:after="40"/>
      <w:jc w:val="center"/>
    </w:pPr>
    <w:rPr>
      <w:rFonts w:ascii="Times" w:hAnsi="Times" w:eastAsia="Times New Roman" w:cs="Times"/>
      <w:b/>
      <w:caps/>
      <w:color w:val="auto"/>
      <w:sz w:val="19"/>
      <w:szCs w:val="20"/>
      <w:lang w:val="en-CA" w:bidi="ar-SA" w:eastAsia="zh-CN"/>
    </w:rPr>
  </w:style>
  <w:style w:type="paragraph" w:styleId="Yminnote">
    <w:name w:val="Yminnote"/>
    <w:basedOn w:val="minnote"/>
    <w:qFormat/>
    <w:pPr>
      <w:shd w:fill="D9D9D9" w:val="clear"/>
    </w:pPr>
    <w:rPr/>
  </w:style>
  <w:style w:type="paragraph" w:styleId="version">
    <w:name w:val="version"/>
    <w:qFormat/>
    <w:pPr>
      <w:widowControl/>
      <w:tabs>
        <w:tab w:val="clear" w:pos="720"/>
        <w:tab w:val="left" w:pos="0" w:leader="none"/>
      </w:tabs>
      <w:bidi w:val="0"/>
      <w:spacing w:lineRule="exact" w:line="190" w:before="139" w:after="0"/>
    </w:pPr>
    <w:rPr>
      <w:rFonts w:ascii="Times New Roman" w:hAnsi="Times New Roman" w:eastAsia="Times New Roman" w:cs="Times New Roman"/>
      <w:b/>
      <w:i/>
      <w:color w:val="auto"/>
      <w:sz w:val="20"/>
      <w:szCs w:val="20"/>
      <w:lang w:val="en-CA" w:bidi="ar-SA" w:eastAsia="zh-CN"/>
    </w:rPr>
  </w:style>
  <w:style w:type="paragraph" w:styleId="ActTitle">
    <w:name w:val="ActTitl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70" w:before="0" w:after="200"/>
      <w:jc w:val="center"/>
    </w:pPr>
    <w:rPr>
      <w:rFonts w:ascii="Times New Roman" w:hAnsi="Times New Roman" w:eastAsia="Times New Roman" w:cs="Times New Roman"/>
      <w:b/>
      <w:caps/>
      <w:color w:val="auto"/>
      <w:sz w:val="23"/>
      <w:szCs w:val="20"/>
      <w:lang w:val="en-CA" w:bidi="ar-SA" w:eastAsia="zh-CN"/>
    </w:rPr>
  </w:style>
  <w:style w:type="paragraph" w:styleId="regaction">
    <w:name w:val="regaction"/>
    <w:qFormat/>
    <w:pPr>
      <w:keepNext w:val="true"/>
      <w:widowControl/>
      <w:suppressAutoHyphens w:val="true"/>
      <w:bidi w:val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dated">
    <w:name w:val="dated"/>
    <w:qFormat/>
    <w:pPr>
      <w:keepNext w:val="true"/>
      <w:widowControl/>
      <w:tabs>
        <w:tab w:val="clear" w:pos="720"/>
        <w:tab w:val="left" w:pos="0" w:leader="none"/>
      </w:tabs>
      <w:bidi w:val="0"/>
      <w:spacing w:lineRule="exact" w:line="190" w:before="289" w:after="239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madeappfiled">
    <w:name w:val="made/app/filed"/>
    <w:qFormat/>
    <w:pPr>
      <w:keepNext w:val="true"/>
      <w:widowControl/>
      <w:tabs>
        <w:tab w:val="clear" w:pos="720"/>
        <w:tab w:val="left" w:pos="0" w:leader="none"/>
        <w:tab w:val="left" w:pos="1080" w:leader="none"/>
        <w:tab w:val="left" w:pos="2160" w:leader="none"/>
        <w:tab w:val="left" w:pos="3240" w:leader="none"/>
        <w:tab w:val="left" w:pos="4320" w:leader="none"/>
        <w:tab w:val="left" w:pos="5400" w:leader="none"/>
        <w:tab w:val="left" w:pos="6480" w:leader="none"/>
        <w:tab w:val="left" w:pos="7560" w:leader="none"/>
        <w:tab w:val="left" w:pos="8640" w:leader="none"/>
        <w:tab w:val="left" w:pos="9720" w:leader="none"/>
        <w:tab w:val="left" w:pos="10800" w:leader="none"/>
        <w:tab w:val="left" w:pos="11880" w:leader="none"/>
        <w:tab w:val="left" w:pos="12960" w:leader="none"/>
        <w:tab w:val="left" w:pos="14040" w:leader="none"/>
        <w:tab w:val="left" w:pos="15120" w:leader="none"/>
        <w:tab w:val="left" w:pos="16200" w:leader="none"/>
        <w:tab w:val="left" w:pos="17280" w:leader="none"/>
        <w:tab w:val="left" w:pos="18360" w:leader="none"/>
        <w:tab w:val="left" w:pos="19440" w:leader="none"/>
        <w:tab w:val="left" w:pos="20520" w:leader="none"/>
        <w:tab w:val="left" w:pos="21600" w:leader="none"/>
        <w:tab w:val="left" w:pos="22680" w:leader="none"/>
        <w:tab w:val="left" w:pos="23760" w:leader="none"/>
        <w:tab w:val="left" w:pos="24840" w:leader="none"/>
        <w:tab w:val="left" w:pos="25920" w:leader="none"/>
        <w:tab w:val="left" w:pos="27000" w:leader="none"/>
        <w:tab w:val="left" w:pos="28080" w:leader="none"/>
        <w:tab w:val="left" w:pos="29160" w:leader="none"/>
        <w:tab w:val="left" w:pos="30240" w:leader="none"/>
        <w:tab w:val="left" w:pos="31320" w:leader="none"/>
      </w:tabs>
      <w:bidi w:val="0"/>
      <w:spacing w:lineRule="exact" w:line="190" w:before="0" w:after="12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regtitleold">
    <w:name w:val="regtitleold"/>
    <w:basedOn w:val="regtitle"/>
    <w:qFormat/>
    <w:pPr/>
    <w:rPr>
      <w:rFonts w:ascii="Times New (W1);Times New Roman" w:hAnsi="Times New (W1);Times New Roman" w:cs="Times New (W1);Times New Roman"/>
      <w:b w:val="false"/>
      <w:sz w:val="20"/>
    </w:rPr>
  </w:style>
  <w:style w:type="paragraph" w:styleId="Yact">
    <w:name w:val="Yact"/>
    <w:basedOn w:val="act"/>
    <w:qFormat/>
    <w:pPr>
      <w:shd w:fill="D9D9D9" w:val="clear"/>
    </w:pPr>
    <w:rPr/>
  </w:style>
  <w:style w:type="paragraph" w:styleId="Yform">
    <w:name w:val="Yform"/>
    <w:basedOn w:val="form"/>
    <w:qFormat/>
    <w:pPr>
      <w:shd w:fill="D9D9D9" w:val="clear"/>
    </w:pPr>
    <w:rPr/>
  </w:style>
  <w:style w:type="paragraph" w:styleId="Yruleb">
    <w:name w:val="Yruleb"/>
    <w:basedOn w:val="ruleb"/>
    <w:qFormat/>
    <w:pPr>
      <w:shd w:fill="D9D9D9" w:val="clear"/>
    </w:pPr>
    <w:rPr/>
  </w:style>
  <w:style w:type="paragraph" w:styleId="Yrulel">
    <w:name w:val="Yrulel"/>
    <w:basedOn w:val="rulel"/>
    <w:qFormat/>
    <w:pPr>
      <w:shd w:fill="D9D9D9" w:val="clear"/>
    </w:pPr>
    <w:rPr/>
  </w:style>
  <w:style w:type="paragraph" w:styleId="Yrulec">
    <w:name w:val="Yrulec"/>
    <w:basedOn w:val="rulec"/>
    <w:qFormat/>
    <w:pPr>
      <w:shd w:fill="D9D9D9" w:val="clear"/>
    </w:pPr>
    <w:rPr/>
  </w:style>
  <w:style w:type="paragraph" w:styleId="Yrulei">
    <w:name w:val="Yrulei"/>
    <w:basedOn w:val="rulei"/>
    <w:qFormat/>
    <w:pPr>
      <w:shd w:fill="D9D9D9" w:val="clear"/>
    </w:pPr>
    <w:rPr/>
  </w:style>
  <w:style w:type="paragraph" w:styleId="Ysubject">
    <w:name w:val="Ysubject"/>
    <w:basedOn w:val="subject"/>
    <w:qFormat/>
    <w:pPr>
      <w:shd w:fill="D9D9D9" w:val="clear"/>
    </w:pPr>
    <w:rPr/>
  </w:style>
  <w:style w:type="paragraph" w:styleId="Yheadnote">
    <w:name w:val="Yheadnote"/>
    <w:basedOn w:val="headnote"/>
    <w:qFormat/>
    <w:pPr>
      <w:shd w:fill="D9D9D9" w:val="clear"/>
    </w:pPr>
    <w:rPr/>
  </w:style>
  <w:style w:type="paragraph" w:styleId="TOChead">
    <w:name w:val="TOChead"/>
    <w:basedOn w:val="table"/>
    <w:qFormat/>
    <w:pPr/>
    <w:rPr>
      <w:color w:val="0000FF"/>
      <w:u w:val="single" w:color="0000FF"/>
    </w:rPr>
  </w:style>
  <w:style w:type="paragraph" w:styleId="parawindt3">
    <w:name w:val="parawindt3"/>
    <w:basedOn w:val="parawindt"/>
    <w:qFormat/>
    <w:pPr>
      <w:ind w:hanging="0" w:start="835" w:end="0"/>
    </w:pPr>
    <w:rPr/>
  </w:style>
  <w:style w:type="paragraph" w:styleId="TOCpartLeft">
    <w:name w:val="TOCpartLeft"/>
    <w:basedOn w:val="table"/>
    <w:qFormat/>
    <w:pPr/>
    <w:rPr>
      <w:b/>
    </w:rPr>
  </w:style>
  <w:style w:type="paragraph" w:styleId="TOCschedLeft">
    <w:name w:val="TOCschedLeft"/>
    <w:basedOn w:val="TOCpartLeft"/>
    <w:qFormat/>
    <w:pPr/>
    <w:rPr>
      <w:b w:val="false"/>
    </w:rPr>
  </w:style>
  <w:style w:type="paragraph" w:styleId="TOCheadLeft">
    <w:name w:val="TOCheadLeft"/>
    <w:basedOn w:val="TOCheadCenter"/>
    <w:qFormat/>
    <w:pPr>
      <w:jc w:val="start"/>
    </w:pPr>
    <w:rPr/>
  </w:style>
  <w:style w:type="paragraph" w:styleId="Yfootnote">
    <w:name w:val="Yfootnote"/>
    <w:basedOn w:val="footnote"/>
    <w:qFormat/>
    <w:pPr>
      <w:shd w:fill="D9D9D9" w:val="clear"/>
    </w:pPr>
    <w:rPr/>
  </w:style>
  <w:style w:type="paragraph" w:styleId="footnoteLeft">
    <w:name w:val="footnoteLeft"/>
    <w:basedOn w:val="footnote"/>
    <w:qFormat/>
    <w:pPr>
      <w:jc w:val="both"/>
    </w:pPr>
    <w:rPr/>
  </w:style>
  <w:style w:type="paragraph" w:styleId="Yfootnoteleft">
    <w:name w:val="Yfootnoteleft"/>
    <w:basedOn w:val="footnoteLeft"/>
    <w:qFormat/>
    <w:pPr>
      <w:shd w:fill="D9D9D9" w:val="clear"/>
    </w:pPr>
    <w:rPr/>
  </w:style>
  <w:style w:type="paragraph" w:styleId="TOCpart">
    <w:name w:val="TOCpart"/>
    <w:basedOn w:val="table"/>
    <w:qFormat/>
    <w:pPr/>
    <w:rPr>
      <w:b/>
      <w:color w:val="0000FF"/>
      <w:u w:val="single" w:color="0000FF"/>
    </w:rPr>
  </w:style>
  <w:style w:type="paragraph" w:styleId="TOCsched">
    <w:name w:val="TOCsched"/>
    <w:basedOn w:val="table"/>
    <w:qFormat/>
    <w:pPr/>
    <w:rPr>
      <w:color w:val="0000FF"/>
      <w:u w:val="single" w:color="0000FF"/>
    </w:rPr>
  </w:style>
  <w:style w:type="paragraph" w:styleId="OLCheader">
    <w:name w:val="OLCheader"/>
    <w:qFormat/>
    <w:pPr>
      <w:widowControl w:val="false"/>
      <w:tabs>
        <w:tab w:val="clear" w:pos="720"/>
        <w:tab w:val="center" w:pos="5160" w:leader="none"/>
        <w:tab w:val="right" w:pos="10080" w:leader="none"/>
      </w:tabs>
      <w:bidi w:val="0"/>
      <w:spacing w:lineRule="exact" w:line="160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OLCfooter">
    <w:name w:val="OLCfooter"/>
    <w:qFormat/>
    <w:pPr>
      <w:widowControl w:val="false"/>
      <w:tabs>
        <w:tab w:val="clear" w:pos="720"/>
        <w:tab w:val="center" w:pos="5160" w:leader="none"/>
        <w:tab w:val="right" w:pos="10080" w:leader="none"/>
      </w:tabs>
      <w:bidi w:val="0"/>
      <w:spacing w:before="70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headnoteitalic">
    <w:name w:val="headnoteitalic"/>
    <w:basedOn w:val="headnote"/>
    <w:qFormat/>
    <w:pPr/>
    <w:rPr>
      <w:i/>
    </w:rPr>
  </w:style>
  <w:style w:type="paragraph" w:styleId="Pschedule">
    <w:name w:val="Pschedule"/>
    <w:basedOn w:val="schedule"/>
    <w:qFormat/>
    <w:pPr/>
    <w:rPr>
      <w:b/>
    </w:rPr>
  </w:style>
  <w:style w:type="paragraph" w:styleId="rsignature">
    <w:name w:val="rsignatur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49" w:after="0"/>
      <w:jc w:val="end"/>
    </w:pPr>
    <w:rPr>
      <w:rFonts w:ascii="Times New Roman" w:hAnsi="Times New Roman" w:eastAsia="Times New Roman" w:cs="Times New Roman"/>
      <w:smallCaps/>
      <w:color w:val="auto"/>
      <w:sz w:val="20"/>
      <w:szCs w:val="20"/>
      <w:lang w:val="en-CA" w:bidi="ar-SA" w:eastAsia="zh-CN"/>
    </w:rPr>
  </w:style>
  <w:style w:type="paragraph" w:styleId="lsignature">
    <w:name w:val="lsignatur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49" w:after="0"/>
    </w:pPr>
    <w:rPr>
      <w:rFonts w:ascii="Times New Roman" w:hAnsi="Times New Roman" w:eastAsia="Times New Roman" w:cs="Times New Roman"/>
      <w:smallCaps/>
      <w:color w:val="auto"/>
      <w:sz w:val="20"/>
      <w:szCs w:val="20"/>
      <w:lang w:val="en-CA" w:bidi="ar-SA" w:eastAsia="zh-CN"/>
    </w:rPr>
  </w:style>
  <w:style w:type="paragraph" w:styleId="rsigntit">
    <w:name w:val="rsignti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0" w:after="239"/>
      <w:jc w:val="end"/>
    </w:pPr>
    <w:rPr>
      <w:rFonts w:ascii="Times New Roman" w:hAnsi="Times New Roman" w:eastAsia="Times New Roman" w:cs="Times New Roman"/>
      <w:i/>
      <w:color w:val="auto"/>
      <w:sz w:val="20"/>
      <w:szCs w:val="20"/>
      <w:lang w:val="en-CA" w:bidi="ar-SA" w:eastAsia="zh-CN"/>
    </w:rPr>
  </w:style>
  <w:style w:type="paragraph" w:styleId="lsigntit">
    <w:name w:val="lsignti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0" w:after="239"/>
    </w:pPr>
    <w:rPr>
      <w:rFonts w:ascii="Times New Roman" w:hAnsi="Times New Roman" w:eastAsia="Times New Roman" w:cs="Times New Roman"/>
      <w:i/>
      <w:color w:val="auto"/>
      <w:sz w:val="20"/>
      <w:szCs w:val="20"/>
      <w:lang w:val="en-CA" w:bidi="ar-SA" w:eastAsia="zh-CN"/>
    </w:rPr>
  </w:style>
  <w:style w:type="paragraph" w:styleId="Signature1">
    <w:name w:val="Signature1"/>
    <w:basedOn w:val="rsignature"/>
    <w:qFormat/>
    <w:pPr/>
    <w:rPr/>
  </w:style>
  <w:style w:type="paragraph" w:styleId="signtit">
    <w:name w:val="signtit"/>
    <w:basedOn w:val="rsigntit"/>
    <w:qFormat/>
    <w:pPr/>
    <w:rPr/>
  </w:style>
  <w:style w:type="paragraph" w:styleId="certify">
    <w:name w:val="certify"/>
    <w:basedOn w:val="dated"/>
    <w:qFormat/>
    <w:pPr/>
    <w:rPr/>
  </w:style>
  <w:style w:type="paragraph" w:styleId="Yparawindt2">
    <w:name w:val="Yparawindt2"/>
    <w:basedOn w:val="parawindt2"/>
    <w:qFormat/>
    <w:pPr>
      <w:shd w:fill="D9D9D9" w:val="clear"/>
    </w:pPr>
    <w:rPr/>
  </w:style>
  <w:style w:type="paragraph" w:styleId="Yparawindt3">
    <w:name w:val="Yparawindt3"/>
    <w:basedOn w:val="parawindt3"/>
    <w:qFormat/>
    <w:pPr>
      <w:shd w:fill="D9D9D9" w:val="clear"/>
    </w:pPr>
    <w:rPr/>
  </w:style>
  <w:style w:type="paragraph" w:styleId="Yregtitle">
    <w:name w:val="Yregtitle"/>
    <w:basedOn w:val="regtitle"/>
    <w:qFormat/>
    <w:pPr>
      <w:shd w:fill="D9D9D9" w:val="clear"/>
    </w:pPr>
    <w:rPr/>
  </w:style>
  <w:style w:type="paragraph" w:styleId="YTOCpartLeft">
    <w:name w:val="YTOCpartLeft"/>
    <w:basedOn w:val="TOCpartLeft"/>
    <w:qFormat/>
    <w:pPr>
      <w:shd w:fill="D9D9D9" w:val="clear"/>
    </w:pPr>
    <w:rPr/>
  </w:style>
  <w:style w:type="paragraph" w:styleId="YTOCid">
    <w:name w:val="YTOCid"/>
    <w:basedOn w:val="TOCid"/>
    <w:qFormat/>
    <w:pPr>
      <w:shd w:fill="D9D9D9" w:val="clear"/>
    </w:pPr>
    <w:rPr/>
  </w:style>
  <w:style w:type="paragraph" w:styleId="YTOCSched">
    <w:name w:val="YTOCSched"/>
    <w:basedOn w:val="TOCsched"/>
    <w:qFormat/>
    <w:pPr>
      <w:shd w:fill="D9D9D9" w:val="clear"/>
    </w:pPr>
    <w:rPr/>
  </w:style>
  <w:style w:type="paragraph" w:styleId="YTOCTable">
    <w:name w:val="YTOCTable"/>
    <w:basedOn w:val="TOCtable"/>
    <w:qFormat/>
    <w:pPr>
      <w:shd w:fill="D9D9D9" w:val="clear"/>
    </w:pPr>
    <w:rPr/>
  </w:style>
  <w:style w:type="paragraph" w:styleId="YTOCheadLeft">
    <w:name w:val="YTOCheadLeft"/>
    <w:basedOn w:val="TOCheadLeft"/>
    <w:qFormat/>
    <w:pPr>
      <w:shd w:fill="D9D9D9" w:val="clear"/>
    </w:pPr>
    <w:rPr/>
  </w:style>
  <w:style w:type="paragraph" w:styleId="YTOCPartCenter">
    <w:name w:val="YTOCPartCenter"/>
    <w:basedOn w:val="TOCpartCenter"/>
    <w:qFormat/>
    <w:pPr>
      <w:shd w:fill="D9D9D9" w:val="clear"/>
    </w:pPr>
    <w:rPr/>
  </w:style>
  <w:style w:type="paragraph" w:styleId="YTOCHeadCenter">
    <w:name w:val="YTOCHeadCenter"/>
    <w:basedOn w:val="TOCheadCenter"/>
    <w:qFormat/>
    <w:pPr>
      <w:shd w:fill="D9D9D9" w:val="clear"/>
    </w:pPr>
    <w:rPr/>
  </w:style>
  <w:style w:type="paragraph" w:styleId="YTOCHead">
    <w:name w:val="YTOCHead"/>
    <w:basedOn w:val="TOChead"/>
    <w:qFormat/>
    <w:pPr>
      <w:shd w:fill="D9D9D9" w:val="clear"/>
    </w:pPr>
    <w:rPr/>
  </w:style>
  <w:style w:type="paragraph" w:styleId="TOCForm">
    <w:name w:val="TOCForm"/>
    <w:basedOn w:val="TOChead"/>
    <w:qFormat/>
    <w:pPr/>
    <w:rPr/>
  </w:style>
  <w:style w:type="paragraph" w:styleId="YTOCForm">
    <w:name w:val="YTOCForm"/>
    <w:basedOn w:val="TOCForm"/>
    <w:qFormat/>
    <w:pPr>
      <w:shd w:fill="D9D9D9" w:val="clear"/>
    </w:pPr>
    <w:rPr/>
  </w:style>
  <w:style w:type="paragraph" w:styleId="Notice">
    <w:name w:val="Notice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</w:tabs>
      <w:bidi w:val="0"/>
      <w:spacing w:lineRule="exact" w:line="189" w:before="80" w:after="0"/>
      <w:jc w:val="both"/>
    </w:pPr>
    <w:rPr>
      <w:rFonts w:ascii="Times New Roman" w:hAnsi="Times New Roman" w:eastAsia="Times New Roman" w:cs="Times New Roman"/>
      <w:color w:val="FF0000"/>
      <w:sz w:val="18"/>
      <w:szCs w:val="20"/>
      <w:lang w:val="en-CA" w:bidi="ar-SA" w:eastAsia="zh-CN"/>
    </w:rPr>
  </w:style>
  <w:style w:type="paragraph" w:styleId="subsubsubsubcpara">
    <w:name w:val="subsubsubsubcpara"/>
    <w:qFormat/>
    <w:pPr>
      <w:widowControl/>
      <w:tabs>
        <w:tab w:val="clear" w:pos="720"/>
        <w:tab w:val="right" w:pos="2033" w:leader="none"/>
        <w:tab w:val="left" w:pos="2153" w:leader="none"/>
      </w:tabs>
      <w:bidi w:val="0"/>
      <w:snapToGrid w:val="false"/>
      <w:spacing w:lineRule="exact" w:line="209" w:before="111" w:after="0"/>
      <w:ind w:hanging="2153" w:start="2153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Psubsubsubsubpara">
    <w:name w:val="Psubsubsubsubpara"/>
    <w:basedOn w:val="subsubsubsubcpara"/>
    <w:qFormat/>
    <w:pPr/>
    <w:rPr>
      <w:b/>
      <w:lang w:val="en-US"/>
    </w:rPr>
  </w:style>
  <w:style w:type="paragraph" w:styleId="tablelevel1">
    <w:name w:val="tablelevel1"/>
    <w:basedOn w:val="Normal"/>
    <w:qFormat/>
    <w:pPr>
      <w:tabs>
        <w:tab w:val="clear" w:pos="720"/>
        <w:tab w:val="right" w:pos="240" w:leader="none"/>
        <w:tab w:val="left" w:pos="360" w:leader="none"/>
      </w:tabs>
      <w:suppressAutoHyphens w:val="true"/>
      <w:spacing w:lineRule="exact" w:line="190" w:before="11" w:after="0"/>
      <w:ind w:hanging="360" w:start="360" w:end="0"/>
    </w:pPr>
    <w:rPr>
      <w:sz w:val="18"/>
      <w:lang w:val="en-GB"/>
    </w:rPr>
  </w:style>
  <w:style w:type="paragraph" w:styleId="tablelevel2">
    <w:name w:val="tablelevel2"/>
    <w:basedOn w:val="Normal"/>
    <w:qFormat/>
    <w:pPr>
      <w:tabs>
        <w:tab w:val="clear" w:pos="720"/>
        <w:tab w:val="right" w:pos="480" w:leader="none"/>
        <w:tab w:val="left" w:pos="600" w:leader="none"/>
      </w:tabs>
      <w:suppressAutoHyphens w:val="true"/>
      <w:spacing w:lineRule="exact" w:line="190" w:before="11" w:after="0"/>
      <w:ind w:hanging="600" w:start="600" w:end="0"/>
    </w:pPr>
    <w:rPr>
      <w:sz w:val="18"/>
      <w:lang w:val="en-GB"/>
    </w:rPr>
  </w:style>
  <w:style w:type="paragraph" w:styleId="tablelevel3">
    <w:name w:val="tablelevel3"/>
    <w:basedOn w:val="Normal"/>
    <w:qFormat/>
    <w:pPr>
      <w:tabs>
        <w:tab w:val="right" w:pos="720" w:leader="none"/>
        <w:tab w:val="left" w:pos="840" w:leader="none"/>
      </w:tabs>
      <w:suppressAutoHyphens w:val="true"/>
      <w:spacing w:lineRule="exact" w:line="190" w:before="11" w:after="0"/>
      <w:ind w:hanging="840" w:start="840" w:end="0"/>
    </w:pPr>
    <w:rPr>
      <w:sz w:val="18"/>
      <w:lang w:val="en-GB"/>
    </w:rPr>
  </w:style>
  <w:style w:type="paragraph" w:styleId="tablelevel4">
    <w:name w:val="tablelevel4"/>
    <w:basedOn w:val="Normal"/>
    <w:qFormat/>
    <w:pPr>
      <w:tabs>
        <w:tab w:val="clear" w:pos="720"/>
        <w:tab w:val="right" w:pos="960" w:leader="none"/>
        <w:tab w:val="left" w:pos="1080" w:leader="none"/>
      </w:tabs>
      <w:suppressAutoHyphens w:val="true"/>
      <w:spacing w:lineRule="exact" w:line="190" w:before="11" w:after="0"/>
      <w:ind w:hanging="1080" w:start="1080" w:end="0"/>
    </w:pPr>
    <w:rPr>
      <w:sz w:val="18"/>
      <w:lang w:val="en-GB"/>
    </w:rPr>
  </w:style>
  <w:style w:type="paragraph" w:styleId="ConsolidationPeriod">
    <w:name w:val="ConsolidationPeriod"/>
    <w:qFormat/>
    <w:pPr>
      <w:widowControl w:val="false"/>
      <w:bidi w:val="0"/>
      <w:spacing w:lineRule="exact" w:line="190" w:before="90" w:after="0"/>
    </w:pPr>
    <w:rPr>
      <w:rFonts w:ascii="Times New Roman" w:hAnsi="Times New Roman" w:eastAsia="Times New Roman" w:cs="Times New Roman"/>
      <w:bCs/>
      <w:color w:val="FF0000"/>
      <w:sz w:val="18"/>
      <w:szCs w:val="20"/>
      <w:lang w:val="en-CA" w:bidi="ar-SA" w:eastAsia="zh-CN"/>
    </w:rPr>
  </w:style>
  <w:style w:type="paragraph" w:styleId="ConsolidationPeriod-e">
    <w:name w:val="ConsolidationPeriod-e"/>
    <w:qFormat/>
    <w:pPr>
      <w:widowControl w:val="false"/>
      <w:bidi w:val="0"/>
      <w:spacing w:lineRule="exact" w:line="190" w:before="90" w:after="0"/>
    </w:pPr>
    <w:rPr>
      <w:rFonts w:ascii="Times New Roman" w:hAnsi="Times New Roman" w:eastAsia="Times New Roman" w:cs="Times New Roman"/>
      <w:bCs/>
      <w:color w:val="FF0000"/>
      <w:sz w:val="18"/>
      <w:szCs w:val="20"/>
      <w:lang w:val="en-CA" w:bidi="ar-SA" w:eastAsia="zh-C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ntario.ca/fr/lois/loi/90i04" TargetMode="External"/><Relationship Id="rId3" Type="http://schemas.openxmlformats.org/officeDocument/2006/relationships/hyperlink" Target="http://www.e-laws.gov.on.ca/navigation?file=currencyDates&amp;lang=en" TargetMode="External"/><Relationship Id="rId4" Type="http://schemas.openxmlformats.org/officeDocument/2006/relationships/hyperlink" Target="http://www.ontario.ca/fr/lois/loi/90i04" TargetMode="Externa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10pt_catalog_New</Template>
  <TotalTime>113</TotalTime>
  <Application>LibreOffice/25.2.0.3$MacOSX_AARCH64 LibreOffice_project/e1cf4a87eb02d755bce1a01209907ea5ddc8f069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2003-11-27T11:26:00Z</dcterms:created>
  <dc:creator/>
  <dc:description/>
  <cp:keywords/>
  <dc:language>en-CA</dc:language>
  <cp:lastModifiedBy/>
  <cp:lastPrinted>2003-11-27T11:28:00Z</cp:lastPrinted>
  <dcterms:modified xsi:type="dcterms:W3CDTF">2022-06-08T14:08:00Z</dcterms:modified>
  <cp:revision>34</cp:revision>
  <dc:subject/>
  <dc:title>Indian Welfare Services Act, R.S.O. 1990, c. I.4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rom Date">
    <vt:lpwstr>20220411</vt:lpwstr>
  </property>
  <property fmtid="{D5CDD505-2E9C-101B-9397-08002B2CF9AE}" pid="3" name="To Date">
    <vt:lpwstr>Present</vt:lpwstr>
  </property>
</Properties>
</file>