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Building Code Act, 1992</w:t>
      </w:r>
    </w:p>
    <w:p>
      <w:pPr>
        <w:pStyle w:val="chapter"/>
        <w:rPr/>
      </w:pPr>
      <w:r>
        <w:rPr/>
        <w:t>S.O. 1992, Chapter 23</w:t>
      </w:r>
    </w:p>
    <w:p>
      <w:pPr>
        <w:pStyle w:val="ConsolidationPeriod"/>
        <w:rPr>
          <w:b/>
          <w:bCs w:val="false"/>
        </w:rPr>
      </w:pPr>
      <w:r>
        <w:rPr>
          <w:b/>
          <w:bCs w:val="false"/>
        </w:rPr>
        <w:t xml:space="preserve">Consolidation Period: </w:t>
      </w:r>
      <w:r>
        <w:rPr>
          <w:bCs w:val="false"/>
        </w:rPr>
        <w:t xml:space="preserve">From June 8, 2023 to the </w:t>
      </w:r>
      <w:hyperlink r:id="rId3">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"http://www.ontario.ca/laws/statute/S23010" \l "sched1s1"</w:instrText>
      </w:r>
      <w:r>
        <w:rPr>
          <w:rStyle w:val="Hyperlink"/>
        </w:rPr>
        <w:fldChar w:fldCharType="separate"/>
      </w:r>
      <w:r>
        <w:rPr>
          <w:rStyle w:val="Hyperlink"/>
        </w:rPr>
        <w:t>2023, c. 10, Sched. 1</w:t>
      </w:r>
      <w:r>
        <w:rPr>
          <w:rStyle w:val="Hyperlink"/>
        </w:rPr>
        <w:fldChar w:fldCharType="end"/>
      </w:r>
      <w:r>
        <w:rPr/>
        <w:t>.</w:t>
      </w:r>
    </w:p>
    <w:p>
      <w:pPr>
        <w:pStyle w:val="footnoteLeft"/>
        <w:rPr/>
      </w:pPr>
      <w:r>
        <w:rPr/>
        <w:t xml:space="preserve">Legislative History: 1993, c. 27, Sched.; 1997, c. 24, s. 224; 1997, c. 30, Sched. B, s. 1-20; 1999, c. 12, Sched. M, s. 1-11; </w:t>
      </w:r>
      <w:r>
        <w:fldChar w:fldCharType="begin"/>
      </w:r>
      <w:r>
        <w:rPr>
          <w:rStyle w:val="Hyperlink"/>
        </w:rPr>
        <w:instrText xml:space="preserve"> HYPERLINK "http://www.ontario.ca/laws/statute/S00005" \l "s7"</w:instrText>
      </w:r>
      <w:r>
        <w:rPr>
          <w:rStyle w:val="Hyperlink"/>
        </w:rPr>
        <w:fldChar w:fldCharType="separate"/>
      </w:r>
      <w:r>
        <w:rPr>
          <w:rStyle w:val="Hyperlink"/>
        </w:rPr>
        <w:t>2000, c. 5, s. 7</w:t>
      </w:r>
      <w:r>
        <w:rPr>
          <w:rStyle w:val="Hyperlink"/>
        </w:rPr>
        <w:fldChar w:fldCharType="end"/>
      </w:r>
      <w:r>
        <w:rPr/>
        <w:t xml:space="preserve">; </w:t>
      </w:r>
      <w:r>
        <w:fldChar w:fldCharType="begin"/>
      </w:r>
      <w:r>
        <w:rPr>
          <w:rStyle w:val="Hyperlink"/>
        </w:rPr>
        <w:instrText xml:space="preserve"> HYPERLINK "http://www.ontario.ca/laws/statute/S00026" \l "schedks1"</w:instrText>
      </w:r>
      <w:r>
        <w:rPr>
          <w:rStyle w:val="Hyperlink"/>
        </w:rPr>
        <w:fldChar w:fldCharType="separate"/>
      </w:r>
      <w:r>
        <w:rPr>
          <w:rStyle w:val="Hyperlink"/>
        </w:rPr>
        <w:t>2000, c. 26, Sched. K, s. 1</w:t>
      </w:r>
      <w:r>
        <w:rPr>
          <w:rStyle w:val="Hyperlink"/>
        </w:rPr>
        <w:fldChar w:fldCharType="end"/>
      </w:r>
      <w:r>
        <w:rPr/>
        <w:t xml:space="preserve">; </w:t>
      </w:r>
      <w:r>
        <w:fldChar w:fldCharType="begin"/>
      </w:r>
      <w:r>
        <w:rPr>
          <w:rStyle w:val="Hyperlink"/>
        </w:rPr>
        <w:instrText xml:space="preserve"> HYPERLINK "http://www.ontario.ca/laws/statute/S02009" \l "s1"</w:instrText>
      </w:r>
      <w:r>
        <w:rPr>
          <w:rStyle w:val="Hyperlink"/>
        </w:rPr>
        <w:fldChar w:fldCharType="separate"/>
      </w:r>
      <w:r>
        <w:rPr>
          <w:rStyle w:val="Hyperlink"/>
        </w:rPr>
        <w:t>2002, c. 9, s. 1-55</w:t>
      </w:r>
      <w:r>
        <w:rPr>
          <w:rStyle w:val="Hyperlink"/>
        </w:rPr>
        <w:fldChar w:fldCharType="end"/>
      </w:r>
      <w:r>
        <w:rPr/>
        <w:t xml:space="preserve"> (But see </w:t>
      </w:r>
      <w:r>
        <w:fldChar w:fldCharType="begin"/>
      </w:r>
      <w:r>
        <w:rPr>
          <w:rStyle w:val="Hyperlink"/>
        </w:rPr>
        <w:instrText xml:space="preserve"> HYPERLINK "http://www.ontario.ca/laws/statute/S06019" \l "schedos2"</w:instrText>
      </w:r>
      <w:r>
        <w:rPr>
          <w:rStyle w:val="Hyperlink"/>
        </w:rPr>
        <w:fldChar w:fldCharType="separate"/>
      </w:r>
      <w:r>
        <w:rPr>
          <w:rStyle w:val="Hyperlink"/>
        </w:rPr>
        <w:t>2006, c. 19, Sched. O, s. 2</w:t>
      </w:r>
      <w:r>
        <w:rPr>
          <w:rStyle w:val="Hyperlink"/>
        </w:rPr>
        <w:fldChar w:fldCharType="end"/>
      </w:r>
      <w:r>
        <w:rPr/>
        <w:t xml:space="preserve"> and </w:t>
      </w:r>
      <w:r>
        <w:fldChar w:fldCharType="begin"/>
      </w:r>
      <w:r>
        <w:rPr>
          <w:rStyle w:val="Hyperlink"/>
        </w:rPr>
        <w:instrText xml:space="preserve"> HYPERLINK "http://www.ontario.ca/laws/statute/S09033" \l "sched21s3"</w:instrText>
      </w:r>
      <w:r>
        <w:rPr>
          <w:rStyle w:val="Hyperlink"/>
        </w:rPr>
        <w:fldChar w:fldCharType="separate"/>
      </w:r>
      <w:r>
        <w:rPr>
          <w:rStyle w:val="Hyperlink"/>
        </w:rPr>
        <w:t>2009, c. 33, Sched. 21, s. 3</w:t>
      </w:r>
      <w:r>
        <w:rPr>
          <w:rStyle w:val="Hyperlink"/>
        </w:rPr>
        <w:fldChar w:fldCharType="end"/>
      </w:r>
      <w:r>
        <w:rPr/>
        <w:t xml:space="preserve">); </w:t>
      </w:r>
      <w:r>
        <w:fldChar w:fldCharType="begin"/>
      </w:r>
      <w:r>
        <w:rPr>
          <w:rStyle w:val="Hyperlink"/>
        </w:rPr>
        <w:instrText xml:space="preserve"> HYPERLINK "http://www.ontario.ca/laws/statute/S02017" \l "schedcs1s1"</w:instrText>
      </w:r>
      <w:r>
        <w:rPr>
          <w:rStyle w:val="Hyperlink"/>
        </w:rPr>
        <w:fldChar w:fldCharType="separate"/>
      </w:r>
      <w:r>
        <w:rPr>
          <w:rStyle w:val="Hyperlink"/>
        </w:rPr>
        <w:t>2002, c. 17, Sched. C, s. 1-6</w:t>
      </w:r>
      <w:r>
        <w:rPr>
          <w:rStyle w:val="Hyperlink"/>
        </w:rPr>
        <w:fldChar w:fldCharType="end"/>
      </w:r>
      <w:r>
        <w:rPr/>
        <w:t xml:space="preserve">;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"http://www.ontario.ca/laws/statute/S05033" \l "s1"</w:instrText>
      </w:r>
      <w:r>
        <w:rPr>
          <w:rStyle w:val="Hyperlink"/>
        </w:rPr>
        <w:fldChar w:fldCharType="separate"/>
      </w:r>
      <w:r>
        <w:rPr>
          <w:rStyle w:val="Hyperlink"/>
        </w:rPr>
        <w:t>2005, c. 33, s. 1</w:t>
      </w:r>
      <w:r>
        <w:rPr>
          <w:rStyle w:val="Hyperlink"/>
        </w:rPr>
        <w:fldChar w:fldCharType="end"/>
      </w:r>
      <w:r>
        <w:rPr/>
        <w:t xml:space="preserve">; </w:t>
      </w:r>
      <w:r>
        <w:fldChar w:fldCharType="begin"/>
      </w:r>
      <w:r>
        <w:rPr>
          <w:rStyle w:val="Hyperlink"/>
        </w:rPr>
        <w:instrText xml:space="preserve"> HYPERLINK "http://www.ontario.ca/laws/statute/S06019" \l "schedos1s1"</w:instrText>
      </w:r>
      <w:r>
        <w:rPr>
          <w:rStyle w:val="Hyperlink"/>
        </w:rPr>
        <w:fldChar w:fldCharType="separate"/>
      </w:r>
      <w:r>
        <w:rPr>
          <w:rStyle w:val="Hyperlink"/>
        </w:rPr>
        <w:t>2006, c. 19, Sched. O, s. 1</w:t>
      </w:r>
      <w:r>
        <w:rPr>
          <w:rStyle w:val="Hyperlink"/>
        </w:rPr>
        <w:fldChar w:fldCharType="end"/>
      </w:r>
      <w:r>
        <w:rPr/>
        <w:t xml:space="preserve">; </w:t>
      </w:r>
      <w:r>
        <w:fldChar w:fldCharType="begin"/>
      </w:r>
      <w:r>
        <w:rPr>
          <w:rStyle w:val="Hyperlink"/>
        </w:rPr>
        <w:instrText xml:space="preserve"> HYPERLINK "http://www.ontario.ca/laws/statute/S06021" \l "schedfs104s1"</w:instrText>
      </w:r>
      <w:r>
        <w:rPr>
          <w:rStyle w:val="Hyperlink"/>
        </w:rPr>
        <w:fldChar w:fldCharType="separate"/>
      </w:r>
      <w:r>
        <w:rPr>
          <w:rStyle w:val="Hyperlink"/>
        </w:rPr>
        <w:t>2006, c. 21, Sched. F, s. 104, 136 (1)</w:t>
      </w:r>
      <w:r>
        <w:rPr>
          <w:rStyle w:val="Hyperlink"/>
        </w:rPr>
        <w:fldChar w:fldCharType="end"/>
      </w:r>
      <w:r>
        <w:rPr/>
        <w:t xml:space="preserve">; </w:t>
      </w:r>
      <w:r>
        <w:fldChar w:fldCharType="begin"/>
      </w:r>
      <w:r>
        <w:rPr>
          <w:rStyle w:val="Hyperlink"/>
        </w:rPr>
        <w:instrText xml:space="preserve"> HYPERLINK "http://www.ontario.ca/laws/statute/S06022" \l "s112s1"</w:instrText>
      </w:r>
      <w:r>
        <w:rPr>
          <w:rStyle w:val="Hyperlink"/>
        </w:rPr>
        <w:fldChar w:fldCharType="separate"/>
      </w:r>
      <w:r>
        <w:rPr>
          <w:rStyle w:val="Hyperlink"/>
        </w:rPr>
        <w:t>2006, c. 22, s. 112</w:t>
      </w:r>
      <w:r>
        <w:rPr>
          <w:rStyle w:val="Hyperlink"/>
        </w:rPr>
        <w:fldChar w:fldCharType="end"/>
      </w:r>
      <w:r>
        <w:rPr/>
        <w:t xml:space="preserve">; </w:t>
      </w:r>
      <w:r>
        <w:fldChar w:fldCharType="begin"/>
      </w:r>
      <w:r>
        <w:rPr>
          <w:rStyle w:val="Hyperlink"/>
        </w:rPr>
        <w:instrText xml:space="preserve"> HYPERLINK "http://www.ontario.ca/laws/statute/S06032" \l "schedcs3s1"</w:instrText>
      </w:r>
      <w:r>
        <w:rPr>
          <w:rStyle w:val="Hyperlink"/>
        </w:rPr>
        <w:fldChar w:fldCharType="separate"/>
      </w:r>
      <w:r>
        <w:rPr>
          <w:rStyle w:val="Hyperlink"/>
        </w:rPr>
        <w:t>2006, c. 32, Sched. C, s. 3</w:t>
      </w:r>
      <w:r>
        <w:rPr>
          <w:rStyle w:val="Hyperlink"/>
        </w:rPr>
        <w:fldChar w:fldCharType="end"/>
      </w:r>
      <w:r>
        <w:rPr/>
        <w:t xml:space="preserve">; </w:t>
      </w:r>
      <w:r>
        <w:fldChar w:fldCharType="begin"/>
      </w:r>
      <w:r>
        <w:rPr>
          <w:rStyle w:val="Hyperlink"/>
        </w:rPr>
        <w:instrText xml:space="preserve"> HYPERLINK "http://www.ontario.ca/laws/statute/S06033" \l "schedz3s4"</w:instrText>
      </w:r>
      <w:r>
        <w:rPr>
          <w:rStyle w:val="Hyperlink"/>
        </w:rPr>
        <w:fldChar w:fldCharType="separate"/>
      </w:r>
      <w:r>
        <w:rPr>
          <w:rStyle w:val="Hyperlink"/>
        </w:rPr>
        <w:t>2006, c. 33, Sched. Z.3, s. 4</w:t>
      </w:r>
      <w:r>
        <w:rPr>
          <w:rStyle w:val="Hyperlink"/>
        </w:rPr>
        <w:fldChar w:fldCharType="end"/>
      </w:r>
      <w:r>
        <w:rPr/>
        <w:t xml:space="preserve">; </w:t>
      </w:r>
      <w:r>
        <w:fldChar w:fldCharType="begin"/>
      </w:r>
      <w:r>
        <w:rPr>
          <w:rStyle w:val="Hyperlink"/>
        </w:rPr>
        <w:instrText xml:space="preserve"> HYPERLINK "http://www.ontario.ca/laws/statute/S06035" \l "schedcs8s1"</w:instrText>
      </w:r>
      <w:r>
        <w:rPr>
          <w:rStyle w:val="Hyperlink"/>
        </w:rPr>
        <w:fldChar w:fldCharType="separate"/>
      </w:r>
      <w:r>
        <w:rPr>
          <w:rStyle w:val="Hyperlink"/>
        </w:rPr>
        <w:t>2006, c. 35, Sched. C, s. 8</w:t>
      </w:r>
      <w:r>
        <w:rPr>
          <w:rStyle w:val="Hyperlink"/>
        </w:rPr>
        <w:fldChar w:fldCharType="end"/>
      </w:r>
      <w:r>
        <w:rPr/>
        <w:t xml:space="preserve">; </w:t>
      </w:r>
      <w:r>
        <w:fldChar w:fldCharType="begin"/>
      </w:r>
      <w:r>
        <w:rPr>
          <w:rStyle w:val="Hyperlink"/>
        </w:rPr>
        <w:instrText xml:space="preserve"> HYPERLINK "http://www.ontario.ca/laws/statute/S09012" \l "schedjs1s1"</w:instrText>
      </w:r>
      <w:r>
        <w:rPr>
          <w:rStyle w:val="Hyperlink"/>
        </w:rPr>
        <w:fldChar w:fldCharType="separate"/>
      </w:r>
      <w:r>
        <w:rPr>
          <w:rStyle w:val="Hyperlink"/>
        </w:rPr>
        <w:t>2009, c. 12, Sched. J</w:t>
      </w:r>
      <w:r>
        <w:rPr>
          <w:rStyle w:val="Hyperlink"/>
        </w:rPr>
        <w:fldChar w:fldCharType="end"/>
      </w:r>
      <w:r>
        <w:rPr/>
        <w:t xml:space="preserve">; </w:t>
      </w:r>
      <w:r>
        <w:fldChar w:fldCharType="begin"/>
      </w:r>
      <w:r>
        <w:rPr>
          <w:rStyle w:val="Hyperlink"/>
        </w:rPr>
        <w:instrText xml:space="preserve"> HYPERLINK "http://www.ontario.ca/laws/statute/S09033" \l "sched6s43"</w:instrText>
      </w:r>
      <w:r>
        <w:rPr>
          <w:rStyle w:val="Hyperlink"/>
        </w:rPr>
        <w:fldChar w:fldCharType="separate"/>
      </w:r>
      <w:r>
        <w:rPr>
          <w:rStyle w:val="Hyperlink"/>
        </w:rPr>
        <w:t>2009, c. 33, Sched. 6, s. 43</w:t>
      </w:r>
      <w:r>
        <w:rPr>
          <w:rStyle w:val="Hyperlink"/>
        </w:rPr>
        <w:fldChar w:fldCharType="end"/>
      </w:r>
      <w:r>
        <w:rPr/>
        <w:t xml:space="preserve">; </w:t>
      </w:r>
      <w:r>
        <w:fldChar w:fldCharType="begin"/>
      </w:r>
      <w:r>
        <w:rPr>
          <w:rStyle w:val="Hyperlink"/>
        </w:rPr>
        <w:instrText xml:space="preserve"> HYPERLINK "http://www.ontario.ca/laws/statute/S09033" \l "sched21s2s1"</w:instrText>
      </w:r>
      <w:r>
        <w:rPr>
          <w:rStyle w:val="Hyperlink"/>
        </w:rPr>
        <w:fldChar w:fldCharType="separate"/>
      </w:r>
      <w:r>
        <w:rPr>
          <w:rStyle w:val="Hyperlink"/>
        </w:rPr>
        <w:t>2009, c. 33, Sched. 21, s. 2</w:t>
      </w:r>
      <w:r>
        <w:rPr>
          <w:rStyle w:val="Hyperlink"/>
        </w:rPr>
        <w:fldChar w:fldCharType="end"/>
      </w:r>
      <w:r>
        <w:rPr/>
        <w:t xml:space="preserve">; </w:t>
      </w:r>
      <w:r>
        <w:fldChar w:fldCharType="begin"/>
      </w:r>
      <w:r>
        <w:rPr>
          <w:rStyle w:val="Hyperlink"/>
        </w:rPr>
        <w:instrText xml:space="preserve"> HYPERLINK "http://www.ontario.ca/laws/statute/S10019" \l "sched2s1"</w:instrText>
      </w:r>
      <w:r>
        <w:rPr>
          <w:rStyle w:val="Hyperlink"/>
        </w:rPr>
        <w:fldChar w:fldCharType="separate"/>
      </w:r>
      <w:r>
        <w:rPr>
          <w:rStyle w:val="Hyperlink"/>
        </w:rPr>
        <w:t>2010, c. 19, Sched. 2</w:t>
      </w:r>
      <w:r>
        <w:rPr>
          <w:rStyle w:val="Hyperlink"/>
        </w:rPr>
        <w:fldChar w:fldCharType="end"/>
      </w:r>
      <w:r>
        <w:rPr/>
        <w:t xml:space="preserve">; </w:t>
      </w:r>
      <w:r>
        <w:fldChar w:fldCharType="begin"/>
      </w:r>
      <w:r>
        <w:rPr>
          <w:rStyle w:val="Hyperlink"/>
        </w:rPr>
        <w:instrText xml:space="preserve"> HYPERLINK "http://www.ontario.ca/laws/statute/S14007" \l "sched3s1"</w:instrText>
      </w:r>
      <w:r>
        <w:rPr>
          <w:rStyle w:val="Hyperlink"/>
        </w:rPr>
        <w:fldChar w:fldCharType="separate"/>
      </w:r>
      <w:r>
        <w:rPr>
          <w:rStyle w:val="Hyperlink"/>
        </w:rPr>
        <w:t>2014, c. 7, Sched. 3</w:t>
      </w:r>
      <w:r>
        <w:rPr>
          <w:rStyle w:val="Hyperlink"/>
        </w:rPr>
        <w:fldChar w:fldCharType="end"/>
      </w:r>
      <w:r>
        <w:rPr/>
        <w:t xml:space="preserve">; </w:t>
      </w:r>
      <w:r>
        <w:fldChar w:fldCharType="begin"/>
      </w:r>
      <w:r>
        <w:rPr>
          <w:rStyle w:val="Hyperlink"/>
        </w:rPr>
        <w:instrText xml:space="preserve"> HYPERLINK "http://www.ontario.ca/laws/statute/S15028" \l "sched1s147"</w:instrText>
      </w:r>
      <w:r>
        <w:rPr>
          <w:rStyle w:val="Hyperlink"/>
        </w:rPr>
        <w:fldChar w:fldCharType="separate"/>
      </w:r>
      <w:r>
        <w:rPr>
          <w:rStyle w:val="Hyperlink"/>
        </w:rPr>
        <w:t>2015, c. 28, Sched. 1, s. 147</w:t>
      </w:r>
      <w:r>
        <w:rPr>
          <w:rStyle w:val="Hyperlink"/>
        </w:rPr>
        <w:fldChar w:fldCharType="end"/>
      </w:r>
      <w:r>
        <w:rPr/>
        <w:t xml:space="preserve">; </w:t>
      </w:r>
      <w:r>
        <w:fldChar w:fldCharType="begin"/>
      </w:r>
      <w:r>
        <w:rPr>
          <w:rStyle w:val="Hyperlink"/>
        </w:rPr>
        <w:instrText xml:space="preserve"> HYPERLINK "http://www.ontario.ca/laws/statute/S17010" \l "sched4s1"</w:instrText>
      </w:r>
      <w:r>
        <w:rPr>
          <w:rStyle w:val="Hyperlink"/>
        </w:rPr>
        <w:fldChar w:fldCharType="separate"/>
      </w:r>
      <w:r>
        <w:rPr>
          <w:rStyle w:val="Hyperlink"/>
        </w:rPr>
        <w:t>2017, c. 10, Sched. 4, s. 1</w:t>
      </w:r>
      <w:r>
        <w:rPr>
          <w:rStyle w:val="Hyperlink"/>
        </w:rPr>
        <w:fldChar w:fldCharType="end"/>
      </w:r>
      <w:r>
        <w:rPr/>
        <w:t xml:space="preserve">; </w:t>
      </w:r>
      <w:r>
        <w:fldChar w:fldCharType="begin"/>
      </w:r>
      <w:r>
        <w:rPr>
          <w:rStyle w:val="Hyperlink"/>
        </w:rPr>
        <w:instrText xml:space="preserve"> HYPERLINK "http://www.ontario.ca/laws/statute/S17033" \l "sched1s88"</w:instrText>
      </w:r>
      <w:r>
        <w:rPr>
          <w:rStyle w:val="Hyperlink"/>
        </w:rPr>
        <w:fldChar w:fldCharType="separate"/>
      </w:r>
      <w:r>
        <w:rPr>
          <w:rStyle w:val="Hyperlink"/>
        </w:rPr>
        <w:t>2017, c. 33, Sched. 1, s. 88, 90</w:t>
      </w:r>
      <w:r>
        <w:rPr>
          <w:rStyle w:val="Hyperlink"/>
        </w:rPr>
        <w:fldChar w:fldCharType="end"/>
      </w:r>
      <w:r>
        <w:rPr/>
        <w:t xml:space="preserve">; </w:t>
      </w:r>
      <w:r>
        <w:fldChar w:fldCharType="begin"/>
      </w:r>
      <w:r>
        <w:rPr>
          <w:rStyle w:val="Hyperlink"/>
        </w:rPr>
        <w:instrText xml:space="preserve"> HYPERLINK "http://www.ontario.ca/laws/statute/S17033" \l "sched2s74"</w:instrText>
      </w:r>
      <w:r>
        <w:rPr>
          <w:rStyle w:val="Hyperlink"/>
        </w:rPr>
        <w:fldChar w:fldCharType="separate"/>
      </w:r>
      <w:r>
        <w:rPr>
          <w:rStyle w:val="Hyperlink"/>
        </w:rPr>
        <w:t>2017, c. 33, Sched. 2, s. 74</w:t>
      </w:r>
      <w:r>
        <w:rPr>
          <w:rStyle w:val="Hyperlink"/>
        </w:rPr>
        <w:fldChar w:fldCharType="end"/>
      </w:r>
      <w:r>
        <w:rPr/>
        <w:t xml:space="preserve">; </w:t>
      </w:r>
      <w:r>
        <w:fldChar w:fldCharType="begin"/>
      </w:r>
      <w:r>
        <w:rPr>
          <w:rStyle w:val="Hyperlink"/>
        </w:rPr>
        <w:instrText xml:space="preserve"> HYPERLINK "http://www.ontario.ca/laws/statute/S17034" \l "sched2s1"</w:instrText>
      </w:r>
      <w:r>
        <w:rPr>
          <w:rStyle w:val="Hyperlink"/>
        </w:rPr>
        <w:fldChar w:fldCharType="separate"/>
      </w:r>
      <w:r>
        <w:rPr>
          <w:rStyle w:val="Hyperlink"/>
        </w:rPr>
        <w:t>2017, c. 34, Sched. 2</w:t>
      </w:r>
      <w:r>
        <w:rPr>
          <w:rStyle w:val="Hyperlink"/>
        </w:rPr>
        <w:fldChar w:fldCharType="end"/>
      </w:r>
      <w:r>
        <w:rPr/>
        <w:t xml:space="preserve">; </w:t>
      </w:r>
      <w:r>
        <w:fldChar w:fldCharType="begin"/>
      </w:r>
      <w:r>
        <w:rPr>
          <w:rStyle w:val="Hyperlink"/>
        </w:rPr>
        <w:instrText xml:space="preserve"> HYPERLINK "http://www.ontario.ca/laws/statute/S19014" \l "sched14s1s1"</w:instrText>
      </w:r>
      <w:r>
        <w:rPr>
          <w:rStyle w:val="Hyperlink"/>
        </w:rPr>
        <w:fldChar w:fldCharType="separate"/>
      </w:r>
      <w:r>
        <w:rPr>
          <w:rStyle w:val="Hyperlink"/>
        </w:rPr>
        <w:t>2019, c. 14, Sched. 14, s. 1-3</w:t>
      </w:r>
      <w:r>
        <w:rPr>
          <w:rStyle w:val="Hyperlink"/>
        </w:rPr>
        <w:fldChar w:fldCharType="end"/>
      </w:r>
      <w:r>
        <w:rPr/>
        <w:t xml:space="preserve">; </w:t>
      </w:r>
      <w:r>
        <w:fldChar w:fldCharType="begin"/>
      </w:r>
      <w:r>
        <w:rPr>
          <w:rStyle w:val="Hyperlink"/>
        </w:rPr>
        <w:instrText xml:space="preserve"> HYPERLINK "http://www.ontario.ca/laws/statute/S20016" \l "sched1s1s1"</w:instrText>
      </w:r>
      <w:r>
        <w:rPr>
          <w:rStyle w:val="Hyperlink"/>
        </w:rPr>
        <w:fldChar w:fldCharType="separate"/>
      </w:r>
      <w:r>
        <w:rPr>
          <w:rStyle w:val="Hyperlink"/>
        </w:rPr>
        <w:t>2020, c. 16, Sched. 1</w:t>
      </w:r>
      <w:r>
        <w:rPr>
          <w:rStyle w:val="Hyperlink"/>
        </w:rPr>
        <w:fldChar w:fldCharType="end"/>
      </w:r>
      <w:r>
        <w:rPr/>
        <w:t xml:space="preserve">; </w:t>
      </w:r>
      <w:r>
        <w:fldChar w:fldCharType="begin"/>
      </w:r>
      <w:r>
        <w:rPr>
          <w:rStyle w:val="Hyperlink"/>
        </w:rPr>
        <w:instrText xml:space="preserve"> HYPERLINK "http://www.ontario.ca/laws/statute/S20018" \l "sched1s1"</w:instrText>
      </w:r>
      <w:r>
        <w:rPr>
          <w:rStyle w:val="Hyperlink"/>
        </w:rPr>
        <w:fldChar w:fldCharType="separate"/>
      </w:r>
      <w:r>
        <w:rPr>
          <w:rStyle w:val="Hyperlink"/>
        </w:rPr>
        <w:t>2020, c. 18, Sched. 1</w:t>
      </w:r>
      <w:r>
        <w:rPr>
          <w:rStyle w:val="Hyperlink"/>
        </w:rPr>
        <w:fldChar w:fldCharType="end"/>
      </w:r>
      <w:r>
        <w:rPr/>
        <w:t xml:space="preserve">; </w:t>
      </w:r>
      <w:r>
        <w:fldChar w:fldCharType="begin"/>
      </w:r>
      <w:r>
        <w:rPr>
          <w:rStyle w:val="Hyperlink"/>
        </w:rPr>
        <w:instrText xml:space="preserve"> HYPERLINK "http://www.ontario.ca/laws/statute/S23010" \l "sched1s1"</w:instrText>
      </w:r>
      <w:r>
        <w:rPr>
          <w:rStyle w:val="Hyperlink"/>
        </w:rPr>
        <w:fldChar w:fldCharType="separate"/>
      </w:r>
      <w:r>
        <w:rPr>
          <w:rStyle w:val="Hyperlink"/>
        </w:rPr>
        <w:t>2023, c. 10, Sched. 1</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68"/>
        <w:gridCol w:w="8628"/>
      </w:tblGrid>
      <w:tr>
        <w:trPr/>
        <w:tc>
          <w:tcPr>
            <w:tcW w:w="10296" w:type="dxa"/>
            <w:gridSpan w:val="2"/>
            <w:tcBorders/>
          </w:tcPr>
          <w:p>
            <w:pPr>
              <w:pStyle w:val="TOCheadCenter"/>
              <w:spacing w:before="11" w:after="0"/>
              <w:rPr/>
            </w:pPr>
            <w:hyperlink w:anchor="BK0">
              <w:r>
                <w:rPr>
                  <w:rStyle w:val="Hyperlink"/>
                </w:rPr>
                <w:t>Interpretation</w:t>
              </w:r>
            </w:hyperlink>
          </w:p>
        </w:tc>
      </w:tr>
      <w:tr>
        <w:trPr/>
        <w:tc>
          <w:tcPr>
            <w:tcW w:w="1668" w:type="dxa"/>
            <w:tcBorders/>
          </w:tcPr>
          <w:p>
            <w:pPr>
              <w:pStyle w:val="TOCid"/>
              <w:spacing w:before="11" w:after="0"/>
              <w:rPr/>
            </w:pPr>
            <w:hyperlink w:anchor="BK1">
              <w:r>
                <w:rPr>
                  <w:rStyle w:val="Hyperlink"/>
                </w:rPr>
                <w:t>1.</w:t>
              </w:r>
            </w:hyperlink>
          </w:p>
        </w:tc>
        <w:tc>
          <w:tcPr>
            <w:tcW w:w="8628" w:type="dxa"/>
            <w:tcBorders/>
          </w:tcPr>
          <w:p>
            <w:pPr>
              <w:pStyle w:val="table"/>
              <w:widowControl/>
              <w:suppressAutoHyphens w:val="true"/>
              <w:bidi w:val="0"/>
              <w:spacing w:lineRule="exact" w:line="189" w:before="11" w:after="0"/>
              <w:rPr/>
            </w:pPr>
            <w:r>
              <w:rPr/>
              <w:t>Definitions</w:t>
            </w:r>
          </w:p>
        </w:tc>
      </w:tr>
      <w:tr>
        <w:trPr/>
        <w:tc>
          <w:tcPr>
            <w:tcW w:w="1668" w:type="dxa"/>
            <w:tcBorders/>
          </w:tcPr>
          <w:p>
            <w:pPr>
              <w:pStyle w:val="TOCid"/>
              <w:spacing w:before="11" w:after="0"/>
              <w:rPr/>
            </w:pPr>
            <w:hyperlink w:anchor="BK2">
              <w:r>
                <w:rPr>
                  <w:rStyle w:val="Hyperlink"/>
                </w:rPr>
                <w:t>1.1</w:t>
              </w:r>
            </w:hyperlink>
          </w:p>
        </w:tc>
        <w:tc>
          <w:tcPr>
            <w:tcW w:w="8628" w:type="dxa"/>
            <w:tcBorders/>
          </w:tcPr>
          <w:p>
            <w:pPr>
              <w:pStyle w:val="table"/>
              <w:widowControl/>
              <w:suppressAutoHyphens w:val="true"/>
              <w:bidi w:val="0"/>
              <w:spacing w:lineRule="exact" w:line="189" w:before="11" w:after="0"/>
              <w:rPr/>
            </w:pPr>
            <w:r>
              <w:rPr/>
              <w:t>Role of various persons</w:t>
            </w:r>
          </w:p>
        </w:tc>
      </w:tr>
      <w:tr>
        <w:trPr/>
        <w:tc>
          <w:tcPr>
            <w:tcW w:w="10296" w:type="dxa"/>
            <w:gridSpan w:val="2"/>
            <w:tcBorders/>
          </w:tcPr>
          <w:p>
            <w:pPr>
              <w:pStyle w:val="TOCheadCenter"/>
              <w:spacing w:before="11" w:after="0"/>
              <w:jc w:val="center"/>
              <w:rPr/>
            </w:pPr>
            <w:hyperlink w:anchor="BK3">
              <w:r>
                <w:rPr>
                  <w:rStyle w:val="Hyperlink"/>
                </w:rPr>
                <w:t>Enforcement Authorities</w:t>
              </w:r>
            </w:hyperlink>
          </w:p>
        </w:tc>
      </w:tr>
      <w:tr>
        <w:trPr/>
        <w:tc>
          <w:tcPr>
            <w:tcW w:w="1668" w:type="dxa"/>
            <w:tcBorders/>
          </w:tcPr>
          <w:p>
            <w:pPr>
              <w:pStyle w:val="TOCid"/>
              <w:spacing w:before="11" w:after="0"/>
              <w:rPr/>
            </w:pPr>
            <w:hyperlink w:anchor="BK4">
              <w:r>
                <w:rPr>
                  <w:rStyle w:val="Hyperlink"/>
                </w:rPr>
                <w:t>2.</w:t>
              </w:r>
            </w:hyperlink>
          </w:p>
        </w:tc>
        <w:tc>
          <w:tcPr>
            <w:tcW w:w="8628" w:type="dxa"/>
            <w:tcBorders/>
          </w:tcPr>
          <w:p>
            <w:pPr>
              <w:pStyle w:val="table"/>
              <w:widowControl/>
              <w:suppressAutoHyphens w:val="true"/>
              <w:bidi w:val="0"/>
              <w:spacing w:lineRule="exact" w:line="189" w:before="11" w:after="0"/>
              <w:rPr/>
            </w:pPr>
            <w:r>
              <w:rPr/>
              <w:t>Administration</w:t>
            </w:r>
          </w:p>
        </w:tc>
      </w:tr>
      <w:tr>
        <w:trPr/>
        <w:tc>
          <w:tcPr>
            <w:tcW w:w="1668" w:type="dxa"/>
            <w:tcBorders/>
          </w:tcPr>
          <w:p>
            <w:pPr>
              <w:pStyle w:val="TOCid"/>
              <w:spacing w:before="11" w:after="0"/>
              <w:rPr/>
            </w:pPr>
            <w:hyperlink w:anchor="BK5">
              <w:r>
                <w:rPr>
                  <w:rStyle w:val="Hyperlink"/>
                </w:rPr>
                <w:t>3.</w:t>
              </w:r>
            </w:hyperlink>
          </w:p>
        </w:tc>
        <w:tc>
          <w:tcPr>
            <w:tcW w:w="8628" w:type="dxa"/>
            <w:tcBorders/>
          </w:tcPr>
          <w:p>
            <w:pPr>
              <w:pStyle w:val="table"/>
              <w:widowControl/>
              <w:suppressAutoHyphens w:val="true"/>
              <w:bidi w:val="0"/>
              <w:spacing w:lineRule="exact" w:line="189" w:before="11" w:after="0"/>
              <w:rPr/>
            </w:pPr>
            <w:r>
              <w:rPr/>
              <w:t>Enforcement by municipalities</w:t>
            </w:r>
          </w:p>
        </w:tc>
      </w:tr>
      <w:tr>
        <w:trPr/>
        <w:tc>
          <w:tcPr>
            <w:tcW w:w="1668" w:type="dxa"/>
            <w:tcBorders/>
          </w:tcPr>
          <w:p>
            <w:pPr>
              <w:pStyle w:val="TOCid"/>
              <w:spacing w:before="11" w:after="0"/>
              <w:rPr/>
            </w:pPr>
            <w:hyperlink w:anchor="BK6">
              <w:r>
                <w:rPr>
                  <w:rStyle w:val="Hyperlink"/>
                </w:rPr>
                <w:t>3.1</w:t>
              </w:r>
            </w:hyperlink>
          </w:p>
        </w:tc>
        <w:tc>
          <w:tcPr>
            <w:tcW w:w="8628" w:type="dxa"/>
            <w:tcBorders/>
          </w:tcPr>
          <w:p>
            <w:pPr>
              <w:pStyle w:val="table"/>
              <w:widowControl/>
              <w:suppressAutoHyphens w:val="true"/>
              <w:bidi w:val="0"/>
              <w:spacing w:lineRule="exact" w:line="189" w:before="11" w:after="0"/>
              <w:rPr/>
            </w:pPr>
            <w:r>
              <w:rPr/>
              <w:t>Enforcement, boards of health</w:t>
            </w:r>
          </w:p>
        </w:tc>
      </w:tr>
      <w:tr>
        <w:trPr/>
        <w:tc>
          <w:tcPr>
            <w:tcW w:w="1668" w:type="dxa"/>
            <w:tcBorders/>
          </w:tcPr>
          <w:p>
            <w:pPr>
              <w:pStyle w:val="TOCid"/>
              <w:spacing w:before="11" w:after="0"/>
              <w:rPr/>
            </w:pPr>
            <w:hyperlink w:anchor="BK7">
              <w:r>
                <w:rPr>
                  <w:rStyle w:val="Hyperlink"/>
                </w:rPr>
                <w:t>4.</w:t>
              </w:r>
            </w:hyperlink>
          </w:p>
        </w:tc>
        <w:tc>
          <w:tcPr>
            <w:tcW w:w="8628" w:type="dxa"/>
            <w:tcBorders/>
          </w:tcPr>
          <w:p>
            <w:pPr>
              <w:pStyle w:val="table"/>
              <w:widowControl/>
              <w:suppressAutoHyphens w:val="true"/>
              <w:bidi w:val="0"/>
              <w:spacing w:lineRule="exact" w:line="189" w:before="11" w:after="0"/>
              <w:rPr/>
            </w:pPr>
            <w:r>
              <w:rPr/>
              <w:t>Provincial enforcement</w:t>
            </w:r>
          </w:p>
        </w:tc>
      </w:tr>
      <w:tr>
        <w:trPr/>
        <w:tc>
          <w:tcPr>
            <w:tcW w:w="1668" w:type="dxa"/>
            <w:tcBorders/>
          </w:tcPr>
          <w:p>
            <w:pPr>
              <w:pStyle w:val="TOCid"/>
              <w:spacing w:before="11" w:after="0"/>
              <w:rPr/>
            </w:pPr>
            <w:hyperlink w:anchor="BK8">
              <w:r>
                <w:rPr>
                  <w:rStyle w:val="Hyperlink"/>
                </w:rPr>
                <w:t>4.1</w:t>
              </w:r>
            </w:hyperlink>
          </w:p>
        </w:tc>
        <w:tc>
          <w:tcPr>
            <w:tcW w:w="8628" w:type="dxa"/>
            <w:tcBorders/>
          </w:tcPr>
          <w:p>
            <w:pPr>
              <w:pStyle w:val="table"/>
              <w:widowControl/>
              <w:suppressAutoHyphens w:val="true"/>
              <w:bidi w:val="0"/>
              <w:spacing w:lineRule="exact" w:line="189" w:before="11" w:after="0"/>
              <w:rPr/>
            </w:pPr>
            <w:r>
              <w:rPr/>
              <w:t>Enforcement by registered code agency appointed by a principal authority</w:t>
            </w:r>
          </w:p>
        </w:tc>
      </w:tr>
      <w:tr>
        <w:trPr/>
        <w:tc>
          <w:tcPr>
            <w:tcW w:w="1668" w:type="dxa"/>
            <w:tcBorders/>
          </w:tcPr>
          <w:p>
            <w:pPr>
              <w:pStyle w:val="TOCid"/>
              <w:spacing w:before="11" w:after="0"/>
              <w:rPr/>
            </w:pPr>
            <w:hyperlink w:anchor="BK9">
              <w:r>
                <w:rPr>
                  <w:rStyle w:val="Hyperlink"/>
                </w:rPr>
                <w:t>4.2</w:t>
              </w:r>
            </w:hyperlink>
          </w:p>
        </w:tc>
        <w:tc>
          <w:tcPr>
            <w:tcW w:w="8628" w:type="dxa"/>
            <w:tcBorders/>
          </w:tcPr>
          <w:p>
            <w:pPr>
              <w:pStyle w:val="table"/>
              <w:widowControl/>
              <w:suppressAutoHyphens w:val="true"/>
              <w:bidi w:val="0"/>
              <w:spacing w:lineRule="exact" w:line="189" w:before="11" w:after="0"/>
              <w:rPr/>
            </w:pPr>
            <w:r>
              <w:rPr/>
              <w:t>Enforcement by registered code agency appointed by an applicant</w:t>
            </w:r>
          </w:p>
        </w:tc>
      </w:tr>
      <w:tr>
        <w:trPr/>
        <w:tc>
          <w:tcPr>
            <w:tcW w:w="1668" w:type="dxa"/>
            <w:tcBorders/>
          </w:tcPr>
          <w:p>
            <w:pPr>
              <w:pStyle w:val="TOCid"/>
              <w:spacing w:before="11" w:after="0"/>
              <w:rPr/>
            </w:pPr>
            <w:hyperlink w:anchor="BK10">
              <w:r>
                <w:rPr>
                  <w:rStyle w:val="Hyperlink"/>
                </w:rPr>
                <w:t>5.</w:t>
              </w:r>
            </w:hyperlink>
          </w:p>
        </w:tc>
        <w:tc>
          <w:tcPr>
            <w:tcW w:w="8628" w:type="dxa"/>
            <w:tcBorders/>
          </w:tcPr>
          <w:p>
            <w:pPr>
              <w:pStyle w:val="table"/>
              <w:widowControl/>
              <w:suppressAutoHyphens w:val="true"/>
              <w:bidi w:val="0"/>
              <w:spacing w:lineRule="exact" w:line="189" w:before="11" w:after="0"/>
              <w:rPr/>
            </w:pPr>
            <w:r>
              <w:rPr/>
              <w:t>Agreements re enforcement</w:t>
            </w:r>
          </w:p>
        </w:tc>
      </w:tr>
      <w:tr>
        <w:trPr/>
        <w:tc>
          <w:tcPr>
            <w:tcW w:w="1668" w:type="dxa"/>
            <w:tcBorders/>
          </w:tcPr>
          <w:p>
            <w:pPr>
              <w:pStyle w:val="TOCid"/>
              <w:spacing w:before="11" w:after="0"/>
              <w:rPr/>
            </w:pPr>
            <w:hyperlink w:anchor="BK11">
              <w:r>
                <w:rPr>
                  <w:rStyle w:val="Hyperlink"/>
                </w:rPr>
                <w:t>6.</w:t>
              </w:r>
            </w:hyperlink>
          </w:p>
        </w:tc>
        <w:tc>
          <w:tcPr>
            <w:tcW w:w="8628" w:type="dxa"/>
            <w:tcBorders/>
          </w:tcPr>
          <w:p>
            <w:pPr>
              <w:pStyle w:val="table"/>
              <w:widowControl/>
              <w:suppressAutoHyphens w:val="true"/>
              <w:bidi w:val="0"/>
              <w:spacing w:lineRule="exact" w:line="189" w:before="11" w:after="0"/>
              <w:rPr/>
            </w:pPr>
            <w:r>
              <w:rPr/>
              <w:t>Agreement re review of plans</w:t>
            </w:r>
          </w:p>
        </w:tc>
      </w:tr>
      <w:tr>
        <w:trPr/>
        <w:tc>
          <w:tcPr>
            <w:tcW w:w="1668" w:type="dxa"/>
            <w:tcBorders/>
          </w:tcPr>
          <w:p>
            <w:pPr>
              <w:pStyle w:val="TOCid"/>
              <w:spacing w:before="11" w:after="0"/>
              <w:rPr/>
            </w:pPr>
            <w:hyperlink w:anchor="BK12">
              <w:r>
                <w:rPr>
                  <w:rStyle w:val="Hyperlink"/>
                </w:rPr>
                <w:t>6.1</w:t>
              </w:r>
            </w:hyperlink>
          </w:p>
        </w:tc>
        <w:tc>
          <w:tcPr>
            <w:tcW w:w="8628" w:type="dxa"/>
            <w:tcBorders/>
          </w:tcPr>
          <w:p>
            <w:pPr>
              <w:pStyle w:val="table"/>
              <w:widowControl/>
              <w:suppressAutoHyphens w:val="true"/>
              <w:bidi w:val="0"/>
              <w:spacing w:lineRule="exact" w:line="189" w:before="11" w:after="0"/>
              <w:rPr/>
            </w:pPr>
            <w:r>
              <w:rPr/>
              <w:t>Agreement re plumbing</w:t>
            </w:r>
          </w:p>
        </w:tc>
      </w:tr>
      <w:tr>
        <w:trPr/>
        <w:tc>
          <w:tcPr>
            <w:tcW w:w="1668" w:type="dxa"/>
            <w:tcBorders/>
          </w:tcPr>
          <w:p>
            <w:pPr>
              <w:pStyle w:val="TOCid"/>
              <w:spacing w:before="11" w:after="0"/>
              <w:rPr/>
            </w:pPr>
            <w:hyperlink w:anchor="BK13">
              <w:r>
                <w:rPr>
                  <w:rStyle w:val="Hyperlink"/>
                </w:rPr>
                <w:t>6.2</w:t>
              </w:r>
            </w:hyperlink>
          </w:p>
        </w:tc>
        <w:tc>
          <w:tcPr>
            <w:tcW w:w="8628" w:type="dxa"/>
            <w:tcBorders/>
          </w:tcPr>
          <w:p>
            <w:pPr>
              <w:pStyle w:val="table"/>
              <w:widowControl/>
              <w:suppressAutoHyphens w:val="true"/>
              <w:bidi w:val="0"/>
              <w:spacing w:lineRule="exact" w:line="189" w:before="11" w:after="0"/>
              <w:rPr/>
            </w:pPr>
            <w:r>
              <w:rPr/>
              <w:t>Agreement re sewage systems</w:t>
            </w:r>
          </w:p>
        </w:tc>
      </w:tr>
      <w:tr>
        <w:trPr/>
        <w:tc>
          <w:tcPr>
            <w:tcW w:w="1668" w:type="dxa"/>
            <w:tcBorders/>
          </w:tcPr>
          <w:p>
            <w:pPr>
              <w:pStyle w:val="TOCid"/>
              <w:spacing w:before="11" w:after="0"/>
              <w:rPr/>
            </w:pPr>
            <w:hyperlink w:anchor="BK14">
              <w:r>
                <w:rPr>
                  <w:rStyle w:val="Hyperlink"/>
                </w:rPr>
                <w:t>7.</w:t>
              </w:r>
            </w:hyperlink>
          </w:p>
        </w:tc>
        <w:tc>
          <w:tcPr>
            <w:tcW w:w="8628" w:type="dxa"/>
            <w:tcBorders/>
          </w:tcPr>
          <w:p>
            <w:pPr>
              <w:pStyle w:val="table"/>
              <w:widowControl/>
              <w:suppressAutoHyphens w:val="true"/>
              <w:bidi w:val="0"/>
              <w:spacing w:lineRule="exact" w:line="189" w:before="11" w:after="0"/>
              <w:rPr/>
            </w:pPr>
            <w:r>
              <w:rPr/>
              <w:t>By-laws, resolutions, regulations</w:t>
            </w:r>
          </w:p>
        </w:tc>
      </w:tr>
      <w:tr>
        <w:trPr/>
        <w:tc>
          <w:tcPr>
            <w:tcW w:w="1668" w:type="dxa"/>
            <w:tcBorders/>
          </w:tcPr>
          <w:p>
            <w:pPr>
              <w:pStyle w:val="TOCid"/>
              <w:spacing w:before="11" w:after="0"/>
              <w:rPr/>
            </w:pPr>
            <w:hyperlink w:anchor="BK15">
              <w:r>
                <w:rPr>
                  <w:rStyle w:val="Hyperlink"/>
                </w:rPr>
                <w:t>7.1</w:t>
              </w:r>
            </w:hyperlink>
          </w:p>
        </w:tc>
        <w:tc>
          <w:tcPr>
            <w:tcW w:w="8628" w:type="dxa"/>
            <w:tcBorders/>
          </w:tcPr>
          <w:p>
            <w:pPr>
              <w:pStyle w:val="table"/>
              <w:widowControl/>
              <w:suppressAutoHyphens w:val="true"/>
              <w:bidi w:val="0"/>
              <w:spacing w:lineRule="exact" w:line="189" w:before="11" w:after="0"/>
              <w:rPr/>
            </w:pPr>
            <w:r>
              <w:rPr/>
              <w:t>Code of conduct</w:t>
            </w:r>
          </w:p>
        </w:tc>
      </w:tr>
      <w:tr>
        <w:trPr/>
        <w:tc>
          <w:tcPr>
            <w:tcW w:w="10296" w:type="dxa"/>
            <w:gridSpan w:val="2"/>
            <w:tcBorders/>
          </w:tcPr>
          <w:p>
            <w:pPr>
              <w:pStyle w:val="TOCheadCenter"/>
              <w:spacing w:before="11" w:after="0"/>
              <w:jc w:val="center"/>
              <w:rPr/>
            </w:pPr>
            <w:hyperlink w:anchor="BK16">
              <w:r>
                <w:rPr>
                  <w:rStyle w:val="Hyperlink"/>
                </w:rPr>
                <w:t>Construction and Demolition</w:t>
              </w:r>
            </w:hyperlink>
          </w:p>
        </w:tc>
      </w:tr>
      <w:tr>
        <w:trPr/>
        <w:tc>
          <w:tcPr>
            <w:tcW w:w="1668" w:type="dxa"/>
            <w:tcBorders/>
          </w:tcPr>
          <w:p>
            <w:pPr>
              <w:pStyle w:val="TOCid"/>
              <w:spacing w:before="11" w:after="0"/>
              <w:rPr/>
            </w:pPr>
            <w:hyperlink w:anchor="BK17">
              <w:r>
                <w:rPr>
                  <w:rStyle w:val="Hyperlink"/>
                </w:rPr>
                <w:t>8.</w:t>
              </w:r>
            </w:hyperlink>
          </w:p>
        </w:tc>
        <w:tc>
          <w:tcPr>
            <w:tcW w:w="8628" w:type="dxa"/>
            <w:tcBorders/>
          </w:tcPr>
          <w:p>
            <w:pPr>
              <w:pStyle w:val="table"/>
              <w:widowControl/>
              <w:suppressAutoHyphens w:val="true"/>
              <w:bidi w:val="0"/>
              <w:spacing w:lineRule="exact" w:line="189" w:before="11" w:after="0"/>
              <w:rPr/>
            </w:pPr>
            <w:r>
              <w:rPr/>
              <w:t>Building permits</w:t>
            </w:r>
          </w:p>
        </w:tc>
      </w:tr>
      <w:tr>
        <w:trPr/>
        <w:tc>
          <w:tcPr>
            <w:tcW w:w="1668" w:type="dxa"/>
            <w:tcBorders/>
          </w:tcPr>
          <w:p>
            <w:pPr>
              <w:pStyle w:val="TOCid"/>
              <w:spacing w:before="11" w:after="0"/>
              <w:rPr/>
            </w:pPr>
            <w:hyperlink w:anchor="BK18">
              <w:r>
                <w:rPr>
                  <w:rStyle w:val="Hyperlink"/>
                </w:rPr>
                <w:t>10.</w:t>
              </w:r>
            </w:hyperlink>
          </w:p>
        </w:tc>
        <w:tc>
          <w:tcPr>
            <w:tcW w:w="8628" w:type="dxa"/>
            <w:tcBorders/>
          </w:tcPr>
          <w:p>
            <w:pPr>
              <w:pStyle w:val="table"/>
              <w:widowControl/>
              <w:suppressAutoHyphens w:val="true"/>
              <w:bidi w:val="0"/>
              <w:spacing w:lineRule="exact" w:line="189" w:before="11" w:after="0"/>
              <w:rPr/>
            </w:pPr>
            <w:r>
              <w:rPr/>
              <w:t>Change of use</w:t>
            </w:r>
          </w:p>
        </w:tc>
      </w:tr>
      <w:tr>
        <w:trPr/>
        <w:tc>
          <w:tcPr>
            <w:tcW w:w="1668" w:type="dxa"/>
            <w:tcBorders/>
          </w:tcPr>
          <w:p>
            <w:pPr>
              <w:pStyle w:val="TOCid"/>
              <w:spacing w:before="11" w:after="0"/>
              <w:rPr/>
            </w:pPr>
            <w:hyperlink w:anchor="BK19">
              <w:r>
                <w:rPr>
                  <w:rStyle w:val="Hyperlink"/>
                </w:rPr>
                <w:t>10.1</w:t>
              </w:r>
            </w:hyperlink>
          </w:p>
        </w:tc>
        <w:tc>
          <w:tcPr>
            <w:tcW w:w="8628" w:type="dxa"/>
            <w:tcBorders/>
          </w:tcPr>
          <w:p>
            <w:pPr>
              <w:pStyle w:val="table"/>
              <w:widowControl/>
              <w:suppressAutoHyphens w:val="true"/>
              <w:bidi w:val="0"/>
              <w:spacing w:lineRule="exact" w:line="189" w:before="11" w:after="0"/>
              <w:rPr/>
            </w:pPr>
            <w:r>
              <w:rPr/>
              <w:t>Prohibition re sewage systems</w:t>
            </w:r>
          </w:p>
        </w:tc>
      </w:tr>
      <w:tr>
        <w:trPr/>
        <w:tc>
          <w:tcPr>
            <w:tcW w:w="1668" w:type="dxa"/>
            <w:tcBorders/>
          </w:tcPr>
          <w:p>
            <w:pPr>
              <w:pStyle w:val="TOCid"/>
              <w:spacing w:before="11" w:after="0"/>
              <w:rPr/>
            </w:pPr>
            <w:hyperlink w:anchor="BK20">
              <w:r>
                <w:rPr>
                  <w:rStyle w:val="Hyperlink"/>
                </w:rPr>
                <w:t>10.2</w:t>
              </w:r>
            </w:hyperlink>
          </w:p>
        </w:tc>
        <w:tc>
          <w:tcPr>
            <w:tcW w:w="8628" w:type="dxa"/>
            <w:tcBorders/>
          </w:tcPr>
          <w:p>
            <w:pPr>
              <w:pStyle w:val="table"/>
              <w:widowControl/>
              <w:suppressAutoHyphens w:val="true"/>
              <w:bidi w:val="0"/>
              <w:spacing w:lineRule="exact" w:line="189" w:before="11" w:after="0"/>
              <w:rPr/>
            </w:pPr>
            <w:r>
              <w:rPr/>
              <w:t>Notice of readiness for inspection</w:t>
            </w:r>
          </w:p>
        </w:tc>
      </w:tr>
      <w:tr>
        <w:trPr/>
        <w:tc>
          <w:tcPr>
            <w:tcW w:w="1668" w:type="dxa"/>
            <w:tcBorders/>
          </w:tcPr>
          <w:p>
            <w:pPr>
              <w:pStyle w:val="TOCid"/>
              <w:spacing w:before="11" w:after="0"/>
              <w:rPr/>
            </w:pPr>
            <w:hyperlink w:anchor="BK21">
              <w:r>
                <w:rPr>
                  <w:rStyle w:val="Hyperlink"/>
                </w:rPr>
                <w:t>11.</w:t>
              </w:r>
            </w:hyperlink>
          </w:p>
        </w:tc>
        <w:tc>
          <w:tcPr>
            <w:tcW w:w="8628" w:type="dxa"/>
            <w:tcBorders/>
          </w:tcPr>
          <w:p>
            <w:pPr>
              <w:pStyle w:val="table"/>
              <w:widowControl/>
              <w:suppressAutoHyphens w:val="true"/>
              <w:bidi w:val="0"/>
              <w:spacing w:lineRule="exact" w:line="189" w:before="11" w:after="0"/>
              <w:rPr/>
            </w:pPr>
            <w:r>
              <w:rPr/>
              <w:t>Occupancy or use after completion</w:t>
            </w:r>
          </w:p>
        </w:tc>
      </w:tr>
      <w:tr>
        <w:trPr/>
        <w:tc>
          <w:tcPr>
            <w:tcW w:w="1668" w:type="dxa"/>
            <w:tcBorders/>
          </w:tcPr>
          <w:p>
            <w:pPr>
              <w:pStyle w:val="TOCid"/>
              <w:spacing w:before="11" w:after="0"/>
              <w:rPr/>
            </w:pPr>
            <w:hyperlink w:anchor="BK22">
              <w:r>
                <w:rPr>
                  <w:rStyle w:val="Hyperlink"/>
                </w:rPr>
                <w:t>12.</w:t>
              </w:r>
            </w:hyperlink>
          </w:p>
        </w:tc>
        <w:tc>
          <w:tcPr>
            <w:tcW w:w="8628" w:type="dxa"/>
            <w:tcBorders/>
          </w:tcPr>
          <w:p>
            <w:pPr>
              <w:pStyle w:val="table"/>
              <w:widowControl/>
              <w:suppressAutoHyphens w:val="true"/>
              <w:bidi w:val="0"/>
              <w:spacing w:lineRule="exact" w:line="189" w:before="11" w:after="0"/>
              <w:rPr/>
            </w:pPr>
            <w:r>
              <w:rPr/>
              <w:t>Inspection of buildings and building sites</w:t>
            </w:r>
          </w:p>
        </w:tc>
      </w:tr>
      <w:tr>
        <w:trPr/>
        <w:tc>
          <w:tcPr>
            <w:tcW w:w="1668" w:type="dxa"/>
            <w:tcBorders/>
          </w:tcPr>
          <w:p>
            <w:pPr>
              <w:pStyle w:val="TOCid"/>
              <w:spacing w:before="11" w:after="0"/>
              <w:rPr/>
            </w:pPr>
            <w:hyperlink w:anchor="BK23">
              <w:r>
                <w:rPr>
                  <w:rStyle w:val="Hyperlink"/>
                </w:rPr>
                <w:t>13.</w:t>
              </w:r>
            </w:hyperlink>
          </w:p>
        </w:tc>
        <w:tc>
          <w:tcPr>
            <w:tcW w:w="8628" w:type="dxa"/>
            <w:tcBorders/>
          </w:tcPr>
          <w:p>
            <w:pPr>
              <w:pStyle w:val="table"/>
              <w:widowControl/>
              <w:suppressAutoHyphens w:val="true"/>
              <w:bidi w:val="0"/>
              <w:spacing w:lineRule="exact" w:line="189" w:before="11" w:after="0"/>
              <w:rPr/>
            </w:pPr>
            <w:r>
              <w:rPr/>
              <w:t>Order not to cover</w:t>
            </w:r>
          </w:p>
        </w:tc>
      </w:tr>
      <w:tr>
        <w:trPr/>
        <w:tc>
          <w:tcPr>
            <w:tcW w:w="1668" w:type="dxa"/>
            <w:tcBorders/>
          </w:tcPr>
          <w:p>
            <w:pPr>
              <w:pStyle w:val="TOCid"/>
              <w:spacing w:before="11" w:after="0"/>
              <w:rPr/>
            </w:pPr>
            <w:hyperlink w:anchor="BK24">
              <w:r>
                <w:rPr>
                  <w:rStyle w:val="Hyperlink"/>
                </w:rPr>
                <w:t>14.</w:t>
              </w:r>
            </w:hyperlink>
          </w:p>
        </w:tc>
        <w:tc>
          <w:tcPr>
            <w:tcW w:w="8628" w:type="dxa"/>
            <w:tcBorders/>
          </w:tcPr>
          <w:p>
            <w:pPr>
              <w:pStyle w:val="table"/>
              <w:widowControl/>
              <w:suppressAutoHyphens w:val="true"/>
              <w:bidi w:val="0"/>
              <w:spacing w:lineRule="exact" w:line="189" w:before="11" w:after="0"/>
              <w:rPr/>
            </w:pPr>
            <w:r>
              <w:rPr/>
              <w:t>Stop work order</w:t>
            </w:r>
          </w:p>
        </w:tc>
      </w:tr>
      <w:tr>
        <w:trPr/>
        <w:tc>
          <w:tcPr>
            <w:tcW w:w="10296" w:type="dxa"/>
            <w:gridSpan w:val="2"/>
            <w:tcBorders/>
          </w:tcPr>
          <w:p>
            <w:pPr>
              <w:pStyle w:val="TOCheadCenter"/>
              <w:spacing w:before="11" w:after="0"/>
              <w:jc w:val="center"/>
              <w:rPr/>
            </w:pPr>
            <w:hyperlink w:anchor="BK25">
              <w:r>
                <w:rPr>
                  <w:rStyle w:val="Hyperlink"/>
                </w:rPr>
                <w:t>Property Standards</w:t>
              </w:r>
            </w:hyperlink>
          </w:p>
        </w:tc>
      </w:tr>
      <w:tr>
        <w:trPr/>
        <w:tc>
          <w:tcPr>
            <w:tcW w:w="1668" w:type="dxa"/>
            <w:tcBorders/>
          </w:tcPr>
          <w:p>
            <w:pPr>
              <w:pStyle w:val="TOCid"/>
              <w:spacing w:before="11" w:after="0"/>
              <w:rPr/>
            </w:pPr>
            <w:hyperlink w:anchor="BK26">
              <w:r>
                <w:rPr>
                  <w:rStyle w:val="Hyperlink"/>
                </w:rPr>
                <w:t>15.1</w:t>
              </w:r>
            </w:hyperlink>
          </w:p>
        </w:tc>
        <w:tc>
          <w:tcPr>
            <w:tcW w:w="8628" w:type="dxa"/>
            <w:tcBorders/>
          </w:tcPr>
          <w:p>
            <w:pPr>
              <w:pStyle w:val="table"/>
              <w:widowControl/>
              <w:suppressAutoHyphens w:val="true"/>
              <w:bidi w:val="0"/>
              <w:spacing w:lineRule="exact" w:line="189" w:before="11" w:after="0"/>
              <w:rPr/>
            </w:pPr>
            <w:r>
              <w:rPr/>
              <w:t>Municipal property standards</w:t>
            </w:r>
          </w:p>
        </w:tc>
      </w:tr>
      <w:tr>
        <w:trPr/>
        <w:tc>
          <w:tcPr>
            <w:tcW w:w="1668" w:type="dxa"/>
            <w:tcBorders/>
          </w:tcPr>
          <w:p>
            <w:pPr>
              <w:pStyle w:val="TOCid"/>
              <w:spacing w:before="11" w:after="0"/>
              <w:rPr/>
            </w:pPr>
            <w:hyperlink w:anchor="BK27">
              <w:r>
                <w:rPr>
                  <w:rStyle w:val="Hyperlink"/>
                </w:rPr>
                <w:t>15.2</w:t>
              </w:r>
            </w:hyperlink>
          </w:p>
        </w:tc>
        <w:tc>
          <w:tcPr>
            <w:tcW w:w="8628" w:type="dxa"/>
            <w:tcBorders/>
          </w:tcPr>
          <w:p>
            <w:pPr>
              <w:pStyle w:val="table"/>
              <w:widowControl/>
              <w:suppressAutoHyphens w:val="true"/>
              <w:bidi w:val="0"/>
              <w:spacing w:lineRule="exact" w:line="189" w:before="11" w:after="0"/>
              <w:rPr/>
            </w:pPr>
            <w:r>
              <w:rPr/>
              <w:t>Inspection of property without warrant</w:t>
            </w:r>
          </w:p>
        </w:tc>
      </w:tr>
      <w:tr>
        <w:trPr/>
        <w:tc>
          <w:tcPr>
            <w:tcW w:w="1668" w:type="dxa"/>
            <w:tcBorders/>
          </w:tcPr>
          <w:p>
            <w:pPr>
              <w:pStyle w:val="TOCid"/>
              <w:spacing w:before="11" w:after="0"/>
              <w:rPr/>
            </w:pPr>
            <w:hyperlink w:anchor="BK28">
              <w:r>
                <w:rPr>
                  <w:rStyle w:val="Hyperlink"/>
                </w:rPr>
                <w:t>15.3</w:t>
              </w:r>
            </w:hyperlink>
          </w:p>
        </w:tc>
        <w:tc>
          <w:tcPr>
            <w:tcW w:w="8628" w:type="dxa"/>
            <w:tcBorders/>
          </w:tcPr>
          <w:p>
            <w:pPr>
              <w:pStyle w:val="table"/>
              <w:widowControl/>
              <w:suppressAutoHyphens w:val="true"/>
              <w:bidi w:val="0"/>
              <w:spacing w:lineRule="exact" w:line="189" w:before="11" w:after="0"/>
              <w:rPr/>
            </w:pPr>
            <w:r>
              <w:rPr/>
              <w:t>Appeal of order</w:t>
            </w:r>
          </w:p>
        </w:tc>
      </w:tr>
      <w:tr>
        <w:trPr/>
        <w:tc>
          <w:tcPr>
            <w:tcW w:w="1668" w:type="dxa"/>
            <w:tcBorders/>
          </w:tcPr>
          <w:p>
            <w:pPr>
              <w:pStyle w:val="TOCid"/>
              <w:spacing w:before="11" w:after="0"/>
              <w:rPr/>
            </w:pPr>
            <w:hyperlink w:anchor="BK29">
              <w:r>
                <w:rPr>
                  <w:rStyle w:val="Hyperlink"/>
                </w:rPr>
                <w:t>15.4</w:t>
              </w:r>
            </w:hyperlink>
          </w:p>
        </w:tc>
        <w:tc>
          <w:tcPr>
            <w:tcW w:w="8628" w:type="dxa"/>
            <w:tcBorders/>
          </w:tcPr>
          <w:p>
            <w:pPr>
              <w:pStyle w:val="table"/>
              <w:widowControl/>
              <w:suppressAutoHyphens w:val="true"/>
              <w:bidi w:val="0"/>
              <w:spacing w:lineRule="exact" w:line="189" w:before="11" w:after="0"/>
              <w:rPr/>
            </w:pPr>
            <w:r>
              <w:rPr/>
              <w:t>Power of municipality if order not complied with</w:t>
            </w:r>
          </w:p>
        </w:tc>
      </w:tr>
      <w:tr>
        <w:trPr/>
        <w:tc>
          <w:tcPr>
            <w:tcW w:w="1668" w:type="dxa"/>
            <w:tcBorders/>
          </w:tcPr>
          <w:p>
            <w:pPr>
              <w:pStyle w:val="TOCid"/>
              <w:spacing w:before="11" w:after="0"/>
              <w:rPr/>
            </w:pPr>
            <w:hyperlink w:anchor="BK30">
              <w:r>
                <w:rPr>
                  <w:rStyle w:val="Hyperlink"/>
                </w:rPr>
                <w:t>15.4.1</w:t>
              </w:r>
            </w:hyperlink>
          </w:p>
        </w:tc>
        <w:tc>
          <w:tcPr>
            <w:tcW w:w="8628" w:type="dxa"/>
            <w:tcBorders/>
          </w:tcPr>
          <w:p>
            <w:pPr>
              <w:pStyle w:val="table"/>
              <w:widowControl/>
              <w:suppressAutoHyphens w:val="true"/>
              <w:bidi w:val="0"/>
              <w:spacing w:lineRule="exact" w:line="189" w:before="11" w:after="0"/>
              <w:rPr/>
            </w:pPr>
            <w:r>
              <w:rPr/>
              <w:t>Administrative penalties</w:t>
            </w:r>
          </w:p>
        </w:tc>
      </w:tr>
      <w:tr>
        <w:trPr/>
        <w:tc>
          <w:tcPr>
            <w:tcW w:w="1668" w:type="dxa"/>
            <w:tcBorders/>
          </w:tcPr>
          <w:p>
            <w:pPr>
              <w:pStyle w:val="TOCid"/>
              <w:spacing w:before="11" w:after="0"/>
              <w:rPr/>
            </w:pPr>
            <w:hyperlink w:anchor="BK31">
              <w:r>
                <w:rPr>
                  <w:rStyle w:val="Hyperlink"/>
                </w:rPr>
                <w:t>15.4.2</w:t>
              </w:r>
            </w:hyperlink>
          </w:p>
        </w:tc>
        <w:tc>
          <w:tcPr>
            <w:tcW w:w="8628" w:type="dxa"/>
            <w:tcBorders/>
          </w:tcPr>
          <w:p>
            <w:pPr>
              <w:pStyle w:val="table"/>
              <w:widowControl/>
              <w:suppressAutoHyphens w:val="true"/>
              <w:bidi w:val="0"/>
              <w:spacing w:lineRule="exact" w:line="189" w:before="11" w:after="0"/>
              <w:rPr/>
            </w:pPr>
            <w:r>
              <w:rPr/>
              <w:t>Debt</w:t>
            </w:r>
          </w:p>
        </w:tc>
      </w:tr>
      <w:tr>
        <w:trPr/>
        <w:tc>
          <w:tcPr>
            <w:tcW w:w="1668" w:type="dxa"/>
            <w:tcBorders/>
          </w:tcPr>
          <w:p>
            <w:pPr>
              <w:pStyle w:val="TOCid"/>
              <w:spacing w:before="11" w:after="0"/>
              <w:rPr/>
            </w:pPr>
            <w:hyperlink w:anchor="BK32">
              <w:r>
                <w:rPr>
                  <w:rStyle w:val="Hyperlink"/>
                </w:rPr>
                <w:t>15.5</w:t>
              </w:r>
            </w:hyperlink>
          </w:p>
        </w:tc>
        <w:tc>
          <w:tcPr>
            <w:tcW w:w="8628" w:type="dxa"/>
            <w:tcBorders/>
          </w:tcPr>
          <w:p>
            <w:pPr>
              <w:pStyle w:val="table"/>
              <w:widowControl/>
              <w:suppressAutoHyphens w:val="true"/>
              <w:bidi w:val="0"/>
              <w:spacing w:lineRule="exact" w:line="189" w:before="11" w:after="0"/>
              <w:rPr/>
            </w:pPr>
            <w:r>
              <w:rPr/>
              <w:t>Certificate of compliance</w:t>
            </w:r>
          </w:p>
        </w:tc>
      </w:tr>
      <w:tr>
        <w:trPr/>
        <w:tc>
          <w:tcPr>
            <w:tcW w:w="1668" w:type="dxa"/>
            <w:tcBorders/>
          </w:tcPr>
          <w:p>
            <w:pPr>
              <w:pStyle w:val="TOCid"/>
              <w:spacing w:before="11" w:after="0"/>
              <w:rPr/>
            </w:pPr>
            <w:hyperlink w:anchor="BK33">
              <w:r>
                <w:rPr>
                  <w:rStyle w:val="Hyperlink"/>
                </w:rPr>
                <w:t>15.6</w:t>
              </w:r>
            </w:hyperlink>
          </w:p>
        </w:tc>
        <w:tc>
          <w:tcPr>
            <w:tcW w:w="8628" w:type="dxa"/>
            <w:tcBorders/>
          </w:tcPr>
          <w:p>
            <w:pPr>
              <w:pStyle w:val="table"/>
              <w:widowControl/>
              <w:suppressAutoHyphens w:val="true"/>
              <w:bidi w:val="0"/>
              <w:spacing w:lineRule="exact" w:line="189" w:before="11" w:after="0"/>
              <w:rPr/>
            </w:pPr>
            <w:r>
              <w:rPr/>
              <w:t>Property standards committee</w:t>
            </w:r>
          </w:p>
        </w:tc>
      </w:tr>
      <w:tr>
        <w:trPr/>
        <w:tc>
          <w:tcPr>
            <w:tcW w:w="1668" w:type="dxa"/>
            <w:tcBorders/>
          </w:tcPr>
          <w:p>
            <w:pPr>
              <w:pStyle w:val="TOCid"/>
              <w:spacing w:before="11" w:after="0"/>
              <w:rPr/>
            </w:pPr>
            <w:hyperlink w:anchor="BK34">
              <w:r>
                <w:rPr>
                  <w:rStyle w:val="Hyperlink"/>
                </w:rPr>
                <w:t>15.7</w:t>
              </w:r>
            </w:hyperlink>
          </w:p>
        </w:tc>
        <w:tc>
          <w:tcPr>
            <w:tcW w:w="8628" w:type="dxa"/>
            <w:tcBorders/>
          </w:tcPr>
          <w:p>
            <w:pPr>
              <w:pStyle w:val="table"/>
              <w:widowControl/>
              <w:suppressAutoHyphens w:val="true"/>
              <w:bidi w:val="0"/>
              <w:spacing w:lineRule="exact" w:line="189" w:before="11" w:after="0"/>
              <w:rPr/>
            </w:pPr>
            <w:r>
              <w:rPr/>
              <w:t>Emergency order re dangerous non-conformity with standards</w:t>
            </w:r>
          </w:p>
        </w:tc>
      </w:tr>
      <w:tr>
        <w:trPr/>
        <w:tc>
          <w:tcPr>
            <w:tcW w:w="1668" w:type="dxa"/>
            <w:tcBorders/>
          </w:tcPr>
          <w:p>
            <w:pPr>
              <w:pStyle w:val="TOCid"/>
              <w:spacing w:before="11" w:after="0"/>
              <w:rPr/>
            </w:pPr>
            <w:hyperlink w:anchor="BK35">
              <w:r>
                <w:rPr>
                  <w:rStyle w:val="Hyperlink"/>
                </w:rPr>
                <w:t>15.8</w:t>
              </w:r>
            </w:hyperlink>
          </w:p>
        </w:tc>
        <w:tc>
          <w:tcPr>
            <w:tcW w:w="8628" w:type="dxa"/>
            <w:tcBorders/>
          </w:tcPr>
          <w:p>
            <w:pPr>
              <w:pStyle w:val="table"/>
              <w:widowControl/>
              <w:suppressAutoHyphens w:val="true"/>
              <w:bidi w:val="0"/>
              <w:spacing w:lineRule="exact" w:line="189" w:before="11" w:after="0"/>
              <w:rPr/>
            </w:pPr>
            <w:r>
              <w:rPr/>
              <w:t>Inspection powers of officer</w:t>
            </w:r>
          </w:p>
        </w:tc>
      </w:tr>
      <w:tr>
        <w:trPr/>
        <w:tc>
          <w:tcPr>
            <w:tcW w:w="10296" w:type="dxa"/>
            <w:gridSpan w:val="2"/>
            <w:tcBorders/>
          </w:tcPr>
          <w:p>
            <w:pPr>
              <w:pStyle w:val="TOCheadCenter"/>
              <w:spacing w:before="11" w:after="0"/>
              <w:jc w:val="center"/>
              <w:rPr/>
            </w:pPr>
            <w:hyperlink w:anchor="BK36">
              <w:r>
                <w:rPr>
                  <w:rStyle w:val="Hyperlink"/>
                </w:rPr>
                <w:t>Unsafe Buildings</w:t>
              </w:r>
            </w:hyperlink>
          </w:p>
        </w:tc>
      </w:tr>
      <w:tr>
        <w:trPr/>
        <w:tc>
          <w:tcPr>
            <w:tcW w:w="1668" w:type="dxa"/>
            <w:tcBorders/>
          </w:tcPr>
          <w:p>
            <w:pPr>
              <w:pStyle w:val="TOCid"/>
              <w:spacing w:before="11" w:after="0"/>
              <w:rPr/>
            </w:pPr>
            <w:hyperlink w:anchor="BK37">
              <w:r>
                <w:rPr>
                  <w:rStyle w:val="Hyperlink"/>
                </w:rPr>
                <w:t>15.9</w:t>
              </w:r>
            </w:hyperlink>
          </w:p>
        </w:tc>
        <w:tc>
          <w:tcPr>
            <w:tcW w:w="8628" w:type="dxa"/>
            <w:tcBorders/>
          </w:tcPr>
          <w:p>
            <w:pPr>
              <w:pStyle w:val="table"/>
              <w:widowControl/>
              <w:suppressAutoHyphens w:val="true"/>
              <w:bidi w:val="0"/>
              <w:spacing w:lineRule="exact" w:line="189" w:before="11" w:after="0"/>
              <w:rPr/>
            </w:pPr>
            <w:r>
              <w:rPr/>
              <w:t>Inspection of unsafe buildings</w:t>
            </w:r>
          </w:p>
        </w:tc>
      </w:tr>
      <w:tr>
        <w:trPr/>
        <w:tc>
          <w:tcPr>
            <w:tcW w:w="1668" w:type="dxa"/>
            <w:tcBorders/>
          </w:tcPr>
          <w:p>
            <w:pPr>
              <w:pStyle w:val="TOCid"/>
              <w:spacing w:before="11" w:after="0"/>
              <w:rPr/>
            </w:pPr>
            <w:hyperlink w:anchor="BK38">
              <w:r>
                <w:rPr>
                  <w:rStyle w:val="Hyperlink"/>
                </w:rPr>
                <w:t>15.10</w:t>
              </w:r>
            </w:hyperlink>
          </w:p>
        </w:tc>
        <w:tc>
          <w:tcPr>
            <w:tcW w:w="8628" w:type="dxa"/>
            <w:tcBorders/>
          </w:tcPr>
          <w:p>
            <w:pPr>
              <w:pStyle w:val="table"/>
              <w:widowControl/>
              <w:suppressAutoHyphens w:val="true"/>
              <w:bidi w:val="0"/>
              <w:spacing w:lineRule="exact" w:line="189" w:before="11" w:after="0"/>
              <w:rPr/>
            </w:pPr>
            <w:r>
              <w:rPr/>
              <w:t>Emergency order where immediate danger</w:t>
            </w:r>
          </w:p>
        </w:tc>
      </w:tr>
      <w:tr>
        <w:trPr/>
        <w:tc>
          <w:tcPr>
            <w:tcW w:w="10296" w:type="dxa"/>
            <w:gridSpan w:val="2"/>
            <w:tcBorders/>
          </w:tcPr>
          <w:p>
            <w:pPr>
              <w:pStyle w:val="TOCheadCenter"/>
              <w:spacing w:before="11" w:after="0"/>
              <w:jc w:val="center"/>
              <w:rPr/>
            </w:pPr>
            <w:hyperlink w:anchor="BK39">
              <w:r>
                <w:rPr>
                  <w:rStyle w:val="Hyperlink"/>
                </w:rPr>
                <w:t>Maintenance Inspection Programs</w:t>
              </w:r>
            </w:hyperlink>
          </w:p>
        </w:tc>
      </w:tr>
      <w:tr>
        <w:trPr/>
        <w:tc>
          <w:tcPr>
            <w:tcW w:w="1668" w:type="dxa"/>
            <w:tcBorders/>
          </w:tcPr>
          <w:p>
            <w:pPr>
              <w:pStyle w:val="TOCid"/>
              <w:spacing w:before="11" w:after="0"/>
              <w:rPr/>
            </w:pPr>
            <w:hyperlink w:anchor="BK40">
              <w:r>
                <w:rPr>
                  <w:rStyle w:val="Hyperlink"/>
                </w:rPr>
                <w:t>15.10.1</w:t>
              </w:r>
            </w:hyperlink>
          </w:p>
        </w:tc>
        <w:tc>
          <w:tcPr>
            <w:tcW w:w="8628" w:type="dxa"/>
            <w:tcBorders/>
          </w:tcPr>
          <w:p>
            <w:pPr>
              <w:pStyle w:val="table"/>
              <w:widowControl/>
              <w:suppressAutoHyphens w:val="true"/>
              <w:bidi w:val="0"/>
              <w:spacing w:lineRule="exact" w:line="189" w:before="11" w:after="0"/>
              <w:rPr/>
            </w:pPr>
            <w:r>
              <w:rPr/>
              <w:t>Maintenance inspections</w:t>
            </w:r>
          </w:p>
        </w:tc>
      </w:tr>
      <w:tr>
        <w:trPr/>
        <w:tc>
          <w:tcPr>
            <w:tcW w:w="10296" w:type="dxa"/>
            <w:gridSpan w:val="2"/>
            <w:tcBorders/>
          </w:tcPr>
          <w:p>
            <w:pPr>
              <w:pStyle w:val="TOCheadCenter"/>
              <w:spacing w:before="11" w:after="0"/>
              <w:jc w:val="center"/>
              <w:rPr/>
            </w:pPr>
            <w:hyperlink w:anchor="BK41">
              <w:r>
                <w:rPr>
                  <w:rStyle w:val="Hyperlink"/>
                </w:rPr>
                <w:t>Building Condition Evaluation Programs</w:t>
              </w:r>
            </w:hyperlink>
          </w:p>
        </w:tc>
      </w:tr>
      <w:tr>
        <w:trPr/>
        <w:tc>
          <w:tcPr>
            <w:tcW w:w="1668" w:type="dxa"/>
            <w:tcBorders/>
          </w:tcPr>
          <w:p>
            <w:pPr>
              <w:pStyle w:val="TOCid"/>
              <w:spacing w:before="11" w:after="0"/>
              <w:rPr/>
            </w:pPr>
            <w:hyperlink w:anchor="BK42">
              <w:r>
                <w:rPr>
                  <w:rStyle w:val="Hyperlink"/>
                </w:rPr>
                <w:t>15.10.2</w:t>
              </w:r>
            </w:hyperlink>
          </w:p>
        </w:tc>
        <w:tc>
          <w:tcPr>
            <w:tcW w:w="8628" w:type="dxa"/>
            <w:tcBorders/>
          </w:tcPr>
          <w:p>
            <w:pPr>
              <w:pStyle w:val="table"/>
              <w:widowControl/>
              <w:suppressAutoHyphens w:val="true"/>
              <w:bidi w:val="0"/>
              <w:spacing w:lineRule="exact" w:line="189" w:before="11" w:after="0"/>
              <w:rPr/>
            </w:pPr>
            <w:r>
              <w:rPr/>
              <w:t>Application</w:t>
            </w:r>
          </w:p>
        </w:tc>
      </w:tr>
      <w:tr>
        <w:trPr/>
        <w:tc>
          <w:tcPr>
            <w:tcW w:w="1668" w:type="dxa"/>
            <w:tcBorders/>
          </w:tcPr>
          <w:p>
            <w:pPr>
              <w:pStyle w:val="TOCid"/>
              <w:spacing w:before="11" w:after="0"/>
              <w:rPr/>
            </w:pPr>
            <w:hyperlink w:anchor="BK43">
              <w:r>
                <w:rPr>
                  <w:rStyle w:val="Hyperlink"/>
                </w:rPr>
                <w:t>15.10.3</w:t>
              </w:r>
            </w:hyperlink>
          </w:p>
        </w:tc>
        <w:tc>
          <w:tcPr>
            <w:tcW w:w="8628" w:type="dxa"/>
            <w:tcBorders/>
          </w:tcPr>
          <w:p>
            <w:pPr>
              <w:pStyle w:val="table"/>
              <w:widowControl/>
              <w:suppressAutoHyphens w:val="true"/>
              <w:bidi w:val="0"/>
              <w:spacing w:lineRule="exact" w:line="189" w:before="11" w:after="0"/>
              <w:rPr/>
            </w:pPr>
            <w:r>
              <w:rPr/>
              <w:t>Inspection of buildings subject to program</w:t>
            </w:r>
          </w:p>
        </w:tc>
      </w:tr>
      <w:tr>
        <w:trPr/>
        <w:tc>
          <w:tcPr>
            <w:tcW w:w="1668" w:type="dxa"/>
            <w:tcBorders/>
          </w:tcPr>
          <w:p>
            <w:pPr>
              <w:pStyle w:val="TOCid"/>
              <w:spacing w:before="11" w:after="0"/>
              <w:rPr/>
            </w:pPr>
            <w:hyperlink w:anchor="BK44">
              <w:r>
                <w:rPr>
                  <w:rStyle w:val="Hyperlink"/>
                </w:rPr>
                <w:t>15.10.4</w:t>
              </w:r>
            </w:hyperlink>
          </w:p>
        </w:tc>
        <w:tc>
          <w:tcPr>
            <w:tcW w:w="8628" w:type="dxa"/>
            <w:tcBorders/>
          </w:tcPr>
          <w:p>
            <w:pPr>
              <w:pStyle w:val="table"/>
              <w:widowControl/>
              <w:suppressAutoHyphens w:val="true"/>
              <w:bidi w:val="0"/>
              <w:spacing w:lineRule="exact" w:line="189" w:before="11" w:after="0"/>
              <w:rPr/>
            </w:pPr>
            <w:r>
              <w:rPr/>
              <w:t>Request for information re buildings subject to program</w:t>
            </w:r>
          </w:p>
        </w:tc>
      </w:tr>
      <w:tr>
        <w:trPr/>
        <w:tc>
          <w:tcPr>
            <w:tcW w:w="1668" w:type="dxa"/>
            <w:tcBorders/>
          </w:tcPr>
          <w:p>
            <w:pPr>
              <w:pStyle w:val="TOCid"/>
              <w:spacing w:before="11" w:after="0"/>
              <w:rPr/>
            </w:pPr>
            <w:hyperlink w:anchor="BK45">
              <w:r>
                <w:rPr>
                  <w:rStyle w:val="Hyperlink"/>
                </w:rPr>
                <w:t>15.10.5</w:t>
              </w:r>
            </w:hyperlink>
          </w:p>
        </w:tc>
        <w:tc>
          <w:tcPr>
            <w:tcW w:w="8628" w:type="dxa"/>
            <w:tcBorders/>
          </w:tcPr>
          <w:p>
            <w:pPr>
              <w:pStyle w:val="table"/>
              <w:widowControl/>
              <w:suppressAutoHyphens w:val="true"/>
              <w:bidi w:val="0"/>
              <w:spacing w:lineRule="exact" w:line="189" w:before="11" w:after="0"/>
              <w:rPr/>
            </w:pPr>
            <w:r>
              <w:rPr/>
              <w:t>Complaints policy re program</w:t>
            </w:r>
          </w:p>
        </w:tc>
      </w:tr>
      <w:tr>
        <w:trPr/>
        <w:tc>
          <w:tcPr>
            <w:tcW w:w="1668" w:type="dxa"/>
            <w:tcBorders/>
          </w:tcPr>
          <w:p>
            <w:pPr>
              <w:pStyle w:val="TOCid"/>
              <w:spacing w:before="11" w:after="0"/>
              <w:rPr/>
            </w:pPr>
            <w:hyperlink w:anchor="BK46">
              <w:r>
                <w:rPr>
                  <w:rStyle w:val="Hyperlink"/>
                </w:rPr>
                <w:t>15.10.6</w:t>
              </w:r>
            </w:hyperlink>
          </w:p>
        </w:tc>
        <w:tc>
          <w:tcPr>
            <w:tcW w:w="8628" w:type="dxa"/>
            <w:tcBorders/>
          </w:tcPr>
          <w:p>
            <w:pPr>
              <w:pStyle w:val="table"/>
              <w:widowControl/>
              <w:suppressAutoHyphens w:val="true"/>
              <w:bidi w:val="0"/>
              <w:spacing w:lineRule="exact" w:line="189" w:before="11" w:after="0"/>
              <w:rPr/>
            </w:pPr>
            <w:r>
              <w:rPr/>
              <w:t>Record of complaints re program</w:t>
            </w:r>
          </w:p>
        </w:tc>
      </w:tr>
      <w:tr>
        <w:trPr/>
        <w:tc>
          <w:tcPr>
            <w:tcW w:w="10296" w:type="dxa"/>
            <w:gridSpan w:val="2"/>
            <w:tcBorders/>
          </w:tcPr>
          <w:p>
            <w:pPr>
              <w:pStyle w:val="TOCheadCenter"/>
              <w:spacing w:before="11" w:after="0"/>
              <w:jc w:val="center"/>
              <w:rPr/>
            </w:pPr>
            <w:hyperlink w:anchor="BK47">
              <w:r>
                <w:rPr>
                  <w:rStyle w:val="Hyperlink"/>
                </w:rPr>
                <w:t>Qualifications</w:t>
              </w:r>
            </w:hyperlink>
          </w:p>
        </w:tc>
      </w:tr>
      <w:tr>
        <w:trPr/>
        <w:tc>
          <w:tcPr>
            <w:tcW w:w="1668" w:type="dxa"/>
            <w:tcBorders/>
          </w:tcPr>
          <w:p>
            <w:pPr>
              <w:pStyle w:val="TOCid"/>
              <w:spacing w:before="11" w:after="0"/>
              <w:rPr/>
            </w:pPr>
            <w:hyperlink w:anchor="BK48">
              <w:r>
                <w:rPr>
                  <w:rStyle w:val="Hyperlink"/>
                </w:rPr>
                <w:t>15.11</w:t>
              </w:r>
            </w:hyperlink>
          </w:p>
        </w:tc>
        <w:tc>
          <w:tcPr>
            <w:tcW w:w="8628" w:type="dxa"/>
            <w:tcBorders/>
          </w:tcPr>
          <w:p>
            <w:pPr>
              <w:pStyle w:val="table"/>
              <w:widowControl/>
              <w:suppressAutoHyphens w:val="true"/>
              <w:bidi w:val="0"/>
              <w:spacing w:lineRule="exact" w:line="189" w:before="11" w:after="0"/>
              <w:rPr/>
            </w:pPr>
            <w:r>
              <w:rPr/>
              <w:t>Qualifications for various positions</w:t>
            </w:r>
          </w:p>
        </w:tc>
      </w:tr>
      <w:tr>
        <w:trPr/>
        <w:tc>
          <w:tcPr>
            <w:tcW w:w="10296" w:type="dxa"/>
            <w:gridSpan w:val="2"/>
            <w:tcBorders/>
          </w:tcPr>
          <w:p>
            <w:pPr>
              <w:pStyle w:val="YTOCHeadCenter"/>
              <w:shd w:fill="D9D9D9" w:val="clear"/>
              <w:spacing w:before="11" w:after="0"/>
              <w:rPr/>
            </w:pPr>
            <w:hyperlink w:anchor="BK49">
              <w:r>
                <w:rPr>
                  <w:rStyle w:val="Hyperlink"/>
                </w:rPr>
                <w:t>Qualifications and Registration</w:t>
              </w:r>
            </w:hyperlink>
          </w:p>
        </w:tc>
      </w:tr>
      <w:tr>
        <w:trPr/>
        <w:tc>
          <w:tcPr>
            <w:tcW w:w="1668" w:type="dxa"/>
            <w:tcBorders/>
          </w:tcPr>
          <w:p>
            <w:pPr>
              <w:pStyle w:val="YTOCid"/>
              <w:shd w:fill="D9D9D9" w:val="clear"/>
              <w:spacing w:before="11" w:after="0"/>
              <w:rPr/>
            </w:pPr>
            <w:hyperlink w:anchor="BK50">
              <w:r>
                <w:rPr>
                  <w:rStyle w:val="Hyperlink"/>
                </w:rPr>
                <w:t>15.11</w:t>
              </w:r>
            </w:hyperlink>
          </w:p>
        </w:tc>
        <w:tc>
          <w:tcPr>
            <w:tcW w:w="8628" w:type="dxa"/>
            <w:tcBorders/>
          </w:tcPr>
          <w:p>
            <w:pPr>
              <w:pStyle w:val="Ytable"/>
              <w:shd w:fill="D9D9D9" w:val="clear"/>
              <w:spacing w:before="11" w:after="0"/>
              <w:rPr/>
            </w:pPr>
            <w:r>
              <w:rPr/>
              <w:t>Chief building official</w:t>
            </w:r>
          </w:p>
        </w:tc>
      </w:tr>
      <w:tr>
        <w:trPr/>
        <w:tc>
          <w:tcPr>
            <w:tcW w:w="1668" w:type="dxa"/>
            <w:tcBorders/>
          </w:tcPr>
          <w:p>
            <w:pPr>
              <w:pStyle w:val="TOCid"/>
              <w:spacing w:before="11" w:after="0"/>
              <w:rPr/>
            </w:pPr>
            <w:hyperlink w:anchor="BK51">
              <w:r>
                <w:rPr>
                  <w:rStyle w:val="Hyperlink"/>
                </w:rPr>
                <w:t>15.12</w:t>
              </w:r>
            </w:hyperlink>
          </w:p>
        </w:tc>
        <w:tc>
          <w:tcPr>
            <w:tcW w:w="8628" w:type="dxa"/>
            <w:tcBorders/>
          </w:tcPr>
          <w:p>
            <w:pPr>
              <w:pStyle w:val="table"/>
              <w:widowControl/>
              <w:suppressAutoHyphens w:val="true"/>
              <w:bidi w:val="0"/>
              <w:spacing w:lineRule="exact" w:line="189" w:before="11" w:after="0"/>
              <w:rPr/>
            </w:pPr>
            <w:r>
              <w:rPr/>
              <w:t>Qualifications re sewage systems</w:t>
            </w:r>
          </w:p>
        </w:tc>
      </w:tr>
      <w:tr>
        <w:trPr/>
        <w:tc>
          <w:tcPr>
            <w:tcW w:w="1668" w:type="dxa"/>
            <w:tcBorders/>
          </w:tcPr>
          <w:p>
            <w:pPr>
              <w:pStyle w:val="TOCid"/>
              <w:spacing w:before="11" w:after="0"/>
              <w:rPr/>
            </w:pPr>
            <w:hyperlink w:anchor="BK52">
              <w:r>
                <w:rPr>
                  <w:rStyle w:val="Hyperlink"/>
                </w:rPr>
                <w:t>15.13</w:t>
              </w:r>
            </w:hyperlink>
          </w:p>
        </w:tc>
        <w:tc>
          <w:tcPr>
            <w:tcW w:w="8628" w:type="dxa"/>
            <w:tcBorders/>
          </w:tcPr>
          <w:p>
            <w:pPr>
              <w:pStyle w:val="table"/>
              <w:widowControl/>
              <w:suppressAutoHyphens w:val="true"/>
              <w:bidi w:val="0"/>
              <w:spacing w:lineRule="exact" w:line="189" w:before="11" w:after="0"/>
              <w:rPr/>
            </w:pPr>
            <w:r>
              <w:rPr/>
              <w:t>Duty to have insurance</w:t>
            </w:r>
          </w:p>
        </w:tc>
      </w:tr>
      <w:tr>
        <w:trPr/>
        <w:tc>
          <w:tcPr>
            <w:tcW w:w="1668" w:type="dxa"/>
            <w:tcBorders/>
          </w:tcPr>
          <w:p>
            <w:pPr>
              <w:pStyle w:val="YTOCid"/>
              <w:shd w:fill="D9D9D9" w:val="clear"/>
              <w:spacing w:before="11" w:after="0"/>
              <w:rPr/>
            </w:pPr>
            <w:hyperlink w:anchor="BK53">
              <w:r>
                <w:rPr>
                  <w:rStyle w:val="Hyperlink"/>
                </w:rPr>
                <w:t>15.13.1</w:t>
              </w:r>
            </w:hyperlink>
          </w:p>
        </w:tc>
        <w:tc>
          <w:tcPr>
            <w:tcW w:w="8628" w:type="dxa"/>
            <w:tcBorders/>
          </w:tcPr>
          <w:p>
            <w:pPr>
              <w:pStyle w:val="Ytable"/>
              <w:shd w:fill="D9D9D9" w:val="clear"/>
              <w:spacing w:before="11" w:after="0"/>
              <w:rPr/>
            </w:pPr>
            <w:r>
              <w:rPr/>
              <w:t>Administrative penalties re qualifications and registration</w:t>
            </w:r>
          </w:p>
        </w:tc>
      </w:tr>
      <w:tr>
        <w:trPr/>
        <w:tc>
          <w:tcPr>
            <w:tcW w:w="10296" w:type="dxa"/>
            <w:gridSpan w:val="2"/>
            <w:tcBorders/>
          </w:tcPr>
          <w:p>
            <w:pPr>
              <w:pStyle w:val="TOCheadCenter"/>
              <w:spacing w:before="11" w:after="0"/>
              <w:jc w:val="center"/>
              <w:rPr/>
            </w:pPr>
            <w:hyperlink w:anchor="BK54">
              <w:r>
                <w:rPr>
                  <w:rStyle w:val="Hyperlink"/>
                </w:rPr>
                <w:t>Powers and Duties of Registered Code Agencies</w:t>
              </w:r>
            </w:hyperlink>
          </w:p>
        </w:tc>
      </w:tr>
      <w:tr>
        <w:trPr/>
        <w:tc>
          <w:tcPr>
            <w:tcW w:w="1668" w:type="dxa"/>
            <w:tcBorders/>
          </w:tcPr>
          <w:p>
            <w:pPr>
              <w:pStyle w:val="TOCid"/>
              <w:spacing w:before="11" w:after="0"/>
              <w:rPr/>
            </w:pPr>
            <w:hyperlink w:anchor="BK55">
              <w:r>
                <w:rPr>
                  <w:rStyle w:val="Hyperlink"/>
                </w:rPr>
                <w:t>15.14</w:t>
              </w:r>
            </w:hyperlink>
          </w:p>
        </w:tc>
        <w:tc>
          <w:tcPr>
            <w:tcW w:w="8628" w:type="dxa"/>
            <w:tcBorders/>
          </w:tcPr>
          <w:p>
            <w:pPr>
              <w:pStyle w:val="table"/>
              <w:widowControl/>
              <w:suppressAutoHyphens w:val="true"/>
              <w:bidi w:val="0"/>
              <w:spacing w:lineRule="exact" w:line="189" w:before="11" w:after="0"/>
              <w:rPr/>
            </w:pPr>
            <w:r>
              <w:rPr/>
              <w:t>Notice to chief building official</w:t>
            </w:r>
          </w:p>
        </w:tc>
      </w:tr>
      <w:tr>
        <w:trPr/>
        <w:tc>
          <w:tcPr>
            <w:tcW w:w="1668" w:type="dxa"/>
            <w:tcBorders/>
          </w:tcPr>
          <w:p>
            <w:pPr>
              <w:pStyle w:val="TOCid"/>
              <w:spacing w:before="11" w:after="0"/>
              <w:rPr/>
            </w:pPr>
            <w:hyperlink w:anchor="BK56">
              <w:r>
                <w:rPr>
                  <w:rStyle w:val="Hyperlink"/>
                </w:rPr>
                <w:t>15.15</w:t>
              </w:r>
            </w:hyperlink>
          </w:p>
        </w:tc>
        <w:tc>
          <w:tcPr>
            <w:tcW w:w="8628" w:type="dxa"/>
            <w:tcBorders/>
          </w:tcPr>
          <w:p>
            <w:pPr>
              <w:pStyle w:val="table"/>
              <w:widowControl/>
              <w:suppressAutoHyphens w:val="true"/>
              <w:bidi w:val="0"/>
              <w:spacing w:lineRule="exact" w:line="189" w:before="11" w:after="0"/>
              <w:rPr/>
            </w:pPr>
            <w:r>
              <w:rPr/>
              <w:t>Functions of registered code agencies</w:t>
            </w:r>
          </w:p>
        </w:tc>
      </w:tr>
      <w:tr>
        <w:trPr/>
        <w:tc>
          <w:tcPr>
            <w:tcW w:w="1668" w:type="dxa"/>
            <w:tcBorders/>
          </w:tcPr>
          <w:p>
            <w:pPr>
              <w:pStyle w:val="TOCid"/>
              <w:spacing w:before="11" w:after="0"/>
              <w:rPr/>
            </w:pPr>
            <w:hyperlink w:anchor="BK57">
              <w:r>
                <w:rPr>
                  <w:rStyle w:val="Hyperlink"/>
                </w:rPr>
                <w:t>15.16</w:t>
              </w:r>
            </w:hyperlink>
          </w:p>
        </w:tc>
        <w:tc>
          <w:tcPr>
            <w:tcW w:w="8628" w:type="dxa"/>
            <w:tcBorders/>
          </w:tcPr>
          <w:p>
            <w:pPr>
              <w:pStyle w:val="table"/>
              <w:widowControl/>
              <w:suppressAutoHyphens w:val="true"/>
              <w:bidi w:val="0"/>
              <w:spacing w:lineRule="exact" w:line="189" w:before="11" w:after="0"/>
              <w:rPr/>
            </w:pPr>
            <w:r>
              <w:rPr/>
              <w:t>Scope of agency’s powers</w:t>
            </w:r>
          </w:p>
        </w:tc>
      </w:tr>
      <w:tr>
        <w:trPr/>
        <w:tc>
          <w:tcPr>
            <w:tcW w:w="1668" w:type="dxa"/>
            <w:tcBorders/>
          </w:tcPr>
          <w:p>
            <w:pPr>
              <w:pStyle w:val="TOCid"/>
              <w:spacing w:before="11" w:after="0"/>
              <w:rPr/>
            </w:pPr>
            <w:hyperlink w:anchor="BK58">
              <w:r>
                <w:rPr>
                  <w:rStyle w:val="Hyperlink"/>
                </w:rPr>
                <w:t>15.17</w:t>
              </w:r>
            </w:hyperlink>
          </w:p>
        </w:tc>
        <w:tc>
          <w:tcPr>
            <w:tcW w:w="8628" w:type="dxa"/>
            <w:tcBorders/>
          </w:tcPr>
          <w:p>
            <w:pPr>
              <w:pStyle w:val="table"/>
              <w:widowControl/>
              <w:suppressAutoHyphens w:val="true"/>
              <w:bidi w:val="0"/>
              <w:spacing w:lineRule="exact" w:line="189" w:before="11" w:after="0"/>
              <w:rPr/>
            </w:pPr>
            <w:r>
              <w:rPr/>
              <w:t>Persons acting on behalf of an agency</w:t>
            </w:r>
          </w:p>
        </w:tc>
      </w:tr>
      <w:tr>
        <w:trPr/>
        <w:tc>
          <w:tcPr>
            <w:tcW w:w="1668" w:type="dxa"/>
            <w:tcBorders/>
          </w:tcPr>
          <w:p>
            <w:pPr>
              <w:pStyle w:val="TOCid"/>
              <w:spacing w:before="11" w:after="0"/>
              <w:rPr/>
            </w:pPr>
            <w:hyperlink w:anchor="BK59">
              <w:r>
                <w:rPr>
                  <w:rStyle w:val="Hyperlink"/>
                </w:rPr>
                <w:t>15.18</w:t>
              </w:r>
            </w:hyperlink>
          </w:p>
        </w:tc>
        <w:tc>
          <w:tcPr>
            <w:tcW w:w="8628" w:type="dxa"/>
            <w:tcBorders/>
          </w:tcPr>
          <w:p>
            <w:pPr>
              <w:pStyle w:val="table"/>
              <w:widowControl/>
              <w:suppressAutoHyphens w:val="true"/>
              <w:bidi w:val="0"/>
              <w:spacing w:lineRule="exact" w:line="189" w:before="11" w:after="0"/>
              <w:rPr/>
            </w:pPr>
            <w:r>
              <w:rPr/>
              <w:t>Duties re certificates and orders</w:t>
            </w:r>
          </w:p>
        </w:tc>
      </w:tr>
      <w:tr>
        <w:trPr/>
        <w:tc>
          <w:tcPr>
            <w:tcW w:w="1668" w:type="dxa"/>
            <w:tcBorders/>
          </w:tcPr>
          <w:p>
            <w:pPr>
              <w:pStyle w:val="TOCid"/>
              <w:spacing w:before="11" w:after="0"/>
              <w:rPr/>
            </w:pPr>
            <w:hyperlink w:anchor="BK60">
              <w:r>
                <w:rPr>
                  <w:rStyle w:val="Hyperlink"/>
                </w:rPr>
                <w:t>15.19</w:t>
              </w:r>
            </w:hyperlink>
          </w:p>
        </w:tc>
        <w:tc>
          <w:tcPr>
            <w:tcW w:w="8628" w:type="dxa"/>
            <w:tcBorders/>
          </w:tcPr>
          <w:p>
            <w:pPr>
              <w:pStyle w:val="table"/>
              <w:widowControl/>
              <w:suppressAutoHyphens w:val="true"/>
              <w:bidi w:val="0"/>
              <w:spacing w:lineRule="exact" w:line="189" w:before="11" w:after="0"/>
              <w:rPr/>
            </w:pPr>
            <w:r>
              <w:rPr/>
              <w:t>Expiry of an agency’s appointment</w:t>
            </w:r>
          </w:p>
        </w:tc>
      </w:tr>
      <w:tr>
        <w:trPr/>
        <w:tc>
          <w:tcPr>
            <w:tcW w:w="1668" w:type="dxa"/>
            <w:tcBorders/>
          </w:tcPr>
          <w:p>
            <w:pPr>
              <w:pStyle w:val="TOCid"/>
              <w:spacing w:before="11" w:after="0"/>
              <w:rPr/>
            </w:pPr>
            <w:hyperlink w:anchor="BK61">
              <w:r>
                <w:rPr>
                  <w:rStyle w:val="Hyperlink"/>
                </w:rPr>
                <w:t>15.20</w:t>
              </w:r>
            </w:hyperlink>
          </w:p>
        </w:tc>
        <w:tc>
          <w:tcPr>
            <w:tcW w:w="8628" w:type="dxa"/>
            <w:tcBorders/>
          </w:tcPr>
          <w:p>
            <w:pPr>
              <w:pStyle w:val="table"/>
              <w:widowControl/>
              <w:suppressAutoHyphens w:val="true"/>
              <w:bidi w:val="0"/>
              <w:spacing w:lineRule="exact" w:line="189" w:before="11" w:after="0"/>
              <w:rPr/>
            </w:pPr>
            <w:r>
              <w:rPr/>
              <w:t>Termination of an agency’s appointment</w:t>
            </w:r>
          </w:p>
        </w:tc>
      </w:tr>
      <w:tr>
        <w:trPr/>
        <w:tc>
          <w:tcPr>
            <w:tcW w:w="1668" w:type="dxa"/>
            <w:tcBorders/>
          </w:tcPr>
          <w:p>
            <w:pPr>
              <w:pStyle w:val="TOCid"/>
              <w:spacing w:before="11" w:after="0"/>
              <w:rPr/>
            </w:pPr>
            <w:hyperlink w:anchor="BK62">
              <w:r>
                <w:rPr>
                  <w:rStyle w:val="Hyperlink"/>
                </w:rPr>
                <w:t>15.21</w:t>
              </w:r>
            </w:hyperlink>
          </w:p>
        </w:tc>
        <w:tc>
          <w:tcPr>
            <w:tcW w:w="8628" w:type="dxa"/>
            <w:tcBorders/>
          </w:tcPr>
          <w:p>
            <w:pPr>
              <w:pStyle w:val="table"/>
              <w:widowControl/>
              <w:suppressAutoHyphens w:val="true"/>
              <w:bidi w:val="0"/>
              <w:spacing w:lineRule="exact" w:line="189" w:before="11" w:after="0"/>
              <w:rPr/>
            </w:pPr>
            <w:r>
              <w:rPr/>
              <w:t>Order to suspend construction</w:t>
            </w:r>
          </w:p>
        </w:tc>
      </w:tr>
      <w:tr>
        <w:trPr/>
        <w:tc>
          <w:tcPr>
            <w:tcW w:w="1668" w:type="dxa"/>
            <w:tcBorders/>
          </w:tcPr>
          <w:p>
            <w:pPr>
              <w:pStyle w:val="TOCid"/>
              <w:spacing w:before="11" w:after="0"/>
              <w:rPr/>
            </w:pPr>
            <w:hyperlink w:anchor="BK63">
              <w:r>
                <w:rPr>
                  <w:rStyle w:val="Hyperlink"/>
                </w:rPr>
                <w:t>15.22</w:t>
              </w:r>
            </w:hyperlink>
          </w:p>
        </w:tc>
        <w:tc>
          <w:tcPr>
            <w:tcW w:w="8628" w:type="dxa"/>
            <w:tcBorders/>
          </w:tcPr>
          <w:p>
            <w:pPr>
              <w:pStyle w:val="table"/>
              <w:widowControl/>
              <w:suppressAutoHyphens w:val="true"/>
              <w:bidi w:val="0"/>
              <w:spacing w:lineRule="exact" w:line="189" w:before="11" w:after="0"/>
              <w:rPr/>
            </w:pPr>
            <w:r>
              <w:rPr/>
              <w:t>Conflict between appointment and Act, etc.</w:t>
            </w:r>
          </w:p>
        </w:tc>
      </w:tr>
      <w:tr>
        <w:trPr/>
        <w:tc>
          <w:tcPr>
            <w:tcW w:w="10296" w:type="dxa"/>
            <w:gridSpan w:val="2"/>
            <w:tcBorders/>
          </w:tcPr>
          <w:p>
            <w:pPr>
              <w:pStyle w:val="TOCheadCenter"/>
              <w:spacing w:before="11" w:after="0"/>
              <w:jc w:val="center"/>
              <w:rPr/>
            </w:pPr>
            <w:hyperlink w:anchor="BK64">
              <w:r>
                <w:rPr>
                  <w:rStyle w:val="Hyperlink"/>
                </w:rPr>
                <w:t>General Powers of Inspection and Enforcement</w:t>
              </w:r>
            </w:hyperlink>
          </w:p>
        </w:tc>
      </w:tr>
      <w:tr>
        <w:trPr/>
        <w:tc>
          <w:tcPr>
            <w:tcW w:w="1668" w:type="dxa"/>
            <w:tcBorders/>
          </w:tcPr>
          <w:p>
            <w:pPr>
              <w:pStyle w:val="TOCid"/>
              <w:spacing w:before="11" w:after="0"/>
              <w:rPr/>
            </w:pPr>
            <w:hyperlink w:anchor="BK65">
              <w:r>
                <w:rPr>
                  <w:rStyle w:val="Hyperlink"/>
                </w:rPr>
                <w:t>15.23</w:t>
              </w:r>
            </w:hyperlink>
          </w:p>
        </w:tc>
        <w:tc>
          <w:tcPr>
            <w:tcW w:w="8628" w:type="dxa"/>
            <w:tcBorders/>
          </w:tcPr>
          <w:p>
            <w:pPr>
              <w:pStyle w:val="table"/>
              <w:widowControl/>
              <w:suppressAutoHyphens w:val="true"/>
              <w:bidi w:val="0"/>
              <w:spacing w:lineRule="exact" w:line="189" w:before="11" w:after="0"/>
              <w:rPr/>
            </w:pPr>
            <w:r>
              <w:rPr/>
              <w:t>Duty to carry identification</w:t>
            </w:r>
          </w:p>
        </w:tc>
      </w:tr>
      <w:tr>
        <w:trPr/>
        <w:tc>
          <w:tcPr>
            <w:tcW w:w="1668" w:type="dxa"/>
            <w:tcBorders/>
          </w:tcPr>
          <w:p>
            <w:pPr>
              <w:pStyle w:val="TOCid"/>
              <w:spacing w:before="11" w:after="0"/>
              <w:rPr/>
            </w:pPr>
            <w:hyperlink w:anchor="BK66">
              <w:r>
                <w:rPr>
                  <w:rStyle w:val="Hyperlink"/>
                </w:rPr>
                <w:t>16.</w:t>
              </w:r>
            </w:hyperlink>
          </w:p>
        </w:tc>
        <w:tc>
          <w:tcPr>
            <w:tcW w:w="8628" w:type="dxa"/>
            <w:tcBorders/>
          </w:tcPr>
          <w:p>
            <w:pPr>
              <w:pStyle w:val="table"/>
              <w:widowControl/>
              <w:suppressAutoHyphens w:val="true"/>
              <w:bidi w:val="0"/>
              <w:spacing w:lineRule="exact" w:line="189" w:before="11" w:after="0"/>
              <w:rPr/>
            </w:pPr>
            <w:r>
              <w:rPr/>
              <w:t>Entry to dwellings</w:t>
            </w:r>
          </w:p>
        </w:tc>
      </w:tr>
      <w:tr>
        <w:trPr/>
        <w:tc>
          <w:tcPr>
            <w:tcW w:w="1668" w:type="dxa"/>
            <w:tcBorders/>
          </w:tcPr>
          <w:p>
            <w:pPr>
              <w:pStyle w:val="TOCid"/>
              <w:spacing w:before="11" w:after="0"/>
              <w:rPr/>
            </w:pPr>
            <w:hyperlink w:anchor="BK67">
              <w:r>
                <w:rPr>
                  <w:rStyle w:val="Hyperlink"/>
                </w:rPr>
                <w:t>17.1</w:t>
              </w:r>
            </w:hyperlink>
          </w:p>
        </w:tc>
        <w:tc>
          <w:tcPr>
            <w:tcW w:w="8628" w:type="dxa"/>
            <w:tcBorders/>
          </w:tcPr>
          <w:p>
            <w:pPr>
              <w:pStyle w:val="table"/>
              <w:widowControl/>
              <w:suppressAutoHyphens w:val="true"/>
              <w:bidi w:val="0"/>
              <w:spacing w:lineRule="exact" w:line="189" w:before="11" w:after="0"/>
              <w:rPr/>
            </w:pPr>
            <w:r>
              <w:rPr/>
              <w:t>Recovery of expenditures for repairs, etc.</w:t>
            </w:r>
          </w:p>
        </w:tc>
      </w:tr>
      <w:tr>
        <w:trPr/>
        <w:tc>
          <w:tcPr>
            <w:tcW w:w="1668" w:type="dxa"/>
            <w:tcBorders/>
          </w:tcPr>
          <w:p>
            <w:pPr>
              <w:pStyle w:val="TOCid"/>
              <w:spacing w:before="11" w:after="0"/>
              <w:rPr/>
            </w:pPr>
            <w:hyperlink w:anchor="BK68">
              <w:r>
                <w:rPr>
                  <w:rStyle w:val="Hyperlink"/>
                </w:rPr>
                <w:t>18.</w:t>
              </w:r>
            </w:hyperlink>
          </w:p>
        </w:tc>
        <w:tc>
          <w:tcPr>
            <w:tcW w:w="8628" w:type="dxa"/>
            <w:tcBorders/>
          </w:tcPr>
          <w:p>
            <w:pPr>
              <w:pStyle w:val="table"/>
              <w:widowControl/>
              <w:suppressAutoHyphens w:val="true"/>
              <w:bidi w:val="0"/>
              <w:spacing w:lineRule="exact" w:line="189" w:before="11" w:after="0"/>
              <w:rPr/>
            </w:pPr>
            <w:r>
              <w:rPr/>
              <w:t>Powers of inspector</w:t>
            </w:r>
          </w:p>
        </w:tc>
      </w:tr>
      <w:tr>
        <w:trPr/>
        <w:tc>
          <w:tcPr>
            <w:tcW w:w="1668" w:type="dxa"/>
            <w:tcBorders/>
          </w:tcPr>
          <w:p>
            <w:pPr>
              <w:pStyle w:val="YTOCid"/>
              <w:shd w:fill="D9D9D9" w:val="clear"/>
              <w:spacing w:before="11" w:after="0"/>
              <w:rPr/>
            </w:pPr>
            <w:hyperlink w:anchor="BK69">
              <w:r>
                <w:rPr>
                  <w:rStyle w:val="Hyperlink"/>
                </w:rPr>
                <w:t>18.1</w:t>
              </w:r>
            </w:hyperlink>
          </w:p>
        </w:tc>
        <w:tc>
          <w:tcPr>
            <w:tcW w:w="8628" w:type="dxa"/>
            <w:tcBorders/>
          </w:tcPr>
          <w:p>
            <w:pPr>
              <w:pStyle w:val="Ytable"/>
              <w:shd w:fill="D9D9D9" w:val="clear"/>
              <w:spacing w:before="11" w:after="0"/>
              <w:rPr/>
            </w:pPr>
            <w:r>
              <w:rPr/>
              <w:t>Administrative penalties, imposed by inspector</w:t>
            </w:r>
          </w:p>
        </w:tc>
      </w:tr>
      <w:tr>
        <w:trPr/>
        <w:tc>
          <w:tcPr>
            <w:tcW w:w="1668" w:type="dxa"/>
            <w:tcBorders/>
          </w:tcPr>
          <w:p>
            <w:pPr>
              <w:pStyle w:val="TOCid"/>
              <w:spacing w:before="11" w:after="0"/>
              <w:rPr/>
            </w:pPr>
            <w:hyperlink w:anchor="BK70">
              <w:r>
                <w:rPr>
                  <w:rStyle w:val="Hyperlink"/>
                </w:rPr>
                <w:t>19.</w:t>
              </w:r>
            </w:hyperlink>
          </w:p>
        </w:tc>
        <w:tc>
          <w:tcPr>
            <w:tcW w:w="8628" w:type="dxa"/>
            <w:tcBorders/>
          </w:tcPr>
          <w:p>
            <w:pPr>
              <w:pStyle w:val="table"/>
              <w:widowControl/>
              <w:suppressAutoHyphens w:val="true"/>
              <w:bidi w:val="0"/>
              <w:spacing w:lineRule="exact" w:line="189" w:before="11" w:after="0"/>
              <w:rPr/>
            </w:pPr>
            <w:r>
              <w:rPr/>
              <w:t>Obstruction of inspector, etc.</w:t>
            </w:r>
          </w:p>
        </w:tc>
      </w:tr>
      <w:tr>
        <w:trPr/>
        <w:tc>
          <w:tcPr>
            <w:tcW w:w="1668" w:type="dxa"/>
            <w:tcBorders/>
          </w:tcPr>
          <w:p>
            <w:pPr>
              <w:pStyle w:val="TOCid"/>
              <w:spacing w:before="11" w:after="0"/>
              <w:rPr/>
            </w:pPr>
            <w:hyperlink w:anchor="BK71">
              <w:r>
                <w:rPr>
                  <w:rStyle w:val="Hyperlink"/>
                </w:rPr>
                <w:t>20.</w:t>
              </w:r>
            </w:hyperlink>
          </w:p>
        </w:tc>
        <w:tc>
          <w:tcPr>
            <w:tcW w:w="8628" w:type="dxa"/>
            <w:tcBorders/>
          </w:tcPr>
          <w:p>
            <w:pPr>
              <w:pStyle w:val="table"/>
              <w:widowControl/>
              <w:suppressAutoHyphens w:val="true"/>
              <w:bidi w:val="0"/>
              <w:spacing w:lineRule="exact" w:line="189" w:before="11" w:after="0"/>
              <w:rPr/>
            </w:pPr>
            <w:r>
              <w:rPr/>
              <w:t>Obstruction or removal of order</w:t>
            </w:r>
          </w:p>
        </w:tc>
      </w:tr>
      <w:tr>
        <w:trPr/>
        <w:tc>
          <w:tcPr>
            <w:tcW w:w="1668" w:type="dxa"/>
            <w:tcBorders/>
          </w:tcPr>
          <w:p>
            <w:pPr>
              <w:pStyle w:val="TOCid"/>
              <w:spacing w:before="11" w:after="0"/>
              <w:rPr/>
            </w:pPr>
            <w:hyperlink w:anchor="BK72">
              <w:r>
                <w:rPr>
                  <w:rStyle w:val="Hyperlink"/>
                </w:rPr>
                <w:t>21.</w:t>
              </w:r>
            </w:hyperlink>
          </w:p>
        </w:tc>
        <w:tc>
          <w:tcPr>
            <w:tcW w:w="8628" w:type="dxa"/>
            <w:tcBorders/>
          </w:tcPr>
          <w:p>
            <w:pPr>
              <w:pStyle w:val="table"/>
              <w:widowControl/>
              <w:suppressAutoHyphens w:val="true"/>
              <w:bidi w:val="0"/>
              <w:spacing w:lineRule="exact" w:line="189" w:before="11" w:after="0"/>
              <w:rPr/>
            </w:pPr>
            <w:r>
              <w:rPr/>
              <w:t>Warrant for entry and search</w:t>
            </w:r>
          </w:p>
        </w:tc>
      </w:tr>
      <w:tr>
        <w:trPr/>
        <w:tc>
          <w:tcPr>
            <w:tcW w:w="10296" w:type="dxa"/>
            <w:gridSpan w:val="2"/>
            <w:tcBorders/>
          </w:tcPr>
          <w:p>
            <w:pPr>
              <w:pStyle w:val="TOCheadCenter"/>
              <w:spacing w:before="11" w:after="0"/>
              <w:jc w:val="center"/>
              <w:rPr/>
            </w:pPr>
            <w:hyperlink w:anchor="BK73">
              <w:r>
                <w:rPr>
                  <w:rStyle w:val="Hyperlink"/>
                </w:rPr>
                <w:t>Dispute Resolution, Reviews and Appeals</w:t>
              </w:r>
            </w:hyperlink>
          </w:p>
        </w:tc>
      </w:tr>
      <w:tr>
        <w:trPr/>
        <w:tc>
          <w:tcPr>
            <w:tcW w:w="1668" w:type="dxa"/>
            <w:tcBorders/>
          </w:tcPr>
          <w:p>
            <w:pPr>
              <w:pStyle w:val="TOCid"/>
              <w:spacing w:before="11" w:after="0"/>
              <w:rPr/>
            </w:pPr>
            <w:hyperlink w:anchor="BK74">
              <w:r>
                <w:rPr>
                  <w:rStyle w:val="Hyperlink"/>
                </w:rPr>
                <w:t>22.</w:t>
              </w:r>
            </w:hyperlink>
          </w:p>
        </w:tc>
        <w:tc>
          <w:tcPr>
            <w:tcW w:w="8628" w:type="dxa"/>
            <w:tcBorders/>
          </w:tcPr>
          <w:p>
            <w:pPr>
              <w:pStyle w:val="table"/>
              <w:widowControl/>
              <w:suppressAutoHyphens w:val="true"/>
              <w:bidi w:val="0"/>
              <w:spacing w:lineRule="exact" w:line="189" w:before="11" w:after="0"/>
              <w:rPr/>
            </w:pPr>
            <w:r>
              <w:rPr/>
              <w:t>Review of inspector’s order</w:t>
            </w:r>
          </w:p>
        </w:tc>
      </w:tr>
      <w:tr>
        <w:trPr/>
        <w:tc>
          <w:tcPr>
            <w:tcW w:w="1668" w:type="dxa"/>
            <w:tcBorders/>
          </w:tcPr>
          <w:p>
            <w:pPr>
              <w:pStyle w:val="TOCid"/>
              <w:spacing w:before="11" w:after="0"/>
              <w:rPr/>
            </w:pPr>
            <w:hyperlink w:anchor="BK75">
              <w:r>
                <w:rPr>
                  <w:rStyle w:val="Hyperlink"/>
                </w:rPr>
                <w:t>23.</w:t>
              </w:r>
            </w:hyperlink>
          </w:p>
        </w:tc>
        <w:tc>
          <w:tcPr>
            <w:tcW w:w="8628" w:type="dxa"/>
            <w:tcBorders/>
          </w:tcPr>
          <w:p>
            <w:pPr>
              <w:pStyle w:val="table"/>
              <w:widowControl/>
              <w:suppressAutoHyphens w:val="true"/>
              <w:bidi w:val="0"/>
              <w:spacing w:lineRule="exact" w:line="189" w:before="11" w:after="0"/>
              <w:rPr/>
            </w:pPr>
            <w:r>
              <w:rPr/>
              <w:t>Building Code Commission</w:t>
            </w:r>
          </w:p>
        </w:tc>
      </w:tr>
      <w:tr>
        <w:trPr/>
        <w:tc>
          <w:tcPr>
            <w:tcW w:w="1668" w:type="dxa"/>
            <w:tcBorders/>
          </w:tcPr>
          <w:p>
            <w:pPr>
              <w:pStyle w:val="TOCid"/>
              <w:spacing w:before="11" w:after="0"/>
              <w:rPr/>
            </w:pPr>
            <w:hyperlink w:anchor="BK76">
              <w:r>
                <w:rPr>
                  <w:rStyle w:val="Hyperlink"/>
                </w:rPr>
                <w:t>24.</w:t>
              </w:r>
            </w:hyperlink>
          </w:p>
        </w:tc>
        <w:tc>
          <w:tcPr>
            <w:tcW w:w="8628" w:type="dxa"/>
            <w:tcBorders/>
          </w:tcPr>
          <w:p>
            <w:pPr>
              <w:pStyle w:val="table"/>
              <w:widowControl/>
              <w:suppressAutoHyphens w:val="true"/>
              <w:bidi w:val="0"/>
              <w:spacing w:lineRule="exact" w:line="189" w:before="11" w:after="0"/>
              <w:rPr/>
            </w:pPr>
            <w:r>
              <w:rPr/>
              <w:t>Dispute resolution</w:t>
            </w:r>
          </w:p>
        </w:tc>
      </w:tr>
      <w:tr>
        <w:trPr/>
        <w:tc>
          <w:tcPr>
            <w:tcW w:w="1668" w:type="dxa"/>
            <w:tcBorders/>
          </w:tcPr>
          <w:p>
            <w:pPr>
              <w:pStyle w:val="TOCid"/>
              <w:spacing w:before="11" w:after="0"/>
              <w:rPr/>
            </w:pPr>
            <w:hyperlink w:anchor="BK77">
              <w:r>
                <w:rPr>
                  <w:rStyle w:val="Hyperlink"/>
                </w:rPr>
                <w:t>25.</w:t>
              </w:r>
            </w:hyperlink>
          </w:p>
        </w:tc>
        <w:tc>
          <w:tcPr>
            <w:tcW w:w="8628" w:type="dxa"/>
            <w:tcBorders/>
          </w:tcPr>
          <w:p>
            <w:pPr>
              <w:pStyle w:val="table"/>
              <w:widowControl/>
              <w:suppressAutoHyphens w:val="true"/>
              <w:bidi w:val="0"/>
              <w:spacing w:lineRule="exact" w:line="189" w:before="11" w:after="0"/>
              <w:rPr/>
            </w:pPr>
            <w:r>
              <w:rPr/>
              <w:t>Appeal to court</w:t>
            </w:r>
          </w:p>
        </w:tc>
      </w:tr>
      <w:tr>
        <w:trPr/>
        <w:tc>
          <w:tcPr>
            <w:tcW w:w="1668" w:type="dxa"/>
            <w:tcBorders/>
          </w:tcPr>
          <w:p>
            <w:pPr>
              <w:pStyle w:val="TOCid"/>
              <w:spacing w:before="11" w:after="0"/>
              <w:rPr/>
            </w:pPr>
            <w:hyperlink w:anchor="BK78">
              <w:r>
                <w:rPr>
                  <w:rStyle w:val="Hyperlink"/>
                </w:rPr>
                <w:t>26.</w:t>
              </w:r>
            </w:hyperlink>
          </w:p>
        </w:tc>
        <w:tc>
          <w:tcPr>
            <w:tcW w:w="8628" w:type="dxa"/>
            <w:tcBorders/>
          </w:tcPr>
          <w:p>
            <w:pPr>
              <w:pStyle w:val="table"/>
              <w:widowControl/>
              <w:suppressAutoHyphens w:val="true"/>
              <w:bidi w:val="0"/>
              <w:spacing w:lineRule="exact" w:line="189" w:before="11" w:after="0"/>
              <w:rPr/>
            </w:pPr>
            <w:r>
              <w:rPr/>
              <w:t>Further appeal</w:t>
            </w:r>
          </w:p>
        </w:tc>
      </w:tr>
      <w:tr>
        <w:trPr/>
        <w:tc>
          <w:tcPr>
            <w:tcW w:w="1668" w:type="dxa"/>
            <w:tcBorders/>
          </w:tcPr>
          <w:p>
            <w:pPr>
              <w:pStyle w:val="TOCid"/>
              <w:spacing w:before="11" w:after="0"/>
              <w:rPr/>
            </w:pPr>
            <w:hyperlink w:anchor="BK79">
              <w:r>
                <w:rPr>
                  <w:rStyle w:val="Hyperlink"/>
                </w:rPr>
                <w:t>27.</w:t>
              </w:r>
            </w:hyperlink>
          </w:p>
        </w:tc>
        <w:tc>
          <w:tcPr>
            <w:tcW w:w="8628" w:type="dxa"/>
            <w:tcBorders/>
          </w:tcPr>
          <w:p>
            <w:pPr>
              <w:pStyle w:val="table"/>
              <w:widowControl/>
              <w:suppressAutoHyphens w:val="true"/>
              <w:bidi w:val="0"/>
              <w:spacing w:lineRule="exact" w:line="189" w:before="11" w:after="0"/>
              <w:rPr/>
            </w:pPr>
            <w:r>
              <w:rPr/>
              <w:t>Service</w:t>
            </w:r>
          </w:p>
        </w:tc>
      </w:tr>
      <w:tr>
        <w:trPr/>
        <w:tc>
          <w:tcPr>
            <w:tcW w:w="10296" w:type="dxa"/>
            <w:gridSpan w:val="2"/>
            <w:tcBorders/>
          </w:tcPr>
          <w:p>
            <w:pPr>
              <w:pStyle w:val="TOCheadCenter"/>
              <w:spacing w:before="11" w:after="0"/>
              <w:jc w:val="center"/>
              <w:rPr/>
            </w:pPr>
            <w:hyperlink w:anchor="BK80">
              <w:r>
                <w:rPr>
                  <w:rStyle w:val="Hyperlink"/>
                </w:rPr>
                <w:t>Authorizations and Rulings</w:t>
              </w:r>
            </w:hyperlink>
          </w:p>
        </w:tc>
      </w:tr>
      <w:tr>
        <w:trPr/>
        <w:tc>
          <w:tcPr>
            <w:tcW w:w="1668" w:type="dxa"/>
            <w:tcBorders/>
          </w:tcPr>
          <w:p>
            <w:pPr>
              <w:pStyle w:val="TOCid"/>
              <w:spacing w:before="11" w:after="0"/>
              <w:rPr/>
            </w:pPr>
            <w:hyperlink w:anchor="BK81">
              <w:r>
                <w:rPr>
                  <w:rStyle w:val="Hyperlink"/>
                </w:rPr>
                <w:t>28.</w:t>
              </w:r>
            </w:hyperlink>
          </w:p>
        </w:tc>
        <w:tc>
          <w:tcPr>
            <w:tcW w:w="8628" w:type="dxa"/>
            <w:tcBorders/>
          </w:tcPr>
          <w:p>
            <w:pPr>
              <w:pStyle w:val="table"/>
              <w:widowControl/>
              <w:suppressAutoHyphens w:val="true"/>
              <w:bidi w:val="0"/>
              <w:spacing w:lineRule="exact" w:line="189" w:before="11" w:after="0"/>
              <w:rPr/>
            </w:pPr>
            <w:r>
              <w:rPr/>
              <w:t>Building Materials Evaluation Commission</w:t>
            </w:r>
          </w:p>
        </w:tc>
      </w:tr>
      <w:tr>
        <w:trPr/>
        <w:tc>
          <w:tcPr>
            <w:tcW w:w="1668" w:type="dxa"/>
            <w:tcBorders/>
          </w:tcPr>
          <w:p>
            <w:pPr>
              <w:pStyle w:val="TOCid"/>
              <w:spacing w:before="11" w:after="0"/>
              <w:rPr/>
            </w:pPr>
            <w:hyperlink w:anchor="BK82">
              <w:r>
                <w:rPr>
                  <w:rStyle w:val="Hyperlink"/>
                </w:rPr>
                <w:t>28.1</w:t>
              </w:r>
            </w:hyperlink>
          </w:p>
        </w:tc>
        <w:tc>
          <w:tcPr>
            <w:tcW w:w="8628" w:type="dxa"/>
            <w:tcBorders/>
          </w:tcPr>
          <w:p>
            <w:pPr>
              <w:pStyle w:val="table"/>
              <w:widowControl/>
              <w:suppressAutoHyphens w:val="true"/>
              <w:bidi w:val="0"/>
              <w:spacing w:lineRule="exact" w:line="189" w:before="11" w:after="0"/>
              <w:rPr/>
            </w:pPr>
            <w:r>
              <w:rPr/>
              <w:t>Binding interpretations by the Minister</w:t>
            </w:r>
          </w:p>
        </w:tc>
      </w:tr>
      <w:tr>
        <w:trPr/>
        <w:tc>
          <w:tcPr>
            <w:tcW w:w="1668" w:type="dxa"/>
            <w:tcBorders/>
          </w:tcPr>
          <w:p>
            <w:pPr>
              <w:pStyle w:val="TOCid"/>
              <w:spacing w:before="11" w:after="0"/>
              <w:rPr/>
            </w:pPr>
            <w:hyperlink w:anchor="BK83">
              <w:r>
                <w:rPr>
                  <w:rStyle w:val="Hyperlink"/>
                </w:rPr>
                <w:t>29.</w:t>
              </w:r>
            </w:hyperlink>
          </w:p>
        </w:tc>
        <w:tc>
          <w:tcPr>
            <w:tcW w:w="8628" w:type="dxa"/>
            <w:tcBorders/>
          </w:tcPr>
          <w:p>
            <w:pPr>
              <w:pStyle w:val="table"/>
              <w:widowControl/>
              <w:suppressAutoHyphens w:val="true"/>
              <w:bidi w:val="0"/>
              <w:spacing w:lineRule="exact" w:line="189" w:before="11" w:after="0"/>
              <w:rPr/>
            </w:pPr>
            <w:r>
              <w:rPr/>
              <w:t>Rulings by Minister</w:t>
            </w:r>
          </w:p>
        </w:tc>
      </w:tr>
      <w:tr>
        <w:trPr/>
        <w:tc>
          <w:tcPr>
            <w:tcW w:w="1668" w:type="dxa"/>
            <w:tcBorders/>
          </w:tcPr>
          <w:p>
            <w:pPr>
              <w:pStyle w:val="TOCid"/>
              <w:spacing w:before="11" w:after="0"/>
              <w:rPr/>
            </w:pPr>
            <w:hyperlink w:anchor="BK84">
              <w:r>
                <w:rPr>
                  <w:rStyle w:val="Hyperlink"/>
                </w:rPr>
                <w:t>30.</w:t>
              </w:r>
            </w:hyperlink>
          </w:p>
        </w:tc>
        <w:tc>
          <w:tcPr>
            <w:tcW w:w="8628" w:type="dxa"/>
            <w:tcBorders/>
          </w:tcPr>
          <w:p>
            <w:pPr>
              <w:pStyle w:val="table"/>
              <w:widowControl/>
              <w:suppressAutoHyphens w:val="true"/>
              <w:bidi w:val="0"/>
              <w:spacing w:lineRule="exact" w:line="189" w:before="11" w:after="0"/>
              <w:rPr/>
            </w:pPr>
            <w:r>
              <w:rPr/>
              <w:t>Inquiry</w:t>
            </w:r>
          </w:p>
        </w:tc>
      </w:tr>
      <w:tr>
        <w:trPr/>
        <w:tc>
          <w:tcPr>
            <w:tcW w:w="10296" w:type="dxa"/>
            <w:gridSpan w:val="2"/>
            <w:tcBorders/>
          </w:tcPr>
          <w:p>
            <w:pPr>
              <w:pStyle w:val="YTOCHeadCenter"/>
              <w:shd w:fill="D9D9D9" w:val="clear"/>
              <w:spacing w:before="11" w:after="0"/>
              <w:rPr/>
            </w:pPr>
            <w:hyperlink w:anchor="BK85">
              <w:r>
                <w:rPr>
                  <w:rStyle w:val="Hyperlink"/>
                </w:rPr>
                <w:t>Building Services Administrative Authority</w:t>
              </w:r>
            </w:hyperlink>
          </w:p>
        </w:tc>
      </w:tr>
      <w:tr>
        <w:trPr/>
        <w:tc>
          <w:tcPr>
            <w:tcW w:w="10296" w:type="dxa"/>
            <w:gridSpan w:val="2"/>
            <w:tcBorders/>
          </w:tcPr>
          <w:p>
            <w:pPr>
              <w:pStyle w:val="YTOCHeadCenter"/>
              <w:shd w:fill="D9D9D9" w:val="clear"/>
              <w:spacing w:before="11" w:after="0"/>
              <w:rPr/>
            </w:pPr>
            <w:hyperlink w:anchor="BK86">
              <w:r>
                <w:rPr>
                  <w:rStyle w:val="Hyperlink"/>
                </w:rPr>
                <w:t>Delegation</w:t>
              </w:r>
            </w:hyperlink>
          </w:p>
        </w:tc>
      </w:tr>
      <w:tr>
        <w:trPr/>
        <w:tc>
          <w:tcPr>
            <w:tcW w:w="1668" w:type="dxa"/>
            <w:tcBorders/>
          </w:tcPr>
          <w:p>
            <w:pPr>
              <w:pStyle w:val="YTOCid"/>
              <w:shd w:fill="D9D9D9" w:val="clear"/>
              <w:spacing w:before="11" w:after="0"/>
              <w:rPr/>
            </w:pPr>
            <w:hyperlink w:anchor="BK87">
              <w:r>
                <w:rPr>
                  <w:rStyle w:val="Hyperlink"/>
                </w:rPr>
                <w:t>30.1</w:t>
              </w:r>
            </w:hyperlink>
          </w:p>
        </w:tc>
        <w:tc>
          <w:tcPr>
            <w:tcW w:w="8628" w:type="dxa"/>
            <w:tcBorders/>
          </w:tcPr>
          <w:p>
            <w:pPr>
              <w:pStyle w:val="Ytable"/>
              <w:shd w:fill="D9D9D9" w:val="clear"/>
              <w:spacing w:before="11" w:after="0"/>
              <w:rPr/>
            </w:pPr>
            <w:r>
              <w:rPr/>
              <w:t>Delegation to designated administrative authority</w:t>
            </w:r>
          </w:p>
        </w:tc>
      </w:tr>
      <w:tr>
        <w:trPr/>
        <w:tc>
          <w:tcPr>
            <w:tcW w:w="1668" w:type="dxa"/>
            <w:tcBorders/>
          </w:tcPr>
          <w:p>
            <w:pPr>
              <w:pStyle w:val="YTOCid"/>
              <w:shd w:fill="D9D9D9" w:val="clear"/>
              <w:spacing w:before="11" w:after="0"/>
              <w:rPr/>
            </w:pPr>
            <w:hyperlink w:anchor="BK88">
              <w:r>
                <w:rPr>
                  <w:rStyle w:val="Hyperlink"/>
                </w:rPr>
                <w:t>30.2</w:t>
              </w:r>
            </w:hyperlink>
          </w:p>
        </w:tc>
        <w:tc>
          <w:tcPr>
            <w:tcW w:w="8628" w:type="dxa"/>
            <w:tcBorders/>
          </w:tcPr>
          <w:p>
            <w:pPr>
              <w:pStyle w:val="Ytable"/>
              <w:shd w:fill="D9D9D9" w:val="clear"/>
              <w:spacing w:before="11" w:after="0"/>
              <w:rPr/>
            </w:pPr>
            <w:r>
              <w:rPr/>
              <w:t>Corporation</w:t>
            </w:r>
          </w:p>
        </w:tc>
      </w:tr>
      <w:tr>
        <w:trPr/>
        <w:tc>
          <w:tcPr>
            <w:tcW w:w="1668" w:type="dxa"/>
            <w:tcBorders/>
          </w:tcPr>
          <w:p>
            <w:pPr>
              <w:pStyle w:val="YTOCid"/>
              <w:shd w:fill="D9D9D9" w:val="clear"/>
              <w:spacing w:before="11" w:after="0"/>
              <w:rPr/>
            </w:pPr>
            <w:hyperlink w:anchor="BK89">
              <w:r>
                <w:rPr>
                  <w:rStyle w:val="Hyperlink"/>
                </w:rPr>
                <w:t>30.3</w:t>
              </w:r>
            </w:hyperlink>
          </w:p>
        </w:tc>
        <w:tc>
          <w:tcPr>
            <w:tcW w:w="8628" w:type="dxa"/>
            <w:tcBorders/>
          </w:tcPr>
          <w:p>
            <w:pPr>
              <w:pStyle w:val="Ytable"/>
              <w:shd w:fill="D9D9D9" w:val="clear"/>
              <w:spacing w:before="11" w:after="0"/>
              <w:rPr/>
            </w:pPr>
            <w:r>
              <w:rPr/>
              <w:t>Administrative agreement</w:t>
            </w:r>
          </w:p>
        </w:tc>
      </w:tr>
      <w:tr>
        <w:trPr/>
        <w:tc>
          <w:tcPr>
            <w:tcW w:w="1668" w:type="dxa"/>
            <w:tcBorders/>
          </w:tcPr>
          <w:p>
            <w:pPr>
              <w:pStyle w:val="YTOCid"/>
              <w:shd w:fill="D9D9D9" w:val="clear"/>
              <w:spacing w:before="11" w:after="0"/>
              <w:rPr/>
            </w:pPr>
            <w:hyperlink w:anchor="BK90">
              <w:r>
                <w:rPr>
                  <w:rStyle w:val="Hyperlink"/>
                </w:rPr>
                <w:t>30.4</w:t>
              </w:r>
            </w:hyperlink>
          </w:p>
        </w:tc>
        <w:tc>
          <w:tcPr>
            <w:tcW w:w="8628" w:type="dxa"/>
            <w:tcBorders/>
          </w:tcPr>
          <w:p>
            <w:pPr>
              <w:pStyle w:val="Ytable"/>
              <w:shd w:fill="D9D9D9" w:val="clear"/>
              <w:spacing w:before="11" w:after="0"/>
              <w:rPr/>
            </w:pPr>
            <w:r>
              <w:rPr/>
              <w:t>Policy directions</w:t>
            </w:r>
          </w:p>
        </w:tc>
      </w:tr>
      <w:tr>
        <w:trPr/>
        <w:tc>
          <w:tcPr>
            <w:tcW w:w="1668" w:type="dxa"/>
            <w:tcBorders/>
          </w:tcPr>
          <w:p>
            <w:pPr>
              <w:pStyle w:val="YTOCid"/>
              <w:shd w:fill="D9D9D9" w:val="clear"/>
              <w:spacing w:before="11" w:after="0"/>
              <w:rPr/>
            </w:pPr>
            <w:hyperlink w:anchor="BK91">
              <w:r>
                <w:rPr>
                  <w:rStyle w:val="Hyperlink"/>
                </w:rPr>
                <w:t>30.5</w:t>
              </w:r>
            </w:hyperlink>
          </w:p>
        </w:tc>
        <w:tc>
          <w:tcPr>
            <w:tcW w:w="8628" w:type="dxa"/>
            <w:tcBorders/>
          </w:tcPr>
          <w:p>
            <w:pPr>
              <w:pStyle w:val="Ytable"/>
              <w:shd w:fill="D9D9D9" w:val="clear"/>
              <w:spacing w:before="11" w:after="0"/>
              <w:rPr/>
            </w:pPr>
            <w:r>
              <w:rPr/>
              <w:t>Compliance by administrative authority</w:t>
            </w:r>
          </w:p>
        </w:tc>
      </w:tr>
      <w:tr>
        <w:trPr/>
        <w:tc>
          <w:tcPr>
            <w:tcW w:w="1668" w:type="dxa"/>
            <w:tcBorders/>
          </w:tcPr>
          <w:p>
            <w:pPr>
              <w:pStyle w:val="YTOCid"/>
              <w:shd w:fill="D9D9D9" w:val="clear"/>
              <w:spacing w:before="11" w:after="0"/>
              <w:rPr/>
            </w:pPr>
            <w:hyperlink w:anchor="BK92">
              <w:r>
                <w:rPr>
                  <w:rStyle w:val="Hyperlink"/>
                </w:rPr>
                <w:t>30.6</w:t>
              </w:r>
            </w:hyperlink>
          </w:p>
        </w:tc>
        <w:tc>
          <w:tcPr>
            <w:tcW w:w="8628" w:type="dxa"/>
            <w:tcBorders/>
          </w:tcPr>
          <w:p>
            <w:pPr>
              <w:pStyle w:val="Ytable"/>
              <w:shd w:fill="D9D9D9" w:val="clear"/>
              <w:spacing w:before="11" w:after="0"/>
              <w:rPr/>
            </w:pPr>
            <w:r>
              <w:rPr/>
              <w:t>Review</w:t>
            </w:r>
          </w:p>
        </w:tc>
      </w:tr>
      <w:tr>
        <w:trPr/>
        <w:tc>
          <w:tcPr>
            <w:tcW w:w="1668" w:type="dxa"/>
            <w:tcBorders/>
          </w:tcPr>
          <w:p>
            <w:pPr>
              <w:pStyle w:val="YTOCid"/>
              <w:shd w:fill="D9D9D9" w:val="clear"/>
              <w:spacing w:before="11" w:after="0"/>
              <w:rPr/>
            </w:pPr>
            <w:hyperlink w:anchor="BK93">
              <w:r>
                <w:rPr>
                  <w:rStyle w:val="Hyperlink"/>
                </w:rPr>
                <w:t>30.7</w:t>
              </w:r>
            </w:hyperlink>
          </w:p>
        </w:tc>
        <w:tc>
          <w:tcPr>
            <w:tcW w:w="8628" w:type="dxa"/>
            <w:tcBorders/>
          </w:tcPr>
          <w:p>
            <w:pPr>
              <w:pStyle w:val="Ytable"/>
              <w:shd w:fill="D9D9D9" w:val="clear"/>
              <w:spacing w:before="11" w:after="0"/>
              <w:rPr/>
            </w:pPr>
            <w:r>
              <w:rPr/>
              <w:t>Conflict</w:t>
            </w:r>
          </w:p>
        </w:tc>
      </w:tr>
      <w:tr>
        <w:trPr/>
        <w:tc>
          <w:tcPr>
            <w:tcW w:w="1668" w:type="dxa"/>
            <w:tcBorders/>
          </w:tcPr>
          <w:p>
            <w:pPr>
              <w:pStyle w:val="YTOCid"/>
              <w:shd w:fill="D9D9D9" w:val="clear"/>
              <w:spacing w:before="11" w:after="0"/>
              <w:rPr/>
            </w:pPr>
            <w:hyperlink w:anchor="BK94">
              <w:r>
                <w:rPr>
                  <w:rStyle w:val="Hyperlink"/>
                </w:rPr>
                <w:t>30.8</w:t>
              </w:r>
            </w:hyperlink>
          </w:p>
        </w:tc>
        <w:tc>
          <w:tcPr>
            <w:tcW w:w="8628" w:type="dxa"/>
            <w:tcBorders/>
          </w:tcPr>
          <w:p>
            <w:pPr>
              <w:pStyle w:val="Ytable"/>
              <w:shd w:fill="D9D9D9" w:val="clear"/>
              <w:spacing w:before="11" w:after="0"/>
              <w:rPr/>
            </w:pPr>
            <w:r>
              <w:rPr/>
              <w:t>Revocation of designation, restriction of delegation</w:t>
            </w:r>
          </w:p>
        </w:tc>
      </w:tr>
      <w:tr>
        <w:trPr/>
        <w:tc>
          <w:tcPr>
            <w:tcW w:w="1668" w:type="dxa"/>
            <w:tcBorders/>
          </w:tcPr>
          <w:p>
            <w:pPr>
              <w:pStyle w:val="YTOCid"/>
              <w:shd w:fill="D9D9D9" w:val="clear"/>
              <w:spacing w:before="11" w:after="0"/>
              <w:rPr/>
            </w:pPr>
            <w:hyperlink w:anchor="BK95">
              <w:r>
                <w:rPr>
                  <w:rStyle w:val="Hyperlink"/>
                </w:rPr>
                <w:t>30.9</w:t>
              </w:r>
            </w:hyperlink>
          </w:p>
        </w:tc>
        <w:tc>
          <w:tcPr>
            <w:tcW w:w="8628" w:type="dxa"/>
            <w:tcBorders/>
          </w:tcPr>
          <w:p>
            <w:pPr>
              <w:pStyle w:val="Ytable"/>
              <w:shd w:fill="D9D9D9" w:val="clear"/>
              <w:spacing w:before="11" w:after="0"/>
              <w:rPr/>
            </w:pPr>
            <w:r>
              <w:rPr/>
              <w:t>Condition precedent for exercise of certain powers</w:t>
            </w:r>
          </w:p>
        </w:tc>
      </w:tr>
      <w:tr>
        <w:trPr/>
        <w:tc>
          <w:tcPr>
            <w:tcW w:w="10296" w:type="dxa"/>
            <w:gridSpan w:val="2"/>
            <w:tcBorders/>
          </w:tcPr>
          <w:p>
            <w:pPr>
              <w:pStyle w:val="YTOCHeadCenter"/>
              <w:shd w:fill="D9D9D9" w:val="clear"/>
              <w:spacing w:before="11" w:after="0"/>
              <w:rPr/>
            </w:pPr>
            <w:hyperlink w:anchor="BK96">
              <w:r>
                <w:rPr>
                  <w:rStyle w:val="Hyperlink"/>
                </w:rPr>
                <w:t>Administrative Authority</w:t>
              </w:r>
            </w:hyperlink>
          </w:p>
        </w:tc>
      </w:tr>
      <w:tr>
        <w:trPr/>
        <w:tc>
          <w:tcPr>
            <w:tcW w:w="1668" w:type="dxa"/>
            <w:tcBorders/>
          </w:tcPr>
          <w:p>
            <w:pPr>
              <w:pStyle w:val="YTOCid"/>
              <w:shd w:fill="D9D9D9" w:val="clear"/>
              <w:spacing w:before="11" w:after="0"/>
              <w:rPr/>
            </w:pPr>
            <w:hyperlink w:anchor="BK97">
              <w:r>
                <w:rPr>
                  <w:rStyle w:val="Hyperlink"/>
                </w:rPr>
                <w:t>30.10</w:t>
              </w:r>
            </w:hyperlink>
          </w:p>
        </w:tc>
        <w:tc>
          <w:tcPr>
            <w:tcW w:w="8628" w:type="dxa"/>
            <w:tcBorders/>
          </w:tcPr>
          <w:p>
            <w:pPr>
              <w:pStyle w:val="Ytable"/>
              <w:shd w:fill="D9D9D9" w:val="clear"/>
              <w:spacing w:before="11" w:after="0"/>
              <w:rPr/>
            </w:pPr>
            <w:r>
              <w:rPr/>
              <w:t>Board of directors</w:t>
            </w:r>
          </w:p>
        </w:tc>
      </w:tr>
      <w:tr>
        <w:trPr/>
        <w:tc>
          <w:tcPr>
            <w:tcW w:w="1668" w:type="dxa"/>
            <w:tcBorders/>
          </w:tcPr>
          <w:p>
            <w:pPr>
              <w:pStyle w:val="YTOCid"/>
              <w:shd w:fill="D9D9D9" w:val="clear"/>
              <w:spacing w:before="11" w:after="0"/>
              <w:rPr/>
            </w:pPr>
            <w:hyperlink w:anchor="BK98">
              <w:r>
                <w:rPr>
                  <w:rStyle w:val="Hyperlink"/>
                </w:rPr>
                <w:t>30.11</w:t>
              </w:r>
            </w:hyperlink>
          </w:p>
        </w:tc>
        <w:tc>
          <w:tcPr>
            <w:tcW w:w="8628" w:type="dxa"/>
            <w:tcBorders/>
          </w:tcPr>
          <w:p>
            <w:pPr>
              <w:pStyle w:val="Ytable"/>
              <w:shd w:fill="D9D9D9" w:val="clear"/>
              <w:spacing w:before="11" w:after="0"/>
              <w:rPr/>
            </w:pPr>
            <w:r>
              <w:rPr/>
              <w:t>Public access to corporate information</w:t>
            </w:r>
          </w:p>
        </w:tc>
      </w:tr>
      <w:tr>
        <w:trPr/>
        <w:tc>
          <w:tcPr>
            <w:tcW w:w="1668" w:type="dxa"/>
            <w:tcBorders/>
          </w:tcPr>
          <w:p>
            <w:pPr>
              <w:pStyle w:val="YTOCid"/>
              <w:shd w:fill="D9D9D9" w:val="clear"/>
              <w:spacing w:before="11" w:after="0"/>
              <w:rPr/>
            </w:pPr>
            <w:hyperlink w:anchor="BK99">
              <w:r>
                <w:rPr>
                  <w:rStyle w:val="Hyperlink"/>
                </w:rPr>
                <w:t>30.12</w:t>
              </w:r>
            </w:hyperlink>
          </w:p>
        </w:tc>
        <w:tc>
          <w:tcPr>
            <w:tcW w:w="8628" w:type="dxa"/>
            <w:tcBorders/>
          </w:tcPr>
          <w:p>
            <w:pPr>
              <w:pStyle w:val="Ytable"/>
              <w:shd w:fill="D9D9D9" w:val="clear"/>
              <w:spacing w:before="11" w:after="0"/>
              <w:rPr/>
            </w:pPr>
            <w:r>
              <w:rPr/>
              <w:t>Employees</w:t>
            </w:r>
          </w:p>
        </w:tc>
      </w:tr>
      <w:tr>
        <w:trPr/>
        <w:tc>
          <w:tcPr>
            <w:tcW w:w="1668" w:type="dxa"/>
            <w:tcBorders/>
          </w:tcPr>
          <w:p>
            <w:pPr>
              <w:pStyle w:val="YTOCid"/>
              <w:shd w:fill="D9D9D9" w:val="clear"/>
              <w:spacing w:before="11" w:after="0"/>
              <w:rPr/>
            </w:pPr>
            <w:hyperlink w:anchor="BK100">
              <w:r>
                <w:rPr>
                  <w:rStyle w:val="Hyperlink"/>
                </w:rPr>
                <w:t>30.13</w:t>
              </w:r>
            </w:hyperlink>
          </w:p>
        </w:tc>
        <w:tc>
          <w:tcPr>
            <w:tcW w:w="8628" w:type="dxa"/>
            <w:tcBorders/>
          </w:tcPr>
          <w:p>
            <w:pPr>
              <w:pStyle w:val="Ytable"/>
              <w:shd w:fill="D9D9D9" w:val="clear"/>
              <w:spacing w:before="11" w:after="0"/>
              <w:rPr/>
            </w:pPr>
            <w:r>
              <w:rPr/>
              <w:t>Not Crown agency</w:t>
            </w:r>
          </w:p>
        </w:tc>
      </w:tr>
      <w:tr>
        <w:trPr/>
        <w:tc>
          <w:tcPr>
            <w:tcW w:w="1668" w:type="dxa"/>
            <w:tcBorders/>
          </w:tcPr>
          <w:p>
            <w:pPr>
              <w:pStyle w:val="YTOCid"/>
              <w:shd w:fill="D9D9D9" w:val="clear"/>
              <w:spacing w:before="11" w:after="0"/>
              <w:rPr/>
            </w:pPr>
            <w:hyperlink w:anchor="BK101">
              <w:r>
                <w:rPr>
                  <w:rStyle w:val="Hyperlink"/>
                </w:rPr>
                <w:t>30.14</w:t>
              </w:r>
            </w:hyperlink>
          </w:p>
        </w:tc>
        <w:tc>
          <w:tcPr>
            <w:tcW w:w="8628" w:type="dxa"/>
            <w:tcBorders/>
          </w:tcPr>
          <w:p>
            <w:pPr>
              <w:pStyle w:val="Ytable"/>
              <w:shd w:fill="D9D9D9" w:val="clear"/>
              <w:spacing w:before="11" w:after="0"/>
              <w:rPr/>
            </w:pPr>
            <w:r>
              <w:rPr/>
              <w:t>No personal liability, employee of the Crown</w:t>
            </w:r>
          </w:p>
        </w:tc>
      </w:tr>
      <w:tr>
        <w:trPr/>
        <w:tc>
          <w:tcPr>
            <w:tcW w:w="1668" w:type="dxa"/>
            <w:tcBorders/>
          </w:tcPr>
          <w:p>
            <w:pPr>
              <w:pStyle w:val="YTOCid"/>
              <w:shd w:fill="D9D9D9" w:val="clear"/>
              <w:spacing w:before="11" w:after="0"/>
              <w:rPr/>
            </w:pPr>
            <w:hyperlink w:anchor="BK102">
              <w:r>
                <w:rPr>
                  <w:rStyle w:val="Hyperlink"/>
                </w:rPr>
                <w:t>30.15</w:t>
              </w:r>
            </w:hyperlink>
          </w:p>
        </w:tc>
        <w:tc>
          <w:tcPr>
            <w:tcW w:w="8628" w:type="dxa"/>
            <w:tcBorders/>
          </w:tcPr>
          <w:p>
            <w:pPr>
              <w:pStyle w:val="Ytable"/>
              <w:shd w:fill="D9D9D9" w:val="clear"/>
              <w:spacing w:before="11" w:after="0"/>
              <w:rPr/>
            </w:pPr>
            <w:r>
              <w:rPr/>
              <w:t>No Crown liability</w:t>
            </w:r>
          </w:p>
        </w:tc>
      </w:tr>
      <w:tr>
        <w:trPr/>
        <w:tc>
          <w:tcPr>
            <w:tcW w:w="1668" w:type="dxa"/>
            <w:tcBorders/>
          </w:tcPr>
          <w:p>
            <w:pPr>
              <w:pStyle w:val="YTOCid"/>
              <w:shd w:fill="D9D9D9" w:val="clear"/>
              <w:spacing w:before="11" w:after="0"/>
              <w:rPr/>
            </w:pPr>
            <w:hyperlink w:anchor="BK103">
              <w:r>
                <w:rPr>
                  <w:rStyle w:val="Hyperlink"/>
                </w:rPr>
                <w:t>30.16</w:t>
              </w:r>
            </w:hyperlink>
          </w:p>
        </w:tc>
        <w:tc>
          <w:tcPr>
            <w:tcW w:w="8628" w:type="dxa"/>
            <w:tcBorders/>
          </w:tcPr>
          <w:p>
            <w:pPr>
              <w:pStyle w:val="Ytable"/>
              <w:shd w:fill="D9D9D9" w:val="clear"/>
              <w:spacing w:before="11" w:after="0"/>
              <w:rPr/>
            </w:pPr>
            <w:r>
              <w:rPr/>
              <w:t>Indemnification of the Crown</w:t>
            </w:r>
          </w:p>
        </w:tc>
      </w:tr>
      <w:tr>
        <w:trPr/>
        <w:tc>
          <w:tcPr>
            <w:tcW w:w="1668" w:type="dxa"/>
            <w:tcBorders/>
          </w:tcPr>
          <w:p>
            <w:pPr>
              <w:pStyle w:val="YTOCid"/>
              <w:shd w:fill="D9D9D9" w:val="clear"/>
              <w:spacing w:before="11" w:after="0"/>
              <w:rPr/>
            </w:pPr>
            <w:hyperlink w:anchor="BK104">
              <w:r>
                <w:rPr>
                  <w:rStyle w:val="Hyperlink"/>
                </w:rPr>
                <w:t>30.17</w:t>
              </w:r>
            </w:hyperlink>
          </w:p>
        </w:tc>
        <w:tc>
          <w:tcPr>
            <w:tcW w:w="8628" w:type="dxa"/>
            <w:tcBorders/>
          </w:tcPr>
          <w:p>
            <w:pPr>
              <w:pStyle w:val="Ytable"/>
              <w:shd w:fill="D9D9D9" w:val="clear"/>
              <w:spacing w:before="11" w:after="0"/>
              <w:rPr/>
            </w:pPr>
            <w:r>
              <w:rPr/>
              <w:t>No personal liability, board members and others</w:t>
            </w:r>
          </w:p>
        </w:tc>
      </w:tr>
      <w:tr>
        <w:trPr/>
        <w:tc>
          <w:tcPr>
            <w:tcW w:w="1668" w:type="dxa"/>
            <w:tcBorders/>
          </w:tcPr>
          <w:p>
            <w:pPr>
              <w:pStyle w:val="YTOCid"/>
              <w:shd w:fill="D9D9D9" w:val="clear"/>
              <w:spacing w:before="11" w:after="0"/>
              <w:rPr/>
            </w:pPr>
            <w:hyperlink w:anchor="BK105">
              <w:r>
                <w:rPr>
                  <w:rStyle w:val="Hyperlink"/>
                </w:rPr>
                <w:t>30.18</w:t>
              </w:r>
            </w:hyperlink>
          </w:p>
        </w:tc>
        <w:tc>
          <w:tcPr>
            <w:tcW w:w="8628" w:type="dxa"/>
            <w:tcBorders/>
          </w:tcPr>
          <w:p>
            <w:pPr>
              <w:pStyle w:val="Ytable"/>
              <w:shd w:fill="D9D9D9" w:val="clear"/>
              <w:spacing w:before="11" w:after="0"/>
              <w:rPr/>
            </w:pPr>
            <w:r>
              <w:rPr/>
              <w:t>Not public money</w:t>
            </w:r>
          </w:p>
        </w:tc>
      </w:tr>
      <w:tr>
        <w:trPr/>
        <w:tc>
          <w:tcPr>
            <w:tcW w:w="1668" w:type="dxa"/>
            <w:tcBorders/>
          </w:tcPr>
          <w:p>
            <w:pPr>
              <w:pStyle w:val="YTOCid"/>
              <w:shd w:fill="D9D9D9" w:val="clear"/>
              <w:spacing w:before="11" w:after="0"/>
              <w:rPr/>
            </w:pPr>
            <w:hyperlink w:anchor="BK106">
              <w:r>
                <w:rPr>
                  <w:rStyle w:val="Hyperlink"/>
                </w:rPr>
                <w:t>30.19</w:t>
              </w:r>
            </w:hyperlink>
          </w:p>
        </w:tc>
        <w:tc>
          <w:tcPr>
            <w:tcW w:w="8628" w:type="dxa"/>
            <w:tcBorders/>
          </w:tcPr>
          <w:p>
            <w:pPr>
              <w:pStyle w:val="Ytable"/>
              <w:shd w:fill="D9D9D9" w:val="clear"/>
              <w:spacing w:before="11" w:after="0"/>
              <w:rPr/>
            </w:pPr>
            <w:r>
              <w:rPr/>
              <w:t>Audit</w:t>
            </w:r>
          </w:p>
        </w:tc>
      </w:tr>
      <w:tr>
        <w:trPr/>
        <w:tc>
          <w:tcPr>
            <w:tcW w:w="1668" w:type="dxa"/>
            <w:tcBorders/>
          </w:tcPr>
          <w:p>
            <w:pPr>
              <w:pStyle w:val="YTOCid"/>
              <w:shd w:fill="D9D9D9" w:val="clear"/>
              <w:spacing w:before="11" w:after="0"/>
              <w:rPr/>
            </w:pPr>
            <w:hyperlink w:anchor="BK107">
              <w:r>
                <w:rPr>
                  <w:rStyle w:val="Hyperlink"/>
                </w:rPr>
                <w:t>30.20</w:t>
              </w:r>
            </w:hyperlink>
          </w:p>
        </w:tc>
        <w:tc>
          <w:tcPr>
            <w:tcW w:w="8628" w:type="dxa"/>
            <w:tcBorders/>
          </w:tcPr>
          <w:p>
            <w:pPr>
              <w:pStyle w:val="Ytable"/>
              <w:shd w:fill="D9D9D9" w:val="clear"/>
              <w:spacing w:before="11" w:after="0"/>
              <w:rPr/>
            </w:pPr>
            <w:r>
              <w:rPr/>
              <w:t>Annual report</w:t>
            </w:r>
          </w:p>
        </w:tc>
      </w:tr>
      <w:tr>
        <w:trPr/>
        <w:tc>
          <w:tcPr>
            <w:tcW w:w="10296" w:type="dxa"/>
            <w:gridSpan w:val="2"/>
            <w:tcBorders/>
          </w:tcPr>
          <w:p>
            <w:pPr>
              <w:pStyle w:val="YTOCHeadCenter"/>
              <w:shd w:fill="D9D9D9" w:val="clear"/>
              <w:spacing w:before="11" w:after="0"/>
              <w:rPr/>
            </w:pPr>
            <w:hyperlink w:anchor="BK108">
              <w:r>
                <w:rPr>
                  <w:rStyle w:val="Hyperlink"/>
                </w:rPr>
                <w:t>Powers and Duties of Administrative Authority</w:t>
              </w:r>
            </w:hyperlink>
          </w:p>
        </w:tc>
      </w:tr>
      <w:tr>
        <w:trPr/>
        <w:tc>
          <w:tcPr>
            <w:tcW w:w="1668" w:type="dxa"/>
            <w:tcBorders/>
          </w:tcPr>
          <w:p>
            <w:pPr>
              <w:pStyle w:val="YTOCid"/>
              <w:shd w:fill="D9D9D9" w:val="clear"/>
              <w:spacing w:before="11" w:after="0"/>
              <w:rPr/>
            </w:pPr>
            <w:hyperlink w:anchor="BK109">
              <w:r>
                <w:rPr>
                  <w:rStyle w:val="Hyperlink"/>
                </w:rPr>
                <w:t>30.21</w:t>
              </w:r>
            </w:hyperlink>
          </w:p>
        </w:tc>
        <w:tc>
          <w:tcPr>
            <w:tcW w:w="8628" w:type="dxa"/>
            <w:tcBorders/>
          </w:tcPr>
          <w:p>
            <w:pPr>
              <w:pStyle w:val="Ytable"/>
              <w:shd w:fill="D9D9D9" w:val="clear"/>
              <w:spacing w:before="11" w:after="0"/>
              <w:rPr/>
            </w:pPr>
            <w:r>
              <w:rPr/>
              <w:t>Additional powers</w:t>
            </w:r>
          </w:p>
        </w:tc>
      </w:tr>
      <w:tr>
        <w:trPr/>
        <w:tc>
          <w:tcPr>
            <w:tcW w:w="1668" w:type="dxa"/>
            <w:tcBorders/>
          </w:tcPr>
          <w:p>
            <w:pPr>
              <w:pStyle w:val="YTOCid"/>
              <w:shd w:fill="D9D9D9" w:val="clear"/>
              <w:spacing w:before="11" w:after="0"/>
              <w:rPr/>
            </w:pPr>
            <w:hyperlink w:anchor="BK110">
              <w:r>
                <w:rPr>
                  <w:rStyle w:val="Hyperlink"/>
                </w:rPr>
                <w:t>30.22</w:t>
              </w:r>
            </w:hyperlink>
          </w:p>
        </w:tc>
        <w:tc>
          <w:tcPr>
            <w:tcW w:w="8628" w:type="dxa"/>
            <w:tcBorders/>
          </w:tcPr>
          <w:p>
            <w:pPr>
              <w:pStyle w:val="Ytable"/>
              <w:shd w:fill="D9D9D9" w:val="clear"/>
              <w:spacing w:before="11" w:after="0"/>
              <w:rPr/>
            </w:pPr>
            <w:r>
              <w:rPr/>
              <w:t>Change to objects or purposes</w:t>
            </w:r>
          </w:p>
        </w:tc>
      </w:tr>
      <w:tr>
        <w:trPr/>
        <w:tc>
          <w:tcPr>
            <w:tcW w:w="1668" w:type="dxa"/>
            <w:tcBorders/>
          </w:tcPr>
          <w:p>
            <w:pPr>
              <w:pStyle w:val="YTOCid"/>
              <w:shd w:fill="D9D9D9" w:val="clear"/>
              <w:spacing w:before="11" w:after="0"/>
              <w:rPr/>
            </w:pPr>
            <w:hyperlink w:anchor="BK111">
              <w:r>
                <w:rPr>
                  <w:rStyle w:val="Hyperlink"/>
                </w:rPr>
                <w:t>30.23</w:t>
              </w:r>
            </w:hyperlink>
          </w:p>
        </w:tc>
        <w:tc>
          <w:tcPr>
            <w:tcW w:w="8628" w:type="dxa"/>
            <w:tcBorders/>
          </w:tcPr>
          <w:p>
            <w:pPr>
              <w:pStyle w:val="Ytable"/>
              <w:shd w:fill="D9D9D9" w:val="clear"/>
              <w:spacing w:before="11" w:after="0"/>
              <w:rPr/>
            </w:pPr>
            <w:r>
              <w:rPr/>
              <w:t>Right to use French</w:t>
            </w:r>
          </w:p>
        </w:tc>
      </w:tr>
      <w:tr>
        <w:trPr/>
        <w:tc>
          <w:tcPr>
            <w:tcW w:w="1668" w:type="dxa"/>
            <w:tcBorders/>
          </w:tcPr>
          <w:p>
            <w:pPr>
              <w:pStyle w:val="YTOCid"/>
              <w:shd w:fill="D9D9D9" w:val="clear"/>
              <w:spacing w:before="11" w:after="0"/>
              <w:rPr/>
            </w:pPr>
            <w:hyperlink w:anchor="BK112">
              <w:r>
                <w:rPr>
                  <w:rStyle w:val="Hyperlink"/>
                </w:rPr>
                <w:t>30.24</w:t>
              </w:r>
            </w:hyperlink>
          </w:p>
        </w:tc>
        <w:tc>
          <w:tcPr>
            <w:tcW w:w="8628" w:type="dxa"/>
            <w:tcBorders/>
          </w:tcPr>
          <w:p>
            <w:pPr>
              <w:pStyle w:val="Ytable"/>
              <w:shd w:fill="D9D9D9" w:val="clear"/>
              <w:spacing w:before="11" w:after="0"/>
              <w:rPr/>
            </w:pPr>
            <w:r>
              <w:rPr/>
              <w:t>Consultations</w:t>
            </w:r>
          </w:p>
        </w:tc>
      </w:tr>
      <w:tr>
        <w:trPr/>
        <w:tc>
          <w:tcPr>
            <w:tcW w:w="1668" w:type="dxa"/>
            <w:tcBorders/>
          </w:tcPr>
          <w:p>
            <w:pPr>
              <w:pStyle w:val="YTOCid"/>
              <w:shd w:fill="D9D9D9" w:val="clear"/>
              <w:spacing w:before="11" w:after="0"/>
              <w:rPr/>
            </w:pPr>
            <w:hyperlink w:anchor="BK113">
              <w:r>
                <w:rPr>
                  <w:rStyle w:val="Hyperlink"/>
                </w:rPr>
                <w:t>30.25</w:t>
              </w:r>
            </w:hyperlink>
          </w:p>
        </w:tc>
        <w:tc>
          <w:tcPr>
            <w:tcW w:w="8628" w:type="dxa"/>
            <w:tcBorders/>
          </w:tcPr>
          <w:p>
            <w:pPr>
              <w:pStyle w:val="Ytable"/>
              <w:shd w:fill="D9D9D9" w:val="clear"/>
              <w:spacing w:before="11" w:after="0"/>
              <w:rPr/>
            </w:pPr>
            <w:r>
              <w:rPr/>
              <w:t>Advisory council, advisory process</w:t>
            </w:r>
          </w:p>
        </w:tc>
      </w:tr>
      <w:tr>
        <w:trPr/>
        <w:tc>
          <w:tcPr>
            <w:tcW w:w="1668" w:type="dxa"/>
            <w:tcBorders/>
          </w:tcPr>
          <w:p>
            <w:pPr>
              <w:pStyle w:val="YTOCid"/>
              <w:shd w:fill="D9D9D9" w:val="clear"/>
              <w:spacing w:before="11" w:after="0"/>
              <w:rPr/>
            </w:pPr>
            <w:hyperlink w:anchor="BK114">
              <w:r>
                <w:rPr>
                  <w:rStyle w:val="Hyperlink"/>
                </w:rPr>
                <w:t>30.26</w:t>
              </w:r>
            </w:hyperlink>
          </w:p>
        </w:tc>
        <w:tc>
          <w:tcPr>
            <w:tcW w:w="8628" w:type="dxa"/>
            <w:tcBorders/>
          </w:tcPr>
          <w:p>
            <w:pPr>
              <w:pStyle w:val="Ytable"/>
              <w:shd w:fill="D9D9D9" w:val="clear"/>
              <w:spacing w:before="11" w:after="0"/>
              <w:rPr/>
            </w:pPr>
            <w:r>
              <w:rPr/>
              <w:t>Duty to inform Minister</w:t>
            </w:r>
          </w:p>
        </w:tc>
      </w:tr>
      <w:tr>
        <w:trPr/>
        <w:tc>
          <w:tcPr>
            <w:tcW w:w="1668" w:type="dxa"/>
            <w:tcBorders/>
          </w:tcPr>
          <w:p>
            <w:pPr>
              <w:pStyle w:val="YTOCid"/>
              <w:shd w:fill="D9D9D9" w:val="clear"/>
              <w:spacing w:before="11" w:after="0"/>
              <w:rPr/>
            </w:pPr>
            <w:hyperlink w:anchor="BK115">
              <w:r>
                <w:rPr>
                  <w:rStyle w:val="Hyperlink"/>
                </w:rPr>
                <w:t>30.27</w:t>
              </w:r>
            </w:hyperlink>
          </w:p>
        </w:tc>
        <w:tc>
          <w:tcPr>
            <w:tcW w:w="8628" w:type="dxa"/>
            <w:tcBorders/>
          </w:tcPr>
          <w:p>
            <w:pPr>
              <w:pStyle w:val="Ytable"/>
              <w:shd w:fill="D9D9D9" w:val="clear"/>
              <w:spacing w:before="11" w:after="0"/>
              <w:rPr/>
            </w:pPr>
            <w:r>
              <w:rPr/>
              <w:t>Advice of administrative authority</w:t>
            </w:r>
          </w:p>
        </w:tc>
      </w:tr>
      <w:tr>
        <w:trPr/>
        <w:tc>
          <w:tcPr>
            <w:tcW w:w="1668" w:type="dxa"/>
            <w:tcBorders/>
          </w:tcPr>
          <w:p>
            <w:pPr>
              <w:pStyle w:val="YTOCid"/>
              <w:shd w:fill="D9D9D9" w:val="clear"/>
              <w:spacing w:before="11" w:after="0"/>
              <w:rPr/>
            </w:pPr>
            <w:hyperlink w:anchor="BK116">
              <w:r>
                <w:rPr>
                  <w:rStyle w:val="Hyperlink"/>
                </w:rPr>
                <w:t>30.28</w:t>
              </w:r>
            </w:hyperlink>
          </w:p>
        </w:tc>
        <w:tc>
          <w:tcPr>
            <w:tcW w:w="8628" w:type="dxa"/>
            <w:tcBorders/>
          </w:tcPr>
          <w:p>
            <w:pPr>
              <w:pStyle w:val="Ytable"/>
              <w:shd w:fill="D9D9D9" w:val="clear"/>
              <w:spacing w:before="11" w:after="0"/>
              <w:rPr/>
            </w:pPr>
            <w:r>
              <w:rPr/>
              <w:t>Form and fees</w:t>
            </w:r>
          </w:p>
        </w:tc>
      </w:tr>
      <w:tr>
        <w:trPr/>
        <w:tc>
          <w:tcPr>
            <w:tcW w:w="10296" w:type="dxa"/>
            <w:gridSpan w:val="2"/>
            <w:tcBorders/>
          </w:tcPr>
          <w:p>
            <w:pPr>
              <w:pStyle w:val="YTOCHeadCenter"/>
              <w:shd w:fill="D9D9D9" w:val="clear"/>
              <w:spacing w:before="11" w:after="0"/>
              <w:rPr/>
            </w:pPr>
            <w:hyperlink w:anchor="BK117">
              <w:r>
                <w:rPr>
                  <w:rStyle w:val="Hyperlink"/>
                </w:rPr>
                <w:t>Miscellaneous</w:t>
              </w:r>
            </w:hyperlink>
          </w:p>
        </w:tc>
      </w:tr>
      <w:tr>
        <w:trPr/>
        <w:tc>
          <w:tcPr>
            <w:tcW w:w="1668" w:type="dxa"/>
            <w:tcBorders/>
          </w:tcPr>
          <w:p>
            <w:pPr>
              <w:pStyle w:val="YTOCid"/>
              <w:shd w:fill="D9D9D9" w:val="clear"/>
              <w:spacing w:before="11" w:after="0"/>
              <w:rPr/>
            </w:pPr>
            <w:hyperlink w:anchor="BK118">
              <w:r>
                <w:rPr>
                  <w:rStyle w:val="Hyperlink"/>
                </w:rPr>
                <w:t>30.29</w:t>
              </w:r>
            </w:hyperlink>
          </w:p>
        </w:tc>
        <w:tc>
          <w:tcPr>
            <w:tcW w:w="8628" w:type="dxa"/>
            <w:tcBorders/>
          </w:tcPr>
          <w:p>
            <w:pPr>
              <w:pStyle w:val="Ytable"/>
              <w:shd w:fill="D9D9D9" w:val="clear"/>
              <w:spacing w:before="11" w:after="0"/>
              <w:rPr/>
            </w:pPr>
            <w:r>
              <w:rPr/>
              <w:t>Administrator</w:t>
            </w:r>
          </w:p>
        </w:tc>
      </w:tr>
      <w:tr>
        <w:trPr/>
        <w:tc>
          <w:tcPr>
            <w:tcW w:w="1668" w:type="dxa"/>
            <w:tcBorders/>
          </w:tcPr>
          <w:p>
            <w:pPr>
              <w:pStyle w:val="YTOCid"/>
              <w:shd w:fill="D9D9D9" w:val="clear"/>
              <w:spacing w:before="11" w:after="0"/>
              <w:rPr/>
            </w:pPr>
            <w:hyperlink w:anchor="BK119">
              <w:r>
                <w:rPr>
                  <w:rStyle w:val="Hyperlink"/>
                </w:rPr>
                <w:t>30.30</w:t>
              </w:r>
            </w:hyperlink>
          </w:p>
        </w:tc>
        <w:tc>
          <w:tcPr>
            <w:tcW w:w="8628" w:type="dxa"/>
            <w:tcBorders/>
          </w:tcPr>
          <w:p>
            <w:pPr>
              <w:pStyle w:val="Ytable"/>
              <w:shd w:fill="D9D9D9" w:val="clear"/>
              <w:spacing w:before="11" w:after="0"/>
              <w:rPr/>
            </w:pPr>
            <w:r>
              <w:rPr/>
              <w:t>Status of board during administrator’s tenure</w:t>
            </w:r>
          </w:p>
        </w:tc>
      </w:tr>
      <w:tr>
        <w:trPr/>
        <w:tc>
          <w:tcPr>
            <w:tcW w:w="1668" w:type="dxa"/>
            <w:tcBorders/>
          </w:tcPr>
          <w:p>
            <w:pPr>
              <w:pStyle w:val="YTOCid"/>
              <w:shd w:fill="D9D9D9" w:val="clear"/>
              <w:spacing w:before="11" w:after="0"/>
              <w:rPr/>
            </w:pPr>
            <w:hyperlink w:anchor="BK120">
              <w:r>
                <w:rPr>
                  <w:rStyle w:val="Hyperlink"/>
                </w:rPr>
                <w:t>30.31</w:t>
              </w:r>
            </w:hyperlink>
          </w:p>
        </w:tc>
        <w:tc>
          <w:tcPr>
            <w:tcW w:w="8628" w:type="dxa"/>
            <w:tcBorders/>
          </w:tcPr>
          <w:p>
            <w:pPr>
              <w:pStyle w:val="Ytable"/>
              <w:shd w:fill="D9D9D9" w:val="clear"/>
              <w:spacing w:before="11" w:after="0"/>
              <w:rPr/>
            </w:pPr>
            <w:r>
              <w:rPr/>
              <w:t>Chief building inspector, assistant chief building inspectors and inspectors</w:t>
            </w:r>
          </w:p>
        </w:tc>
      </w:tr>
      <w:tr>
        <w:trPr/>
        <w:tc>
          <w:tcPr>
            <w:tcW w:w="1668" w:type="dxa"/>
            <w:tcBorders/>
          </w:tcPr>
          <w:p>
            <w:pPr>
              <w:pStyle w:val="YTOCid"/>
              <w:shd w:fill="D9D9D9" w:val="clear"/>
              <w:spacing w:before="11" w:after="0"/>
              <w:rPr/>
            </w:pPr>
            <w:hyperlink w:anchor="BK121">
              <w:r>
                <w:rPr>
                  <w:rStyle w:val="Hyperlink"/>
                </w:rPr>
                <w:t>30.32</w:t>
              </w:r>
            </w:hyperlink>
          </w:p>
        </w:tc>
        <w:tc>
          <w:tcPr>
            <w:tcW w:w="8628" w:type="dxa"/>
            <w:tcBorders/>
          </w:tcPr>
          <w:p>
            <w:pPr>
              <w:pStyle w:val="Ytable"/>
              <w:shd w:fill="D9D9D9" w:val="clear"/>
              <w:spacing w:before="11" w:after="0"/>
              <w:rPr/>
            </w:pPr>
            <w:r>
              <w:rPr/>
              <w:t>Licensing registrar, assistant licensing registrars</w:t>
            </w:r>
          </w:p>
        </w:tc>
      </w:tr>
      <w:tr>
        <w:trPr/>
        <w:tc>
          <w:tcPr>
            <w:tcW w:w="1668" w:type="dxa"/>
            <w:tcBorders/>
          </w:tcPr>
          <w:p>
            <w:pPr>
              <w:pStyle w:val="YTOCid"/>
              <w:shd w:fill="D9D9D9" w:val="clear"/>
              <w:spacing w:before="11" w:after="0"/>
              <w:rPr/>
            </w:pPr>
            <w:hyperlink w:anchor="BK122">
              <w:r>
                <w:rPr>
                  <w:rStyle w:val="Hyperlink"/>
                </w:rPr>
                <w:t>30.33</w:t>
              </w:r>
            </w:hyperlink>
          </w:p>
        </w:tc>
        <w:tc>
          <w:tcPr>
            <w:tcW w:w="8628" w:type="dxa"/>
            <w:tcBorders/>
          </w:tcPr>
          <w:p>
            <w:pPr>
              <w:pStyle w:val="Ytable"/>
              <w:shd w:fill="D9D9D9" w:val="clear"/>
              <w:spacing w:before="11" w:after="0"/>
              <w:rPr/>
            </w:pPr>
            <w:r>
              <w:rPr/>
              <w:t>Director, assistant directors</w:t>
            </w:r>
          </w:p>
        </w:tc>
      </w:tr>
      <w:tr>
        <w:trPr/>
        <w:tc>
          <w:tcPr>
            <w:tcW w:w="1668" w:type="dxa"/>
            <w:tcBorders/>
          </w:tcPr>
          <w:p>
            <w:pPr>
              <w:pStyle w:val="YTOCid"/>
              <w:shd w:fill="D9D9D9" w:val="clear"/>
              <w:spacing w:before="11" w:after="0"/>
              <w:rPr/>
            </w:pPr>
            <w:hyperlink w:anchor="BK123">
              <w:r>
                <w:rPr>
                  <w:rStyle w:val="Hyperlink"/>
                </w:rPr>
                <w:t>30.34</w:t>
              </w:r>
            </w:hyperlink>
          </w:p>
        </w:tc>
        <w:tc>
          <w:tcPr>
            <w:tcW w:w="8628" w:type="dxa"/>
            <w:tcBorders/>
          </w:tcPr>
          <w:p>
            <w:pPr>
              <w:pStyle w:val="Ytable"/>
              <w:shd w:fill="D9D9D9" w:val="clear"/>
              <w:spacing w:before="11" w:after="0"/>
              <w:rPr/>
            </w:pPr>
            <w:r>
              <w:rPr/>
              <w:t>Who may be appointed</w:t>
            </w:r>
          </w:p>
        </w:tc>
      </w:tr>
      <w:tr>
        <w:trPr/>
        <w:tc>
          <w:tcPr>
            <w:tcW w:w="1668" w:type="dxa"/>
            <w:tcBorders/>
          </w:tcPr>
          <w:p>
            <w:pPr>
              <w:pStyle w:val="YTOCid"/>
              <w:shd w:fill="D9D9D9" w:val="clear"/>
              <w:spacing w:before="11" w:after="0"/>
              <w:rPr/>
            </w:pPr>
            <w:hyperlink w:anchor="BK124">
              <w:r>
                <w:rPr>
                  <w:rStyle w:val="Hyperlink"/>
                </w:rPr>
                <w:t>30.35</w:t>
              </w:r>
            </w:hyperlink>
          </w:p>
        </w:tc>
        <w:tc>
          <w:tcPr>
            <w:tcW w:w="8628" w:type="dxa"/>
            <w:tcBorders/>
          </w:tcPr>
          <w:p>
            <w:pPr>
              <w:pStyle w:val="Ytable"/>
              <w:shd w:fill="D9D9D9" w:val="clear"/>
              <w:spacing w:before="11" w:after="0"/>
              <w:rPr/>
            </w:pPr>
            <w:r>
              <w:rPr/>
              <w:t>Appointments in writing</w:t>
            </w:r>
          </w:p>
        </w:tc>
      </w:tr>
      <w:tr>
        <w:trPr/>
        <w:tc>
          <w:tcPr>
            <w:tcW w:w="1668" w:type="dxa"/>
            <w:tcBorders/>
          </w:tcPr>
          <w:p>
            <w:pPr>
              <w:pStyle w:val="YTOCid"/>
              <w:shd w:fill="D9D9D9" w:val="clear"/>
              <w:spacing w:before="11" w:after="0"/>
              <w:rPr/>
            </w:pPr>
            <w:hyperlink w:anchor="BK125">
              <w:r>
                <w:rPr>
                  <w:rStyle w:val="Hyperlink"/>
                </w:rPr>
                <w:t>30.36</w:t>
              </w:r>
            </w:hyperlink>
          </w:p>
        </w:tc>
        <w:tc>
          <w:tcPr>
            <w:tcW w:w="8628" w:type="dxa"/>
            <w:tcBorders/>
          </w:tcPr>
          <w:p>
            <w:pPr>
              <w:pStyle w:val="Ytable"/>
              <w:shd w:fill="D9D9D9" w:val="clear"/>
              <w:spacing w:before="11" w:after="0"/>
              <w:rPr/>
            </w:pPr>
            <w:r>
              <w:rPr/>
              <w:t>Status as officer</w:t>
            </w:r>
          </w:p>
        </w:tc>
      </w:tr>
      <w:tr>
        <w:trPr/>
        <w:tc>
          <w:tcPr>
            <w:tcW w:w="1668" w:type="dxa"/>
            <w:tcBorders/>
          </w:tcPr>
          <w:p>
            <w:pPr>
              <w:pStyle w:val="YTOCid"/>
              <w:shd w:fill="D9D9D9" w:val="clear"/>
              <w:spacing w:before="11" w:after="0"/>
              <w:rPr/>
            </w:pPr>
            <w:hyperlink w:anchor="BK126">
              <w:r>
                <w:rPr>
                  <w:rStyle w:val="Hyperlink"/>
                </w:rPr>
                <w:t>30.37</w:t>
              </w:r>
            </w:hyperlink>
          </w:p>
        </w:tc>
        <w:tc>
          <w:tcPr>
            <w:tcW w:w="8628" w:type="dxa"/>
            <w:tcBorders/>
          </w:tcPr>
          <w:p>
            <w:pPr>
              <w:pStyle w:val="Ytable"/>
              <w:shd w:fill="D9D9D9" w:val="clear"/>
              <w:spacing w:before="11" w:after="0"/>
              <w:rPr/>
            </w:pPr>
            <w:r>
              <w:rPr/>
              <w:t>Offences, administrative authority</w:t>
            </w:r>
          </w:p>
        </w:tc>
      </w:tr>
      <w:tr>
        <w:trPr/>
        <w:tc>
          <w:tcPr>
            <w:tcW w:w="1668" w:type="dxa"/>
            <w:tcBorders/>
          </w:tcPr>
          <w:p>
            <w:pPr>
              <w:pStyle w:val="YTOCid"/>
              <w:shd w:fill="D9D9D9" w:val="clear"/>
              <w:spacing w:before="11" w:after="0"/>
              <w:rPr/>
            </w:pPr>
            <w:hyperlink w:anchor="BK127">
              <w:r>
                <w:rPr>
                  <w:rStyle w:val="Hyperlink"/>
                </w:rPr>
                <w:t>30.38</w:t>
              </w:r>
            </w:hyperlink>
          </w:p>
        </w:tc>
        <w:tc>
          <w:tcPr>
            <w:tcW w:w="8628" w:type="dxa"/>
            <w:tcBorders/>
          </w:tcPr>
          <w:p>
            <w:pPr>
              <w:pStyle w:val="Ytable"/>
              <w:shd w:fill="D9D9D9" w:val="clear"/>
              <w:spacing w:before="11" w:after="0"/>
              <w:rPr/>
            </w:pPr>
            <w:r>
              <w:rPr/>
              <w:t>Regulations, administrative authority</w:t>
            </w:r>
          </w:p>
        </w:tc>
      </w:tr>
      <w:tr>
        <w:trPr/>
        <w:tc>
          <w:tcPr>
            <w:tcW w:w="10296" w:type="dxa"/>
            <w:gridSpan w:val="2"/>
            <w:tcBorders/>
          </w:tcPr>
          <w:p>
            <w:pPr>
              <w:pStyle w:val="TOCheadCenter"/>
              <w:spacing w:before="11" w:after="0"/>
              <w:jc w:val="center"/>
              <w:rPr/>
            </w:pPr>
            <w:hyperlink w:anchor="BK128">
              <w:r>
                <w:rPr>
                  <w:rStyle w:val="Hyperlink"/>
                </w:rPr>
                <w:t>General</w:t>
              </w:r>
            </w:hyperlink>
          </w:p>
        </w:tc>
      </w:tr>
      <w:tr>
        <w:trPr/>
        <w:tc>
          <w:tcPr>
            <w:tcW w:w="1668" w:type="dxa"/>
            <w:tcBorders/>
          </w:tcPr>
          <w:p>
            <w:pPr>
              <w:pStyle w:val="TOCid"/>
              <w:spacing w:before="11" w:after="0"/>
              <w:rPr/>
            </w:pPr>
            <w:hyperlink w:anchor="BK129">
              <w:r>
                <w:rPr>
                  <w:rStyle w:val="Hyperlink"/>
                </w:rPr>
                <w:t>31.</w:t>
              </w:r>
            </w:hyperlink>
          </w:p>
        </w:tc>
        <w:tc>
          <w:tcPr>
            <w:tcW w:w="8628" w:type="dxa"/>
            <w:tcBorders/>
          </w:tcPr>
          <w:p>
            <w:pPr>
              <w:pStyle w:val="table"/>
              <w:widowControl/>
              <w:suppressAutoHyphens w:val="true"/>
              <w:bidi w:val="0"/>
              <w:spacing w:lineRule="exact" w:line="189" w:before="11" w:after="0"/>
              <w:rPr/>
            </w:pPr>
            <w:r>
              <w:rPr/>
              <w:t>Immunity from action</w:t>
            </w:r>
          </w:p>
        </w:tc>
      </w:tr>
      <w:tr>
        <w:trPr/>
        <w:tc>
          <w:tcPr>
            <w:tcW w:w="1668" w:type="dxa"/>
            <w:tcBorders/>
          </w:tcPr>
          <w:p>
            <w:pPr>
              <w:pStyle w:val="TOCid"/>
              <w:spacing w:before="11" w:after="0"/>
              <w:rPr/>
            </w:pPr>
            <w:hyperlink w:anchor="BK130">
              <w:r>
                <w:rPr>
                  <w:rStyle w:val="Hyperlink"/>
                </w:rPr>
                <w:t>34.</w:t>
              </w:r>
            </w:hyperlink>
          </w:p>
        </w:tc>
        <w:tc>
          <w:tcPr>
            <w:tcW w:w="8628" w:type="dxa"/>
            <w:tcBorders/>
          </w:tcPr>
          <w:p>
            <w:pPr>
              <w:pStyle w:val="table"/>
              <w:widowControl/>
              <w:suppressAutoHyphens w:val="true"/>
              <w:bidi w:val="0"/>
              <w:spacing w:lineRule="exact" w:line="189" w:before="11" w:after="0"/>
              <w:rPr/>
            </w:pPr>
            <w:r>
              <w:rPr/>
              <w:t>Regulations</w:t>
            </w:r>
          </w:p>
        </w:tc>
      </w:tr>
      <w:tr>
        <w:trPr/>
        <w:tc>
          <w:tcPr>
            <w:tcW w:w="1668" w:type="dxa"/>
            <w:tcBorders/>
          </w:tcPr>
          <w:p>
            <w:pPr>
              <w:pStyle w:val="TOCid"/>
              <w:spacing w:before="11" w:after="0"/>
              <w:rPr/>
            </w:pPr>
            <w:hyperlink w:anchor="BK131">
              <w:r>
                <w:rPr>
                  <w:rStyle w:val="Hyperlink"/>
                </w:rPr>
                <w:t>35.</w:t>
              </w:r>
            </w:hyperlink>
          </w:p>
        </w:tc>
        <w:tc>
          <w:tcPr>
            <w:tcW w:w="8628" w:type="dxa"/>
            <w:tcBorders/>
          </w:tcPr>
          <w:p>
            <w:pPr>
              <w:pStyle w:val="table"/>
              <w:widowControl/>
              <w:suppressAutoHyphens w:val="true"/>
              <w:bidi w:val="0"/>
              <w:spacing w:lineRule="exact" w:line="189" w:before="11" w:after="0"/>
              <w:rPr/>
            </w:pPr>
            <w:r>
              <w:rPr/>
              <w:t>Municipal by-laws</w:t>
            </w:r>
          </w:p>
        </w:tc>
      </w:tr>
      <w:tr>
        <w:trPr/>
        <w:tc>
          <w:tcPr>
            <w:tcW w:w="1668" w:type="dxa"/>
            <w:tcBorders/>
          </w:tcPr>
          <w:p>
            <w:pPr>
              <w:pStyle w:val="TOCid"/>
              <w:spacing w:before="11" w:after="0"/>
              <w:rPr/>
            </w:pPr>
            <w:hyperlink w:anchor="BK132">
              <w:r>
                <w:rPr>
                  <w:rStyle w:val="Hyperlink"/>
                </w:rPr>
                <w:t>35.1</w:t>
              </w:r>
            </w:hyperlink>
          </w:p>
        </w:tc>
        <w:tc>
          <w:tcPr>
            <w:tcW w:w="8628" w:type="dxa"/>
            <w:tcBorders/>
          </w:tcPr>
          <w:p>
            <w:pPr>
              <w:pStyle w:val="table"/>
              <w:widowControl/>
              <w:suppressAutoHyphens w:val="true"/>
              <w:bidi w:val="0"/>
              <w:spacing w:lineRule="exact" w:line="189" w:before="11" w:after="0"/>
              <w:rPr/>
            </w:pPr>
            <w:r>
              <w:rPr/>
              <w:t>Status of conservation authority regulations</w:t>
            </w:r>
          </w:p>
        </w:tc>
      </w:tr>
      <w:tr>
        <w:trPr/>
        <w:tc>
          <w:tcPr>
            <w:tcW w:w="1668" w:type="dxa"/>
            <w:tcBorders/>
          </w:tcPr>
          <w:p>
            <w:pPr>
              <w:pStyle w:val="TOCid"/>
              <w:spacing w:before="11" w:after="0"/>
              <w:rPr/>
            </w:pPr>
            <w:hyperlink w:anchor="BK133">
              <w:r>
                <w:rPr>
                  <w:rStyle w:val="Hyperlink"/>
                </w:rPr>
                <w:t>36.</w:t>
              </w:r>
            </w:hyperlink>
          </w:p>
        </w:tc>
        <w:tc>
          <w:tcPr>
            <w:tcW w:w="8628" w:type="dxa"/>
            <w:tcBorders/>
          </w:tcPr>
          <w:p>
            <w:pPr>
              <w:pStyle w:val="table"/>
              <w:widowControl/>
              <w:suppressAutoHyphens w:val="true"/>
              <w:bidi w:val="0"/>
              <w:spacing w:lineRule="exact" w:line="189" w:before="11" w:after="0"/>
              <w:rPr/>
            </w:pPr>
            <w:r>
              <w:rPr/>
              <w:t>Offences</w:t>
            </w:r>
          </w:p>
        </w:tc>
      </w:tr>
      <w:tr>
        <w:trPr/>
        <w:tc>
          <w:tcPr>
            <w:tcW w:w="1668" w:type="dxa"/>
            <w:tcBorders/>
          </w:tcPr>
          <w:p>
            <w:pPr>
              <w:pStyle w:val="TOCid"/>
              <w:spacing w:before="11" w:after="0"/>
              <w:rPr/>
            </w:pPr>
            <w:hyperlink w:anchor="BK134">
              <w:r>
                <w:rPr>
                  <w:rStyle w:val="Hyperlink"/>
                </w:rPr>
                <w:t>37.</w:t>
              </w:r>
            </w:hyperlink>
          </w:p>
        </w:tc>
        <w:tc>
          <w:tcPr>
            <w:tcW w:w="8628" w:type="dxa"/>
            <w:tcBorders/>
          </w:tcPr>
          <w:p>
            <w:pPr>
              <w:pStyle w:val="table"/>
              <w:widowControl/>
              <w:suppressAutoHyphens w:val="true"/>
              <w:bidi w:val="0"/>
              <w:spacing w:lineRule="exact" w:line="189" w:before="11" w:after="0"/>
              <w:rPr/>
            </w:pPr>
            <w:r>
              <w:rPr/>
              <w:t>Proof of directions, orders, etc.</w:t>
            </w:r>
          </w:p>
        </w:tc>
      </w:tr>
      <w:tr>
        <w:trPr/>
        <w:tc>
          <w:tcPr>
            <w:tcW w:w="1668" w:type="dxa"/>
            <w:tcBorders/>
          </w:tcPr>
          <w:p>
            <w:pPr>
              <w:pStyle w:val="TOCid"/>
              <w:spacing w:before="11" w:after="0"/>
              <w:rPr/>
            </w:pPr>
            <w:hyperlink w:anchor="BK135">
              <w:r>
                <w:rPr>
                  <w:rStyle w:val="Hyperlink"/>
                </w:rPr>
                <w:t>38.</w:t>
              </w:r>
            </w:hyperlink>
          </w:p>
        </w:tc>
        <w:tc>
          <w:tcPr>
            <w:tcW w:w="8628" w:type="dxa"/>
            <w:tcBorders/>
          </w:tcPr>
          <w:p>
            <w:pPr>
              <w:pStyle w:val="table"/>
              <w:widowControl/>
              <w:suppressAutoHyphens w:val="true"/>
              <w:bidi w:val="0"/>
              <w:spacing w:lineRule="exact" w:line="189" w:before="11" w:after="0"/>
              <w:rPr/>
            </w:pPr>
            <w:r>
              <w:rPr/>
              <w:t>Restraining order</w:t>
            </w:r>
          </w:p>
        </w:tc>
      </w:tr>
      <w:tr>
        <w:trPr/>
        <w:tc>
          <w:tcPr>
            <w:tcW w:w="1668" w:type="dxa"/>
            <w:tcBorders/>
          </w:tcPr>
          <w:p>
            <w:pPr>
              <w:pStyle w:val="TOCid"/>
              <w:spacing w:before="11" w:after="0"/>
              <w:rPr/>
            </w:pPr>
            <w:hyperlink w:anchor="BK136">
              <w:r>
                <w:rPr>
                  <w:rStyle w:val="Hyperlink"/>
                </w:rPr>
                <w:t>38.1</w:t>
              </w:r>
            </w:hyperlink>
          </w:p>
        </w:tc>
        <w:tc>
          <w:tcPr>
            <w:tcW w:w="8628" w:type="dxa"/>
            <w:tcBorders/>
          </w:tcPr>
          <w:p>
            <w:pPr>
              <w:pStyle w:val="table"/>
              <w:widowControl/>
              <w:suppressAutoHyphens w:val="true"/>
              <w:bidi w:val="0"/>
              <w:spacing w:lineRule="exact" w:line="189" w:before="11" w:after="0"/>
              <w:rPr/>
            </w:pPr>
            <w:r>
              <w:rPr/>
              <w:t>Suspension of licence</w:t>
            </w:r>
          </w:p>
        </w:tc>
      </w:tr>
    </w:tbl>
    <w:p>
      <w:pPr>
        <w:pStyle w:val="Normal"/>
        <w:rPr/>
      </w:pPr>
      <w:r>
        <w:rPr/>
        <w:t xml:space="preserve">    </w:t>
      </w:r>
    </w:p>
    <w:p>
      <w:pPr>
        <w:pStyle w:val="heading11"/>
        <w:rPr/>
      </w:pPr>
      <w:bookmarkStart w:id="1" w:name="BK0"/>
      <w:bookmarkEnd w:id="1"/>
      <w:r>
        <w:rPr/>
        <w:t>Interpretation</w:t>
      </w:r>
    </w:p>
    <w:p>
      <w:pPr>
        <w:pStyle w:val="headnote"/>
        <w:rPr/>
      </w:pPr>
      <w:r>
        <w:rPr/>
        <w:t>Definitions</w:t>
      </w:r>
    </w:p>
    <w:p>
      <w:pPr>
        <w:pStyle w:val="section"/>
        <w:rPr/>
      </w:pPr>
      <w:bookmarkStart w:id="2" w:name="BK1"/>
      <w:bookmarkEnd w:id="2"/>
      <w:r>
        <w:rPr>
          <w:b/>
        </w:rPr>
        <w:t xml:space="preserve">1 </w:t>
      </w:r>
      <w:r>
        <w:rPr/>
        <w:t>(1)  In this Act,</w:t>
      </w:r>
    </w:p>
    <w:p>
      <w:pPr>
        <w:pStyle w:val="Pnote"/>
        <w:rPr/>
      </w:pPr>
      <w:r>
        <w:rPr/>
        <w:t>Note: On a day to be named by proclamation of the Lieutenant Governor, subsection 1 (1) of the Act is amended by adding the following definitions: (See: 2020, c. 16, Sched. 1, s. 1 (1))</w:t>
      </w:r>
    </w:p>
    <w:p>
      <w:pPr>
        <w:pStyle w:val="Ydefinition"/>
        <w:rPr/>
      </w:pPr>
      <w:r>
        <w:rPr/>
        <w:t>“</w:t>
      </w:r>
      <w:r>
        <w:rPr/>
        <w:t>administrative agreement” means the agreement described in subsection 30.3 (1); (“accord d’application”)</w:t>
      </w:r>
    </w:p>
    <w:p>
      <w:pPr>
        <w:pStyle w:val="Ydefinition"/>
        <w:rPr/>
      </w:pPr>
      <w:r>
        <w:rPr/>
        <w:t>“</w:t>
      </w:r>
      <w:r>
        <w:rPr/>
        <w:t>administrative authority” means the corporation designated by regulation under clause 30.1 (1) (a); (“organisme d’application”)</w:t>
      </w:r>
    </w:p>
    <w:p>
      <w:pPr>
        <w:pStyle w:val="definition"/>
        <w:rPr/>
      </w:pPr>
      <w:r>
        <w:rPr/>
        <w:t>“</w:t>
      </w:r>
      <w:r>
        <w:rPr/>
        <w:t>building” means,</w:t>
      </w:r>
    </w:p>
    <w:p>
      <w:pPr>
        <w:pStyle w:val="paragraph"/>
        <w:rPr/>
      </w:pPr>
      <w:r>
        <w:rPr/>
        <w:tab/>
        <w:t>(a)</w:t>
        <w:tab/>
        <w:t>a structure occupying an area greater than ten square metres consisting of a wall, roof and floor or any of them or a structural system serving the function thereof including all plumbing, works, fixtures and service systems appurtenant thereto,</w:t>
      </w:r>
    </w:p>
    <w:p>
      <w:pPr>
        <w:pStyle w:val="paragraph"/>
        <w:rPr/>
      </w:pPr>
      <w:r>
        <w:rPr/>
        <w:tab/>
        <w:t>(b)</w:t>
        <w:tab/>
        <w:t>a structure occupying an area of ten square metres or less that contains plumbing, including the plumbing appurtenant thereto,</w:t>
      </w:r>
    </w:p>
    <w:p>
      <w:pPr>
        <w:pStyle w:val="paragraph"/>
        <w:rPr/>
      </w:pPr>
      <w:r>
        <w:rPr/>
        <w:tab/>
        <w:t>(c)</w:t>
        <w:tab/>
        <w:t>plumbing not located in a structure,</w:t>
      </w:r>
    </w:p>
    <w:p>
      <w:pPr>
        <w:pStyle w:val="paragraph"/>
        <w:rPr/>
      </w:pPr>
      <w:r>
        <w:rPr/>
        <w:tab/>
        <w:t>(c.1)</w:t>
        <w:tab/>
        <w:t>a sewage system, or</w:t>
      </w:r>
    </w:p>
    <w:p>
      <w:pPr>
        <w:pStyle w:val="paragraph"/>
        <w:rPr/>
      </w:pPr>
      <w:r>
        <w:rPr/>
        <w:tab/>
        <w:t>(d)</w:t>
        <w:tab/>
        <w:t>structures designated in the building code; (“bâtiment”)</w:t>
      </w:r>
    </w:p>
    <w:p>
      <w:pPr>
        <w:pStyle w:val="definition"/>
        <w:rPr/>
      </w:pPr>
      <w:r>
        <w:rPr/>
        <w:t>“</w:t>
      </w:r>
      <w:r>
        <w:rPr/>
        <w:t>building code” means regulations made under section 34; (“code du bâtiment”)</w:t>
      </w:r>
    </w:p>
    <w:p>
      <w:pPr>
        <w:pStyle w:val="definition"/>
        <w:rPr/>
      </w:pPr>
      <w:r>
        <w:rPr/>
        <w:t>“</w:t>
      </w:r>
      <w:r>
        <w:rPr/>
        <w:t>building condition evaluation” means an evaluation conducted under a building condition evaluation program; (“évaluation de l’état du bâtiment”)</w:t>
      </w:r>
    </w:p>
    <w:p>
      <w:pPr>
        <w:pStyle w:val="definition"/>
        <w:rPr/>
      </w:pPr>
      <w:r>
        <w:rPr/>
        <w:t>“</w:t>
      </w:r>
      <w:r>
        <w:rPr/>
        <w:t>building condition evaluation program” means a program established under subsection 34 (2.3); (“programme d’évaluation de l’état des bâtiments”)</w:t>
      </w:r>
    </w:p>
    <w:p>
      <w:pPr>
        <w:pStyle w:val="definition"/>
        <w:rPr/>
      </w:pPr>
      <w:r>
        <w:rPr/>
        <w:t>“</w:t>
      </w:r>
      <w:r>
        <w:rPr/>
        <w:t>building owner” means, in respect of a building,</w:t>
      </w:r>
    </w:p>
    <w:p>
      <w:pPr>
        <w:pStyle w:val="paragraph"/>
        <w:rPr/>
      </w:pPr>
      <w:r>
        <w:rPr/>
        <w:tab/>
        <w:t>(a)</w:t>
        <w:tab/>
        <w:t>the registered owner of the land on which the building is located or, if the building is owned separately from the land on which the building is located, the owner of the building, unless the person is a person prescribed in the building code,</w:t>
      </w:r>
    </w:p>
    <w:p>
      <w:pPr>
        <w:pStyle w:val="paragraph"/>
        <w:rPr/>
      </w:pPr>
      <w:r>
        <w:rPr/>
        <w:tab/>
        <w:t>(b)</w:t>
        <w:tab/>
        <w:t>the person that is responsible for maintaining the building or part of the building subject to a building condition evaluation program, unless the person is a person prescribed in the building code, and</w:t>
      </w:r>
    </w:p>
    <w:p>
      <w:pPr>
        <w:pStyle w:val="paragraph"/>
        <w:rPr/>
      </w:pPr>
      <w:r>
        <w:rPr/>
        <w:tab/>
        <w:t>(c)</w:t>
        <w:tab/>
        <w:t>such other persons as may be prescribed; (“propriétaire du bâtiment”)</w:t>
      </w:r>
    </w:p>
    <w:p>
      <w:pPr>
        <w:pStyle w:val="definition"/>
        <w:rPr/>
      </w:pPr>
      <w:r>
        <w:rPr/>
        <w:t>“</w:t>
      </w:r>
      <w:r>
        <w:rPr/>
        <w:t>change certificate” means a certificate prescribed under the building code or approved by the Minister as a change certificate; (“</w:t>
      </w:r>
      <w:r>
        <w:rPr>
          <w:lang w:val="en-US"/>
        </w:rPr>
        <w:t>certificat de modification</w:t>
      </w:r>
      <w:r>
        <w:rPr/>
        <w:t>”)</w:t>
      </w:r>
    </w:p>
    <w:p>
      <w:pPr>
        <w:pStyle w:val="definition"/>
        <w:rPr/>
      </w:pPr>
      <w:r>
        <w:rPr/>
        <w:t>“</w:t>
      </w:r>
      <w:r>
        <w:rPr/>
        <w:t>chief building official” means a chief building official appointed or constituted under section 3 or 4; (“chef du service du bâtiment”)</w:t>
      </w:r>
    </w:p>
    <w:p>
      <w:pPr>
        <w:pStyle w:val="definition"/>
        <w:rPr/>
      </w:pPr>
      <w:r>
        <w:rPr/>
        <w:t>“</w:t>
      </w:r>
      <w:r>
        <w:rPr/>
        <w:t>code of conduct” means a code of conduct described in section 7.1; (“code de conduite”)</w:t>
      </w:r>
    </w:p>
    <w:p>
      <w:pPr>
        <w:pStyle w:val="definition"/>
        <w:rPr/>
      </w:pPr>
      <w:r>
        <w:rPr/>
        <w:t>“</w:t>
      </w:r>
      <w:r>
        <w:rPr/>
        <w:t>construct” means to do anything in the erection, installation, extension or material alteration or repair of a building and includes the installation of a building unit fabricated or moved from elsewhere and “construction” has a corresponding meaning; (“construire”, “construction”, “travaux de construction”)</w:t>
      </w:r>
    </w:p>
    <w:p>
      <w:pPr>
        <w:pStyle w:val="Pnote"/>
        <w:rPr/>
      </w:pPr>
      <w:r>
        <w:rPr/>
        <w:t>Note: On a day to be named by proclamation of the Lieutenant Governor, subsection 1 (1) of the Act is amended by adding the following definition: (See: 2020, c. 16, Sched. 1, s. 1 (1))</w:t>
      </w:r>
    </w:p>
    <w:p>
      <w:pPr>
        <w:pStyle w:val="Ydefinition"/>
        <w:rPr/>
      </w:pPr>
      <w:r>
        <w:rPr/>
        <w:t>“</w:t>
      </w:r>
      <w:r>
        <w:rPr/>
        <w:t>delegated provisions” means the provisions of this Act and the regulations whose administration is delegated to the administrative authority under clause 30.1 (1) (b), subject to any restrictions imposed under subsection 30.1 (2); (“dispositions déléguées”)</w:t>
      </w:r>
    </w:p>
    <w:p>
      <w:pPr>
        <w:pStyle w:val="definition"/>
        <w:rPr/>
      </w:pPr>
      <w:r>
        <w:rPr/>
        <w:t>“</w:t>
      </w:r>
      <w:r>
        <w:rPr/>
        <w:t>demolish” means to do anything in the removal of a building or any material part thereof and “demolition” has a corresponding meaning; (“démolir”, “démolition”, “travaux de démolition”)</w:t>
      </w:r>
    </w:p>
    <w:p>
      <w:pPr>
        <w:pStyle w:val="definition"/>
        <w:rPr/>
      </w:pPr>
      <w:r>
        <w:rPr/>
        <w:t>“</w:t>
      </w:r>
      <w:r>
        <w:rPr/>
        <w:t>director” means the person appointed as director under section 2; (“directeur”)</w:t>
      </w:r>
    </w:p>
    <w:p>
      <w:pPr>
        <w:pStyle w:val="Pnote"/>
        <w:rPr/>
      </w:pPr>
      <w:r>
        <w:rPr/>
        <w:t>Note: On a day to be named by proclamation of the Lieutenant Governor, the definition of “director” in subsection 1 (1) of the Act is repealed. (See: 2020, c. 16, Sched. 1, s. 1 (2))</w:t>
      </w:r>
    </w:p>
    <w:p>
      <w:pPr>
        <w:pStyle w:val="definition"/>
        <w:rPr/>
      </w:pPr>
      <w:r>
        <w:rPr/>
        <w:t>“</w:t>
      </w:r>
      <w:r>
        <w:rPr/>
        <w:t>final certificate” means a certificate prescribed under the building code or approved by the Minister as a final certificate; (“certificat définitif”)</w:t>
      </w:r>
    </w:p>
    <w:p>
      <w:pPr>
        <w:pStyle w:val="definition"/>
        <w:rPr/>
      </w:pPr>
      <w:r>
        <w:rPr/>
        <w:t>“</w:t>
      </w:r>
      <w:r>
        <w:rPr/>
        <w:t>inspector” means an inspector appointed under section 3, 3.1, 4, 6.1 or 6.2; (“inspecteur”)</w:t>
      </w:r>
    </w:p>
    <w:p>
      <w:pPr>
        <w:pStyle w:val="definition"/>
        <w:rPr/>
      </w:pPr>
      <w:r>
        <w:rPr/>
        <w:t>“</w:t>
      </w:r>
      <w:r>
        <w:rPr/>
        <w:t>maintenance inspection” means an inspection conducted under a maintenance inspection program; (“inspection d’entretien”)</w:t>
      </w:r>
    </w:p>
    <w:p>
      <w:pPr>
        <w:pStyle w:val="definition"/>
        <w:rPr/>
      </w:pPr>
      <w:r>
        <w:rPr/>
        <w:t>“</w:t>
      </w:r>
      <w:r>
        <w:rPr/>
        <w:t>maintenance inspection program” means a program established under clause 7 (1) (b.1) or subsection 34 (2.2); (“programme d’inspections d’entretien”)</w:t>
      </w:r>
    </w:p>
    <w:p>
      <w:pPr>
        <w:pStyle w:val="definition"/>
        <w:rPr/>
      </w:pPr>
      <w:r>
        <w:rPr/>
        <w:t>“</w:t>
      </w:r>
      <w:r>
        <w:rPr/>
        <w:t>Minister” means the Minister of Municipal Affairs and Housing; (“ministre”)</w:t>
      </w:r>
    </w:p>
    <w:p>
      <w:pPr>
        <w:pStyle w:val="definition"/>
        <w:rPr/>
      </w:pPr>
      <w:r>
        <w:rPr/>
        <w:t>“</w:t>
      </w:r>
      <w:r>
        <w:rPr/>
        <w:t>municipality” means a local municipality; (“municipalité”)</w:t>
      </w:r>
    </w:p>
    <w:p>
      <w:pPr>
        <w:pStyle w:val="definition"/>
        <w:rPr/>
      </w:pPr>
      <w:r>
        <w:rPr/>
        <w:t>“</w:t>
      </w:r>
      <w:r>
        <w:rPr/>
        <w:t>officer” means a property standards officer who has been assigned the responsibility of administering and enforcing by-laws passed under section 15.1; (“agent”)</w:t>
      </w:r>
    </w:p>
    <w:p>
      <w:pPr>
        <w:pStyle w:val="definition"/>
        <w:rPr/>
      </w:pPr>
      <w:r>
        <w:rPr/>
        <w:t>“</w:t>
      </w:r>
      <w:r>
        <w:rPr/>
        <w:t xml:space="preserve">planning board” means a planning board established under section 9 or 10 of the </w:t>
      </w:r>
      <w:r>
        <w:rPr>
          <w:rStyle w:val="ovitalic"/>
        </w:rPr>
        <w:t>Planning Act</w:t>
      </w:r>
      <w:r>
        <w:rPr/>
        <w:t>;</w:t>
      </w:r>
      <w:r>
        <w:rPr>
          <w:iCs/>
        </w:rPr>
        <w:t xml:space="preserve"> </w:t>
      </w:r>
      <w:r>
        <w:rPr/>
        <w:t>(“</w:t>
      </w:r>
      <w:r>
        <w:rPr>
          <w:lang w:val="en-CA" w:eastAsia="en-CA"/>
        </w:rPr>
        <w:t>conseil d’aménagement</w:t>
      </w:r>
      <w:r>
        <w:rPr/>
        <w:t>”)</w:t>
      </w:r>
    </w:p>
    <w:p>
      <w:pPr>
        <w:pStyle w:val="definition"/>
        <w:rPr/>
      </w:pPr>
      <w:r>
        <w:rPr/>
        <w:t>“</w:t>
      </w:r>
      <w:r>
        <w:rPr/>
        <w:t>plans review certificate” means a certificate prescribed under the building code or approved by the Minister as a plans review certificate; (“certificat d’examen des plans”)</w:t>
      </w:r>
    </w:p>
    <w:p>
      <w:pPr>
        <w:pStyle w:val="definition"/>
        <w:rPr/>
      </w:pPr>
      <w:r>
        <w:rPr/>
        <w:t>“</w:t>
      </w:r>
      <w:r>
        <w:rPr/>
        <w:t>plumbing” means a drainage system, a venting system and a water system or parts thereof; (“installation de plomberie”)</w:t>
      </w:r>
    </w:p>
    <w:p>
      <w:pPr>
        <w:pStyle w:val="definition"/>
        <w:rPr/>
      </w:pPr>
      <w:r>
        <w:rPr/>
        <w:t>“</w:t>
      </w:r>
      <w:r>
        <w:rPr/>
        <w:t>principal authority” means,</w:t>
      </w:r>
    </w:p>
    <w:p>
      <w:pPr>
        <w:pStyle w:val="paragraph"/>
        <w:rPr/>
      </w:pPr>
      <w:r>
        <w:rPr/>
        <w:tab/>
        <w:t>(a)</w:t>
        <w:tab/>
        <w:t>the Crown,</w:t>
      </w:r>
    </w:p>
    <w:p>
      <w:pPr>
        <w:pStyle w:val="Pnote"/>
        <w:rPr/>
      </w:pPr>
      <w:r>
        <w:rPr/>
        <w:t>Note: On a day to be named by proclamation of the Lieutenant Governor, the definition of “principal authority” in subsection 1 (1) of the Act is amended by adding the following clause: (See: 2020, c. 16, Sched. 1, s. 1 (3))</w:t>
      </w:r>
    </w:p>
    <w:p>
      <w:pPr>
        <w:pStyle w:val="Yparagraph"/>
        <w:rPr/>
      </w:pPr>
      <w:r>
        <w:rPr/>
        <w:tab/>
        <w:t>(a.1)</w:t>
        <w:tab/>
        <w:t>the administrative authority,</w:t>
      </w:r>
    </w:p>
    <w:p>
      <w:pPr>
        <w:pStyle w:val="paragraph"/>
        <w:rPr/>
      </w:pPr>
      <w:r>
        <w:rPr/>
        <w:tab/>
        <w:t>(b)</w:t>
        <w:tab/>
        <w:t>the council of a municipality,</w:t>
      </w:r>
    </w:p>
    <w:p>
      <w:pPr>
        <w:pStyle w:val="paragraph"/>
        <w:rPr/>
      </w:pPr>
      <w:r>
        <w:rPr/>
        <w:tab/>
        <w:t>(c)</w:t>
        <w:tab/>
        <w:t>an upper-tier municipality that has entered into an agreement under subsection 3 (5), 6.1 (1) or 6.2 (1),</w:t>
      </w:r>
    </w:p>
    <w:p>
      <w:pPr>
        <w:pStyle w:val="paragraph"/>
        <w:rPr/>
      </w:pPr>
      <w:r>
        <w:rPr/>
        <w:tab/>
        <w:t>(d)</w:t>
        <w:tab/>
        <w:t>a board of health that has been prescribed for the purposes of subsection 3.1 (1) or has entered into an agreement under subsection 6.1 (2) or (3) or 6.2 (2),</w:t>
      </w:r>
    </w:p>
    <w:p>
      <w:pPr>
        <w:pStyle w:val="paragraph"/>
        <w:rPr/>
      </w:pPr>
      <w:r>
        <w:rPr/>
        <w:tab/>
        <w:t>(e)</w:t>
        <w:tab/>
        <w:t>a planning board that has been prescribed for the purposes of subsection 3.1 (1), or</w:t>
      </w:r>
    </w:p>
    <w:p>
      <w:pPr>
        <w:pStyle w:val="paragraph"/>
        <w:rPr/>
      </w:pPr>
      <w:r>
        <w:rPr/>
        <w:tab/>
        <w:t>(f)</w:t>
        <w:tab/>
        <w:t>a conservation authority that has been prescribed for the purposes of subsection 3.1 (1) or has entered into an agreement under subsection 6.2 (2); (“</w:t>
      </w:r>
      <w:r>
        <w:rPr>
          <w:lang w:val="en-US"/>
        </w:rPr>
        <w:t>autorité principale</w:t>
      </w:r>
      <w:r>
        <w:rPr/>
        <w:t>”)</w:t>
      </w:r>
    </w:p>
    <w:p>
      <w:pPr>
        <w:pStyle w:val="definition"/>
        <w:rPr/>
      </w:pPr>
      <w:r>
        <w:rPr/>
        <w:t>“</w:t>
      </w:r>
      <w:r>
        <w:rPr/>
        <w:t>registered code agency” means a person that has the qualifications and meets the requirements described in subsection 15.11 (4); (“organisme inscrit d’exécution du code”)</w:t>
      </w:r>
    </w:p>
    <w:p>
      <w:pPr>
        <w:pStyle w:val="definition"/>
        <w:rPr/>
      </w:pPr>
      <w:r>
        <w:rPr/>
        <w:t>“</w:t>
      </w:r>
      <w:r>
        <w:rPr/>
        <w:t>regulations” means regulations made under this Act. (“règlements”) 1992, c. 23, s. 1 (1); 1997, c. 24, s. 224 (1, 2); 1997, c. 30, Sched. B, s. 1; 1999, c. 12, Sched. M, s. 1; 2002, c. 9, s. 2 (1-3); 2002, c. 17, Sched. C, s. 1 (1); 2002, c. 17, Sched. F, Table; 2006, c. 19, Sched. O, s. 1 (1); 2006, c. 21, Sched. F, s. 104 (1-3); 2006, c. 22, s. 112 (1); 2017, c. 34, Sched. 2, s. 1.</w:t>
      </w:r>
    </w:p>
    <w:p>
      <w:pPr>
        <w:pStyle w:val="headnote"/>
        <w:rPr/>
      </w:pPr>
      <w:r>
        <w:rPr/>
        <w:t>Interpretation</w:t>
      </w:r>
    </w:p>
    <w:p>
      <w:pPr>
        <w:pStyle w:val="subsection"/>
        <w:rPr/>
      </w:pPr>
      <w:r>
        <w:rPr/>
        <w:t>(1.1)  Except as provided in subsection (1.2), a reference to “this Act” in any provision of this Act shall be deemed to be a reference to this Act excluding sections 15.1 to 15.8.  1997, c. 24, s. 224 (3).</w:t>
      </w:r>
    </w:p>
    <w:p>
      <w:pPr>
        <w:pStyle w:val="headnote"/>
        <w:rPr/>
      </w:pPr>
      <w:r>
        <w:rPr/>
        <w:t>Same</w:t>
      </w:r>
    </w:p>
    <w:p>
      <w:pPr>
        <w:pStyle w:val="subsection"/>
        <w:rPr/>
      </w:pPr>
      <w:r>
        <w:rPr/>
        <w:t>(1.2)  A reference to “this Act” in subsection 1 (1) and sections 2, 16, 19, 20, 21, 27, 31, 36 and 37 includes a reference to sections 15.1 to 15.8.  1997, c. 24, s. 224 (3).</w:t>
      </w:r>
    </w:p>
    <w:p>
      <w:pPr>
        <w:pStyle w:val="headnote"/>
        <w:rPr/>
      </w:pPr>
      <w:r>
        <w:rPr/>
        <w:t>Chief building official</w:t>
      </w:r>
    </w:p>
    <w:p>
      <w:pPr>
        <w:pStyle w:val="subsection"/>
        <w:rPr/>
      </w:pPr>
      <w:r>
        <w:rPr/>
        <w:t>(1.3)</w:t>
      </w:r>
      <w:r>
        <w:rPr>
          <w:rFonts w:cs="Times"/>
        </w:rPr>
        <w:t>  </w:t>
      </w:r>
      <w:r>
        <w:rPr/>
        <w:t>A reference to the “chief building official” in this Act, other than in subsections 1 (1), 3 (2), (3) and (6) and section 4, includes an inspector who has the same powers and duties as the chief building official,</w:t>
      </w:r>
    </w:p>
    <w:p>
      <w:pPr>
        <w:pStyle w:val="paragraph"/>
        <w:rPr/>
      </w:pPr>
      <w:r>
        <w:rPr/>
        <w:tab/>
        <w:t>(a)</w:t>
        <w:tab/>
        <w:t>in relation to sewage systems by virtue of subsections 3.1 (3) or 6.2 (4); and</w:t>
      </w:r>
    </w:p>
    <w:p>
      <w:pPr>
        <w:pStyle w:val="paragraph"/>
        <w:rPr/>
      </w:pPr>
      <w:r>
        <w:rPr/>
        <w:tab/>
        <w:t>(b)</w:t>
        <w:tab/>
        <w:t>in relation to plumbing by virtue of subsection 6.1 (5).  2002, c. 9, s. 2 (4).</w:t>
      </w:r>
    </w:p>
    <w:p>
      <w:pPr>
        <w:pStyle w:val="Pnote"/>
        <w:rPr/>
      </w:pPr>
      <w:r>
        <w:rPr/>
        <w:t>Note: On a day to be named by proclamation of the Lieutenant Governor, subsection 1 (1.3) of the Act is repealed and the following substituted: (See: 2020, c. 16, Sched. 1, s. 1 (4))</w:t>
      </w:r>
    </w:p>
    <w:p>
      <w:pPr>
        <w:pStyle w:val="Yheadnote"/>
        <w:rPr/>
      </w:pPr>
      <w:r>
        <w:rPr/>
        <w:t>Chief building official</w:t>
      </w:r>
    </w:p>
    <w:p>
      <w:pPr>
        <w:pStyle w:val="Ysubsection"/>
        <w:rPr/>
      </w:pPr>
      <w:r>
        <w:rPr/>
        <w:t>(1.3)  A reference to the “chief building official” in this Act, other than in subsection 1 (1) and sections 3 and 4, includes,</w:t>
      </w:r>
    </w:p>
    <w:p>
      <w:pPr>
        <w:pStyle w:val="Yparagraph"/>
        <w:rPr/>
      </w:pPr>
      <w:r>
        <w:rPr/>
        <w:tab/>
        <w:t>(a)</w:t>
        <w:tab/>
        <w:t>an inspector who has the same powers and duties as the chief building official,</w:t>
      </w:r>
    </w:p>
    <w:p>
      <w:pPr>
        <w:pStyle w:val="Ysubpara"/>
        <w:rPr/>
      </w:pPr>
      <w:r>
        <w:rPr/>
        <w:tab/>
        <w:t>(i)</w:t>
        <w:tab/>
        <w:t>in relation to sewage systems by virtue of subsection 3.1 (3) or 6.2 (4), and</w:t>
      </w:r>
    </w:p>
    <w:p>
      <w:pPr>
        <w:pStyle w:val="Ysubpara"/>
        <w:rPr/>
      </w:pPr>
      <w:r>
        <w:rPr/>
        <w:tab/>
        <w:t>(ii)</w:t>
        <w:tab/>
        <w:t>in relation to plumbing by virtue of subsection 6.1 (5); and</w:t>
      </w:r>
    </w:p>
    <w:p>
      <w:pPr>
        <w:pStyle w:val="Yparagraph"/>
        <w:rPr/>
      </w:pPr>
      <w:r>
        <w:rPr/>
        <w:tab/>
        <w:t>(b)</w:t>
        <w:tab/>
        <w:t>a chief building inspector and assistant chief building inspector appointed under subsection 30.31 (1). 2020, c. 16, Sched. 1, s. 1 (4).</w:t>
      </w:r>
    </w:p>
    <w:p>
      <w:pPr>
        <w:pStyle w:val="Yheadnote"/>
        <w:rPr/>
      </w:pPr>
      <w:r>
        <w:rPr/>
        <w:t>Inspector</w:t>
      </w:r>
    </w:p>
    <w:p>
      <w:pPr>
        <w:pStyle w:val="Ysubsection"/>
        <w:rPr/>
      </w:pPr>
      <w:r>
        <w:rPr/>
        <w:t>(1.4)  A reference to an “inspector” in this Act, other than in subsection 1 (1) and sections 3 and 4 includes an inspector appointed under section 30.31. 2020, c. 16, Sched. 1, s. 1 (4).</w:t>
      </w:r>
    </w:p>
    <w:p>
      <w:pPr>
        <w:pStyle w:val="Yheadnote"/>
        <w:rPr/>
      </w:pPr>
      <w:r>
        <w:rPr/>
        <w:t>Director</w:t>
      </w:r>
    </w:p>
    <w:p>
      <w:pPr>
        <w:pStyle w:val="Ysubsection"/>
        <w:rPr/>
      </w:pPr>
      <w:r>
        <w:rPr/>
        <w:t>(1.5)  A reference to the “director”,</w:t>
      </w:r>
    </w:p>
    <w:p>
      <w:pPr>
        <w:pStyle w:val="Yparagraph"/>
        <w:rPr/>
      </w:pPr>
      <w:r>
        <w:rPr/>
        <w:tab/>
        <w:t>(a)</w:t>
        <w:tab/>
        <w:t>in sections 2, 4, 15.14, 15.20, 28.1, 29, 31 and 34 and the regulations made under section 34 means the person appointed as director under subsection 2 (2); and</w:t>
      </w:r>
    </w:p>
    <w:p>
      <w:pPr>
        <w:pStyle w:val="Yparagraph"/>
        <w:rPr/>
      </w:pPr>
      <w:r>
        <w:rPr/>
        <w:tab/>
        <w:t>(b)</w:t>
        <w:tab/>
        <w:t>in sections 30.31, 30.32 and 30.33 and the regulations made under section 30.38 means the person appointed as director under subsection 30.33 (1). 2020, c. 16, Sched. 1, s. 1 (4).</w:t>
      </w:r>
    </w:p>
    <w:p>
      <w:pPr>
        <w:pStyle w:val="headnote"/>
        <w:rPr/>
      </w:pPr>
      <w:r>
        <w:rPr/>
        <w:t>Exclusion</w:t>
      </w:r>
    </w:p>
    <w:p>
      <w:pPr>
        <w:pStyle w:val="subsection"/>
        <w:rPr/>
      </w:pPr>
      <w:r>
        <w:rPr/>
        <w:t>(2)  This Act does not apply to structures used directly in the extraction of ore from a mine.  1992, c. 23, s. 1 (2).</w:t>
      </w:r>
    </w:p>
    <w:p>
      <w:pPr>
        <w:pStyle w:val="footnoteLeft"/>
        <w:jc w:val="start"/>
        <w:rPr>
          <w:b/>
        </w:rPr>
      </w:pPr>
      <w:r>
        <w:rPr>
          <w:b/>
        </w:rPr>
        <w:t>Section Amendments with date in force (d/m/y)</w:t>
      </w:r>
    </w:p>
    <w:p>
      <w:pPr>
        <w:pStyle w:val="footnoteLeft"/>
        <w:jc w:val="start"/>
        <w:rPr/>
      </w:pPr>
      <w:r>
        <w:rPr/>
        <w:t>1997, c. 24, s. 224 (1-3) - 17/06/1998; 1997, c. 30, Sched. B, s. 1 (1, 2) - 06/04/1998; 1999, c. 12, Sched. M, s. 1 - 22/12/1999</w:t>
      </w:r>
    </w:p>
    <w:p>
      <w:pPr>
        <w:pStyle w:val="footnoteLeft"/>
        <w:jc w:val="start"/>
        <w:rPr/>
      </w:pPr>
      <w:r>
        <w:fldChar w:fldCharType="begin"/>
      </w:r>
      <w:r>
        <w:rPr>
          <w:rStyle w:val="Hyperlink"/>
        </w:rPr>
        <w:instrText xml:space="preserve"> HYPERLINK "http://www.ontario.ca/laws/statute/S02009" \l "s1"</w:instrText>
      </w:r>
      <w:r>
        <w:rPr>
          <w:rStyle w:val="Hyperlink"/>
        </w:rPr>
        <w:fldChar w:fldCharType="separate"/>
      </w:r>
      <w:r>
        <w:rPr>
          <w:rStyle w:val="Hyperlink"/>
        </w:rPr>
        <w:t>2002, c. 9, s. 1, 2 (1-4)</w:t>
      </w:r>
      <w:r>
        <w:rPr>
          <w:rStyle w:val="Hyperlink"/>
        </w:rPr>
        <w:fldChar w:fldCharType="end"/>
      </w:r>
      <w:r>
        <w:rPr/>
        <w:t xml:space="preserve"> - 01/07/2005; </w:t>
      </w:r>
      <w:r>
        <w:fldChar w:fldCharType="begin"/>
      </w:r>
      <w:r>
        <w:rPr>
          <w:rStyle w:val="Hyperlink"/>
        </w:rPr>
        <w:instrText xml:space="preserve"> HYPERLINK "http://www.ontario.ca/laws/statute/S02017" \l "schedcs1s1"</w:instrText>
      </w:r>
      <w:r>
        <w:rPr>
          <w:rStyle w:val="Hyperlink"/>
        </w:rPr>
        <w:fldChar w:fldCharType="separate"/>
      </w:r>
      <w:r>
        <w:rPr>
          <w:rStyle w:val="Hyperlink"/>
        </w:rPr>
        <w:t>2002, c. 17, Sched. C, s. 1 (1)</w:t>
      </w:r>
      <w:r>
        <w:rPr>
          <w:rStyle w:val="Hyperlink"/>
        </w:rPr>
        <w:fldChar w:fldCharType="end"/>
      </w:r>
      <w:r>
        <w:rPr/>
        <w:t xml:space="preserve"> - 01/07/2005;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"http://www.ontario.ca/laws/statute/S06019" \l "schedos1s1"</w:instrText>
      </w:r>
      <w:r>
        <w:rPr>
          <w:rStyle w:val="Hyperlink"/>
        </w:rPr>
        <w:fldChar w:fldCharType="separate"/>
      </w:r>
      <w:r>
        <w:rPr>
          <w:rStyle w:val="Hyperlink"/>
        </w:rPr>
        <w:t>2006, c. 19, Sched. O, s. 1 (1)</w:t>
      </w:r>
      <w:r>
        <w:rPr>
          <w:rStyle w:val="Hyperlink"/>
        </w:rPr>
        <w:fldChar w:fldCharType="end"/>
      </w:r>
      <w:r>
        <w:rPr/>
        <w:t xml:space="preserve"> - 22/06/2006; </w:t>
      </w:r>
      <w:r>
        <w:fldChar w:fldCharType="begin"/>
      </w:r>
      <w:r>
        <w:rPr>
          <w:rStyle w:val="Hyperlink"/>
        </w:rPr>
        <w:instrText xml:space="preserve"> HYPERLINK "http://www.ontario.ca/laws/statute/S06021" \l "schedfs104s1"</w:instrText>
      </w:r>
      <w:r>
        <w:rPr>
          <w:rStyle w:val="Hyperlink"/>
        </w:rPr>
        <w:fldChar w:fldCharType="separate"/>
      </w:r>
      <w:r>
        <w:rPr>
          <w:rStyle w:val="Hyperlink"/>
        </w:rPr>
        <w:t>2006, c. 21, Sched. F, s. 104 (1-3)</w:t>
      </w:r>
      <w:r>
        <w:rPr>
          <w:rStyle w:val="Hyperlink"/>
        </w:rPr>
        <w:fldChar w:fldCharType="end"/>
      </w:r>
      <w:r>
        <w:rPr/>
        <w:t xml:space="preserve"> - 25/07/2007; </w:t>
      </w:r>
      <w:r>
        <w:fldChar w:fldCharType="begin"/>
      </w:r>
      <w:r>
        <w:rPr>
          <w:rStyle w:val="Hyperlink"/>
        </w:rPr>
        <w:instrText xml:space="preserve"> HYPERLINK "http://www.ontario.ca/laws/statute/S06022" \l "s112s1"</w:instrText>
      </w:r>
      <w:r>
        <w:rPr>
          <w:rStyle w:val="Hyperlink"/>
        </w:rPr>
        <w:fldChar w:fldCharType="separate"/>
      </w:r>
      <w:r>
        <w:rPr>
          <w:rStyle w:val="Hyperlink"/>
        </w:rPr>
        <w:t>2006, c. 22, s. 112 (1)</w:t>
      </w:r>
      <w:r>
        <w:rPr>
          <w:rStyle w:val="Hyperlink"/>
        </w:rPr>
        <w:fldChar w:fldCharType="end"/>
      </w:r>
      <w:r>
        <w:rPr/>
        <w:t xml:space="preserve"> - 03/07/2007</w:t>
      </w:r>
    </w:p>
    <w:p>
      <w:pPr>
        <w:pStyle w:val="footnoteLeft"/>
        <w:jc w:val="start"/>
        <w:rPr/>
      </w:pPr>
      <w:r>
        <w:fldChar w:fldCharType="begin"/>
      </w:r>
      <w:r>
        <w:rPr>
          <w:rStyle w:val="Hyperlink"/>
        </w:rPr>
        <w:instrText xml:space="preserve"> HYPERLINK "http://www.ontario.ca/laws/statute/S17034" \l "sched2s1"</w:instrText>
      </w:r>
      <w:r>
        <w:rPr>
          <w:rStyle w:val="Hyperlink"/>
        </w:rPr>
        <w:fldChar w:fldCharType="separate"/>
      </w:r>
      <w:r>
        <w:rPr>
          <w:rStyle w:val="Hyperlink"/>
        </w:rPr>
        <w:t>2017, c. 34, Sched. 2, s. 1</w:t>
      </w:r>
      <w:r>
        <w:rPr>
          <w:rStyle w:val="Hyperlink"/>
        </w:rPr>
        <w:fldChar w:fldCharType="end"/>
      </w:r>
      <w:r>
        <w:rPr/>
        <w:t xml:space="preserve"> - 14/12/2017</w:t>
      </w:r>
    </w:p>
    <w:p>
      <w:pPr>
        <w:pStyle w:val="footnoteLeft"/>
        <w:jc w:val="start"/>
        <w:rPr/>
      </w:pPr>
      <w:r>
        <w:fldChar w:fldCharType="begin"/>
      </w:r>
      <w:r>
        <w:rPr>
          <w:rStyle w:val="Hyperlink"/>
        </w:rPr>
        <w:instrText xml:space="preserve"> HYPERLINK "http://www.ontario.ca/laws/statute/S20016" \l "sched1s1s1"</w:instrText>
      </w:r>
      <w:r>
        <w:rPr>
          <w:rStyle w:val="Hyperlink"/>
        </w:rPr>
        <w:fldChar w:fldCharType="separate"/>
      </w:r>
      <w:r>
        <w:rPr>
          <w:rStyle w:val="Hyperlink"/>
        </w:rPr>
        <w:t>2020, c. 16, Sched. 1, s. 1 (1-4)</w:t>
      </w:r>
      <w:r>
        <w:rPr>
          <w:rStyle w:val="Hyperlink"/>
        </w:rPr>
        <w:fldChar w:fldCharType="end"/>
      </w:r>
      <w:r>
        <w:rPr/>
        <w:t xml:space="preserve"> - not in force</w:t>
      </w:r>
    </w:p>
    <w:p>
      <w:pPr>
        <w:pStyle w:val="headnote"/>
        <w:rPr/>
      </w:pPr>
      <w:r>
        <w:rPr/>
        <w:t>Role of various persons</w:t>
      </w:r>
    </w:p>
    <w:p>
      <w:pPr>
        <w:pStyle w:val="section"/>
        <w:rPr/>
      </w:pPr>
      <w:bookmarkStart w:id="3" w:name="BK2"/>
      <w:bookmarkEnd w:id="3"/>
      <w:r>
        <w:rPr>
          <w:b/>
        </w:rPr>
        <w:t>1.1</w:t>
      </w:r>
      <w:r>
        <w:rPr>
          <w:rFonts w:cs="Times"/>
        </w:rPr>
        <w:t>  </w:t>
      </w:r>
      <w:r>
        <w:rPr/>
        <w:t>(1)</w:t>
      </w:r>
      <w:r>
        <w:rPr>
          <w:rFonts w:cs="Times"/>
        </w:rPr>
        <w:t>  </w:t>
      </w:r>
      <w:r>
        <w:rPr/>
        <w:t>It is the role of every person who causes a building to be constructed,</w:t>
      </w:r>
    </w:p>
    <w:p>
      <w:pPr>
        <w:pStyle w:val="paragraph"/>
        <w:rPr/>
      </w:pPr>
      <w:r>
        <w:rPr/>
        <w:tab/>
        <w:t>(a)</w:t>
        <w:tab/>
        <w:t>to cause the building to be constructed in accordance with this Act and the building code and with any permit issued under this Act for the building;</w:t>
      </w:r>
    </w:p>
    <w:p>
      <w:pPr>
        <w:pStyle w:val="paragraph"/>
        <w:rPr/>
      </w:pPr>
      <w:r>
        <w:rPr/>
        <w:tab/>
        <w:t>(b)</w:t>
        <w:tab/>
        <w:t>to ensure that construction does not proceed unless any permit required under this Act has been issued by the chief building official; and</w:t>
      </w:r>
    </w:p>
    <w:p>
      <w:pPr>
        <w:pStyle w:val="paragraph"/>
        <w:rPr/>
      </w:pPr>
      <w:r>
        <w:rPr/>
        <w:tab/>
        <w:t>(c)</w:t>
        <w:tab/>
        <w:t>to ensure that construction is carried out only by persons with the qualifications and insurance, if any, required by this Act and the building code.  2002, c. 9, s. 3.</w:t>
      </w:r>
    </w:p>
    <w:p>
      <w:pPr>
        <w:pStyle w:val="headnote"/>
        <w:rPr/>
      </w:pPr>
      <w:r>
        <w:rPr/>
        <w:t>Role of designers</w:t>
      </w:r>
    </w:p>
    <w:p>
      <w:pPr>
        <w:pStyle w:val="subsection"/>
        <w:rPr/>
      </w:pPr>
      <w:r>
        <w:rPr/>
        <w:t>(2)  It is the role of a designer,</w:t>
      </w:r>
    </w:p>
    <w:p>
      <w:pPr>
        <w:pStyle w:val="paragraph"/>
        <w:rPr/>
      </w:pPr>
      <w:r>
        <w:rPr/>
        <w:tab/>
        <w:t>(a)</w:t>
        <w:tab/>
        <w:t>if the designer’s designs are to be submitted in support of an application for a permit under this Act, to provide designs which are in accordance with this Act and the building code and to provide documentation that is sufficiently detailed to permit the design to be assessed for compliance with this Act and the building code and to allow a builder to carry out the work in accordance with the design, this Act and the building code;</w:t>
      </w:r>
    </w:p>
    <w:p>
      <w:pPr>
        <w:pStyle w:val="paragraph"/>
        <w:rPr/>
      </w:pPr>
      <w:r>
        <w:rPr/>
        <w:tab/>
        <w:t>(b)</w:t>
        <w:tab/>
        <w:t>to perform the role described in clause (a) in respect of only those matters for which the designer has the qualifications, if any, required by this Act and the building code; and</w:t>
      </w:r>
    </w:p>
    <w:p>
      <w:pPr>
        <w:pStyle w:val="paragraph"/>
        <w:rPr/>
      </w:pPr>
      <w:r>
        <w:rPr/>
        <w:tab/>
        <w:t>(c)</w:t>
        <w:tab/>
        <w:t>if the building code requires that all or part of the design or construction of a building be under general review, to perform the general review in respect of only those matters for which the designer has the qualifications, if any, required by this Act and the building code.  2002, c. 9, s. 3.</w:t>
      </w:r>
    </w:p>
    <w:p>
      <w:pPr>
        <w:pStyle w:val="headnote"/>
        <w:rPr/>
      </w:pPr>
      <w:r>
        <w:rPr/>
        <w:t>Role of builders</w:t>
      </w:r>
    </w:p>
    <w:p>
      <w:pPr>
        <w:pStyle w:val="subsection"/>
        <w:rPr/>
      </w:pPr>
      <w:r>
        <w:rPr/>
        <w:t>(3)  It is the role of a builder,</w:t>
      </w:r>
    </w:p>
    <w:p>
      <w:pPr>
        <w:pStyle w:val="paragraph"/>
        <w:rPr/>
      </w:pPr>
      <w:r>
        <w:rPr/>
        <w:tab/>
        <w:t>(a)</w:t>
        <w:tab/>
        <w:t>to ensure that construction does not proceed unless any permit required under this Act has been issued by the chief building official;</w:t>
      </w:r>
    </w:p>
    <w:p>
      <w:pPr>
        <w:pStyle w:val="paragraph"/>
        <w:rPr/>
      </w:pPr>
      <w:r>
        <w:rPr/>
        <w:tab/>
        <w:t>(b)</w:t>
        <w:tab/>
        <w:t>to construct the building in accordance with the permit;</w:t>
      </w:r>
    </w:p>
    <w:p>
      <w:pPr>
        <w:pStyle w:val="paragraph"/>
        <w:rPr/>
      </w:pPr>
      <w:r>
        <w:rPr/>
        <w:tab/>
        <w:t>(c)</w:t>
        <w:tab/>
        <w:t>to use appropriate building techniques to achieve compliance with this Act and the building code; and</w:t>
      </w:r>
    </w:p>
    <w:p>
      <w:pPr>
        <w:pStyle w:val="paragraph"/>
        <w:rPr/>
      </w:pPr>
      <w:r>
        <w:rPr/>
        <w:tab/>
        <w:t>(d)</w:t>
        <w:tab/>
        <w:t>when site conditions affect compliance with the building code, to notify the designer and an inspector or the registered code agency, as appropriate.  2002, c. 9, s. 3.</w:t>
      </w:r>
    </w:p>
    <w:p>
      <w:pPr>
        <w:pStyle w:val="headnote"/>
        <w:rPr/>
      </w:pPr>
      <w:r>
        <w:rPr/>
        <w:t>Role of manufacturers, etc.</w:t>
      </w:r>
    </w:p>
    <w:p>
      <w:pPr>
        <w:pStyle w:val="subsection"/>
        <w:rPr/>
      </w:pPr>
      <w:r>
        <w:rPr/>
        <w:t>(4)  It is the role of manufacturers, suppliers and retailers of products that are intended for use in Ontario in the construction of a building for a purpose that is regulated by this Act or the building code to ensure that the products comply with the standards established under this Act and the building code.  2002, c. 9, s. 3.</w:t>
      </w:r>
    </w:p>
    <w:p>
      <w:pPr>
        <w:pStyle w:val="headnote"/>
        <w:rPr/>
      </w:pPr>
      <w:r>
        <w:rPr/>
        <w:t>Role of building owners</w:t>
      </w:r>
    </w:p>
    <w:p>
      <w:pPr>
        <w:pStyle w:val="subsection"/>
        <w:rPr/>
      </w:pPr>
      <w:r>
        <w:rPr/>
        <w:t>(4.1)  It is the role of a building owner,</w:t>
      </w:r>
    </w:p>
    <w:p>
      <w:pPr>
        <w:pStyle w:val="paragraph"/>
        <w:rPr/>
      </w:pPr>
      <w:r>
        <w:rPr/>
        <w:tab/>
        <w:t>(a)</w:t>
        <w:tab/>
        <w:t>to ensure that the building or part of the building is maintained, repaired and evaluated in accordance with this Act and the building code; and</w:t>
      </w:r>
    </w:p>
    <w:p>
      <w:pPr>
        <w:pStyle w:val="paragraph"/>
        <w:rPr/>
      </w:pPr>
      <w:r>
        <w:rPr/>
        <w:tab/>
        <w:t>(b)</w:t>
        <w:tab/>
        <w:t>to ensure documents, records and other information about the building are kept and provided in accordance with this Act and the building code. 2017, c. 34, Sched. 2, s. 2 (1).</w:t>
      </w:r>
    </w:p>
    <w:p>
      <w:pPr>
        <w:pStyle w:val="headnote"/>
        <w:rPr/>
      </w:pPr>
      <w:r>
        <w:rPr/>
        <w:t>Role of persons conducting building condition evaluations</w:t>
      </w:r>
    </w:p>
    <w:p>
      <w:pPr>
        <w:pStyle w:val="subsection"/>
        <w:rPr/>
      </w:pPr>
      <w:r>
        <w:rPr/>
        <w:t>(4.2)  It is the role of a person who conducts a building condition evaluation,</w:t>
      </w:r>
    </w:p>
    <w:p>
      <w:pPr>
        <w:pStyle w:val="paragraph"/>
        <w:rPr/>
      </w:pPr>
      <w:r>
        <w:rPr/>
        <w:tab/>
        <w:t>(a)</w:t>
        <w:tab/>
        <w:t>to carry out the responsibilities of that person under a building condition evaluation program in accordance with this Act and the building code; and</w:t>
      </w:r>
    </w:p>
    <w:p>
      <w:pPr>
        <w:pStyle w:val="paragraph"/>
        <w:rPr/>
      </w:pPr>
      <w:r>
        <w:rPr/>
        <w:tab/>
        <w:t>(b)</w:t>
        <w:tab/>
        <w:t>to perform the role described in clause (a) in respect of only those matters for which the person has the qualifications, if any, required by this Act and the building code. 2017, c. 34, Sched. 2, s. 2 (1).</w:t>
      </w:r>
    </w:p>
    <w:p>
      <w:pPr>
        <w:pStyle w:val="headnote"/>
        <w:rPr/>
      </w:pPr>
      <w:r>
        <w:rPr/>
        <w:t>Role of registered code agencies</w:t>
      </w:r>
    </w:p>
    <w:p>
      <w:pPr>
        <w:pStyle w:val="subsection"/>
        <w:rPr/>
      </w:pPr>
      <w:r>
        <w:rPr/>
        <w:t>(5)  It is the role of a registered code agency,</w:t>
      </w:r>
    </w:p>
    <w:p>
      <w:pPr>
        <w:pStyle w:val="paragraph"/>
        <w:rPr/>
      </w:pPr>
      <w:r>
        <w:rPr/>
        <w:tab/>
        <w:t>(a)</w:t>
        <w:tab/>
        <w:t>to exercise powers and perform duties under this Act and the building code in connection with reviewing plans, issuing certificates, inspecting construction and performing other functions in accordance with this Act and the building code; and</w:t>
      </w:r>
    </w:p>
    <w:p>
      <w:pPr>
        <w:pStyle w:val="paragraph"/>
        <w:rPr/>
      </w:pPr>
      <w:r>
        <w:rPr/>
        <w:tab/>
        <w:t>(b)</w:t>
        <w:tab/>
        <w:t>to carry out the duties of a registered code agency under this Act and the building code in respect of only those matters for which the registered code agency is qualified under this Act and the building code.  2002, c. 9, s. 3.</w:t>
      </w:r>
    </w:p>
    <w:p>
      <w:pPr>
        <w:pStyle w:val="headnote"/>
        <w:rPr/>
      </w:pPr>
      <w:r>
        <w:rPr/>
        <w:t>Role of chief building officials</w:t>
      </w:r>
    </w:p>
    <w:p>
      <w:pPr>
        <w:pStyle w:val="subsection"/>
        <w:rPr/>
      </w:pPr>
      <w:r>
        <w:rPr/>
        <w:t>(6)  It is the role of a chief building official,</w:t>
      </w:r>
    </w:p>
    <w:p>
      <w:pPr>
        <w:pStyle w:val="paragraph"/>
        <w:rPr/>
      </w:pPr>
      <w:r>
        <w:rPr/>
        <w:tab/>
        <w:t>(a)</w:t>
        <w:tab/>
        <w:t>to establish operational policies for the enforcement of this Act and the building code within the applicable jurisdiction;</w:t>
      </w:r>
    </w:p>
    <w:p>
      <w:pPr>
        <w:pStyle w:val="paragraph"/>
        <w:rPr/>
      </w:pPr>
      <w:r>
        <w:rPr/>
        <w:tab/>
        <w:t>(b)</w:t>
        <w:tab/>
        <w:t>to co-ordinate and oversee the enforcement of this Act and the building code within the applicable jurisdiction;</w:t>
      </w:r>
    </w:p>
    <w:p>
      <w:pPr>
        <w:pStyle w:val="paragraph"/>
        <w:rPr/>
      </w:pPr>
      <w:r>
        <w:rPr/>
        <w:tab/>
        <w:t>(c)</w:t>
        <w:tab/>
        <w:t>to exercise powers and perform the other duties assigned to him or her under this Act and the building code; and</w:t>
      </w:r>
    </w:p>
    <w:p>
      <w:pPr>
        <w:pStyle w:val="paragraph"/>
        <w:rPr/>
      </w:pPr>
      <w:r>
        <w:rPr/>
        <w:tab/>
        <w:t>(d)</w:t>
        <w:tab/>
        <w:t>to exercise powers and perform duties in an independent manner and in accordance with the standards established by the applicable code of conduct.  2002, c. 9, s. 3; 2017, c. 34, Sched. 2, s. 2 (2).</w:t>
      </w:r>
    </w:p>
    <w:p>
      <w:pPr>
        <w:pStyle w:val="headnote"/>
        <w:rPr/>
      </w:pPr>
      <w:r>
        <w:rPr/>
        <w:t>Role of inspectors</w:t>
      </w:r>
    </w:p>
    <w:p>
      <w:pPr>
        <w:pStyle w:val="subsection"/>
        <w:rPr/>
      </w:pPr>
      <w:r>
        <w:rPr/>
        <w:t>(7)  It is the role of an inspector,</w:t>
      </w:r>
    </w:p>
    <w:p>
      <w:pPr>
        <w:pStyle w:val="paragraph"/>
        <w:rPr/>
      </w:pPr>
      <w:r>
        <w:rPr/>
        <w:tab/>
        <w:t>(a)</w:t>
        <w:tab/>
        <w:t>to exercise powers and perform duties under this Act and the building code in connection with reviewing plans, inspecting construction, conducting maintenance inspections and issuing orders in accordance with this Act and the building code;</w:t>
      </w:r>
    </w:p>
    <w:p>
      <w:pPr>
        <w:pStyle w:val="paragraph"/>
        <w:rPr/>
      </w:pPr>
      <w:r>
        <w:rPr/>
        <w:tab/>
        <w:t>(b)</w:t>
        <w:tab/>
        <w:t>to exercise powers and perform duties in respect of only those matters for which he or she has the qualifications required by this Act and the building code; and</w:t>
      </w:r>
    </w:p>
    <w:p>
      <w:pPr>
        <w:pStyle w:val="paragraph"/>
        <w:rPr/>
      </w:pPr>
      <w:r>
        <w:rPr/>
        <w:tab/>
        <w:t>(c)</w:t>
        <w:tab/>
        <w:t>to exercise powers and perform duties in an independent manner and in accordance with the standards established by the applicable code of conduct.  2002, c. 9, s. 3; 2006, c. 22, s. 112 (2); 2017, c. 34, Sched. 2, s. 2 (3).</w:t>
      </w:r>
    </w:p>
    <w:p>
      <w:pPr>
        <w:pStyle w:val="headnote"/>
        <w:rPr/>
      </w:pPr>
      <w:r>
        <w:rPr/>
        <w:t>Limitation</w:t>
      </w:r>
    </w:p>
    <w:p>
      <w:pPr>
        <w:pStyle w:val="subsection"/>
        <w:rPr/>
      </w:pPr>
      <w:r>
        <w:rPr/>
        <w:t>(8)</w:t>
      </w:r>
      <w:r>
        <w:rPr>
          <w:rFonts w:cs="Times"/>
        </w:rPr>
        <w:t>  </w:t>
      </w:r>
      <w:r>
        <w:rPr/>
        <w:t>Nothing in this section relieves any person from the duty to comply with any part of this Act or the building code or affects the rights or duties of a person not mentioned in this section in respect of the construction of a building.  2002, c. 9, s. 3; 2006, c. 19, Sched. O, s. 1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"s3"</w:instrText>
      </w:r>
      <w:r>
        <w:rPr>
          <w:rStyle w:val="Hyperlink"/>
        </w:rPr>
        <w:fldChar w:fldCharType="separate"/>
      </w:r>
      <w:r>
        <w:rPr>
          <w:rStyle w:val="Hyperlink"/>
        </w:rPr>
        <w:t>2002, c. 9, s. 3</w:t>
      </w:r>
      <w:r>
        <w:rPr>
          <w:rStyle w:val="Hyperlink"/>
        </w:rPr>
        <w:fldChar w:fldCharType="end"/>
      </w:r>
      <w:r>
        <w:rPr/>
        <w:t xml:space="preserve"> - 01/07/2005</w:t>
      </w:r>
    </w:p>
    <w:p>
      <w:pPr>
        <w:pStyle w:val="footnoteLeft"/>
        <w:jc w:val="start"/>
        <w:rPr/>
      </w:pPr>
      <w:r>
        <w:fldChar w:fldCharType="begin"/>
      </w:r>
      <w:r>
        <w:rPr>
          <w:rStyle w:val="Hyperlink"/>
        </w:rPr>
        <w:instrText xml:space="preserve"> HYPERLINK "http://www.ontario.ca/laws/statute/S06019" \l "schedos1s2"</w:instrText>
      </w:r>
      <w:r>
        <w:rPr>
          <w:rStyle w:val="Hyperlink"/>
        </w:rPr>
        <w:fldChar w:fldCharType="separate"/>
      </w:r>
      <w:r>
        <w:rPr>
          <w:rStyle w:val="Hyperlink"/>
        </w:rPr>
        <w:t>2006, c. 19, Sched. O, s. 1 (2)</w:t>
      </w:r>
      <w:r>
        <w:rPr>
          <w:rStyle w:val="Hyperlink"/>
        </w:rPr>
        <w:fldChar w:fldCharType="end"/>
      </w:r>
      <w:r>
        <w:rPr/>
        <w:t xml:space="preserve"> - 22/06/2006; </w:t>
      </w:r>
      <w:r>
        <w:fldChar w:fldCharType="begin"/>
      </w:r>
      <w:r>
        <w:rPr>
          <w:rStyle w:val="Hyperlink"/>
        </w:rPr>
        <w:instrText xml:space="preserve"> HYPERLINK "http://www.ontario.ca/laws/statute/S06022" \l "s112s2"</w:instrText>
      </w:r>
      <w:r>
        <w:rPr>
          <w:rStyle w:val="Hyperlink"/>
        </w:rPr>
        <w:fldChar w:fldCharType="separate"/>
      </w:r>
      <w:r>
        <w:rPr>
          <w:rStyle w:val="Hyperlink"/>
        </w:rPr>
        <w:t>2006, c. 22, s. 112 (2)</w:t>
      </w:r>
      <w:r>
        <w:rPr>
          <w:rStyle w:val="Hyperlink"/>
        </w:rPr>
        <w:fldChar w:fldCharType="end"/>
      </w:r>
      <w:r>
        <w:rPr/>
        <w:t xml:space="preserve"> - 03/07/2007</w:t>
      </w:r>
    </w:p>
    <w:p>
      <w:pPr>
        <w:pStyle w:val="footnoteLeft"/>
        <w:jc w:val="start"/>
        <w:rPr/>
      </w:pPr>
      <w:r>
        <w:fldChar w:fldCharType="begin"/>
      </w:r>
      <w:r>
        <w:rPr>
          <w:rStyle w:val="Hyperlink"/>
        </w:rPr>
        <w:instrText xml:space="preserve"> HYPERLINK "http://www.ontario.ca/laws/statute/S17034" \l "sched2s2s1"</w:instrText>
      </w:r>
      <w:r>
        <w:rPr>
          <w:rStyle w:val="Hyperlink"/>
        </w:rPr>
        <w:fldChar w:fldCharType="separate"/>
      </w:r>
      <w:r>
        <w:rPr>
          <w:rStyle w:val="Hyperlink"/>
        </w:rPr>
        <w:t>2017, c. 34, Sched. 2, s. 2 (1-3)</w:t>
      </w:r>
      <w:r>
        <w:rPr>
          <w:rStyle w:val="Hyperlink"/>
        </w:rPr>
        <w:fldChar w:fldCharType="end"/>
      </w:r>
      <w:r>
        <w:rPr/>
        <w:t xml:space="preserve"> - 14/12/2017</w:t>
      </w:r>
    </w:p>
    <w:p>
      <w:pPr>
        <w:pStyle w:val="heading11"/>
        <w:rPr/>
      </w:pPr>
      <w:bookmarkStart w:id="4" w:name="BK3"/>
      <w:bookmarkEnd w:id="4"/>
      <w:r>
        <w:rPr/>
        <w:t>Enforcement Authorities</w:t>
      </w:r>
    </w:p>
    <w:p>
      <w:pPr>
        <w:pStyle w:val="headnote"/>
        <w:rPr/>
      </w:pPr>
      <w:r>
        <w:rPr/>
        <w:t>Administration</w:t>
      </w:r>
    </w:p>
    <w:p>
      <w:pPr>
        <w:pStyle w:val="section"/>
        <w:rPr/>
      </w:pPr>
      <w:bookmarkStart w:id="5" w:name="BK4"/>
      <w:bookmarkEnd w:id="5"/>
      <w:r>
        <w:rPr>
          <w:b/>
        </w:rPr>
        <w:t xml:space="preserve">2 </w:t>
      </w:r>
      <w:r>
        <w:rPr/>
        <w:t>(1)  The Minister is responsible for the administration of this Act.  1992, c. 23, s. 2 (1).</w:t>
      </w:r>
    </w:p>
    <w:p>
      <w:pPr>
        <w:pStyle w:val="headnote"/>
        <w:rPr/>
      </w:pPr>
      <w:r>
        <w:rPr/>
        <w:t>Director</w:t>
      </w:r>
    </w:p>
    <w:p>
      <w:pPr>
        <w:pStyle w:val="subsection"/>
        <w:rPr/>
      </w:pPr>
      <w:r>
        <w:rPr/>
        <w:t>(2)  There shall be a director of the Building and Development Branch of the Ministry of Municipal Affairs and Housing who is appointed by the Lieutenant Governor in Council for the purposes of this Act.  2002, c. 9, s. 5.</w:t>
      </w:r>
    </w:p>
    <w:p>
      <w:pPr>
        <w:pStyle w:val="headnote"/>
        <w:rPr/>
      </w:pPr>
      <w:r>
        <w:rPr/>
        <w:t>Acting director</w:t>
      </w:r>
    </w:p>
    <w:p>
      <w:pPr>
        <w:pStyle w:val="subsection"/>
        <w:rPr/>
      </w:pPr>
      <w:r>
        <w:rPr/>
        <w:t xml:space="preserve">(3)  The director may designate in writing a public servant employed under Part III of the </w:t>
      </w:r>
      <w:r>
        <w:rPr>
          <w:rStyle w:val="ovitalic"/>
        </w:rPr>
        <w:t>Public Service of Ontario Act, 2006</w:t>
      </w:r>
      <w:r>
        <w:rPr/>
        <w:t xml:space="preserve"> who works in the Ministry of Municipal Affairs and Housing to exercise the powers and perform the duties of the director in his or her absence or if he or she is unable to act.  2009, c. 33, Sched. 21, s. 2 (1).</w:t>
      </w:r>
    </w:p>
    <w:p>
      <w:pPr>
        <w:pStyle w:val="headnote"/>
        <w:rPr/>
      </w:pPr>
      <w:r>
        <w:rPr/>
        <w:t>Delegation</w:t>
      </w:r>
    </w:p>
    <w:p>
      <w:pPr>
        <w:pStyle w:val="subsection"/>
        <w:rPr/>
      </w:pPr>
      <w:r>
        <w:rPr/>
        <w:t xml:space="preserve">(4)  The director may delegate in writing any of his or her powers or duties to one or more public servants employed under Part III of the </w:t>
      </w:r>
      <w:r>
        <w:rPr>
          <w:rStyle w:val="ovitalic"/>
        </w:rPr>
        <w:t>Public Service of Ontario Act, 2006</w:t>
      </w:r>
      <w:r>
        <w:rPr/>
        <w:t xml:space="preserve"> who work in the Ministry of Municipal Affairs and Housing, and may impose conditions or restrictions with respect to the delegation. 2009, c. 33, Sched. 21, s. 2 (1).</w:t>
      </w:r>
    </w:p>
    <w:p>
      <w:pPr>
        <w:pStyle w:val="footnoteLeft"/>
        <w:jc w:val="start"/>
        <w:rPr>
          <w:b/>
        </w:rPr>
      </w:pPr>
      <w:r>
        <w:rPr>
          <w:b/>
        </w:rPr>
        <w:t>Section Amendments with date in force (d/m/y)</w:t>
      </w:r>
    </w:p>
    <w:p>
      <w:pPr>
        <w:pStyle w:val="footnoteLeft"/>
        <w:jc w:val="start"/>
        <w:rPr/>
      </w:pPr>
      <w:r>
        <w:rPr/>
        <w:t>1993, c. 27, Sched. - 31/12/1991; 1997, c. 24, s. 224 (4) - 17/06/1998</w:t>
      </w:r>
    </w:p>
    <w:p>
      <w:pPr>
        <w:pStyle w:val="footnoteLeft"/>
        <w:jc w:val="start"/>
        <w:rPr/>
      </w:pPr>
      <w:r>
        <w:fldChar w:fldCharType="begin"/>
      </w:r>
      <w:r>
        <w:rPr>
          <w:rStyle w:val="Hyperlink"/>
        </w:rPr>
        <w:instrText xml:space="preserve"> HYPERLINK "http://www.ontario.ca/laws/statute/S02009" \l "s4"</w:instrText>
      </w:r>
      <w:r>
        <w:rPr>
          <w:rStyle w:val="Hyperlink"/>
        </w:rPr>
        <w:fldChar w:fldCharType="separate"/>
      </w:r>
      <w:r>
        <w:rPr>
          <w:rStyle w:val="Hyperlink"/>
        </w:rPr>
        <w:t>2002, c. 9, s. 4</w:t>
      </w:r>
      <w:r>
        <w:rPr>
          <w:rStyle w:val="Hyperlink"/>
        </w:rPr>
        <w:fldChar w:fldCharType="end"/>
      </w:r>
      <w:r>
        <w:rPr/>
        <w:t xml:space="preserve"> - 01/07/2005; </w:t>
      </w:r>
      <w:r>
        <w:fldChar w:fldCharType="begin"/>
      </w:r>
      <w:r>
        <w:rPr>
          <w:rStyle w:val="Hyperlink"/>
        </w:rPr>
        <w:instrText xml:space="preserve"> HYPERLINK "http://www.ontario.ca/laws/statute/S02009" \l "s5"</w:instrText>
      </w:r>
      <w:r>
        <w:rPr>
          <w:rStyle w:val="Hyperlink"/>
        </w:rPr>
        <w:fldChar w:fldCharType="separate"/>
      </w:r>
      <w:r>
        <w:rPr>
          <w:rStyle w:val="Hyperlink"/>
        </w:rPr>
        <w:t>2002, c. 9, s. 5</w:t>
      </w:r>
      <w:r>
        <w:rPr>
          <w:rStyle w:val="Hyperlink"/>
        </w:rPr>
        <w:fldChar w:fldCharType="end"/>
      </w:r>
      <w:r>
        <w:rPr/>
        <w:t xml:space="preserve"> - 01/09/2003</w:t>
      </w:r>
    </w:p>
    <w:p>
      <w:pPr>
        <w:pStyle w:val="footnoteLeft"/>
        <w:jc w:val="start"/>
        <w:rPr/>
      </w:pPr>
      <w:r>
        <w:fldChar w:fldCharType="begin"/>
      </w:r>
      <w:r>
        <w:rPr>
          <w:rStyle w:val="Hyperlink"/>
        </w:rPr>
        <w:instrText xml:space="preserve"> HYPERLINK "http://www.ontario.ca/laws/statute/S09033" \l "sched21s2s1"</w:instrText>
      </w:r>
      <w:r>
        <w:rPr>
          <w:rStyle w:val="Hyperlink"/>
        </w:rPr>
        <w:fldChar w:fldCharType="separate"/>
      </w:r>
      <w:r>
        <w:rPr>
          <w:rStyle w:val="Hyperlink"/>
        </w:rPr>
        <w:t>2009, c. 33, Sched. 21, s. 2 (1)</w:t>
      </w:r>
      <w:r>
        <w:rPr>
          <w:rStyle w:val="Hyperlink"/>
        </w:rPr>
        <w:fldChar w:fldCharType="end"/>
      </w:r>
      <w:r>
        <w:rPr/>
        <w:t xml:space="preserve"> - 15/12/2009</w:t>
      </w:r>
    </w:p>
    <w:p>
      <w:pPr>
        <w:pStyle w:val="headnote"/>
        <w:rPr/>
      </w:pPr>
      <w:r>
        <w:rPr>
          <w:color w:val="000000"/>
        </w:rPr>
        <w:t>E</w:t>
      </w:r>
      <w:r>
        <w:rPr/>
        <w:t>nforcement by municipalities</w:t>
      </w:r>
    </w:p>
    <w:p>
      <w:pPr>
        <w:pStyle w:val="section"/>
        <w:rPr/>
      </w:pPr>
      <w:bookmarkStart w:id="6" w:name="BK5"/>
      <w:bookmarkEnd w:id="6"/>
      <w:r>
        <w:rPr>
          <w:b/>
        </w:rPr>
        <w:t xml:space="preserve">3 </w:t>
      </w:r>
      <w:r>
        <w:rPr/>
        <w:t>(1)  The council of each municipality is responsible for the enforcement of this Act in the municipality, except where otherwise provided by this Act.  2002, c. 9, s. 6 (1).</w:t>
      </w:r>
    </w:p>
    <w:p>
      <w:pPr>
        <w:pStyle w:val="headnote"/>
        <w:rPr/>
      </w:pPr>
      <w:r>
        <w:rPr/>
        <w:t>Chief building official, inspectors</w:t>
      </w:r>
    </w:p>
    <w:p>
      <w:pPr>
        <w:pStyle w:val="subsection"/>
        <w:rPr/>
      </w:pPr>
      <w:r>
        <w:rPr/>
        <w:t>(2)  The council of each municipality shall appoint a chief building official and such inspectors as are necessary for the enforcement of this Act in the areas in which the municipality has jurisdiction.  1992, c. 23, s. 3 (2).</w:t>
      </w:r>
    </w:p>
    <w:p>
      <w:pPr>
        <w:pStyle w:val="subsection"/>
        <w:rPr/>
      </w:pPr>
      <w:r>
        <w:rPr/>
        <w:t>(2.1)  </w:t>
      </w:r>
      <w:r>
        <w:rPr>
          <w:rStyle w:val="ovsmallcap"/>
        </w:rPr>
        <w:t>Repealed</w:t>
      </w:r>
      <w:r>
        <w:rPr/>
        <w:t>:  2002, c. 9, s. 6 (2).</w:t>
      </w:r>
    </w:p>
    <w:p>
      <w:pPr>
        <w:pStyle w:val="headnote"/>
        <w:rPr/>
      </w:pPr>
      <w:r>
        <w:rPr/>
        <w:t>Joint enforcement</w:t>
      </w:r>
    </w:p>
    <w:p>
      <w:pPr>
        <w:pStyle w:val="subsection"/>
        <w:rPr/>
      </w:pPr>
      <w:r>
        <w:rPr/>
        <w:t>(3)  The councils of two or more municipalities may  enter into an agreement,</w:t>
      </w:r>
    </w:p>
    <w:p>
      <w:pPr>
        <w:pStyle w:val="paragraph"/>
        <w:rPr/>
      </w:pPr>
      <w:r>
        <w:rPr/>
        <w:tab/>
        <w:t>(a)</w:t>
        <w:tab/>
        <w:t>providing for the joint enforcement of this Act within their respective municipalities;</w:t>
      </w:r>
    </w:p>
    <w:p>
      <w:pPr>
        <w:pStyle w:val="paragraph"/>
        <w:rPr/>
      </w:pPr>
      <w:r>
        <w:rPr/>
        <w:tab/>
        <w:t>(b)</w:t>
        <w:tab/>
        <w:t>providing for the sharing of costs incurred in the enforcement of this Act within their respective municipalities; and</w:t>
      </w:r>
    </w:p>
    <w:p>
      <w:pPr>
        <w:pStyle w:val="paragraph"/>
        <w:rPr/>
      </w:pPr>
      <w:r>
        <w:rPr/>
        <w:tab/>
        <w:t>(c)</w:t>
        <w:tab/>
        <w:t>providing for the appointment of a chief building official and inspectors.  1992, c. 23, s. 3 (3).</w:t>
      </w:r>
    </w:p>
    <w:p>
      <w:pPr>
        <w:pStyle w:val="headnote"/>
        <w:rPr/>
      </w:pPr>
      <w:r>
        <w:rPr/>
        <w:t>Joint jurisdiction</w:t>
      </w:r>
    </w:p>
    <w:p>
      <w:pPr>
        <w:pStyle w:val="subsection"/>
        <w:rPr/>
      </w:pPr>
      <w:r>
        <w:rPr/>
        <w:t>(4)  If an agreement under subsection (3) is in effect, the municipalities have joint jurisdiction in the area comprising the municipalities.  1992, c. 23, s. 3 (4).</w:t>
      </w:r>
    </w:p>
    <w:p>
      <w:pPr>
        <w:pStyle w:val="headnote"/>
        <w:rPr/>
      </w:pPr>
      <w:r>
        <w:rPr/>
        <w:t>Enforcement by upper-tier</w:t>
      </w:r>
    </w:p>
    <w:p>
      <w:pPr>
        <w:pStyle w:val="subsection"/>
        <w:rPr/>
      </w:pPr>
      <w:r>
        <w:rPr/>
        <w:t>(5)  The council of an upper-tier municipality and of one or more municipalities in the upper-tier municipality may enter into an agreement for the enforcement by the upper-tier municipality of this Act in the municipalities and for charging the municipalities the whole or part of the cost.  2002, c. 17, Sched. F, Table.</w:t>
      </w:r>
    </w:p>
    <w:p>
      <w:pPr>
        <w:pStyle w:val="headnote"/>
        <w:rPr/>
      </w:pPr>
      <w:r>
        <w:rPr/>
        <w:t>Power of upper-tier</w:t>
      </w:r>
    </w:p>
    <w:p>
      <w:pPr>
        <w:pStyle w:val="subsection"/>
        <w:rPr/>
      </w:pPr>
      <w:r>
        <w:rPr/>
        <w:t>(6)  If an agreement under subsection (5) is in effect, the upper-tier municipality has jurisdiction for the enforcement of this Act in the municipalities that are parties to the agreement and shall appoint a chief building official and such inspectors as are necessary for that purpose.  2002, c. 17, Sched. F, Table.</w:t>
      </w:r>
    </w:p>
    <w:p>
      <w:pPr>
        <w:pStyle w:val="subsection"/>
        <w:rPr/>
      </w:pPr>
      <w:r>
        <w:rPr/>
        <w:t>(7)  </w:t>
      </w:r>
      <w:r>
        <w:rPr>
          <w:rStyle w:val="ovsmallcap"/>
        </w:rPr>
        <w:t>Repealed</w:t>
      </w:r>
      <w:r>
        <w:rPr/>
        <w:t>:  2002, c. 17, Sched. F, Table.</w:t>
      </w:r>
    </w:p>
    <w:p>
      <w:pPr>
        <w:pStyle w:val="headnote"/>
        <w:rPr/>
      </w:pPr>
      <w:r>
        <w:rPr/>
        <w:t>Certificate</w:t>
      </w:r>
    </w:p>
    <w:p>
      <w:pPr>
        <w:pStyle w:val="subsection"/>
        <w:rPr/>
      </w:pPr>
      <w:r>
        <w:rPr/>
        <w:t>(8)  The clerk of the municipality or upper-tier municipality shall issue a certificate of appointment bearing the clerk’s signature or a facsimile of it to the chief building official and each inspector appointed by the municipality or upper-tier municipality.  1992, c. 23, s. 3 (8); 2002, c. 17, Sched. F, Table.</w:t>
      </w:r>
    </w:p>
    <w:p>
      <w:pPr>
        <w:pStyle w:val="headnote"/>
        <w:rPr/>
      </w:pPr>
      <w:r>
        <w:rPr/>
        <w:t>Records</w:t>
      </w:r>
    </w:p>
    <w:p>
      <w:pPr>
        <w:pStyle w:val="subsection"/>
        <w:rPr/>
      </w:pPr>
      <w:r>
        <w:rPr/>
        <w:t>(9)</w:t>
      </w:r>
      <w:r>
        <w:rPr>
          <w:rFonts w:cs="Times"/>
        </w:rPr>
        <w:t>  </w:t>
      </w:r>
      <w:r>
        <w:rPr/>
        <w:t>Every municipality and every upper-tier municipality that has jurisdiction for the enforcement of this Act shall retain such records as may be prescribed by regulation for the prescribed period of time.  2002, c. 9, s. 6 (3); 2002, c. 17, Sched. C, s. 2 (1).</w:t>
      </w:r>
    </w:p>
    <w:p>
      <w:pPr>
        <w:pStyle w:val="footnoteLeft"/>
        <w:jc w:val="start"/>
        <w:rPr>
          <w:b/>
        </w:rPr>
      </w:pPr>
      <w:r>
        <w:rPr>
          <w:b/>
        </w:rPr>
        <w:t>Section Amendments with date in force (d/m/y)</w:t>
      </w:r>
    </w:p>
    <w:p>
      <w:pPr>
        <w:pStyle w:val="footnoteLeft"/>
        <w:jc w:val="start"/>
        <w:rPr/>
      </w:pPr>
      <w:r>
        <w:rPr/>
        <w:t>1997, c. 30, Sched. B, s. 2 - 06/04/1998</w:t>
      </w:r>
    </w:p>
    <w:p>
      <w:pPr>
        <w:pStyle w:val="footnoteLeft"/>
        <w:jc w:val="start"/>
        <w:rPr/>
      </w:pPr>
      <w:r>
        <w:fldChar w:fldCharType="begin"/>
      </w:r>
      <w:r>
        <w:rPr>
          <w:rStyle w:val="Hyperlink"/>
        </w:rPr>
        <w:instrText xml:space="preserve"> HYPERLINK "http://www.ontario.ca/laws/statute/S00005" \l "s7"</w:instrText>
      </w:r>
      <w:r>
        <w:rPr>
          <w:rStyle w:val="Hyperlink"/>
        </w:rPr>
        <w:fldChar w:fldCharType="separate"/>
      </w:r>
      <w:r>
        <w:rPr>
          <w:rStyle w:val="Hyperlink"/>
        </w:rPr>
        <w:t>2000, c. 5, s. 7</w:t>
      </w:r>
      <w:r>
        <w:rPr>
          <w:rStyle w:val="Hyperlink"/>
        </w:rPr>
        <w:fldChar w:fldCharType="end"/>
      </w:r>
      <w:r>
        <w:rPr/>
        <w:t xml:space="preserve"> - 01/01/2001</w:t>
      </w:r>
    </w:p>
    <w:p>
      <w:pPr>
        <w:pStyle w:val="footnoteLeft"/>
        <w:jc w:val="start"/>
        <w:rPr/>
      </w:pPr>
      <w:r>
        <w:fldChar w:fldCharType="begin"/>
      </w:r>
      <w:r>
        <w:rPr>
          <w:rStyle w:val="Hyperlink"/>
        </w:rPr>
        <w:instrText xml:space="preserve"> HYPERLINK "http://www.ontario.ca/laws/statute/S02009" \l "s6s1"</w:instrText>
      </w:r>
      <w:r>
        <w:rPr>
          <w:rStyle w:val="Hyperlink"/>
        </w:rPr>
        <w:fldChar w:fldCharType="separate"/>
      </w:r>
      <w:r>
        <w:rPr>
          <w:rStyle w:val="Hyperlink"/>
        </w:rPr>
        <w:t>2002, c. 9, s. 6 (1, 2)</w:t>
      </w:r>
      <w:r>
        <w:rPr>
          <w:rStyle w:val="Hyperlink"/>
        </w:rPr>
        <w:fldChar w:fldCharType="end"/>
      </w:r>
      <w:r>
        <w:rPr/>
        <w:t xml:space="preserve"> - 01/09/2003; </w:t>
      </w:r>
      <w:r>
        <w:fldChar w:fldCharType="begin"/>
      </w:r>
      <w:r>
        <w:rPr>
          <w:rStyle w:val="Hyperlink"/>
        </w:rPr>
        <w:instrText xml:space="preserve"> HYPERLINK "http://www.ontario.ca/laws/statute/S02009" \l "s6s3"</w:instrText>
      </w:r>
      <w:r>
        <w:rPr>
          <w:rStyle w:val="Hyperlink"/>
        </w:rPr>
        <w:fldChar w:fldCharType="separate"/>
      </w:r>
      <w:r>
        <w:rPr>
          <w:rStyle w:val="Hyperlink"/>
        </w:rPr>
        <w:t>2002, c. 9, s. 6 (3)</w:t>
      </w:r>
      <w:r>
        <w:rPr>
          <w:rStyle w:val="Hyperlink"/>
        </w:rPr>
        <w:fldChar w:fldCharType="end"/>
      </w:r>
      <w:r>
        <w:rPr/>
        <w:t xml:space="preserve"> - 01/07/2005; </w:t>
      </w:r>
      <w:r>
        <w:fldChar w:fldCharType="begin"/>
      </w:r>
      <w:r>
        <w:rPr>
          <w:rStyle w:val="Hyperlink"/>
        </w:rPr>
        <w:instrText xml:space="preserve"> HYPERLINK "http://www.ontario.ca/laws/statute/S02017" \l "schedcs2s1"</w:instrText>
      </w:r>
      <w:r>
        <w:rPr>
          <w:rStyle w:val="Hyperlink"/>
        </w:rPr>
        <w:fldChar w:fldCharType="separate"/>
      </w:r>
      <w:r>
        <w:rPr>
          <w:rStyle w:val="Hyperlink"/>
        </w:rPr>
        <w:t>2002, c. 17, Sched. C, s. 2 (1)</w:t>
      </w:r>
      <w:r>
        <w:rPr>
          <w:rStyle w:val="Hyperlink"/>
        </w:rPr>
        <w:fldChar w:fldCharType="end"/>
      </w:r>
      <w:r>
        <w:rPr/>
        <w:t xml:space="preserve"> - 01/07/2005;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Enforcement, boards of health</w:t>
      </w:r>
    </w:p>
    <w:p>
      <w:pPr>
        <w:pStyle w:val="section"/>
        <w:rPr/>
      </w:pPr>
      <w:bookmarkStart w:id="7" w:name="BK6"/>
      <w:bookmarkEnd w:id="7"/>
      <w:r>
        <w:rPr>
          <w:b/>
        </w:rPr>
        <w:t>3.1</w:t>
      </w:r>
      <w:r>
        <w:rPr/>
        <w:t>  (1)  A board of health, a planning board or a conservation authority prescribed in the building code is responsible for the enforcement of the provisions of this Act and the building code related to sewage systems in the municipalities and territory without municipal organization prescribed in the building code.  1997, c. 30, Sched. B, s. 3; 1999, c. 12, Sched. M, s. 2 (1).</w:t>
      </w:r>
    </w:p>
    <w:p>
      <w:pPr>
        <w:pStyle w:val="headnote"/>
        <w:rPr/>
      </w:pPr>
      <w:r>
        <w:rPr/>
        <w:t>Inspectors</w:t>
      </w:r>
    </w:p>
    <w:p>
      <w:pPr>
        <w:pStyle w:val="subsection"/>
        <w:rPr/>
      </w:pPr>
      <w:r>
        <w:rPr/>
        <w:t>(2)  The board of health, planning board or conservation authority shall appoint such sewage system inspectors as are necessary for the enforcement of this Act in the areas in which the board of health, planning board or conservation authority has jurisdiction under subsection (1).  1997, c. 30, Sched. B, s. 3; 1999, c. 12, Sched. M, s. 2 (2).</w:t>
      </w:r>
    </w:p>
    <w:p>
      <w:pPr>
        <w:pStyle w:val="headnote"/>
        <w:rPr/>
      </w:pPr>
      <w:r>
        <w:rPr/>
        <w:t>Powers</w:t>
      </w:r>
    </w:p>
    <w:p>
      <w:pPr>
        <w:pStyle w:val="subsection"/>
        <w:rPr/>
      </w:pPr>
      <w:r>
        <w:rPr/>
        <w:t>(3)  A sewage system inspector appointed under this section in an area of jurisdiction or, if there is more than one inspector in the area of jurisdiction, the inspector designated by the board of health, planning board or conservation authority has the same powers and duties in relation to sewage systems as does the chief building official in respect of buildings.  1997, c. 30, Sched. B, s. 3; 1999, c. 12, Sched. M, s. 2 (3).</w:t>
      </w:r>
    </w:p>
    <w:p>
      <w:pPr>
        <w:pStyle w:val="headnote"/>
        <w:rPr/>
      </w:pPr>
      <w:r>
        <w:rPr/>
        <w:t>Jurisdiction</w:t>
      </w:r>
    </w:p>
    <w:p>
      <w:pPr>
        <w:pStyle w:val="subsection"/>
        <w:rPr/>
      </w:pPr>
      <w:r>
        <w:rPr/>
        <w:t>(4)  A board of health, planning board or conservation authority prescribed for the purposes of subsection (1) has jurisdiction for the enforcement of this Act in the prescribed municipalities and territory without municipal organization.  1997, c. 30, Sched. B, s. 3; 1999, c. 12, Sched. M, s. 2 (4).</w:t>
      </w:r>
    </w:p>
    <w:p>
      <w:pPr>
        <w:pStyle w:val="headnote"/>
        <w:rPr/>
      </w:pPr>
      <w:r>
        <w:rPr/>
        <w:t>Responsibility</w:t>
      </w:r>
    </w:p>
    <w:p>
      <w:pPr>
        <w:pStyle w:val="subsection"/>
        <w:rPr/>
      </w:pPr>
      <w:r>
        <w:rPr/>
        <w:t>(5)  If sewage system inspectors have been appointed under this section, the chief building official and inspectors appointed under section 3 or 4 shall not exercise their powers under this Act in respect of sewage systems.  1997, c. 30, Sched. B, s. 3.</w:t>
      </w:r>
    </w:p>
    <w:p>
      <w:pPr>
        <w:pStyle w:val="headnote"/>
        <w:rPr/>
      </w:pPr>
      <w:r>
        <w:rPr/>
        <w:t>Certificate</w:t>
      </w:r>
    </w:p>
    <w:p>
      <w:pPr>
        <w:pStyle w:val="subsection"/>
        <w:rPr/>
      </w:pPr>
      <w:r>
        <w:rPr/>
        <w:t>(6)  The medical officer of health or the secretary-treasurer of a planning board or conservation authority shall issue a certificate of appointment bearing his or her signature, or a facsimile of it, to each sewage system inspector appointed by the board of health, planning board or conservation authority.  1997, c. 30, Sched. B, s. 3; 1999, c. 12, Sched. M, s. 2 (5).</w:t>
      </w:r>
    </w:p>
    <w:p>
      <w:pPr>
        <w:pStyle w:val="headnote"/>
        <w:rPr/>
      </w:pPr>
      <w:r>
        <w:rPr/>
        <w:t>Records</w:t>
      </w:r>
    </w:p>
    <w:p>
      <w:pPr>
        <w:pStyle w:val="subsection"/>
        <w:rPr/>
      </w:pPr>
      <w:r>
        <w:rPr/>
        <w:t>(7)</w:t>
      </w:r>
      <w:r>
        <w:rPr>
          <w:rFonts w:cs="Times"/>
        </w:rPr>
        <w:t>  </w:t>
      </w:r>
      <w:r>
        <w:rPr/>
        <w:t>Every board of health, planning board and conservation authority prescribed for the purposes of subsection (1) shall retain such records as may be prescribed by regulation for the prescribed period of time.  2002, c. 9, s. 7.</w:t>
      </w:r>
    </w:p>
    <w:p>
      <w:pPr>
        <w:pStyle w:val="footnoteLeft"/>
        <w:jc w:val="start"/>
        <w:rPr>
          <w:b/>
        </w:rPr>
      </w:pPr>
      <w:r>
        <w:rPr>
          <w:b/>
        </w:rPr>
        <w:t>Section Amendments with date in force (d/m/y)</w:t>
      </w:r>
    </w:p>
    <w:p>
      <w:pPr>
        <w:pStyle w:val="footnoteLeft"/>
        <w:jc w:val="start"/>
        <w:rPr>
          <w:lang w:val="fr-CA"/>
        </w:rPr>
      </w:pPr>
      <w:r>
        <w:rPr/>
        <w:t>1997, c. 30, Sched. B, s. 3 - 06/04/1998; 1999, c. 12, Sched. </w:t>
      </w:r>
      <w:r>
        <w:rPr>
          <w:lang w:val="fr-CA"/>
        </w:rPr>
        <w:t>M, s. 2 (1-5) - 22/12/1999</w:t>
      </w:r>
    </w:p>
    <w:p>
      <w:pPr>
        <w:pStyle w:val="footnoteLeft"/>
        <w:jc w:val="start"/>
        <w:rPr>
          <w:lang w:val="fr-CA"/>
        </w:rPr>
      </w:pPr>
      <w:r>
        <w:fldChar w:fldCharType="begin"/>
      </w:r>
      <w:r>
        <w:rPr>
          <w:rStyle w:val="Hyperlink"/>
          <w:lang w:val="fr-CA"/>
        </w:rPr>
        <w:instrText xml:space="preserve"> HYPERLINK "http://www.ontario.ca/laws/statute/S02009" \l "s7"</w:instrText>
      </w:r>
      <w:r>
        <w:rPr>
          <w:rStyle w:val="Hyperlink"/>
          <w:lang w:val="fr-CA"/>
        </w:rPr>
        <w:fldChar w:fldCharType="separate"/>
      </w:r>
      <w:r>
        <w:rPr>
          <w:rStyle w:val="Hyperlink"/>
          <w:lang w:val="fr-CA"/>
        </w:rPr>
        <w:t>2002, c. 9, s. 7</w:t>
      </w:r>
      <w:r>
        <w:rPr>
          <w:rStyle w:val="Hyperlink"/>
          <w:lang w:val="fr-CA"/>
        </w:rPr>
        <w:fldChar w:fldCharType="end"/>
      </w:r>
      <w:r>
        <w:rPr>
          <w:lang w:val="fr-CA"/>
        </w:rPr>
        <w:t xml:space="preserve"> - 01/07/2005</w:t>
      </w:r>
    </w:p>
    <w:p>
      <w:pPr>
        <w:pStyle w:val="headnote"/>
        <w:rPr>
          <w:lang w:val="fr-CA"/>
        </w:rPr>
      </w:pPr>
      <w:r>
        <w:rPr>
          <w:lang w:val="fr-CA"/>
        </w:rPr>
        <w:t>Provincial enforcement</w:t>
      </w:r>
    </w:p>
    <w:p>
      <w:pPr>
        <w:pStyle w:val="section"/>
        <w:rPr/>
      </w:pPr>
      <w:bookmarkStart w:id="8" w:name="BK7"/>
      <w:bookmarkEnd w:id="8"/>
      <w:r>
        <w:rPr>
          <w:b/>
        </w:rPr>
        <w:t xml:space="preserve">4 </w:t>
      </w:r>
      <w:r>
        <w:rPr/>
        <w:t>(1)  Subject to section 3.1, Ontario is responsible for the enforcement of this Act in a territory without municipal organization.  1992, c. 23, s. 4 (1); 1997, c. 30, Sched. B, s. 4.</w:t>
      </w:r>
    </w:p>
    <w:p>
      <w:pPr>
        <w:pStyle w:val="headnote"/>
        <w:rPr/>
      </w:pPr>
      <w:r>
        <w:rPr/>
        <w:t>Agreements</w:t>
      </w:r>
    </w:p>
    <w:p>
      <w:pPr>
        <w:pStyle w:val="subsection"/>
        <w:rPr/>
      </w:pPr>
      <w:r>
        <w:rPr/>
        <w:t>(2)  The council of a municipality and the Crown in right of Ontario represented by the Minister may enter into an agreement providing for the enforcement of this Act in the municipality by Ontario subject to such payment in respect of costs as is set out in the agreement.  1992, c. 23, s. 4 (2).</w:t>
      </w:r>
    </w:p>
    <w:p>
      <w:pPr>
        <w:pStyle w:val="headnote"/>
        <w:rPr/>
      </w:pPr>
      <w:r>
        <w:rPr/>
        <w:t>Idem</w:t>
      </w:r>
    </w:p>
    <w:p>
      <w:pPr>
        <w:pStyle w:val="subsection"/>
        <w:rPr/>
      </w:pPr>
      <w:r>
        <w:rPr/>
        <w:t>(3)  If an agreement under subsection (2) is in effect, Ontario has jurisdiction for the enforcement of this Act in the municipality.  1992, c. 23, s. 4 (3).</w:t>
      </w:r>
    </w:p>
    <w:p>
      <w:pPr>
        <w:pStyle w:val="headnote"/>
        <w:rPr/>
      </w:pPr>
      <w:r>
        <w:rPr/>
        <w:t>Inspectors</w:t>
      </w:r>
    </w:p>
    <w:p>
      <w:pPr>
        <w:pStyle w:val="subsection"/>
        <w:rPr/>
      </w:pPr>
      <w:r>
        <w:rPr/>
        <w:t>(4)  The Deputy Minister of Municipal Affairs and Housing shall appoint inspectors necessary for the enforcement of this Act in the areas in which Ontario has jurisdiction. 2023, c. 10, Sched. 1, s. 1.</w:t>
      </w:r>
    </w:p>
    <w:p>
      <w:pPr>
        <w:pStyle w:val="headnote"/>
        <w:rPr/>
      </w:pPr>
      <w:r>
        <w:rPr/>
        <w:t>Chief building official</w:t>
      </w:r>
    </w:p>
    <w:p>
      <w:pPr>
        <w:pStyle w:val="subsection"/>
        <w:rPr/>
      </w:pPr>
      <w:r>
        <w:rPr/>
        <w:t>(5)  The director is the chief building official for the areas in which Ontario has jurisdiction.  1992, c. 23, s. 4 (5).</w:t>
      </w:r>
    </w:p>
    <w:p>
      <w:pPr>
        <w:pStyle w:val="headnote"/>
        <w:rPr/>
      </w:pPr>
      <w:r>
        <w:rPr/>
        <w:t>Certificate</w:t>
      </w:r>
    </w:p>
    <w:p>
      <w:pPr>
        <w:pStyle w:val="subsection"/>
        <w:rPr/>
      </w:pPr>
      <w:r>
        <w:rPr/>
        <w:t>(6)  The Deputy Minister of Municipal Affairs and Housing shall issue a certificate of appointment bearing his or her signature or a facsimile of it to the director and each inspector appointed under subsection (4).  1992, c. 23, s. 4 (6); 1997, c. 24, s. 224 (5).</w:t>
      </w:r>
    </w:p>
    <w:p>
      <w:pPr>
        <w:pStyle w:val="footnoteLeft"/>
        <w:jc w:val="start"/>
        <w:rPr>
          <w:b/>
        </w:rPr>
      </w:pPr>
      <w:r>
        <w:rPr>
          <w:b/>
        </w:rPr>
        <w:t>Section Amendments with date in force (d/m/y)</w:t>
      </w:r>
    </w:p>
    <w:p>
      <w:pPr>
        <w:pStyle w:val="footnoteLeft"/>
        <w:jc w:val="start"/>
        <w:rPr/>
      </w:pPr>
      <w:r>
        <w:rPr/>
        <w:t>1997, c. 24, s. 224 (5) - 17/06/1998; 1997, c. 30, Sched. B, s. 4 - 06/04/1998</w:t>
      </w:r>
    </w:p>
    <w:p>
      <w:pPr>
        <w:pStyle w:val="footnoteLeft"/>
        <w:jc w:val="start"/>
        <w:rPr/>
      </w:pPr>
      <w:r>
        <w:fldChar w:fldCharType="begin"/>
      </w:r>
      <w:r>
        <w:rPr>
          <w:rStyle w:val="Hyperlink"/>
        </w:rPr>
        <w:instrText xml:space="preserve"> HYPERLINK "http://www.ontario.ca/laws/statute/S06035" \l "schedcs8s1"</w:instrText>
      </w:r>
      <w:r>
        <w:rPr>
          <w:rStyle w:val="Hyperlink"/>
        </w:rPr>
        <w:fldChar w:fldCharType="separate"/>
      </w:r>
      <w:r>
        <w:rPr>
          <w:rStyle w:val="Hyperlink"/>
        </w:rPr>
        <w:t>2006, c. 35, Sched. C, s. 8 (1)</w:t>
      </w:r>
      <w:r>
        <w:rPr>
          <w:rStyle w:val="Hyperlink"/>
        </w:rPr>
        <w:fldChar w:fldCharType="end"/>
      </w:r>
      <w:r>
        <w:rPr/>
        <w:t xml:space="preserve"> - 20/08/2007</w:t>
      </w:r>
    </w:p>
    <w:p>
      <w:pPr>
        <w:pStyle w:val="footnoteLeft"/>
        <w:jc w:val="start"/>
        <w:rPr/>
      </w:pPr>
      <w:r>
        <w:fldChar w:fldCharType="begin"/>
      </w:r>
      <w:r>
        <w:rPr>
          <w:rStyle w:val="Hyperlink"/>
        </w:rPr>
        <w:instrText xml:space="preserve"> HYPERLINK "http://www.ontario.ca/laws/statute/S23010" \l "sched1s1"</w:instrText>
      </w:r>
      <w:r>
        <w:rPr>
          <w:rStyle w:val="Hyperlink"/>
        </w:rPr>
        <w:fldChar w:fldCharType="separate"/>
      </w:r>
      <w:r>
        <w:rPr>
          <w:rStyle w:val="Hyperlink"/>
        </w:rPr>
        <w:t>2023, c. 10, Sched. 1, s. 1</w:t>
      </w:r>
      <w:r>
        <w:rPr>
          <w:rStyle w:val="Hyperlink"/>
        </w:rPr>
        <w:fldChar w:fldCharType="end"/>
      </w:r>
      <w:r>
        <w:rPr/>
        <w:t xml:space="preserve"> - 08/06/2023</w:t>
      </w:r>
    </w:p>
    <w:p>
      <w:pPr>
        <w:pStyle w:val="headnote"/>
        <w:rPr/>
      </w:pPr>
      <w:r>
        <w:rPr/>
        <w:t>Enforcement by registered code agency appointed by a principal authority</w:t>
      </w:r>
    </w:p>
    <w:p>
      <w:pPr>
        <w:pStyle w:val="section"/>
        <w:rPr/>
      </w:pPr>
      <w:bookmarkStart w:id="9" w:name="BK8"/>
      <w:bookmarkEnd w:id="9"/>
      <w:r>
        <w:rPr>
          <w:b/>
          <w:bCs/>
        </w:rPr>
        <w:t>4.1</w:t>
      </w:r>
      <w:r>
        <w:rPr>
          <w:rFonts w:cs="Times"/>
          <w:b/>
          <w:bCs/>
        </w:rPr>
        <w:t>  </w:t>
      </w:r>
      <w:r>
        <w:rPr/>
        <w:t>(1)</w:t>
      </w:r>
      <w:r>
        <w:rPr>
          <w:rFonts w:cs="Times"/>
        </w:rPr>
        <w:t>  </w:t>
      </w:r>
      <w:r>
        <w:rPr/>
        <w:t>Subject to this Act and the building code, a principal authority may enter into agreements with registered code agencies authorizing the agency to perform the functions specified in the agreement in respect of the construction of any building or class of building specified in the agreement. 2002, c. 9, s. 8.</w:t>
      </w:r>
    </w:p>
    <w:p>
      <w:pPr>
        <w:pStyle w:val="headnote"/>
        <w:rPr/>
      </w:pPr>
      <w:r>
        <w:rPr/>
        <w:t>Appointment</w:t>
      </w:r>
    </w:p>
    <w:p>
      <w:pPr>
        <w:pStyle w:val="subsection"/>
        <w:rPr/>
      </w:pPr>
      <w:r>
        <w:rPr/>
        <w:t>(2)</w:t>
      </w:r>
      <w:r>
        <w:rPr>
          <w:rFonts w:cs="Times"/>
        </w:rPr>
        <w:t>  </w:t>
      </w:r>
      <w:r>
        <w:rPr/>
        <w:t>After entering into the agreement with the registered code agency, the principal authority may appoint the agency to perform specified functions in respect of the construction of a building or class of buildings. 2002, c. 9, s. 8.</w:t>
      </w:r>
    </w:p>
    <w:p>
      <w:pPr>
        <w:pStyle w:val="headnote"/>
        <w:rPr/>
      </w:pPr>
      <w:r>
        <w:rPr/>
        <w:t>Delegation of power to appoint</w:t>
      </w:r>
    </w:p>
    <w:p>
      <w:pPr>
        <w:pStyle w:val="subsection"/>
        <w:rPr/>
      </w:pPr>
      <w:r>
        <w:rPr/>
        <w:t xml:space="preserve">(3)  The principal authority may delegate, in writing, to the chief building official the authority to make appointments described in subsection (2), and may impose conditions or restrictions with respect to the delegation. 2002, c. 9, s. 8; </w:t>
      </w:r>
      <w:r>
        <w:rPr>
          <w:rStyle w:val="sectionChar"/>
        </w:rPr>
        <w:t>2020, c. 18, Sched. 1, s. 1</w:t>
      </w:r>
      <w:r>
        <w:rPr/>
        <w:t>.</w:t>
      </w:r>
    </w:p>
    <w:p>
      <w:pPr>
        <w:pStyle w:val="headnote"/>
        <w:rPr/>
      </w:pPr>
      <w:r>
        <w:rPr/>
        <w:t>Same</w:t>
      </w:r>
    </w:p>
    <w:p>
      <w:pPr>
        <w:pStyle w:val="subsection"/>
        <w:rPr/>
      </w:pPr>
      <w:r>
        <w:rPr/>
        <w:t>(4)  Unless otherwise provided in the building code, an appointment of a registered code agency may authorize the agency to perform all of the applicable functions described in section 15.15,</w:t>
      </w:r>
    </w:p>
    <w:p>
      <w:pPr>
        <w:pStyle w:val="paragraph"/>
        <w:rPr/>
      </w:pPr>
      <w:r>
        <w:rPr/>
        <w:tab/>
        <w:t>(a)</w:t>
        <w:tab/>
        <w:t>before a permit is issued under section 8;</w:t>
      </w:r>
    </w:p>
    <w:p>
      <w:pPr>
        <w:pStyle w:val="paragraph"/>
        <w:rPr/>
      </w:pPr>
      <w:r>
        <w:rPr/>
        <w:tab/>
        <w:t>(b)</w:t>
        <w:tab/>
        <w:t>after a permit is issued under section 8; or</w:t>
      </w:r>
    </w:p>
    <w:p>
      <w:pPr>
        <w:pStyle w:val="paragraph"/>
        <w:rPr/>
      </w:pPr>
      <w:r>
        <w:rPr/>
        <w:tab/>
        <w:t>(c)</w:t>
        <w:tab/>
        <w:t>both before and after a permit is issued under section 8. 2002, c. 9, s. 8.</w:t>
      </w:r>
    </w:p>
    <w:p>
      <w:pPr>
        <w:pStyle w:val="headnote"/>
        <w:rPr/>
      </w:pPr>
      <w:r>
        <w:rPr/>
        <w:t>Conflicts</w:t>
      </w:r>
    </w:p>
    <w:p>
      <w:pPr>
        <w:pStyle w:val="subsection"/>
        <w:rPr/>
      </w:pPr>
      <w:r>
        <w:rPr/>
        <w:t>(5)  A registered code agency shall not accept an appointment in the circumstances set out in the building code or if it would have a conflict of interest as determined in accordance with the building code. 2002, c. 9, s. 8.</w:t>
      </w:r>
    </w:p>
    <w:p>
      <w:pPr>
        <w:pStyle w:val="headnote"/>
        <w:rPr/>
      </w:pPr>
      <w:r>
        <w:rPr/>
        <w:t>Effect of appointment</w:t>
      </w:r>
    </w:p>
    <w:p>
      <w:pPr>
        <w:pStyle w:val="subsection"/>
        <w:rPr/>
      </w:pPr>
      <w:r>
        <w:rPr/>
        <w:t>(6)  A registered code agency shall perform the functions specified in the appointment for the construction of a specified building or class of buildings and subject to the restrictions set out in this Act and the building code, and shall do so in the manner and subject to the restrictions, if any, set out in the building code. 2002, c. 9, s. 8.</w:t>
      </w:r>
    </w:p>
    <w:p>
      <w:pPr>
        <w:pStyle w:val="headnote"/>
        <w:rPr/>
      </w:pPr>
      <w:r>
        <w:rPr/>
        <w:t>Same</w:t>
      </w:r>
    </w:p>
    <w:p>
      <w:pPr>
        <w:pStyle w:val="subsection"/>
        <w:rPr/>
      </w:pPr>
      <w:r>
        <w:rPr/>
        <w:t>(7)  The duty of the registered code agency to perform those functions begins when the appointment is made and ends when the appointment expires as described in section 15.19 or is terminated in accordance with section 15.20. 2002, c. 9, s. 8.</w:t>
      </w:r>
    </w:p>
    <w:p>
      <w:pPr>
        <w:pStyle w:val="headnote"/>
        <w:rPr/>
      </w:pPr>
      <w:r>
        <w:rPr/>
        <w:t>Notice to the director</w:t>
      </w:r>
    </w:p>
    <w:p>
      <w:pPr>
        <w:pStyle w:val="subsection"/>
        <w:rPr/>
      </w:pPr>
      <w:r>
        <w:rPr/>
        <w:t>(8)  A principal authority that appoints a registered code agency shall give the director such information as may be prescribed by regulation. 2002, c. 9, s. 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"s8"</w:instrText>
      </w:r>
      <w:r>
        <w:rPr>
          <w:rStyle w:val="Hyperlink"/>
        </w:rPr>
        <w:fldChar w:fldCharType="separate"/>
      </w:r>
      <w:r>
        <w:rPr>
          <w:rStyle w:val="Hyperlink"/>
        </w:rPr>
        <w:t>2002, c. 9, s. 8</w:t>
      </w:r>
      <w:r>
        <w:rPr>
          <w:rStyle w:val="Hyperlink"/>
        </w:rPr>
        <w:fldChar w:fldCharType="end"/>
      </w:r>
      <w:r>
        <w:rPr/>
        <w:t xml:space="preserve"> - 01/07/2005</w:t>
      </w:r>
    </w:p>
    <w:p>
      <w:pPr>
        <w:pStyle w:val="footnoteLeft"/>
        <w:jc w:val="start"/>
        <w:rPr/>
      </w:pPr>
      <w:r>
        <w:fldChar w:fldCharType="begin"/>
      </w:r>
      <w:r>
        <w:rPr>
          <w:rStyle w:val="Hyperlink"/>
        </w:rPr>
        <w:instrText xml:space="preserve"> HYPERLINK "http://www.ontario.ca/laws/statute/S20018" \l "sched1s1"</w:instrText>
      </w:r>
      <w:r>
        <w:rPr>
          <w:rStyle w:val="Hyperlink"/>
        </w:rPr>
        <w:fldChar w:fldCharType="separate"/>
      </w:r>
      <w:r>
        <w:rPr>
          <w:rStyle w:val="Hyperlink"/>
        </w:rPr>
        <w:t>2020, c. 18, Sched. 1, s. 1</w:t>
      </w:r>
      <w:r>
        <w:rPr>
          <w:rStyle w:val="Hyperlink"/>
        </w:rPr>
        <w:fldChar w:fldCharType="end"/>
      </w:r>
      <w:r>
        <w:rPr>
          <w:rStyle w:val="sectionChar"/>
        </w:rPr>
        <w:t xml:space="preserve"> - 21/07/2020</w:t>
      </w:r>
    </w:p>
    <w:p>
      <w:pPr>
        <w:pStyle w:val="headnote"/>
        <w:rPr/>
      </w:pPr>
      <w:r>
        <w:rPr/>
        <w:t>Enforcement by registered code agency appointed by an applicant</w:t>
      </w:r>
    </w:p>
    <w:p>
      <w:pPr>
        <w:pStyle w:val="section"/>
        <w:rPr/>
      </w:pPr>
      <w:bookmarkStart w:id="10" w:name="BK9"/>
      <w:bookmarkEnd w:id="10"/>
      <w:r>
        <w:rPr>
          <w:b/>
          <w:bCs/>
        </w:rPr>
        <w:t>4.2</w:t>
      </w:r>
      <w:r>
        <w:rPr>
          <w:rFonts w:cs="Times"/>
          <w:b/>
          <w:bCs/>
        </w:rPr>
        <w:t>  </w:t>
      </w:r>
      <w:r>
        <w:rPr/>
        <w:t>(1)</w:t>
      </w:r>
      <w:r>
        <w:rPr>
          <w:rFonts w:cs="Times"/>
        </w:rPr>
        <w:t>  </w:t>
      </w:r>
      <w:r>
        <w:rPr/>
        <w:t>This section applies only if a principal authority authorizes it, by regulation, by-law or resolution, as the case may be, to apply within the jurisdiction of the principal authority.  2002, c. 9, s. 8.</w:t>
      </w:r>
    </w:p>
    <w:p>
      <w:pPr>
        <w:pStyle w:val="headnote"/>
        <w:rPr/>
      </w:pPr>
      <w:r>
        <w:rPr/>
        <w:t>Appointment</w:t>
      </w:r>
    </w:p>
    <w:p>
      <w:pPr>
        <w:pStyle w:val="subsection"/>
        <w:rPr/>
      </w:pPr>
      <w:r>
        <w:rPr/>
        <w:t>(2)  Subject to this Act and the building code, a prescribed person who is entitled to apply for a permit under section 8 of this Act may appoint a registered code agency to perform all of the functions described in section 15.15 in respect of the construction of a building.  2002, c. 9, s. 8.</w:t>
      </w:r>
    </w:p>
    <w:p>
      <w:pPr>
        <w:pStyle w:val="headnote"/>
        <w:rPr/>
      </w:pPr>
      <w:r>
        <w:rPr/>
        <w:t>Exception</w:t>
      </w:r>
    </w:p>
    <w:p>
      <w:pPr>
        <w:pStyle w:val="subsection"/>
        <w:rPr/>
      </w:pPr>
      <w:r>
        <w:rPr/>
        <w:t>(3)  Subsection (2) does not apply,</w:t>
      </w:r>
    </w:p>
    <w:p>
      <w:pPr>
        <w:pStyle w:val="paragraph"/>
        <w:rPr/>
      </w:pPr>
      <w:r>
        <w:rPr/>
        <w:tab/>
        <w:t>(a)</w:t>
        <w:tab/>
        <w:t>if a registered code agency has been appointed by a principal authority to perform any function in respect of the construction; or</w:t>
      </w:r>
    </w:p>
    <w:p>
      <w:pPr>
        <w:pStyle w:val="paragraph"/>
        <w:rPr/>
      </w:pPr>
      <w:r>
        <w:rPr/>
        <w:tab/>
        <w:t>(b)</w:t>
        <w:tab/>
        <w:t>if an inspector has begun to perform any function in respect of the construction.  2002, c. 9, s. 8.</w:t>
      </w:r>
    </w:p>
    <w:p>
      <w:pPr>
        <w:pStyle w:val="headnote"/>
        <w:rPr/>
      </w:pPr>
      <w:r>
        <w:rPr/>
        <w:t>Manner of appointment</w:t>
      </w:r>
    </w:p>
    <w:p>
      <w:pPr>
        <w:pStyle w:val="subsection"/>
        <w:rPr/>
      </w:pPr>
      <w:r>
        <w:rPr/>
        <w:t>(4)  The appointment must be made in writing in the prescribed manner and is subject to the prescribed conditions and restrictions.  2002, c. 9, s. 8.</w:t>
      </w:r>
    </w:p>
    <w:p>
      <w:pPr>
        <w:pStyle w:val="headnote"/>
        <w:rPr/>
      </w:pPr>
      <w:r>
        <w:rPr/>
        <w:t>Conflicts</w:t>
      </w:r>
    </w:p>
    <w:p>
      <w:pPr>
        <w:pStyle w:val="subsection"/>
        <w:rPr/>
      </w:pPr>
      <w:r>
        <w:rPr/>
        <w:t>(5)  A registered code agency shall not accept an appointment in the circumstances set out in the building code or if it would have a conflict of interest as determined in accordance with the building code.  2002, c. 9, s. 8.</w:t>
      </w:r>
    </w:p>
    <w:p>
      <w:pPr>
        <w:pStyle w:val="headnote"/>
        <w:rPr/>
      </w:pPr>
      <w:r>
        <w:rPr/>
        <w:t>Effect of appointment</w:t>
      </w:r>
    </w:p>
    <w:p>
      <w:pPr>
        <w:pStyle w:val="subsection"/>
        <w:rPr/>
      </w:pPr>
      <w:r>
        <w:rPr/>
        <w:t>(6)  A registered code agency shall perform its functions for the specified building subject to the restrictions set out in this Act and the building code and shall do so in the manner and subject to the restrictions, if any, set out in the building code.  2002, c. 9, s. 8.</w:t>
      </w:r>
    </w:p>
    <w:p>
      <w:pPr>
        <w:pStyle w:val="headnote"/>
        <w:rPr/>
      </w:pPr>
      <w:r>
        <w:rPr/>
        <w:t>Same</w:t>
      </w:r>
    </w:p>
    <w:p>
      <w:pPr>
        <w:pStyle w:val="subsection"/>
        <w:rPr/>
      </w:pPr>
      <w:r>
        <w:rPr/>
        <w:t>(7)  The duty of the registered code agency to perform those functions begins when the appointment is made and ends when the appointment expires as described in section 15.19 or is terminated in accordance with section 15.20.  2002, c. 9, s. 8.</w:t>
      </w:r>
    </w:p>
    <w:p>
      <w:pPr>
        <w:pStyle w:val="headnote"/>
        <w:rPr/>
      </w:pPr>
      <w:r>
        <w:rPr/>
        <w:t>Replacement agency</w:t>
      </w:r>
    </w:p>
    <w:p>
      <w:pPr>
        <w:pStyle w:val="subsection"/>
        <w:rPr/>
      </w:pPr>
      <w:r>
        <w:rPr/>
        <w:t>(8)  A person who has appointed a registered code agency under subsection (2) in respect of the construction of a building cannot replace the agency after it has begun to perform any function in respect of the construction unless the appointment of that agency has expired as described in section 15.19 or has been terminated in accordance with section 15.20.  2002, c. 9, s. 8.</w:t>
      </w:r>
    </w:p>
    <w:p>
      <w:pPr>
        <w:pStyle w:val="headnote"/>
        <w:rPr/>
      </w:pPr>
      <w:r>
        <w:rPr/>
        <w:t>Notice to director</w:t>
      </w:r>
    </w:p>
    <w:p>
      <w:pPr>
        <w:pStyle w:val="subsection"/>
        <w:rPr/>
      </w:pPr>
      <w:r>
        <w:rPr/>
        <w:t>(9)  The person who appoints a registered code agency under this section shall give the director such information as may be prescribed by regulation.  2002, c. 9, s. 8.</w:t>
      </w:r>
    </w:p>
    <w:p>
      <w:pPr>
        <w:pStyle w:val="headnote"/>
        <w:rPr/>
      </w:pPr>
      <w:r>
        <w:rPr/>
        <w:t>Notice to chief building official</w:t>
      </w:r>
    </w:p>
    <w:p>
      <w:pPr>
        <w:pStyle w:val="subsection"/>
        <w:rPr/>
      </w:pPr>
      <w:r>
        <w:rPr/>
        <w:t>(10)  The person who appoints a registered code agency under this section shall give the chief building official such information as may be prescribed by regulation.  2002, c. 9, s. 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"s8"</w:instrText>
      </w:r>
      <w:r>
        <w:rPr>
          <w:rStyle w:val="Hyperlink"/>
        </w:rPr>
        <w:fldChar w:fldCharType="separate"/>
      </w:r>
      <w:r>
        <w:rPr>
          <w:rStyle w:val="Hyperlink"/>
        </w:rPr>
        <w:t>2002, c. 9, s. 8</w:t>
      </w:r>
      <w:r>
        <w:rPr>
          <w:rStyle w:val="Hyperlink"/>
        </w:rPr>
        <w:fldChar w:fldCharType="end"/>
      </w:r>
      <w:r>
        <w:rPr/>
        <w:t xml:space="preserve"> - 01/07/2005</w:t>
      </w:r>
    </w:p>
    <w:p>
      <w:pPr>
        <w:pStyle w:val="headnote"/>
        <w:rPr/>
      </w:pPr>
      <w:r>
        <w:rPr/>
        <w:t>Agreements re enforcement</w:t>
      </w:r>
    </w:p>
    <w:p>
      <w:pPr>
        <w:pStyle w:val="section"/>
        <w:rPr/>
      </w:pPr>
      <w:bookmarkStart w:id="11" w:name="BK10"/>
      <w:bookmarkEnd w:id="11"/>
      <w:r>
        <w:rPr>
          <w:b/>
        </w:rPr>
        <w:t xml:space="preserve">5 </w:t>
      </w:r>
      <w:r>
        <w:rPr/>
        <w:t>(1)  The council of a municipality and the Crown in right of Ontario represented by the Minister may enter into an  agreement providing for the enforcement of this Act by the municipality in such part of the territory without municipal organization and subject to such payment in respect of costs as is set out in the agreement.  1992, c. 23, s. 5 (1); 2017, c. 34, Sched. 2, s. 3.</w:t>
      </w:r>
    </w:p>
    <w:p>
      <w:pPr>
        <w:pStyle w:val="headnote"/>
        <w:rPr/>
      </w:pPr>
      <w:r>
        <w:rPr/>
        <w:t>Area of municipal jurisdiction</w:t>
      </w:r>
    </w:p>
    <w:p>
      <w:pPr>
        <w:pStyle w:val="subsection"/>
        <w:rPr/>
      </w:pPr>
      <w:r>
        <w:rPr/>
        <w:t>(2)  The municipality has jurisdiction for the enforcement of this Act in the area designated in the agreement.  1992, c. 23, s. 5 (2).</w:t>
      </w:r>
    </w:p>
    <w:p>
      <w:pPr>
        <w:pStyle w:val="headnote"/>
        <w:rPr/>
      </w:pPr>
      <w:r>
        <w:rPr/>
        <w:t>Application</w:t>
      </w:r>
    </w:p>
    <w:p>
      <w:pPr>
        <w:pStyle w:val="subsection"/>
        <w:rPr/>
      </w:pPr>
      <w:r>
        <w:rPr/>
        <w:t>(3)  An agreement under this section may apply to the enforcement of all or any part of this Act or the building code.  1997, c. 30, Sched. B, s. 5.</w:t>
      </w:r>
    </w:p>
    <w:p>
      <w:pPr>
        <w:pStyle w:val="footnoteLeft"/>
        <w:jc w:val="start"/>
        <w:rPr>
          <w:b/>
        </w:rPr>
      </w:pPr>
      <w:r>
        <w:rPr>
          <w:b/>
        </w:rPr>
        <w:t>Section Amendments with date in force (d/m/y)</w:t>
      </w:r>
    </w:p>
    <w:p>
      <w:pPr>
        <w:pStyle w:val="footnoteLeft"/>
        <w:jc w:val="start"/>
        <w:rPr/>
      </w:pPr>
      <w:r>
        <w:rPr>
          <w:lang w:val="en-US"/>
        </w:rPr>
        <w:t>1997, c. 30, Sched. B, s. 5</w:t>
      </w:r>
      <w:r>
        <w:rPr/>
        <w:t xml:space="preserve"> - 06/04/1998</w:t>
      </w:r>
    </w:p>
    <w:p>
      <w:pPr>
        <w:pStyle w:val="footnoteLeft"/>
        <w:jc w:val="start"/>
        <w:rPr/>
      </w:pPr>
      <w:r>
        <w:fldChar w:fldCharType="begin"/>
      </w:r>
      <w:r>
        <w:rPr>
          <w:rStyle w:val="Hyperlink"/>
        </w:rPr>
        <w:instrText xml:space="preserve"> HYPERLINK "http://www.ontario.ca/laws/statute/S17034" \l "sched2s3"</w:instrText>
      </w:r>
      <w:r>
        <w:rPr>
          <w:rStyle w:val="Hyperlink"/>
        </w:rPr>
        <w:fldChar w:fldCharType="separate"/>
      </w:r>
      <w:r>
        <w:rPr>
          <w:rStyle w:val="Hyperlink"/>
        </w:rPr>
        <w:t>2017, c. 34, Sched. 2, s. 3</w:t>
      </w:r>
      <w:r>
        <w:rPr>
          <w:rStyle w:val="Hyperlink"/>
        </w:rPr>
        <w:fldChar w:fldCharType="end"/>
      </w:r>
      <w:r>
        <w:rPr/>
        <w:t xml:space="preserve"> - 14/12/2017</w:t>
      </w:r>
    </w:p>
    <w:p>
      <w:pPr>
        <w:pStyle w:val="headnote"/>
        <w:rPr/>
      </w:pPr>
      <w:r>
        <w:rPr/>
        <w:t>Agreement re review of plans</w:t>
      </w:r>
    </w:p>
    <w:p>
      <w:pPr>
        <w:pStyle w:val="section"/>
        <w:rPr/>
      </w:pPr>
      <w:bookmarkStart w:id="12" w:name="BK11"/>
      <w:bookmarkEnd w:id="12"/>
      <w:r>
        <w:rPr>
          <w:b/>
          <w:bCs/>
        </w:rPr>
        <w:t xml:space="preserve">6 </w:t>
      </w:r>
      <w:r>
        <w:rPr/>
        <w:t>(1)</w:t>
      </w:r>
      <w:r>
        <w:rPr>
          <w:rFonts w:cs="Times"/>
        </w:rPr>
        <w:t>  </w:t>
      </w:r>
      <w:r>
        <w:rPr/>
        <w:t>Two or more principal authorities may enter into an agreement providing for,</w:t>
      </w:r>
    </w:p>
    <w:p>
      <w:pPr>
        <w:pStyle w:val="paragraph"/>
        <w:rPr/>
      </w:pPr>
      <w:r>
        <w:rPr/>
        <w:tab/>
        <w:t>(a)</w:t>
        <w:tab/>
        <w:t>the review by a principal authority for compliance with the building code of plans and specifications for the construction of a building within its area of jurisdiction;</w:t>
      </w:r>
    </w:p>
    <w:p>
      <w:pPr>
        <w:pStyle w:val="paragraph"/>
        <w:rPr/>
      </w:pPr>
      <w:r>
        <w:rPr/>
        <w:tab/>
        <w:t>(b)</w:t>
        <w:tab/>
        <w:t>an expedited review by another principal authority for compliance with the building code of plans and specifications for the construction of substantially similar buildings;</w:t>
      </w:r>
    </w:p>
    <w:p>
      <w:pPr>
        <w:pStyle w:val="paragraph"/>
        <w:rPr/>
      </w:pPr>
      <w:r>
        <w:rPr/>
        <w:tab/>
        <w:t>(c)</w:t>
        <w:tab/>
        <w:t>the allocation of responsibility for reviews for compliance with the building code of plans and specifications for the construction of buildings;</w:t>
      </w:r>
    </w:p>
    <w:p>
      <w:pPr>
        <w:pStyle w:val="paragraph"/>
        <w:rPr/>
      </w:pPr>
      <w:r>
        <w:rPr/>
        <w:tab/>
        <w:t>(d)</w:t>
        <w:tab/>
        <w:t>the resolution of disagreements about whether plans and specifications comply with the building code;</w:t>
      </w:r>
    </w:p>
    <w:p>
      <w:pPr>
        <w:pStyle w:val="paragraph"/>
        <w:rPr/>
      </w:pPr>
      <w:r>
        <w:rPr/>
        <w:tab/>
        <w:t>(e)</w:t>
        <w:tab/>
        <w:t>indemnification; and</w:t>
      </w:r>
    </w:p>
    <w:p>
      <w:pPr>
        <w:pStyle w:val="paragraph"/>
        <w:rPr/>
      </w:pPr>
      <w:r>
        <w:rPr/>
        <w:tab/>
        <w:t>(f)</w:t>
        <w:tab/>
        <w:t>such other matters as may be necessary to give effect to the agreement.  2002, c. 9, s. 9.</w:t>
      </w:r>
    </w:p>
    <w:p>
      <w:pPr>
        <w:pStyle w:val="headnote"/>
        <w:rPr/>
      </w:pPr>
      <w:r>
        <w:rPr/>
        <w:t>Delegation</w:t>
      </w:r>
    </w:p>
    <w:p>
      <w:pPr>
        <w:pStyle w:val="subsection"/>
        <w:rPr/>
      </w:pPr>
      <w:r>
        <w:rPr/>
        <w:t>(2)</w:t>
      </w:r>
      <w:r>
        <w:rPr>
          <w:rFonts w:cs="Times"/>
        </w:rPr>
        <w:t>  </w:t>
      </w:r>
      <w:r>
        <w:rPr/>
        <w:t>A principal authority may delegate to the chief building official the authority to make such decisions under an agreement as may be necessary for its implementation.  2002, c. 9, s. 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"s9"</w:instrText>
      </w:r>
      <w:r>
        <w:rPr>
          <w:rStyle w:val="Hyperlink"/>
        </w:rPr>
        <w:fldChar w:fldCharType="separate"/>
      </w:r>
      <w:r>
        <w:rPr>
          <w:rStyle w:val="Hyperlink"/>
        </w:rPr>
        <w:t>2002, c. 9, s. 9</w:t>
      </w:r>
      <w:r>
        <w:rPr>
          <w:rStyle w:val="Hyperlink"/>
        </w:rPr>
        <w:fldChar w:fldCharType="end"/>
      </w:r>
      <w:r>
        <w:rPr/>
        <w:t xml:space="preserve"> - 01/07/2005</w:t>
      </w:r>
    </w:p>
    <w:p>
      <w:pPr>
        <w:pStyle w:val="headnote"/>
        <w:rPr/>
      </w:pPr>
      <w:r>
        <w:rPr/>
        <w:t>Agreement re plumbing</w:t>
      </w:r>
    </w:p>
    <w:p>
      <w:pPr>
        <w:pStyle w:val="section"/>
        <w:rPr/>
      </w:pPr>
      <w:bookmarkStart w:id="13" w:name="BK12"/>
      <w:bookmarkEnd w:id="13"/>
      <w:r>
        <w:rPr>
          <w:b/>
        </w:rPr>
        <w:t>6.1</w:t>
      </w:r>
      <w:r>
        <w:rPr>
          <w:rFonts w:cs="Times"/>
          <w:b/>
        </w:rPr>
        <w:t>  </w:t>
      </w:r>
      <w:r>
        <w:rPr/>
        <w:t>(1)</w:t>
      </w:r>
      <w:r>
        <w:rPr>
          <w:rFonts w:cs="Times"/>
        </w:rPr>
        <w:t>  </w:t>
      </w:r>
      <w:r>
        <w:rPr/>
        <w:t>Despite any other provision of this Act, the council of an upper-tier municipality and of one or more municipalities in the upper-tier municipality may enter into an agreement for the enforcement by the upper-tier municipality of the provisions of this Act and the building code related to plumbing in the municipalities and for charging the municipalities the whole or part of the cost.  2002, c. 17, Sched. C, s. 3 (1).</w:t>
      </w:r>
    </w:p>
    <w:p>
      <w:pPr>
        <w:pStyle w:val="headnote"/>
        <w:rPr/>
      </w:pPr>
      <w:r>
        <w:rPr/>
        <w:t>Delegation to health unit</w:t>
      </w:r>
    </w:p>
    <w:p>
      <w:pPr>
        <w:pStyle w:val="subsection"/>
        <w:rPr/>
      </w:pPr>
      <w:r>
        <w:rPr/>
        <w:t>(2)  If an agreement under subsection (1) is in effect, the council of an upper-tier municipality may by agreement delegate its powers under subsection (1) to a board of health having jurisdiction in the municipalities that are parties to the agreement.  2002, c. 9, s. 10; 2002, c. 17, Sched. C, s. 3 (2).</w:t>
      </w:r>
    </w:p>
    <w:p>
      <w:pPr>
        <w:pStyle w:val="headnote"/>
        <w:rPr/>
      </w:pPr>
      <w:r>
        <w:rPr/>
        <w:t>Delegation by municipality</w:t>
      </w:r>
    </w:p>
    <w:p>
      <w:pPr>
        <w:pStyle w:val="subsection"/>
        <w:rPr/>
      </w:pPr>
      <w:r>
        <w:rPr/>
        <w:t>(3)  A municipality that is not a party to an agreement under subsection (1) may enter into an agreement with the board of health having jurisdiction in the municipality for the enforcement of the provisions of this Act and the building code relating to plumbing.  2002, c. 9, s. 10.</w:t>
      </w:r>
    </w:p>
    <w:p>
      <w:pPr>
        <w:pStyle w:val="headnote"/>
        <w:rPr/>
      </w:pPr>
      <w:r>
        <w:rPr/>
        <w:t>Plumbing inspectors</w:t>
      </w:r>
    </w:p>
    <w:p>
      <w:pPr>
        <w:pStyle w:val="subsection"/>
        <w:rPr/>
      </w:pPr>
      <w:r>
        <w:rPr/>
        <w:t>(4)  The council of an upper-tier municipality or the board of health may appoint plumbing inspectors for the purpose of this section.  2002, c. 9, s. 10; 2002, c. 17, Sched. C, s. 3 (3).</w:t>
      </w:r>
    </w:p>
    <w:p>
      <w:pPr>
        <w:pStyle w:val="headnote"/>
        <w:rPr/>
      </w:pPr>
      <w:r>
        <w:rPr/>
        <w:t>Powers</w:t>
      </w:r>
    </w:p>
    <w:p>
      <w:pPr>
        <w:pStyle w:val="subsection"/>
        <w:rPr/>
      </w:pPr>
      <w:r>
        <w:rPr/>
        <w:t>(5)  A plumbing inspector appointed under this section or, if there is more than one inspector in the area of jurisdiction, the senior plumbing inspector has the same powers and duties in relation to plumbing as does the chief building official in respect of buildings other than the issuance of conditional permits.  2002, c. 9, s. 10.</w:t>
      </w:r>
    </w:p>
    <w:p>
      <w:pPr>
        <w:pStyle w:val="headnote"/>
        <w:rPr/>
      </w:pPr>
      <w:r>
        <w:rPr/>
        <w:t>Responsibility</w:t>
      </w:r>
    </w:p>
    <w:p>
      <w:pPr>
        <w:pStyle w:val="subsection"/>
        <w:rPr/>
      </w:pPr>
      <w:r>
        <w:rPr/>
        <w:t>(6)  If plumbing inspectors have been appointed under this section, the chief building official and inspectors appointed under section 3 or 4 shall not exercise their powers under this Act in respect of plumbing.  2002, c. 9, s. 10.</w:t>
      </w:r>
    </w:p>
    <w:p>
      <w:pPr>
        <w:pStyle w:val="headnote"/>
        <w:rPr/>
      </w:pPr>
      <w:r>
        <w:rPr/>
        <w:t>Application</w:t>
      </w:r>
    </w:p>
    <w:p>
      <w:pPr>
        <w:pStyle w:val="subsection"/>
        <w:rPr/>
      </w:pPr>
      <w:r>
        <w:rPr/>
        <w:t>(7)  Subsections 3 (8) and (9) and section 7 apply with necessary modifications to the council of an upper-tier municipality or a board of health that has assumed responsibility for plumbing under this section.  2002, c. 9, s. 10; 2002, c. 17, Sched. C, s. 3 (4).</w:t>
      </w:r>
    </w:p>
    <w:p>
      <w:pPr>
        <w:pStyle w:val="headnote"/>
        <w:rPr/>
      </w:pPr>
      <w:r>
        <w:rPr/>
        <w:t>Transition, plumbing</w:t>
      </w:r>
    </w:p>
    <w:p>
      <w:pPr>
        <w:pStyle w:val="subsection"/>
        <w:rPr/>
      </w:pPr>
      <w:r>
        <w:rPr/>
        <w:t>(8)</w:t>
      </w:r>
      <w:r>
        <w:rPr>
          <w:rFonts w:cs="Times"/>
        </w:rPr>
        <w:t>  </w:t>
      </w:r>
      <w:r>
        <w:rPr/>
        <w:t xml:space="preserve">If, on July 1, 1993, an upper-tier municipality was carrying out plumbing inspections under the </w:t>
      </w:r>
      <w:r>
        <w:rPr>
          <w:rStyle w:val="ovitalic"/>
        </w:rPr>
        <w:t>Ontario Water Resources Act</w:t>
      </w:r>
      <w:r>
        <w:rPr/>
        <w:t xml:space="preserve"> in the municipalities that formed part of the upper-tier municipality, the upper-tier municipality shall enforce the provisions of this Act and the building code related to plumbing in all of the municipalities forming part of the upper-tier municipality until the council of the upper-tier municipality by by-law determines otherwise, whereupon section 3 applies.  2002, c. 17, Sched. C, s. 3 (5).</w:t>
      </w:r>
    </w:p>
    <w:p>
      <w:pPr>
        <w:pStyle w:val="headnote"/>
        <w:rPr/>
      </w:pPr>
      <w:r>
        <w:rPr/>
        <w:t>Same</w:t>
      </w:r>
    </w:p>
    <w:p>
      <w:pPr>
        <w:pStyle w:val="subsection"/>
        <w:rPr/>
      </w:pPr>
      <w:r>
        <w:rPr/>
        <w:t>(9)  Subsections (4) to (7) apply with necessary modifications to an upper-tier municipality that has assumed responsibility for plumbing under subsection (8).  2002, c. 9, s. 10; 2002, c. 17, Sched. C, s. 3 (6).</w:t>
      </w:r>
    </w:p>
    <w:p>
      <w:pPr>
        <w:pStyle w:val="headnote"/>
        <w:rPr/>
      </w:pPr>
      <w:r>
        <w:rPr/>
        <w:t>Interpretation</w:t>
      </w:r>
    </w:p>
    <w:p>
      <w:pPr>
        <w:pStyle w:val="subsection"/>
        <w:rPr/>
      </w:pPr>
      <w:r>
        <w:rPr/>
        <w:t>(10)</w:t>
      </w:r>
      <w:r>
        <w:rPr>
          <w:rFonts w:cs="Times"/>
        </w:rPr>
        <w:t>  </w:t>
      </w:r>
      <w:r>
        <w:rPr/>
        <w:t xml:space="preserve">For the purpose of subsection (8), an upper-tier municipality that has been deemed to be a county by any general or special Act for the purposes of section 76 of the </w:t>
      </w:r>
      <w:r>
        <w:rPr>
          <w:rStyle w:val="ovitalic"/>
        </w:rPr>
        <w:t>Ontario Water Resources Act</w:t>
      </w:r>
      <w:r>
        <w:rPr/>
        <w:t xml:space="preserve">, as it read on June 30, 1993, shall be deemed to be an upper-tier municipality that was carrying out plumbing inspections under the </w:t>
      </w:r>
      <w:r>
        <w:rPr>
          <w:rStyle w:val="ovitalic"/>
        </w:rPr>
        <w:t>Ontario Water Resources Act</w:t>
      </w:r>
      <w:r>
        <w:rPr/>
        <w:t xml:space="preserve"> in the municipalities that formed part of the upper-tier municipality for municipal purposes on July 1, 1993.  2002, c. 17, Sched. C, s. 3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"s10"</w:instrText>
      </w:r>
      <w:r>
        <w:rPr>
          <w:rStyle w:val="Hyperlink"/>
        </w:rPr>
        <w:fldChar w:fldCharType="separate"/>
      </w:r>
      <w:r>
        <w:rPr>
          <w:rStyle w:val="Hyperlink"/>
        </w:rPr>
        <w:t>2002, c. 9, s. 10</w:t>
      </w:r>
      <w:r>
        <w:rPr>
          <w:rStyle w:val="Hyperlink"/>
        </w:rPr>
        <w:fldChar w:fldCharType="end"/>
      </w:r>
      <w:r>
        <w:rPr/>
        <w:t xml:space="preserve"> - 01/07/2005; </w:t>
      </w:r>
      <w:r>
        <w:fldChar w:fldCharType="begin"/>
      </w:r>
      <w:r>
        <w:rPr>
          <w:rStyle w:val="Hyperlink"/>
        </w:rPr>
        <w:instrText xml:space="preserve"> HYPERLINK "http://www.ontario.ca/laws/statute/S02017" \l "schedcs3s1"</w:instrText>
      </w:r>
      <w:r>
        <w:rPr>
          <w:rStyle w:val="Hyperlink"/>
        </w:rPr>
        <w:fldChar w:fldCharType="separate"/>
      </w:r>
      <w:r>
        <w:rPr>
          <w:rStyle w:val="Hyperlink"/>
        </w:rPr>
        <w:t>2002, c. 17, Sched. C, s. 3 (1-7)</w:t>
      </w:r>
      <w:r>
        <w:rPr>
          <w:rStyle w:val="Hyperlink"/>
        </w:rPr>
        <w:fldChar w:fldCharType="end"/>
      </w:r>
      <w:r>
        <w:rPr/>
        <w:t xml:space="preserve"> - 01/07/2005</w:t>
      </w:r>
    </w:p>
    <w:p>
      <w:pPr>
        <w:pStyle w:val="headnote"/>
        <w:rPr/>
      </w:pPr>
      <w:r>
        <w:rPr/>
        <w:t>Agreement re sewage systems</w:t>
      </w:r>
    </w:p>
    <w:p>
      <w:pPr>
        <w:pStyle w:val="section"/>
        <w:rPr/>
      </w:pPr>
      <w:bookmarkStart w:id="14" w:name="BK13"/>
      <w:bookmarkEnd w:id="14"/>
      <w:r>
        <w:rPr>
          <w:b/>
        </w:rPr>
        <w:t>6.2</w:t>
      </w:r>
      <w:r>
        <w:rPr>
          <w:rFonts w:cs="Times"/>
          <w:b/>
        </w:rPr>
        <w:t>  </w:t>
      </w:r>
      <w:r>
        <w:rPr/>
        <w:t>(1)  Despite any other provision of this Act, the council of an upper-tier municipality and of one or more municipalities in the upper-tier municipality may enter into an agreement for the enforcement by the upper-tier municipality of the provisions of this Act and the building code related to sewage systems in the municipalities and for charging the municipalities the whole or part of the cost.  2002, c. 17, Sched. C, s. 3 (8).</w:t>
      </w:r>
    </w:p>
    <w:p>
      <w:pPr>
        <w:pStyle w:val="headnote"/>
        <w:rPr/>
      </w:pPr>
      <w:r>
        <w:rPr/>
        <w:t>Delegation</w:t>
      </w:r>
    </w:p>
    <w:p>
      <w:pPr>
        <w:pStyle w:val="subsection"/>
        <w:rPr/>
      </w:pPr>
      <w:r>
        <w:rPr/>
        <w:t>(2)  A municipality that is not a party to an agreement under subsection (1) may enter into an agreement with a board of health or a conservation authority having jurisdiction in the municipality for the enforcement of the provisions of this Act and the building code related to sewage systems.  2002, c. 9, s. 10.</w:t>
      </w:r>
    </w:p>
    <w:p>
      <w:pPr>
        <w:pStyle w:val="headnote"/>
        <w:rPr/>
      </w:pPr>
      <w:r>
        <w:rPr/>
        <w:t>Inspectors</w:t>
      </w:r>
    </w:p>
    <w:p>
      <w:pPr>
        <w:pStyle w:val="subsection"/>
        <w:rPr/>
      </w:pPr>
      <w:r>
        <w:rPr/>
        <w:t>(3)  The council of an upper-tier municipality, board of health or conservation authority may appoint sewage system inspectors for the purposes of this section.  2002, c. 9, s. 10; 2002, c. 17, Sched. C, s. 3 (9).</w:t>
      </w:r>
    </w:p>
    <w:p>
      <w:pPr>
        <w:pStyle w:val="headnote"/>
        <w:rPr/>
      </w:pPr>
      <w:r>
        <w:rPr/>
        <w:t>Powers</w:t>
      </w:r>
    </w:p>
    <w:p>
      <w:pPr>
        <w:pStyle w:val="subsection"/>
        <w:rPr/>
      </w:pPr>
      <w:r>
        <w:rPr/>
        <w:t>(4)  A sewage system inspector appointed under this section in an area of jurisdiction or, if there is more than one inspector in the area of jurisdiction, the inspector designated by the council of an upper-tier municipality, board of health or conservation authority has the same powers and duties in relation to sewage systems as does the chief building official in respect of buildings.  2002, c. 9, s. 10; 2002, c. 17, Sched. C, s. 3 (10).</w:t>
      </w:r>
    </w:p>
    <w:p>
      <w:pPr>
        <w:pStyle w:val="headnote"/>
        <w:rPr/>
      </w:pPr>
      <w:r>
        <w:rPr/>
        <w:t>Responsibility</w:t>
      </w:r>
    </w:p>
    <w:p>
      <w:pPr>
        <w:pStyle w:val="subsection"/>
        <w:rPr/>
      </w:pPr>
      <w:r>
        <w:rPr/>
        <w:t>(5)  If sewage system inspectors have been appointed under this section, the chief building official and inspectors appointed under section 3 or 4 shall not exercise their powers under this Act in respect of sewage systems.  2002, c. 9, s. 10.</w:t>
      </w:r>
    </w:p>
    <w:p>
      <w:pPr>
        <w:pStyle w:val="headnote"/>
        <w:rPr/>
      </w:pPr>
      <w:r>
        <w:rPr/>
        <w:t>Application</w:t>
      </w:r>
    </w:p>
    <w:p>
      <w:pPr>
        <w:pStyle w:val="subsection"/>
        <w:rPr/>
      </w:pPr>
      <w:r>
        <w:rPr/>
        <w:t>(6)</w:t>
      </w:r>
      <w:r>
        <w:rPr>
          <w:rFonts w:cs="Times"/>
        </w:rPr>
        <w:t>  </w:t>
      </w:r>
      <w:r>
        <w:rPr/>
        <w:t>Subsections 3 (8) and (9) and section 7 apply with necessary modifications to the council of an upper-tier municipality, board of health or conservation authority that has assumed responsibility for sewage systems under this section.  2002, c. 9, s. 10; 2002, c. 17, Sched. C, s. 3 (11).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"s10"</w:instrText>
      </w:r>
      <w:r>
        <w:rPr>
          <w:rStyle w:val="Hyperlink"/>
        </w:rPr>
        <w:fldChar w:fldCharType="separate"/>
      </w:r>
      <w:r>
        <w:rPr>
          <w:rStyle w:val="Hyperlink"/>
        </w:rPr>
        <w:t>2002, c. 9, s. 10</w:t>
      </w:r>
      <w:r>
        <w:rPr>
          <w:rStyle w:val="Hyperlink"/>
        </w:rPr>
        <w:fldChar w:fldCharType="end"/>
      </w:r>
      <w:r>
        <w:rPr/>
        <w:t xml:space="preserve"> - 01/07/2005; </w:t>
      </w:r>
      <w:r>
        <w:fldChar w:fldCharType="begin"/>
      </w:r>
      <w:r>
        <w:rPr>
          <w:rStyle w:val="Hyperlink"/>
        </w:rPr>
        <w:instrText xml:space="preserve"> HYPERLINK "http://www.ontario.ca/laws/statute/S02017" \l "schedcs3s8"</w:instrText>
      </w:r>
      <w:r>
        <w:rPr>
          <w:rStyle w:val="Hyperlink"/>
        </w:rPr>
        <w:fldChar w:fldCharType="separate"/>
      </w:r>
      <w:r>
        <w:rPr>
          <w:rStyle w:val="Hyperlink"/>
        </w:rPr>
        <w:t>2002, c. 17, Sched. C, s. 3 (8-11)</w:t>
      </w:r>
      <w:r>
        <w:rPr>
          <w:rStyle w:val="Hyperlink"/>
        </w:rPr>
        <w:fldChar w:fldCharType="end"/>
      </w:r>
      <w:r>
        <w:rPr/>
        <w:t xml:space="preserve"> - 01/07/2005</w:t>
      </w:r>
    </w:p>
    <w:p>
      <w:pPr>
        <w:pStyle w:val="headnote"/>
        <w:rPr/>
      </w:pPr>
      <w:r>
        <w:rPr/>
        <w:t>By-laws, resolutions, regulations</w:t>
      </w:r>
    </w:p>
    <w:p>
      <w:pPr>
        <w:pStyle w:val="section"/>
        <w:rPr/>
      </w:pPr>
      <w:bookmarkStart w:id="15" w:name="BK14"/>
      <w:bookmarkEnd w:id="15"/>
      <w:r>
        <w:rPr>
          <w:b/>
        </w:rPr>
        <w:t xml:space="preserve">7 </w:t>
      </w:r>
      <w:r>
        <w:rPr>
          <w:bCs/>
        </w:rPr>
        <w:t>(1)</w:t>
      </w:r>
      <w:r>
        <w:rPr>
          <w:b/>
        </w:rPr>
        <w:t>  </w:t>
      </w:r>
      <w:r>
        <w:rPr/>
        <w:t>The council of a municipality or of an upper-tier municipality that has entered into an agreement under subsection 3 (5) or a board of health prescribed for the purposes of section 3.1 may pass by-laws, a planning board prescribed for the purposes of section 3.1 may pass resolutions and a conservation authority prescribed for the purposes of section 3.1 or the Minister may make regulations, applicable to the matters for which and in the area in which the municipality, upper-tier municipality, board of health, planning board, conservation authority or the Province of Ontario, respectively, has jurisdiction for the enforcement of this Act,</w:t>
      </w:r>
    </w:p>
    <w:p>
      <w:pPr>
        <w:pStyle w:val="paragraph"/>
        <w:rPr/>
      </w:pPr>
      <w:r>
        <w:rPr/>
        <w:tab/>
        <w:t>(a)</w:t>
        <w:tab/>
        <w:t>prescribing classes of permits under this Act, including permits in respect of any stage of construction or demolition;</w:t>
      </w:r>
    </w:p>
    <w:p>
      <w:pPr>
        <w:pStyle w:val="paragraph"/>
        <w:rPr/>
      </w:pPr>
      <w:r>
        <w:rPr/>
        <w:tab/>
        <w:t>(b)</w:t>
        <w:tab/>
        <w:t>providing for applications for permits and requiring the applications to be accompanied by such plans, specifications, documents and other information as is prescribed;</w:t>
      </w:r>
    </w:p>
    <w:p>
      <w:pPr>
        <w:pStyle w:val="paragraph"/>
        <w:rPr/>
      </w:pPr>
      <w:r>
        <w:rPr/>
        <w:tab/>
        <w:t>(b.1)</w:t>
        <w:tab/>
        <w:t>subject to the regulations made under subsection 34 (2.1), establishing and governing a program to enforce standards prescribed under clause 34 (2) (b), in addition to any programs established under subsection 34 (2.2);</w:t>
      </w:r>
    </w:p>
    <w:p>
      <w:pPr>
        <w:pStyle w:val="paragraph"/>
        <w:rPr/>
      </w:pPr>
      <w:r>
        <w:rPr/>
        <w:tab/>
        <w:t>(b.2)</w:t>
        <w:tab/>
        <w:t>subject to the regulations made under subsection 34 (2.2), governing a program established under subsection 34 (2.2);</w:t>
      </w:r>
    </w:p>
    <w:p>
      <w:pPr>
        <w:pStyle w:val="paragraph"/>
        <w:rPr/>
      </w:pPr>
      <w:r>
        <w:rPr/>
        <w:tab/>
        <w:t>(c)</w:t>
        <w:tab/>
        <w:t>requiring the payment of fees and prescribing the amounts of the fees,</w:t>
      </w:r>
    </w:p>
    <w:p>
      <w:pPr>
        <w:pStyle w:val="subpara"/>
        <w:rPr/>
      </w:pPr>
      <w:r>
        <w:rPr/>
        <w:tab/>
        <w:t>(i)</w:t>
        <w:tab/>
        <w:t>on application for and on issuance of permits,</w:t>
      </w:r>
    </w:p>
    <w:p>
      <w:pPr>
        <w:pStyle w:val="subpara"/>
        <w:rPr/>
      </w:pPr>
      <w:r>
        <w:rPr/>
        <w:tab/>
        <w:t>(ii)</w:t>
        <w:tab/>
        <w:t>for maintenance inspections,</w:t>
      </w:r>
    </w:p>
    <w:p>
      <w:pPr>
        <w:pStyle w:val="subpara"/>
        <w:rPr/>
      </w:pPr>
      <w:r>
        <w:rPr/>
        <w:tab/>
        <w:t>(iii)</w:t>
        <w:tab/>
        <w:t>for providing documentation, records or other information under section 15.10.4, and</w:t>
      </w:r>
    </w:p>
    <w:p>
      <w:pPr>
        <w:pStyle w:val="subpara"/>
        <w:rPr/>
      </w:pPr>
      <w:r>
        <w:rPr/>
        <w:tab/>
        <w:t>(iv)</w:t>
        <w:tab/>
        <w:t>for providing information under subsection 15.10.6 (2);</w:t>
      </w:r>
    </w:p>
    <w:p>
      <w:pPr>
        <w:pStyle w:val="paragraph"/>
        <w:rPr/>
      </w:pPr>
      <w:r>
        <w:rPr/>
        <w:tab/>
        <w:t>(c.1)</w:t>
        <w:tab/>
        <w:t>requiring the payment of interest and other penalties, including payment of collection costs, when fees are unpaid or are paid after the due date;</w:t>
      </w:r>
    </w:p>
    <w:p>
      <w:pPr>
        <w:pStyle w:val="paragraph"/>
        <w:rPr/>
      </w:pPr>
      <w:r>
        <w:rPr/>
        <w:tab/>
        <w:t>(d)</w:t>
        <w:tab/>
        <w:t>providing for refunds of fees under such circumstances as are prescribed;</w:t>
      </w:r>
    </w:p>
    <w:p>
      <w:pPr>
        <w:pStyle w:val="paragraph"/>
        <w:rPr/>
      </w:pPr>
      <w:r>
        <w:rPr/>
        <w:tab/>
        <w:t>(e)</w:t>
        <w:tab/>
        <w:t>requiring a person specified in the building code to give notice to the chief building official or an inspector or to a registered code agency if one is appointed, of any of the stages of construction specified in the building code, in addition to the stages of construction prescribed under subsection 10.2 (1) and prescribing the period of time after such notice is given during which an inspection may be carried out;</w:t>
      </w:r>
    </w:p>
    <w:p>
      <w:pPr>
        <w:pStyle w:val="paragraph"/>
        <w:rPr/>
      </w:pPr>
      <w:r>
        <w:rPr/>
        <w:tab/>
        <w:t>(f)</w:t>
        <w:tab/>
        <w:t>prescribing forms respecting permits and applications  for permits and providing for their use;</w:t>
      </w:r>
    </w:p>
    <w:p>
      <w:pPr>
        <w:pStyle w:val="paragraph"/>
        <w:rPr/>
      </w:pPr>
      <w:r>
        <w:rPr/>
        <w:tab/>
        <w:t>(g)</w:t>
        <w:tab/>
        <w:t>enabling the chief building official to require that a set of plans of a building or any class of buildings as constructed be filed with the chief building official on completion of the construction under such conditions as may be prescribed in the building code;</w:t>
      </w:r>
    </w:p>
    <w:p>
      <w:pPr>
        <w:pStyle w:val="paragraph"/>
        <w:rPr/>
      </w:pPr>
      <w:r>
        <w:rPr/>
        <w:tab/>
        <w:t>(h)</w:t>
        <w:tab/>
        <w:t>providing for the transfer of permits when land changes ownership;</w:t>
      </w:r>
    </w:p>
    <w:p>
      <w:pPr>
        <w:pStyle w:val="paragraph"/>
        <w:rPr/>
      </w:pPr>
      <w:r>
        <w:rPr/>
        <w:tab/>
        <w:t>(i)</w:t>
        <w:tab/>
        <w:t>requiring the person to whom a permit is issued to erect and maintain fences to enclose the site of the construction or demolition within such areas of the municipality as may be prescribed;</w:t>
      </w:r>
    </w:p>
    <w:p>
      <w:pPr>
        <w:pStyle w:val="paragraph"/>
        <w:rPr/>
      </w:pPr>
      <w:r>
        <w:rPr/>
        <w:tab/>
        <w:t>(j)</w:t>
        <w:tab/>
        <w:t xml:space="preserve">prescribing the height and description of the fences required under clause (i). 1992, c. 23, s. 7; 1997, c. 30, Sched. B, s. 6; 1999, c. 12, Sched. M, s. 3; 2002, c. 9, s. 11 (1); 2002, c. 17, Sched. F, Table; 2006, c. 19, Sched. O, s. 1 (5); 2006, c. 22, s. 112 (3-5); 2017, c. 34, Sched. 2, s. 4 (1); </w:t>
      </w:r>
      <w:r>
        <w:rPr>
          <w:rStyle w:val="sectionChar"/>
        </w:rPr>
        <w:t>2020, c. 18, Sched. 1, s. 2</w:t>
      </w:r>
      <w:r>
        <w:rPr/>
        <w:t>.</w:t>
      </w:r>
    </w:p>
    <w:p>
      <w:pPr>
        <w:pStyle w:val="headnote"/>
        <w:rPr/>
      </w:pPr>
      <w:r>
        <w:rPr/>
        <w:t>Fees</w:t>
      </w:r>
    </w:p>
    <w:p>
      <w:pPr>
        <w:pStyle w:val="subsection"/>
        <w:rPr/>
      </w:pPr>
      <w:r>
        <w:rPr/>
        <w:t>(2)</w:t>
      </w:r>
      <w:r>
        <w:rPr>
          <w:rFonts w:cs="Times"/>
        </w:rPr>
        <w:t>  </w:t>
      </w:r>
      <w:r>
        <w:rPr/>
        <w:t>The total amount of the fees authorized under clause (1) (c) must not exceed the anticipated reasonable costs of the principal authority to administer and enforce this Act in its area of jurisdiction. 2002, c. 9, s. 11 (2).</w:t>
      </w:r>
    </w:p>
    <w:p>
      <w:pPr>
        <w:pStyle w:val="headnote"/>
        <w:rPr/>
      </w:pPr>
      <w:r>
        <w:rPr/>
        <w:t>Reduction in fees</w:t>
      </w:r>
    </w:p>
    <w:p>
      <w:pPr>
        <w:pStyle w:val="subsection"/>
        <w:rPr/>
      </w:pPr>
      <w:r>
        <w:rPr/>
        <w:t>(3)  A regulation, by-law or resolution establishing fees under subclause (1) (c) (i) must provide for reduced fees to be payable in respect of the construction of a building for which a registered code agency is appointed under section 4.2. 2002, c. 9, s. 11 (2); 2017, c. 34, Sched. 2, s. 4 (2).</w:t>
      </w:r>
    </w:p>
    <w:p>
      <w:pPr>
        <w:pStyle w:val="headnote"/>
        <w:rPr/>
      </w:pPr>
      <w:r>
        <w:rPr/>
        <w:t>Report on fees</w:t>
      </w:r>
    </w:p>
    <w:p>
      <w:pPr>
        <w:pStyle w:val="subsection"/>
        <w:rPr/>
      </w:pPr>
      <w:r>
        <w:rPr/>
        <w:t>(4)  Every 12 months, each principal authority shall prepare a report that contains such information as may be prescribed about any fees authorized under clause (1) (c) and costs of the principal authority to administer and enforce this Act in its area of jurisdiction. 2002, c. 9, s. 11 (2).</w:t>
      </w:r>
    </w:p>
    <w:p>
      <w:pPr>
        <w:pStyle w:val="headnote"/>
        <w:rPr/>
      </w:pPr>
      <w:r>
        <w:rPr/>
        <w:t>Same</w:t>
      </w:r>
    </w:p>
    <w:p>
      <w:pPr>
        <w:pStyle w:val="subsection"/>
        <w:rPr/>
      </w:pPr>
      <w:r>
        <w:rPr/>
        <w:t>(5)  The principal authority shall make its report available to the public in the manner required by regulation. 2002, c. 9, s. 11 (2).</w:t>
      </w:r>
    </w:p>
    <w:p>
      <w:pPr>
        <w:pStyle w:val="headnote"/>
        <w:rPr/>
      </w:pPr>
      <w:r>
        <w:rPr/>
        <w:t>Change in fees</w:t>
      </w:r>
    </w:p>
    <w:p>
      <w:pPr>
        <w:pStyle w:val="subsection"/>
        <w:rPr/>
      </w:pPr>
      <w:r>
        <w:rPr/>
        <w:t>(6)  If a principal authority proposes to change any fee imposed under clause (1) (c), the principal authority shall,</w:t>
      </w:r>
    </w:p>
    <w:p>
      <w:pPr>
        <w:pStyle w:val="paragraph"/>
        <w:rPr/>
      </w:pPr>
      <w:r>
        <w:rPr/>
        <w:tab/>
        <w:t>(a)</w:t>
        <w:tab/>
        <w:t>give notice of the proposed changes in fees to such persons as may be prescribed; and</w:t>
      </w:r>
    </w:p>
    <w:p>
      <w:pPr>
        <w:pStyle w:val="paragraph"/>
        <w:rPr/>
      </w:pPr>
      <w:r>
        <w:rPr/>
        <w:tab/>
        <w:t>(b)</w:t>
        <w:tab/>
        <w:t>hold a public meeting concerning the proposed changes. 2002, c. 9, s. 11 (2); 2006, c. 22, s. 112 (6).</w:t>
      </w:r>
    </w:p>
    <w:p>
      <w:pPr>
        <w:pStyle w:val="headnote"/>
        <w:rPr/>
      </w:pPr>
      <w:r>
        <w:rPr/>
        <w:t>Same, notice</w:t>
      </w:r>
    </w:p>
    <w:p>
      <w:pPr>
        <w:pStyle w:val="subsection"/>
        <w:rPr/>
      </w:pPr>
      <w:r>
        <w:rPr/>
        <w:t>(7)  The notice of proposed changes in fees must contain the prescribed information, including information about the public meeting, and must be given in the prescribed manner. 2002, c. 9, s. 11 (2).</w:t>
      </w:r>
    </w:p>
    <w:p>
      <w:pPr>
        <w:pStyle w:val="headnote"/>
        <w:rPr/>
      </w:pPr>
      <w:r>
        <w:rPr/>
        <w:t>Same, public meeting</w:t>
      </w:r>
    </w:p>
    <w:p>
      <w:pPr>
        <w:pStyle w:val="subsection"/>
        <w:rPr/>
      </w:pPr>
      <w:r>
        <w:rPr/>
        <w:t>(8)  The public meeting concerning proposed changes in fees must be held within the period specified by regulation before the regulation, by-law or resolution to implement the proposed changes is made. 2002, c. 9, s. 11 (2).</w:t>
      </w:r>
    </w:p>
    <w:p>
      <w:pPr>
        <w:pStyle w:val="headnote"/>
        <w:rPr/>
      </w:pPr>
      <w:r>
        <w:rPr/>
        <w:t>Fees may be added to tax roll</w:t>
      </w:r>
    </w:p>
    <w:p>
      <w:pPr>
        <w:pStyle w:val="subsection"/>
        <w:rPr/>
      </w:pPr>
      <w:r>
        <w:rPr/>
        <w:t xml:space="preserve">(8.1)  Section 398 of the </w:t>
      </w:r>
      <w:r>
        <w:rPr>
          <w:rStyle w:val="ovitalic"/>
        </w:rPr>
        <w:t>Municipal Act, 2001</w:t>
      </w:r>
      <w:r>
        <w:rPr/>
        <w:t xml:space="preserve"> or section 264 of the </w:t>
      </w:r>
      <w:r>
        <w:rPr>
          <w:rStyle w:val="ovitalic"/>
        </w:rPr>
        <w:t>City of Toronto Act, 2006</w:t>
      </w:r>
      <w:r>
        <w:rPr/>
        <w:t>, as the case may be, applies, with necessary modifications, to fees established by a municipality or local board under clause (1) (c) and, with the approval of the treasurer of a local municipality, to fees established under clause (1) (c) by a conservation authority whose area of jurisdiction includes any part of the local municipality. 2006, c. 22, s. 112 (7).</w:t>
      </w:r>
    </w:p>
    <w:p>
      <w:pPr>
        <w:pStyle w:val="headnote"/>
        <w:rPr/>
      </w:pPr>
      <w:r>
        <w:rPr/>
        <w:t>Forms</w:t>
      </w:r>
    </w:p>
    <w:p>
      <w:pPr>
        <w:pStyle w:val="subsection"/>
        <w:rPr/>
      </w:pPr>
      <w:r>
        <w:rPr/>
        <w:t>(9)  The power to prescribe forms under clause (1) (f) does not include the power to prescribe a form for a particular purpose where there is a form for that purpose prescribed in the building code or approved by the Minister. 2002, c. 9, s. 11 (2); 2006, c. 21, Sched. F, s. 104 (4).</w:t>
      </w:r>
    </w:p>
    <w:p>
      <w:pPr>
        <w:pStyle w:val="footnoteLeft"/>
        <w:jc w:val="start"/>
        <w:rPr>
          <w:b/>
        </w:rPr>
      </w:pPr>
      <w:r>
        <w:rPr>
          <w:b/>
        </w:rPr>
        <w:t>Section Amendments with date in force (d/m/y)</w:t>
      </w:r>
    </w:p>
    <w:p>
      <w:pPr>
        <w:pStyle w:val="footnoteLeft"/>
        <w:jc w:val="start"/>
        <w:rPr/>
      </w:pPr>
      <w:r>
        <w:rPr/>
        <w:t>1997, c. 30, Sched. B, s. 6 - 06/04/1998; 1999, c. 12, Sched. M, s. 3 - 22/12/1999</w:t>
      </w:r>
    </w:p>
    <w:p>
      <w:pPr>
        <w:pStyle w:val="footnoteLeft"/>
        <w:jc w:val="start"/>
        <w:rPr/>
      </w:pPr>
      <w:r>
        <w:fldChar w:fldCharType="begin"/>
      </w:r>
      <w:r>
        <w:rPr>
          <w:rStyle w:val="Hyperlink"/>
        </w:rPr>
        <w:instrText xml:space="preserve"> HYPERLINK "http://www.ontario.ca/laws/statute/S02009" \l "s11s1"</w:instrText>
      </w:r>
      <w:r>
        <w:rPr>
          <w:rStyle w:val="Hyperlink"/>
        </w:rPr>
        <w:fldChar w:fldCharType="separate"/>
      </w:r>
      <w:r>
        <w:rPr>
          <w:rStyle w:val="Hyperlink"/>
        </w:rPr>
        <w:t>2002, c. 9, s. 11 (1, 2)</w:t>
      </w:r>
      <w:r>
        <w:rPr>
          <w:rStyle w:val="Hyperlink"/>
        </w:rPr>
        <w:fldChar w:fldCharType="end"/>
      </w:r>
      <w:r>
        <w:rPr/>
        <w:t xml:space="preserve"> - 01/07/2005;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"http://www.ontario.ca/laws/statute/S06019" \l "schedos1s3"</w:instrText>
      </w:r>
      <w:r>
        <w:rPr>
          <w:rStyle w:val="Hyperlink"/>
        </w:rPr>
        <w:fldChar w:fldCharType="separate"/>
      </w:r>
      <w:r>
        <w:rPr>
          <w:rStyle w:val="Hyperlink"/>
        </w:rPr>
        <w:t>2006, c. 19, Sched. O, s. 1 (3)</w:t>
      </w:r>
      <w:r>
        <w:rPr>
          <w:rStyle w:val="Hyperlink"/>
        </w:rPr>
        <w:fldChar w:fldCharType="end"/>
      </w:r>
      <w:r>
        <w:rPr/>
        <w:t xml:space="preserve"> - 22/06/2006; </w:t>
      </w:r>
      <w:r>
        <w:fldChar w:fldCharType="begin"/>
      </w:r>
      <w:r>
        <w:rPr>
          <w:rStyle w:val="Hyperlink"/>
        </w:rPr>
        <w:instrText xml:space="preserve"> HYPERLINK "http://www.ontario.ca/laws/statute/S06019" \l "schedos1s5"</w:instrText>
      </w:r>
      <w:r>
        <w:rPr>
          <w:rStyle w:val="Hyperlink"/>
        </w:rPr>
        <w:fldChar w:fldCharType="separate"/>
      </w:r>
      <w:r>
        <w:rPr>
          <w:rStyle w:val="Hyperlink"/>
        </w:rPr>
        <w:t>2006, c. 19, Sched. O, s. 1 (5)</w:t>
      </w:r>
      <w:r>
        <w:rPr>
          <w:rStyle w:val="Hyperlink"/>
        </w:rPr>
        <w:fldChar w:fldCharType="end"/>
      </w:r>
      <w:r>
        <w:rPr/>
        <w:t xml:space="preserve"> - 01/07/2006; </w:t>
      </w:r>
      <w:r>
        <w:fldChar w:fldCharType="begin"/>
      </w:r>
      <w:r>
        <w:rPr>
          <w:rStyle w:val="Hyperlink"/>
        </w:rPr>
        <w:instrText xml:space="preserve"> HYPERLINK "http://www.ontario.ca/laws/statute/S06021" \l "schedfs104s4"</w:instrText>
      </w:r>
      <w:r>
        <w:rPr>
          <w:rStyle w:val="Hyperlink"/>
        </w:rPr>
        <w:fldChar w:fldCharType="separate"/>
      </w:r>
      <w:r>
        <w:rPr>
          <w:rStyle w:val="Hyperlink"/>
        </w:rPr>
        <w:t>2006, c. 21, Sched. F, s. 104 (4)</w:t>
      </w:r>
      <w:r>
        <w:rPr>
          <w:rStyle w:val="Hyperlink"/>
        </w:rPr>
        <w:fldChar w:fldCharType="end"/>
      </w:r>
      <w:r>
        <w:rPr/>
        <w:t xml:space="preserve"> - 25/07/2007; </w:t>
      </w:r>
      <w:r>
        <w:fldChar w:fldCharType="begin"/>
      </w:r>
      <w:r>
        <w:rPr>
          <w:rStyle w:val="Hyperlink"/>
        </w:rPr>
        <w:instrText xml:space="preserve"> HYPERLINK "http://www.ontario.ca/laws/statute/S06022" \l "s112s3"</w:instrText>
      </w:r>
      <w:r>
        <w:rPr>
          <w:rStyle w:val="Hyperlink"/>
        </w:rPr>
        <w:fldChar w:fldCharType="separate"/>
      </w:r>
      <w:r>
        <w:rPr>
          <w:rStyle w:val="Hyperlink"/>
        </w:rPr>
        <w:t>2006, c. 22, s. 112 (3-7)</w:t>
      </w:r>
      <w:r>
        <w:rPr>
          <w:rStyle w:val="Hyperlink"/>
        </w:rPr>
        <w:fldChar w:fldCharType="end"/>
      </w:r>
      <w:r>
        <w:rPr/>
        <w:t xml:space="preserve"> - 03/07/2007</w:t>
      </w:r>
    </w:p>
    <w:p>
      <w:pPr>
        <w:pStyle w:val="footnoteLeft"/>
        <w:jc w:val="start"/>
        <w:rPr/>
      </w:pPr>
      <w:r>
        <w:fldChar w:fldCharType="begin"/>
      </w:r>
      <w:r>
        <w:rPr>
          <w:rStyle w:val="Hyperlink"/>
        </w:rPr>
        <w:instrText xml:space="preserve"> HYPERLINK "http://www.ontario.ca/laws/statute/S17034" \l "sched2s4s1"</w:instrText>
      </w:r>
      <w:r>
        <w:rPr>
          <w:rStyle w:val="Hyperlink"/>
        </w:rPr>
        <w:fldChar w:fldCharType="separate"/>
      </w:r>
      <w:r>
        <w:rPr>
          <w:rStyle w:val="Hyperlink"/>
        </w:rPr>
        <w:t>2017, c. 34, Sched. 2, s. 4 (1, 2)</w:t>
      </w:r>
      <w:r>
        <w:rPr>
          <w:rStyle w:val="Hyperlink"/>
        </w:rPr>
        <w:fldChar w:fldCharType="end"/>
      </w:r>
      <w:r>
        <w:rPr/>
        <w:t xml:space="preserve"> - 14/12/2017</w:t>
      </w:r>
    </w:p>
    <w:p>
      <w:pPr>
        <w:pStyle w:val="footnoteLeft"/>
        <w:jc w:val="start"/>
        <w:rPr/>
      </w:pPr>
      <w:r>
        <w:fldChar w:fldCharType="begin"/>
      </w:r>
      <w:r>
        <w:rPr>
          <w:rStyle w:val="Hyperlink"/>
        </w:rPr>
        <w:instrText xml:space="preserve"> HYPERLINK "http://www.ontario.ca/laws/statute/S20018" \l "sched1s2"</w:instrText>
      </w:r>
      <w:r>
        <w:rPr>
          <w:rStyle w:val="Hyperlink"/>
        </w:rPr>
        <w:fldChar w:fldCharType="separate"/>
      </w:r>
      <w:r>
        <w:rPr>
          <w:rStyle w:val="Hyperlink"/>
        </w:rPr>
        <w:t>2020, c. 18, Sched. 1, s. 2</w:t>
      </w:r>
      <w:r>
        <w:rPr>
          <w:rStyle w:val="Hyperlink"/>
        </w:rPr>
        <w:fldChar w:fldCharType="end"/>
      </w:r>
      <w:r>
        <w:rPr>
          <w:rStyle w:val="sectionChar"/>
        </w:rPr>
        <w:t xml:space="preserve"> - 21/07/2020</w:t>
      </w:r>
    </w:p>
    <w:p>
      <w:pPr>
        <w:pStyle w:val="headnote"/>
        <w:rPr/>
      </w:pPr>
      <w:r>
        <w:rPr/>
        <w:t>Code of conduct</w:t>
      </w:r>
    </w:p>
    <w:p>
      <w:pPr>
        <w:pStyle w:val="section"/>
        <w:rPr/>
      </w:pPr>
      <w:bookmarkStart w:id="16" w:name="BK15"/>
      <w:bookmarkEnd w:id="16"/>
      <w:r>
        <w:rPr>
          <w:b/>
          <w:bCs/>
        </w:rPr>
        <w:t>7.1</w:t>
      </w:r>
      <w:r>
        <w:rPr>
          <w:rFonts w:cs="Times"/>
          <w:b/>
          <w:bCs/>
        </w:rPr>
        <w:t>  </w:t>
      </w:r>
      <w:r>
        <w:rPr/>
        <w:t>(1)</w:t>
      </w:r>
      <w:r>
        <w:rPr>
          <w:rFonts w:cs="Times"/>
        </w:rPr>
        <w:t>  </w:t>
      </w:r>
      <w:r>
        <w:rPr/>
        <w:t>A principal authority shall establish and enforce a code of conduct for the chief building official and inspectors.  2002, c. 9, s. 12.</w:t>
      </w:r>
    </w:p>
    <w:p>
      <w:pPr>
        <w:pStyle w:val="headnote"/>
        <w:rPr/>
      </w:pPr>
      <w:r>
        <w:rPr/>
        <w:t>Purposes</w:t>
      </w:r>
    </w:p>
    <w:p>
      <w:pPr>
        <w:pStyle w:val="subsection"/>
        <w:rPr/>
      </w:pPr>
      <w:r>
        <w:rPr/>
        <w:t>(2)</w:t>
      </w:r>
      <w:r>
        <w:rPr>
          <w:rFonts w:cs="Times"/>
        </w:rPr>
        <w:t>  </w:t>
      </w:r>
      <w:r>
        <w:rPr/>
        <w:t>The following are the purposes of a code of conduct:</w:t>
      </w:r>
    </w:p>
    <w:p>
      <w:pPr>
        <w:pStyle w:val="paragraph"/>
        <w:rPr/>
      </w:pPr>
      <w:r>
        <w:rPr/>
        <w:tab/>
        <w:t>1.</w:t>
        <w:tab/>
        <w:t>To promote appropriate standards of behaviour and enforcement actions by the chief building official and inspectors in the exercise of a power or the performance of a duty under this Act or the building code.</w:t>
      </w:r>
    </w:p>
    <w:p>
      <w:pPr>
        <w:pStyle w:val="paragraph"/>
        <w:rPr/>
      </w:pPr>
      <w:r>
        <w:rPr/>
        <w:tab/>
        <w:t>2.</w:t>
        <w:tab/>
        <w:t>To prevent practices which may constitute an abuse of power, including unethical or illegal practices, by the chief building official and inspectors in the exercise of a power or the performance of a duty under this Act or the building code.</w:t>
      </w:r>
    </w:p>
    <w:p>
      <w:pPr>
        <w:pStyle w:val="paragraph"/>
        <w:rPr/>
      </w:pPr>
      <w:r>
        <w:rPr/>
        <w:tab/>
        <w:t>3.</w:t>
        <w:tab/>
        <w:t>To promote appropriate standards of honesty and integrity in the exercise of a power or the performance of a duty under this Act or the building code by the chief building official and inspectors.  2002, c. 9, s. 12.</w:t>
      </w:r>
    </w:p>
    <w:p>
      <w:pPr>
        <w:pStyle w:val="headnote"/>
        <w:rPr/>
      </w:pPr>
      <w:r>
        <w:rPr/>
        <w:t>Contents</w:t>
      </w:r>
    </w:p>
    <w:p>
      <w:pPr>
        <w:pStyle w:val="subsection"/>
        <w:rPr/>
      </w:pPr>
      <w:r>
        <w:rPr/>
        <w:t>(3)  A code of conduct must provide for its enforcement and include policies or guidelines to be used when responding to allegations that the code has been breached and disciplinary actions that may be taken if the code is breached.  2002, c. 9, s. 12.</w:t>
      </w:r>
    </w:p>
    <w:p>
      <w:pPr>
        <w:pStyle w:val="headnote"/>
        <w:rPr/>
      </w:pPr>
      <w:r>
        <w:rPr/>
        <w:t>Public notice</w:t>
      </w:r>
    </w:p>
    <w:p>
      <w:pPr>
        <w:pStyle w:val="subsection"/>
        <w:rPr/>
      </w:pPr>
      <w:r>
        <w:rPr/>
        <w:t>(4)  The principal authority shall ensure that the code of conduct is brought to the attention of the public.  2002, c. 9, s. 12.</w:t>
      </w:r>
    </w:p>
    <w:p>
      <w:pPr>
        <w:pStyle w:val="footnoteLeft"/>
        <w:jc w:val="start"/>
        <w:rPr>
          <w:b/>
        </w:rPr>
      </w:pPr>
      <w:r>
        <w:rPr>
          <w:b/>
        </w:rPr>
        <w:t>Section Amendments with date in force (d/m/y)</w:t>
      </w:r>
    </w:p>
    <w:p>
      <w:pPr>
        <w:pStyle w:val="footnoteLeft"/>
        <w:jc w:val="start"/>
        <w:rPr/>
      </w:pPr>
      <w:r>
        <w:rPr/>
        <w:t>1999, c. 12, Sched. M, s. 4 - 22/12/1999</w:t>
      </w:r>
    </w:p>
    <w:p>
      <w:pPr>
        <w:pStyle w:val="footnoteLeft"/>
        <w:jc w:val="start"/>
        <w:rPr/>
      </w:pPr>
      <w:r>
        <w:fldChar w:fldCharType="begin"/>
      </w:r>
      <w:r>
        <w:rPr>
          <w:rStyle w:val="Hyperlink"/>
        </w:rPr>
        <w:instrText xml:space="preserve"> HYPERLINK "http://www.ontario.ca/laws/statute/S02009" \l "s12"</w:instrText>
      </w:r>
      <w:r>
        <w:rPr>
          <w:rStyle w:val="Hyperlink"/>
        </w:rPr>
        <w:fldChar w:fldCharType="separate"/>
      </w:r>
      <w:r>
        <w:rPr>
          <w:rStyle w:val="Hyperlink"/>
        </w:rPr>
        <w:t>2002, c. 9, s. 12</w:t>
      </w:r>
      <w:r>
        <w:rPr>
          <w:rStyle w:val="Hyperlink"/>
        </w:rPr>
        <w:fldChar w:fldCharType="end"/>
      </w:r>
      <w:r>
        <w:rPr/>
        <w:t xml:space="preserve"> - 01/07/2005</w:t>
      </w:r>
    </w:p>
    <w:p>
      <w:pPr>
        <w:pStyle w:val="heading11"/>
        <w:rPr/>
      </w:pPr>
      <w:bookmarkStart w:id="17" w:name="BK16"/>
      <w:bookmarkEnd w:id="17"/>
      <w:r>
        <w:rPr/>
        <w:t>Construction and Demolition</w:t>
      </w:r>
    </w:p>
    <w:p>
      <w:pPr>
        <w:pStyle w:val="headnote"/>
        <w:rPr/>
      </w:pPr>
      <w:r>
        <w:rPr/>
        <w:t>Building permits</w:t>
      </w:r>
    </w:p>
    <w:p>
      <w:pPr>
        <w:pStyle w:val="section"/>
        <w:rPr/>
      </w:pPr>
      <w:bookmarkStart w:id="18" w:name="BK17"/>
      <w:bookmarkEnd w:id="18"/>
      <w:r>
        <w:rPr>
          <w:b/>
        </w:rPr>
        <w:t xml:space="preserve">8 </w:t>
      </w:r>
      <w:r>
        <w:rPr/>
        <w:t>(1)  No person shall construct or demolish a building or cause a building to be constructed or demolished unless a permit has been issued therefor by the chief building official.  1992, c. 23, s. 8 (1); 1997, c. 30, Sched. B, s. 7 (1).</w:t>
      </w:r>
    </w:p>
    <w:p>
      <w:pPr>
        <w:pStyle w:val="headnote"/>
        <w:rPr/>
      </w:pPr>
      <w:r>
        <w:rPr/>
        <w:t>Application for permit</w:t>
      </w:r>
    </w:p>
    <w:p>
      <w:pPr>
        <w:pStyle w:val="subsection"/>
        <w:rPr/>
      </w:pPr>
      <w:r>
        <w:rPr/>
        <w:t>(1.1)</w:t>
      </w:r>
      <w:r>
        <w:rPr>
          <w:rFonts w:cs="Times"/>
        </w:rPr>
        <w:t>  </w:t>
      </w:r>
      <w:r>
        <w:rPr/>
        <w:t>An application for a permit to construct or demolish a building may be made by a person specified by regulation and the prescribed form or the form approved by the Minister must be used and be accompanied by the documents and information specified by regulation.  2002, c. 9, s. 14 (1); 2006, c. 21, Sched. F, s. 104 (5).</w:t>
      </w:r>
    </w:p>
    <w:p>
      <w:pPr>
        <w:pStyle w:val="headnote"/>
        <w:rPr/>
      </w:pPr>
      <w:r>
        <w:rPr/>
        <w:t>Issuance of permits</w:t>
      </w:r>
    </w:p>
    <w:p>
      <w:pPr>
        <w:pStyle w:val="subsection"/>
        <w:rPr/>
      </w:pPr>
      <w:r>
        <w:rPr/>
        <w:t>(2)</w:t>
      </w:r>
      <w:r>
        <w:rPr>
          <w:rFonts w:cs="Times"/>
        </w:rPr>
        <w:t>  </w:t>
      </w:r>
      <w:r>
        <w:rPr/>
        <w:t>The chief building official shall issue a permit referred to in subsection (1) unless,</w:t>
      </w:r>
    </w:p>
    <w:p>
      <w:pPr>
        <w:pStyle w:val="paragraph"/>
        <w:rPr/>
      </w:pPr>
      <w:r>
        <w:rPr/>
        <w:tab/>
        <w:t>(a)</w:t>
        <w:tab/>
        <w:t>the proposed building, construction or demolition will contravene this Act, the building code or any other applicable law;</w:t>
      </w:r>
    </w:p>
    <w:p>
      <w:pPr>
        <w:pStyle w:val="paragraph"/>
        <w:rPr/>
      </w:pPr>
      <w:r>
        <w:rPr/>
        <w:tab/>
        <w:t>(b)</w:t>
        <w:tab/>
        <w:t xml:space="preserve">the applicant is a builder or vendor as defined in subsection 1 (1) of the </w:t>
      </w:r>
      <w:r>
        <w:rPr>
          <w:rStyle w:val="ovitalic"/>
        </w:rPr>
        <w:t>New Home Construction Licensing Act, 2017</w:t>
      </w:r>
      <w:r>
        <w:rPr/>
        <w:t xml:space="preserve"> and is not licensed under that Act;</w:t>
      </w:r>
    </w:p>
    <w:p>
      <w:pPr>
        <w:pStyle w:val="paragraph"/>
        <w:rPr/>
      </w:pPr>
      <w:r>
        <w:rPr/>
        <w:tab/>
        <w:t>(b.1)</w:t>
        <w:tab/>
        <w:t xml:space="preserve">the </w:t>
      </w:r>
      <w:r>
        <w:rPr>
          <w:rStyle w:val="ovitalic"/>
        </w:rPr>
        <w:t xml:space="preserve">Architects Act </w:t>
      </w:r>
      <w:r>
        <w:rPr/>
        <w:t>or the</w:t>
      </w:r>
      <w:r>
        <w:rPr>
          <w:rStyle w:val="ovitalic"/>
        </w:rPr>
        <w:t xml:space="preserve"> Professional Engineers Act</w:t>
      </w:r>
      <w:r>
        <w:rPr/>
        <w:t xml:space="preserve"> requires that the proposed construction of the building be designed by an architect or a professional engineer or a combination of both and the proposed construction is not so designed;</w:t>
      </w:r>
    </w:p>
    <w:p>
      <w:pPr>
        <w:pStyle w:val="paragraph"/>
        <w:rPr/>
      </w:pPr>
      <w:r>
        <w:rPr/>
        <w:tab/>
        <w:t>(c)</w:t>
        <w:tab/>
        <w:t>a person who prepared drawings, plans, specifications or other documents or gave an opinion concerning the compliance of the proposed building or construction with the building code does not have the applicable qualifications, if any, set out in the building code or does not have the insurance, if any, required by the building code;</w:t>
      </w:r>
    </w:p>
    <w:p>
      <w:pPr>
        <w:pStyle w:val="paragraph"/>
        <w:rPr/>
      </w:pPr>
      <w:r>
        <w:rPr/>
        <w:tab/>
        <w:t>(d)</w:t>
        <w:tab/>
        <w:t>the plans review certificate, if any, required for the application does not contain the prescribed information;</w:t>
      </w:r>
    </w:p>
    <w:p>
      <w:pPr>
        <w:pStyle w:val="paragraph"/>
        <w:rPr/>
      </w:pPr>
      <w:r>
        <w:rPr/>
        <w:tab/>
        <w:t>(e)</w:t>
        <w:tab/>
        <w:t>the application for the permit is not complete; or</w:t>
      </w:r>
    </w:p>
    <w:p>
      <w:pPr>
        <w:pStyle w:val="paragraph"/>
        <w:rPr/>
      </w:pPr>
      <w:r>
        <w:rPr/>
        <w:tab/>
        <w:t>(f)</w:t>
        <w:tab/>
        <w:t>any fees due have not been paid.  2002, c. 9, s. 14 (2); 2014, c. 7, Sched. 3, s. 1; 2015, c. 28, Sched. 1, s. 147; 2017, c. 33, Sched. 1, s. 88 (1).</w:t>
      </w:r>
    </w:p>
    <w:p>
      <w:pPr>
        <w:pStyle w:val="headnote"/>
        <w:rPr/>
      </w:pPr>
      <w:r>
        <w:rPr/>
        <w:t>Restriction</w:t>
      </w:r>
    </w:p>
    <w:p>
      <w:pPr>
        <w:pStyle w:val="subsection"/>
        <w:rPr/>
      </w:pPr>
      <w:r>
        <w:rPr/>
        <w:t>(2.1)  If the application includes a plans review certificate that contains the prescribed information, the chief building official is not entitled to refuse to issue the permit on the grounds that the proposed construction of the building to which the certificate relates does not comply with the building code.  2002, c. 9, s. 14 (2).</w:t>
      </w:r>
    </w:p>
    <w:p>
      <w:pPr>
        <w:pStyle w:val="headnote"/>
        <w:rPr/>
      </w:pPr>
      <w:r>
        <w:rPr/>
        <w:t>Decision</w:t>
      </w:r>
    </w:p>
    <w:p>
      <w:pPr>
        <w:pStyle w:val="subsection"/>
        <w:rPr/>
      </w:pPr>
      <w:r>
        <w:rPr/>
        <w:t>(2.2)  If an application for a permit meets the requirements prescribed by regulation, the chief building official shall, unless the circumstances prescribed by regulation apply, decide within the period prescribed by regulation whether to issue the permit or to refuse to issue it.  2009, c. 33, Sched. 21, s. 2 (2).</w:t>
      </w:r>
    </w:p>
    <w:p>
      <w:pPr>
        <w:pStyle w:val="headnote"/>
        <w:rPr/>
      </w:pPr>
      <w:r>
        <w:rPr/>
        <w:t>Same, reasons for refusal</w:t>
      </w:r>
    </w:p>
    <w:p>
      <w:pPr>
        <w:pStyle w:val="subsection"/>
        <w:rPr/>
      </w:pPr>
      <w:r>
        <w:rPr/>
        <w:t>(2.3)  If the chief building official refuses to issue the permit, he or she shall inform the applicant of all of the reasons for the refusal of the permit and shall do so within the period prescribed by regulation.  2002, c. 9, s. 14 (2).</w:t>
      </w:r>
    </w:p>
    <w:p>
      <w:pPr>
        <w:pStyle w:val="headnote"/>
        <w:rPr/>
      </w:pPr>
      <w:r>
        <w:rPr/>
        <w:t>Conditional permit</w:t>
      </w:r>
    </w:p>
    <w:p>
      <w:pPr>
        <w:pStyle w:val="subsection"/>
        <w:rPr/>
      </w:pPr>
      <w:r>
        <w:rPr/>
        <w:t>(3)  Even though all requirements have not been met to  obtain a permit under subsection (2), the chief building official may issue a conditional permit for any stage of construction if,</w:t>
      </w:r>
    </w:p>
    <w:p>
      <w:pPr>
        <w:pStyle w:val="paragraph"/>
        <w:rPr/>
      </w:pPr>
      <w:r>
        <w:rPr/>
        <w:tab/>
        <w:t>(a)</w:t>
        <w:tab/>
        <w:t xml:space="preserve">compliance with by-laws passed under sections 34 and 38 of the </w:t>
      </w:r>
      <w:r>
        <w:rPr>
          <w:rStyle w:val="ovitalic"/>
        </w:rPr>
        <w:t>Planning Act</w:t>
      </w:r>
      <w:r>
        <w:rPr/>
        <w:t xml:space="preserve"> and with such other applicable law as may be set out in the building code has been achieved in respect of the proposed building or construction;</w:t>
      </w:r>
    </w:p>
    <w:p>
      <w:pPr>
        <w:pStyle w:val="paragraph"/>
        <w:rPr/>
      </w:pPr>
      <w:r>
        <w:rPr/>
        <w:tab/>
        <w:t>(b)</w:t>
        <w:tab/>
        <w:t>the chief building official is of the opinion that unreasonable delays in the construction would occur if a conditional permit is not granted; and</w:t>
      </w:r>
    </w:p>
    <w:p>
      <w:pPr>
        <w:pStyle w:val="paragraph"/>
        <w:rPr/>
      </w:pPr>
      <w:r>
        <w:rPr/>
        <w:tab/>
        <w:t>(c)</w:t>
        <w:tab/>
        <w:t>the applicant and such other person as the chief building official determines agree in writing with the municipality, upper-tier municipality, board of health, planning board, conservation authority or the Crown in right of Ontario to,</w:t>
      </w:r>
    </w:p>
    <w:p>
      <w:pPr>
        <w:pStyle w:val="subclause"/>
        <w:rPr/>
      </w:pPr>
      <w:r>
        <w:rPr/>
        <w:tab/>
        <w:t>(i)</w:t>
        <w:tab/>
        <w:t>assume all risk in commencing the construction,</w:t>
      </w:r>
    </w:p>
    <w:p>
      <w:pPr>
        <w:pStyle w:val="subclause"/>
        <w:rPr/>
      </w:pPr>
      <w:r>
        <w:rPr/>
        <w:tab/>
        <w:t>(ii)</w:t>
        <w:tab/>
        <w:t>obtain all necessary approvals in the time set out in the agreement or, if none, as soon as practicable,</w:t>
      </w:r>
    </w:p>
    <w:p>
      <w:pPr>
        <w:pStyle w:val="subclause"/>
        <w:rPr/>
      </w:pPr>
      <w:r>
        <w:rPr/>
        <w:tab/>
        <w:t>(iii)</w:t>
        <w:tab/>
        <w:t>file plans and specifications of the complete building in the time set out in the agreement,</w:t>
      </w:r>
    </w:p>
    <w:p>
      <w:pPr>
        <w:pStyle w:val="subclause"/>
        <w:rPr/>
      </w:pPr>
      <w:r>
        <w:rPr/>
        <w:tab/>
        <w:t>(iv)</w:t>
        <w:tab/>
        <w:t>at the applicant’s own expense, remove the building and restore the site in the manner specified in the agreement if approvals are not obtained or plans filed in the time set out in the agreement, and</w:t>
      </w:r>
    </w:p>
    <w:p>
      <w:pPr>
        <w:pStyle w:val="subclause"/>
        <w:rPr/>
      </w:pPr>
      <w:r>
        <w:rPr/>
        <w:tab/>
        <w:t>(v)</w:t>
        <w:tab/>
        <w:t>comply with such other conditions as the chief building official considers necessary, including the provision of security for compliance with subclause (iv).  1992, c. 23, s. 8 (3); 1997, c. 30, Sched. B, s. 7 (2); 1999, c. 12, Sched. M, s. 5 (1); 2002, c. 17, Sched. F, Table.</w:t>
      </w:r>
    </w:p>
    <w:p>
      <w:pPr>
        <w:pStyle w:val="headnote"/>
        <w:rPr/>
      </w:pPr>
      <w:r>
        <w:rPr/>
        <w:t>Delegation re conditional permits</w:t>
      </w:r>
    </w:p>
    <w:p>
      <w:pPr>
        <w:pStyle w:val="subsection"/>
        <w:rPr/>
      </w:pPr>
      <w:r>
        <w:rPr/>
        <w:t>(3.1)</w:t>
      </w:r>
      <w:r>
        <w:rPr>
          <w:rFonts w:cs="Times"/>
        </w:rPr>
        <w:t>  </w:t>
      </w:r>
      <w:r>
        <w:rPr/>
        <w:t>A principal authority may, in writing, delegate to the chief building official the power to enter into agreements described in clause (3) (c) and may impose conditions or restrictions with respect to the delegation.  2002, c. 9, s. 14 (3).</w:t>
      </w:r>
    </w:p>
    <w:p>
      <w:pPr>
        <w:pStyle w:val="headnote"/>
        <w:rPr/>
      </w:pPr>
      <w:r>
        <w:rPr/>
        <w:t>Criteria</w:t>
      </w:r>
    </w:p>
    <w:p>
      <w:pPr>
        <w:pStyle w:val="subsection"/>
        <w:rPr/>
      </w:pPr>
      <w:r>
        <w:rPr/>
        <w:t>(4)  In considering whether a conditional permit should be granted, the chief building official shall, among other matters, have regard to the potential difficulty in restoring the site to its original state and use if required approvals are not obtained.  1992, c. 23, s. 8 (4).</w:t>
      </w:r>
    </w:p>
    <w:p>
      <w:pPr>
        <w:pStyle w:val="headnote"/>
        <w:rPr/>
      </w:pPr>
      <w:r>
        <w:rPr/>
        <w:t>Registration</w:t>
      </w:r>
    </w:p>
    <w:p>
      <w:pPr>
        <w:pStyle w:val="subsection"/>
        <w:rPr/>
      </w:pPr>
      <w:r>
        <w:rPr/>
        <w:t>(5)  Any agreement entered into under clause (3) (c) may be registered against the land to which it applies and the municipality, upper-tier municipality, board of health, planning board, conservation authority or the Province of Ontario, as the case may be, is entitled to enforce its provisions against the registered owner and, subject to the</w:t>
      </w:r>
      <w:r>
        <w:rPr>
          <w:iCs/>
        </w:rPr>
        <w:t xml:space="preserve"> </w:t>
      </w:r>
      <w:r>
        <w:rPr>
          <w:rStyle w:val="ovitalic"/>
        </w:rPr>
        <w:t>Registry Act</w:t>
      </w:r>
      <w:r>
        <w:rPr/>
        <w:t xml:space="preserve"> and the </w:t>
      </w:r>
      <w:r>
        <w:rPr>
          <w:rStyle w:val="ovitalic"/>
        </w:rPr>
        <w:t>Land Titles Act</w:t>
      </w:r>
      <w:r>
        <w:rPr/>
        <w:t>, any person acquiring any interest in the land subsequent to the registration of the agreement.  1999, c. 12, Sched. M, s. 5 (2); 2002, c. 17, Sched. F, Table; 2017, c. 34, Sched. 2, s. 5.</w:t>
      </w:r>
    </w:p>
    <w:p>
      <w:pPr>
        <w:pStyle w:val="headnote"/>
        <w:rPr/>
      </w:pPr>
      <w:r>
        <w:rPr/>
        <w:t>Enforcement of agreement</w:t>
      </w:r>
    </w:p>
    <w:p>
      <w:pPr>
        <w:pStyle w:val="subsection"/>
        <w:rPr/>
      </w:pPr>
      <w:r>
        <w:rPr/>
        <w:t>(6)  If the chief building official determines that a building has not been removed or a site restored as required by an agreement under clause (3) (c), the chief building official may cause the building to be removed and the site restored and for this purpose the chief building official, an inspector and their agents may enter upon the land and into the building governed by the agreement at any reasonable time without a warrant.  1992, c. 23, s. 8 (6).</w:t>
      </w:r>
    </w:p>
    <w:p>
      <w:pPr>
        <w:pStyle w:val="headnote"/>
        <w:rPr/>
      </w:pPr>
      <w:r>
        <w:rPr/>
        <w:t>Lien</w:t>
      </w:r>
    </w:p>
    <w:p>
      <w:pPr>
        <w:pStyle w:val="subsection"/>
        <w:rPr/>
      </w:pPr>
      <w:r>
        <w:rPr/>
        <w:t xml:space="preserve">(7)  If the building is in a municipality, the municipality shall have a lien on the land for the amount spent on the removal of the building and restoration of the site under subsection (6) and the amount shall have priority lien status as described in section 1 of the </w:t>
      </w:r>
      <w:r>
        <w:rPr>
          <w:rStyle w:val="ovitalic"/>
        </w:rPr>
        <w:t xml:space="preserve">Municipal Act, 2001 </w:t>
      </w:r>
      <w:r>
        <w:rPr/>
        <w:t xml:space="preserve">or section 3 of the </w:t>
      </w:r>
      <w:r>
        <w:rPr>
          <w:rStyle w:val="ovitalic"/>
        </w:rPr>
        <w:t>City of Toronto Act, 2006</w:t>
      </w:r>
      <w:r>
        <w:rPr/>
        <w:t>, as the case may be.  2002, c. 17, Sched. F, Table; 2006, c. 32, Sched. C, s. 3 (1).</w:t>
      </w:r>
    </w:p>
    <w:p>
      <w:pPr>
        <w:pStyle w:val="headnote"/>
        <w:rPr/>
      </w:pPr>
      <w:r>
        <w:rPr/>
        <w:t>Deemed taxes</w:t>
      </w:r>
    </w:p>
    <w:p>
      <w:pPr>
        <w:pStyle w:val="subsection"/>
        <w:rPr/>
      </w:pPr>
      <w:r>
        <w:rPr/>
        <w:t xml:space="preserve">(8)  If the building is in territory without municipal organization, the amount spent on the removal of the building and restoration of the site under subsection (6) is a debt owing to the Crown and may be collected under the </w:t>
      </w:r>
      <w:r>
        <w:rPr>
          <w:rStyle w:val="ovitalic"/>
        </w:rPr>
        <w:t>Provincial Land Tax Act, 2006</w:t>
      </w:r>
      <w:r>
        <w:rPr/>
        <w:t xml:space="preserve"> as if it was tax imposed under that Act.  1992, c. 23, s. 8 (8); 2006, c. 33, Sched. Z.3, s. 4 (1).</w:t>
      </w:r>
    </w:p>
    <w:p>
      <w:pPr>
        <w:pStyle w:val="headnote"/>
        <w:rPr/>
      </w:pPr>
      <w:r>
        <w:rPr/>
        <w:t>Disclosure of prescribed information</w:t>
      </w:r>
    </w:p>
    <w:p>
      <w:pPr>
        <w:pStyle w:val="subsection"/>
        <w:rPr/>
      </w:pPr>
      <w:r>
        <w:rPr/>
        <w:t xml:space="preserve">(8.1)  The chief building official shall, within the period and in the manner prescribed by regulation, give to the corporation designated under section 2 of the </w:t>
      </w:r>
      <w:r>
        <w:rPr>
          <w:rStyle w:val="ovitalic"/>
        </w:rPr>
        <w:t>Ontario New Home Warranties Plan Act</w:t>
      </w:r>
      <w:r>
        <w:rPr/>
        <w:t xml:space="preserve"> the information prescribed by regulation relating to permits issued under this section and the applications for those permits.  2009, c. 33, Sched. 21, s. 2 (3).</w:t>
      </w:r>
    </w:p>
    <w:p>
      <w:pPr>
        <w:pStyle w:val="Pnote"/>
        <w:rPr/>
      </w:pPr>
      <w:r>
        <w:rPr/>
        <w:t xml:space="preserve">Note: On a day to be named by proclamation of the Lieutenant Governor, subsection 8 (8.1) of the Act is amended by striking out “the corporation designated under section 2 of the </w:t>
      </w:r>
      <w:r>
        <w:rPr>
          <w:rStyle w:val="ovitalic"/>
        </w:rPr>
        <w:t>Ontario New Home Warranties Plan Act</w:t>
      </w:r>
      <w:r>
        <w:rPr/>
        <w:t xml:space="preserve">” and substituting “the warranty authority within the meaning of the </w:t>
      </w:r>
      <w:r>
        <w:rPr>
          <w:rStyle w:val="ovitalic"/>
        </w:rPr>
        <w:t>Protection for Owners and Purchasers of New Homes Act, 2017</w:t>
      </w:r>
      <w:r>
        <w:rPr/>
        <w:t>”. (See: 2017, c. 33, Sched. 2, s. 74)</w:t>
      </w:r>
    </w:p>
    <w:p>
      <w:pPr>
        <w:pStyle w:val="headnote"/>
        <w:rPr/>
      </w:pPr>
      <w:r>
        <w:rPr/>
        <w:t>Referral of plans, etc.</w:t>
      </w:r>
    </w:p>
    <w:p>
      <w:pPr>
        <w:pStyle w:val="subsection"/>
        <w:rPr/>
      </w:pPr>
      <w:r>
        <w:rPr/>
        <w:t>(9)</w:t>
      </w:r>
      <w:r>
        <w:rPr>
          <w:rFonts w:cs="Times"/>
        </w:rPr>
        <w:t>  </w:t>
      </w:r>
      <w:r>
        <w:rPr/>
        <w:t xml:space="preserve">Upon reasonable grounds, the chief building official or registered code agency may refer drawings, plans or specifications accompanying applications for permits or the reports arising out of the general review of the construction of a building to the Association of Professional Engineers of Ontario or the Ontario Association of Architects for the purpose of determining if the </w:t>
      </w:r>
      <w:r>
        <w:rPr>
          <w:rStyle w:val="ovitalic"/>
        </w:rPr>
        <w:t>Professional Engineers Act</w:t>
      </w:r>
      <w:r>
        <w:rPr/>
        <w:t xml:space="preserve"> or the </w:t>
      </w:r>
      <w:r>
        <w:rPr>
          <w:rStyle w:val="ovitalic"/>
        </w:rPr>
        <w:t>Architects Act</w:t>
      </w:r>
      <w:r>
        <w:rPr/>
        <w:t xml:space="preserve"> is being contravened.  2002, c. 9, s. 14 (4).</w:t>
      </w:r>
    </w:p>
    <w:p>
      <w:pPr>
        <w:pStyle w:val="headnote"/>
        <w:rPr/>
      </w:pPr>
      <w:r>
        <w:rPr/>
        <w:t>Same</w:t>
      </w:r>
    </w:p>
    <w:p>
      <w:pPr>
        <w:pStyle w:val="subsection"/>
        <w:rPr/>
      </w:pPr>
      <w:r>
        <w:rPr/>
        <w:t>(9.1)</w:t>
      </w:r>
      <w:r>
        <w:rPr>
          <w:rFonts w:cs="Times"/>
        </w:rPr>
        <w:t>  </w:t>
      </w:r>
      <w:r>
        <w:rPr/>
        <w:t xml:space="preserve">At the request of the Association of Professional Engineers of Ontario or the Ontario Association of Architects, the chief building official shall refer documents and information described in subsection (9) to those associations for the purpose of determining if the </w:t>
      </w:r>
      <w:r>
        <w:rPr>
          <w:rStyle w:val="ovitalic"/>
        </w:rPr>
        <w:t>Professional Engineers Act</w:t>
      </w:r>
      <w:r>
        <w:rPr/>
        <w:t xml:space="preserve"> or the </w:t>
      </w:r>
      <w:r>
        <w:rPr>
          <w:rStyle w:val="ovitalic"/>
        </w:rPr>
        <w:t>Architects Act</w:t>
      </w:r>
      <w:r>
        <w:rPr/>
        <w:t xml:space="preserve"> is being contravened.  2002, c. 9, s. 14 (4).</w:t>
      </w:r>
    </w:p>
    <w:p>
      <w:pPr>
        <w:pStyle w:val="headnote"/>
        <w:rPr/>
      </w:pPr>
      <w:r>
        <w:rPr/>
        <w:t>Revocation of permits</w:t>
      </w:r>
    </w:p>
    <w:p>
      <w:pPr>
        <w:pStyle w:val="subsection"/>
        <w:rPr/>
      </w:pPr>
      <w:r>
        <w:rPr/>
        <w:t>(10)  Subject to section 25, the chief building official may revoke a permit issued under this Act,</w:t>
      </w:r>
    </w:p>
    <w:p>
      <w:pPr>
        <w:pStyle w:val="paragraph"/>
        <w:rPr/>
      </w:pPr>
      <w:r>
        <w:rPr/>
        <w:tab/>
        <w:t>(a)</w:t>
        <w:tab/>
        <w:t>if it was issued on mistaken, false or incorrect information;</w:t>
      </w:r>
    </w:p>
    <w:p>
      <w:pPr>
        <w:pStyle w:val="paragraph"/>
        <w:rPr/>
      </w:pPr>
      <w:r>
        <w:rPr/>
        <w:tab/>
        <w:t>(b)</w:t>
        <w:tab/>
        <w:t>if, after six months after its issuance, the construction or demolition in respect of which it was issued has not, in the opinion of the chief building official, been seriously commenced;</w:t>
      </w:r>
    </w:p>
    <w:p>
      <w:pPr>
        <w:pStyle w:val="paragraph"/>
        <w:rPr/>
      </w:pPr>
      <w:r>
        <w:rPr/>
        <w:tab/>
        <w:t>(c)</w:t>
        <w:tab/>
        <w:t>if the construction or demolition of the building is, in the opinion of the chief building official, substantially suspended or discontinued for a period of more than one year;</w:t>
      </w:r>
    </w:p>
    <w:p>
      <w:pPr>
        <w:pStyle w:val="paragraph"/>
        <w:rPr/>
      </w:pPr>
      <w:r>
        <w:rPr/>
        <w:tab/>
        <w:t>(d)</w:t>
        <w:tab/>
        <w:t>if it was issued in error;</w:t>
      </w:r>
    </w:p>
    <w:p>
      <w:pPr>
        <w:pStyle w:val="paragraph"/>
        <w:rPr/>
      </w:pPr>
      <w:r>
        <w:rPr/>
        <w:tab/>
        <w:t>(e)</w:t>
        <w:tab/>
        <w:t>if the holder requests in writing that it be revoked; or</w:t>
      </w:r>
    </w:p>
    <w:p>
      <w:pPr>
        <w:pStyle w:val="paragraph"/>
        <w:rPr/>
      </w:pPr>
      <w:r>
        <w:rPr/>
        <w:tab/>
        <w:t>(f)</w:t>
        <w:tab/>
        <w:t>if a term of the agreement under clause (3) (c) has not been complied with.  1992, c. 23, s. 8 (10).</w:t>
      </w:r>
    </w:p>
    <w:p>
      <w:pPr>
        <w:pStyle w:val="headnote"/>
        <w:rPr/>
      </w:pPr>
      <w:r>
        <w:rPr/>
        <w:t>Prohibition</w:t>
      </w:r>
    </w:p>
    <w:p>
      <w:pPr>
        <w:pStyle w:val="subsection"/>
        <w:rPr/>
      </w:pPr>
      <w:r>
        <w:rPr/>
        <w:t>(11)  No person shall construct or demolish a building or cause a building to be constructed or demolished except in accordance with this Act and the building code.  1992, c. 23, s. 8 (11).</w:t>
      </w:r>
    </w:p>
    <w:p>
      <w:pPr>
        <w:pStyle w:val="headnote"/>
        <w:rPr/>
      </w:pPr>
      <w:r>
        <w:rPr/>
        <w:t>Notice of change</w:t>
      </w:r>
    </w:p>
    <w:p>
      <w:pPr>
        <w:pStyle w:val="subsection"/>
        <w:rPr/>
      </w:pPr>
      <w:r>
        <w:rPr/>
        <w:t>(12)  No person shall make a material change or cause a material change to be made to a plan, specification, document or other information on the basis of which a permit was issued without notifying, filing details with and obtaining the authorization of the chief building official.  1992, c. 23, s. 8 (12).</w:t>
      </w:r>
    </w:p>
    <w:p>
      <w:pPr>
        <w:pStyle w:val="headnote"/>
        <w:rPr/>
      </w:pPr>
      <w:r>
        <w:rPr/>
        <w:t>Prohibition</w:t>
      </w:r>
    </w:p>
    <w:p>
      <w:pPr>
        <w:pStyle w:val="subsection"/>
        <w:rPr/>
      </w:pPr>
      <w:r>
        <w:rPr/>
        <w:t>(13)  No person shall construct or demolish a building or cause a building to be constructed or demolished except in accordance with the plans, specifications, documents and any other information on the basis of which a permit was issued or any changes to them authorized by the chief building official.  1992, c. 23, s. 8 (13).</w:t>
      </w:r>
    </w:p>
    <w:p>
      <w:pPr>
        <w:pStyle w:val="headnote"/>
        <w:rPr/>
      </w:pPr>
      <w:r>
        <w:rPr/>
        <w:t>Restriction</w:t>
      </w:r>
    </w:p>
    <w:p>
      <w:pPr>
        <w:pStyle w:val="subsection"/>
        <w:rPr/>
      </w:pPr>
      <w:r>
        <w:rPr/>
        <w:t>(14)</w:t>
      </w:r>
      <w:r>
        <w:rPr>
          <w:rFonts w:cs="Times"/>
        </w:rPr>
        <w:t>  </w:t>
      </w:r>
      <w:r>
        <w:rPr/>
        <w:t>If a request for authorization referred to in subsection (12) or (13) is accompanied by a change certificate that contains the prescribed information, the chief building official is not entitled to refuse to authorize the change on the grounds that the construction of the building to which the certificate relates does not comply with the building code.  2002, c. 9, s. 14 (5).</w:t>
      </w:r>
    </w:p>
    <w:p>
      <w:pPr>
        <w:pStyle w:val="footnoteLeft"/>
        <w:jc w:val="start"/>
        <w:rPr>
          <w:b/>
        </w:rPr>
      </w:pPr>
      <w:r>
        <w:rPr>
          <w:b/>
        </w:rPr>
        <w:t>Section Amendments with date in force (d/m/y)</w:t>
      </w:r>
    </w:p>
    <w:p>
      <w:pPr>
        <w:pStyle w:val="footnoteLeft"/>
        <w:jc w:val="start"/>
        <w:rPr/>
      </w:pPr>
      <w:r>
        <w:rPr/>
        <w:t>1997, c. 24, s. 224 (6) - 17/06/1998; 1997, c. 30, Sched. B, s. 7 (1, 2) - 06/04/1998; 1999, c. 12, Sched. M, s. 5 (1, 2) - 22/12/1999</w:t>
      </w:r>
    </w:p>
    <w:p>
      <w:pPr>
        <w:pStyle w:val="footnoteLeft"/>
        <w:jc w:val="start"/>
        <w:rPr/>
      </w:pPr>
      <w:r>
        <w:fldChar w:fldCharType="begin"/>
      </w:r>
      <w:r>
        <w:rPr>
          <w:rStyle w:val="Hyperlink"/>
        </w:rPr>
        <w:instrText xml:space="preserve"> HYPERLINK "http://www.ontario.ca/laws/statute/S02009" \l "s13"</w:instrText>
      </w:r>
      <w:r>
        <w:rPr>
          <w:rStyle w:val="Hyperlink"/>
        </w:rPr>
        <w:fldChar w:fldCharType="separate"/>
      </w:r>
      <w:r>
        <w:rPr>
          <w:rStyle w:val="Hyperlink"/>
        </w:rPr>
        <w:t>2002, c. 9, s. 13, 14 (1-5)</w:t>
      </w:r>
      <w:r>
        <w:rPr>
          <w:rStyle w:val="Hyperlink"/>
        </w:rPr>
        <w:fldChar w:fldCharType="end"/>
      </w:r>
      <w:r>
        <w:rPr/>
        <w:t xml:space="preserve"> - 01/07/2005;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"http://www.ontario.ca/laws/statute/S06021" \l "schedfs104s5"</w:instrText>
      </w:r>
      <w:r>
        <w:rPr>
          <w:rStyle w:val="Hyperlink"/>
        </w:rPr>
        <w:fldChar w:fldCharType="separate"/>
      </w:r>
      <w:r>
        <w:rPr>
          <w:rStyle w:val="Hyperlink"/>
        </w:rPr>
        <w:t>2006, c. 21, Sched. F, s. 104 (5)</w:t>
      </w:r>
      <w:r>
        <w:rPr>
          <w:rStyle w:val="Hyperlink"/>
        </w:rPr>
        <w:fldChar w:fldCharType="end"/>
      </w:r>
      <w:r>
        <w:rPr/>
        <w:t xml:space="preserve"> - 25/07/2007; </w:t>
      </w:r>
      <w:r>
        <w:fldChar w:fldCharType="begin"/>
      </w:r>
      <w:r>
        <w:rPr>
          <w:rStyle w:val="Hyperlink"/>
        </w:rPr>
        <w:instrText xml:space="preserve"> HYPERLINK "http://www.ontario.ca/laws/statute/S06032" \l "schedcs3s1"</w:instrText>
      </w:r>
      <w:r>
        <w:rPr>
          <w:rStyle w:val="Hyperlink"/>
        </w:rPr>
        <w:fldChar w:fldCharType="separate"/>
      </w:r>
      <w:r>
        <w:rPr>
          <w:rStyle w:val="Hyperlink"/>
        </w:rPr>
        <w:t>2006, c. 32, Sched. C, s. 3 (1)</w:t>
      </w:r>
      <w:r>
        <w:rPr>
          <w:rStyle w:val="Hyperlink"/>
        </w:rPr>
        <w:fldChar w:fldCharType="end"/>
      </w:r>
      <w:r>
        <w:rPr/>
        <w:t xml:space="preserve"> - 01/01/2007; </w:t>
      </w:r>
      <w:r>
        <w:fldChar w:fldCharType="begin"/>
      </w:r>
      <w:r>
        <w:rPr>
          <w:rStyle w:val="Hyperlink"/>
        </w:rPr>
        <w:instrText xml:space="preserve"> HYPERLINK "http://www.ontario.ca/laws/statute/S06033" \l "schedz3s4s1"</w:instrText>
      </w:r>
      <w:r>
        <w:rPr>
          <w:rStyle w:val="Hyperlink"/>
        </w:rPr>
        <w:fldChar w:fldCharType="separate"/>
      </w:r>
      <w:r>
        <w:rPr>
          <w:rStyle w:val="Hyperlink"/>
        </w:rPr>
        <w:t>2006, c. 33, Sched. Z.3, s. 4 (1)</w:t>
      </w:r>
      <w:r>
        <w:rPr>
          <w:rStyle w:val="Hyperlink"/>
        </w:rPr>
        <w:fldChar w:fldCharType="end"/>
      </w:r>
      <w:r>
        <w:rPr/>
        <w:t xml:space="preserve"> - 01/01/2009</w:t>
      </w:r>
    </w:p>
    <w:p>
      <w:pPr>
        <w:pStyle w:val="footnoteLeft"/>
        <w:jc w:val="start"/>
        <w:rPr/>
      </w:pPr>
      <w:r>
        <w:fldChar w:fldCharType="begin"/>
      </w:r>
      <w:r>
        <w:rPr>
          <w:rStyle w:val="Hyperlink"/>
        </w:rPr>
        <w:instrText xml:space="preserve"> HYPERLINK "http://www.ontario.ca/laws/statute/S09033" \l "sched21s2s2"</w:instrText>
      </w:r>
      <w:r>
        <w:rPr>
          <w:rStyle w:val="Hyperlink"/>
        </w:rPr>
        <w:fldChar w:fldCharType="separate"/>
      </w:r>
      <w:r>
        <w:rPr>
          <w:rStyle w:val="Hyperlink"/>
        </w:rPr>
        <w:t>2009, c. 33, Sched. 21, s. 2 (2, 3)</w:t>
      </w:r>
      <w:r>
        <w:rPr>
          <w:rStyle w:val="Hyperlink"/>
        </w:rPr>
        <w:fldChar w:fldCharType="end"/>
      </w:r>
      <w:r>
        <w:rPr/>
        <w:t xml:space="preserve"> - 01/01/2011</w:t>
      </w:r>
    </w:p>
    <w:p>
      <w:pPr>
        <w:pStyle w:val="footnoteLeft"/>
        <w:jc w:val="start"/>
        <w:rPr/>
      </w:pPr>
      <w:r>
        <w:fldChar w:fldCharType="begin"/>
      </w:r>
      <w:r>
        <w:rPr>
          <w:rStyle w:val="Hyperlink"/>
        </w:rPr>
        <w:instrText xml:space="preserve"> HYPERLINK "http://www.ontario.ca/laws/statute/S14007" \l "sched3s1"</w:instrText>
      </w:r>
      <w:r>
        <w:rPr>
          <w:rStyle w:val="Hyperlink"/>
        </w:rPr>
        <w:fldChar w:fldCharType="separate"/>
      </w:r>
      <w:r>
        <w:rPr>
          <w:rStyle w:val="Hyperlink"/>
        </w:rPr>
        <w:t>2014, c. 7, Sched. 3, s. 1</w:t>
      </w:r>
      <w:r>
        <w:rPr>
          <w:rStyle w:val="Hyperlink"/>
        </w:rPr>
        <w:fldChar w:fldCharType="end"/>
      </w:r>
      <w:r>
        <w:rPr/>
        <w:t xml:space="preserve"> - 24/07/2014</w:t>
      </w:r>
    </w:p>
    <w:p>
      <w:pPr>
        <w:pStyle w:val="footnoteLeft"/>
        <w:jc w:val="start"/>
        <w:rPr/>
      </w:pPr>
      <w:r>
        <w:fldChar w:fldCharType="begin"/>
      </w:r>
      <w:r>
        <w:rPr>
          <w:rStyle w:val="Hyperlink"/>
        </w:rPr>
        <w:instrText xml:space="preserve"> HYPERLINK "http://www.ontario.ca/laws/statute/S15028" \l "sched1s147"</w:instrText>
      </w:r>
      <w:r>
        <w:rPr>
          <w:rStyle w:val="Hyperlink"/>
        </w:rPr>
        <w:fldChar w:fldCharType="separate"/>
      </w:r>
      <w:r>
        <w:rPr>
          <w:rStyle w:val="Hyperlink"/>
        </w:rPr>
        <w:t>2015, c. 28, Sched. 1, s. 147</w:t>
      </w:r>
      <w:r>
        <w:rPr>
          <w:rStyle w:val="Hyperlink"/>
        </w:rPr>
        <w:fldChar w:fldCharType="end"/>
      </w:r>
      <w:r>
        <w:rPr/>
        <w:t xml:space="preserve"> - 01/01/2018</w:t>
      </w:r>
    </w:p>
    <w:p>
      <w:pPr>
        <w:pStyle w:val="footnoteLeft"/>
        <w:jc w:val="start"/>
        <w:rPr/>
      </w:pPr>
      <w:r>
        <w:fldChar w:fldCharType="begin"/>
      </w:r>
      <w:r>
        <w:rPr>
          <w:rStyle w:val="Hyperlink"/>
        </w:rPr>
        <w:instrText xml:space="preserve"> HYPERLINK "http://www.ontario.ca/laws/statute/S17033" \l "sched1s88s1"</w:instrText>
      </w:r>
      <w:r>
        <w:rPr>
          <w:rStyle w:val="Hyperlink"/>
        </w:rPr>
        <w:fldChar w:fldCharType="separate"/>
      </w:r>
      <w:r>
        <w:rPr>
          <w:rStyle w:val="Hyperlink"/>
        </w:rPr>
        <w:t>2017, c. 33, Sched. 1, s. 88 (1)</w:t>
      </w:r>
      <w:r>
        <w:rPr>
          <w:rStyle w:val="Hyperlink"/>
        </w:rPr>
        <w:fldChar w:fldCharType="end"/>
      </w:r>
      <w:r>
        <w:rPr/>
        <w:t xml:space="preserve"> - 01/02/2021; </w:t>
      </w:r>
      <w:r>
        <w:fldChar w:fldCharType="begin"/>
      </w:r>
      <w:r>
        <w:rPr>
          <w:rStyle w:val="Hyperlink"/>
        </w:rPr>
        <w:instrText xml:space="preserve"> HYPERLINK "http://www.ontario.ca/laws/statute/S17033" \l "sched1s90s1"</w:instrText>
      </w:r>
      <w:r>
        <w:rPr>
          <w:rStyle w:val="Hyperlink"/>
        </w:rPr>
        <w:fldChar w:fldCharType="separate"/>
      </w:r>
      <w:r>
        <w:rPr>
          <w:rStyle w:val="Hyperlink"/>
        </w:rPr>
        <w:t>2017, c. 33, Sched. 1, s. 90 (1, 2)</w:t>
      </w:r>
      <w:r>
        <w:rPr>
          <w:rStyle w:val="Hyperlink"/>
        </w:rPr>
        <w:fldChar w:fldCharType="end"/>
      </w:r>
      <w:r>
        <w:rPr/>
        <w:t xml:space="preserve"> - no effect; </w:t>
      </w:r>
      <w:r>
        <w:fldChar w:fldCharType="begin"/>
      </w:r>
      <w:r>
        <w:rPr>
          <w:rStyle w:val="Hyperlink"/>
        </w:rPr>
        <w:instrText xml:space="preserve"> HYPERLINK "http://www.ontario.ca/laws/statute/S17033" \l "sched2s74"</w:instrText>
      </w:r>
      <w:r>
        <w:rPr>
          <w:rStyle w:val="Hyperlink"/>
        </w:rPr>
        <w:fldChar w:fldCharType="separate"/>
      </w:r>
      <w:r>
        <w:rPr>
          <w:rStyle w:val="Hyperlink"/>
        </w:rPr>
        <w:t>2017, c. 33, Sched. 2, s. 74</w:t>
      </w:r>
      <w:r>
        <w:rPr>
          <w:rStyle w:val="Hyperlink"/>
        </w:rPr>
        <w:fldChar w:fldCharType="end"/>
      </w:r>
      <w:r>
        <w:rPr/>
        <w:t xml:space="preserve"> - not in force; </w:t>
      </w:r>
      <w:r>
        <w:fldChar w:fldCharType="begin"/>
      </w:r>
      <w:r>
        <w:rPr>
          <w:rStyle w:val="Hyperlink"/>
        </w:rPr>
        <w:instrText xml:space="preserve"> HYPERLINK "http://www.ontario.ca/laws/statute/S17034" \l "sched2s5"</w:instrText>
      </w:r>
      <w:r>
        <w:rPr>
          <w:rStyle w:val="Hyperlink"/>
        </w:rPr>
        <w:fldChar w:fldCharType="separate"/>
      </w:r>
      <w:r>
        <w:rPr>
          <w:rStyle w:val="Hyperlink"/>
        </w:rPr>
        <w:t>2017, c. 34, Sched. 2, s. 5</w:t>
      </w:r>
      <w:r>
        <w:rPr>
          <w:rStyle w:val="Hyperlink"/>
        </w:rPr>
        <w:fldChar w:fldCharType="end"/>
      </w:r>
      <w:r>
        <w:rPr/>
        <w:t xml:space="preserve"> - 14/12/2017</w:t>
      </w:r>
    </w:p>
    <w:p>
      <w:pPr>
        <w:pStyle w:val="section"/>
        <w:rPr/>
      </w:pPr>
      <w:r>
        <w:rPr>
          <w:b/>
          <w:bCs/>
        </w:rPr>
        <w:t xml:space="preserve">9 </w:t>
      </w:r>
      <w:r>
        <w:rPr>
          <w:rStyle w:val="ovsmallcap"/>
        </w:rPr>
        <w:t>Repealed</w:t>
      </w:r>
      <w:r>
        <w:rPr/>
        <w:t>:  2009, c. 33, Sched. 21, s. 2 (4).</w:t>
      </w:r>
    </w:p>
    <w:p>
      <w:pPr>
        <w:pStyle w:val="footnoteLeft"/>
        <w:jc w:val="start"/>
        <w:rPr>
          <w:b/>
        </w:rPr>
      </w:pPr>
      <w:r>
        <w:rPr>
          <w:b/>
        </w:rPr>
        <w:t>Section Amendments with date in force (d/m/y)</w:t>
      </w:r>
    </w:p>
    <w:p>
      <w:pPr>
        <w:pStyle w:val="footnoteLeft"/>
        <w:jc w:val="start"/>
        <w:rPr/>
      </w:pPr>
      <w:r>
        <w:rPr/>
        <w:t>1997, c. 30, Sched. B, s. 8 - 06/04/1998</w:t>
      </w:r>
    </w:p>
    <w:p>
      <w:pPr>
        <w:pStyle w:val="footnoteLeft"/>
        <w:jc w:val="start"/>
        <w:rPr/>
      </w:pPr>
      <w:r>
        <w:fldChar w:fldCharType="begin"/>
      </w:r>
      <w:r>
        <w:rPr>
          <w:rStyle w:val="Hyperlink"/>
        </w:rPr>
        <w:instrText xml:space="preserve"> HYPERLINK "http://www.ontario.ca/laws/statute/S02009" \l "s15"</w:instrText>
      </w:r>
      <w:r>
        <w:rPr>
          <w:rStyle w:val="Hyperlink"/>
        </w:rPr>
        <w:fldChar w:fldCharType="separate"/>
      </w:r>
      <w:r>
        <w:rPr>
          <w:rStyle w:val="Hyperlink"/>
        </w:rPr>
        <w:t>2002, c. 9, s. 15</w:t>
      </w:r>
      <w:r>
        <w:rPr>
          <w:rStyle w:val="Hyperlink"/>
        </w:rPr>
        <w:fldChar w:fldCharType="end"/>
      </w:r>
      <w:r>
        <w:rPr/>
        <w:t xml:space="preserve"> - 01/07/2005</w:t>
      </w:r>
    </w:p>
    <w:p>
      <w:pPr>
        <w:pStyle w:val="footnoteLeft"/>
        <w:jc w:val="start"/>
        <w:rPr/>
      </w:pPr>
      <w:r>
        <w:rPr/>
        <w:t xml:space="preserve">1992, c. 23, s. 9 (5) - no effect - see </w:t>
      </w:r>
      <w:r>
        <w:fldChar w:fldCharType="begin"/>
      </w:r>
      <w:r>
        <w:rPr>
          <w:rStyle w:val="Hyperlink"/>
        </w:rPr>
        <w:instrText xml:space="preserve"> HYPERLINK "http://www.ontario.ca/laws/statute/S09033" \l "sched21s2s4"</w:instrText>
      </w:r>
      <w:r>
        <w:rPr>
          <w:rStyle w:val="Hyperlink"/>
        </w:rPr>
        <w:fldChar w:fldCharType="separate"/>
      </w:r>
      <w:r>
        <w:rPr>
          <w:rStyle w:val="Hyperlink"/>
        </w:rPr>
        <w:t>2009, c. 33, Sched. 21, s. 2 (4)</w:t>
      </w:r>
      <w:r>
        <w:rPr>
          <w:rStyle w:val="Hyperlink"/>
        </w:rPr>
        <w:fldChar w:fldCharType="end"/>
      </w:r>
      <w:r>
        <w:rPr/>
        <w:t xml:space="preserve"> - 01/07/2010</w:t>
      </w:r>
    </w:p>
    <w:p>
      <w:pPr>
        <w:pStyle w:val="footnoteLeft"/>
        <w:jc w:val="start"/>
        <w:rPr/>
      </w:pPr>
      <w:r>
        <w:fldChar w:fldCharType="begin"/>
      </w:r>
      <w:r>
        <w:rPr>
          <w:rStyle w:val="Hyperlink"/>
        </w:rPr>
        <w:instrText xml:space="preserve"> HYPERLINK "http://www.ontario.ca/laws/statute/S09033" \l "sched21s2s4"</w:instrText>
      </w:r>
      <w:r>
        <w:rPr>
          <w:rStyle w:val="Hyperlink"/>
        </w:rPr>
        <w:fldChar w:fldCharType="separate"/>
      </w:r>
      <w:r>
        <w:rPr>
          <w:rStyle w:val="Hyperlink"/>
        </w:rPr>
        <w:t>2009, c. 33, Sched. 21, s. 2 (4)</w:t>
      </w:r>
      <w:r>
        <w:rPr>
          <w:rStyle w:val="Hyperlink"/>
        </w:rPr>
        <w:fldChar w:fldCharType="end"/>
      </w:r>
      <w:r>
        <w:rPr/>
        <w:t xml:space="preserve"> - 01/07/2010</w:t>
      </w:r>
    </w:p>
    <w:p>
      <w:pPr>
        <w:pStyle w:val="headnote"/>
        <w:rPr/>
      </w:pPr>
      <w:r>
        <w:rPr/>
        <w:t>Change of use</w:t>
      </w:r>
    </w:p>
    <w:p>
      <w:pPr>
        <w:pStyle w:val="section"/>
        <w:rPr/>
      </w:pPr>
      <w:bookmarkStart w:id="19" w:name="BK18"/>
      <w:bookmarkEnd w:id="19"/>
      <w:r>
        <w:rPr>
          <w:b/>
        </w:rPr>
        <w:t xml:space="preserve">10 </w:t>
      </w:r>
      <w:r>
        <w:rPr/>
        <w:t>(1)</w:t>
      </w:r>
      <w:r>
        <w:rPr>
          <w:rFonts w:cs="Times"/>
        </w:rPr>
        <w:t>  </w:t>
      </w:r>
      <w:r>
        <w:rPr/>
        <w:t>Even though no construction is proposed, no person shall change the use of a building or part of a building or permit the use to be changed if the change would result in an increase in hazard, as determined in accordance with the building code, unless a permit has been issued by the chief building official.  2002, c. 9, s. 16.</w:t>
      </w:r>
    </w:p>
    <w:p>
      <w:pPr>
        <w:pStyle w:val="headnote"/>
        <w:rPr/>
      </w:pPr>
      <w:r>
        <w:rPr/>
        <w:t>Permit</w:t>
      </w:r>
    </w:p>
    <w:p>
      <w:pPr>
        <w:pStyle w:val="subsection"/>
        <w:rPr/>
      </w:pPr>
      <w:r>
        <w:rPr/>
        <w:t>(2)  The chief building official shall issue a permit under subsection (1), unless,</w:t>
      </w:r>
    </w:p>
    <w:p>
      <w:pPr>
        <w:pStyle w:val="paragraph"/>
        <w:rPr/>
      </w:pPr>
      <w:r>
        <w:rPr/>
        <w:tab/>
        <w:t>(a)</w:t>
        <w:tab/>
        <w:t>the building if used as proposed would result in a contravention of this Act or the building code or any other applicable law;</w:t>
      </w:r>
    </w:p>
    <w:p>
      <w:pPr>
        <w:pStyle w:val="paragraph"/>
        <w:rPr/>
      </w:pPr>
      <w:r>
        <w:rPr/>
        <w:tab/>
        <w:t>(b)</w:t>
        <w:tab/>
        <w:t>the application for it is incomplete; or</w:t>
      </w:r>
    </w:p>
    <w:p>
      <w:pPr>
        <w:pStyle w:val="paragraph"/>
        <w:rPr/>
      </w:pPr>
      <w:r>
        <w:rPr/>
        <w:tab/>
        <w:t>(c)</w:t>
        <w:tab/>
        <w:t>any fees due are unpaid.  1992, c. 23, s. 10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"s16"</w:instrText>
      </w:r>
      <w:r>
        <w:rPr>
          <w:rStyle w:val="Hyperlink"/>
        </w:rPr>
        <w:fldChar w:fldCharType="separate"/>
      </w:r>
      <w:r>
        <w:rPr>
          <w:rStyle w:val="Hyperlink"/>
        </w:rPr>
        <w:t>2002, c. 9, s. 16</w:t>
      </w:r>
      <w:r>
        <w:rPr>
          <w:rStyle w:val="Hyperlink"/>
        </w:rPr>
        <w:fldChar w:fldCharType="end"/>
      </w:r>
      <w:r>
        <w:rPr/>
        <w:t xml:space="preserve"> - 01/09/2003</w:t>
      </w:r>
    </w:p>
    <w:p>
      <w:pPr>
        <w:pStyle w:val="headnote"/>
        <w:rPr/>
      </w:pPr>
      <w:r>
        <w:rPr/>
        <w:t>Prohibition re sewage systems</w:t>
      </w:r>
    </w:p>
    <w:p>
      <w:pPr>
        <w:pStyle w:val="section"/>
        <w:rPr/>
      </w:pPr>
      <w:bookmarkStart w:id="20" w:name="BK19"/>
      <w:bookmarkEnd w:id="20"/>
      <w:r>
        <w:rPr>
          <w:b/>
        </w:rPr>
        <w:t>10.1</w:t>
      </w:r>
      <w:r>
        <w:rPr/>
        <w:t>  No person shall operate or maintain a sewage system or permit a sewage system to be operated or maintained except in accordance with this Act and the building code.  1997, c. 30, Sched. B, s. 9.</w:t>
      </w:r>
    </w:p>
    <w:p>
      <w:pPr>
        <w:pStyle w:val="footnoteLeft"/>
        <w:jc w:val="start"/>
        <w:rPr>
          <w:b/>
        </w:rPr>
      </w:pPr>
      <w:r>
        <w:rPr>
          <w:b/>
        </w:rPr>
        <w:t>Section Amendments with date in force (d/m/y)</w:t>
      </w:r>
    </w:p>
    <w:p>
      <w:pPr>
        <w:pStyle w:val="footnoteLeft"/>
        <w:jc w:val="start"/>
        <w:rPr/>
      </w:pPr>
      <w:r>
        <w:rPr/>
        <w:t>1997, c. 30, Sched. B, s. 9 - 06/04/1998</w:t>
      </w:r>
    </w:p>
    <w:p>
      <w:pPr>
        <w:pStyle w:val="headnote"/>
        <w:rPr/>
      </w:pPr>
      <w:r>
        <w:rPr/>
        <w:t>Notice of readiness for inspection</w:t>
      </w:r>
    </w:p>
    <w:p>
      <w:pPr>
        <w:pStyle w:val="section"/>
        <w:rPr/>
      </w:pPr>
      <w:bookmarkStart w:id="21" w:name="BK20"/>
      <w:bookmarkEnd w:id="21"/>
      <w:r>
        <w:rPr>
          <w:b/>
          <w:bCs/>
        </w:rPr>
        <w:t>10.2</w:t>
      </w:r>
      <w:r>
        <w:rPr>
          <w:rFonts w:cs="Times"/>
          <w:b/>
          <w:bCs/>
        </w:rPr>
        <w:t>  </w:t>
      </w:r>
      <w:r>
        <w:rPr/>
        <w:t>(1)</w:t>
      </w:r>
      <w:r>
        <w:rPr>
          <w:rFonts w:cs="Times"/>
        </w:rPr>
        <w:t>  </w:t>
      </w:r>
      <w:r>
        <w:rPr/>
        <w:t>At each stage of construction specified in the building code, the prescribed person shall notify the chief building official or the registered code agency, if any, that the construction is ready to be inspected.  2002, c. 9, s. 17.</w:t>
      </w:r>
    </w:p>
    <w:p>
      <w:pPr>
        <w:pStyle w:val="headnote"/>
        <w:rPr/>
      </w:pPr>
      <w:r>
        <w:rPr/>
        <w:t>Inspection</w:t>
      </w:r>
    </w:p>
    <w:p>
      <w:pPr>
        <w:pStyle w:val="subsection"/>
        <w:rPr/>
      </w:pPr>
      <w:r>
        <w:rPr/>
        <w:t>(2)</w:t>
      </w:r>
      <w:r>
        <w:rPr>
          <w:rFonts w:cs="Times"/>
        </w:rPr>
        <w:t>  </w:t>
      </w:r>
      <w:r>
        <w:rPr/>
        <w:t>After the notice is received, an inspector or the registered code agency, as the case may be, shall carry out the inspection required by the building code within the prescribed period.  2002, c. 9, s. 17.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"s17"</w:instrText>
      </w:r>
      <w:r>
        <w:rPr>
          <w:rStyle w:val="Hyperlink"/>
        </w:rPr>
        <w:fldChar w:fldCharType="separate"/>
      </w:r>
      <w:r>
        <w:rPr>
          <w:rStyle w:val="Hyperlink"/>
        </w:rPr>
        <w:t>2002, c. 9, s. 17</w:t>
      </w:r>
      <w:r>
        <w:rPr>
          <w:rStyle w:val="Hyperlink"/>
        </w:rPr>
        <w:fldChar w:fldCharType="end"/>
      </w:r>
      <w:r>
        <w:rPr/>
        <w:t xml:space="preserve"> - 01/07/2005</w:t>
      </w:r>
    </w:p>
    <w:p>
      <w:pPr>
        <w:pStyle w:val="headnote"/>
        <w:rPr/>
      </w:pPr>
      <w:r>
        <w:rPr/>
        <w:t>Occupancy or use after completion</w:t>
      </w:r>
    </w:p>
    <w:p>
      <w:pPr>
        <w:pStyle w:val="section"/>
        <w:rPr/>
      </w:pPr>
      <w:bookmarkStart w:id="22" w:name="BK21"/>
      <w:bookmarkEnd w:id="22"/>
      <w:r>
        <w:rPr>
          <w:b/>
          <w:bCs/>
        </w:rPr>
        <w:t xml:space="preserve">11 </w:t>
      </w:r>
      <w:r>
        <w:rPr/>
        <w:t>(1)</w:t>
      </w:r>
      <w:r>
        <w:rPr>
          <w:rFonts w:cs="Times"/>
        </w:rPr>
        <w:t>  </w:t>
      </w:r>
      <w:r>
        <w:rPr/>
        <w:t>Except as authorized by the building code, a person shall not occupy or use a building or part of a building that is newly erected or installed or permit it to be occupied or used until the requirements set out in this section are met.  2002, c. 9, s. 18.</w:t>
      </w:r>
    </w:p>
    <w:p>
      <w:pPr>
        <w:pStyle w:val="headnote"/>
        <w:rPr/>
      </w:pPr>
      <w:r>
        <w:rPr/>
        <w:t>Notice of date of completion</w:t>
      </w:r>
    </w:p>
    <w:p>
      <w:pPr>
        <w:pStyle w:val="subsection"/>
        <w:rPr/>
      </w:pPr>
      <w:r>
        <w:rPr/>
        <w:t>(2)</w:t>
      </w:r>
      <w:r>
        <w:rPr>
          <w:rFonts w:cs="Times"/>
        </w:rPr>
        <w:t>  </w:t>
      </w:r>
      <w:r>
        <w:rPr/>
        <w:t>Notice of the date of completion of the building or part must be given to the chief building official or the registered code agency, if any.  2002, c. 9, s. 18.</w:t>
      </w:r>
    </w:p>
    <w:p>
      <w:pPr>
        <w:pStyle w:val="headnote"/>
        <w:rPr/>
      </w:pPr>
      <w:r>
        <w:rPr/>
        <w:t>Final certificate</w:t>
      </w:r>
    </w:p>
    <w:p>
      <w:pPr>
        <w:pStyle w:val="subsection"/>
        <w:rPr/>
      </w:pPr>
      <w:r>
        <w:rPr/>
        <w:t>(3)  If a registered code agency has been appointed for the building or part of the building by a principal authority to perform the functions described in clause 4.1 (4) (b) or (c) or has been appointed under section 4.2, a final certificate that contains the prescribed information must be issued.  2002, c. 9, s. 18.</w:t>
      </w:r>
    </w:p>
    <w:p>
      <w:pPr>
        <w:pStyle w:val="headnote"/>
        <w:rPr/>
      </w:pPr>
      <w:r>
        <w:rPr/>
        <w:t>Inspection, etc.</w:t>
      </w:r>
    </w:p>
    <w:p>
      <w:pPr>
        <w:pStyle w:val="subsection"/>
        <w:rPr/>
      </w:pPr>
      <w:r>
        <w:rPr/>
        <w:t>(4)  If subsection (3) does not apply,</w:t>
      </w:r>
    </w:p>
    <w:p>
      <w:pPr>
        <w:pStyle w:val="paragraph"/>
        <w:rPr/>
      </w:pPr>
      <w:r>
        <w:rPr/>
        <w:tab/>
        <w:t>(a)</w:t>
        <w:tab/>
        <w:t>either the building or part must be inspected or 10 days must elapse after notice of the date of completion is served on the chief building official; and</w:t>
      </w:r>
    </w:p>
    <w:p>
      <w:pPr>
        <w:pStyle w:val="paragraph"/>
        <w:rPr/>
      </w:pPr>
      <w:r>
        <w:rPr/>
        <w:tab/>
        <w:t>(b)</w:t>
        <w:tab/>
        <w:t>any order made under section 12 must be complied with.  2002, c. 9, s. 18.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"s18"</w:instrText>
      </w:r>
      <w:r>
        <w:rPr>
          <w:rStyle w:val="Hyperlink"/>
        </w:rPr>
        <w:fldChar w:fldCharType="separate"/>
      </w:r>
      <w:r>
        <w:rPr>
          <w:rStyle w:val="Hyperlink"/>
        </w:rPr>
        <w:t>2002, c. 9, s. 18</w:t>
      </w:r>
      <w:r>
        <w:rPr>
          <w:rStyle w:val="Hyperlink"/>
        </w:rPr>
        <w:fldChar w:fldCharType="end"/>
      </w:r>
      <w:r>
        <w:rPr/>
        <w:t xml:space="preserve"> - 01/07/2005</w:t>
      </w:r>
    </w:p>
    <w:p>
      <w:pPr>
        <w:pStyle w:val="headnote"/>
        <w:rPr/>
      </w:pPr>
      <w:r>
        <w:rPr/>
        <w:t>Inspection of buildings and building sites</w:t>
      </w:r>
    </w:p>
    <w:p>
      <w:pPr>
        <w:pStyle w:val="section"/>
        <w:rPr/>
      </w:pPr>
      <w:bookmarkStart w:id="23" w:name="BK22"/>
      <w:bookmarkEnd w:id="23"/>
      <w:r>
        <w:rPr>
          <w:b/>
        </w:rPr>
        <w:t xml:space="preserve">12 </w:t>
      </w:r>
      <w:r>
        <w:rPr/>
        <w:t>(1)  An inspector may enter upon land and into buildings at any reasonable time without a warrant for the purpose of inspecting the building or site to determine whether or not the following are being complied with:</w:t>
      </w:r>
    </w:p>
    <w:p>
      <w:pPr>
        <w:pStyle w:val="paragraph"/>
        <w:rPr/>
      </w:pPr>
      <w:r>
        <w:rPr/>
        <w:tab/>
        <w:t>1.</w:t>
        <w:tab/>
        <w:t>This Act.</w:t>
      </w:r>
    </w:p>
    <w:p>
      <w:pPr>
        <w:pStyle w:val="paragraph"/>
        <w:rPr/>
      </w:pPr>
      <w:r>
        <w:rPr/>
        <w:tab/>
        <w:t>2.</w:t>
        <w:tab/>
        <w:t>The building code.</w:t>
      </w:r>
    </w:p>
    <w:p>
      <w:pPr>
        <w:pStyle w:val="paragraph"/>
        <w:rPr/>
      </w:pPr>
      <w:r>
        <w:rPr>
          <w:b/>
        </w:rPr>
        <w:tab/>
      </w:r>
      <w:r>
        <w:rPr/>
        <w:t>3.</w:t>
      </w:r>
      <w:r>
        <w:rPr>
          <w:b/>
        </w:rPr>
        <w:tab/>
      </w:r>
      <w:r>
        <w:rPr/>
        <w:t>An order made under this Act. 2017, c. 34, Sched. 2, s. 6 (1)</w:t>
      </w:r>
    </w:p>
    <w:p>
      <w:pPr>
        <w:pStyle w:val="headnote"/>
        <w:rPr/>
      </w:pPr>
      <w:r>
        <w:rPr/>
        <w:t>Order</w:t>
      </w:r>
    </w:p>
    <w:p>
      <w:pPr>
        <w:pStyle w:val="subsection"/>
        <w:rPr/>
      </w:pPr>
      <w:r>
        <w:rPr/>
        <w:t>(2)  An inspector who finds a contravention of this Act or the building code may make an order directing compliance with this Act or the building code and may require the order to be carried out immediately or within such time as is specified in the order.  1992, c. 23, s. 12 (2).</w:t>
      </w:r>
    </w:p>
    <w:p>
      <w:pPr>
        <w:pStyle w:val="headnote"/>
        <w:rPr/>
      </w:pPr>
      <w:r>
        <w:rPr/>
        <w:t>Service</w:t>
      </w:r>
    </w:p>
    <w:p>
      <w:pPr>
        <w:pStyle w:val="subsection"/>
        <w:rPr/>
      </w:pPr>
      <w:r>
        <w:rPr/>
        <w:t>(3)  The order shall be served on the person whom the inspector believes is contravening this Act or the building code.  1992, c. 23, s. 12 (3).</w:t>
      </w:r>
    </w:p>
    <w:p>
      <w:pPr>
        <w:pStyle w:val="headnote"/>
        <w:rPr/>
      </w:pPr>
      <w:r>
        <w:rPr/>
        <w:t>Form and contents</w:t>
      </w:r>
    </w:p>
    <w:p>
      <w:pPr>
        <w:pStyle w:val="subsection"/>
        <w:rPr/>
      </w:pPr>
      <w:r>
        <w:rPr/>
        <w:t>(4)</w:t>
      </w:r>
      <w:r>
        <w:rPr>
          <w:rFonts w:cs="Times"/>
        </w:rPr>
        <w:t>  </w:t>
      </w:r>
      <w:r>
        <w:rPr/>
        <w:t>The prescribed form or the form approved by the Minister must be used for the order and it must contain sufficient information to specify the nature of the contravention and its location and the nature of the compliance that is required.  2002, c. 9, s. 19; 2006, c. 21, Sched. F, s. 104 (6).</w:t>
      </w:r>
    </w:p>
    <w:p>
      <w:pPr>
        <w:pStyle w:val="headnote"/>
        <w:rPr/>
      </w:pPr>
      <w:r>
        <w:rPr/>
        <w:t>Posting and making information available</w:t>
      </w:r>
    </w:p>
    <w:p>
      <w:pPr>
        <w:pStyle w:val="subsection"/>
        <w:rPr/>
      </w:pPr>
      <w:r>
        <w:rPr/>
        <w:t>(5)  A copy of an order made under subsection (2) may be,</w:t>
      </w:r>
    </w:p>
    <w:p>
      <w:pPr>
        <w:pStyle w:val="paragraph"/>
        <w:rPr/>
      </w:pPr>
      <w:r>
        <w:rPr/>
        <w:tab/>
        <w:t>(a)</w:t>
        <w:tab/>
        <w:t>posted on the site of the construction or demolition in a location visible to the public;</w:t>
      </w:r>
    </w:p>
    <w:p>
      <w:pPr>
        <w:pStyle w:val="paragraph"/>
        <w:rPr/>
      </w:pPr>
      <w:r>
        <w:rPr/>
        <w:tab/>
        <w:t>(b)</w:t>
        <w:tab/>
        <w:t>made available to the public by,</w:t>
      </w:r>
    </w:p>
    <w:p>
      <w:pPr>
        <w:pStyle w:val="subpara"/>
        <w:rPr/>
      </w:pPr>
      <w:r>
        <w:rPr/>
        <w:tab/>
        <w:t>(i)</w:t>
        <w:tab/>
        <w:t>posting the copy of the order on the website of the principal authority, or</w:t>
      </w:r>
    </w:p>
    <w:p>
      <w:pPr>
        <w:pStyle w:val="subpara"/>
        <w:rPr/>
      </w:pPr>
      <w:r>
        <w:rPr/>
        <w:tab/>
        <w:t>(ii)</w:t>
        <w:tab/>
        <w:t>allowing members of the public, during normal business hours, to inspect and copy the order at their own expense; and</w:t>
      </w:r>
    </w:p>
    <w:p>
      <w:pPr>
        <w:pStyle w:val="paragraph"/>
        <w:rPr/>
      </w:pPr>
      <w:r>
        <w:rPr/>
        <w:tab/>
        <w:t>(c)</w:t>
        <w:tab/>
        <w:t>registered in the proper land registry office. 2017, c. 34, Sched. 2, s. 6 (2).</w:t>
      </w:r>
    </w:p>
    <w:p>
      <w:pPr>
        <w:pStyle w:val="headnote"/>
        <w:rPr/>
      </w:pPr>
      <w:r>
        <w:rPr/>
        <w:t>Registration</w:t>
      </w:r>
    </w:p>
    <w:p>
      <w:pPr>
        <w:pStyle w:val="subsection"/>
        <w:rPr/>
      </w:pPr>
      <w:r>
        <w:rPr/>
        <w:t>(6)  If an order made under subsection (2) is registered in the proper land registry office, any person acquiring any interest in the land subsequent to the registration of the order shall be deemed to have been served with the order on the day on which the order was served. 2017, c. 34, Sched. 2, s. 6 (2).</w:t>
      </w:r>
    </w:p>
    <w:p>
      <w:pPr>
        <w:pStyle w:val="headnote"/>
        <w:rPr/>
      </w:pPr>
      <w:r>
        <w:rPr/>
        <w:t>Discharge</w:t>
      </w:r>
    </w:p>
    <w:p>
      <w:pPr>
        <w:pStyle w:val="subsection"/>
        <w:rPr/>
      </w:pPr>
      <w:r>
        <w:rPr/>
        <w:t>(7)  When the requirements of an order described in subsection (6) have been satisfied, the chief building official shall register in the proper land registry office a certificate that such requirements have been satisfied, which shall operate as a discharge of the order. 2017, c. 34, Sched. 2, s. 6 (2).</w:t>
      </w:r>
    </w:p>
    <w:p>
      <w:pPr>
        <w:pStyle w:val="headnote"/>
        <w:rPr/>
      </w:pPr>
      <w:r>
        <w:rPr/>
        <w:t>Same</w:t>
      </w:r>
    </w:p>
    <w:p>
      <w:pPr>
        <w:pStyle w:val="subsection"/>
        <w:rPr/>
      </w:pPr>
      <w:r>
        <w:rPr/>
        <w:t>(8)  In the case of an order that has been made available to the public in accordance with clause (5) (b), when the requirements of the order have been satisfied, an inspector shall indicate on the copy of the order, or by such other means as may be prescribed by regulation, that the requirements of the order have been satisfied. 2017, c. 34, Sched. 2, s. 6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"s19"</w:instrText>
      </w:r>
      <w:r>
        <w:rPr>
          <w:rStyle w:val="Hyperlink"/>
        </w:rPr>
        <w:fldChar w:fldCharType="separate"/>
      </w:r>
      <w:r>
        <w:rPr>
          <w:rStyle w:val="Hyperlink"/>
        </w:rPr>
        <w:t>2002, c. 9, s. 19</w:t>
      </w:r>
      <w:r>
        <w:rPr>
          <w:rStyle w:val="Hyperlink"/>
        </w:rPr>
        <w:fldChar w:fldCharType="end"/>
      </w:r>
      <w:r>
        <w:rPr/>
        <w:t xml:space="preserve"> - 01/07/2005</w:t>
      </w:r>
    </w:p>
    <w:p>
      <w:pPr>
        <w:pStyle w:val="footnoteLeft"/>
        <w:jc w:val="start"/>
        <w:rPr/>
      </w:pPr>
      <w:r>
        <w:fldChar w:fldCharType="begin"/>
      </w:r>
      <w:r>
        <w:rPr>
          <w:rStyle w:val="Hyperlink"/>
        </w:rPr>
        <w:instrText xml:space="preserve"> HYPERLINK "http://www.ontario.ca/laws/statute/S06021" \l "schedfs104s6"</w:instrText>
      </w:r>
      <w:r>
        <w:rPr>
          <w:rStyle w:val="Hyperlink"/>
        </w:rPr>
        <w:fldChar w:fldCharType="separate"/>
      </w:r>
      <w:r>
        <w:rPr>
          <w:rStyle w:val="Hyperlink"/>
        </w:rPr>
        <w:t>2006, c. 21, Sched. F, s. 104 (6)</w:t>
      </w:r>
      <w:r>
        <w:rPr>
          <w:rStyle w:val="Hyperlink"/>
        </w:rPr>
        <w:fldChar w:fldCharType="end"/>
      </w:r>
      <w:r>
        <w:rPr/>
        <w:t xml:space="preserve"> - 25/07/2007</w:t>
      </w:r>
    </w:p>
    <w:p>
      <w:pPr>
        <w:pStyle w:val="footnoteLeft"/>
        <w:jc w:val="start"/>
        <w:rPr/>
      </w:pPr>
      <w:r>
        <w:fldChar w:fldCharType="begin"/>
      </w:r>
      <w:r>
        <w:rPr>
          <w:rStyle w:val="Hyperlink"/>
        </w:rPr>
        <w:instrText xml:space="preserve"> HYPERLINK "http://www.ontario.ca/laws/statute/S17034" \l "sched2s6s1"</w:instrText>
      </w:r>
      <w:r>
        <w:rPr>
          <w:rStyle w:val="Hyperlink"/>
        </w:rPr>
        <w:fldChar w:fldCharType="separate"/>
      </w:r>
      <w:r>
        <w:rPr>
          <w:rStyle w:val="Hyperlink"/>
        </w:rPr>
        <w:t>2017, c. 34, Sched. 2, s. 6 (1, 2)</w:t>
      </w:r>
      <w:r>
        <w:rPr>
          <w:rStyle w:val="Hyperlink"/>
        </w:rPr>
        <w:fldChar w:fldCharType="end"/>
      </w:r>
      <w:r>
        <w:rPr/>
        <w:t xml:space="preserve"> - 14/12/2017</w:t>
      </w:r>
    </w:p>
    <w:p>
      <w:pPr>
        <w:pStyle w:val="headnote"/>
        <w:rPr/>
      </w:pPr>
      <w:r>
        <w:rPr/>
        <w:t>Order not to cover</w:t>
      </w:r>
    </w:p>
    <w:p>
      <w:pPr>
        <w:pStyle w:val="section"/>
        <w:rPr/>
      </w:pPr>
      <w:bookmarkStart w:id="24" w:name="BK23"/>
      <w:bookmarkEnd w:id="24"/>
      <w:r>
        <w:rPr>
          <w:b/>
        </w:rPr>
        <w:t xml:space="preserve">13 </w:t>
      </w:r>
      <w:r>
        <w:rPr/>
        <w:t>(1)  An inspector may make an order prohibiting the covering or enclosing of any part of a building pending inspection.  1992, c. 23, s. 13 (1).</w:t>
      </w:r>
    </w:p>
    <w:p>
      <w:pPr>
        <w:pStyle w:val="headnote"/>
        <w:rPr/>
      </w:pPr>
      <w:r>
        <w:rPr/>
        <w:t>Form of order</w:t>
      </w:r>
    </w:p>
    <w:p>
      <w:pPr>
        <w:pStyle w:val="subsection"/>
        <w:rPr/>
      </w:pPr>
      <w:r>
        <w:rPr/>
        <w:t>(1.1)</w:t>
      </w:r>
      <w:r>
        <w:rPr>
          <w:rFonts w:cs="Times"/>
        </w:rPr>
        <w:t>  </w:t>
      </w:r>
      <w:r>
        <w:rPr/>
        <w:t>The prescribed form or the form approved by the Minister must be used for an order made under this section.  2002, c. 9, s. 20 (1); 2006, c. 21, Sched. F, s. 104 (7).</w:t>
      </w:r>
    </w:p>
    <w:p>
      <w:pPr>
        <w:pStyle w:val="headnote"/>
        <w:rPr/>
      </w:pPr>
      <w:r>
        <w:rPr/>
        <w:t>Service</w:t>
      </w:r>
    </w:p>
    <w:p>
      <w:pPr>
        <w:pStyle w:val="subsection"/>
        <w:rPr/>
      </w:pPr>
      <w:r>
        <w:rPr/>
        <w:t>(2)  The order shall be served on the person to whom the permit is issued, if any, and on such other persons affected thereby as the inspector determines.  1992, c. 23, s. 13 (2).</w:t>
      </w:r>
    </w:p>
    <w:p>
      <w:pPr>
        <w:pStyle w:val="headnote"/>
        <w:rPr/>
      </w:pPr>
      <w:r>
        <w:rPr/>
        <w:t>Posting and making information available</w:t>
      </w:r>
    </w:p>
    <w:p>
      <w:pPr>
        <w:pStyle w:val="subsection"/>
        <w:rPr/>
      </w:pPr>
      <w:r>
        <w:rPr/>
        <w:t>(3)  A copy of an order made under this section may be,</w:t>
      </w:r>
    </w:p>
    <w:p>
      <w:pPr>
        <w:pStyle w:val="paragraph"/>
        <w:rPr/>
      </w:pPr>
      <w:r>
        <w:rPr/>
        <w:tab/>
        <w:t>(a)</w:t>
        <w:tab/>
        <w:t>posted on the site of the construction or demolition in a location visible to the public;</w:t>
      </w:r>
    </w:p>
    <w:p>
      <w:pPr>
        <w:pStyle w:val="paragraph"/>
        <w:rPr/>
      </w:pPr>
      <w:r>
        <w:rPr/>
        <w:tab/>
        <w:t>(b)</w:t>
        <w:tab/>
        <w:t>made available to the public by,</w:t>
      </w:r>
    </w:p>
    <w:p>
      <w:pPr>
        <w:pStyle w:val="subpara"/>
        <w:rPr/>
      </w:pPr>
      <w:r>
        <w:rPr/>
        <w:tab/>
        <w:t>(i)</w:t>
        <w:tab/>
        <w:t>posting the copy of the order on the website of the principal authority, or</w:t>
      </w:r>
    </w:p>
    <w:p>
      <w:pPr>
        <w:pStyle w:val="subpara"/>
        <w:rPr/>
      </w:pPr>
      <w:r>
        <w:rPr/>
        <w:tab/>
        <w:t>(ii)</w:t>
        <w:tab/>
        <w:t>allowing members of the public, during normal business hours, to inspect and copy the order at their own expense; and</w:t>
      </w:r>
    </w:p>
    <w:p>
      <w:pPr>
        <w:pStyle w:val="paragraph"/>
        <w:rPr/>
      </w:pPr>
      <w:r>
        <w:rPr/>
        <w:tab/>
        <w:t>(c)</w:t>
        <w:tab/>
        <w:t>registered in the proper land registry office. 2017, c. 34, Sched. 2, s. 7.</w:t>
      </w:r>
    </w:p>
    <w:p>
      <w:pPr>
        <w:pStyle w:val="headnote"/>
        <w:rPr/>
      </w:pPr>
      <w:r>
        <w:rPr/>
        <w:t>Registration</w:t>
      </w:r>
    </w:p>
    <w:p>
      <w:pPr>
        <w:pStyle w:val="subsection"/>
        <w:rPr/>
      </w:pPr>
      <w:r>
        <w:rPr/>
        <w:t>(3.1)  If an order made under this section is registered in the proper land registry office, any person acquiring any interest in the land subsequent to the registration of the order shall be deemed to have been served with the order on the day on which the order was served. 2017, c. 34, Sched. 2, s. 7.</w:t>
      </w:r>
    </w:p>
    <w:p>
      <w:pPr>
        <w:pStyle w:val="headnote"/>
        <w:rPr/>
      </w:pPr>
      <w:r>
        <w:rPr/>
        <w:t>Discharge</w:t>
      </w:r>
    </w:p>
    <w:p>
      <w:pPr>
        <w:pStyle w:val="subsection"/>
        <w:rPr/>
      </w:pPr>
      <w:r>
        <w:rPr/>
        <w:t>(3.2)  When the requirements of an order described in subsection (3.1) have been satisfied, the chief building official shall register in the proper land registry office a certificate that such requirements have been satisfied, which shall operate as a discharge of the order. 2017, c. 34, Sched. 2, s. 7.</w:t>
      </w:r>
    </w:p>
    <w:p>
      <w:pPr>
        <w:pStyle w:val="headnote"/>
        <w:rPr/>
      </w:pPr>
      <w:r>
        <w:rPr/>
        <w:t>Same</w:t>
      </w:r>
    </w:p>
    <w:p>
      <w:pPr>
        <w:pStyle w:val="subsection"/>
        <w:rPr/>
      </w:pPr>
      <w:r>
        <w:rPr/>
        <w:t>(3.3)  In the case of an order that has been made available to the public in accordance with clause (3) (b), when the requirements of the order have been satisfied, an inspector shall indicate on the copy of the order, or by such other means as may be prescribed by regulation, that the requirements of the order have been satisfied. 2017, c. 34, Sched. 2, s. 7.</w:t>
      </w:r>
    </w:p>
    <w:p>
      <w:pPr>
        <w:pStyle w:val="headnote"/>
        <w:rPr/>
      </w:pPr>
      <w:r>
        <w:rPr/>
        <w:t>Inspection</w:t>
      </w:r>
    </w:p>
    <w:p>
      <w:pPr>
        <w:pStyle w:val="subsection"/>
        <w:rPr/>
      </w:pPr>
      <w:r>
        <w:rPr/>
        <w:t>(4)  An inspection shall be made within a reasonable time after the person to whom the order is made has given notice that the part of the building is ready for inspection.  1992, c. 23, s. 13 (4).</w:t>
      </w:r>
    </w:p>
    <w:p>
      <w:pPr>
        <w:pStyle w:val="headnote"/>
        <w:rPr/>
      </w:pPr>
      <w:r>
        <w:rPr/>
        <w:t>Service</w:t>
      </w:r>
    </w:p>
    <w:p>
      <w:pPr>
        <w:pStyle w:val="subsection"/>
        <w:rPr/>
      </w:pPr>
      <w:r>
        <w:rPr/>
        <w:t>(5)  Section 27 does not apply to a notice under subsection (4).  1992, c. 23, s. 13 (5).</w:t>
      </w:r>
    </w:p>
    <w:p>
      <w:pPr>
        <w:pStyle w:val="headnote"/>
        <w:rPr/>
      </w:pPr>
      <w:r>
        <w:rPr/>
        <w:t>Order to uncover</w:t>
      </w:r>
    </w:p>
    <w:p>
      <w:pPr>
        <w:pStyle w:val="subsection"/>
        <w:rPr/>
      </w:pPr>
      <w:r>
        <w:rPr/>
        <w:t>(6)  A chief building official or registered code agency who has reason to believe that part of a building that is covered or enclosed has not been constructed in compliance with this Act or the building code may order the persons responsible for the construction to uncover the part at their own expense for the purpose of an inspection if,</w:t>
      </w:r>
    </w:p>
    <w:p>
      <w:pPr>
        <w:pStyle w:val="paragraph"/>
        <w:rPr/>
      </w:pPr>
      <w:r>
        <w:rPr/>
        <w:tab/>
        <w:t>(a)</w:t>
        <w:tab/>
        <w:t>the part was covered or enclosed contrary to an order made under subsection (1);</w:t>
      </w:r>
    </w:p>
    <w:p>
      <w:pPr>
        <w:pStyle w:val="paragraph"/>
        <w:rPr/>
      </w:pPr>
      <w:r>
        <w:rPr/>
        <w:tab/>
        <w:t>(b)</w:t>
        <w:tab/>
        <w:t>a notice required to be given to the chief building official, registered code agency or inspector before the part was covered or enclosed</w:t>
      </w:r>
      <w:r>
        <w:rPr>
          <w:b/>
          <w:bCs/>
        </w:rPr>
        <w:t xml:space="preserve"> </w:t>
      </w:r>
      <w:r>
        <w:rPr/>
        <w:t>under a by-law, resolution or regulation made under clause 7 (e) was not given, or a notice required under section 10.2 was not received;</w:t>
      </w:r>
    </w:p>
    <w:p>
      <w:pPr>
        <w:pStyle w:val="paragraph"/>
        <w:rPr/>
      </w:pPr>
      <w:r>
        <w:rPr/>
        <w:tab/>
        <w:t>(c)</w:t>
        <w:tab/>
        <w:t xml:space="preserve">in cases where a notice required under section 10.2 is received, the period prescribed under subsection 10.2 (2) did not elapse before the part was covered or enclosed; </w:t>
      </w:r>
    </w:p>
    <w:p>
      <w:pPr>
        <w:pStyle w:val="paragraph"/>
        <w:rPr/>
      </w:pPr>
      <w:r>
        <w:rPr/>
        <w:tab/>
        <w:t>(d)</w:t>
        <w:tab/>
        <w:t xml:space="preserve">in cases where a notice required by a by-law, resolution or regulation made under clause 7 (e) is given, </w:t>
      </w:r>
    </w:p>
    <w:p>
      <w:pPr>
        <w:pStyle w:val="subclause"/>
        <w:rPr/>
      </w:pPr>
      <w:r>
        <w:rPr/>
        <w:tab/>
        <w:t>(i)</w:t>
        <w:tab/>
        <w:t xml:space="preserve">the inspection period prescribed under clause 7 (e) did not elapse before the part was covered or enclosed, or </w:t>
      </w:r>
    </w:p>
    <w:p>
      <w:pPr>
        <w:pStyle w:val="subclause"/>
        <w:rPr/>
      </w:pPr>
      <w:r>
        <w:rPr/>
        <w:tab/>
        <w:t>(ii)</w:t>
        <w:tab/>
        <w:t>if an inspection period is not prescribed under clause 7 (e), a reasonable period of time after the notice was given did not elapse before the part was covered or enclosed; or</w:t>
      </w:r>
    </w:p>
    <w:p>
      <w:pPr>
        <w:pStyle w:val="paragraph"/>
        <w:rPr/>
      </w:pPr>
      <w:r>
        <w:rPr/>
        <w:tab/>
        <w:t>(e)</w:t>
        <w:tab/>
        <w:t>the part has been constructed without a permit being issued.  2006, c. 19, Sched. O, s. 1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"s20s1"</w:instrText>
      </w:r>
      <w:r>
        <w:rPr>
          <w:rStyle w:val="Hyperlink"/>
        </w:rPr>
        <w:fldChar w:fldCharType="separate"/>
      </w:r>
      <w:r>
        <w:rPr>
          <w:rStyle w:val="Hyperlink"/>
        </w:rPr>
        <w:t>2002, c. 9, s. 20 (1, 2)</w:t>
      </w:r>
      <w:r>
        <w:rPr>
          <w:rStyle w:val="Hyperlink"/>
        </w:rPr>
        <w:fldChar w:fldCharType="end"/>
      </w:r>
      <w:r>
        <w:rPr/>
        <w:t xml:space="preserve"> - 01/07/2005; </w:t>
      </w:r>
      <w:r>
        <w:fldChar w:fldCharType="begin"/>
      </w:r>
      <w:r>
        <w:rPr>
          <w:rStyle w:val="Hyperlink"/>
        </w:rPr>
        <w:instrText xml:space="preserve"> HYPERLINK "http://www.ontario.ca/laws/statute/S02009" \l "s20s3"</w:instrText>
      </w:r>
      <w:r>
        <w:rPr>
          <w:rStyle w:val="Hyperlink"/>
        </w:rPr>
        <w:fldChar w:fldCharType="separate"/>
      </w:r>
      <w:r>
        <w:rPr>
          <w:rStyle w:val="Hyperlink"/>
        </w:rPr>
        <w:t>2002, c. 9, s. 20 (3)</w:t>
      </w:r>
      <w:r>
        <w:rPr>
          <w:rStyle w:val="Hyperlink"/>
        </w:rPr>
        <w:fldChar w:fldCharType="end"/>
      </w:r>
      <w:r>
        <w:rPr/>
        <w:t xml:space="preserve"> - no effect - see </w:t>
      </w:r>
      <w:r>
        <w:fldChar w:fldCharType="begin"/>
      </w:r>
      <w:r>
        <w:rPr>
          <w:rStyle w:val="Hyperlink"/>
        </w:rPr>
        <w:instrText xml:space="preserve"> HYPERLINK "http://www.ontario.ca/laws/statute/S06019" \l "schedos2"</w:instrText>
      </w:r>
      <w:r>
        <w:rPr>
          <w:rStyle w:val="Hyperlink"/>
        </w:rPr>
        <w:fldChar w:fldCharType="separate"/>
      </w:r>
      <w:r>
        <w:rPr>
          <w:rStyle w:val="Hyperlink"/>
        </w:rPr>
        <w:t>2006, c. 19, Sched. O, s. 2</w:t>
      </w:r>
      <w:r>
        <w:rPr>
          <w:rStyle w:val="Hyperlink"/>
        </w:rPr>
        <w:fldChar w:fldCharType="end"/>
      </w:r>
      <w:r>
        <w:rPr/>
        <w:t xml:space="preserve"> - 22/06/2006</w:t>
      </w:r>
    </w:p>
    <w:p>
      <w:pPr>
        <w:pStyle w:val="footnoteLeft"/>
        <w:jc w:val="start"/>
        <w:rPr/>
      </w:pPr>
      <w:r>
        <w:fldChar w:fldCharType="begin"/>
      </w:r>
      <w:r>
        <w:rPr>
          <w:rStyle w:val="Hyperlink"/>
        </w:rPr>
        <w:instrText xml:space="preserve"> HYPERLINK "http://www.ontario.ca/laws/statute/S06019" \l "schedos1s6"</w:instrText>
      </w:r>
      <w:r>
        <w:rPr>
          <w:rStyle w:val="Hyperlink"/>
        </w:rPr>
        <w:fldChar w:fldCharType="separate"/>
      </w:r>
      <w:r>
        <w:rPr>
          <w:rStyle w:val="Hyperlink"/>
        </w:rPr>
        <w:t>2006, c. 19, Sched. O, s. 1 (6)</w:t>
      </w:r>
      <w:r>
        <w:rPr>
          <w:rStyle w:val="Hyperlink"/>
        </w:rPr>
        <w:fldChar w:fldCharType="end"/>
      </w:r>
      <w:r>
        <w:rPr/>
        <w:t xml:space="preserve"> - 22/06/2006; </w:t>
      </w:r>
      <w:r>
        <w:fldChar w:fldCharType="begin"/>
      </w:r>
      <w:r>
        <w:rPr>
          <w:rStyle w:val="Hyperlink"/>
        </w:rPr>
        <w:instrText xml:space="preserve"> HYPERLINK "http://www.ontario.ca/laws/statute/S06021" \l "schedfs104s7"</w:instrText>
      </w:r>
      <w:r>
        <w:rPr>
          <w:rStyle w:val="Hyperlink"/>
        </w:rPr>
        <w:fldChar w:fldCharType="separate"/>
      </w:r>
      <w:r>
        <w:rPr>
          <w:rStyle w:val="Hyperlink"/>
        </w:rPr>
        <w:t>2006, c. 21, Sched. F, s. 104 (7)</w:t>
      </w:r>
      <w:r>
        <w:rPr>
          <w:rStyle w:val="Hyperlink"/>
        </w:rPr>
        <w:fldChar w:fldCharType="end"/>
      </w:r>
      <w:r>
        <w:rPr/>
        <w:t xml:space="preserve"> - 25/07/2007</w:t>
      </w:r>
    </w:p>
    <w:p>
      <w:pPr>
        <w:pStyle w:val="footnoteLeft"/>
        <w:jc w:val="start"/>
        <w:rPr/>
      </w:pPr>
      <w:r>
        <w:fldChar w:fldCharType="begin"/>
      </w:r>
      <w:r>
        <w:rPr>
          <w:rStyle w:val="Hyperlink"/>
        </w:rPr>
        <w:instrText xml:space="preserve"> HYPERLINK "http://www.ontario.ca/laws/statute/S17034" \l "sched2s7"</w:instrText>
      </w:r>
      <w:r>
        <w:rPr>
          <w:rStyle w:val="Hyperlink"/>
        </w:rPr>
        <w:fldChar w:fldCharType="separate"/>
      </w:r>
      <w:r>
        <w:rPr>
          <w:rStyle w:val="Hyperlink"/>
        </w:rPr>
        <w:t>2017, c. 34, Sched. 2, s. 7</w:t>
      </w:r>
      <w:r>
        <w:rPr>
          <w:rStyle w:val="Hyperlink"/>
        </w:rPr>
        <w:fldChar w:fldCharType="end"/>
      </w:r>
      <w:r>
        <w:rPr/>
        <w:t xml:space="preserve"> - 14/12/2017</w:t>
      </w:r>
    </w:p>
    <w:p>
      <w:pPr>
        <w:pStyle w:val="headnote"/>
        <w:rPr/>
      </w:pPr>
      <w:r>
        <w:rPr/>
        <w:t>Stop work order</w:t>
      </w:r>
    </w:p>
    <w:p>
      <w:pPr>
        <w:pStyle w:val="section"/>
        <w:rPr/>
      </w:pPr>
      <w:bookmarkStart w:id="25" w:name="BK24"/>
      <w:bookmarkEnd w:id="25"/>
      <w:r>
        <w:rPr>
          <w:b/>
        </w:rPr>
        <w:t xml:space="preserve">14 </w:t>
      </w:r>
      <w:r>
        <w:rPr/>
        <w:t>(1)  If an order made under section 12 or 13 is not complied with within the time specified in it, or where no time is specified, within a reasonable time, the chief building official or registered code agency, as the case may be, may order that all or any part of the construction or demolition cease.  1992, c. 23, s. 14 (1); 2002, c. 9, s. 21 (1).</w:t>
      </w:r>
    </w:p>
    <w:p>
      <w:pPr>
        <w:pStyle w:val="headnote"/>
        <w:rPr/>
      </w:pPr>
      <w:r>
        <w:rPr/>
        <w:t>Form of order</w:t>
      </w:r>
    </w:p>
    <w:p>
      <w:pPr>
        <w:pStyle w:val="subsection"/>
        <w:rPr/>
      </w:pPr>
      <w:r>
        <w:rPr/>
        <w:t>(1.1)</w:t>
      </w:r>
      <w:r>
        <w:rPr>
          <w:rFonts w:cs="Times"/>
        </w:rPr>
        <w:t>  </w:t>
      </w:r>
      <w:r>
        <w:rPr/>
        <w:t>The prescribed form or the form approved by the Minister must be used for the order.  2002, c. 9, s. 21 (2); 2006, c. 21, Sched. F, s. 104 (8).</w:t>
      </w:r>
    </w:p>
    <w:p>
      <w:pPr>
        <w:pStyle w:val="headnote"/>
        <w:rPr/>
      </w:pPr>
      <w:r>
        <w:rPr/>
        <w:t>Service</w:t>
      </w:r>
    </w:p>
    <w:p>
      <w:pPr>
        <w:pStyle w:val="subsection"/>
        <w:rPr/>
      </w:pPr>
      <w:r>
        <w:rPr/>
        <w:t>(2)  The order shall be served on such persons affected thereby as the chief building official or registered code agency determines and a copy shall be posted on the site of the construction or demolition in a location visible to the public.  1992, c. 23, s. 14 (2); 2002, c. 9, s. 21 (3); 2017, c. 34, Sched. 2, s. 8 (1).</w:t>
      </w:r>
    </w:p>
    <w:p>
      <w:pPr>
        <w:pStyle w:val="headnote"/>
        <w:rPr/>
      </w:pPr>
      <w:r>
        <w:rPr/>
        <w:t>Timing</w:t>
      </w:r>
    </w:p>
    <w:p>
      <w:pPr>
        <w:pStyle w:val="subsection"/>
        <w:rPr/>
      </w:pPr>
      <w:r>
        <w:rPr/>
        <w:t>(3)  The order is effective from the time it is posted under subsection (2).  1992, c. 23, s. 14 (3).</w:t>
      </w:r>
    </w:p>
    <w:p>
      <w:pPr>
        <w:pStyle w:val="headnote"/>
        <w:rPr/>
      </w:pPr>
      <w:r>
        <w:rPr/>
        <w:t>Making information available</w:t>
      </w:r>
    </w:p>
    <w:p>
      <w:pPr>
        <w:pStyle w:val="subsection"/>
        <w:rPr/>
      </w:pPr>
      <w:r>
        <w:rPr/>
        <w:t>(3.1)  A copy of an order made under subsection (1) may be,</w:t>
      </w:r>
    </w:p>
    <w:p>
      <w:pPr>
        <w:pStyle w:val="paragraph"/>
        <w:rPr/>
      </w:pPr>
      <w:r>
        <w:rPr/>
        <w:tab/>
        <w:t>(a)</w:t>
        <w:tab/>
        <w:t>made available to the public by,</w:t>
      </w:r>
    </w:p>
    <w:p>
      <w:pPr>
        <w:pStyle w:val="subpara"/>
        <w:rPr/>
      </w:pPr>
      <w:r>
        <w:rPr/>
        <w:tab/>
        <w:t>(i)</w:t>
        <w:tab/>
        <w:t>posting the copy of the order on the website of the principal authority, or</w:t>
      </w:r>
    </w:p>
    <w:p>
      <w:pPr>
        <w:pStyle w:val="subpara"/>
        <w:rPr/>
      </w:pPr>
      <w:r>
        <w:rPr/>
        <w:tab/>
        <w:t>(ii)</w:t>
        <w:tab/>
        <w:t>allowing members of the public, during normal business hours, to inspect and copy the order at their own expense; and</w:t>
      </w:r>
    </w:p>
    <w:p>
      <w:pPr>
        <w:pStyle w:val="paragraph"/>
        <w:rPr/>
      </w:pPr>
      <w:r>
        <w:rPr/>
        <w:tab/>
        <w:t>(b)</w:t>
        <w:tab/>
        <w:t>registered in the proper land registry office. 2017, c. 34, Sched. 2, s. 8 (2).</w:t>
      </w:r>
    </w:p>
    <w:p>
      <w:pPr>
        <w:pStyle w:val="headnote"/>
        <w:rPr/>
      </w:pPr>
      <w:r>
        <w:rPr/>
        <w:t>Registration</w:t>
      </w:r>
    </w:p>
    <w:p>
      <w:pPr>
        <w:pStyle w:val="subsection"/>
        <w:rPr/>
      </w:pPr>
      <w:r>
        <w:rPr/>
        <w:t>(3.2)  If an order made under subsection (1) is registered in the proper land registry office, any person acquiring any interest in the land subsequent to the registration of the order shall be deemed to have been served with the order on the day on which the order was served. 2017, c. 34, Sched. 2, s. 8 (2).</w:t>
      </w:r>
    </w:p>
    <w:p>
      <w:pPr>
        <w:pStyle w:val="headnote"/>
        <w:rPr/>
      </w:pPr>
      <w:r>
        <w:rPr/>
        <w:t>Discharge</w:t>
      </w:r>
    </w:p>
    <w:p>
      <w:pPr>
        <w:pStyle w:val="subsection"/>
        <w:rPr/>
      </w:pPr>
      <w:r>
        <w:rPr/>
        <w:t>(3.3)  When the requirements of an order described in subsection (3.2) have been satisfied, the chief building official shall register in the proper land registry office a certificate that such requirements have been satisfied, which shall operate as a discharge of the order. 2017, c. 34, Sched. 2, s. 8 (2).</w:t>
      </w:r>
    </w:p>
    <w:p>
      <w:pPr>
        <w:pStyle w:val="headnote"/>
        <w:rPr/>
      </w:pPr>
      <w:r>
        <w:rPr/>
        <w:t>Same</w:t>
      </w:r>
    </w:p>
    <w:p>
      <w:pPr>
        <w:pStyle w:val="subsection"/>
        <w:rPr/>
      </w:pPr>
      <w:r>
        <w:rPr/>
        <w:t>(3.4)  In the case of an order that has been made available to the public in accordance with clause (3.1) (a), when the requirements of the order have been satisfied, an inspector shall indicate on the copy of the order, or by such other means as may be prescribed by regulation, that the requirements of the order have been satisfied. 2017, c. 34, Sched. 2, s. 8 (2).</w:t>
      </w:r>
    </w:p>
    <w:p>
      <w:pPr>
        <w:pStyle w:val="headnote"/>
        <w:rPr/>
      </w:pPr>
      <w:r>
        <w:rPr/>
        <w:t>Effect of order</w:t>
      </w:r>
    </w:p>
    <w:p>
      <w:pPr>
        <w:pStyle w:val="subsection"/>
        <w:rPr/>
      </w:pPr>
      <w:r>
        <w:rPr/>
        <w:t>(4)  If an order to cease construction or demolition is made, no person shall perform any act in the construction or demolition of the building in respect of which the order is made other than work necessary to carry out the order made under section 12 or 13.  1992, c. 23, s. 14 (4).</w:t>
      </w:r>
    </w:p>
    <w:p>
      <w:pPr>
        <w:pStyle w:val="headnote"/>
        <w:rPr/>
      </w:pPr>
      <w:r>
        <w:rPr/>
        <w:t>Referral to chief building official</w:t>
      </w:r>
    </w:p>
    <w:p>
      <w:pPr>
        <w:pStyle w:val="subsection"/>
        <w:rPr/>
      </w:pPr>
      <w:r>
        <w:rPr/>
        <w:t>(5)</w:t>
      </w:r>
      <w:r>
        <w:rPr>
          <w:rFonts w:cs="Times"/>
        </w:rPr>
        <w:t>  </w:t>
      </w:r>
      <w:r>
        <w:rPr/>
        <w:t>When a registered code agency makes an order under this section, the agency shall refer the matter to the chief building official as soon as practicable.  2002, c. 9, s. 21 (4).</w:t>
      </w:r>
    </w:p>
    <w:p>
      <w:pPr>
        <w:pStyle w:val="headnote"/>
        <w:rPr/>
      </w:pPr>
      <w:r>
        <w:rPr/>
        <w:t>Same</w:t>
      </w:r>
    </w:p>
    <w:p>
      <w:pPr>
        <w:pStyle w:val="subsection"/>
        <w:rPr/>
      </w:pPr>
      <w:r>
        <w:rPr/>
        <w:t>(6)  The referral must be made in the prescribed manner.  2002, c. 9, s. 21 (4).</w:t>
      </w:r>
    </w:p>
    <w:p>
      <w:pPr>
        <w:pStyle w:val="headnote"/>
        <w:rPr/>
      </w:pPr>
      <w:r>
        <w:rPr/>
        <w:t>Effect of referral</w:t>
      </w:r>
    </w:p>
    <w:p>
      <w:pPr>
        <w:pStyle w:val="subsection"/>
        <w:rPr/>
      </w:pPr>
      <w:r>
        <w:rPr/>
        <w:t>(7)  After making the referral, the registered code agency shall take no further steps in respect of the matter to which the order refers and the principal authority that issued the permit is responsible for the enforcement of this Act in respect of the matter.  2002, c. 9, s. 21 (4).</w:t>
      </w:r>
    </w:p>
    <w:p>
      <w:pPr>
        <w:pStyle w:val="headnote"/>
        <w:rPr/>
      </w:pPr>
      <w:r>
        <w:rPr/>
        <w:t>Powers of chief building official</w:t>
      </w:r>
    </w:p>
    <w:p>
      <w:pPr>
        <w:pStyle w:val="subsection"/>
        <w:rPr/>
      </w:pPr>
      <w:r>
        <w:rPr/>
        <w:t>(8)  The chief building official may amend or rescind any order made by the registered code agency in respect of the matter.  2002, c. 9, s. 21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"s21s1"</w:instrText>
      </w:r>
      <w:r>
        <w:rPr>
          <w:rStyle w:val="Hyperlink"/>
        </w:rPr>
        <w:fldChar w:fldCharType="separate"/>
      </w:r>
      <w:r>
        <w:rPr>
          <w:rStyle w:val="Hyperlink"/>
        </w:rPr>
        <w:t>2002, c. 9, s. 21 (1-4)</w:t>
      </w:r>
      <w:r>
        <w:rPr>
          <w:rStyle w:val="Hyperlink"/>
        </w:rPr>
        <w:fldChar w:fldCharType="end"/>
      </w:r>
      <w:r>
        <w:rPr/>
        <w:t xml:space="preserve"> - 01/07/2005</w:t>
      </w:r>
    </w:p>
    <w:p>
      <w:pPr>
        <w:pStyle w:val="footnoteLeft"/>
        <w:jc w:val="start"/>
        <w:rPr/>
      </w:pPr>
      <w:r>
        <w:fldChar w:fldCharType="begin"/>
      </w:r>
      <w:r>
        <w:rPr>
          <w:rStyle w:val="Hyperlink"/>
        </w:rPr>
        <w:instrText xml:space="preserve"> HYPERLINK "http://www.ontario.ca/laws/statute/S06021" \l "schedfs104s8"</w:instrText>
      </w:r>
      <w:r>
        <w:rPr>
          <w:rStyle w:val="Hyperlink"/>
        </w:rPr>
        <w:fldChar w:fldCharType="separate"/>
      </w:r>
      <w:r>
        <w:rPr>
          <w:rStyle w:val="Hyperlink"/>
        </w:rPr>
        <w:t>2006, c. 21, Sched. F, s. 104 (8)</w:t>
      </w:r>
      <w:r>
        <w:rPr>
          <w:rStyle w:val="Hyperlink"/>
        </w:rPr>
        <w:fldChar w:fldCharType="end"/>
      </w:r>
      <w:r>
        <w:rPr/>
        <w:t xml:space="preserve"> - 25/07/2007</w:t>
      </w:r>
    </w:p>
    <w:p>
      <w:pPr>
        <w:pStyle w:val="footnoteLeft"/>
        <w:jc w:val="start"/>
        <w:rPr/>
      </w:pPr>
      <w:r>
        <w:fldChar w:fldCharType="begin"/>
      </w:r>
      <w:r>
        <w:rPr>
          <w:rStyle w:val="Hyperlink"/>
        </w:rPr>
        <w:instrText xml:space="preserve"> HYPERLINK "http://www.ontario.ca/laws/statute/S17034" \l "sched2s8s1"</w:instrText>
      </w:r>
      <w:r>
        <w:rPr>
          <w:rStyle w:val="Hyperlink"/>
        </w:rPr>
        <w:fldChar w:fldCharType="separate"/>
      </w:r>
      <w:r>
        <w:rPr>
          <w:rStyle w:val="Hyperlink"/>
        </w:rPr>
        <w:t>2017, c. 34, Sched. 2, s. 8 (1, 2)</w:t>
      </w:r>
      <w:r>
        <w:rPr>
          <w:rStyle w:val="Hyperlink"/>
        </w:rPr>
        <w:fldChar w:fldCharType="end"/>
      </w:r>
      <w:r>
        <w:rPr/>
        <w:t xml:space="preserve"> - 14/12/2017</w:t>
      </w:r>
    </w:p>
    <w:p>
      <w:pPr>
        <w:pStyle w:val="section"/>
        <w:rPr/>
      </w:pPr>
      <w:r>
        <w:rPr>
          <w:b/>
        </w:rPr>
        <w:t xml:space="preserve">15 </w:t>
      </w:r>
      <w:r>
        <w:rPr>
          <w:rStyle w:val="ovsmallcap"/>
        </w:rPr>
        <w:t>Repealed</w:t>
      </w:r>
      <w:r>
        <w:rPr>
          <w:bCs/>
        </w:rPr>
        <w:t>:  2002, c. 9, s. 22.</w:t>
      </w:r>
    </w:p>
    <w:p>
      <w:pPr>
        <w:pStyle w:val="footnoteLeft"/>
        <w:jc w:val="start"/>
        <w:rPr>
          <w:b/>
        </w:rPr>
      </w:pPr>
      <w:r>
        <w:rPr>
          <w:b/>
        </w:rPr>
        <w:t>Section Amendments with date in force (d/m/y)</w:t>
      </w:r>
    </w:p>
    <w:p>
      <w:pPr>
        <w:pStyle w:val="footnoteLeft"/>
        <w:jc w:val="start"/>
        <w:rPr>
          <w:bCs/>
        </w:rPr>
      </w:pPr>
      <w:r>
        <w:rPr/>
        <w:t>1993, c. 27, Sched. - 31/12/1991; 1997, c. 24, s. 224 (7) - 17/06/1998; 1997, c. 30, Sched. B, s. 10 (1, 2) - 06/04/1998; 1999, c. 12, Sched. M, s. 6 (1, 2) - 22/12/1999</w:t>
      </w:r>
    </w:p>
    <w:p>
      <w:pPr>
        <w:pStyle w:val="footnoteLeft"/>
        <w:jc w:val="start"/>
        <w:rPr/>
      </w:pPr>
      <w:r>
        <w:fldChar w:fldCharType="begin"/>
      </w:r>
      <w:r>
        <w:rPr>
          <w:rStyle w:val="Hyperlink"/>
        </w:rPr>
        <w:instrText xml:space="preserve"> HYPERLINK "http://www.ontario.ca/laws/statute/S02009" \l "s22"</w:instrText>
      </w:r>
      <w:r>
        <w:rPr>
          <w:rStyle w:val="Hyperlink"/>
        </w:rPr>
        <w:fldChar w:fldCharType="separate"/>
      </w:r>
      <w:r>
        <w:rPr>
          <w:rStyle w:val="Hyperlink"/>
        </w:rPr>
        <w:t>2002, c. 9, s. 22</w:t>
      </w:r>
      <w:r>
        <w:rPr>
          <w:rStyle w:val="Hyperlink"/>
        </w:rPr>
        <w:fldChar w:fldCharType="end"/>
      </w:r>
      <w:r>
        <w:rPr>
          <w:bCs/>
        </w:rPr>
        <w:t xml:space="preserve"> - </w:t>
      </w:r>
      <w:r>
        <w:rPr/>
        <w:t xml:space="preserve">01/07/2005;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ing11"/>
        <w:rPr/>
      </w:pPr>
      <w:bookmarkStart w:id="26" w:name="BK25"/>
      <w:bookmarkEnd w:id="26"/>
      <w:r>
        <w:rPr/>
        <w:t>Property Standards</w:t>
      </w:r>
    </w:p>
    <w:p>
      <w:pPr>
        <w:pStyle w:val="headnote"/>
        <w:rPr/>
      </w:pPr>
      <w:r>
        <w:rPr/>
        <w:t>Municipal property standards</w:t>
      </w:r>
    </w:p>
    <w:p>
      <w:pPr>
        <w:pStyle w:val="section"/>
        <w:rPr/>
      </w:pPr>
      <w:bookmarkStart w:id="27" w:name="BK26"/>
      <w:bookmarkEnd w:id="27"/>
      <w:r>
        <w:rPr>
          <w:b/>
        </w:rPr>
        <w:t>15.1</w:t>
      </w:r>
      <w:r>
        <w:rPr/>
        <w:t>  (1)  In sections 15.1 to 15.8 inclusive,</w:t>
      </w:r>
    </w:p>
    <w:p>
      <w:pPr>
        <w:pStyle w:val="definition"/>
        <w:rPr/>
      </w:pPr>
      <w:r>
        <w:rPr/>
        <w:t>“</w:t>
      </w:r>
      <w:r>
        <w:rPr/>
        <w:t>committee” means a property standards committee established under section 15.6; (“comité”)</w:t>
      </w:r>
    </w:p>
    <w:p>
      <w:pPr>
        <w:pStyle w:val="definition"/>
        <w:rPr/>
      </w:pPr>
      <w:r>
        <w:rPr/>
        <w:t>“</w:t>
      </w:r>
      <w:r>
        <w:rPr/>
        <w:t>occupant” means any person or persons over the age of 18 years in possession of the property; (“occupant”)</w:t>
      </w:r>
    </w:p>
    <w:p>
      <w:pPr>
        <w:pStyle w:val="definition"/>
        <w:rPr/>
      </w:pPr>
      <w:r>
        <w:rPr/>
        <w:t>“</w:t>
      </w:r>
      <w:r>
        <w:rPr/>
        <w:t>owner” includes,</w:t>
      </w:r>
    </w:p>
    <w:p>
      <w:pPr>
        <w:pStyle w:val="paragraph"/>
        <w:rPr/>
      </w:pPr>
      <w:r>
        <w:rPr/>
        <w:tab/>
        <w:t>(a)</w:t>
        <w:tab/>
        <w:t>the person for the time being managing or receiving the rent of the land or premises in connection with which the word is used, whether on the person’s own account or as agent or trustee of any other person, or who would receive the rent if the land and premises were let, and</w:t>
      </w:r>
    </w:p>
    <w:p>
      <w:pPr>
        <w:pStyle w:val="paragraph"/>
        <w:rPr/>
      </w:pPr>
      <w:r>
        <w:rPr/>
        <w:tab/>
        <w:t>(b)</w:t>
        <w:tab/>
        <w:t>a lessee or occupant of the property who, under the terms of a lease, is required to repair and maintain the property in accordance with the standards for the maintenance and occupancy of property; (“propriétaire”)</w:t>
      </w:r>
    </w:p>
    <w:p>
      <w:pPr>
        <w:pStyle w:val="definition"/>
        <w:rPr/>
      </w:pPr>
      <w:r>
        <w:rPr/>
        <w:t>“</w:t>
      </w:r>
      <w:r>
        <w:rPr/>
        <w:t>property” means a building or structure or part of a building or structure, and includes the lands and premises appurtenant thereto and all mobile homes, mobile buildings, mobile structures, outbuildings, fences and erections thereon whether heretofore or hereafter erected, and includes vacant property; (“bien”)</w:t>
      </w:r>
    </w:p>
    <w:p>
      <w:pPr>
        <w:pStyle w:val="definition"/>
        <w:rPr/>
      </w:pPr>
      <w:r>
        <w:rPr/>
        <w:t>“</w:t>
      </w:r>
      <w:r>
        <w:rPr/>
        <w:t>repair” includes the provision of facilities, the making of additions or alterations or the taking of any other action that may be required to ensure that a property conforms with the standards established in a by-law passed under this section. (“réparation”)  1997, c. 24, s. 224 (8).</w:t>
      </w:r>
    </w:p>
    <w:p>
      <w:pPr>
        <w:pStyle w:val="headnote"/>
        <w:rPr/>
      </w:pPr>
      <w:r>
        <w:rPr/>
        <w:t>Adoption of policy</w:t>
      </w:r>
    </w:p>
    <w:p>
      <w:pPr>
        <w:pStyle w:val="subsection"/>
        <w:rPr/>
      </w:pPr>
      <w:r>
        <w:rPr/>
        <w:t>(2)  Where there is no official plan in effect in a municipality, the council of a municipality may, by by-law approved by the Minister, adopt a policy statement containing provisions relating to property conditions.  1997, c. 24, s. 224 (8).</w:t>
      </w:r>
    </w:p>
    <w:p>
      <w:pPr>
        <w:pStyle w:val="headnote"/>
        <w:rPr/>
      </w:pPr>
      <w:r>
        <w:rPr/>
        <w:t>Standards for maintenance and occupancy</w:t>
      </w:r>
    </w:p>
    <w:p>
      <w:pPr>
        <w:pStyle w:val="subsection"/>
        <w:rPr/>
      </w:pPr>
      <w:r>
        <w:rPr/>
        <w:t>(3)  The council of a municipality may pass a by-law to do the following things if an official plan that includes provisions relating to property conditions is in effect in the municipality  or if the council of the municipality has adopted a policy statement as mentioned in subsection (2):</w:t>
      </w:r>
    </w:p>
    <w:p>
      <w:pPr>
        <w:pStyle w:val="paragraph"/>
        <w:rPr/>
      </w:pPr>
      <w:r>
        <w:rPr/>
        <w:tab/>
        <w:t>1.</w:t>
        <w:tab/>
        <w:t>Prescribing standards for the maintenance and occupancy of property within the municipality or within any defined area or areas and for prohibiting the occupancy or use of such property that does not conform with the standards.</w:t>
      </w:r>
    </w:p>
    <w:p>
      <w:pPr>
        <w:pStyle w:val="paragraph"/>
        <w:rPr/>
      </w:pPr>
      <w:r>
        <w:rPr/>
        <w:tab/>
        <w:t>2.</w:t>
        <w:tab/>
        <w:t>Requiring property that does not conform with the standards to be repaired and maintained to conform with the standards or the site to be cleared of all buildings, structures, debris or refuse and left in graded and levelled condition.  1997, c. 24, s. 224 (8).</w:t>
      </w:r>
    </w:p>
    <w:p>
      <w:pPr>
        <w:pStyle w:val="headnote"/>
        <w:rPr/>
      </w:pPr>
      <w:r>
        <w:rPr/>
        <w:t>No distinction on the basis of relationship</w:t>
      </w:r>
    </w:p>
    <w:p>
      <w:pPr>
        <w:pStyle w:val="subsection"/>
        <w:rPr/>
      </w:pPr>
      <w:r>
        <w:rPr/>
        <w:t>(4)  The authority to pass a by-law under subsection (3) does not include the authority to pass a by-law that sets out requirements, standards or prohibitions that have the effect of distinguishing between persons who are related and persons who are unrelated in respect of the occupancy or use of a property, including the occupancy or use as a single housekeeping unit.  1997, c. 24, s. 224 (8).</w:t>
      </w:r>
    </w:p>
    <w:p>
      <w:pPr>
        <w:pStyle w:val="headnote"/>
        <w:rPr/>
      </w:pPr>
      <w:r>
        <w:rPr/>
        <w:t>Provision of no effect</w:t>
      </w:r>
    </w:p>
    <w:p>
      <w:pPr>
        <w:pStyle w:val="subsection"/>
        <w:rPr/>
      </w:pPr>
      <w:r>
        <w:rPr/>
        <w:t>(5)  A provision in a by-law is of no effect to the extent that it contravenes the restrictions described in subsection (4).  1997, c. 24, s. 224 (8).</w:t>
      </w:r>
    </w:p>
    <w:p>
      <w:pPr>
        <w:pStyle w:val="footnoteLeft"/>
        <w:jc w:val="start"/>
        <w:rPr>
          <w:b/>
        </w:rPr>
      </w:pPr>
      <w:r>
        <w:rPr>
          <w:b/>
        </w:rPr>
        <w:t>Section Amendments with date in force (d/m/y)</w:t>
      </w:r>
    </w:p>
    <w:p>
      <w:pPr>
        <w:pStyle w:val="footnoteLeft"/>
        <w:jc w:val="start"/>
        <w:rPr/>
      </w:pPr>
      <w:r>
        <w:rPr/>
        <w:t>1997, c. 24, s. 224 (8) - 17/06/1998</w:t>
      </w:r>
    </w:p>
    <w:p>
      <w:pPr>
        <w:pStyle w:val="footnoteLeft"/>
        <w:jc w:val="start"/>
        <w:rPr/>
      </w:pPr>
      <w:r>
        <w:fldChar w:fldCharType="begin"/>
      </w:r>
      <w:r>
        <w:rPr>
          <w:rStyle w:val="Hyperlink"/>
        </w:rPr>
        <w:instrText xml:space="preserve"> HYPERLINK "http://www.ontario.ca/laws/statute/S02009" \l "s23"</w:instrText>
      </w:r>
      <w:r>
        <w:rPr>
          <w:rStyle w:val="Hyperlink"/>
        </w:rPr>
        <w:fldChar w:fldCharType="separate"/>
      </w:r>
      <w:r>
        <w:rPr>
          <w:rStyle w:val="Hyperlink"/>
        </w:rPr>
        <w:t>2002, c. 9, s. 23</w:t>
      </w:r>
      <w:r>
        <w:rPr>
          <w:rStyle w:val="Hyperlink"/>
        </w:rPr>
        <w:fldChar w:fldCharType="end"/>
      </w:r>
      <w:r>
        <w:rPr/>
        <w:t xml:space="preserve"> - 01/07/2005</w:t>
      </w:r>
    </w:p>
    <w:p>
      <w:pPr>
        <w:pStyle w:val="headnote"/>
        <w:rPr/>
      </w:pPr>
      <w:r>
        <w:rPr/>
        <w:t>Inspection of property without warrant</w:t>
      </w:r>
    </w:p>
    <w:p>
      <w:pPr>
        <w:pStyle w:val="section"/>
        <w:rPr/>
      </w:pPr>
      <w:bookmarkStart w:id="28" w:name="BK27"/>
      <w:bookmarkEnd w:id="28"/>
      <w:r>
        <w:rPr>
          <w:b/>
        </w:rPr>
        <w:t>15.2</w:t>
      </w:r>
      <w:r>
        <w:rPr/>
        <w:t>  (1)  Where a by-law under section 15.1 is in effect, an officer may, upon producing proper identification, enter upon any property at any reasonable time without a warrant for the purpose of inspecting the property to determine,</w:t>
      </w:r>
    </w:p>
    <w:p>
      <w:pPr>
        <w:pStyle w:val="paragraph"/>
        <w:rPr/>
      </w:pPr>
      <w:r>
        <w:rPr/>
        <w:tab/>
        <w:t>(a)</w:t>
        <w:tab/>
        <w:t>whether the property conforms with the standards prescribed in the by-law; or</w:t>
      </w:r>
    </w:p>
    <w:p>
      <w:pPr>
        <w:pStyle w:val="paragraph"/>
        <w:rPr/>
      </w:pPr>
      <w:r>
        <w:rPr/>
        <w:tab/>
        <w:t>(b)</w:t>
        <w:tab/>
        <w:t>whether an order made under subsection (2) has been complied with.  1997, c. 24, s. 224 (8).</w:t>
      </w:r>
    </w:p>
    <w:p>
      <w:pPr>
        <w:pStyle w:val="headnote"/>
        <w:rPr/>
      </w:pPr>
      <w:r>
        <w:rPr/>
        <w:t>Contents of order</w:t>
      </w:r>
    </w:p>
    <w:p>
      <w:pPr>
        <w:pStyle w:val="subsection"/>
        <w:rPr/>
      </w:pPr>
      <w:r>
        <w:rPr/>
        <w:t>(2)  An officer who finds that a property does not conform with any of the standards prescribed in a by-law passed under section 15.1 may make an order,</w:t>
      </w:r>
    </w:p>
    <w:p>
      <w:pPr>
        <w:pStyle w:val="paragraph"/>
        <w:rPr/>
      </w:pPr>
      <w:r>
        <w:rPr/>
        <w:tab/>
        <w:t>(a)</w:t>
        <w:tab/>
        <w:t>stating the municipal address or the legal description of the property;</w:t>
      </w:r>
    </w:p>
    <w:p>
      <w:pPr>
        <w:pStyle w:val="paragraph"/>
        <w:rPr/>
      </w:pPr>
      <w:r>
        <w:rPr/>
        <w:tab/>
        <w:t>(b)</w:t>
        <w:tab/>
        <w:t>giving reasonable particulars of the repairs to be made or stating that the site is to be cleared of all buildings, structures, debris or refuse and left in a graded and levelled condition;</w:t>
      </w:r>
    </w:p>
    <w:p>
      <w:pPr>
        <w:pStyle w:val="paragraph"/>
        <w:rPr/>
      </w:pPr>
      <w:r>
        <w:rPr/>
        <w:tab/>
        <w:t>(c)</w:t>
        <w:tab/>
        <w:t>indicating the time for complying with the terms and conditions of the order and giving notice that, if the repair or clearance is not carried out within that  time, the municipality may carry out the repair or clearance at the owner’s expense; and</w:t>
      </w:r>
    </w:p>
    <w:p>
      <w:pPr>
        <w:pStyle w:val="paragraph"/>
        <w:rPr/>
      </w:pPr>
      <w:r>
        <w:rPr/>
        <w:tab/>
        <w:t>(d)</w:t>
        <w:tab/>
        <w:t>indicating the final date for giving notice of appeal from the order.  1997, c. 24, s. 224 (8).</w:t>
      </w:r>
    </w:p>
    <w:p>
      <w:pPr>
        <w:pStyle w:val="headnote"/>
        <w:rPr/>
      </w:pPr>
      <w:r>
        <w:rPr/>
        <w:t>Service and posting of order</w:t>
      </w:r>
    </w:p>
    <w:p>
      <w:pPr>
        <w:pStyle w:val="subsection"/>
        <w:rPr/>
      </w:pPr>
      <w:r>
        <w:rPr/>
        <w:t>(3)  The order shall be served on the owner of the property and such other persons affected by it as the officer determines and a copy of the order may be posted on the property in a location visible to the public.  1997, c. 24, s. 224 (8); 2017, c. 34, Sched. 2, s. 9.</w:t>
      </w:r>
    </w:p>
    <w:p>
      <w:pPr>
        <w:pStyle w:val="headnote"/>
        <w:rPr/>
      </w:pPr>
      <w:r>
        <w:rPr/>
        <w:t>Registration of order</w:t>
      </w:r>
    </w:p>
    <w:p>
      <w:pPr>
        <w:pStyle w:val="subsection"/>
        <w:rPr/>
      </w:pPr>
      <w:r>
        <w:rPr/>
        <w:t>(4)  The order may be registered in the proper land registry office and, upon such registration, any person acquiring any interest in the land subsequent to the registration of the order shall be deemed to have been served with the order on the day on which the order was served under subsection (3) and, when the requirements of the order have been satisfied, the clerk of the municipality shall forthwith register in the proper land registry office a certificate that such requirements have been satisfied, which shall operate as a discharge of the order.  1997, c. 24, s. 224 (8).</w:t>
      </w:r>
    </w:p>
    <w:p>
      <w:pPr>
        <w:pStyle w:val="footnoteLeft"/>
        <w:jc w:val="start"/>
        <w:rPr>
          <w:b/>
        </w:rPr>
      </w:pPr>
      <w:r>
        <w:rPr>
          <w:b/>
        </w:rPr>
        <w:t>Section Amendments with date in force (d/m/y)</w:t>
      </w:r>
    </w:p>
    <w:p>
      <w:pPr>
        <w:pStyle w:val="footnoteLeft"/>
        <w:jc w:val="start"/>
        <w:rPr/>
      </w:pPr>
      <w:r>
        <w:rPr/>
        <w:t>1997, c. 24, s. 224 (8) - 17/06/1998</w:t>
      </w:r>
    </w:p>
    <w:p>
      <w:pPr>
        <w:pStyle w:val="footnoteLeft"/>
        <w:jc w:val="start"/>
        <w:rPr/>
      </w:pPr>
      <w:r>
        <w:fldChar w:fldCharType="begin"/>
      </w:r>
      <w:r>
        <w:rPr>
          <w:rStyle w:val="Hyperlink"/>
        </w:rPr>
        <w:instrText xml:space="preserve"> HYPERLINK "http://www.ontario.ca/laws/statute/S17034" \l "sched2s9"</w:instrText>
      </w:r>
      <w:r>
        <w:rPr>
          <w:rStyle w:val="Hyperlink"/>
        </w:rPr>
        <w:fldChar w:fldCharType="separate"/>
      </w:r>
      <w:r>
        <w:rPr>
          <w:rStyle w:val="Hyperlink"/>
        </w:rPr>
        <w:t>2017, c. 34, Sched. 2, s. 9</w:t>
      </w:r>
      <w:r>
        <w:rPr>
          <w:rStyle w:val="Hyperlink"/>
        </w:rPr>
        <w:fldChar w:fldCharType="end"/>
      </w:r>
      <w:r>
        <w:rPr/>
        <w:t xml:space="preserve"> - 14/12/2017</w:t>
      </w:r>
    </w:p>
    <w:p>
      <w:pPr>
        <w:pStyle w:val="headnote"/>
        <w:rPr/>
      </w:pPr>
      <w:r>
        <w:rPr/>
        <w:t>Appeal of order</w:t>
      </w:r>
    </w:p>
    <w:p>
      <w:pPr>
        <w:pStyle w:val="section"/>
        <w:rPr/>
      </w:pPr>
      <w:bookmarkStart w:id="29" w:name="BK28"/>
      <w:bookmarkEnd w:id="29"/>
      <w:r>
        <w:rPr>
          <w:b/>
        </w:rPr>
        <w:t>15.3</w:t>
      </w:r>
      <w:r>
        <w:rPr/>
        <w:t>  (1)  An owner or occupant who has been served with an order made under subsection 15.2 (2) and who is not satisfied with the terms or conditions of the order may appeal to the committee by sending a notice of appeal by registered mail to the secretary of the committee within 14 days after being served with the order.  1997, c. 24, s. 224 (8).</w:t>
      </w:r>
    </w:p>
    <w:p>
      <w:pPr>
        <w:pStyle w:val="headnote"/>
        <w:rPr/>
      </w:pPr>
      <w:r>
        <w:rPr/>
        <w:t>Confirmation of order</w:t>
      </w:r>
    </w:p>
    <w:p>
      <w:pPr>
        <w:pStyle w:val="subsection"/>
        <w:rPr/>
      </w:pPr>
      <w:r>
        <w:rPr/>
        <w:t>(2)  An order that is not appealed within the time referred to in subsection (1) shall be deemed to be confirmed.  1997, c. 24, s. 224 (8).</w:t>
      </w:r>
    </w:p>
    <w:p>
      <w:pPr>
        <w:pStyle w:val="headnote"/>
        <w:rPr/>
      </w:pPr>
      <w:r>
        <w:rPr/>
        <w:t>Duty of committee</w:t>
      </w:r>
    </w:p>
    <w:p>
      <w:pPr>
        <w:pStyle w:val="subsection"/>
        <w:rPr/>
      </w:pPr>
      <w:r>
        <w:rPr/>
        <w:t>(3)</w:t>
      </w:r>
      <w:r>
        <w:rPr>
          <w:rFonts w:cs="Times"/>
        </w:rPr>
        <w:t>  </w:t>
      </w:r>
      <w:r>
        <w:rPr/>
        <w:t>The committee shall hear the appeal.  2002, c. 9, s. 24.</w:t>
      </w:r>
    </w:p>
    <w:p>
      <w:pPr>
        <w:pStyle w:val="headnote"/>
        <w:rPr/>
      </w:pPr>
      <w:r>
        <w:rPr/>
        <w:t>Powers of committee</w:t>
      </w:r>
    </w:p>
    <w:p>
      <w:pPr>
        <w:pStyle w:val="subsection"/>
        <w:rPr/>
      </w:pPr>
      <w:r>
        <w:rPr/>
        <w:t>(3.1)  On an appeal, the committee has all the powers and functions of the officer who made the order and the committee may do any of the following things if, in the committee’s opinion, doing so would maintain the general intent and purpose of the by-law and of the official plan or policy statement:</w:t>
      </w:r>
    </w:p>
    <w:p>
      <w:pPr>
        <w:pStyle w:val="paragraph"/>
        <w:rPr/>
      </w:pPr>
      <w:r>
        <w:rPr/>
        <w:tab/>
        <w:t>1.</w:t>
        <w:tab/>
        <w:t>Confirm, modify or rescind the order to demolish or repair.</w:t>
      </w:r>
    </w:p>
    <w:p>
      <w:pPr>
        <w:pStyle w:val="paragraph"/>
        <w:rPr/>
      </w:pPr>
      <w:r>
        <w:rPr/>
        <w:tab/>
        <w:t>2.</w:t>
        <w:tab/>
        <w:t>Extend the time for complying with the order.  2002, c. 9, s. 24.</w:t>
      </w:r>
    </w:p>
    <w:p>
      <w:pPr>
        <w:pStyle w:val="headnote"/>
        <w:rPr/>
      </w:pPr>
      <w:r>
        <w:rPr/>
        <w:t>Appeal to court</w:t>
      </w:r>
    </w:p>
    <w:p>
      <w:pPr>
        <w:pStyle w:val="subsection"/>
        <w:rPr/>
      </w:pPr>
      <w:r>
        <w:rPr/>
        <w:t>(4)</w:t>
      </w:r>
      <w:r>
        <w:rPr>
          <w:rFonts w:cs="Times"/>
        </w:rPr>
        <w:t>  </w:t>
      </w:r>
      <w:r>
        <w:rPr/>
        <w:t>The municipality in which the property is situate or any owner or occupant or person affected by a decision under subsection (3.1) may appeal to the Superior Court of Justice by notifying the clerk of the municipality in writing and by applying to the court within 14 days after a copy of the decision is sent.  2002, c. 9, s. 24.</w:t>
      </w:r>
    </w:p>
    <w:p>
      <w:pPr>
        <w:pStyle w:val="headnote"/>
        <w:rPr/>
      </w:pPr>
      <w:r>
        <w:rPr/>
        <w:t>Appointment</w:t>
      </w:r>
    </w:p>
    <w:p>
      <w:pPr>
        <w:pStyle w:val="subsection"/>
        <w:rPr/>
      </w:pPr>
      <w:r>
        <w:rPr/>
        <w:t>(5)  The Superior Court of Justice shall appoint, in writing, a time and place for the hearing of the appeal and may direct in the appointment the manner in which and the persons upon whom the appointment is to be served.  2002, c. 9, s. 24.</w:t>
      </w:r>
    </w:p>
    <w:p>
      <w:pPr>
        <w:pStyle w:val="headnote"/>
        <w:rPr/>
      </w:pPr>
      <w:r>
        <w:rPr/>
        <w:t>Judge’s powers</w:t>
      </w:r>
    </w:p>
    <w:p>
      <w:pPr>
        <w:pStyle w:val="subsection"/>
        <w:rPr/>
      </w:pPr>
      <w:r>
        <w:rPr/>
        <w:t>(6)  On the appeal, the judge has the same powers and functions as the committee.  1997, c. 24, s. 224 (8).</w:t>
      </w:r>
    </w:p>
    <w:p>
      <w:pPr>
        <w:pStyle w:val="headnote"/>
        <w:rPr/>
      </w:pPr>
      <w:r>
        <w:rPr/>
        <w:t>Effect of decisions</w:t>
      </w:r>
    </w:p>
    <w:p>
      <w:pPr>
        <w:pStyle w:val="subsection"/>
        <w:rPr/>
      </w:pPr>
      <w:r>
        <w:rPr/>
        <w:t>(7)  An order that is deemed to be confirmed under subsection (2) or that is confirmed or modified by the committee under subsection (3) or a judge under subsection (6), as the case may be, shall be final and binding upon the owner and occupant who shall carry out the repair or demolition within the time and in the manner specified in the order.  1997, c. 24, s. 224 (8).</w:t>
      </w:r>
    </w:p>
    <w:p>
      <w:pPr>
        <w:pStyle w:val="footnoteLeft"/>
        <w:jc w:val="start"/>
        <w:rPr>
          <w:b/>
        </w:rPr>
      </w:pPr>
      <w:r>
        <w:rPr>
          <w:b/>
        </w:rPr>
        <w:t>Section Amendments with date in force (d/m/y)</w:t>
      </w:r>
    </w:p>
    <w:p>
      <w:pPr>
        <w:pStyle w:val="footnoteLeft"/>
        <w:jc w:val="start"/>
        <w:rPr/>
      </w:pPr>
      <w:r>
        <w:rPr/>
        <w:t>1997, c. 24, s. 224 (8) - 17/06/1998</w:t>
      </w:r>
    </w:p>
    <w:p>
      <w:pPr>
        <w:pStyle w:val="footnoteLeft"/>
        <w:jc w:val="start"/>
        <w:rPr/>
      </w:pPr>
      <w:r>
        <w:fldChar w:fldCharType="begin"/>
      </w:r>
      <w:r>
        <w:rPr>
          <w:rStyle w:val="Hyperlink"/>
        </w:rPr>
        <w:instrText xml:space="preserve"> HYPERLINK "http://www.ontario.ca/laws/statute/S02009" \l "s24"</w:instrText>
      </w:r>
      <w:r>
        <w:rPr>
          <w:rStyle w:val="Hyperlink"/>
        </w:rPr>
        <w:fldChar w:fldCharType="separate"/>
      </w:r>
      <w:r>
        <w:rPr>
          <w:rStyle w:val="Hyperlink"/>
        </w:rPr>
        <w:t>2002, c. 9, s. 24</w:t>
      </w:r>
      <w:r>
        <w:rPr>
          <w:rStyle w:val="Hyperlink"/>
        </w:rPr>
        <w:fldChar w:fldCharType="end"/>
      </w:r>
      <w:r>
        <w:rPr/>
        <w:t xml:space="preserve"> - 01/09/2003</w:t>
      </w:r>
    </w:p>
    <w:p>
      <w:pPr>
        <w:pStyle w:val="headnote"/>
        <w:rPr/>
      </w:pPr>
      <w:r>
        <w:rPr/>
        <w:t>Power of municipality if order not complied with</w:t>
      </w:r>
    </w:p>
    <w:p>
      <w:pPr>
        <w:pStyle w:val="section"/>
        <w:rPr/>
      </w:pPr>
      <w:bookmarkStart w:id="30" w:name="BK29"/>
      <w:bookmarkEnd w:id="30"/>
      <w:r>
        <w:rPr>
          <w:b/>
        </w:rPr>
        <w:t>15.4</w:t>
      </w:r>
      <w:r>
        <w:rPr/>
        <w:t>  (1)  If an order of an officer under section 15.2 (2) is not complied with in accordance with the order as deemed confirmed or as confirmed or modified by the committee or a judge, the municipality may cause the property to be repaired or demolished accordingly.  1997, c. 24, s. 224 (8).</w:t>
      </w:r>
    </w:p>
    <w:p>
      <w:pPr>
        <w:pStyle w:val="headnote"/>
        <w:rPr/>
      </w:pPr>
      <w:r>
        <w:rPr/>
        <w:t>Warrantless entry</w:t>
      </w:r>
    </w:p>
    <w:p>
      <w:pPr>
        <w:pStyle w:val="subsection"/>
        <w:rPr/>
      </w:pPr>
      <w:r>
        <w:rPr/>
        <w:t>(2)  For the purpose of subsection (1), employees or agents of the municipality may enter the property at any reasonable time without a warrant in order to repair or demolish the property.  1997, c. 24, s. 224 (8).</w:t>
      </w:r>
    </w:p>
    <w:p>
      <w:pPr>
        <w:pStyle w:val="headnote"/>
        <w:rPr/>
      </w:pPr>
      <w:r>
        <w:rPr/>
        <w:t>No liability</w:t>
      </w:r>
    </w:p>
    <w:p>
      <w:pPr>
        <w:pStyle w:val="subsection"/>
        <w:rPr/>
      </w:pPr>
      <w:r>
        <w:rPr/>
        <w:t>(3)  Despite subsection 31 (2), a municipal corporation or a person acting on its behalf is not liable to compensate the owner, occupant or any other person by reason of anything done by or on behalf of the municipality in the reasonable exercise of its powers under subsection (1).  1997, c. 24, s. 224 (8).</w:t>
      </w:r>
    </w:p>
    <w:p>
      <w:pPr>
        <w:pStyle w:val="headnote"/>
        <w:rPr/>
      </w:pPr>
      <w:r>
        <w:rPr/>
        <w:t>Lien</w:t>
      </w:r>
    </w:p>
    <w:p>
      <w:pPr>
        <w:pStyle w:val="subsection"/>
        <w:rPr/>
      </w:pPr>
      <w:r>
        <w:rPr/>
        <w:t xml:space="preserve">(4)  The municipality shall have a lien on the land for the amount spent on the repair or demolition under subsection (1) and the amount shall have priority lien status as described in section 1 of the </w:t>
      </w:r>
      <w:r>
        <w:rPr>
          <w:rStyle w:val="ovitalic"/>
        </w:rPr>
        <w:t xml:space="preserve">Municipal Act, 2001 </w:t>
      </w:r>
      <w:r>
        <w:rPr/>
        <w:t xml:space="preserve">or section 3 of the </w:t>
      </w:r>
      <w:r>
        <w:rPr>
          <w:rStyle w:val="ovitalic"/>
        </w:rPr>
        <w:t>City of Toronto Act, 2006</w:t>
      </w:r>
      <w:r>
        <w:rPr/>
        <w:t>, as the case may be.  2002, c. 17, Sched. F, Table; 2006, c. 32, Sched. C, s. 3 (2).</w:t>
      </w:r>
    </w:p>
    <w:p>
      <w:pPr>
        <w:pStyle w:val="footnoteLeft"/>
        <w:jc w:val="start"/>
        <w:rPr>
          <w:b/>
        </w:rPr>
      </w:pPr>
      <w:r>
        <w:rPr>
          <w:b/>
        </w:rPr>
        <w:t>Section Amendments with date in force (d/m/y)</w:t>
      </w:r>
    </w:p>
    <w:p>
      <w:pPr>
        <w:pStyle w:val="footnoteLeft"/>
        <w:jc w:val="start"/>
        <w:rPr/>
      </w:pPr>
      <w:r>
        <w:rPr/>
        <w:t>1997, c. 24, s. 224 (8) - 17/06/1998</w:t>
      </w:r>
    </w:p>
    <w:p>
      <w:pPr>
        <w:pStyle w:val="footnoteLeft"/>
        <w:jc w:val="star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"http://www.ontario.ca/laws/statute/S06032" \l "schedcs3s2"</w:instrText>
      </w:r>
      <w:r>
        <w:rPr>
          <w:rStyle w:val="Hyperlink"/>
        </w:rPr>
        <w:fldChar w:fldCharType="separate"/>
      </w:r>
      <w:r>
        <w:rPr>
          <w:rStyle w:val="Hyperlink"/>
        </w:rPr>
        <w:t>2006, c. 32, Sched. C, s. 3 (2)</w:t>
      </w:r>
      <w:r>
        <w:rPr>
          <w:rStyle w:val="Hyperlink"/>
        </w:rPr>
        <w:fldChar w:fldCharType="end"/>
      </w:r>
      <w:r>
        <w:rPr/>
        <w:t xml:space="preserve"> - 01/01/2007</w:t>
      </w:r>
    </w:p>
    <w:p>
      <w:pPr>
        <w:pStyle w:val="headnote"/>
        <w:rPr/>
      </w:pPr>
      <w:r>
        <w:rPr/>
        <w:t>Administrative penalties</w:t>
      </w:r>
    </w:p>
    <w:p>
      <w:pPr>
        <w:pStyle w:val="section"/>
        <w:rPr/>
      </w:pPr>
      <w:bookmarkStart w:id="31" w:name="BK30"/>
      <w:bookmarkEnd w:id="31"/>
      <w:r>
        <w:rPr>
          <w:b/>
        </w:rPr>
        <w:t>15.4.1  </w:t>
      </w:r>
      <w:r>
        <w:rPr/>
        <w:t>(1)  A municipality may require a person, subject to such conditions as the municipality considers appropriate, to pay an administrative penalty if the municipality is satisfied that the person has failed to comply with,</w:t>
      </w:r>
    </w:p>
    <w:p>
      <w:pPr>
        <w:pStyle w:val="paragraph"/>
        <w:rPr/>
      </w:pPr>
      <w:r>
        <w:rPr/>
        <w:tab/>
        <w:t>(a)</w:t>
        <w:tab/>
        <w:t>a by-law of the municipality passed under section 15.1; or</w:t>
      </w:r>
    </w:p>
    <w:p>
      <w:pPr>
        <w:pStyle w:val="paragraph"/>
        <w:rPr/>
      </w:pPr>
      <w:r>
        <w:rPr/>
        <w:tab/>
        <w:t>(b)</w:t>
        <w:tab/>
        <w:t>an order of an officer under subsection 15.2 (2) as deemed confirmed or as confirmed or modified by the committee or a judge under section 15.3. 2017, c. 34, Sched. 2, s. 10.</w:t>
      </w:r>
    </w:p>
    <w:p>
      <w:pPr>
        <w:pStyle w:val="headnote"/>
        <w:rPr/>
      </w:pPr>
      <w:r>
        <w:rPr/>
        <w:t>Purpose of administrative penalties</w:t>
      </w:r>
    </w:p>
    <w:p>
      <w:pPr>
        <w:pStyle w:val="subsection"/>
        <w:rPr/>
      </w:pPr>
      <w:r>
        <w:rPr/>
        <w:t>(2)  The purpose of a system of administrative penalties established by a municipality under this section shall be to assist the municipality in promoting compliance with a by-law under section 15.1 or an order under subsection 15.2 (2). 2017, c. 34, Sched. 2, s. 10.</w:t>
      </w:r>
    </w:p>
    <w:p>
      <w:pPr>
        <w:pStyle w:val="headnote"/>
        <w:rPr/>
      </w:pPr>
      <w:r>
        <w:rPr/>
        <w:t>Monetary limit</w:t>
      </w:r>
    </w:p>
    <w:p>
      <w:pPr>
        <w:pStyle w:val="subsection"/>
        <w:rPr/>
      </w:pPr>
      <w:r>
        <w:rPr/>
        <w:t>(3)  The amount of an administrative penalty established by a municipality,</w:t>
      </w:r>
    </w:p>
    <w:p>
      <w:pPr>
        <w:pStyle w:val="paragraph"/>
        <w:rPr/>
      </w:pPr>
      <w:r>
        <w:rPr/>
        <w:tab/>
        <w:t>(a)</w:t>
        <w:tab/>
        <w:t>shall not be punitive in nature; and</w:t>
      </w:r>
    </w:p>
    <w:p>
      <w:pPr>
        <w:pStyle w:val="paragraph"/>
        <w:rPr/>
      </w:pPr>
      <w:r>
        <w:rPr/>
        <w:tab/>
        <w:t>(b)</w:t>
        <w:tab/>
        <w:t>shall not exceed the amount reasonably required to promote compliance with a by-law under section 15.1 or an order under subsection 15.2 (2). 2017, c. 34, Sched. 2, s. 10.</w:t>
      </w:r>
    </w:p>
    <w:p>
      <w:pPr>
        <w:pStyle w:val="headnote"/>
        <w:rPr/>
      </w:pPr>
      <w:r>
        <w:rPr/>
        <w:t>Effect on offences</w:t>
      </w:r>
    </w:p>
    <w:p>
      <w:pPr>
        <w:pStyle w:val="subsection"/>
        <w:rPr/>
      </w:pPr>
      <w:r>
        <w:rPr/>
        <w:t>(4)  If a person is required by a municipality to pay an administrative penalty under subsection (1) in respect of a contravention, the person shall not be charged with an offence in respect of the same contravention. 2017, c. 34, Sched. 2, s. 10.</w:t>
      </w:r>
    </w:p>
    <w:p>
      <w:pPr>
        <w:pStyle w:val="headnote"/>
        <w:rPr/>
      </w:pPr>
      <w:r>
        <w:rPr/>
        <w:t>Regulations</w:t>
      </w:r>
    </w:p>
    <w:p>
      <w:pPr>
        <w:pStyle w:val="subsection"/>
        <w:rPr/>
      </w:pPr>
      <w:r>
        <w:rPr/>
        <w:t>(5)  The Lieutenant Governor in Council may make regulations providing for any matters which, in the opinion of the Lieutenant Governor in Council, are necessary or desirable for the purposes of this section, including,</w:t>
      </w:r>
    </w:p>
    <w:p>
      <w:pPr>
        <w:pStyle w:val="paragraph"/>
        <w:rPr/>
      </w:pPr>
      <w:r>
        <w:rPr/>
        <w:tab/>
        <w:t>(a)</w:t>
        <w:tab/>
        <w:t>granting a municipality powers with respect to requiring that persons pay administrative penalties and with respect to other matters necessary for a system of administrative penalties;</w:t>
      </w:r>
    </w:p>
    <w:p>
      <w:pPr>
        <w:pStyle w:val="paragraph"/>
        <w:rPr/>
      </w:pPr>
      <w:r>
        <w:rPr/>
        <w:tab/>
        <w:t>(b)</w:t>
        <w:tab/>
        <w:t>imposing conditions and limitations on a municipality’s powers with respect to administrative penalties. 2017, c. 34, Sched. 2,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"http://www.ontario.ca/laws/statute/S17034" \l "sched2s10"</w:instrText>
      </w:r>
      <w:r>
        <w:rPr>
          <w:rStyle w:val="Hyperlink"/>
        </w:rPr>
        <w:fldChar w:fldCharType="separate"/>
      </w:r>
      <w:r>
        <w:rPr>
          <w:rStyle w:val="Hyperlink"/>
        </w:rPr>
        <w:t>2017, c. 34, Sched. 2, s. 10</w:t>
      </w:r>
      <w:r>
        <w:rPr>
          <w:rStyle w:val="Hyperlink"/>
        </w:rPr>
        <w:fldChar w:fldCharType="end"/>
      </w:r>
      <w:r>
        <w:rPr/>
        <w:t xml:space="preserve"> - 14/12/2017</w:t>
      </w:r>
    </w:p>
    <w:p>
      <w:pPr>
        <w:pStyle w:val="headnote"/>
        <w:rPr/>
      </w:pPr>
      <w:r>
        <w:rPr/>
        <w:t>Debt</w:t>
      </w:r>
    </w:p>
    <w:p>
      <w:pPr>
        <w:pStyle w:val="section"/>
        <w:rPr/>
      </w:pPr>
      <w:bookmarkStart w:id="32" w:name="BK31"/>
      <w:bookmarkEnd w:id="32"/>
      <w:r>
        <w:rPr>
          <w:b/>
        </w:rPr>
        <w:t>15.4.2  </w:t>
      </w:r>
      <w:r>
        <w:rPr/>
        <w:t>(1)  An administrative penalty imposed by a municipality on a person under section 15.4.1 constitutes a debt of the person to the municipality. 2017, c. 34, Sched. 2, s. 10.</w:t>
      </w:r>
    </w:p>
    <w:p>
      <w:pPr>
        <w:pStyle w:val="headnote"/>
        <w:rPr/>
      </w:pPr>
      <w:r>
        <w:rPr/>
        <w:t>Amount owing added to tax roll</w:t>
      </w:r>
    </w:p>
    <w:p>
      <w:pPr>
        <w:pStyle w:val="subsection"/>
        <w:rPr/>
      </w:pPr>
      <w:r>
        <w:rPr/>
        <w:t>(2)  If an administrative penalty imposed under section 15.4.1 is not paid within 15 days after the day that it becomes due and payable, the treasurer of the municipality may add the administrative penalty to the tax roll for any property in the municipality for which all of the registered owners are responsible for paying the administrative penalty, and collect it in the same manner as municipal taxes. 2017, c. 34, Sched. 2,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"http://www.ontario.ca/laws/statute/S17034" \l "sched2s10"</w:instrText>
      </w:r>
      <w:r>
        <w:rPr>
          <w:rStyle w:val="Hyperlink"/>
        </w:rPr>
        <w:fldChar w:fldCharType="separate"/>
      </w:r>
      <w:r>
        <w:rPr>
          <w:rStyle w:val="Hyperlink"/>
        </w:rPr>
        <w:t>2017, c. 34, Sched. 2, s. 10</w:t>
      </w:r>
      <w:r>
        <w:rPr>
          <w:rStyle w:val="Hyperlink"/>
        </w:rPr>
        <w:fldChar w:fldCharType="end"/>
      </w:r>
      <w:r>
        <w:rPr/>
        <w:t xml:space="preserve"> - 14/12/2017</w:t>
      </w:r>
    </w:p>
    <w:p>
      <w:pPr>
        <w:pStyle w:val="headnote"/>
        <w:rPr/>
      </w:pPr>
      <w:r>
        <w:rPr/>
        <w:t>Certificate of compliance</w:t>
      </w:r>
    </w:p>
    <w:p>
      <w:pPr>
        <w:pStyle w:val="section"/>
        <w:rPr/>
      </w:pPr>
      <w:bookmarkStart w:id="33" w:name="BK32"/>
      <w:bookmarkEnd w:id="33"/>
      <w:r>
        <w:rPr>
          <w:b/>
        </w:rPr>
        <w:t>15.5</w:t>
      </w:r>
      <w:r>
        <w:rPr/>
        <w:t>  (1)  An officer who, after inspecting a property, is of the opinion that the property is in compliance with the standards established in a by-law passed under section 15.1 may issue a certificate of compliance to the owner.  1997, c. 24, s. 224 (8).</w:t>
      </w:r>
    </w:p>
    <w:p>
      <w:pPr>
        <w:pStyle w:val="headnote"/>
        <w:rPr/>
      </w:pPr>
      <w:r>
        <w:rPr/>
        <w:t>Request for certificate</w:t>
      </w:r>
    </w:p>
    <w:p>
      <w:pPr>
        <w:pStyle w:val="subsection"/>
        <w:rPr/>
      </w:pPr>
      <w:r>
        <w:rPr/>
        <w:t>(2)  An officer shall issue a certificate to an owner who requests one and who pays the fee set by the council of the municipality in which the property is located.  1997, c. 24, s. 224 (8).</w:t>
      </w:r>
    </w:p>
    <w:p>
      <w:pPr>
        <w:pStyle w:val="headnote"/>
        <w:rPr/>
      </w:pPr>
      <w:r>
        <w:rPr/>
        <w:t>Fee for certificate</w:t>
      </w:r>
    </w:p>
    <w:p>
      <w:pPr>
        <w:pStyle w:val="subsection"/>
        <w:rPr/>
      </w:pPr>
      <w:r>
        <w:rPr/>
        <w:t>(3)  A council of a municipality may set a fee for the issuance of a certificate.  1997, c. 24, s. 224 (8).</w:t>
      </w:r>
    </w:p>
    <w:p>
      <w:pPr>
        <w:pStyle w:val="footnoteLeft"/>
        <w:jc w:val="start"/>
        <w:rPr>
          <w:b/>
        </w:rPr>
      </w:pPr>
      <w:r>
        <w:rPr>
          <w:b/>
        </w:rPr>
        <w:t>Section Amendments with date in force (d/m/y)</w:t>
      </w:r>
    </w:p>
    <w:p>
      <w:pPr>
        <w:pStyle w:val="footnoteLeft"/>
        <w:jc w:val="start"/>
        <w:rPr/>
      </w:pPr>
      <w:r>
        <w:rPr/>
        <w:t>1997, c. 24, s. 224 (8) - 17/06/1998</w:t>
      </w:r>
    </w:p>
    <w:p>
      <w:pPr>
        <w:pStyle w:val="headnote"/>
        <w:rPr/>
      </w:pPr>
      <w:r>
        <w:rPr/>
        <w:t>Property standards committee</w:t>
      </w:r>
    </w:p>
    <w:p>
      <w:pPr>
        <w:pStyle w:val="section"/>
        <w:rPr/>
      </w:pPr>
      <w:bookmarkStart w:id="34" w:name="BK33"/>
      <w:bookmarkEnd w:id="34"/>
      <w:r>
        <w:rPr>
          <w:b/>
        </w:rPr>
        <w:t>15.6</w:t>
      </w:r>
      <w:r>
        <w:rPr/>
        <w:t>  (1)  A by-law passed under section 15.1 shall provide for the establishment of a committee composed of such persons, not fewer than three, as the council considers advisable to hold office for such term and on such conditions as the by-law may establish.  1997, c. 24, s. 224 (8).</w:t>
      </w:r>
    </w:p>
    <w:p>
      <w:pPr>
        <w:pStyle w:val="headnote"/>
        <w:rPr/>
      </w:pPr>
      <w:r>
        <w:rPr/>
        <w:t>Filling of vacancies</w:t>
      </w:r>
    </w:p>
    <w:p>
      <w:pPr>
        <w:pStyle w:val="subsection"/>
        <w:rPr/>
      </w:pPr>
      <w:r>
        <w:rPr/>
        <w:t>(2)  The council of the municipality shall forthwith fill any vacancy that occurs in the membership of the committee.  1997, c. 24, s. 224 (8).</w:t>
      </w:r>
    </w:p>
    <w:p>
      <w:pPr>
        <w:pStyle w:val="headnote"/>
        <w:rPr/>
      </w:pPr>
      <w:r>
        <w:rPr/>
        <w:t>Compensation</w:t>
      </w:r>
    </w:p>
    <w:p>
      <w:pPr>
        <w:pStyle w:val="subsection"/>
        <w:rPr/>
      </w:pPr>
      <w:r>
        <w:rPr/>
        <w:t>(3)  The members of the committee shall be paid such compensation as the council may provide.  1997, c. 24, s. 224 (8).</w:t>
      </w:r>
    </w:p>
    <w:p>
      <w:pPr>
        <w:pStyle w:val="headnote"/>
        <w:rPr/>
      </w:pPr>
      <w:r>
        <w:rPr/>
        <w:t>Chair</w:t>
      </w:r>
    </w:p>
    <w:p>
      <w:pPr>
        <w:pStyle w:val="subsection"/>
        <w:rPr/>
      </w:pPr>
      <w:r>
        <w:rPr/>
        <w:t>(4)  The members shall elect a chair from among themselves; when the chair is absent through illness or otherwise, the committee may appoint another member as acting chair.  1997, c. 24, s. 224 (8).</w:t>
      </w:r>
    </w:p>
    <w:p>
      <w:pPr>
        <w:pStyle w:val="headnote"/>
        <w:rPr/>
      </w:pPr>
      <w:r>
        <w:rPr/>
        <w:t>Quorum</w:t>
      </w:r>
    </w:p>
    <w:p>
      <w:pPr>
        <w:pStyle w:val="subsection"/>
        <w:rPr/>
      </w:pPr>
      <w:r>
        <w:rPr/>
        <w:t>(5)  A majority of the members constitutes a quorum for transacting the committee’s business.  1997, c. 24, s. 224 (8).</w:t>
      </w:r>
    </w:p>
    <w:p>
      <w:pPr>
        <w:pStyle w:val="headnote"/>
        <w:rPr/>
      </w:pPr>
      <w:r>
        <w:rPr/>
        <w:t>Secretary</w:t>
      </w:r>
    </w:p>
    <w:p>
      <w:pPr>
        <w:pStyle w:val="subsection"/>
        <w:rPr/>
      </w:pPr>
      <w:r>
        <w:rPr/>
        <w:t>(6)  The members shall provide for a secretary for the committee.  1997, c. 24, s. 224 (8).</w:t>
      </w:r>
    </w:p>
    <w:p>
      <w:pPr>
        <w:pStyle w:val="headnote"/>
        <w:rPr/>
      </w:pPr>
      <w:r>
        <w:rPr/>
        <w:t>Duty of secretary</w:t>
      </w:r>
    </w:p>
    <w:p>
      <w:pPr>
        <w:pStyle w:val="subsection"/>
        <w:rPr/>
      </w:pPr>
      <w:r>
        <w:rPr/>
        <w:t xml:space="preserve">(7)  The secretary shall keep on file the records of all official business of the committee, including records of all applications and minutes of all decisions respecting those applications, and section 253 of the </w:t>
      </w:r>
      <w:r>
        <w:rPr>
          <w:rStyle w:val="ovitalic"/>
        </w:rPr>
        <w:t>Municipal Act, 2001</w:t>
      </w:r>
      <w:r>
        <w:rPr/>
        <w:t xml:space="preserve"> or section 199 of the </w:t>
      </w:r>
      <w:r>
        <w:rPr>
          <w:rStyle w:val="ovitalic"/>
        </w:rPr>
        <w:t>City of Toronto Act, 2006</w:t>
      </w:r>
      <w:r>
        <w:rPr/>
        <w:t>, as the case may be, applies with necessary modifications to the minutes and records.  2002, c. 17, Sched. F, Table; 2006, c. 32, Sched. C, s. 3 (3).</w:t>
      </w:r>
    </w:p>
    <w:p>
      <w:pPr>
        <w:pStyle w:val="headnote"/>
        <w:rPr/>
      </w:pPr>
      <w:r>
        <w:rPr/>
        <w:t>Rules of procedure and oaths</w:t>
      </w:r>
    </w:p>
    <w:p>
      <w:pPr>
        <w:pStyle w:val="subsection"/>
        <w:rPr/>
      </w:pPr>
      <w:r>
        <w:rPr/>
        <w:t>(8)  The committee may, subject to subsection (9), adopt its own rules of procedure and any member may administer oaths.  1997, c. 24, s. 224 (8).</w:t>
      </w:r>
    </w:p>
    <w:p>
      <w:pPr>
        <w:pStyle w:val="headnote"/>
        <w:rPr/>
      </w:pPr>
      <w:r>
        <w:rPr/>
        <w:t>Where committee required to give notice</w:t>
      </w:r>
    </w:p>
    <w:p>
      <w:pPr>
        <w:pStyle w:val="subsection"/>
        <w:rPr/>
      </w:pPr>
      <w:r>
        <w:rPr/>
        <w:t>(9)  The committee shall give notice or direct that notice be given of the hearing of an appeal to such persons as the committee considers advisable.  1997, c. 24, s. 224 (8).</w:t>
      </w:r>
    </w:p>
    <w:p>
      <w:pPr>
        <w:pStyle w:val="footnoteLeft"/>
        <w:jc w:val="start"/>
        <w:rPr>
          <w:b/>
        </w:rPr>
      </w:pPr>
      <w:r>
        <w:rPr>
          <w:b/>
        </w:rPr>
        <w:t>Section Amendments with date in force (d/m/y)</w:t>
      </w:r>
    </w:p>
    <w:p>
      <w:pPr>
        <w:pStyle w:val="footnoteLeft"/>
        <w:jc w:val="start"/>
        <w:rPr/>
      </w:pPr>
      <w:r>
        <w:rPr/>
        <w:t>1997, c. 24, s. 224 (8) - 17/06/1998</w:t>
      </w:r>
    </w:p>
    <w:p>
      <w:pPr>
        <w:pStyle w:val="footnoteLeft"/>
        <w:jc w:val="star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"http://www.ontario.ca/laws/statute/S06032" \l "schedcs3s3"</w:instrText>
      </w:r>
      <w:r>
        <w:rPr>
          <w:rStyle w:val="Hyperlink"/>
        </w:rPr>
        <w:fldChar w:fldCharType="separate"/>
      </w:r>
      <w:r>
        <w:rPr>
          <w:rStyle w:val="Hyperlink"/>
        </w:rPr>
        <w:t>2006, c. 32, Sched. C, s. 3 (3)</w:t>
      </w:r>
      <w:r>
        <w:rPr>
          <w:rStyle w:val="Hyperlink"/>
        </w:rPr>
        <w:fldChar w:fldCharType="end"/>
      </w:r>
      <w:r>
        <w:rPr/>
        <w:t xml:space="preserve"> - 01/01/2007</w:t>
      </w:r>
    </w:p>
    <w:p>
      <w:pPr>
        <w:pStyle w:val="headnote"/>
        <w:rPr/>
      </w:pPr>
      <w:r>
        <w:rPr/>
        <w:t>Emergency order re dangerous non-conformity with standards</w:t>
      </w:r>
    </w:p>
    <w:p>
      <w:pPr>
        <w:pStyle w:val="section"/>
        <w:rPr/>
      </w:pPr>
      <w:bookmarkStart w:id="35" w:name="BK34"/>
      <w:bookmarkEnd w:id="35"/>
      <w:r>
        <w:rPr>
          <w:b/>
        </w:rPr>
        <w:t>15.7</w:t>
      </w:r>
      <w:r>
        <w:rPr/>
        <w:t>  (1)  If upon inspection of a property the officer is satisfied that there is non-conformity with the standards in a by-law passed under section 15.1 to such extent as to pose an immediate danger to the health or safety of any person, the officer may make an order containing particulars of the non-conformity and requiring remedial repairs or other work to be carried out immediately to terminate the danger.  1997, c. 24, s. 224 (8).</w:t>
      </w:r>
    </w:p>
    <w:p>
      <w:pPr>
        <w:pStyle w:val="headnote"/>
        <w:rPr/>
      </w:pPr>
      <w:r>
        <w:rPr/>
        <w:t>Service</w:t>
      </w:r>
    </w:p>
    <w:p>
      <w:pPr>
        <w:pStyle w:val="subsection"/>
        <w:rPr/>
      </w:pPr>
      <w:r>
        <w:rPr/>
        <w:t>(2)  The order shall be served on the owner of the property and such other persons affected thereby as the officer determines and a copy shall be posted on the property.  1997, c. 24, s. 224 (8).</w:t>
      </w:r>
    </w:p>
    <w:p>
      <w:pPr>
        <w:pStyle w:val="headnote"/>
        <w:rPr/>
      </w:pPr>
      <w:r>
        <w:rPr/>
        <w:t>Emergency powers</w:t>
      </w:r>
    </w:p>
    <w:p>
      <w:pPr>
        <w:pStyle w:val="subsection"/>
        <w:rPr/>
      </w:pPr>
      <w:r>
        <w:rPr/>
        <w:t>(3)  After making an order under subsection (1), the officer may, either before or after the order is served, take any measures necessary to terminate the danger and, for this purpose, the municipality may, through its employees and agents, at any time enter upon the property in respect of which the order was made without a warrant.  1997, c. 24, s. 224 (8).</w:t>
      </w:r>
    </w:p>
    <w:p>
      <w:pPr>
        <w:pStyle w:val="headnote"/>
        <w:rPr/>
      </w:pPr>
      <w:r>
        <w:rPr/>
        <w:t>No liability</w:t>
      </w:r>
    </w:p>
    <w:p>
      <w:pPr>
        <w:pStyle w:val="subsection"/>
        <w:rPr/>
      </w:pPr>
      <w:r>
        <w:rPr/>
        <w:t>(4)  Despite subsection 31 (2), a municipal corporation or a person acting on its behalf is not liable to compensate the owner, occupant or any other person by reason of anything done by or on behalf of the municipality in the reasonable exercise of its powers under subsection (3).  1997, c. 24, s. 224 (8).</w:t>
      </w:r>
    </w:p>
    <w:p>
      <w:pPr>
        <w:pStyle w:val="headnote"/>
        <w:rPr/>
      </w:pPr>
      <w:r>
        <w:rPr/>
        <w:t>Service</w:t>
      </w:r>
    </w:p>
    <w:p>
      <w:pPr>
        <w:pStyle w:val="subsection"/>
        <w:rPr/>
      </w:pPr>
      <w:r>
        <w:rPr/>
        <w:t>(5)  If the order was not served before measures were taken to terminate the danger, the officer shall serve copies of the order in accordance with subsection (2) as soon as practicable after the measures have been taken, and each copy of the order shall have attached to it a statement by the officer describing the measures taken by the municipality and providing details of the amount expended in taking the measures.  1997, c. 24, s. 224 (8).</w:t>
      </w:r>
    </w:p>
    <w:p>
      <w:pPr>
        <w:pStyle w:val="headnote"/>
        <w:rPr/>
      </w:pPr>
      <w:r>
        <w:rPr/>
        <w:t>Service of statement</w:t>
      </w:r>
    </w:p>
    <w:p>
      <w:pPr>
        <w:pStyle w:val="subsection"/>
        <w:rPr/>
      </w:pPr>
      <w:r>
        <w:rPr/>
        <w:t>(6)  If the order was served before the measures were taken, the officer shall serve a copy of the statement mentioned in subsection (5) in accordance with subsection (2) as soon as practicable after the measures have been taken.  1997, c. 24, s. 224 (8).</w:t>
      </w:r>
    </w:p>
    <w:p>
      <w:pPr>
        <w:pStyle w:val="headnote"/>
        <w:rPr/>
      </w:pPr>
      <w:r>
        <w:rPr/>
        <w:t>Application to court</w:t>
      </w:r>
    </w:p>
    <w:p>
      <w:pPr>
        <w:pStyle w:val="subsection"/>
        <w:rPr/>
      </w:pPr>
      <w:r>
        <w:rPr/>
        <w:t>(7)  As soon as practicable after the requirements of subsection (5) or (6) have been complied with, the officer shall apply to a judge of the Superior Court of Justice for an order confirming the order made under subsection (1) and the judge shall hold a hearing for that purpose.  1997, c. 24, s. 224 (8); 2002, c. 9, s. 25.</w:t>
      </w:r>
    </w:p>
    <w:p>
      <w:pPr>
        <w:pStyle w:val="headnote"/>
        <w:rPr/>
      </w:pPr>
      <w:r>
        <w:rPr/>
        <w:t>Powers of judge</w:t>
      </w:r>
    </w:p>
    <w:p>
      <w:pPr>
        <w:pStyle w:val="subsection"/>
        <w:rPr/>
      </w:pPr>
      <w:r>
        <w:rPr/>
        <w:t>(8)  The judge in disposing of an application under subsection (7) shall,</w:t>
      </w:r>
    </w:p>
    <w:p>
      <w:pPr>
        <w:pStyle w:val="paragraph"/>
        <w:rPr/>
      </w:pPr>
      <w:r>
        <w:rPr/>
        <w:tab/>
        <w:t>(a)</w:t>
        <w:tab/>
        <w:t>confirm, modify or rescind the order; and</w:t>
      </w:r>
    </w:p>
    <w:p>
      <w:pPr>
        <w:pStyle w:val="paragraph"/>
        <w:rPr/>
      </w:pPr>
      <w:r>
        <w:rPr/>
        <w:tab/>
        <w:t>(b)</w:t>
        <w:tab/>
        <w:t>determine whether the amount spent on measures to terminate the danger may be recovered in whole, in part or not at all.  1997, c. 24, s. 224 (8).</w:t>
      </w:r>
    </w:p>
    <w:p>
      <w:pPr>
        <w:pStyle w:val="headnote"/>
        <w:rPr/>
      </w:pPr>
      <w:r>
        <w:rPr/>
        <w:t>Order final</w:t>
      </w:r>
    </w:p>
    <w:p>
      <w:pPr>
        <w:pStyle w:val="subsection"/>
        <w:rPr/>
      </w:pPr>
      <w:r>
        <w:rPr/>
        <w:t>(9)  The disposition under subsection (8) is final.  1997, c. 24, s. 224 (8).</w:t>
      </w:r>
    </w:p>
    <w:p>
      <w:pPr>
        <w:pStyle w:val="headnote"/>
        <w:rPr/>
      </w:pPr>
      <w:r>
        <w:rPr/>
        <w:t>Lien</w:t>
      </w:r>
    </w:p>
    <w:p>
      <w:pPr>
        <w:pStyle w:val="subsection"/>
        <w:rPr/>
      </w:pPr>
      <w:r>
        <w:rPr/>
        <w:t xml:space="preserve">(10)  The amount determined by the judge to be recoverable shall be a lien on the land and shall have priority lien status as described in section 1 of the </w:t>
      </w:r>
      <w:r>
        <w:rPr>
          <w:rStyle w:val="ovitalic"/>
        </w:rPr>
        <w:t xml:space="preserve">Municipal Act, 2001 </w:t>
      </w:r>
      <w:r>
        <w:rPr/>
        <w:t xml:space="preserve">or section 3 of the </w:t>
      </w:r>
      <w:r>
        <w:rPr>
          <w:rStyle w:val="ovitalic"/>
        </w:rPr>
        <w:t>City of Toronto Act, 2006</w:t>
      </w:r>
      <w:r>
        <w:rPr/>
        <w:t>, as the case may be.  2002, c. 17, Sched. F, Table; 2006, c. 32, Sched. C, s. 3 (4).</w:t>
      </w:r>
    </w:p>
    <w:p>
      <w:pPr>
        <w:pStyle w:val="footnoteLeft"/>
        <w:jc w:val="start"/>
        <w:rPr>
          <w:b/>
        </w:rPr>
      </w:pPr>
      <w:r>
        <w:rPr>
          <w:b/>
        </w:rPr>
        <w:t>Section Amendments with date in force (d/m/y)</w:t>
      </w:r>
    </w:p>
    <w:p>
      <w:pPr>
        <w:pStyle w:val="footnoteLeft"/>
        <w:jc w:val="start"/>
        <w:rPr/>
      </w:pPr>
      <w:r>
        <w:rPr/>
        <w:t>1997, c. 24, s. 224 (8) - 17/06/1998</w:t>
      </w:r>
    </w:p>
    <w:p>
      <w:pPr>
        <w:pStyle w:val="footnoteLeft"/>
        <w:jc w:val="start"/>
        <w:rPr/>
      </w:pPr>
      <w:r>
        <w:fldChar w:fldCharType="begin"/>
      </w:r>
      <w:r>
        <w:rPr>
          <w:rStyle w:val="Hyperlink"/>
        </w:rPr>
        <w:instrText xml:space="preserve"> HYPERLINK "http://www.ontario.ca/laws/statute/S02009" \l "s25"</w:instrText>
      </w:r>
      <w:r>
        <w:rPr>
          <w:rStyle w:val="Hyperlink"/>
        </w:rPr>
        <w:fldChar w:fldCharType="separate"/>
      </w:r>
      <w:r>
        <w:rPr>
          <w:rStyle w:val="Hyperlink"/>
        </w:rPr>
        <w:t>2002, c. 9, s. 25</w:t>
      </w:r>
      <w:r>
        <w:rPr>
          <w:rStyle w:val="Hyperlink"/>
        </w:rPr>
        <w:fldChar w:fldCharType="end"/>
      </w:r>
      <w:r>
        <w:rPr/>
        <w:t xml:space="preserve"> - 01/09/2003;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"http://www.ontario.ca/laws/statute/S06032" \l "schedcs3s4"</w:instrText>
      </w:r>
      <w:r>
        <w:rPr>
          <w:rStyle w:val="Hyperlink"/>
        </w:rPr>
        <w:fldChar w:fldCharType="separate"/>
      </w:r>
      <w:r>
        <w:rPr>
          <w:rStyle w:val="Hyperlink"/>
        </w:rPr>
        <w:t>2006, c. 32, Sched. C, s. 3 (4)</w:t>
      </w:r>
      <w:r>
        <w:rPr>
          <w:rStyle w:val="Hyperlink"/>
        </w:rPr>
        <w:fldChar w:fldCharType="end"/>
      </w:r>
      <w:r>
        <w:rPr/>
        <w:t xml:space="preserve"> - 01/01/2007</w:t>
      </w:r>
    </w:p>
    <w:p>
      <w:pPr>
        <w:pStyle w:val="headnote"/>
        <w:rPr/>
      </w:pPr>
      <w:r>
        <w:rPr/>
        <w:t>Inspection powers of officer</w:t>
      </w:r>
    </w:p>
    <w:p>
      <w:pPr>
        <w:pStyle w:val="section"/>
        <w:rPr/>
      </w:pPr>
      <w:bookmarkStart w:id="36" w:name="BK35"/>
      <w:bookmarkEnd w:id="36"/>
      <w:r>
        <w:rPr>
          <w:b/>
        </w:rPr>
        <w:t>15.8</w:t>
      </w:r>
      <w:r>
        <w:rPr/>
        <w:t>  (1)  For the purposes of an inspection under section 15.2, an officer may,</w:t>
      </w:r>
    </w:p>
    <w:p>
      <w:pPr>
        <w:pStyle w:val="paragraph"/>
        <w:rPr/>
      </w:pPr>
      <w:r>
        <w:rPr/>
        <w:tab/>
        <w:t>(a)</w:t>
        <w:tab/>
        <w:t>require the production for inspection of documents or things, including drawings or specifications, that may be relevant to the property or any part thereof;</w:t>
      </w:r>
    </w:p>
    <w:p>
      <w:pPr>
        <w:pStyle w:val="paragraph"/>
        <w:rPr/>
      </w:pPr>
      <w:r>
        <w:rPr/>
        <w:tab/>
        <w:t>(b)</w:t>
        <w:tab/>
        <w:t>inspect and remove documents or things relevant to the property or part thereof for the purpose of making copies or extracts;</w:t>
      </w:r>
    </w:p>
    <w:p>
      <w:pPr>
        <w:pStyle w:val="paragraph"/>
        <w:rPr/>
      </w:pPr>
      <w:r>
        <w:rPr/>
        <w:tab/>
        <w:t>(c)</w:t>
        <w:tab/>
        <w:t>require information from any person concerning a matter related to a property or part thereof;</w:t>
      </w:r>
    </w:p>
    <w:p>
      <w:pPr>
        <w:pStyle w:val="paragraph"/>
        <w:rPr/>
      </w:pPr>
      <w:r>
        <w:rPr/>
        <w:tab/>
        <w:t>(d)</w:t>
        <w:tab/>
        <w:t>be accompanied by a person who has special or expert knowledge in relation to a property or part thereof;</w:t>
      </w:r>
    </w:p>
    <w:p>
      <w:pPr>
        <w:pStyle w:val="paragraph"/>
        <w:rPr/>
      </w:pPr>
      <w:r>
        <w:rPr/>
        <w:tab/>
        <w:t>(e)</w:t>
        <w:tab/>
        <w:t>alone or in conjunction with a person possessing special or expert knowledge, make examinations or take tests, samples or photographs necessary for the purposes of the inspection; and</w:t>
      </w:r>
    </w:p>
    <w:p>
      <w:pPr>
        <w:pStyle w:val="paragraph"/>
        <w:rPr/>
      </w:pPr>
      <w:r>
        <w:rPr/>
        <w:tab/>
        <w:t>(f)</w:t>
        <w:tab/>
        <w:t>order the owner of the property to take and supply at the owner’s expense such tests and samples as are specified in the order.  1997, c. 24, s. 224 (8).</w:t>
      </w:r>
    </w:p>
    <w:p>
      <w:pPr>
        <w:pStyle w:val="headnote"/>
        <w:rPr/>
      </w:pPr>
      <w:r>
        <w:rPr/>
        <w:t>Samples</w:t>
      </w:r>
    </w:p>
    <w:p>
      <w:pPr>
        <w:pStyle w:val="subsection"/>
        <w:rPr/>
      </w:pPr>
      <w:r>
        <w:rPr/>
        <w:t>(2)  A sample taken under clause (1) (e) shall be divided into two parts, and one part shall be delivered to the person from whom the sample is taken, if,</w:t>
      </w:r>
    </w:p>
    <w:p>
      <w:pPr>
        <w:pStyle w:val="paragraph"/>
        <w:rPr/>
      </w:pPr>
      <w:r>
        <w:rPr/>
        <w:tab/>
        <w:t>(a)</w:t>
        <w:tab/>
        <w:t>the person requests that the sample be divided at the time it is taken and provides the necessary facilities; and</w:t>
      </w:r>
    </w:p>
    <w:p>
      <w:pPr>
        <w:pStyle w:val="paragraph"/>
        <w:rPr/>
      </w:pPr>
      <w:r>
        <w:rPr/>
        <w:tab/>
        <w:t>(b)</w:t>
        <w:tab/>
        <w:t>it is technically feasible to divide the sample. 2017, c. 34, Sched. 2, s. 11.</w:t>
      </w:r>
    </w:p>
    <w:p>
      <w:pPr>
        <w:pStyle w:val="headnote"/>
        <w:rPr/>
      </w:pPr>
      <w:r>
        <w:rPr/>
        <w:t>Same</w:t>
      </w:r>
    </w:p>
    <w:p>
      <w:pPr>
        <w:pStyle w:val="subsection"/>
        <w:rPr/>
      </w:pPr>
      <w:r>
        <w:rPr/>
        <w:t>(3)  If an officer takes a sample under clause (1) (e) and has not divided the sample into two parts, a copy of any report on the sample shall be given to the person from whom the sample was taken.  1997, c. 24, s. 224 (8).</w:t>
      </w:r>
    </w:p>
    <w:p>
      <w:pPr>
        <w:pStyle w:val="headnote"/>
        <w:rPr/>
      </w:pPr>
      <w:r>
        <w:rPr/>
        <w:t>Receipt</w:t>
      </w:r>
    </w:p>
    <w:p>
      <w:pPr>
        <w:pStyle w:val="subsection"/>
        <w:rPr/>
      </w:pPr>
      <w:r>
        <w:rPr/>
        <w:t>(4)  An officer shall provide a receipt for any document or thing removed under clause (1) (b) and shall promptly return them after the copies or extracts are made.  1997, c. 24, s. 224 (8).</w:t>
      </w:r>
    </w:p>
    <w:p>
      <w:pPr>
        <w:pStyle w:val="headnote"/>
        <w:rPr/>
      </w:pPr>
      <w:r>
        <w:rPr/>
        <w:t>Evidence</w:t>
      </w:r>
    </w:p>
    <w:p>
      <w:pPr>
        <w:pStyle w:val="subsection"/>
        <w:rPr/>
      </w:pPr>
      <w:r>
        <w:rPr/>
        <w:t>(5)  Copies of or extracts from documents and things removed under this section and certified as being true copies of or extracts from the originals by the person who made them are admissible in evidence to the same extent as and have the same evidentiary value as the originals.  1997, c. 24, s. 224 (8).</w:t>
      </w:r>
    </w:p>
    <w:p>
      <w:pPr>
        <w:pStyle w:val="footnoteLeft"/>
        <w:jc w:val="start"/>
        <w:rPr>
          <w:b/>
        </w:rPr>
      </w:pPr>
      <w:r>
        <w:rPr>
          <w:b/>
        </w:rPr>
        <w:t>Section Amendments with date in force (d/m/y)</w:t>
      </w:r>
    </w:p>
    <w:p>
      <w:pPr>
        <w:pStyle w:val="footnoteLeft"/>
        <w:jc w:val="start"/>
        <w:rPr/>
      </w:pPr>
      <w:r>
        <w:rPr/>
        <w:t>1997, c. 24, s. 224 (8) - 17/06/1998</w:t>
      </w:r>
    </w:p>
    <w:p>
      <w:pPr>
        <w:pStyle w:val="footnoteLeft"/>
        <w:jc w:val="start"/>
        <w:rPr/>
      </w:pPr>
      <w:r>
        <w:fldChar w:fldCharType="begin"/>
      </w:r>
      <w:r>
        <w:rPr>
          <w:rStyle w:val="Hyperlink"/>
        </w:rPr>
        <w:instrText xml:space="preserve"> HYPERLINK "http://www.ontario.ca/laws/statute/S17034" \l "sched2s11"</w:instrText>
      </w:r>
      <w:r>
        <w:rPr>
          <w:rStyle w:val="Hyperlink"/>
        </w:rPr>
        <w:fldChar w:fldCharType="separate"/>
      </w:r>
      <w:r>
        <w:rPr>
          <w:rStyle w:val="Hyperlink"/>
        </w:rPr>
        <w:t>2017, c. 34, Sched. 2, s. 11</w:t>
      </w:r>
      <w:r>
        <w:rPr>
          <w:rStyle w:val="Hyperlink"/>
        </w:rPr>
        <w:fldChar w:fldCharType="end"/>
      </w:r>
      <w:r>
        <w:rPr/>
        <w:t xml:space="preserve"> - 14/12/2017</w:t>
      </w:r>
    </w:p>
    <w:p>
      <w:pPr>
        <w:pStyle w:val="heading11"/>
        <w:rPr/>
      </w:pPr>
      <w:bookmarkStart w:id="37" w:name="BK36"/>
      <w:bookmarkEnd w:id="37"/>
      <w:r>
        <w:rPr/>
        <w:t>Unsafe Buildings</w:t>
      </w:r>
    </w:p>
    <w:p>
      <w:pPr>
        <w:pStyle w:val="headnote"/>
        <w:rPr/>
      </w:pPr>
      <w:r>
        <w:rPr/>
        <w:t>Inspection of unsafe buildings</w:t>
      </w:r>
    </w:p>
    <w:p>
      <w:pPr>
        <w:pStyle w:val="section"/>
        <w:rPr/>
      </w:pPr>
      <w:bookmarkStart w:id="38" w:name="BK37"/>
      <w:bookmarkEnd w:id="38"/>
      <w:r>
        <w:rPr>
          <w:b/>
          <w:bCs/>
        </w:rPr>
        <w:t>15.9</w:t>
      </w:r>
      <w:r>
        <w:rPr>
          <w:rFonts w:cs="Times"/>
          <w:b/>
          <w:bCs/>
        </w:rPr>
        <w:t>  </w:t>
      </w:r>
      <w:r>
        <w:rPr/>
        <w:t>(1)</w:t>
      </w:r>
      <w:r>
        <w:rPr>
          <w:rFonts w:cs="Times"/>
        </w:rPr>
        <w:t>  </w:t>
      </w:r>
      <w:r>
        <w:rPr/>
        <w:t>An inspector may enter upon land and into buildings at any reasonable time without a warrant for the purpose of inspecting a building to determine,</w:t>
      </w:r>
    </w:p>
    <w:p>
      <w:pPr>
        <w:pStyle w:val="paragraph"/>
        <w:rPr/>
      </w:pPr>
      <w:r>
        <w:rPr/>
        <w:tab/>
        <w:t>(a)</w:t>
        <w:tab/>
        <w:t>whether the building is unsafe; or</w:t>
      </w:r>
    </w:p>
    <w:p>
      <w:pPr>
        <w:pStyle w:val="paragraph"/>
        <w:rPr/>
      </w:pPr>
      <w:r>
        <w:rPr/>
        <w:tab/>
        <w:t>(b)</w:t>
        <w:tab/>
        <w:t>whether an order made under subsection (4) has been complied with.  2002, c. 9, s. 26.</w:t>
      </w:r>
    </w:p>
    <w:p>
      <w:pPr>
        <w:pStyle w:val="headnote"/>
        <w:rPr/>
      </w:pPr>
      <w:r>
        <w:rPr/>
        <w:t>Interpretation</w:t>
      </w:r>
    </w:p>
    <w:p>
      <w:pPr>
        <w:pStyle w:val="subsection"/>
        <w:rPr/>
      </w:pPr>
      <w:r>
        <w:rPr/>
        <w:t>(2)  A building is unsafe if the building is,</w:t>
      </w:r>
    </w:p>
    <w:p>
      <w:pPr>
        <w:pStyle w:val="paragraph"/>
        <w:rPr/>
      </w:pPr>
      <w:r>
        <w:rPr/>
        <w:tab/>
        <w:t>(a)</w:t>
        <w:tab/>
        <w:t>structurally inadequate or faulty for the purpose for which it is used; or</w:t>
      </w:r>
    </w:p>
    <w:p>
      <w:pPr>
        <w:pStyle w:val="paragraph"/>
        <w:rPr/>
      </w:pPr>
      <w:r>
        <w:rPr/>
        <w:tab/>
        <w:t>(b)</w:t>
        <w:tab/>
        <w:t>in a condition that could be hazardous to the health or safety of persons in the normal use of the building, persons outside the building or persons whose access to the building has not been reasonably prevented.  2002, c. 9, s. 26.</w:t>
      </w:r>
    </w:p>
    <w:p>
      <w:pPr>
        <w:pStyle w:val="headnote"/>
        <w:rPr/>
      </w:pPr>
      <w:r>
        <w:rPr/>
        <w:t>Sewage systems</w:t>
      </w:r>
    </w:p>
    <w:p>
      <w:pPr>
        <w:pStyle w:val="subsection"/>
        <w:rPr/>
      </w:pPr>
      <w:r>
        <w:rPr/>
        <w:t>(3)  In addition to the criteria set out in subsection (2), a sewage system is unsafe if it is not maintained or operated in accordance with this Act and the building code.  2002, c. 9, s. 26.</w:t>
      </w:r>
    </w:p>
    <w:p>
      <w:pPr>
        <w:pStyle w:val="headnote"/>
        <w:rPr/>
      </w:pPr>
      <w:r>
        <w:rPr/>
        <w:t>Order</w:t>
      </w:r>
    </w:p>
    <w:p>
      <w:pPr>
        <w:pStyle w:val="subsection"/>
        <w:rPr/>
      </w:pPr>
      <w:r>
        <w:rPr/>
        <w:t>(4)  An inspector who finds that a building is unsafe may make an order setting out the reasons why the building is unsafe and the remedial steps necessary to render the building safe and may require the order to be carried out within the time specified in the order.  2002, c. 9, s. 26.</w:t>
      </w:r>
    </w:p>
    <w:p>
      <w:pPr>
        <w:pStyle w:val="headnote"/>
        <w:rPr/>
      </w:pPr>
      <w:r>
        <w:rPr/>
        <w:t>Service and posting</w:t>
      </w:r>
    </w:p>
    <w:p>
      <w:pPr>
        <w:pStyle w:val="subsection"/>
        <w:rPr/>
      </w:pPr>
      <w:r>
        <w:rPr/>
        <w:t>(5)  The order under subsection (4) shall be served on the registered owner and each person apparently in possession of the building and such other persons affected by the order as the chief building official determines and a copy of the order may be posted on the site of the building in a location visible to the public. 2017, c. 34, Sched. 2, s. 12 (1).</w:t>
      </w:r>
    </w:p>
    <w:p>
      <w:pPr>
        <w:pStyle w:val="headnote"/>
        <w:rPr/>
      </w:pPr>
      <w:r>
        <w:rPr/>
        <w:t>Form of order</w:t>
      </w:r>
    </w:p>
    <w:p>
      <w:pPr>
        <w:pStyle w:val="subsection"/>
        <w:rPr/>
      </w:pPr>
      <w:r>
        <w:rPr/>
        <w:t>(5.1)  The prescribed form or the form approved by the Minister must be used for an order made under this section. 2017, c. 34, Sched. 2, s. 12 (1).</w:t>
      </w:r>
    </w:p>
    <w:p>
      <w:pPr>
        <w:pStyle w:val="headnote"/>
        <w:rPr/>
      </w:pPr>
      <w:r>
        <w:rPr/>
        <w:t>Making information available</w:t>
      </w:r>
    </w:p>
    <w:p>
      <w:pPr>
        <w:pStyle w:val="subsection"/>
        <w:rPr/>
      </w:pPr>
      <w:r>
        <w:rPr>
          <w:lang w:val="en-US"/>
        </w:rPr>
        <w:t>(5.2)  </w:t>
      </w:r>
      <w:r>
        <w:rPr/>
        <w:t>A copy of an order made under this section may be,</w:t>
      </w:r>
    </w:p>
    <w:p>
      <w:pPr>
        <w:pStyle w:val="paragraph"/>
        <w:rPr/>
      </w:pPr>
      <w:r>
        <w:rPr/>
        <w:tab/>
        <w:t>(a)</w:t>
        <w:tab/>
        <w:t>made available to the public by,</w:t>
      </w:r>
    </w:p>
    <w:p>
      <w:pPr>
        <w:pStyle w:val="subpara"/>
        <w:rPr/>
      </w:pPr>
      <w:r>
        <w:rPr/>
        <w:tab/>
        <w:t>(i)</w:t>
        <w:tab/>
        <w:t>posting the copy of the order on the website of the principal authority, or</w:t>
      </w:r>
    </w:p>
    <w:p>
      <w:pPr>
        <w:pStyle w:val="subpara"/>
        <w:rPr/>
      </w:pPr>
      <w:r>
        <w:rPr/>
        <w:tab/>
        <w:t>(ii)</w:t>
        <w:tab/>
        <w:t>allowing members of the public, during normal business hours, to inspect and copy the order at their own expense; and</w:t>
      </w:r>
    </w:p>
    <w:p>
      <w:pPr>
        <w:pStyle w:val="paragraph"/>
        <w:rPr/>
      </w:pPr>
      <w:r>
        <w:rPr/>
        <w:tab/>
        <w:t>(b)</w:t>
        <w:tab/>
        <w:t>registered in the proper land registry office. 2017, c. 34, Sched. 2, s. 12 (1).</w:t>
      </w:r>
    </w:p>
    <w:p>
      <w:pPr>
        <w:pStyle w:val="headnote"/>
        <w:rPr/>
      </w:pPr>
      <w:r>
        <w:rPr/>
        <w:t>Registration</w:t>
      </w:r>
    </w:p>
    <w:p>
      <w:pPr>
        <w:pStyle w:val="subsection"/>
        <w:rPr/>
      </w:pPr>
      <w:r>
        <w:rPr/>
        <w:t>(5.3)  If an order made under this section is registered in the proper land registry office, any person acquiring any interest in the land subsequent to the registration of the order shall be deemed to have been served with the order on the day on which the order was served. 2017, c. 34, Sched. 2, s. 12 (1).</w:t>
      </w:r>
    </w:p>
    <w:p>
      <w:pPr>
        <w:pStyle w:val="headnote"/>
        <w:rPr/>
      </w:pPr>
      <w:r>
        <w:rPr/>
        <w:t>Discharge</w:t>
      </w:r>
    </w:p>
    <w:p>
      <w:pPr>
        <w:pStyle w:val="subsection"/>
        <w:rPr/>
      </w:pPr>
      <w:r>
        <w:rPr/>
        <w:t>(5.4)  When the requirements of an order described in subsection (5.2) have been satisfied, the chief building official shall register in the proper land registry office a certificate that such requirements have been satisfied, which shall operate as a discharge of the order. 2017, c. 34, Sched. 2, s. 12 (1).</w:t>
      </w:r>
    </w:p>
    <w:p>
      <w:pPr>
        <w:pStyle w:val="headnote"/>
        <w:rPr/>
      </w:pPr>
      <w:r>
        <w:rPr/>
        <w:t>Same</w:t>
      </w:r>
    </w:p>
    <w:p>
      <w:pPr>
        <w:pStyle w:val="subsection"/>
        <w:rPr/>
      </w:pPr>
      <w:r>
        <w:rPr/>
        <w:t>(5.5)  In the case of an order that has been made available to the public in accordance with clause (5.2) (a), when the requirements of the order have been satisfied, an inspector shall indicate on the copy of the order, or by such other means as may be prescribed by regulation, that the requirements of the order have been satisfied. 2017, c. 34, Sched. 2, s. 12 (1).</w:t>
      </w:r>
    </w:p>
    <w:p>
      <w:pPr>
        <w:pStyle w:val="headnote"/>
        <w:rPr/>
      </w:pPr>
      <w:r>
        <w:rPr/>
        <w:t>Order respecting occupancy</w:t>
      </w:r>
    </w:p>
    <w:p>
      <w:pPr>
        <w:pStyle w:val="subsection"/>
        <w:rPr/>
      </w:pPr>
      <w:r>
        <w:rPr/>
        <w:t>(6)  If an order of an inspector under subsection (4) is not complied with within the time specified in it, or where no time is specified, within a reasonable time, the chief building official,</w:t>
      </w:r>
    </w:p>
    <w:p>
      <w:pPr>
        <w:pStyle w:val="paragraph"/>
        <w:rPr/>
      </w:pPr>
      <w:r>
        <w:rPr/>
        <w:tab/>
        <w:t>(a)</w:t>
        <w:tab/>
        <w:t>may by order prohibit the use or occupancy of the building; and</w:t>
      </w:r>
    </w:p>
    <w:p>
      <w:pPr>
        <w:pStyle w:val="paragraph"/>
        <w:rPr/>
      </w:pPr>
      <w:r>
        <w:rPr/>
        <w:tab/>
        <w:t>(b)</w:t>
        <w:tab/>
        <w:t>may cause the building to be renovated, repaired or demolished to remove the unsafe condition or take such other action as he or she considers necessary for the protection of the public.  2002, c. 9, s. 26.</w:t>
      </w:r>
    </w:p>
    <w:p>
      <w:pPr>
        <w:pStyle w:val="headnote"/>
        <w:rPr/>
      </w:pPr>
      <w:r>
        <w:rPr/>
        <w:t>Power of entry</w:t>
      </w:r>
    </w:p>
    <w:p>
      <w:pPr>
        <w:pStyle w:val="subsection"/>
        <w:rPr/>
      </w:pPr>
      <w:r>
        <w:rPr/>
        <w:t>(7)  For the purpose of clause (6) (b), the chief building official, an inspector and their agents may enter upon land and into buildings at any reasonable time without a warrant.  2002, c. 9, s. 26.</w:t>
      </w:r>
    </w:p>
    <w:p>
      <w:pPr>
        <w:pStyle w:val="headnote"/>
        <w:rPr/>
      </w:pPr>
      <w:r>
        <w:rPr/>
        <w:t>Service</w:t>
      </w:r>
    </w:p>
    <w:p>
      <w:pPr>
        <w:pStyle w:val="subsection"/>
        <w:rPr/>
      </w:pPr>
      <w:r>
        <w:rPr/>
        <w:t>(8)  The order under clause (6) (a) shall be served on the registered owner and each person apparently in possession of the building and such other persons affected thereby as the chief building official determines and a copy of the order shall be posted on the site of the building in a location visible to the public.  2002, c. 9, s. 26; 2017, c. 34, Sched. 2, s. 12 (2).</w:t>
      </w:r>
    </w:p>
    <w:p>
      <w:pPr>
        <w:pStyle w:val="headnote"/>
        <w:rPr/>
      </w:pPr>
      <w:r>
        <w:rPr/>
        <w:t>Timing</w:t>
      </w:r>
    </w:p>
    <w:p>
      <w:pPr>
        <w:pStyle w:val="subsection"/>
        <w:rPr/>
      </w:pPr>
      <w:r>
        <w:rPr/>
        <w:t>(9)  The order under clause (6) (a) is effective from the time it is posted.  2002, c. 9, s. 26.</w:t>
      </w:r>
    </w:p>
    <w:p>
      <w:pPr>
        <w:pStyle w:val="headnote"/>
        <w:rPr/>
      </w:pPr>
      <w:r>
        <w:rPr/>
        <w:t>Lien</w:t>
      </w:r>
    </w:p>
    <w:p>
      <w:pPr>
        <w:pStyle w:val="subsection"/>
        <w:rPr/>
      </w:pPr>
      <w:r>
        <w:rPr/>
        <w:t>(10)</w:t>
      </w:r>
      <w:r>
        <w:rPr>
          <w:rFonts w:cs="Times"/>
        </w:rPr>
        <w:t>  </w:t>
      </w:r>
      <w:r>
        <w:rPr/>
        <w:t xml:space="preserve">If the building is in a municipality, the municipality shall have a lien on the land for the amount spent on the renovation, repair, demolition or other action under clause (6) (b) and the amount shall have priority lien status as described in section 1 of the </w:t>
      </w:r>
      <w:r>
        <w:rPr>
          <w:rStyle w:val="ovitalic"/>
        </w:rPr>
        <w:t xml:space="preserve">Municipal Act, 2001 </w:t>
      </w:r>
      <w:r>
        <w:rPr/>
        <w:t xml:space="preserve">or section 3 of the </w:t>
      </w:r>
      <w:r>
        <w:rPr>
          <w:rStyle w:val="ovitalic"/>
        </w:rPr>
        <w:t>City of Toronto Act, 2006</w:t>
      </w:r>
      <w:r>
        <w:rPr/>
        <w:t>, as the case may be.  2002, c. 17, Sched. C, s. 4 (1); 2006, c. 32, Sched. C, s. 3 (5).</w:t>
      </w:r>
    </w:p>
    <w:p>
      <w:pPr>
        <w:pStyle w:val="headnote"/>
        <w:rPr/>
      </w:pPr>
      <w:r>
        <w:rPr/>
        <w:t>Deemed taxes</w:t>
      </w:r>
    </w:p>
    <w:p>
      <w:pPr>
        <w:pStyle w:val="subsection"/>
        <w:rPr/>
      </w:pPr>
      <w:r>
        <w:rPr/>
        <w:t>(11)</w:t>
      </w:r>
      <w:r>
        <w:rPr>
          <w:rFonts w:cs="Times"/>
        </w:rPr>
        <w:t>  </w:t>
      </w:r>
      <w:r>
        <w:rPr/>
        <w:t xml:space="preserve">If the building is in territory without municipal organization, the amount spent on the renovation, repair, demolition or other action under clause (6) (b) is a debt owing to the Crown and may be collected under the </w:t>
      </w:r>
      <w:r>
        <w:rPr>
          <w:rStyle w:val="ovitalic"/>
        </w:rPr>
        <w:t>Provincial Land Tax Act, 2006</w:t>
      </w:r>
      <w:r>
        <w:rPr>
          <w:b/>
          <w:bCs/>
        </w:rPr>
        <w:t xml:space="preserve"> </w:t>
      </w:r>
      <w:r>
        <w:rPr/>
        <w:t>as if it was tax imposed under that Act.  2002, c. 9, s. 26; 2006, c. 33, Sched. Z.3, s. 4 (2).</w:t>
      </w:r>
    </w:p>
    <w:p>
      <w:pPr>
        <w:pStyle w:val="headnote"/>
        <w:rPr/>
      </w:pPr>
      <w:r>
        <w:rPr/>
        <w:t>Where matters addressed under building condition evaluation programs</w:t>
      </w:r>
    </w:p>
    <w:p>
      <w:pPr>
        <w:pStyle w:val="subsection"/>
        <w:rPr/>
      </w:pPr>
      <w:r>
        <w:rPr/>
        <w:t>(12)  No order may be made under this section if an order may be made under subsection 15.10.3 (2) respecting the same building or part of a building and the same subject matter. 2017, c. 34, Sched. 2, s. 12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"s26"</w:instrText>
      </w:r>
      <w:r>
        <w:rPr>
          <w:rStyle w:val="Hyperlink"/>
        </w:rPr>
        <w:fldChar w:fldCharType="separate"/>
      </w:r>
      <w:r>
        <w:rPr>
          <w:rStyle w:val="Hyperlink"/>
        </w:rPr>
        <w:t>2002, c. 9, s. 26</w:t>
      </w:r>
      <w:r>
        <w:rPr>
          <w:rStyle w:val="Hyperlink"/>
        </w:rPr>
        <w:fldChar w:fldCharType="end"/>
      </w:r>
      <w:r>
        <w:rPr/>
        <w:t xml:space="preserve"> - 01/07/2005; </w:t>
      </w:r>
      <w:r>
        <w:fldChar w:fldCharType="begin"/>
      </w:r>
      <w:r>
        <w:rPr>
          <w:rStyle w:val="Hyperlink"/>
        </w:rPr>
        <w:instrText xml:space="preserve"> HYPERLINK "http://www.ontario.ca/laws/statute/S02017" \l "schedcs4s1"</w:instrText>
      </w:r>
      <w:r>
        <w:rPr>
          <w:rStyle w:val="Hyperlink"/>
        </w:rPr>
        <w:fldChar w:fldCharType="separate"/>
      </w:r>
      <w:r>
        <w:rPr>
          <w:rStyle w:val="Hyperlink"/>
        </w:rPr>
        <w:t>2002, c. 17, Sched. C, s. 4 (1)</w:t>
      </w:r>
      <w:r>
        <w:rPr>
          <w:rStyle w:val="Hyperlink"/>
        </w:rPr>
        <w:fldChar w:fldCharType="end"/>
      </w:r>
      <w:r>
        <w:rPr/>
        <w:t xml:space="preserve"> - 01/07/2005</w:t>
      </w:r>
    </w:p>
    <w:p>
      <w:pPr>
        <w:pStyle w:val="footnoteLeft"/>
        <w:jc w:val="start"/>
        <w:rPr/>
      </w:pPr>
      <w:r>
        <w:fldChar w:fldCharType="begin"/>
      </w:r>
      <w:r>
        <w:rPr>
          <w:rStyle w:val="Hyperlink"/>
        </w:rPr>
        <w:instrText xml:space="preserve"> HYPERLINK "http://www.ontario.ca/laws/statute/S06032" \l "schedcs3s5"</w:instrText>
      </w:r>
      <w:r>
        <w:rPr>
          <w:rStyle w:val="Hyperlink"/>
        </w:rPr>
        <w:fldChar w:fldCharType="separate"/>
      </w:r>
      <w:r>
        <w:rPr>
          <w:rStyle w:val="Hyperlink"/>
        </w:rPr>
        <w:t>2006, c. 32, Sched. C, s. 3 (5)</w:t>
      </w:r>
      <w:r>
        <w:rPr>
          <w:rStyle w:val="Hyperlink"/>
        </w:rPr>
        <w:fldChar w:fldCharType="end"/>
      </w:r>
      <w:r>
        <w:rPr/>
        <w:t xml:space="preserve"> - 01/01/2007; </w:t>
      </w:r>
      <w:r>
        <w:fldChar w:fldCharType="begin"/>
      </w:r>
      <w:r>
        <w:rPr>
          <w:rStyle w:val="Hyperlink"/>
        </w:rPr>
        <w:instrText xml:space="preserve"> HYPERLINK "http://www.ontario.ca/laws/statute/S06033" \l "schedz3s4s2"</w:instrText>
      </w:r>
      <w:r>
        <w:rPr>
          <w:rStyle w:val="Hyperlink"/>
        </w:rPr>
        <w:fldChar w:fldCharType="separate"/>
      </w:r>
      <w:r>
        <w:rPr>
          <w:rStyle w:val="Hyperlink"/>
        </w:rPr>
        <w:t>2006, c. 33, Sched. Z.3, s. 4 (2)</w:t>
      </w:r>
      <w:r>
        <w:rPr>
          <w:rStyle w:val="Hyperlink"/>
        </w:rPr>
        <w:fldChar w:fldCharType="end"/>
      </w:r>
      <w:r>
        <w:rPr/>
        <w:t xml:space="preserve"> - 01/01/2009</w:t>
      </w:r>
    </w:p>
    <w:p>
      <w:pPr>
        <w:pStyle w:val="footnoteLeft"/>
        <w:jc w:val="start"/>
        <w:rPr/>
      </w:pPr>
      <w:r>
        <w:fldChar w:fldCharType="begin"/>
      </w:r>
      <w:r>
        <w:rPr>
          <w:rStyle w:val="Hyperlink"/>
        </w:rPr>
        <w:instrText xml:space="preserve"> HYPERLINK "http://www.ontario.ca/laws/statute/S17034" \l "sched2s12s1"</w:instrText>
      </w:r>
      <w:r>
        <w:rPr>
          <w:rStyle w:val="Hyperlink"/>
        </w:rPr>
        <w:fldChar w:fldCharType="separate"/>
      </w:r>
      <w:r>
        <w:rPr>
          <w:rStyle w:val="Hyperlink"/>
        </w:rPr>
        <w:t>2017, c. 34, Sched. 2, s. 12 (1-3)</w:t>
      </w:r>
      <w:r>
        <w:rPr>
          <w:rStyle w:val="Hyperlink"/>
        </w:rPr>
        <w:fldChar w:fldCharType="end"/>
      </w:r>
      <w:r>
        <w:rPr/>
        <w:t xml:space="preserve"> - 14/12/2017</w:t>
      </w:r>
    </w:p>
    <w:p>
      <w:pPr>
        <w:pStyle w:val="headnote"/>
        <w:rPr/>
      </w:pPr>
      <w:r>
        <w:rPr/>
        <w:t>Emergency order where immediate danger</w:t>
      </w:r>
    </w:p>
    <w:p>
      <w:pPr>
        <w:pStyle w:val="section"/>
        <w:rPr/>
      </w:pPr>
      <w:bookmarkStart w:id="39" w:name="BK38"/>
      <w:bookmarkEnd w:id="39"/>
      <w:r>
        <w:rPr>
          <w:b/>
          <w:bCs/>
        </w:rPr>
        <w:t>15.10</w:t>
      </w:r>
      <w:r>
        <w:rPr>
          <w:rFonts w:cs="Times"/>
          <w:b/>
          <w:bCs/>
        </w:rPr>
        <w:t>  </w:t>
      </w:r>
      <w:r>
        <w:rPr/>
        <w:t>(1)</w:t>
      </w:r>
      <w:r>
        <w:rPr>
          <w:rFonts w:cs="Times"/>
        </w:rPr>
        <w:t>  </w:t>
      </w:r>
      <w:r>
        <w:rPr/>
        <w:t>If upon inspection of a building an inspector is satisfied that the building poses an immediate danger to the health or safety of any person, the chief building official may make an order containing particulars of the dangerous conditions and requiring remedial repairs or other work to be carried out immediately to terminate the danger.  2002, c. 9, s. 26.</w:t>
      </w:r>
    </w:p>
    <w:p>
      <w:pPr>
        <w:pStyle w:val="headnote"/>
        <w:rPr/>
      </w:pPr>
      <w:r>
        <w:rPr/>
        <w:t>Service</w:t>
      </w:r>
    </w:p>
    <w:p>
      <w:pPr>
        <w:pStyle w:val="subsection"/>
        <w:rPr/>
      </w:pPr>
      <w:r>
        <w:rPr/>
        <w:t>(2)  The order shall be served on the registered owner and each person apparently in possession of the building and such other persons affected thereby as the chief building official determines and a copy shall be posted on the site of the building in a location visible to the public.  2002, c. 9, s. 26; 2017, c. 34, Sched. 2, s. 13 (1).</w:t>
      </w:r>
    </w:p>
    <w:p>
      <w:pPr>
        <w:pStyle w:val="headnote"/>
        <w:rPr/>
      </w:pPr>
      <w:r>
        <w:rPr/>
        <w:t>Making information available</w:t>
      </w:r>
    </w:p>
    <w:p>
      <w:pPr>
        <w:pStyle w:val="subsection"/>
        <w:rPr/>
      </w:pPr>
      <w:r>
        <w:rPr>
          <w:lang w:val="en-US"/>
        </w:rPr>
        <w:t>(2.1)  </w:t>
      </w:r>
      <w:r>
        <w:rPr/>
        <w:t>A copy of an order made under subsection (1) may be,</w:t>
      </w:r>
    </w:p>
    <w:p>
      <w:pPr>
        <w:pStyle w:val="paragraph"/>
        <w:rPr/>
      </w:pPr>
      <w:r>
        <w:rPr/>
        <w:tab/>
        <w:t>(a)</w:t>
        <w:tab/>
        <w:t>made available to the public by,</w:t>
      </w:r>
    </w:p>
    <w:p>
      <w:pPr>
        <w:pStyle w:val="subpara"/>
        <w:rPr/>
      </w:pPr>
      <w:r>
        <w:rPr/>
        <w:tab/>
        <w:t>(i)</w:t>
        <w:tab/>
        <w:t>posting the copy of the order on the website of the principal authority, or</w:t>
      </w:r>
    </w:p>
    <w:p>
      <w:pPr>
        <w:pStyle w:val="subpara"/>
        <w:rPr/>
      </w:pPr>
      <w:r>
        <w:rPr/>
        <w:tab/>
        <w:t>(ii)</w:t>
        <w:tab/>
        <w:t>allowing members of the public, during normal business hours, to inspect and copy the order at their own expense; and</w:t>
      </w:r>
    </w:p>
    <w:p>
      <w:pPr>
        <w:pStyle w:val="paragraph"/>
        <w:rPr/>
      </w:pPr>
      <w:r>
        <w:rPr/>
        <w:tab/>
        <w:t>(b)</w:t>
        <w:tab/>
        <w:t>registered in the proper land registry office. 2017, c. 34, Sched. 2, s. 13 (2).</w:t>
      </w:r>
    </w:p>
    <w:p>
      <w:pPr>
        <w:pStyle w:val="headnote"/>
        <w:rPr/>
      </w:pPr>
      <w:r>
        <w:rPr/>
        <w:t>Registration</w:t>
      </w:r>
    </w:p>
    <w:p>
      <w:pPr>
        <w:pStyle w:val="subsection"/>
        <w:rPr/>
      </w:pPr>
      <w:r>
        <w:rPr/>
        <w:t>(2.2)  If an order made under subsection (1) is registered in the proper land registry office, any person acquiring any interest in the land subsequent to the registration of the order shall be deemed to have been served with the order on the day on which the order was served. 2017, c. 34, Sched. 2, s. 13 (2).</w:t>
      </w:r>
    </w:p>
    <w:p>
      <w:pPr>
        <w:pStyle w:val="headnote"/>
        <w:rPr/>
      </w:pPr>
      <w:r>
        <w:rPr/>
        <w:t>Discharge</w:t>
      </w:r>
    </w:p>
    <w:p>
      <w:pPr>
        <w:pStyle w:val="subsection"/>
        <w:rPr/>
      </w:pPr>
      <w:r>
        <w:rPr/>
        <w:t>(2.3)  When the requirements of an order described in subsection (2.2) have been satisfied, the chief building official shall register in the proper land registry office a certificate that such requirements have been satisfied, which shall operate as a discharge of the order. 2017, c. 34, Sched. 2, s. 13 (2).</w:t>
      </w:r>
    </w:p>
    <w:p>
      <w:pPr>
        <w:pStyle w:val="headnote"/>
        <w:rPr/>
      </w:pPr>
      <w:r>
        <w:rPr/>
        <w:t>Same</w:t>
      </w:r>
    </w:p>
    <w:p>
      <w:pPr>
        <w:pStyle w:val="subsection"/>
        <w:rPr/>
      </w:pPr>
      <w:r>
        <w:rPr/>
        <w:t>(2.4)  In the case of an order that has been made available to the public in accordance with clause (2.1) (a), when the requirements of the order have been satisfied, an inspector shall indicate on the copy of the order, or by such other means as may be prescribed by regulation, that the requirements of the order have been satisfied. 2017, c. 34, Sched. 2, s. 13 (2).</w:t>
      </w:r>
    </w:p>
    <w:p>
      <w:pPr>
        <w:pStyle w:val="headnote"/>
        <w:rPr/>
      </w:pPr>
      <w:r>
        <w:rPr/>
        <w:t>Emergency powers</w:t>
      </w:r>
    </w:p>
    <w:p>
      <w:pPr>
        <w:pStyle w:val="subsection"/>
        <w:rPr/>
      </w:pPr>
      <w:r>
        <w:rPr/>
        <w:t>(3)  After making an order under subsection (1), the chief building official may, either before or after the order is served, take any measures necessary to terminate the danger and, for this purpose, the chief building official, an inspector and their agents may at any time enter upon the land and into the building in respect of which the order was made without a warrant.  2002, c. 9, s. 26.</w:t>
      </w:r>
    </w:p>
    <w:p>
      <w:pPr>
        <w:pStyle w:val="headnote"/>
        <w:rPr/>
      </w:pPr>
      <w:r>
        <w:rPr/>
        <w:t>No liability</w:t>
      </w:r>
    </w:p>
    <w:p>
      <w:pPr>
        <w:pStyle w:val="subsection"/>
        <w:rPr/>
      </w:pPr>
      <w:r>
        <w:rPr/>
        <w:t>(4)  Despite subsection 31 (2), the Crown, a municipality, an upper-tier municipality, a board of health, a planning board or a conservation authority or a person acting on behalf of any of them is not liable to compensate the registered owner, occupant or any other person by reason of anything done by or on behalf of the chief building official or an inspector in the reasonable exercise of his or her powers under subsection (3).  2002, c. 9, s. 26; 2002, c. 17, Sched. C, s. 5 (1); 2017, c. 34, Sched. 2, s. 13 (3).</w:t>
      </w:r>
    </w:p>
    <w:p>
      <w:pPr>
        <w:pStyle w:val="headnote"/>
        <w:rPr/>
      </w:pPr>
      <w:r>
        <w:rPr/>
        <w:t>Service</w:t>
      </w:r>
    </w:p>
    <w:p>
      <w:pPr>
        <w:pStyle w:val="subsection"/>
        <w:rPr/>
      </w:pPr>
      <w:r>
        <w:rPr/>
        <w:t>(5)  If the order was not served before measures were taken to terminate the danger, the chief building official shall serve copies of the order in accordance with subsection (2) as soon as practicable after the measures have been taken and each copy of the order shall have attached to it a statement by the chief building official describing the measures taken and providing details of the amount spent in taking the measures.  2002, c. 9, s. 26.</w:t>
      </w:r>
    </w:p>
    <w:p>
      <w:pPr>
        <w:pStyle w:val="headnote"/>
        <w:rPr/>
      </w:pPr>
      <w:r>
        <w:rPr/>
        <w:t>Service of statement</w:t>
      </w:r>
    </w:p>
    <w:p>
      <w:pPr>
        <w:pStyle w:val="subsection"/>
        <w:rPr/>
      </w:pPr>
      <w:r>
        <w:rPr/>
        <w:t>(6)  If the order was served before the measures were taken, the chief building official shall serve a copy of the statement mentioned in subsection (5) in accordance with subsection (2) as soon as practicable after the measures have been taken.  2002, c. 9, s. 26.</w:t>
      </w:r>
    </w:p>
    <w:p>
      <w:pPr>
        <w:pStyle w:val="headnote"/>
        <w:rPr/>
      </w:pPr>
      <w:r>
        <w:rPr/>
        <w:t>Application to court</w:t>
      </w:r>
    </w:p>
    <w:p>
      <w:pPr>
        <w:pStyle w:val="subsection"/>
        <w:rPr/>
      </w:pPr>
      <w:r>
        <w:rPr/>
        <w:t>(7)  As soon as practicable after subsections (5) and (6) have been complied with, the chief building official shall apply to the Superior Court of Justice for an order confirming the order made under subsection (1) and the court shall hold a hearing for that purpose.  2002, c. 9, s. 26.</w:t>
      </w:r>
    </w:p>
    <w:p>
      <w:pPr>
        <w:pStyle w:val="headnote"/>
        <w:rPr/>
      </w:pPr>
      <w:r>
        <w:rPr/>
        <w:t>Powers of court</w:t>
      </w:r>
    </w:p>
    <w:p>
      <w:pPr>
        <w:pStyle w:val="subsection"/>
        <w:rPr/>
      </w:pPr>
      <w:r>
        <w:rPr/>
        <w:t>(8)  In disposing of an application under subsection (7), the court shall,</w:t>
      </w:r>
    </w:p>
    <w:p>
      <w:pPr>
        <w:pStyle w:val="paragraph"/>
        <w:rPr/>
      </w:pPr>
      <w:r>
        <w:rPr/>
        <w:tab/>
        <w:t>(a)</w:t>
        <w:tab/>
        <w:t>confirm, modify or rescind the order; and</w:t>
      </w:r>
    </w:p>
    <w:p>
      <w:pPr>
        <w:pStyle w:val="paragraph"/>
        <w:rPr/>
      </w:pPr>
      <w:r>
        <w:rPr/>
        <w:tab/>
        <w:t>(b)</w:t>
        <w:tab/>
        <w:t>determine whether the amount spent on measures to terminate the danger may be recovered in whole, in part or not at all.  2002, c. 9, s. 26.</w:t>
      </w:r>
    </w:p>
    <w:p>
      <w:pPr>
        <w:pStyle w:val="headnote"/>
        <w:rPr/>
      </w:pPr>
      <w:r>
        <w:rPr/>
        <w:t>Order final</w:t>
      </w:r>
    </w:p>
    <w:p>
      <w:pPr>
        <w:pStyle w:val="subsection"/>
        <w:rPr/>
      </w:pPr>
      <w:r>
        <w:rPr/>
        <w:t>(9)  The disposition under subsection (8) is final.  2002, c. 9, s. 26.</w:t>
      </w:r>
    </w:p>
    <w:p>
      <w:pPr>
        <w:pStyle w:val="headnote"/>
        <w:rPr/>
      </w:pPr>
      <w:r>
        <w:rPr/>
        <w:t>Lien</w:t>
      </w:r>
    </w:p>
    <w:p>
      <w:pPr>
        <w:pStyle w:val="subsection"/>
        <w:rPr/>
      </w:pPr>
      <w:r>
        <w:rPr/>
        <w:t>(10)</w:t>
      </w:r>
      <w:r>
        <w:rPr>
          <w:rFonts w:cs="Times"/>
        </w:rPr>
        <w:t>  </w:t>
      </w:r>
      <w:r>
        <w:rPr/>
        <w:t xml:space="preserve">If the building is in a municipality, the amount determined by the judge to be recoverable shall be a lien on the land and shall have priority lien status as described in section 1 of the </w:t>
      </w:r>
      <w:r>
        <w:rPr>
          <w:rStyle w:val="ovitalic"/>
        </w:rPr>
        <w:t xml:space="preserve">Municipal Act, 2001 </w:t>
      </w:r>
      <w:r>
        <w:rPr/>
        <w:t xml:space="preserve">or section 3 of the </w:t>
      </w:r>
      <w:r>
        <w:rPr>
          <w:rStyle w:val="ovitalic"/>
        </w:rPr>
        <w:t>City of Toronto Act, 2006</w:t>
      </w:r>
      <w:r>
        <w:rPr/>
        <w:t>, as the case may be.  2002, c. 17, Sched. C, s. 5 (2); 2006, c. 32, Sched. C, s. 3 (6).</w:t>
      </w:r>
    </w:p>
    <w:p>
      <w:pPr>
        <w:pStyle w:val="headnote"/>
        <w:rPr/>
      </w:pPr>
      <w:r>
        <w:rPr/>
        <w:t>Deemed taxes</w:t>
      </w:r>
    </w:p>
    <w:p>
      <w:pPr>
        <w:pStyle w:val="subsection"/>
        <w:rPr/>
      </w:pPr>
      <w:r>
        <w:rPr/>
        <w:t>(11)</w:t>
      </w:r>
      <w:r>
        <w:rPr>
          <w:rFonts w:cs="Times"/>
        </w:rPr>
        <w:t>  </w:t>
      </w:r>
      <w:r>
        <w:rPr/>
        <w:t xml:space="preserve">If the building is in territory without municipal organization, the amount determined by the judge to be recoverable is a debt owing to the Crown and may be collected under the </w:t>
      </w:r>
      <w:r>
        <w:rPr>
          <w:rStyle w:val="ovitalic"/>
        </w:rPr>
        <w:t>Provincial Land Tax Act, 2006</w:t>
      </w:r>
      <w:r>
        <w:rPr>
          <w:b/>
          <w:bCs/>
        </w:rPr>
        <w:t xml:space="preserve"> </w:t>
      </w:r>
      <w:r>
        <w:rPr/>
        <w:t>as if it was tax imposed under that Act.  2002, c. 9, s. 26; 2006, c. 33, Sched. Z.3, s. 4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"s26"</w:instrText>
      </w:r>
      <w:r>
        <w:rPr>
          <w:rStyle w:val="Hyperlink"/>
        </w:rPr>
        <w:fldChar w:fldCharType="separate"/>
      </w:r>
      <w:r>
        <w:rPr>
          <w:rStyle w:val="Hyperlink"/>
        </w:rPr>
        <w:t>2002, c. 9, s. 26</w:t>
      </w:r>
      <w:r>
        <w:rPr>
          <w:rStyle w:val="Hyperlink"/>
        </w:rPr>
        <w:fldChar w:fldCharType="end"/>
      </w:r>
      <w:r>
        <w:rPr/>
        <w:t xml:space="preserve"> - 01/07/2005; </w:t>
      </w:r>
      <w:r>
        <w:fldChar w:fldCharType="begin"/>
      </w:r>
      <w:r>
        <w:rPr>
          <w:rStyle w:val="Hyperlink"/>
        </w:rPr>
        <w:instrText xml:space="preserve"> HYPERLINK "http://www.ontario.ca/laws/statute/S02017" \l "schedcs5s1"</w:instrText>
      </w:r>
      <w:r>
        <w:rPr>
          <w:rStyle w:val="Hyperlink"/>
        </w:rPr>
        <w:fldChar w:fldCharType="separate"/>
      </w:r>
      <w:r>
        <w:rPr>
          <w:rStyle w:val="Hyperlink"/>
        </w:rPr>
        <w:t>2002, c. 17, Sched. C, s. 5 (1, 2)</w:t>
      </w:r>
      <w:r>
        <w:rPr>
          <w:rStyle w:val="Hyperlink"/>
        </w:rPr>
        <w:fldChar w:fldCharType="end"/>
      </w:r>
      <w:r>
        <w:rPr/>
        <w:t xml:space="preserve"> - 01/07/2005</w:t>
      </w:r>
    </w:p>
    <w:p>
      <w:pPr>
        <w:pStyle w:val="footnoteLeft"/>
        <w:jc w:val="start"/>
        <w:rPr/>
      </w:pPr>
      <w:r>
        <w:fldChar w:fldCharType="begin"/>
      </w:r>
      <w:r>
        <w:rPr>
          <w:rStyle w:val="Hyperlink"/>
        </w:rPr>
        <w:instrText xml:space="preserve"> HYPERLINK "http://www.ontario.ca/laws/statute/S06032" \l "schedcs3s6"</w:instrText>
      </w:r>
      <w:r>
        <w:rPr>
          <w:rStyle w:val="Hyperlink"/>
        </w:rPr>
        <w:fldChar w:fldCharType="separate"/>
      </w:r>
      <w:r>
        <w:rPr>
          <w:rStyle w:val="Hyperlink"/>
        </w:rPr>
        <w:t>2006, c. 32, Sched. C, s. 3 (6)</w:t>
      </w:r>
      <w:r>
        <w:rPr>
          <w:rStyle w:val="Hyperlink"/>
        </w:rPr>
        <w:fldChar w:fldCharType="end"/>
      </w:r>
      <w:r>
        <w:rPr/>
        <w:t xml:space="preserve"> - 01/01/2007; </w:t>
      </w:r>
      <w:r>
        <w:fldChar w:fldCharType="begin"/>
      </w:r>
      <w:r>
        <w:rPr>
          <w:rStyle w:val="Hyperlink"/>
        </w:rPr>
        <w:instrText xml:space="preserve"> HYPERLINK "http://www.ontario.ca/laws/statute/S06033" \l "schedz3s4s3"</w:instrText>
      </w:r>
      <w:r>
        <w:rPr>
          <w:rStyle w:val="Hyperlink"/>
        </w:rPr>
        <w:fldChar w:fldCharType="separate"/>
      </w:r>
      <w:r>
        <w:rPr>
          <w:rStyle w:val="Hyperlink"/>
        </w:rPr>
        <w:t>2006, c. 33, Sched. Z.3, s. 4 (3)</w:t>
      </w:r>
      <w:r>
        <w:rPr>
          <w:rStyle w:val="Hyperlink"/>
        </w:rPr>
        <w:fldChar w:fldCharType="end"/>
      </w:r>
      <w:r>
        <w:rPr/>
        <w:t xml:space="preserve"> - 01/01/2009</w:t>
      </w:r>
    </w:p>
    <w:p>
      <w:pPr>
        <w:pStyle w:val="footnoteLeft"/>
        <w:jc w:val="start"/>
        <w:rPr/>
      </w:pPr>
      <w:r>
        <w:fldChar w:fldCharType="begin"/>
      </w:r>
      <w:r>
        <w:rPr>
          <w:rStyle w:val="Hyperlink"/>
        </w:rPr>
        <w:instrText xml:space="preserve"> HYPERLINK "http://www.ontario.ca/laws/statute/S17034" \l "sched2s13s1"</w:instrText>
      </w:r>
      <w:r>
        <w:rPr>
          <w:rStyle w:val="Hyperlink"/>
        </w:rPr>
        <w:fldChar w:fldCharType="separate"/>
      </w:r>
      <w:r>
        <w:rPr>
          <w:rStyle w:val="Hyperlink"/>
        </w:rPr>
        <w:t>2017, c. 34, Sched. 2, s. 13 (1-3)</w:t>
      </w:r>
      <w:r>
        <w:rPr>
          <w:rStyle w:val="Hyperlink"/>
        </w:rPr>
        <w:fldChar w:fldCharType="end"/>
      </w:r>
      <w:r>
        <w:rPr/>
        <w:t xml:space="preserve"> - 14/12/2017</w:t>
      </w:r>
    </w:p>
    <w:p>
      <w:pPr>
        <w:pStyle w:val="heading11"/>
        <w:rPr/>
      </w:pPr>
      <w:bookmarkStart w:id="40" w:name="BK39"/>
      <w:bookmarkEnd w:id="40"/>
      <w:r>
        <w:rPr/>
        <w:t>Maintenance Inspection Programs</w:t>
      </w:r>
    </w:p>
    <w:p>
      <w:pPr>
        <w:pStyle w:val="headnote"/>
        <w:rPr/>
      </w:pPr>
      <w:r>
        <w:rPr/>
        <w:t>Maintenance inspections</w:t>
      </w:r>
    </w:p>
    <w:p>
      <w:pPr>
        <w:pStyle w:val="section"/>
        <w:rPr/>
      </w:pPr>
      <w:bookmarkStart w:id="41" w:name="BK40"/>
      <w:bookmarkEnd w:id="41"/>
      <w:r>
        <w:rPr>
          <w:b/>
        </w:rPr>
        <w:t>15.10.1  </w:t>
      </w:r>
      <w:r>
        <w:rPr/>
        <w:t>(1)  An inspector may enter upon land and into buildings at any reasonable time without a warrant for the purpose of conducting a maintenance inspection.  2006, c. 22, s. 112 (8).</w:t>
      </w:r>
    </w:p>
    <w:p>
      <w:pPr>
        <w:pStyle w:val="headnote"/>
        <w:rPr/>
      </w:pPr>
      <w:r>
        <w:rPr/>
        <w:t>Order</w:t>
      </w:r>
    </w:p>
    <w:p>
      <w:pPr>
        <w:pStyle w:val="subsection"/>
        <w:rPr/>
      </w:pPr>
      <w:r>
        <w:rPr/>
        <w:t>(2)  An inspector who finds a contravention of this Act or the building code may make an order directing compliance with this Act or the building code and may require the order to be carried out immediately or within such time as is specified in the order.  2006, c. 22, s. 112 (8).</w:t>
      </w:r>
    </w:p>
    <w:p>
      <w:pPr>
        <w:pStyle w:val="headnote"/>
        <w:rPr/>
      </w:pPr>
      <w:r>
        <w:rPr/>
        <w:t>Service</w:t>
      </w:r>
    </w:p>
    <w:p>
      <w:pPr>
        <w:pStyle w:val="subsection"/>
        <w:rPr/>
      </w:pPr>
      <w:r>
        <w:rPr/>
        <w:t>(3)  The order shall be served on the person whom the inspector believes is contravening this Act or the building code.  2006, c. 22, s. 112 (8).</w:t>
      </w:r>
    </w:p>
    <w:p>
      <w:pPr>
        <w:pStyle w:val="headnote"/>
        <w:rPr/>
      </w:pPr>
      <w:r>
        <w:rPr/>
        <w:t>Form and contents</w:t>
      </w:r>
    </w:p>
    <w:p>
      <w:pPr>
        <w:pStyle w:val="subsection"/>
        <w:rPr/>
      </w:pPr>
      <w:r>
        <w:rPr/>
        <w:t>(4)  The prescribed form or the form approved by the Minister must be used for the order and it must contain sufficient information to specify the nature of the contravention and its location and the nature of the compliance that is required.  2006, c. 22, s. 112 (8).</w:t>
      </w:r>
    </w:p>
    <w:p>
      <w:pPr>
        <w:pStyle w:val="headnote"/>
        <w:rPr/>
      </w:pPr>
      <w:r>
        <w:rPr/>
        <w:t>Posting</w:t>
      </w:r>
    </w:p>
    <w:p>
      <w:pPr>
        <w:pStyle w:val="subsection"/>
        <w:rPr/>
      </w:pPr>
      <w:r>
        <w:rPr/>
        <w:t>(5)  The inspector may post a copy of the order on the site of the maintenance inspection.  2006, c. 22, s. 112 (8).</w:t>
      </w:r>
    </w:p>
    <w:p>
      <w:pPr>
        <w:pStyle w:val="headnote"/>
        <w:rPr/>
      </w:pPr>
      <w:r>
        <w:rPr/>
        <w:t>Making information available</w:t>
      </w:r>
    </w:p>
    <w:p>
      <w:pPr>
        <w:pStyle w:val="subsection"/>
        <w:rPr/>
      </w:pPr>
      <w:r>
        <w:rPr/>
        <w:t>(6)  A copy of an order made under subsection (2) may be,</w:t>
      </w:r>
    </w:p>
    <w:p>
      <w:pPr>
        <w:pStyle w:val="paragraph"/>
        <w:rPr/>
      </w:pPr>
      <w:r>
        <w:rPr/>
        <w:tab/>
        <w:t>(a)</w:t>
        <w:tab/>
        <w:t>made available to the public by,</w:t>
      </w:r>
    </w:p>
    <w:p>
      <w:pPr>
        <w:pStyle w:val="subpara"/>
        <w:rPr/>
      </w:pPr>
      <w:r>
        <w:rPr/>
        <w:tab/>
        <w:t>(i)</w:t>
        <w:tab/>
        <w:t>posting the copy of the order on the website of the principal authority, or</w:t>
      </w:r>
    </w:p>
    <w:p>
      <w:pPr>
        <w:pStyle w:val="subpara"/>
        <w:rPr/>
      </w:pPr>
      <w:r>
        <w:rPr/>
        <w:tab/>
        <w:t>(ii)</w:t>
        <w:tab/>
        <w:t>allowing members of the public, during normal business hours, to inspect and copy the order at their own expense; and</w:t>
      </w:r>
    </w:p>
    <w:p>
      <w:pPr>
        <w:pStyle w:val="paragraph"/>
        <w:rPr/>
      </w:pPr>
      <w:r>
        <w:rPr/>
        <w:tab/>
        <w:t>(b)</w:t>
        <w:tab/>
        <w:t>registered in the proper land registry office. 2017, c. 34, Sched. 2, s. 14.</w:t>
      </w:r>
    </w:p>
    <w:p>
      <w:pPr>
        <w:pStyle w:val="headnote"/>
        <w:rPr/>
      </w:pPr>
      <w:r>
        <w:rPr/>
        <w:t>Registration</w:t>
      </w:r>
    </w:p>
    <w:p>
      <w:pPr>
        <w:pStyle w:val="subsection"/>
        <w:rPr/>
      </w:pPr>
      <w:r>
        <w:rPr/>
        <w:t>(7)  If an order made under subsection (2) is registered in the proper land registry office, any person acquiring any interest in the land subsequent to the registration of the order shall be deemed to have been served with the order on the day on which the order was served. 2017, c. 34, Sched. 2, s. 14.</w:t>
      </w:r>
    </w:p>
    <w:p>
      <w:pPr>
        <w:pStyle w:val="headnote"/>
        <w:rPr/>
      </w:pPr>
      <w:r>
        <w:rPr/>
        <w:t>Discharge</w:t>
      </w:r>
    </w:p>
    <w:p>
      <w:pPr>
        <w:pStyle w:val="subsection"/>
        <w:rPr/>
      </w:pPr>
      <w:r>
        <w:rPr/>
        <w:t>(8)  When the requirements of an order described in subsection (7) have been satisfied, the chief building official shall register in the proper land registry office a certificate that such requirements have been satisfied, which shall operate as a discharge of the order. 2017, c. 34, Sched. 2, s. 14.</w:t>
      </w:r>
    </w:p>
    <w:p>
      <w:pPr>
        <w:pStyle w:val="headnote"/>
        <w:rPr/>
      </w:pPr>
      <w:r>
        <w:rPr/>
        <w:t>Same</w:t>
      </w:r>
    </w:p>
    <w:p>
      <w:pPr>
        <w:pStyle w:val="subsection"/>
        <w:rPr/>
      </w:pPr>
      <w:r>
        <w:rPr/>
        <w:t>(9)  In the case of an order that has been made available to the public in accordance with clause (6) (a), when the requirements of the order have been satisfied, an inspector shall indicate on the copy of the order, or by such other means as may be prescribed by regulation, that the requirements of the order have been satisfied. 2017, c. 34, Sched. 2, s. 14.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"http://www.ontario.ca/laws/statute/S06022" \l "s112s8"</w:instrText>
      </w:r>
      <w:r>
        <w:rPr>
          <w:rStyle w:val="Hyperlink"/>
        </w:rPr>
        <w:fldChar w:fldCharType="separate"/>
      </w:r>
      <w:r>
        <w:rPr>
          <w:rStyle w:val="Hyperlink"/>
        </w:rPr>
        <w:t>2006, c. 22, s. 112 (8)</w:t>
      </w:r>
      <w:r>
        <w:rPr>
          <w:rStyle w:val="Hyperlink"/>
        </w:rPr>
        <w:fldChar w:fldCharType="end"/>
      </w:r>
      <w:r>
        <w:rPr/>
        <w:t xml:space="preserve"> - 03/07/2007</w:t>
      </w:r>
    </w:p>
    <w:p>
      <w:pPr>
        <w:pStyle w:val="footnoteLeft"/>
        <w:jc w:val="start"/>
        <w:rPr/>
      </w:pPr>
      <w:r>
        <w:fldChar w:fldCharType="begin"/>
      </w:r>
      <w:r>
        <w:rPr>
          <w:rStyle w:val="Hyperlink"/>
        </w:rPr>
        <w:instrText xml:space="preserve"> HYPERLINK "http://www.ontario.ca/laws/statute/S17034" \l "sched2s14"</w:instrText>
      </w:r>
      <w:r>
        <w:rPr>
          <w:rStyle w:val="Hyperlink"/>
        </w:rPr>
        <w:fldChar w:fldCharType="separate"/>
      </w:r>
      <w:r>
        <w:rPr>
          <w:rStyle w:val="Hyperlink"/>
        </w:rPr>
        <w:t>2017, c. 34, Sched. 2, s. 14</w:t>
      </w:r>
      <w:r>
        <w:rPr>
          <w:rStyle w:val="Hyperlink"/>
        </w:rPr>
        <w:fldChar w:fldCharType="end"/>
      </w:r>
      <w:r>
        <w:rPr/>
        <w:t xml:space="preserve"> - 14/12/2017</w:t>
      </w:r>
    </w:p>
    <w:p>
      <w:pPr>
        <w:pStyle w:val="heading11"/>
        <w:rPr/>
      </w:pPr>
      <w:bookmarkStart w:id="42" w:name="BK41"/>
      <w:bookmarkEnd w:id="42"/>
      <w:r>
        <w:rPr/>
        <w:t>Building Condition Evaluation Programs</w:t>
      </w:r>
    </w:p>
    <w:p>
      <w:pPr>
        <w:pStyle w:val="headnote"/>
        <w:rPr/>
      </w:pPr>
      <w:r>
        <w:rPr/>
        <w:t>Application</w:t>
      </w:r>
    </w:p>
    <w:p>
      <w:pPr>
        <w:pStyle w:val="section"/>
        <w:rPr/>
      </w:pPr>
      <w:bookmarkStart w:id="43" w:name="BK42"/>
      <w:bookmarkEnd w:id="43"/>
      <w:r>
        <w:rPr>
          <w:b/>
        </w:rPr>
        <w:t>15.10.2  </w:t>
      </w:r>
      <w:r>
        <w:rPr/>
        <w:t>(1)  This section applies in respect of buildings and parts of buildings that are prescribed as subject to a building condition evaluation program under the regulations made under clause 34 (2.3) (a). 2017, c. 34, Sched. 2, s. 15.</w:t>
      </w:r>
    </w:p>
    <w:p>
      <w:pPr>
        <w:pStyle w:val="headnote"/>
        <w:rPr/>
      </w:pPr>
      <w:r>
        <w:rPr/>
        <w:t>Maintenance of buildings</w:t>
      </w:r>
    </w:p>
    <w:p>
      <w:pPr>
        <w:pStyle w:val="subsection"/>
        <w:rPr/>
      </w:pPr>
      <w:r>
        <w:rPr/>
        <w:t>(2)  A building owner shall maintain and operate a building or part of a building to which this section applies in accordance with this Act and the building code. 2017, c. 34, Sched. 2, s. 15.</w:t>
      </w:r>
    </w:p>
    <w:p>
      <w:pPr>
        <w:pStyle w:val="headnote"/>
        <w:rPr/>
      </w:pPr>
      <w:r>
        <w:rPr/>
        <w:t>Evaluation</w:t>
      </w:r>
    </w:p>
    <w:p>
      <w:pPr>
        <w:pStyle w:val="subsection"/>
        <w:rPr/>
      </w:pPr>
      <w:r>
        <w:rPr/>
        <w:t>(3)  A building owner shall ensure that a building or part of a building to which this section applies is evaluated in accordance with this Act and the building code. 2017, c. 34, Sched. 2, s. 15.</w:t>
      </w:r>
    </w:p>
    <w:p>
      <w:pPr>
        <w:pStyle w:val="headnote"/>
        <w:rPr/>
      </w:pPr>
      <w:r>
        <w:rPr/>
        <w:t>Building information</w:t>
      </w:r>
    </w:p>
    <w:p>
      <w:pPr>
        <w:pStyle w:val="subsection"/>
        <w:rPr/>
      </w:pPr>
      <w:r>
        <w:rPr/>
        <w:t>(4)  The building owner shall, in accordance with this Act and the building code, keep all prescribed documentation, records or other information respecting the building or part of the building to which this section applies. 2017, c. 34, Sched. 2, s. 15.</w:t>
      </w:r>
    </w:p>
    <w:p>
      <w:pPr>
        <w:pStyle w:val="headnote"/>
        <w:rPr/>
      </w:pPr>
      <w:r>
        <w:rPr/>
        <w:t>Same</w:t>
      </w:r>
    </w:p>
    <w:p>
      <w:pPr>
        <w:pStyle w:val="subsection"/>
        <w:rPr/>
      </w:pPr>
      <w:r>
        <w:rPr/>
        <w:t>(5)  The building owner shall, in accordance with this Act and the building code, provide a copy of the documentation, records or other information described in subsection (4) to the chief building official upon request and to such other persons as may be prescribed. 2017, c. 34, Sched. 2, s. 15.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"http://www.ontario.ca/laws/statute/S17034" \l "sched2s15"</w:instrText>
      </w:r>
      <w:r>
        <w:rPr>
          <w:rStyle w:val="Hyperlink"/>
        </w:rPr>
        <w:fldChar w:fldCharType="separate"/>
      </w:r>
      <w:r>
        <w:rPr>
          <w:rStyle w:val="Hyperlink"/>
        </w:rPr>
        <w:t>2017, c. 34, Sched. 2, s. 15</w:t>
      </w:r>
      <w:r>
        <w:rPr>
          <w:rStyle w:val="Hyperlink"/>
        </w:rPr>
        <w:fldChar w:fldCharType="end"/>
      </w:r>
      <w:r>
        <w:rPr/>
        <w:t xml:space="preserve"> - 14/12/2017</w:t>
      </w:r>
    </w:p>
    <w:p>
      <w:pPr>
        <w:pStyle w:val="headnote"/>
        <w:rPr/>
      </w:pPr>
      <w:r>
        <w:rPr/>
        <w:t>Inspection of buildings subject to program</w:t>
      </w:r>
    </w:p>
    <w:p>
      <w:pPr>
        <w:pStyle w:val="section"/>
        <w:rPr/>
      </w:pPr>
      <w:bookmarkStart w:id="44" w:name="BK43"/>
      <w:bookmarkEnd w:id="44"/>
      <w:r>
        <w:rPr>
          <w:b/>
        </w:rPr>
        <w:t>15.10.3  </w:t>
      </w:r>
      <w:r>
        <w:rPr/>
        <w:t>(1)  An inspector may enter upon land and into buildings at any reasonable time without a warrant for the purpose of,</w:t>
      </w:r>
    </w:p>
    <w:p>
      <w:pPr>
        <w:pStyle w:val="paragraph"/>
        <w:rPr/>
      </w:pPr>
      <w:r>
        <w:rPr/>
        <w:tab/>
        <w:t>(a)</w:t>
        <w:tab/>
        <w:t>inspecting a building or part of a building that is prescribed as subject to a building condition evaluation program;</w:t>
      </w:r>
    </w:p>
    <w:p>
      <w:pPr>
        <w:pStyle w:val="paragraph"/>
        <w:rPr/>
      </w:pPr>
      <w:r>
        <w:rPr/>
        <w:tab/>
        <w:t>(b)</w:t>
        <w:tab/>
        <w:t>determining whether an order made under subsection (2) or clause (8) (a) has been complied with; or</w:t>
      </w:r>
    </w:p>
    <w:p>
      <w:pPr>
        <w:pStyle w:val="paragraph"/>
        <w:rPr/>
      </w:pPr>
      <w:r>
        <w:rPr/>
        <w:tab/>
        <w:t>(c)</w:t>
        <w:tab/>
        <w:t>conducting a building condition evaluation or causing a building condition evaluation to be conducted where the building owner has failed to ensure that an evaluation was conducted  in accordance with the regulations. 2017, c. 34, Sched. 2, s. 15.</w:t>
      </w:r>
    </w:p>
    <w:p>
      <w:pPr>
        <w:pStyle w:val="headnote"/>
        <w:rPr/>
      </w:pPr>
      <w:r>
        <w:rPr/>
        <w:t>Order</w:t>
      </w:r>
    </w:p>
    <w:p>
      <w:pPr>
        <w:pStyle w:val="subsection"/>
        <w:rPr/>
      </w:pPr>
      <w:r>
        <w:rPr/>
        <w:t>(2)  An inspector who, upon entering upon land or into buildings under subsection (1), finds a contravention of this Act or the building code may make an order directing compliance with this Act or the building code and may require the order to be carried out within such time as is specified in the order. 2017, c. 34, Sched. 2, s. 15.</w:t>
      </w:r>
    </w:p>
    <w:p>
      <w:pPr>
        <w:pStyle w:val="headnote"/>
        <w:rPr/>
      </w:pPr>
      <w:r>
        <w:rPr/>
        <w:t>Form and contents</w:t>
      </w:r>
    </w:p>
    <w:p>
      <w:pPr>
        <w:pStyle w:val="subsection"/>
        <w:rPr/>
      </w:pPr>
      <w:r>
        <w:rPr/>
        <w:t>(3)  The prescribed form or the form approved by the Minister must be used for the order and it must contain sufficient information to specify the nature of the contravention and its location and the nature of the compliance that is required. 2017, c. 34, Sched. 2, s. 15.</w:t>
      </w:r>
    </w:p>
    <w:p>
      <w:pPr>
        <w:pStyle w:val="headnote"/>
        <w:rPr/>
      </w:pPr>
      <w:r>
        <w:rPr/>
        <w:t>Service, posting and making information available</w:t>
      </w:r>
    </w:p>
    <w:p>
      <w:pPr>
        <w:pStyle w:val="subsection"/>
        <w:rPr/>
      </w:pPr>
      <w:r>
        <w:rPr/>
        <w:t>(4)  An order made under this section shall be,</w:t>
      </w:r>
    </w:p>
    <w:p>
      <w:pPr>
        <w:pStyle w:val="paragraph"/>
        <w:rPr/>
      </w:pPr>
      <w:r>
        <w:rPr/>
        <w:tab/>
        <w:t>(a)</w:t>
        <w:tab/>
        <w:t>served on the registered owner and each person apparently in possession of the building and such other persons affected by the order as the chief building official determines;</w:t>
      </w:r>
    </w:p>
    <w:p>
      <w:pPr>
        <w:pStyle w:val="paragraph"/>
        <w:rPr/>
      </w:pPr>
      <w:r>
        <w:rPr/>
        <w:tab/>
        <w:t>(b)</w:t>
        <w:tab/>
        <w:t>posted on the site of the building in a location visible to the public;</w:t>
      </w:r>
    </w:p>
    <w:p>
      <w:pPr>
        <w:pStyle w:val="paragraph"/>
        <w:rPr/>
      </w:pPr>
      <w:r>
        <w:rPr/>
        <w:tab/>
        <w:t>(c)</w:t>
        <w:tab/>
        <w:t>made available to the public by,</w:t>
      </w:r>
    </w:p>
    <w:p>
      <w:pPr>
        <w:pStyle w:val="subpara"/>
        <w:rPr/>
      </w:pPr>
      <w:r>
        <w:rPr/>
        <w:tab/>
        <w:t>(i)</w:t>
        <w:tab/>
        <w:t>posting a copy of the order on the website of the principal authority, or</w:t>
      </w:r>
    </w:p>
    <w:p>
      <w:pPr>
        <w:pStyle w:val="subpara"/>
        <w:rPr/>
      </w:pPr>
      <w:r>
        <w:rPr/>
        <w:tab/>
        <w:t>(ii)</w:t>
        <w:tab/>
        <w:t>allowing members of the public, during normal business hours, to inspect and copy the order at their own expense; and</w:t>
      </w:r>
    </w:p>
    <w:p>
      <w:pPr>
        <w:pStyle w:val="paragraph"/>
        <w:rPr/>
      </w:pPr>
      <w:r>
        <w:rPr/>
        <w:tab/>
        <w:t>(d)</w:t>
        <w:tab/>
        <w:t>registered in the proper land registry office. 2017, c. 34, Sched. 2, s. 15.</w:t>
      </w:r>
    </w:p>
    <w:p>
      <w:pPr>
        <w:pStyle w:val="headnote"/>
        <w:rPr/>
      </w:pPr>
      <w:r>
        <w:rPr/>
        <w:t>Registration</w:t>
      </w:r>
    </w:p>
    <w:p>
      <w:pPr>
        <w:pStyle w:val="subsection"/>
        <w:rPr/>
      </w:pPr>
      <w:r>
        <w:rPr/>
        <w:t>(5)  If an order made under this section is registered in the proper land registry office, any person acquiring any interest in the land subsequent to the registration of the order shall be deemed to have been served with the order on the day on which the order was served. 2017, c. 34, Sched. 2, s. 15.</w:t>
      </w:r>
    </w:p>
    <w:p>
      <w:pPr>
        <w:pStyle w:val="headnote"/>
        <w:rPr/>
      </w:pPr>
      <w:r>
        <w:rPr/>
        <w:t>Discharge</w:t>
      </w:r>
    </w:p>
    <w:p>
      <w:pPr>
        <w:pStyle w:val="subsection"/>
        <w:rPr/>
      </w:pPr>
      <w:r>
        <w:rPr/>
        <w:t>(6)  When the requirements of an order described in subsection (5) have been satisfied, the chief building official shall register in the proper land registry office a certificate that such requirements have been satisfied, which shall operate as a discharge of the order. 2017, c. 34, Sched. 2, s. 15.</w:t>
      </w:r>
    </w:p>
    <w:p>
      <w:pPr>
        <w:pStyle w:val="headnote"/>
        <w:rPr/>
      </w:pPr>
      <w:r>
        <w:rPr/>
        <w:t>Same</w:t>
      </w:r>
    </w:p>
    <w:p>
      <w:pPr>
        <w:pStyle w:val="subsection"/>
        <w:rPr/>
      </w:pPr>
      <w:r>
        <w:rPr/>
        <w:t>(7)  In the case of an order that has been made available to the public in accordance with clause (4) (c), when the requirements of the order have been satisfied, an inspector shall indicate on the copy of the order, or by such other means as may be prescribed by regulation, that the requirements of the order have been satisfied. 2017, c. 34, Sched. 2, s. 15.</w:t>
      </w:r>
    </w:p>
    <w:p>
      <w:pPr>
        <w:pStyle w:val="headnote"/>
        <w:rPr/>
      </w:pPr>
      <w:r>
        <w:rPr/>
        <w:t>Order respecting occupancy</w:t>
      </w:r>
    </w:p>
    <w:p>
      <w:pPr>
        <w:pStyle w:val="subsection"/>
        <w:rPr/>
      </w:pPr>
      <w:r>
        <w:rPr/>
        <w:t>(8)  If an order made under subsection (2) is not complied with within the time specified in it, or where no time is specified, within a reasonable time, the chief building official,</w:t>
      </w:r>
    </w:p>
    <w:p>
      <w:pPr>
        <w:pStyle w:val="paragraph"/>
        <w:rPr/>
      </w:pPr>
      <w:r>
        <w:rPr/>
        <w:tab/>
        <w:t>(a)</w:t>
        <w:tab/>
        <w:t>may by order prohibit the use or occupancy of the building; and</w:t>
      </w:r>
    </w:p>
    <w:p>
      <w:pPr>
        <w:pStyle w:val="paragraph"/>
        <w:rPr/>
      </w:pPr>
      <w:r>
        <w:rPr/>
        <w:tab/>
        <w:t>(b)</w:t>
        <w:tab/>
        <w:t>may cause the building to be renovated, repaired or demolished to achieve compliance with this Act or the building code or take such other action as he or she considers necessary for the protection of the public. 2017, c. 34, Sched. 2, s. 15.</w:t>
      </w:r>
    </w:p>
    <w:p>
      <w:pPr>
        <w:pStyle w:val="headnote"/>
        <w:rPr/>
      </w:pPr>
      <w:r>
        <w:rPr/>
        <w:t>Power of entry</w:t>
      </w:r>
    </w:p>
    <w:p>
      <w:pPr>
        <w:pStyle w:val="subsection"/>
        <w:rPr/>
      </w:pPr>
      <w:r>
        <w:rPr/>
        <w:t>(9)  For the purpose of clause (8) (b), the chief building official, an inspector and their agents may enter upon land and into buildings at any reasonable time without a warrant. 2017, c. 34, Sched. 2, s. 15.</w:t>
      </w:r>
    </w:p>
    <w:p>
      <w:pPr>
        <w:pStyle w:val="headnote"/>
        <w:rPr/>
      </w:pPr>
      <w:r>
        <w:rPr/>
        <w:t>Timing</w:t>
      </w:r>
    </w:p>
    <w:p>
      <w:pPr>
        <w:pStyle w:val="subsection"/>
        <w:rPr/>
      </w:pPr>
      <w:r>
        <w:rPr/>
        <w:t>(10)  The order under clause (8) (a) is effective from the time it is posted. 2017, c. 34, Sched. 2, s. 15.</w:t>
      </w:r>
    </w:p>
    <w:p>
      <w:pPr>
        <w:pStyle w:val="headnote"/>
        <w:rPr/>
      </w:pPr>
      <w:r>
        <w:rPr/>
        <w:t>Lien</w:t>
      </w:r>
    </w:p>
    <w:p>
      <w:pPr>
        <w:pStyle w:val="subsection"/>
        <w:rPr/>
      </w:pPr>
      <w:r>
        <w:rPr/>
        <w:t xml:space="preserve">(11)  If the building is in a municipality, the municipality shall have a lien on the land for the amount spent on the renovation, repair, demolition or other action under clause (8) (b) and the amount shall have priority lien status as described in section 1 of the </w:t>
      </w:r>
      <w:r>
        <w:rPr>
          <w:rStyle w:val="ovitalic"/>
        </w:rPr>
        <w:t>Municipal Act, 2001</w:t>
      </w:r>
      <w:r>
        <w:rPr/>
        <w:t xml:space="preserve"> or section 3 of the </w:t>
      </w:r>
      <w:r>
        <w:rPr>
          <w:rStyle w:val="ovitalic"/>
        </w:rPr>
        <w:t>City of Toronto Act, 2006</w:t>
      </w:r>
      <w:r>
        <w:rPr/>
        <w:t>, as the case may be. 2017, c. 34, Sched. 2, s. 15.</w:t>
      </w:r>
    </w:p>
    <w:p>
      <w:pPr>
        <w:pStyle w:val="headnote"/>
        <w:rPr/>
      </w:pPr>
      <w:r>
        <w:rPr/>
        <w:t>Deemed taxes</w:t>
      </w:r>
    </w:p>
    <w:p>
      <w:pPr>
        <w:pStyle w:val="subsection"/>
        <w:rPr/>
      </w:pPr>
      <w:r>
        <w:rPr/>
        <w:t xml:space="preserve">(12)  If the building is in territory without municipal organization, the amount spent on the renovation, repair, demolition or other action under clause (8) (b) is a debt owing to the Crown and may be collected under the </w:t>
      </w:r>
      <w:r>
        <w:rPr>
          <w:rStyle w:val="ovitalic"/>
        </w:rPr>
        <w:t>Provincial Land Tax Act, 2006</w:t>
      </w:r>
      <w:r>
        <w:rPr>
          <w:b/>
          <w:bCs/>
        </w:rPr>
        <w:t xml:space="preserve"> </w:t>
      </w:r>
      <w:r>
        <w:rPr/>
        <w:t>as if it was tax imposed under that Act. 2017, c. 34, Sched. 2, s. 15.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"http://www.ontario.ca/laws/statute/S17034" \l "sched2s15"</w:instrText>
      </w:r>
      <w:r>
        <w:rPr>
          <w:rStyle w:val="Hyperlink"/>
        </w:rPr>
        <w:fldChar w:fldCharType="separate"/>
      </w:r>
      <w:r>
        <w:rPr>
          <w:rStyle w:val="Hyperlink"/>
        </w:rPr>
        <w:t>2017, c. 34, Sched. 2, s. 15</w:t>
      </w:r>
      <w:r>
        <w:rPr>
          <w:rStyle w:val="Hyperlink"/>
        </w:rPr>
        <w:fldChar w:fldCharType="end"/>
      </w:r>
      <w:r>
        <w:rPr/>
        <w:t xml:space="preserve"> - 14/12/2017</w:t>
      </w:r>
    </w:p>
    <w:p>
      <w:pPr>
        <w:pStyle w:val="headnote"/>
        <w:rPr/>
      </w:pPr>
      <w:r>
        <w:rPr/>
        <w:t>Request for information re buildings subject to program</w:t>
      </w:r>
    </w:p>
    <w:p>
      <w:pPr>
        <w:pStyle w:val="section"/>
        <w:rPr/>
      </w:pPr>
      <w:bookmarkStart w:id="45" w:name="BK44"/>
      <w:bookmarkEnd w:id="45"/>
      <w:r>
        <w:rPr>
          <w:b/>
        </w:rPr>
        <w:t>15.10.4  </w:t>
      </w:r>
      <w:r>
        <w:rPr/>
        <w:t>Upon receiving a request from a prescribed person, a principal authority shall, in accordance with this Act and the building code, provide prescribed documentation, records or other information respecting a building or part of a building prescribed as subject to a building condition evaluation program. 2017, c. 34, Sched. 2, s. 15.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"http://www.ontario.ca/laws/statute/S17034" \l "sched2s15"</w:instrText>
      </w:r>
      <w:r>
        <w:rPr>
          <w:rStyle w:val="Hyperlink"/>
        </w:rPr>
        <w:fldChar w:fldCharType="separate"/>
      </w:r>
      <w:r>
        <w:rPr>
          <w:rStyle w:val="Hyperlink"/>
        </w:rPr>
        <w:t>2017, c. 34, Sched. 2, s. 15</w:t>
      </w:r>
      <w:r>
        <w:rPr>
          <w:rStyle w:val="Hyperlink"/>
        </w:rPr>
        <w:fldChar w:fldCharType="end"/>
      </w:r>
      <w:r>
        <w:rPr/>
        <w:t xml:space="preserve"> - 14/12/2017</w:t>
      </w:r>
    </w:p>
    <w:p>
      <w:pPr>
        <w:pStyle w:val="headnote"/>
        <w:rPr/>
      </w:pPr>
      <w:r>
        <w:rPr/>
        <w:t>Complaints policy re program</w:t>
      </w:r>
    </w:p>
    <w:p>
      <w:pPr>
        <w:pStyle w:val="section"/>
        <w:rPr/>
      </w:pPr>
      <w:bookmarkStart w:id="46" w:name="BK45"/>
      <w:bookmarkEnd w:id="46"/>
      <w:r>
        <w:rPr>
          <w:b/>
        </w:rPr>
        <w:t>15.10.5  </w:t>
      </w:r>
      <w:r>
        <w:rPr/>
        <w:t>(1)  A principal authority shall adopt and maintain a written policy with respect to,</w:t>
      </w:r>
    </w:p>
    <w:p>
      <w:pPr>
        <w:pStyle w:val="paragraph"/>
        <w:rPr/>
      </w:pPr>
      <w:r>
        <w:rPr/>
        <w:tab/>
        <w:t>(a)</w:t>
        <w:tab/>
        <w:t>how a person may submit a complaint to the principal authority respecting,</w:t>
      </w:r>
    </w:p>
    <w:p>
      <w:pPr>
        <w:pStyle w:val="subpara"/>
        <w:rPr/>
      </w:pPr>
      <w:r>
        <w:rPr/>
        <w:tab/>
        <w:t>(i)</w:t>
        <w:tab/>
        <w:t>the maintenance, operation or evaluation of a building or part of a building prescribed as subject to a building condition evaluation program, and</w:t>
      </w:r>
    </w:p>
    <w:p>
      <w:pPr>
        <w:pStyle w:val="subpara"/>
        <w:rPr/>
      </w:pPr>
      <w:r>
        <w:rPr/>
        <w:tab/>
        <w:t>(ii)</w:t>
        <w:tab/>
        <w:t>such other matters as may be prescribed respecting a building or a part of building mentioned in subclause (i);</w:t>
      </w:r>
    </w:p>
    <w:p>
      <w:pPr>
        <w:pStyle w:val="paragraph"/>
        <w:rPr/>
      </w:pPr>
      <w:r>
        <w:rPr/>
        <w:tab/>
        <w:t>(b)</w:t>
        <w:tab/>
        <w:t>the circumstances and manner in which the principal authority will respond to a complaint described in clause (a); and</w:t>
      </w:r>
    </w:p>
    <w:p>
      <w:pPr>
        <w:pStyle w:val="paragraph"/>
        <w:rPr/>
      </w:pPr>
      <w:r>
        <w:rPr/>
        <w:tab/>
        <w:t>(c)</w:t>
        <w:tab/>
        <w:t>how the principal authority will record complaints and other information described in subsection 15.10.6 (1). 2017, c. 34, Sched. 2, s. 15.</w:t>
      </w:r>
    </w:p>
    <w:p>
      <w:pPr>
        <w:pStyle w:val="headnote"/>
        <w:rPr/>
      </w:pPr>
      <w:r>
        <w:rPr/>
        <w:t>Purposes</w:t>
      </w:r>
    </w:p>
    <w:p>
      <w:pPr>
        <w:pStyle w:val="subsection"/>
        <w:rPr/>
      </w:pPr>
      <w:r>
        <w:rPr/>
        <w:t>(2)  The following are the purposes of a complaints policy:</w:t>
      </w:r>
    </w:p>
    <w:p>
      <w:pPr>
        <w:pStyle w:val="paragraph"/>
        <w:rPr/>
      </w:pPr>
      <w:r>
        <w:rPr/>
        <w:tab/>
        <w:t>1.</w:t>
        <w:tab/>
        <w:t>To inform persons about how information may be brought to the attention of a chief building official or inspector respecting a matter mentioned in clause (1) (a).</w:t>
      </w:r>
    </w:p>
    <w:p>
      <w:pPr>
        <w:pStyle w:val="paragraph"/>
        <w:rPr/>
      </w:pPr>
      <w:r>
        <w:rPr/>
        <w:tab/>
        <w:t>2.</w:t>
        <w:tab/>
        <w:t>To clarify the types of circumstances in which the principal authority considers it appropriate to submit a complaint. 2017, c. 34, Sched. 2, s. 15.</w:t>
      </w:r>
    </w:p>
    <w:p>
      <w:pPr>
        <w:pStyle w:val="headnote"/>
        <w:rPr/>
      </w:pPr>
      <w:r>
        <w:rPr/>
        <w:t>Contents</w:t>
      </w:r>
    </w:p>
    <w:p>
      <w:pPr>
        <w:pStyle w:val="subsection"/>
        <w:rPr/>
      </w:pPr>
      <w:r>
        <w:rPr/>
        <w:t>(3)  A complaints policy shall include the prescribed provisions and provisions respecting the prescribed matters. 2017, c. 34, Sched. 2, s. 15.</w:t>
      </w:r>
    </w:p>
    <w:p>
      <w:pPr>
        <w:pStyle w:val="headnote"/>
        <w:rPr/>
      </w:pPr>
      <w:r>
        <w:rPr/>
        <w:t>Public notice</w:t>
      </w:r>
    </w:p>
    <w:p>
      <w:pPr>
        <w:pStyle w:val="subsection"/>
        <w:rPr/>
      </w:pPr>
      <w:r>
        <w:rPr/>
        <w:t>(4)  The principal authority shall bring the complaints policy to the attention of the public by,</w:t>
      </w:r>
    </w:p>
    <w:p>
      <w:pPr>
        <w:pStyle w:val="paragraph"/>
        <w:rPr/>
      </w:pPr>
      <w:r>
        <w:rPr/>
        <w:tab/>
        <w:t>(a)</w:t>
        <w:tab/>
        <w:t>posting a copy of the policy on the website of the principal authority; or</w:t>
      </w:r>
    </w:p>
    <w:p>
      <w:pPr>
        <w:pStyle w:val="paragraph"/>
        <w:rPr/>
      </w:pPr>
      <w:r>
        <w:rPr/>
        <w:tab/>
        <w:t>(b)</w:t>
        <w:tab/>
        <w:t>allowing members of the public, during normal business hours, to inspect and copy the policy at their own expense. 2017, c. 34, Sched. 2, s. 15.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"http://www.ontario.ca/laws/statute/S17034" \l "sched2s15"</w:instrText>
      </w:r>
      <w:r>
        <w:rPr>
          <w:rStyle w:val="Hyperlink"/>
        </w:rPr>
        <w:fldChar w:fldCharType="separate"/>
      </w:r>
      <w:r>
        <w:rPr>
          <w:rStyle w:val="Hyperlink"/>
        </w:rPr>
        <w:t>2017, c. 34, Sched. 2, s. 15</w:t>
      </w:r>
      <w:r>
        <w:rPr>
          <w:rStyle w:val="Hyperlink"/>
        </w:rPr>
        <w:fldChar w:fldCharType="end"/>
      </w:r>
      <w:r>
        <w:rPr/>
        <w:t xml:space="preserve"> - 14/12/2017</w:t>
      </w:r>
    </w:p>
    <w:p>
      <w:pPr>
        <w:pStyle w:val="headnote"/>
        <w:rPr/>
      </w:pPr>
      <w:r>
        <w:rPr/>
        <w:t>Record of complaints re program</w:t>
      </w:r>
    </w:p>
    <w:p>
      <w:pPr>
        <w:pStyle w:val="section"/>
        <w:rPr/>
      </w:pPr>
      <w:bookmarkStart w:id="47" w:name="BK46"/>
      <w:bookmarkEnd w:id="47"/>
      <w:r>
        <w:rPr>
          <w:b/>
        </w:rPr>
        <w:t>15.10.6  </w:t>
      </w:r>
      <w:r>
        <w:rPr/>
        <w:t>(1)  A principal authority shall</w:t>
      </w:r>
      <w:r>
        <w:rPr>
          <w:szCs w:val="24"/>
        </w:rPr>
        <w:t xml:space="preserve">, in accordance with this Act and the building code, </w:t>
      </w:r>
      <w:r>
        <w:rPr/>
        <w:t>maintain a record of,</w:t>
      </w:r>
    </w:p>
    <w:p>
      <w:pPr>
        <w:pStyle w:val="paragraph"/>
        <w:rPr/>
      </w:pPr>
      <w:r>
        <w:rPr/>
        <w:tab/>
        <w:t>(a)</w:t>
        <w:tab/>
        <w:t>complaints described in clause 15.10.5 (1) (a) that are submitted to the principal authority; and</w:t>
      </w:r>
    </w:p>
    <w:p>
      <w:pPr>
        <w:pStyle w:val="paragraph"/>
        <w:rPr/>
      </w:pPr>
      <w:r>
        <w:rPr/>
        <w:tab/>
        <w:t>(b)</w:t>
        <w:tab/>
        <w:t>any enforcement action taken in response to the complaint or, if no enforcement action is taken, the reasons for not taking action. 2017, c. 34, Sched. 2, s. 15.</w:t>
      </w:r>
    </w:p>
    <w:p>
      <w:pPr>
        <w:pStyle w:val="headnote"/>
        <w:rPr/>
      </w:pPr>
      <w:r>
        <w:rPr/>
        <w:t>Information about complaints</w:t>
      </w:r>
    </w:p>
    <w:p>
      <w:pPr>
        <w:pStyle w:val="subsection"/>
        <w:rPr/>
      </w:pPr>
      <w:r>
        <w:rPr/>
        <w:t>(2)  The principal authority shall provide prescribed information about complaints and enforcement described in subsection (1)</w:t>
      </w:r>
      <w:r>
        <w:rPr>
          <w:szCs w:val="24"/>
        </w:rPr>
        <w:t xml:space="preserve"> in </w:t>
      </w:r>
      <w:r>
        <w:rPr/>
        <w:t>the circumstances and in the manner prescribed. 2017, c. 34, Sched. 2, s. 15.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"http://www.ontario.ca/laws/statute/S17034" \l "sched2s15"</w:instrText>
      </w:r>
      <w:r>
        <w:rPr>
          <w:rStyle w:val="Hyperlink"/>
        </w:rPr>
        <w:fldChar w:fldCharType="separate"/>
      </w:r>
      <w:r>
        <w:rPr>
          <w:rStyle w:val="Hyperlink"/>
        </w:rPr>
        <w:t>2017, c. 34, Sched. 2, s. 15</w:t>
      </w:r>
      <w:r>
        <w:rPr>
          <w:rStyle w:val="Hyperlink"/>
        </w:rPr>
        <w:fldChar w:fldCharType="end"/>
      </w:r>
      <w:r>
        <w:rPr/>
        <w:t xml:space="preserve"> - 14/12/2017</w:t>
      </w:r>
    </w:p>
    <w:p>
      <w:pPr>
        <w:pStyle w:val="heading11"/>
        <w:rPr/>
      </w:pPr>
      <w:bookmarkStart w:id="48" w:name="BK47"/>
      <w:bookmarkEnd w:id="48"/>
      <w:r>
        <w:rPr/>
        <w:t>Qualifications</w:t>
      </w:r>
    </w:p>
    <w:p>
      <w:pPr>
        <w:pStyle w:val="headnote"/>
        <w:rPr/>
      </w:pPr>
      <w:r>
        <w:rPr/>
        <w:t>Qualifications for various positions</w:t>
      </w:r>
    </w:p>
    <w:p>
      <w:pPr>
        <w:pStyle w:val="section"/>
        <w:rPr/>
      </w:pPr>
      <w:bookmarkStart w:id="49" w:name="BK48"/>
      <w:bookmarkEnd w:id="49"/>
      <w:r>
        <w:rPr>
          <w:b/>
          <w:bCs/>
        </w:rPr>
        <w:t>15.11</w:t>
      </w:r>
      <w:r>
        <w:rPr>
          <w:rFonts w:cs="Times"/>
          <w:b/>
          <w:bCs/>
        </w:rPr>
        <w:t>  </w:t>
      </w:r>
      <w:r>
        <w:rPr/>
        <w:t>(1)</w:t>
      </w:r>
      <w:r>
        <w:rPr>
          <w:rFonts w:cs="Times"/>
        </w:rPr>
        <w:t>  </w:t>
      </w:r>
      <w:r>
        <w:rPr/>
        <w:t>A person is not eligible to be appointed as a chief building official unless he or she has the qualifications set out in the building code for the position.  2002, c. 9, s. 27.</w:t>
      </w:r>
    </w:p>
    <w:p>
      <w:pPr>
        <w:pStyle w:val="headnote"/>
        <w:rPr/>
      </w:pPr>
      <w:r>
        <w:rPr/>
        <w:t>Same</w:t>
      </w:r>
    </w:p>
    <w:p>
      <w:pPr>
        <w:pStyle w:val="subsection"/>
        <w:rPr/>
      </w:pPr>
      <w:r>
        <w:rPr/>
        <w:t>(2)  Subsection (1) also applies to every inspector who has the same powers and duties as a chief building official in relation to sewage systems or to plumbing, to the extent of those powers and duties.  2002, c. 9, s. 27.</w:t>
      </w:r>
    </w:p>
    <w:p>
      <w:pPr>
        <w:pStyle w:val="headnote"/>
        <w:rPr/>
      </w:pPr>
      <w:r>
        <w:rPr/>
        <w:t>Qualifications for inspectors</w:t>
      </w:r>
    </w:p>
    <w:p>
      <w:pPr>
        <w:pStyle w:val="subsection"/>
        <w:rPr/>
      </w:pPr>
      <w:r>
        <w:rPr/>
        <w:t>(3)  A person is not eligible to be appointed as an inspector under this Act unless he or she has the qualifications set out in the building code for the position.  2002, c. 9, s. 27.</w:t>
      </w:r>
    </w:p>
    <w:p>
      <w:pPr>
        <w:pStyle w:val="headnote"/>
        <w:rPr/>
      </w:pPr>
      <w:r>
        <w:rPr/>
        <w:t>Qualifications for registered code agencies</w:t>
      </w:r>
    </w:p>
    <w:p>
      <w:pPr>
        <w:pStyle w:val="subsection"/>
        <w:rPr/>
      </w:pPr>
      <w:r>
        <w:rPr/>
        <w:t>(4)  A person is not eligible to be appointed as a registered code agency under this Act unless the person has the qualifications and meets the requirements set out in the building code.  2002, c. 9, s. 27; 2006, c. 19, Sched. O, s. 1 (7).</w:t>
      </w:r>
    </w:p>
    <w:p>
      <w:pPr>
        <w:pStyle w:val="headnote"/>
        <w:rPr/>
      </w:pPr>
      <w:r>
        <w:rPr/>
        <w:t>Qualifications for designers</w:t>
      </w:r>
    </w:p>
    <w:p>
      <w:pPr>
        <w:pStyle w:val="subsection"/>
        <w:rPr/>
      </w:pPr>
      <w:r>
        <w:rPr/>
        <w:t xml:space="preserve">(5)  A person is not eligible to engage in any of the following activities unless he, she </w:t>
      </w:r>
      <w:r>
        <w:rPr>
          <w:rFonts w:cs="Times New (W1);Times New Roman" w:ascii="Times New (W1);Times New Roman" w:hAnsi="Times New (W1);Times New Roman"/>
        </w:rPr>
        <w:t>or it</w:t>
      </w:r>
      <w:r>
        <w:rPr/>
        <w:t xml:space="preserve"> has the qualifications and meets the requirements set out in the building code to be a designer:</w:t>
      </w:r>
    </w:p>
    <w:p>
      <w:pPr>
        <w:pStyle w:val="paragraph"/>
        <w:rPr/>
      </w:pPr>
      <w:r>
        <w:rPr/>
        <w:tab/>
        <w:t>1.</w:t>
        <w:tab/>
        <w:t>Prepare a design or give other information or opinion concerning whether a building or part of a building complies with the building code, if the design, information or opinion is to be submitted to a chief building official in connection with,</w:t>
      </w:r>
    </w:p>
    <w:p>
      <w:pPr>
        <w:pStyle w:val="subpara"/>
        <w:rPr/>
      </w:pPr>
      <w:r>
        <w:rPr/>
        <w:tab/>
        <w:t>i.</w:t>
        <w:tab/>
        <w:t>an application for a permit,</w:t>
      </w:r>
    </w:p>
    <w:p>
      <w:pPr>
        <w:pStyle w:val="subpara"/>
        <w:rPr/>
      </w:pPr>
      <w:r>
        <w:rPr/>
        <w:tab/>
        <w:t>ii.</w:t>
        <w:tab/>
        <w:t>a request for the authorization referred to in subsection 8 (12) or (13), or</w:t>
      </w:r>
    </w:p>
    <w:p>
      <w:pPr>
        <w:pStyle w:val="subpara"/>
        <w:rPr/>
      </w:pPr>
      <w:r>
        <w:rPr/>
        <w:tab/>
        <w:t>iii.</w:t>
        <w:tab/>
        <w:t>a report described in paragraph 2.</w:t>
      </w:r>
    </w:p>
    <w:p>
      <w:pPr>
        <w:pStyle w:val="paragraph"/>
        <w:rPr/>
      </w:pPr>
      <w:r>
        <w:rPr/>
        <w:tab/>
        <w:t>2.</w:t>
        <w:tab/>
        <w:t>If a general review of the construction of a building or part of a building is required by the building code, prepare a written report based on the general review.  2002, c. 9, s. 27; 2006, c. 19, Sched. O, s. 1 (7).</w:t>
      </w:r>
    </w:p>
    <w:p>
      <w:pPr>
        <w:pStyle w:val="headnote"/>
        <w:rPr/>
      </w:pPr>
      <w:r>
        <w:rPr/>
        <w:t>Same</w:t>
      </w:r>
    </w:p>
    <w:p>
      <w:pPr>
        <w:pStyle w:val="subsection"/>
        <w:rPr/>
      </w:pPr>
      <w:r>
        <w:rPr/>
        <w:t>(6)  In subsection (5),</w:t>
      </w:r>
    </w:p>
    <w:p>
      <w:pPr>
        <w:pStyle w:val="definition"/>
        <w:rPr/>
      </w:pPr>
      <w:r>
        <w:rPr/>
        <w:t>“</w:t>
      </w:r>
      <w:r>
        <w:rPr/>
        <w:t>design” includes a plan, specification, sketch, drawing or graphic representation respecting the construction of a building.  2002, c. 9, s. 27.</w:t>
      </w:r>
    </w:p>
    <w:p>
      <w:pPr>
        <w:pStyle w:val="headnote"/>
        <w:rPr/>
      </w:pPr>
      <w:r>
        <w:rPr/>
        <w:t>Persons conducting building condition evaluations</w:t>
      </w:r>
    </w:p>
    <w:p>
      <w:pPr>
        <w:pStyle w:val="subsection"/>
        <w:rPr/>
      </w:pPr>
      <w:r>
        <w:rPr/>
        <w:t>(6.1)  A person is not eligible to conduct a building condition evaluation under this Act unless the person has the qualifications and meets the requirements set out in the building code. 2017, c. 34, Sched. 2, s. 16 (1).</w:t>
      </w:r>
    </w:p>
    <w:p>
      <w:pPr>
        <w:pStyle w:val="headnote"/>
        <w:rPr/>
      </w:pPr>
      <w:r>
        <w:rPr/>
        <w:t>Prohibition</w:t>
      </w:r>
    </w:p>
    <w:p>
      <w:pPr>
        <w:pStyle w:val="subsection"/>
        <w:rPr/>
      </w:pPr>
      <w:r>
        <w:rPr/>
        <w:t xml:space="preserve">(7)  No person shall represent, directly or indirectly, that he, she </w:t>
      </w:r>
      <w:r>
        <w:rPr>
          <w:rFonts w:cs="Times New (W1);Times New Roman" w:ascii="Times New (W1);Times New Roman" w:hAnsi="Times New (W1);Times New Roman"/>
        </w:rPr>
        <w:t>or it</w:t>
      </w:r>
      <w:r>
        <w:rPr/>
        <w:t xml:space="preserve"> has the qualifications or meets the requirements established under this section if the person does not have those qualifications or does not meet those requirements.  2002, c. 9, s. 27; 2006, c. 19, Sched. O, s. 1 (7).</w:t>
      </w:r>
    </w:p>
    <w:p>
      <w:pPr>
        <w:pStyle w:val="headnote"/>
        <w:rPr/>
      </w:pPr>
      <w:r>
        <w:rPr/>
        <w:t>Non application</w:t>
      </w:r>
    </w:p>
    <w:p>
      <w:pPr>
        <w:pStyle w:val="subsection"/>
        <w:rPr/>
      </w:pPr>
      <w:r>
        <w:rPr/>
        <w:t xml:space="preserve">(8)  Subsections (5) and (6.1) do not apply to a holder of any licence or certificate issued under the </w:t>
      </w:r>
      <w:r>
        <w:rPr>
          <w:rStyle w:val="ovitalic"/>
        </w:rPr>
        <w:t xml:space="preserve">Architects Act </w:t>
      </w:r>
      <w:r>
        <w:rPr/>
        <w:t>or the</w:t>
      </w:r>
      <w:r>
        <w:rPr>
          <w:rStyle w:val="ovitalic"/>
        </w:rPr>
        <w:t xml:space="preserve"> Professional Engineers Act</w:t>
      </w:r>
      <w:r>
        <w:rPr>
          <w:rStyle w:val="ovitalic"/>
          <w:i w:val="false"/>
        </w:rPr>
        <w:t xml:space="preserve">. 2014, c. 7, </w:t>
      </w:r>
      <w:r>
        <w:rPr/>
        <w:t xml:space="preserve">Sched. 3, </w:t>
      </w:r>
      <w:r>
        <w:rPr>
          <w:rStyle w:val="ovitalic"/>
          <w:i w:val="false"/>
        </w:rPr>
        <w:t>s. 2;</w:t>
      </w:r>
      <w:r>
        <w:rPr/>
        <w:t xml:space="preserve"> 2017, c. 34, Sched. 2, s. 16 (2)</w:t>
      </w:r>
      <w:r>
        <w:rPr>
          <w:rStyle w:val="ovitalic"/>
          <w:i w:val="false"/>
        </w:rPr>
        <w:t>.</w:t>
      </w:r>
    </w:p>
    <w:p>
      <w:pPr>
        <w:pStyle w:val="Pnote"/>
        <w:rPr/>
      </w:pPr>
      <w:r>
        <w:rPr/>
        <w:t>Note: On a day to be named by proclamation of the Lieutenant Governor, the heading before section 15.11 and section 15.11 of the Act are repealed and the following substituted: (See: 2017, c. 34, Sched. 2, s. 16 (3))</w:t>
      </w:r>
    </w:p>
    <w:p>
      <w:pPr>
        <w:pStyle w:val="Yheading1"/>
        <w:rPr/>
      </w:pPr>
      <w:bookmarkStart w:id="50" w:name="BK49"/>
      <w:bookmarkEnd w:id="50"/>
      <w:r>
        <w:rPr/>
        <w:t>Qualifications and Registration</w:t>
      </w:r>
    </w:p>
    <w:p>
      <w:pPr>
        <w:pStyle w:val="Yheadnote"/>
        <w:rPr/>
      </w:pPr>
      <w:r>
        <w:rPr/>
        <w:t>Chief building official</w:t>
      </w:r>
    </w:p>
    <w:p>
      <w:pPr>
        <w:pStyle w:val="Ysection"/>
        <w:rPr/>
      </w:pPr>
      <w:bookmarkStart w:id="51" w:name="BK50"/>
      <w:bookmarkEnd w:id="51"/>
      <w:r>
        <w:rPr>
          <w:b/>
        </w:rPr>
        <w:t>15.11  </w:t>
      </w:r>
      <w:r>
        <w:rPr/>
        <w:t>(1)  No person shall exercise the powers or perform the duties of a chief building official unless he or she has the qualifications set out in the building code for the position and is registered in accordance with the building code. 2017, c. 34, Sched. 2, s. 16 (3).</w:t>
      </w:r>
    </w:p>
    <w:p>
      <w:pPr>
        <w:pStyle w:val="Yheadnote"/>
        <w:rPr/>
      </w:pPr>
      <w:r>
        <w:rPr/>
        <w:t>Same</w:t>
      </w:r>
    </w:p>
    <w:p>
      <w:pPr>
        <w:pStyle w:val="Ysubsection"/>
        <w:rPr/>
      </w:pPr>
      <w:r>
        <w:rPr/>
        <w:t>(2)  Subsection (1) also applies to every inspector who has the same powers and duties as a chief building official in relation to sewage systems or to plumbing, to the extent of those powers and duties. 2017, c. 34, Sched. 2, s. 16 (3).</w:t>
      </w:r>
    </w:p>
    <w:p>
      <w:pPr>
        <w:pStyle w:val="Yheadnote"/>
        <w:rPr/>
      </w:pPr>
      <w:r>
        <w:rPr/>
        <w:t>Inspectors</w:t>
      </w:r>
    </w:p>
    <w:p>
      <w:pPr>
        <w:pStyle w:val="Ysubsection"/>
        <w:rPr/>
      </w:pPr>
      <w:r>
        <w:rPr/>
        <w:t>(3)  No person shall exercise the powers or perform the duties of an inspector under this Act unless he or she has the qualifications set out in the building code for the position and is registered in accordance with the building code. 2017, c. 34, Sched. 2, s. 16 (3).</w:t>
      </w:r>
    </w:p>
    <w:p>
      <w:pPr>
        <w:pStyle w:val="Yheadnote"/>
        <w:rPr/>
      </w:pPr>
      <w:r>
        <w:rPr/>
        <w:t>Registered code agencies</w:t>
      </w:r>
    </w:p>
    <w:p>
      <w:pPr>
        <w:pStyle w:val="Ysubsection"/>
        <w:rPr/>
      </w:pPr>
      <w:r>
        <w:rPr/>
        <w:t>(4)  No person shall exercise the powers or perform the duties of a registered code agency under this Act unless the person has the qualifications set out in the building code for the position and is registered in accordance with the building code. 2017, c. 34, Sched. 2, s. 16 (3).</w:t>
      </w:r>
    </w:p>
    <w:p>
      <w:pPr>
        <w:pStyle w:val="Yheadnote"/>
        <w:rPr/>
      </w:pPr>
      <w:r>
        <w:rPr/>
        <w:t>Designers</w:t>
      </w:r>
    </w:p>
    <w:p>
      <w:pPr>
        <w:pStyle w:val="Ysubsection"/>
        <w:rPr/>
      </w:pPr>
      <w:r>
        <w:rPr/>
        <w:t>(5)  No person shall engage in any of the following activities unless the person has the qualifications set out in the building code to be a designer and is registered in accordance with the building code:</w:t>
      </w:r>
    </w:p>
    <w:p>
      <w:pPr>
        <w:pStyle w:val="Yparagraph"/>
        <w:rPr/>
      </w:pPr>
      <w:r>
        <w:rPr/>
        <w:tab/>
        <w:t>1.</w:t>
        <w:tab/>
        <w:t>Prepare a design or give other information or an opinion concerning whether a building or part of a building complies with the building code, if the design, information or opinion is to be submitted to a chief building official in connection with,</w:t>
      </w:r>
    </w:p>
    <w:p>
      <w:pPr>
        <w:pStyle w:val="Ysubpara"/>
        <w:rPr/>
      </w:pPr>
      <w:r>
        <w:rPr/>
        <w:tab/>
        <w:t>i.</w:t>
        <w:tab/>
        <w:t>an application for a permit,</w:t>
      </w:r>
    </w:p>
    <w:p>
      <w:pPr>
        <w:pStyle w:val="Ysubpara"/>
        <w:rPr/>
      </w:pPr>
      <w:r>
        <w:rPr/>
        <w:tab/>
        <w:t>ii.</w:t>
        <w:tab/>
        <w:t>a request for the authorization referred to in subsection 8 (12) or (13), or</w:t>
      </w:r>
    </w:p>
    <w:p>
      <w:pPr>
        <w:pStyle w:val="Ysubpara"/>
        <w:rPr/>
      </w:pPr>
      <w:r>
        <w:rPr/>
        <w:tab/>
        <w:t>iii.</w:t>
        <w:tab/>
        <w:t>a report described in paragraph 2.</w:t>
      </w:r>
    </w:p>
    <w:p>
      <w:pPr>
        <w:pStyle w:val="Yparagraph"/>
        <w:rPr/>
      </w:pPr>
      <w:r>
        <w:rPr/>
        <w:tab/>
        <w:t>2.</w:t>
        <w:tab/>
        <w:t>If a general review of the construction of a building or part of a building is required by the building code, prepare a written report based on the general review. 2017, c. 34, Sched. 2, s. 16 (3).</w:t>
      </w:r>
    </w:p>
    <w:p>
      <w:pPr>
        <w:pStyle w:val="Yheadnote"/>
        <w:rPr/>
      </w:pPr>
      <w:r>
        <w:rPr/>
        <w:t>Same</w:t>
      </w:r>
    </w:p>
    <w:p>
      <w:pPr>
        <w:pStyle w:val="Ysubsection"/>
        <w:rPr/>
      </w:pPr>
      <w:r>
        <w:rPr/>
        <w:t>(6)  In subsection (5),</w:t>
      </w:r>
    </w:p>
    <w:p>
      <w:pPr>
        <w:pStyle w:val="Ydefinition"/>
        <w:rPr/>
      </w:pPr>
      <w:r>
        <w:rPr/>
        <w:t>“</w:t>
      </w:r>
      <w:r>
        <w:rPr/>
        <w:t>design” includes a plan, specification, sketch, drawing or graphic representation respecting the construction of a building. 2017, c. 34, Sched. 2, s. 16 (3).</w:t>
      </w:r>
    </w:p>
    <w:p>
      <w:pPr>
        <w:pStyle w:val="Yheadnote"/>
        <w:rPr/>
      </w:pPr>
      <w:r>
        <w:rPr/>
        <w:t>Persons conducting building condition evaluations</w:t>
      </w:r>
    </w:p>
    <w:p>
      <w:pPr>
        <w:pStyle w:val="Ysubsection"/>
        <w:rPr/>
      </w:pPr>
      <w:r>
        <w:rPr/>
        <w:t>(7)  No person shall conduct a building condition evaluation under this Act unless the person has the qualifications set out in the building code to conduct the evaluation and is registered in accordance with the building code. 2017, c. 34, Sched. 2, s. 16 (3).</w:t>
      </w:r>
    </w:p>
    <w:p>
      <w:pPr>
        <w:pStyle w:val="Yheadnote"/>
        <w:rPr/>
      </w:pPr>
      <w:r>
        <w:rPr/>
        <w:t>Prohibition, false representation</w:t>
      </w:r>
    </w:p>
    <w:p>
      <w:pPr>
        <w:pStyle w:val="Ysubsection"/>
        <w:rPr/>
      </w:pPr>
      <w:r>
        <w:rPr/>
        <w:t>(8)  No person shall represent, directly or indirectly, that the person has the qualifications or is registered as specified in this section if the person does not have those qualifications or is not registered as specified. 2017, c. 34, Sched. 2, s. 16 (3).</w:t>
      </w:r>
    </w:p>
    <w:p>
      <w:pPr>
        <w:pStyle w:val="Yheadnote"/>
        <w:rPr/>
      </w:pPr>
      <w:r>
        <w:rPr/>
        <w:t>Non application</w:t>
      </w:r>
    </w:p>
    <w:p>
      <w:pPr>
        <w:pStyle w:val="Ysubsection"/>
        <w:rPr/>
      </w:pPr>
      <w:r>
        <w:rPr/>
        <w:t xml:space="preserve">(9)  Subsections (5) and (7) do not apply to a holder of any licence or certificate issued under the </w:t>
      </w:r>
      <w:r>
        <w:rPr>
          <w:rStyle w:val="ovitalic"/>
        </w:rPr>
        <w:t>Architects Act</w:t>
      </w:r>
      <w:r>
        <w:rPr/>
        <w:t xml:space="preserve"> or the </w:t>
      </w:r>
      <w:r>
        <w:rPr>
          <w:rStyle w:val="ovitalic"/>
        </w:rPr>
        <w:t>Professional Engineers Act</w:t>
      </w:r>
      <w:r>
        <w:rPr/>
        <w:t>. 2017, c. 34, Sched. 2, s. 16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"s27"</w:instrText>
      </w:r>
      <w:r>
        <w:rPr>
          <w:rStyle w:val="Hyperlink"/>
        </w:rPr>
        <w:fldChar w:fldCharType="separate"/>
      </w:r>
      <w:r>
        <w:rPr>
          <w:rStyle w:val="Hyperlink"/>
        </w:rPr>
        <w:t>2002, c. 9, s. 27</w:t>
      </w:r>
      <w:r>
        <w:rPr>
          <w:rStyle w:val="Hyperlink"/>
        </w:rPr>
        <w:fldChar w:fldCharType="end"/>
      </w:r>
      <w:r>
        <w:rPr/>
        <w:t xml:space="preserve"> - 01/09/2003</w:t>
      </w:r>
    </w:p>
    <w:p>
      <w:pPr>
        <w:pStyle w:val="footnoteLeft"/>
        <w:jc w:val="start"/>
        <w:rPr/>
      </w:pPr>
      <w:r>
        <w:fldChar w:fldCharType="begin"/>
      </w:r>
      <w:r>
        <w:rPr>
          <w:rStyle w:val="Hyperlink"/>
        </w:rPr>
        <w:instrText xml:space="preserve"> HYPERLINK "http://www.ontario.ca/laws/statute/S06019" \l "schedos1s7"</w:instrText>
      </w:r>
      <w:r>
        <w:rPr>
          <w:rStyle w:val="Hyperlink"/>
        </w:rPr>
        <w:fldChar w:fldCharType="separate"/>
      </w:r>
      <w:r>
        <w:rPr>
          <w:rStyle w:val="Hyperlink"/>
        </w:rPr>
        <w:t>2006, c. 19, Sched. O, s. 1 (7)</w:t>
      </w:r>
      <w:r>
        <w:rPr>
          <w:rStyle w:val="Hyperlink"/>
        </w:rPr>
        <w:fldChar w:fldCharType="end"/>
      </w:r>
      <w:r>
        <w:rPr/>
        <w:t xml:space="preserve"> - 22/06/2006</w:t>
      </w:r>
    </w:p>
    <w:p>
      <w:pPr>
        <w:pStyle w:val="footnoteLeft"/>
        <w:jc w:val="start"/>
        <w:rPr>
          <w:rStyle w:val="ovitalic"/>
          <w:i w:val="false"/>
          <w:i w:val="false"/>
        </w:rPr>
      </w:pPr>
      <w:r>
        <w:fldChar w:fldCharType="begin"/>
      </w:r>
      <w:r>
        <w:rPr>
          <w:rStyle w:val="Hyperlink"/>
        </w:rPr>
        <w:instrText xml:space="preserve"> HYPERLINK "http://www.ontario.ca/laws/statute/S14007" \l "sched3s2"</w:instrText>
      </w:r>
      <w:r>
        <w:rPr>
          <w:rStyle w:val="Hyperlink"/>
        </w:rPr>
        <w:fldChar w:fldCharType="separate"/>
      </w:r>
      <w:r>
        <w:rPr>
          <w:rStyle w:val="Hyperlink"/>
        </w:rPr>
        <w:t>2014, c. 7, Sched. 3, s. 2</w:t>
      </w:r>
      <w:r>
        <w:rPr>
          <w:rStyle w:val="Hyperlink"/>
        </w:rPr>
        <w:fldChar w:fldCharType="end"/>
      </w:r>
      <w:r>
        <w:rPr>
          <w:rStyle w:val="ovitalic"/>
          <w:i w:val="false"/>
        </w:rPr>
        <w:t xml:space="preserve"> - 24/07/2014</w:t>
      </w:r>
    </w:p>
    <w:p>
      <w:pPr>
        <w:pStyle w:val="footnoteLeft"/>
        <w:jc w:val="start"/>
        <w:rPr/>
      </w:pPr>
      <w:r>
        <w:fldChar w:fldCharType="begin"/>
      </w:r>
      <w:r>
        <w:rPr>
          <w:rStyle w:val="Hyperlink"/>
        </w:rPr>
        <w:instrText xml:space="preserve"> HYPERLINK "http://www.ontario.ca/laws/statute/S17034" \l "sched2s16s1"</w:instrText>
      </w:r>
      <w:r>
        <w:rPr>
          <w:rStyle w:val="Hyperlink"/>
        </w:rPr>
        <w:fldChar w:fldCharType="separate"/>
      </w:r>
      <w:r>
        <w:rPr>
          <w:rStyle w:val="Hyperlink"/>
        </w:rPr>
        <w:t>2017, c. 34, Sched. 2, s. 16 (1, 2)</w:t>
      </w:r>
      <w:r>
        <w:rPr>
          <w:rStyle w:val="Hyperlink"/>
        </w:rPr>
        <w:fldChar w:fldCharType="end"/>
      </w:r>
      <w:r>
        <w:rPr/>
        <w:t xml:space="preserve"> - 14/12/2017; </w:t>
      </w:r>
      <w:r>
        <w:fldChar w:fldCharType="begin"/>
      </w:r>
      <w:r>
        <w:rPr>
          <w:rStyle w:val="Hyperlink"/>
        </w:rPr>
        <w:instrText xml:space="preserve"> HYPERLINK "http://www.ontario.ca/laws/statute/S17034" \l "sched2s16s3"</w:instrText>
      </w:r>
      <w:r>
        <w:rPr>
          <w:rStyle w:val="Hyperlink"/>
        </w:rPr>
        <w:fldChar w:fldCharType="separate"/>
      </w:r>
      <w:r>
        <w:rPr>
          <w:rStyle w:val="Hyperlink"/>
        </w:rPr>
        <w:t>2017, c. 34, Sched. 2, s. 16 (3)</w:t>
      </w:r>
      <w:r>
        <w:rPr>
          <w:rStyle w:val="Hyperlink"/>
        </w:rPr>
        <w:fldChar w:fldCharType="end"/>
      </w:r>
      <w:r>
        <w:rPr/>
        <w:t xml:space="preserve"> - not in force</w:t>
      </w:r>
    </w:p>
    <w:p>
      <w:pPr>
        <w:pStyle w:val="headnote"/>
        <w:rPr/>
      </w:pPr>
      <w:r>
        <w:rPr/>
        <w:t>Qualifications re sewage systems</w:t>
      </w:r>
    </w:p>
    <w:p>
      <w:pPr>
        <w:pStyle w:val="section"/>
        <w:rPr/>
      </w:pPr>
      <w:bookmarkStart w:id="52" w:name="BK51"/>
      <w:bookmarkEnd w:id="52"/>
      <w:r>
        <w:rPr>
          <w:b/>
          <w:bCs/>
        </w:rPr>
        <w:t>15.12</w:t>
      </w:r>
      <w:r>
        <w:rPr>
          <w:rFonts w:cs="Times"/>
          <w:b/>
          <w:bCs/>
        </w:rPr>
        <w:t>  </w:t>
      </w:r>
      <w:r>
        <w:rPr/>
        <w:t>(1)</w:t>
      </w:r>
      <w:r>
        <w:rPr>
          <w:rFonts w:cs="Times"/>
        </w:rPr>
        <w:t>  </w:t>
      </w:r>
      <w:r>
        <w:rPr/>
        <w:t>No person shall engage in the business of constructing on site, installing, repairing, servicing, cleaning or emptying sewage systems unless the person has the qualifications set out in the building code and is registered in accordance with the building code.  2002, c. 9, s. 27; 2006, c. 19, Sched. O, s. 1 (8); 2017, c. 34, Sched. 2, s. 17 (1).</w:t>
      </w:r>
    </w:p>
    <w:p>
      <w:pPr>
        <w:pStyle w:val="headnote"/>
        <w:rPr/>
      </w:pPr>
      <w:r>
        <w:rPr/>
        <w:t>Prohibition</w:t>
      </w:r>
    </w:p>
    <w:p>
      <w:pPr>
        <w:pStyle w:val="subsection"/>
        <w:rPr/>
      </w:pPr>
      <w:r>
        <w:rPr/>
        <w:t>(2)  No person shall represent, directly or indirectly, that the person has the qualifications or is registered as specified in this section if the person does not have those qualifications or is not registered as specified. 2017, c. 34, Sched. 2, s. 17 (2).</w:t>
      </w:r>
    </w:p>
    <w:p>
      <w:pPr>
        <w:pStyle w:val="headnote"/>
        <w:rPr/>
      </w:pPr>
      <w:r>
        <w:rPr/>
        <w:t>Duty to notify the chief building official</w:t>
      </w:r>
    </w:p>
    <w:p>
      <w:pPr>
        <w:pStyle w:val="subsection"/>
        <w:rPr/>
      </w:pPr>
      <w:r>
        <w:rPr/>
        <w:t>(3)  If any part of the construction of a building will be undertaken by a person described in subsection (1) (a “specified person”), no person shall begin or continue the construction of a sewage system, or cause it to begin or continue, unless the person has given the chief building official the prescribed information about the specified person.  2002, c. 9, s. 27; 2006, c. 19, Sched. O, s. 1 (8).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"s27"</w:instrText>
      </w:r>
      <w:r>
        <w:rPr>
          <w:rStyle w:val="Hyperlink"/>
        </w:rPr>
        <w:fldChar w:fldCharType="separate"/>
      </w:r>
      <w:r>
        <w:rPr>
          <w:rStyle w:val="Hyperlink"/>
        </w:rPr>
        <w:t>2002, c. 9, s. 27</w:t>
      </w:r>
      <w:r>
        <w:rPr>
          <w:rStyle w:val="Hyperlink"/>
        </w:rPr>
        <w:fldChar w:fldCharType="end"/>
      </w:r>
      <w:r>
        <w:rPr/>
        <w:t xml:space="preserve"> - 01/09/2003</w:t>
      </w:r>
    </w:p>
    <w:p>
      <w:pPr>
        <w:pStyle w:val="footnoteLeft"/>
        <w:jc w:val="start"/>
        <w:rPr/>
      </w:pPr>
      <w:r>
        <w:fldChar w:fldCharType="begin"/>
      </w:r>
      <w:r>
        <w:rPr>
          <w:rStyle w:val="Hyperlink"/>
        </w:rPr>
        <w:instrText xml:space="preserve"> HYPERLINK "http://www.ontario.ca/laws/statute/S06019" \l "schedos1s8"</w:instrText>
      </w:r>
      <w:r>
        <w:rPr>
          <w:rStyle w:val="Hyperlink"/>
        </w:rPr>
        <w:fldChar w:fldCharType="separate"/>
      </w:r>
      <w:r>
        <w:rPr>
          <w:rStyle w:val="Hyperlink"/>
        </w:rPr>
        <w:t>2006, c. 19, Sched. O, s. 1 (8)</w:t>
      </w:r>
      <w:r>
        <w:rPr>
          <w:rStyle w:val="Hyperlink"/>
        </w:rPr>
        <w:fldChar w:fldCharType="end"/>
      </w:r>
      <w:r>
        <w:rPr/>
        <w:t xml:space="preserve"> - 22/06/2006</w:t>
      </w:r>
    </w:p>
    <w:p>
      <w:pPr>
        <w:pStyle w:val="footnoteLeft"/>
        <w:jc w:val="start"/>
        <w:rPr/>
      </w:pPr>
      <w:r>
        <w:fldChar w:fldCharType="begin"/>
      </w:r>
      <w:r>
        <w:rPr>
          <w:rStyle w:val="Hyperlink"/>
        </w:rPr>
        <w:instrText xml:space="preserve"> HYPERLINK "http://www.ontario.ca/laws/statute/S17034" \l "sched2s17s1"</w:instrText>
      </w:r>
      <w:r>
        <w:rPr>
          <w:rStyle w:val="Hyperlink"/>
        </w:rPr>
        <w:fldChar w:fldCharType="separate"/>
      </w:r>
      <w:r>
        <w:rPr>
          <w:rStyle w:val="Hyperlink"/>
        </w:rPr>
        <w:t>2017, c. 34, Sched. 2, s. 17 (1, 2)</w:t>
      </w:r>
      <w:r>
        <w:rPr>
          <w:rStyle w:val="Hyperlink"/>
        </w:rPr>
        <w:fldChar w:fldCharType="end"/>
      </w:r>
      <w:r>
        <w:rPr/>
        <w:t xml:space="preserve"> - 14/12/2017</w:t>
      </w:r>
    </w:p>
    <w:p>
      <w:pPr>
        <w:pStyle w:val="headnote"/>
        <w:rPr/>
      </w:pPr>
      <w:r>
        <w:rPr/>
        <w:t>Duty to have insurance</w:t>
      </w:r>
    </w:p>
    <w:p>
      <w:pPr>
        <w:pStyle w:val="section"/>
        <w:rPr/>
      </w:pPr>
      <w:bookmarkStart w:id="53" w:name="BK52"/>
      <w:bookmarkEnd w:id="53"/>
      <w:r>
        <w:rPr>
          <w:b/>
          <w:bCs/>
        </w:rPr>
        <w:t>15.13</w:t>
      </w:r>
      <w:r>
        <w:rPr>
          <w:rFonts w:cs="Times"/>
          <w:b/>
          <w:bCs/>
        </w:rPr>
        <w:t>  </w:t>
      </w:r>
      <w:r>
        <w:rPr/>
        <w:t>(1)</w:t>
      </w:r>
      <w:r>
        <w:rPr>
          <w:rFonts w:cs="Times"/>
        </w:rPr>
        <w:t>  </w:t>
      </w:r>
      <w:r>
        <w:rPr/>
        <w:t>Every registered code agency, every person referred to in subsections 15.11 (5) and (6.1) and such other persons as may be specified in the building code who construct buildings are required to have the insurance coverage specified by the building code.  2002, c. 9, s. 27; 2006, c. 19, Sched. O, s. 1 (9). 2017, c. 34, Sched. 2, s. 18 (1).</w:t>
      </w:r>
    </w:p>
    <w:p>
      <w:pPr>
        <w:pStyle w:val="Pnote"/>
        <w:rPr/>
      </w:pPr>
      <w:r>
        <w:rPr/>
        <w:t>Note: On a day to be named by proclamation of the Lieutenant Governor, subsection 15.13 (1) of the Act is amended by striking out “subsections 15.11 (5) and (6.1)” and substituting “subsections 15.11 (5) and (7)”. (See: 2017, c. 34, Sched. 2, s. 18 (2))</w:t>
      </w:r>
    </w:p>
    <w:p>
      <w:pPr>
        <w:pStyle w:val="headnote"/>
        <w:rPr/>
      </w:pPr>
      <w:r>
        <w:rPr/>
        <w:t>Exception</w:t>
      </w:r>
    </w:p>
    <w:p>
      <w:pPr>
        <w:pStyle w:val="subsection"/>
        <w:rPr/>
      </w:pPr>
      <w:r>
        <w:rPr/>
        <w:t xml:space="preserve">(2)  Subsection (1) does not apply to a person who is a builder or vendor as defined in subsection 1 (1) of the </w:t>
      </w:r>
      <w:r>
        <w:rPr>
          <w:rStyle w:val="ovitalic"/>
        </w:rPr>
        <w:t>New Home Construction Licensing Act, 2017</w:t>
      </w:r>
      <w:r>
        <w:rPr/>
        <w:t xml:space="preserve"> in respect of the construction of a building. 2017, c. 33, Sched. 1, s. 88 (2).</w:t>
      </w:r>
    </w:p>
    <w:p>
      <w:pPr>
        <w:pStyle w:val="headnote"/>
        <w:rPr/>
      </w:pPr>
      <w:r>
        <w:rPr/>
        <w:t>Prohibition</w:t>
      </w:r>
    </w:p>
    <w:p>
      <w:pPr>
        <w:pStyle w:val="subsection"/>
        <w:rPr/>
      </w:pPr>
      <w:r>
        <w:rPr/>
        <w:t xml:space="preserve">(3)  No person shall represent, directly or indirectly, that he, she </w:t>
      </w:r>
      <w:r>
        <w:rPr>
          <w:rFonts w:cs="Times New (W1);Times New Roman" w:ascii="Times New (W1);Times New Roman" w:hAnsi="Times New (W1);Times New Roman"/>
        </w:rPr>
        <w:t>or it</w:t>
      </w:r>
      <w:r>
        <w:rPr/>
        <w:t xml:space="preserve"> has the insurance coverage required by subsection (1) if the person does not have that insurance coverage.  2002, c. 9, s. 27; 2006, c. 19, Sched. O, s. 1 (10).</w:t>
      </w:r>
    </w:p>
    <w:p>
      <w:pPr>
        <w:pStyle w:val="headnote"/>
        <w:rPr/>
      </w:pPr>
      <w:r>
        <w:rPr/>
        <w:t>Qualification or requirement</w:t>
      </w:r>
    </w:p>
    <w:p>
      <w:pPr>
        <w:pStyle w:val="subsection"/>
        <w:rPr/>
      </w:pPr>
      <w:r>
        <w:rPr/>
        <w:t>(4)  If the building code so provides, the insurance coverage constitutes a qualification or requirement for the purposes of a position referred to in section 15.11.  2002, c. 9, s. 27.</w:t>
      </w:r>
    </w:p>
    <w:p>
      <w:pPr>
        <w:pStyle w:val="headnote"/>
        <w:rPr/>
      </w:pPr>
      <w:r>
        <w:rPr/>
        <w:t>Duty to notify the chief building official</w:t>
      </w:r>
    </w:p>
    <w:p>
      <w:pPr>
        <w:pStyle w:val="subsection"/>
        <w:rPr/>
      </w:pPr>
      <w:r>
        <w:rPr/>
        <w:t>(5)</w:t>
      </w:r>
      <w:r>
        <w:rPr>
          <w:rFonts w:cs="Times"/>
        </w:rPr>
        <w:t>  </w:t>
      </w:r>
      <w:r>
        <w:rPr/>
        <w:t>If any part of the construction of a building will be undertaken by a person who is required by subsection (1) to have insurance (a “specified person”), no person shall begin or continue the construction, or cause it to begin or continue, unless the person has given the chief building official the prescribed information about the specified person and the insurance coverage of the specified person.  2002, c. 9, s. 27; 2006, c. 19, Sched. O, s. 1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"s27"</w:instrText>
      </w:r>
      <w:r>
        <w:rPr>
          <w:rStyle w:val="Hyperlink"/>
        </w:rPr>
        <w:fldChar w:fldCharType="separate"/>
      </w:r>
      <w:r>
        <w:rPr>
          <w:rStyle w:val="Hyperlink"/>
        </w:rPr>
        <w:t>2002, c. 9, s. 27</w:t>
      </w:r>
      <w:r>
        <w:rPr>
          <w:rStyle w:val="Hyperlink"/>
        </w:rPr>
        <w:fldChar w:fldCharType="end"/>
      </w:r>
      <w:r>
        <w:rPr/>
        <w:t xml:space="preserve"> - 01/09/2003</w:t>
      </w:r>
    </w:p>
    <w:p>
      <w:pPr>
        <w:pStyle w:val="footnoteLeft"/>
        <w:jc w:val="start"/>
        <w:rPr/>
      </w:pPr>
      <w:r>
        <w:fldChar w:fldCharType="begin"/>
      </w:r>
      <w:r>
        <w:rPr>
          <w:rStyle w:val="Hyperlink"/>
        </w:rPr>
        <w:instrText xml:space="preserve"> HYPERLINK "http://www.ontario.ca/laws/statute/S06019" \l "schedos1s9"</w:instrText>
      </w:r>
      <w:r>
        <w:rPr>
          <w:rStyle w:val="Hyperlink"/>
        </w:rPr>
        <w:fldChar w:fldCharType="separate"/>
      </w:r>
      <w:r>
        <w:rPr>
          <w:rStyle w:val="Hyperlink"/>
        </w:rPr>
        <w:t>2006, c. 19, Sched. O, s. 1 (9, 10)</w:t>
      </w:r>
      <w:r>
        <w:rPr>
          <w:rStyle w:val="Hyperlink"/>
        </w:rPr>
        <w:fldChar w:fldCharType="end"/>
      </w:r>
      <w:r>
        <w:rPr/>
        <w:t xml:space="preserve"> - 22/06/2006</w:t>
      </w:r>
    </w:p>
    <w:p>
      <w:pPr>
        <w:pStyle w:val="footnoteLeft"/>
        <w:jc w:val="start"/>
        <w:rPr/>
      </w:pPr>
      <w:r>
        <w:fldChar w:fldCharType="begin"/>
      </w:r>
      <w:r>
        <w:rPr>
          <w:rStyle w:val="Hyperlink"/>
        </w:rPr>
        <w:instrText xml:space="preserve"> HYPERLINK "http://www.ontario.ca/laws/statute/S17033" \l "sched1s88s2"</w:instrText>
      </w:r>
      <w:r>
        <w:rPr>
          <w:rStyle w:val="Hyperlink"/>
        </w:rPr>
        <w:fldChar w:fldCharType="separate"/>
      </w:r>
      <w:r>
        <w:rPr>
          <w:rStyle w:val="Hyperlink"/>
        </w:rPr>
        <w:t>2017, c. 33, Sched. 1, s. 88 (2)</w:t>
      </w:r>
      <w:r>
        <w:rPr>
          <w:rStyle w:val="Hyperlink"/>
        </w:rPr>
        <w:fldChar w:fldCharType="end"/>
      </w:r>
      <w:r>
        <w:rPr/>
        <w:t xml:space="preserve"> - 01/02/2021; </w:t>
      </w:r>
      <w:r>
        <w:fldChar w:fldCharType="begin"/>
      </w:r>
      <w:r>
        <w:rPr>
          <w:rStyle w:val="Hyperlink"/>
        </w:rPr>
        <w:instrText xml:space="preserve"> HYPERLINK "http://www.ontario.ca/laws/statute/S17034" \l "sched2s18s1"</w:instrText>
      </w:r>
      <w:r>
        <w:rPr>
          <w:rStyle w:val="Hyperlink"/>
        </w:rPr>
        <w:fldChar w:fldCharType="separate"/>
      </w:r>
      <w:r>
        <w:rPr>
          <w:rStyle w:val="Hyperlink"/>
        </w:rPr>
        <w:t>2017, c. 34, Sched. 2, s. 18 (1)</w:t>
      </w:r>
      <w:r>
        <w:rPr>
          <w:rStyle w:val="Hyperlink"/>
        </w:rPr>
        <w:fldChar w:fldCharType="end"/>
      </w:r>
      <w:r>
        <w:rPr/>
        <w:t xml:space="preserve"> - 14/12/2017; </w:t>
      </w:r>
      <w:r>
        <w:fldChar w:fldCharType="begin"/>
      </w:r>
      <w:r>
        <w:rPr>
          <w:rStyle w:val="Hyperlink"/>
        </w:rPr>
        <w:instrText xml:space="preserve"> HYPERLINK "http://www.ontario.ca/laws/statute/S17034" \l "sched2s18s2"</w:instrText>
      </w:r>
      <w:r>
        <w:rPr>
          <w:rStyle w:val="Hyperlink"/>
        </w:rPr>
        <w:fldChar w:fldCharType="separate"/>
      </w:r>
      <w:r>
        <w:rPr>
          <w:rStyle w:val="Hyperlink"/>
        </w:rPr>
        <w:t>2017, c. 34, Sched. 2, s. 18 (2)</w:t>
      </w:r>
      <w:r>
        <w:rPr>
          <w:rStyle w:val="Hyperlink"/>
        </w:rPr>
        <w:fldChar w:fldCharType="end"/>
      </w:r>
      <w:r>
        <w:rPr/>
        <w:t xml:space="preserve"> - not in force</w:t>
      </w:r>
    </w:p>
    <w:p>
      <w:pPr>
        <w:pStyle w:val="Pnote"/>
        <w:rPr/>
      </w:pPr>
      <w:r>
        <w:rPr/>
        <w:t>Note: On a day to be named by proclamation of the Lieutenant Governor, the Act is amended by adding the following section: (See: 2017, c. 34, Sched. 2, s. 19)</w:t>
      </w:r>
    </w:p>
    <w:p>
      <w:pPr>
        <w:pStyle w:val="Yheadnote"/>
        <w:rPr/>
      </w:pPr>
      <w:r>
        <w:rPr/>
        <w:t>Administrative penalties re qualifications and registration</w:t>
      </w:r>
    </w:p>
    <w:p>
      <w:pPr>
        <w:pStyle w:val="Ysection"/>
        <w:rPr/>
      </w:pPr>
      <w:bookmarkStart w:id="54" w:name="BK53"/>
      <w:bookmarkEnd w:id="54"/>
      <w:r>
        <w:rPr>
          <w:b/>
        </w:rPr>
        <w:t>15.13.1  </w:t>
      </w:r>
      <w:r>
        <w:rPr/>
        <w:t>If a person designated under paragraph 36 of subsection 34 (1) is satisfied that a person is contravening or not complying with or has contravened or failed to comply with any of the following, the designated person may, by order, impose an administrative penalty on the person in accordance with this section and the building code:</w:t>
      </w:r>
    </w:p>
    <w:p>
      <w:pPr>
        <w:pStyle w:val="Yparagraph"/>
        <w:rPr/>
      </w:pPr>
      <w:r>
        <w:rPr/>
        <w:tab/>
        <w:t>1.</w:t>
        <w:tab/>
        <w:t>Section 15.11, 15.12 or 15.13.</w:t>
      </w:r>
    </w:p>
    <w:p>
      <w:pPr>
        <w:pStyle w:val="Yparagraph"/>
        <w:rPr/>
      </w:pPr>
      <w:r>
        <w:rPr/>
        <w:tab/>
        <w:t>2.</w:t>
        <w:tab/>
        <w:t>A provision of the building code, as may be prescribed, related to the qualifications and registration of persons described in sections 15.11 and 15.12 and the requirement in section 15.13 for insurance coverage.</w:t>
      </w:r>
    </w:p>
    <w:p>
      <w:pPr>
        <w:pStyle w:val="Yparagraph"/>
        <w:rPr/>
      </w:pPr>
      <w:r>
        <w:rPr/>
        <w:tab/>
        <w:t>3.</w:t>
        <w:tab/>
        <w:t>A condition of a registration or an order, direction or other requirement made under this Act or an obligation assumed by way of undertaking. 2017, c. 34, Sched. 2, s. 19.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"http://www.ontario.ca/laws/statute/S17034" \l "sched2s19"</w:instrText>
      </w:r>
      <w:r>
        <w:rPr>
          <w:rStyle w:val="Hyperlink"/>
        </w:rPr>
        <w:fldChar w:fldCharType="separate"/>
      </w:r>
      <w:r>
        <w:rPr>
          <w:rStyle w:val="Hyperlink"/>
        </w:rPr>
        <w:t>2017, c. 34, Sched. 2, s. 19</w:t>
      </w:r>
      <w:r>
        <w:rPr>
          <w:rStyle w:val="Hyperlink"/>
        </w:rPr>
        <w:fldChar w:fldCharType="end"/>
      </w:r>
      <w:r>
        <w:rPr/>
        <w:t xml:space="preserve"> - not in force</w:t>
      </w:r>
    </w:p>
    <w:p>
      <w:pPr>
        <w:pStyle w:val="heading11"/>
        <w:rPr/>
      </w:pPr>
      <w:bookmarkStart w:id="55" w:name="BK54"/>
      <w:bookmarkEnd w:id="55"/>
      <w:r>
        <w:rPr/>
        <w:t>Powers and Duties of Registered Code Agencies</w:t>
      </w:r>
    </w:p>
    <w:p>
      <w:pPr>
        <w:pStyle w:val="headnote"/>
        <w:rPr/>
      </w:pPr>
      <w:r>
        <w:rPr/>
        <w:t>Notice to chief building official</w:t>
      </w:r>
    </w:p>
    <w:p>
      <w:pPr>
        <w:pStyle w:val="section"/>
        <w:rPr/>
      </w:pPr>
      <w:bookmarkStart w:id="56" w:name="BK55"/>
      <w:bookmarkEnd w:id="56"/>
      <w:r>
        <w:rPr>
          <w:b/>
          <w:bCs/>
        </w:rPr>
        <w:t>15.14</w:t>
      </w:r>
      <w:r>
        <w:rPr>
          <w:rFonts w:cs="Times"/>
          <w:b/>
          <w:bCs/>
        </w:rPr>
        <w:t>  </w:t>
      </w:r>
      <w:r>
        <w:rPr/>
        <w:t>(1)</w:t>
      </w:r>
      <w:r>
        <w:rPr>
          <w:rFonts w:cs="Times"/>
        </w:rPr>
        <w:t>  </w:t>
      </w:r>
      <w:r>
        <w:rPr/>
        <w:t>Every registered code agency shall give the chief building official such information as may be prescribed by regulation.  2002, c. 9, s. 28.</w:t>
      </w:r>
    </w:p>
    <w:p>
      <w:pPr>
        <w:pStyle w:val="headnote"/>
        <w:rPr/>
      </w:pPr>
      <w:r>
        <w:rPr/>
        <w:t>Notice to the director</w:t>
      </w:r>
    </w:p>
    <w:p>
      <w:pPr>
        <w:pStyle w:val="subsection"/>
        <w:rPr/>
      </w:pPr>
      <w:r>
        <w:rPr/>
        <w:t>(2)  Every registered code agency shall give the director such information as may be prescribed by regulation.  2002, c. 9, s. 28.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"s28"</w:instrText>
      </w:r>
      <w:r>
        <w:rPr>
          <w:rStyle w:val="Hyperlink"/>
        </w:rPr>
        <w:fldChar w:fldCharType="separate"/>
      </w:r>
      <w:r>
        <w:rPr>
          <w:rStyle w:val="Hyperlink"/>
        </w:rPr>
        <w:t>2002, c. 9, s. 28</w:t>
      </w:r>
      <w:r>
        <w:rPr>
          <w:rStyle w:val="Hyperlink"/>
        </w:rPr>
        <w:fldChar w:fldCharType="end"/>
      </w:r>
      <w:r>
        <w:rPr/>
        <w:t xml:space="preserve"> - 01/07/2005</w:t>
      </w:r>
    </w:p>
    <w:p>
      <w:pPr>
        <w:pStyle w:val="headnote"/>
        <w:rPr/>
      </w:pPr>
      <w:r>
        <w:rPr/>
        <w:t>Functions of registered code agencies</w:t>
      </w:r>
    </w:p>
    <w:p>
      <w:pPr>
        <w:pStyle w:val="section"/>
        <w:rPr/>
      </w:pPr>
      <w:bookmarkStart w:id="57" w:name="BK56"/>
      <w:bookmarkEnd w:id="57"/>
      <w:r>
        <w:rPr>
          <w:b/>
          <w:bCs/>
        </w:rPr>
        <w:t>15.15</w:t>
      </w:r>
      <w:r>
        <w:rPr>
          <w:rFonts w:cs="Times"/>
          <w:b/>
          <w:bCs/>
        </w:rPr>
        <w:t>  </w:t>
      </w:r>
      <w:r>
        <w:rPr/>
        <w:t>The following are the functions that a registered code agency may be appointed to perform in respect of the construction of a building:</w:t>
      </w:r>
    </w:p>
    <w:p>
      <w:pPr>
        <w:pStyle w:val="paragraph"/>
        <w:rPr/>
      </w:pPr>
      <w:r>
        <w:rPr/>
        <w:tab/>
        <w:t>1.</w:t>
        <w:tab/>
        <w:t>Review designs and other materials to determine whether the proposed construction of a building complies with the building code.</w:t>
      </w:r>
    </w:p>
    <w:p>
      <w:pPr>
        <w:pStyle w:val="paragraph"/>
        <w:rPr/>
      </w:pPr>
      <w:r>
        <w:rPr/>
        <w:tab/>
        <w:t>2.</w:t>
        <w:tab/>
        <w:t>Issue plans review certificates.</w:t>
      </w:r>
    </w:p>
    <w:p>
      <w:pPr>
        <w:pStyle w:val="paragraph"/>
        <w:rPr/>
      </w:pPr>
      <w:r>
        <w:rPr/>
        <w:tab/>
        <w:t>3.</w:t>
        <w:tab/>
        <w:t>Issue change certificates.</w:t>
      </w:r>
    </w:p>
    <w:p>
      <w:pPr>
        <w:pStyle w:val="paragraph"/>
        <w:rPr/>
      </w:pPr>
      <w:r>
        <w:rPr/>
        <w:tab/>
        <w:t>4.</w:t>
        <w:tab/>
        <w:t>Inspect the construction of a building for which a permit has been issued under this Act.</w:t>
      </w:r>
    </w:p>
    <w:p>
      <w:pPr>
        <w:pStyle w:val="paragraph"/>
        <w:rPr/>
      </w:pPr>
      <w:r>
        <w:rPr/>
        <w:tab/>
        <w:t>5.</w:t>
        <w:tab/>
        <w:t>Issue final certificates.</w:t>
      </w:r>
    </w:p>
    <w:p>
      <w:pPr>
        <w:pStyle w:val="paragraph"/>
        <w:rPr/>
      </w:pPr>
      <w:r>
        <w:rPr/>
        <w:tab/>
        <w:t>6.</w:t>
        <w:tab/>
        <w:t>Perform such other functions as may be authorized under this Act or in the building code.  2002, c. 9, s. 28.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"s28"</w:instrText>
      </w:r>
      <w:r>
        <w:rPr>
          <w:rStyle w:val="Hyperlink"/>
        </w:rPr>
        <w:fldChar w:fldCharType="separate"/>
      </w:r>
      <w:r>
        <w:rPr>
          <w:rStyle w:val="Hyperlink"/>
        </w:rPr>
        <w:t>2002, c. 9, s. 28</w:t>
      </w:r>
      <w:r>
        <w:rPr>
          <w:rStyle w:val="Hyperlink"/>
        </w:rPr>
        <w:fldChar w:fldCharType="end"/>
      </w:r>
      <w:r>
        <w:rPr/>
        <w:t xml:space="preserve"> - 01/07/2005</w:t>
      </w:r>
    </w:p>
    <w:p>
      <w:pPr>
        <w:pStyle w:val="headnote"/>
        <w:rPr/>
      </w:pPr>
      <w:r>
        <w:rPr/>
        <w:t>Scope of agency’s powers</w:t>
      </w:r>
    </w:p>
    <w:p>
      <w:pPr>
        <w:pStyle w:val="section"/>
        <w:rPr/>
      </w:pPr>
      <w:bookmarkStart w:id="58" w:name="BK57"/>
      <w:bookmarkEnd w:id="58"/>
      <w:r>
        <w:rPr>
          <w:b/>
          <w:bCs/>
        </w:rPr>
        <w:t>15.16</w:t>
      </w:r>
      <w:r>
        <w:rPr>
          <w:rFonts w:cs="Times"/>
          <w:b/>
          <w:bCs/>
        </w:rPr>
        <w:t>  </w:t>
      </w:r>
      <w:r>
        <w:rPr/>
        <w:t>(1)</w:t>
      </w:r>
      <w:r>
        <w:rPr>
          <w:rFonts w:cs="Times"/>
        </w:rPr>
        <w:t>  </w:t>
      </w:r>
      <w:r>
        <w:rPr/>
        <w:t>A registered code agency may exercise the powers and perform the duties specified in this Act and the building code in respect only of the functions and the building specified in a particular appointment.  2002, c. 9, s. 28.</w:t>
      </w:r>
    </w:p>
    <w:p>
      <w:pPr>
        <w:pStyle w:val="headnote"/>
        <w:rPr/>
      </w:pPr>
      <w:r>
        <w:rPr/>
        <w:t>Confidentiality</w:t>
      </w:r>
    </w:p>
    <w:p>
      <w:pPr>
        <w:pStyle w:val="subsection"/>
        <w:rPr/>
      </w:pPr>
      <w:r>
        <w:rPr/>
        <w:t>(2)  A registered code agency shall not collect, use or disclose information except in accordance with the building code.  2002, c. 9, s. 28.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"s28"</w:instrText>
      </w:r>
      <w:r>
        <w:rPr>
          <w:rStyle w:val="Hyperlink"/>
        </w:rPr>
        <w:fldChar w:fldCharType="separate"/>
      </w:r>
      <w:r>
        <w:rPr>
          <w:rStyle w:val="Hyperlink"/>
        </w:rPr>
        <w:t>2002, c. 9, s. 28</w:t>
      </w:r>
      <w:r>
        <w:rPr>
          <w:rStyle w:val="Hyperlink"/>
        </w:rPr>
        <w:fldChar w:fldCharType="end"/>
      </w:r>
      <w:r>
        <w:rPr/>
        <w:t xml:space="preserve"> - 01/07/2005</w:t>
      </w:r>
    </w:p>
    <w:p>
      <w:pPr>
        <w:pStyle w:val="headnote"/>
        <w:rPr/>
      </w:pPr>
      <w:r>
        <w:rPr/>
        <w:t>Persons acting on behalf of an agency</w:t>
      </w:r>
    </w:p>
    <w:p>
      <w:pPr>
        <w:pStyle w:val="section"/>
        <w:rPr/>
      </w:pPr>
      <w:bookmarkStart w:id="59" w:name="BK58"/>
      <w:bookmarkEnd w:id="59"/>
      <w:r>
        <w:rPr>
          <w:b/>
          <w:bCs/>
        </w:rPr>
        <w:t>15.17</w:t>
      </w:r>
      <w:r>
        <w:rPr>
          <w:rFonts w:cs="Times"/>
          <w:b/>
          <w:bCs/>
        </w:rPr>
        <w:t>  </w:t>
      </w:r>
      <w:r>
        <w:rPr/>
        <w:t>(1)</w:t>
      </w:r>
      <w:r>
        <w:rPr>
          <w:rFonts w:cs="Times"/>
        </w:rPr>
        <w:t>  </w:t>
      </w:r>
      <w:r>
        <w:rPr/>
        <w:t>A registered code agency may authorize, in writing, one or more prescribed persons to exercise powers and perform its functions under this Act, subject to such conditions as may be prescribed by regulation.  2002, c. 9, s. 28.</w:t>
      </w:r>
    </w:p>
    <w:p>
      <w:pPr>
        <w:pStyle w:val="headnote"/>
        <w:rPr/>
      </w:pPr>
      <w:r>
        <w:rPr/>
        <w:t>Certificate of authorization</w:t>
      </w:r>
    </w:p>
    <w:p>
      <w:pPr>
        <w:pStyle w:val="subsection"/>
        <w:rPr/>
      </w:pPr>
      <w:r>
        <w:rPr/>
        <w:t>(2)  The registered code agency shall issue a certificate of authorization containing the prescribed information to the authorized person.  2002, c. 9, s. 28.</w:t>
      </w:r>
    </w:p>
    <w:p>
      <w:pPr>
        <w:pStyle w:val="headnote"/>
        <w:rPr/>
      </w:pPr>
      <w:r>
        <w:rPr/>
        <w:t>Powers and duties of inspector</w:t>
      </w:r>
    </w:p>
    <w:p>
      <w:pPr>
        <w:pStyle w:val="subsection"/>
        <w:rPr/>
      </w:pPr>
      <w:r>
        <w:rPr/>
        <w:t>(3)  The authorized person may exercise the powers and perform the duties of an inspector under any of the following provisions, in respect of the construction of a building for which the agency is appointed under this Act:</w:t>
      </w:r>
    </w:p>
    <w:p>
      <w:pPr>
        <w:pStyle w:val="paragraph"/>
        <w:rPr/>
      </w:pPr>
      <w:r>
        <w:rPr/>
        <w:tab/>
        <w:t>1.</w:t>
        <w:tab/>
        <w:t>Section 12 (inspection).</w:t>
      </w:r>
    </w:p>
    <w:p>
      <w:pPr>
        <w:pStyle w:val="paragraph"/>
        <w:rPr/>
      </w:pPr>
      <w:r>
        <w:rPr/>
        <w:tab/>
        <w:t>2.</w:t>
        <w:tab/>
        <w:t>Section 13 (order not to cover).</w:t>
      </w:r>
    </w:p>
    <w:p>
      <w:pPr>
        <w:pStyle w:val="paragraph"/>
        <w:rPr/>
      </w:pPr>
      <w:r>
        <w:rPr/>
        <w:tab/>
        <w:t>3.</w:t>
        <w:tab/>
        <w:t>Section 16 (entry to dwellings).</w:t>
      </w:r>
    </w:p>
    <w:p>
      <w:pPr>
        <w:pStyle w:val="paragraph"/>
        <w:rPr/>
      </w:pPr>
      <w:r>
        <w:rPr/>
        <w:tab/>
        <w:t>4.</w:t>
        <w:tab/>
        <w:t>Section 18 (powers of inspector).  2002, c. 9, s. 28.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"s28"</w:instrText>
      </w:r>
      <w:r>
        <w:rPr>
          <w:rStyle w:val="Hyperlink"/>
        </w:rPr>
        <w:fldChar w:fldCharType="separate"/>
      </w:r>
      <w:r>
        <w:rPr>
          <w:rStyle w:val="Hyperlink"/>
        </w:rPr>
        <w:t>2002, c. 9, s. 28</w:t>
      </w:r>
      <w:r>
        <w:rPr>
          <w:rStyle w:val="Hyperlink"/>
        </w:rPr>
        <w:fldChar w:fldCharType="end"/>
      </w:r>
      <w:r>
        <w:rPr/>
        <w:t xml:space="preserve"> - 01/07/2005</w:t>
      </w:r>
    </w:p>
    <w:p>
      <w:pPr>
        <w:pStyle w:val="headnote"/>
        <w:rPr/>
      </w:pPr>
      <w:r>
        <w:rPr/>
        <w:t>Duties re certificates and orders</w:t>
      </w:r>
    </w:p>
    <w:p>
      <w:pPr>
        <w:pStyle w:val="section"/>
        <w:rPr/>
      </w:pPr>
      <w:bookmarkStart w:id="60" w:name="BK59"/>
      <w:bookmarkEnd w:id="60"/>
      <w:r>
        <w:rPr>
          <w:b/>
          <w:bCs/>
        </w:rPr>
        <w:t>15.18</w:t>
      </w:r>
      <w:r>
        <w:rPr>
          <w:rFonts w:cs="Times"/>
          <w:b/>
          <w:bCs/>
        </w:rPr>
        <w:t>  </w:t>
      </w:r>
      <w:r>
        <w:rPr/>
        <w:t>(1)</w:t>
      </w:r>
      <w:r>
        <w:rPr>
          <w:rFonts w:cs="Times"/>
        </w:rPr>
        <w:t>  </w:t>
      </w:r>
      <w:r>
        <w:rPr/>
        <w:t>When a registered code agency makes an order under this Act, the agency shall give a copy of the order within the period prescribed by regulation to the chief building official.  2002, c. 9, s. 28.</w:t>
      </w:r>
    </w:p>
    <w:p>
      <w:pPr>
        <w:pStyle w:val="headnote"/>
        <w:rPr/>
      </w:pPr>
      <w:r>
        <w:rPr/>
        <w:t>Certificates</w:t>
      </w:r>
    </w:p>
    <w:p>
      <w:pPr>
        <w:pStyle w:val="subsection"/>
        <w:rPr/>
      </w:pPr>
      <w:r>
        <w:rPr/>
        <w:t>(2)  A registered code agency shall issue such certificates and use such forms as may be required by the building code and shall include in them or provide such information as may be prescribed.  2002, c. 9, s. 28.</w:t>
      </w:r>
    </w:p>
    <w:p>
      <w:pPr>
        <w:pStyle w:val="headnote"/>
        <w:rPr/>
      </w:pPr>
      <w:r>
        <w:rPr/>
        <w:t>Same</w:t>
      </w:r>
    </w:p>
    <w:p>
      <w:pPr>
        <w:pStyle w:val="subsection"/>
        <w:rPr/>
      </w:pPr>
      <w:r>
        <w:rPr/>
        <w:t>(3)  A certificate issued under this Act by a registered code agency must be in the prescribed form or the form approved by the Minister.  2002, c. 9, s. 28; 2006, c. 21, Sched. F, s. 104 (9).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"s28"</w:instrText>
      </w:r>
      <w:r>
        <w:rPr>
          <w:rStyle w:val="Hyperlink"/>
        </w:rPr>
        <w:fldChar w:fldCharType="separate"/>
      </w:r>
      <w:r>
        <w:rPr>
          <w:rStyle w:val="Hyperlink"/>
        </w:rPr>
        <w:t>2002, c. 9, s. 28</w:t>
      </w:r>
      <w:r>
        <w:rPr>
          <w:rStyle w:val="Hyperlink"/>
        </w:rPr>
        <w:fldChar w:fldCharType="end"/>
      </w:r>
      <w:r>
        <w:rPr/>
        <w:t xml:space="preserve"> - 01/07/2005</w:t>
      </w:r>
    </w:p>
    <w:p>
      <w:pPr>
        <w:pStyle w:val="footnoteLeft"/>
        <w:jc w:val="start"/>
        <w:rPr/>
      </w:pPr>
      <w:r>
        <w:fldChar w:fldCharType="begin"/>
      </w:r>
      <w:r>
        <w:rPr>
          <w:rStyle w:val="Hyperlink"/>
        </w:rPr>
        <w:instrText xml:space="preserve"> HYPERLINK "http://www.ontario.ca/laws/statute/S06021" \l "schedfs104s9"</w:instrText>
      </w:r>
      <w:r>
        <w:rPr>
          <w:rStyle w:val="Hyperlink"/>
        </w:rPr>
        <w:fldChar w:fldCharType="separate"/>
      </w:r>
      <w:r>
        <w:rPr>
          <w:rStyle w:val="Hyperlink"/>
        </w:rPr>
        <w:t>2006, c. 21, Sched. F, s. 104 (9)</w:t>
      </w:r>
      <w:r>
        <w:rPr>
          <w:rStyle w:val="Hyperlink"/>
        </w:rPr>
        <w:fldChar w:fldCharType="end"/>
      </w:r>
      <w:r>
        <w:rPr/>
        <w:t xml:space="preserve"> - 25/07/2007</w:t>
      </w:r>
    </w:p>
    <w:p>
      <w:pPr>
        <w:pStyle w:val="headnote"/>
        <w:rPr/>
      </w:pPr>
      <w:r>
        <w:rPr/>
        <w:t>Expiry of an agency’s appointment</w:t>
      </w:r>
    </w:p>
    <w:p>
      <w:pPr>
        <w:pStyle w:val="section"/>
        <w:rPr/>
      </w:pPr>
      <w:bookmarkStart w:id="61" w:name="BK60"/>
      <w:bookmarkEnd w:id="61"/>
      <w:r>
        <w:rPr>
          <w:b/>
          <w:bCs/>
        </w:rPr>
        <w:t>15.19</w:t>
      </w:r>
      <w:r>
        <w:rPr>
          <w:rFonts w:cs="Times"/>
          <w:b/>
          <w:bCs/>
        </w:rPr>
        <w:t>  </w:t>
      </w:r>
      <w:r>
        <w:rPr/>
        <w:t>(1)</w:t>
      </w:r>
      <w:r>
        <w:rPr>
          <w:rFonts w:cs="Times"/>
        </w:rPr>
        <w:t>  </w:t>
      </w:r>
      <w:r>
        <w:rPr/>
        <w:t>The appointment of a registered code agency expires when the agency has performed the functions for which it was appointed in respect of construction of the specified building.  2002, c. 9, s. 28.</w:t>
      </w:r>
    </w:p>
    <w:p>
      <w:pPr>
        <w:pStyle w:val="headnote"/>
        <w:rPr/>
      </w:pPr>
      <w:r>
        <w:rPr/>
        <w:t>Same, by virtue of circumstances</w:t>
      </w:r>
    </w:p>
    <w:p>
      <w:pPr>
        <w:pStyle w:val="subsection"/>
        <w:rPr/>
      </w:pPr>
      <w:r>
        <w:rPr/>
        <w:t>(2)  The appointment of a registered code agency that has not performed all of the functions for which it is appointed in respect of the construction expires if either of the following events occurs:</w:t>
      </w:r>
    </w:p>
    <w:p>
      <w:pPr>
        <w:pStyle w:val="paragraph"/>
        <w:rPr/>
      </w:pPr>
      <w:r>
        <w:rPr/>
        <w:tab/>
        <w:t>1.</w:t>
        <w:tab/>
        <w:t>The chief building official refuses to issue a permit for construction of the specified building.</w:t>
      </w:r>
    </w:p>
    <w:p>
      <w:pPr>
        <w:pStyle w:val="paragraph"/>
        <w:rPr/>
      </w:pPr>
      <w:r>
        <w:rPr/>
        <w:tab/>
        <w:t>2.</w:t>
        <w:tab/>
        <w:t>The permit for construction of the building is revoked.  2002, c. 9, s. 28.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"s28"</w:instrText>
      </w:r>
      <w:r>
        <w:rPr>
          <w:rStyle w:val="Hyperlink"/>
        </w:rPr>
        <w:fldChar w:fldCharType="separate"/>
      </w:r>
      <w:r>
        <w:rPr>
          <w:rStyle w:val="Hyperlink"/>
        </w:rPr>
        <w:t>2002, c. 9, s. 28</w:t>
      </w:r>
      <w:r>
        <w:rPr>
          <w:rStyle w:val="Hyperlink"/>
        </w:rPr>
        <w:fldChar w:fldCharType="end"/>
      </w:r>
      <w:r>
        <w:rPr/>
        <w:t xml:space="preserve"> - 01/07/2005</w:t>
      </w:r>
    </w:p>
    <w:p>
      <w:pPr>
        <w:pStyle w:val="headnote"/>
        <w:rPr/>
      </w:pPr>
      <w:r>
        <w:rPr/>
        <w:t>Termination of an agency’s appointment</w:t>
      </w:r>
    </w:p>
    <w:p>
      <w:pPr>
        <w:pStyle w:val="section"/>
        <w:rPr/>
      </w:pPr>
      <w:bookmarkStart w:id="62" w:name="BK61"/>
      <w:bookmarkEnd w:id="62"/>
      <w:r>
        <w:rPr>
          <w:b/>
          <w:bCs/>
        </w:rPr>
        <w:t>15.20</w:t>
      </w:r>
      <w:r>
        <w:rPr>
          <w:rFonts w:cs="Times"/>
          <w:b/>
          <w:bCs/>
        </w:rPr>
        <w:t>  </w:t>
      </w:r>
      <w:r>
        <w:rPr/>
        <w:t>(1)</w:t>
      </w:r>
      <w:r>
        <w:rPr>
          <w:rFonts w:cs="Times"/>
        </w:rPr>
        <w:t>  </w:t>
      </w:r>
      <w:r>
        <w:rPr/>
        <w:t>The appointment of a registered code agency shall not be terminated except in accordance with this section and the building code.  2002, c. 9, s. 28.</w:t>
      </w:r>
    </w:p>
    <w:p>
      <w:pPr>
        <w:pStyle w:val="headnote"/>
        <w:rPr/>
      </w:pPr>
      <w:r>
        <w:rPr/>
        <w:t>Same</w:t>
      </w:r>
    </w:p>
    <w:p>
      <w:pPr>
        <w:pStyle w:val="subsection"/>
        <w:rPr/>
      </w:pPr>
      <w:r>
        <w:rPr/>
        <w:t>(2)  The building code may specify that the consent of the director to the termination of an appointment is required.  2002, c. 9, s. 28.</w:t>
      </w:r>
    </w:p>
    <w:p>
      <w:pPr>
        <w:pStyle w:val="headnote"/>
        <w:rPr/>
      </w:pPr>
      <w:r>
        <w:rPr/>
        <w:t>Effect of termination, appointment by principal authority</w:t>
      </w:r>
    </w:p>
    <w:p>
      <w:pPr>
        <w:pStyle w:val="subsection"/>
        <w:rPr/>
      </w:pPr>
      <w:r>
        <w:rPr/>
        <w:t>(3)  If the registered code agency was appointed by a principal authority, upon the termination of the appointment the principal authority becomes responsible to ensure that the remaining functions of the agency are performed by the principal authority or another registered code agency.  2002, c. 9, s. 28.</w:t>
      </w:r>
    </w:p>
    <w:p>
      <w:pPr>
        <w:pStyle w:val="headnote"/>
        <w:rPr/>
      </w:pPr>
      <w:r>
        <w:rPr/>
        <w:t>Same, appointment by applicant</w:t>
      </w:r>
    </w:p>
    <w:p>
      <w:pPr>
        <w:pStyle w:val="subsection"/>
        <w:rPr/>
      </w:pPr>
      <w:r>
        <w:rPr/>
        <w:t>(4)  If the registered code agency was appointed under section 4.2, upon the termination of the appointment the person who made the appointment becomes responsible to ensure that the remaining functions of the agency are performed by another registered code agency or, with the prior written agreement of the principal authority, by the principal authority or to ensure that work on the construction is halted.  2002, c. 9, s. 28.</w:t>
      </w:r>
    </w:p>
    <w:p>
      <w:pPr>
        <w:pStyle w:val="headnote"/>
        <w:rPr/>
      </w:pPr>
      <w:r>
        <w:rPr/>
        <w:t>Powers of the director</w:t>
      </w:r>
    </w:p>
    <w:p>
      <w:pPr>
        <w:pStyle w:val="subsection"/>
        <w:rPr/>
      </w:pPr>
      <w:r>
        <w:rPr/>
        <w:t>(5)  When the appointment of a registered code agency is terminated, the director may give directions to anyone described in subsection (6) in order to facilitate the transfer of the agency’s functions.  2002, c. 9, s. 28.</w:t>
      </w:r>
    </w:p>
    <w:p>
      <w:pPr>
        <w:pStyle w:val="headnote"/>
        <w:rPr/>
      </w:pPr>
      <w:r>
        <w:rPr/>
        <w:t>Same</w:t>
      </w:r>
    </w:p>
    <w:p>
      <w:pPr>
        <w:pStyle w:val="subsection"/>
        <w:rPr/>
      </w:pPr>
      <w:r>
        <w:rPr/>
        <w:t>(6)  Directions may be given to the person who made the appointment that has been terminated, to the registered code agency whose appointment has been terminated and to a transferee registered code agency.  2002, c. 9, s. 28.</w:t>
      </w:r>
    </w:p>
    <w:p>
      <w:pPr>
        <w:pStyle w:val="headnote"/>
        <w:rPr/>
      </w:pPr>
      <w:r>
        <w:rPr/>
        <w:t>Duties</w:t>
      </w:r>
    </w:p>
    <w:p>
      <w:pPr>
        <w:pStyle w:val="subsection"/>
        <w:rPr/>
      </w:pPr>
      <w:r>
        <w:rPr/>
        <w:t>(7)  The person to whom directions are given shall comply with them.  2002, c. 9, s. 28.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"s28"</w:instrText>
      </w:r>
      <w:r>
        <w:rPr>
          <w:rStyle w:val="Hyperlink"/>
        </w:rPr>
        <w:fldChar w:fldCharType="separate"/>
      </w:r>
      <w:r>
        <w:rPr>
          <w:rStyle w:val="Hyperlink"/>
        </w:rPr>
        <w:t>2002, c. 9, s. 28</w:t>
      </w:r>
      <w:r>
        <w:rPr>
          <w:rStyle w:val="Hyperlink"/>
        </w:rPr>
        <w:fldChar w:fldCharType="end"/>
      </w:r>
      <w:r>
        <w:rPr/>
        <w:t xml:space="preserve"> - 01/07/2005</w:t>
      </w:r>
    </w:p>
    <w:p>
      <w:pPr>
        <w:pStyle w:val="headnote"/>
        <w:rPr/>
      </w:pPr>
      <w:r>
        <w:rPr/>
        <w:t>Order to suspend construction</w:t>
      </w:r>
    </w:p>
    <w:p>
      <w:pPr>
        <w:pStyle w:val="section"/>
        <w:rPr/>
      </w:pPr>
      <w:bookmarkStart w:id="63" w:name="BK62"/>
      <w:bookmarkEnd w:id="63"/>
      <w:r>
        <w:rPr>
          <w:b/>
          <w:bCs/>
        </w:rPr>
        <w:t>15.21</w:t>
      </w:r>
      <w:r>
        <w:rPr>
          <w:rFonts w:cs="Times"/>
          <w:b/>
          <w:bCs/>
        </w:rPr>
        <w:t>  </w:t>
      </w:r>
      <w:r>
        <w:rPr/>
        <w:t>(1)</w:t>
      </w:r>
      <w:r>
        <w:rPr>
          <w:rFonts w:cs="Times"/>
        </w:rPr>
        <w:t>  </w:t>
      </w:r>
      <w:r>
        <w:rPr/>
        <w:t>The chief building official may, by order, suspend all or part of the construction of the building to which the appointment of a registered code agency relates,</w:t>
      </w:r>
    </w:p>
    <w:p>
      <w:pPr>
        <w:pStyle w:val="paragraph"/>
        <w:rPr/>
      </w:pPr>
      <w:r>
        <w:rPr/>
        <w:tab/>
        <w:t>(a)</w:t>
        <w:tab/>
        <w:t>if the chief building official has reason to believe that the registered code agency has ceased to perform the functions specified in the appointment; and</w:t>
      </w:r>
    </w:p>
    <w:p>
      <w:pPr>
        <w:pStyle w:val="paragraph"/>
        <w:rPr/>
      </w:pPr>
      <w:r>
        <w:rPr/>
        <w:tab/>
        <w:t>(b)</w:t>
        <w:tab/>
        <w:t>if the appointment of the registered code agency has not expired or been terminated.  2002, c. 9, s. 28.</w:t>
      </w:r>
    </w:p>
    <w:p>
      <w:pPr>
        <w:pStyle w:val="headnote"/>
        <w:rPr/>
      </w:pPr>
      <w:r>
        <w:rPr/>
        <w:t>Same</w:t>
      </w:r>
    </w:p>
    <w:p>
      <w:pPr>
        <w:pStyle w:val="subsection"/>
        <w:rPr/>
      </w:pPr>
      <w:r>
        <w:rPr/>
        <w:t>(2)  If the appointment of a registered code agency under section 4.2 is terminated, the chief building official shall, by order, suspend the construction of the applicable building until,</w:t>
      </w:r>
    </w:p>
    <w:p>
      <w:pPr>
        <w:pStyle w:val="paragraph"/>
        <w:rPr/>
      </w:pPr>
      <w:r>
        <w:rPr/>
        <w:tab/>
        <w:t>(a)</w:t>
        <w:tab/>
        <w:t>another registered code agency is appointed to perform the remaining functions of the original registered code agency; or</w:t>
      </w:r>
    </w:p>
    <w:p>
      <w:pPr>
        <w:pStyle w:val="paragraph"/>
        <w:rPr/>
      </w:pPr>
      <w:r>
        <w:rPr/>
        <w:tab/>
        <w:t>(b)</w:t>
        <w:tab/>
        <w:t>the principal authority agrees, in writing, to perform the remaining functions of the original registered code agency.  2002, c. 9, s. 28.</w:t>
      </w:r>
    </w:p>
    <w:p>
      <w:pPr>
        <w:pStyle w:val="headnote"/>
        <w:rPr/>
      </w:pPr>
      <w:r>
        <w:rPr/>
        <w:t>Delegation</w:t>
      </w:r>
    </w:p>
    <w:p>
      <w:pPr>
        <w:pStyle w:val="subsection"/>
        <w:rPr/>
      </w:pPr>
      <w:r>
        <w:rPr/>
        <w:t>(3)  A principal authority may delegate to the chief building official the power to agree to perform the remaining functions of a registered code agency appointed under section 4.2 whose appointment is terminated and may impose conditions and restrictions on the delegation.  2002, c. 9, s. 28.</w:t>
      </w:r>
    </w:p>
    <w:p>
      <w:pPr>
        <w:pStyle w:val="headnote"/>
        <w:rPr/>
      </w:pPr>
      <w:r>
        <w:rPr/>
        <w:t>Effect of order</w:t>
      </w:r>
    </w:p>
    <w:p>
      <w:pPr>
        <w:pStyle w:val="subsection"/>
        <w:rPr/>
      </w:pPr>
      <w:r>
        <w:rPr/>
        <w:t>(4)  If an order is issued under this section, no person shall perform any act in the construction of the building in respect of which the order is made, other than work necessary to secure the safety and security of the building and of the construction site.  2002, c. 9, s. 28.</w:t>
      </w:r>
    </w:p>
    <w:p>
      <w:pPr>
        <w:pStyle w:val="headnote"/>
        <w:rPr/>
      </w:pPr>
      <w:r>
        <w:rPr/>
        <w:t>Procedural matters</w:t>
      </w:r>
    </w:p>
    <w:p>
      <w:pPr>
        <w:pStyle w:val="subsection"/>
        <w:rPr/>
      </w:pPr>
      <w:r>
        <w:rPr/>
        <w:t>(5)</w:t>
      </w:r>
      <w:r>
        <w:rPr>
          <w:rFonts w:cs="Times"/>
        </w:rPr>
        <w:t>  </w:t>
      </w:r>
      <w:r>
        <w:rPr/>
        <w:t>Subsections 14 (2) and (3) apply with respect to an order under this section.  2002, c. 9, s. 28.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"s28"</w:instrText>
      </w:r>
      <w:r>
        <w:rPr>
          <w:rStyle w:val="Hyperlink"/>
        </w:rPr>
        <w:fldChar w:fldCharType="separate"/>
      </w:r>
      <w:r>
        <w:rPr>
          <w:rStyle w:val="Hyperlink"/>
        </w:rPr>
        <w:t>2002, c. 9, s. 28</w:t>
      </w:r>
      <w:r>
        <w:rPr>
          <w:rStyle w:val="Hyperlink"/>
        </w:rPr>
        <w:fldChar w:fldCharType="end"/>
      </w:r>
      <w:r>
        <w:rPr/>
        <w:t xml:space="preserve"> - 01/07/2005</w:t>
      </w:r>
    </w:p>
    <w:p>
      <w:pPr>
        <w:pStyle w:val="headnote"/>
        <w:rPr/>
      </w:pPr>
      <w:r>
        <w:rPr/>
        <w:t>Conflict between appointment and Act, etc.</w:t>
      </w:r>
    </w:p>
    <w:p>
      <w:pPr>
        <w:pStyle w:val="section"/>
        <w:rPr/>
      </w:pPr>
      <w:bookmarkStart w:id="64" w:name="BK63"/>
      <w:bookmarkEnd w:id="64"/>
      <w:r>
        <w:rPr>
          <w:b/>
          <w:bCs/>
        </w:rPr>
        <w:t>15.22</w:t>
      </w:r>
      <w:r>
        <w:rPr>
          <w:rFonts w:cs="Times"/>
          <w:b/>
          <w:bCs/>
        </w:rPr>
        <w:t>  </w:t>
      </w:r>
      <w:r>
        <w:rPr/>
        <w:t>This Act and the building code prevail over the terms of an appointment of a registered code agency.  2002, c. 9, s. 28.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"s28"</w:instrText>
      </w:r>
      <w:r>
        <w:rPr>
          <w:rStyle w:val="Hyperlink"/>
        </w:rPr>
        <w:fldChar w:fldCharType="separate"/>
      </w:r>
      <w:r>
        <w:rPr>
          <w:rStyle w:val="Hyperlink"/>
        </w:rPr>
        <w:t>2002, c. 9, s. 28</w:t>
      </w:r>
      <w:r>
        <w:rPr>
          <w:rStyle w:val="Hyperlink"/>
        </w:rPr>
        <w:fldChar w:fldCharType="end"/>
      </w:r>
      <w:r>
        <w:rPr/>
        <w:t xml:space="preserve"> - 01/07/2005</w:t>
      </w:r>
    </w:p>
    <w:p>
      <w:pPr>
        <w:pStyle w:val="heading11"/>
        <w:rPr/>
      </w:pPr>
      <w:bookmarkStart w:id="65" w:name="BK64"/>
      <w:bookmarkEnd w:id="65"/>
      <w:r>
        <w:rPr/>
        <w:t>General Powers of Inspection and Enforcement</w:t>
      </w:r>
    </w:p>
    <w:p>
      <w:pPr>
        <w:pStyle w:val="headnote"/>
        <w:rPr/>
      </w:pPr>
      <w:r>
        <w:rPr/>
        <w:t>Duty to carry identification</w:t>
      </w:r>
    </w:p>
    <w:p>
      <w:pPr>
        <w:pStyle w:val="section"/>
        <w:rPr/>
      </w:pPr>
      <w:bookmarkStart w:id="66" w:name="BK65"/>
      <w:bookmarkEnd w:id="66"/>
      <w:r>
        <w:rPr>
          <w:b/>
          <w:bCs/>
        </w:rPr>
        <w:t>15.23</w:t>
      </w:r>
      <w:r>
        <w:rPr>
          <w:rFonts w:cs="Times"/>
          <w:b/>
          <w:bCs/>
        </w:rPr>
        <w:t>  </w:t>
      </w:r>
      <w:r>
        <w:rPr/>
        <w:t>The chief building official, inspectors and persons authorized by a registered code agency to exercise powers and perform functions on its behalf shall carry their certificate of appointment or authorization, as the case may be, when performing their duties and shall produce them for inspection upon request.  2002, c. 9, s. 29.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"s29"</w:instrText>
      </w:r>
      <w:r>
        <w:rPr>
          <w:rStyle w:val="Hyperlink"/>
        </w:rPr>
        <w:fldChar w:fldCharType="separate"/>
      </w:r>
      <w:r>
        <w:rPr>
          <w:rStyle w:val="Hyperlink"/>
        </w:rPr>
        <w:t>2002, c. 9, s. 29</w:t>
      </w:r>
      <w:r>
        <w:rPr>
          <w:rStyle w:val="Hyperlink"/>
        </w:rPr>
        <w:fldChar w:fldCharType="end"/>
      </w:r>
      <w:r>
        <w:rPr/>
        <w:t xml:space="preserve"> - 01/07/2005</w:t>
      </w:r>
    </w:p>
    <w:p>
      <w:pPr>
        <w:pStyle w:val="headnote"/>
        <w:rPr/>
      </w:pPr>
      <w:r>
        <w:rPr/>
        <w:t>Entry to dwellings</w:t>
      </w:r>
    </w:p>
    <w:p>
      <w:pPr>
        <w:pStyle w:val="section"/>
        <w:rPr/>
      </w:pPr>
      <w:bookmarkStart w:id="67" w:name="BK66"/>
      <w:bookmarkEnd w:id="67"/>
      <w:r>
        <w:rPr>
          <w:b/>
        </w:rPr>
        <w:t xml:space="preserve">16 </w:t>
      </w:r>
      <w:r>
        <w:rPr/>
        <w:t>(1)  Despite sections 8, 12, 15, 15.2, 15.4, 15.9, 15.10.1 and 15.10.3, an inspector or officer shall not enter or remain in any room or place actually being used as a dwelling unless,</w:t>
      </w:r>
    </w:p>
    <w:p>
      <w:pPr>
        <w:pStyle w:val="paragraph"/>
        <w:rPr/>
      </w:pPr>
      <w:r>
        <w:rPr/>
        <w:tab/>
        <w:t>(a)</w:t>
        <w:tab/>
        <w:t>the consent of the occupier is obtained, the occupier first having been informed that the right of entry may be refused and entry made only under the authority of a warrant issued under this Act;</w:t>
      </w:r>
    </w:p>
    <w:p>
      <w:pPr>
        <w:pStyle w:val="paragraph"/>
        <w:rPr/>
      </w:pPr>
      <w:r>
        <w:rPr/>
        <w:tab/>
        <w:t>(a.1)</w:t>
        <w:tab/>
        <w:t>a warrant issued under this Act is obtained;</w:t>
      </w:r>
    </w:p>
    <w:p>
      <w:pPr>
        <w:pStyle w:val="paragraph"/>
        <w:rPr/>
      </w:pPr>
      <w:r>
        <w:rPr/>
        <w:tab/>
        <w:t>(b)</w:t>
        <w:tab/>
        <w:t>the delay necessary to obtain a warrant or the consent of the occupier would result in an immediate danger to the health or safety of any person;</w:t>
      </w:r>
    </w:p>
    <w:p>
      <w:pPr>
        <w:pStyle w:val="paragraph"/>
        <w:rPr/>
      </w:pPr>
      <w:r>
        <w:rPr/>
        <w:tab/>
        <w:t>(c)</w:t>
        <w:tab/>
        <w:t>the entry is necessary to terminate a danger under subsection 15.7 (3) or 15.10 (3); or</w:t>
      </w:r>
    </w:p>
    <w:p>
      <w:pPr>
        <w:pStyle w:val="paragraph"/>
        <w:rPr/>
      </w:pPr>
      <w:r>
        <w:rPr/>
        <w:tab/>
        <w:t>(d)</w:t>
        <w:tab/>
        <w:t>the requirements of subsection (2) are met and the entry is necessary to remove a building or restore a site under subsection 8 (6), to remove an unsafe condition under clause 15.9 (6) (b) or to repair or demolish under subsection 15.4 (1).  1992, c. 23, s. 16 (1); 1997, c. 24, s. 224 (9, 10); 2002, c. 9, s. 30; 2006, c. 19, Sched. O, s. 1 (11); 2006, c. 22, s. 112 (9); 2017, c. 34, Sched. 2, s. 20.</w:t>
      </w:r>
    </w:p>
    <w:p>
      <w:pPr>
        <w:pStyle w:val="headnote"/>
        <w:rPr/>
      </w:pPr>
      <w:r>
        <w:rPr/>
        <w:t>Notice</w:t>
      </w:r>
    </w:p>
    <w:p>
      <w:pPr>
        <w:pStyle w:val="subsection"/>
        <w:rPr/>
      </w:pPr>
      <w:r>
        <w:rPr/>
        <w:t>(2)  Within a reasonable time before entering the room or place for a purpose described in clause (1) (d), the inspector or officer shall serve the occupier with notice of his or her intention to enter it.  1992, c. 23, s. 16 (2); 1997, c. 24, s. 224 (11).</w:t>
      </w:r>
    </w:p>
    <w:p>
      <w:pPr>
        <w:pStyle w:val="footnoteLeft"/>
        <w:jc w:val="start"/>
        <w:rPr>
          <w:b/>
        </w:rPr>
      </w:pPr>
      <w:r>
        <w:rPr>
          <w:b/>
        </w:rPr>
        <w:t>Section Amendments with date in force (d/m/y)</w:t>
      </w:r>
    </w:p>
    <w:p>
      <w:pPr>
        <w:pStyle w:val="footnoteLeft"/>
        <w:jc w:val="start"/>
        <w:rPr/>
      </w:pPr>
      <w:r>
        <w:rPr/>
        <w:t>1997, c. 24, s. 224 (9-11) - 17/06/1998</w:t>
      </w:r>
    </w:p>
    <w:p>
      <w:pPr>
        <w:pStyle w:val="footnoteLeft"/>
        <w:jc w:val="start"/>
        <w:rPr/>
      </w:pPr>
      <w:r>
        <w:fldChar w:fldCharType="begin"/>
      </w:r>
      <w:r>
        <w:rPr>
          <w:rStyle w:val="Hyperlink"/>
        </w:rPr>
        <w:instrText xml:space="preserve"> HYPERLINK "http://www.ontario.ca/laws/statute/S02009" \l "s30s1"</w:instrText>
      </w:r>
      <w:r>
        <w:rPr>
          <w:rStyle w:val="Hyperlink"/>
        </w:rPr>
        <w:fldChar w:fldCharType="separate"/>
      </w:r>
      <w:r>
        <w:rPr>
          <w:rStyle w:val="Hyperlink"/>
        </w:rPr>
        <w:t>2002, c. 9, s. 30</w:t>
      </w:r>
      <w:r>
        <w:rPr>
          <w:rStyle w:val="Hyperlink"/>
        </w:rPr>
        <w:fldChar w:fldCharType="end"/>
      </w:r>
      <w:r>
        <w:rPr/>
        <w:t xml:space="preserve"> - 01/07/2005</w:t>
      </w:r>
    </w:p>
    <w:p>
      <w:pPr>
        <w:pStyle w:val="footnoteLeft"/>
        <w:jc w:val="start"/>
        <w:rPr/>
      </w:pPr>
      <w:r>
        <w:fldChar w:fldCharType="begin"/>
      </w:r>
      <w:r>
        <w:rPr>
          <w:rStyle w:val="Hyperlink"/>
        </w:rPr>
        <w:instrText xml:space="preserve"> HYPERLINK "http://www.ontario.ca/laws/statute/S06019" \l "schedos1s11"</w:instrText>
      </w:r>
      <w:r>
        <w:rPr>
          <w:rStyle w:val="Hyperlink"/>
        </w:rPr>
        <w:fldChar w:fldCharType="separate"/>
      </w:r>
      <w:r>
        <w:rPr>
          <w:rStyle w:val="Hyperlink"/>
        </w:rPr>
        <w:t>2006, c. 19, Sched. O, s. 1 (11)</w:t>
      </w:r>
      <w:r>
        <w:rPr>
          <w:rStyle w:val="Hyperlink"/>
        </w:rPr>
        <w:fldChar w:fldCharType="end"/>
      </w:r>
      <w:r>
        <w:rPr/>
        <w:t xml:space="preserve"> - 22/06/2006; </w:t>
      </w:r>
      <w:r>
        <w:fldChar w:fldCharType="begin"/>
      </w:r>
      <w:r>
        <w:rPr>
          <w:rStyle w:val="Hyperlink"/>
        </w:rPr>
        <w:instrText xml:space="preserve"> HYPERLINK "http://www.ontario.ca/laws/statute/S06022" \l "s112s9"</w:instrText>
      </w:r>
      <w:r>
        <w:rPr>
          <w:rStyle w:val="Hyperlink"/>
        </w:rPr>
        <w:fldChar w:fldCharType="separate"/>
      </w:r>
      <w:r>
        <w:rPr>
          <w:rStyle w:val="Hyperlink"/>
        </w:rPr>
        <w:t>2006, c. 22, s. 112 (9)</w:t>
      </w:r>
      <w:r>
        <w:rPr>
          <w:rStyle w:val="Hyperlink"/>
        </w:rPr>
        <w:fldChar w:fldCharType="end"/>
      </w:r>
      <w:r>
        <w:rPr/>
        <w:t xml:space="preserve"> - 03/07/2007</w:t>
      </w:r>
    </w:p>
    <w:p>
      <w:pPr>
        <w:pStyle w:val="footnoteLeft"/>
        <w:jc w:val="start"/>
        <w:rPr/>
      </w:pPr>
      <w:r>
        <w:fldChar w:fldCharType="begin"/>
      </w:r>
      <w:r>
        <w:rPr>
          <w:rStyle w:val="Hyperlink"/>
        </w:rPr>
        <w:instrText xml:space="preserve"> HYPERLINK "http://www.ontario.ca/laws/statute/S17034" \l "sched2s20"</w:instrText>
      </w:r>
      <w:r>
        <w:rPr>
          <w:rStyle w:val="Hyperlink"/>
        </w:rPr>
        <w:fldChar w:fldCharType="separate"/>
      </w:r>
      <w:r>
        <w:rPr>
          <w:rStyle w:val="Hyperlink"/>
        </w:rPr>
        <w:t>2017, c. 34, Sched. 2, s. 20</w:t>
      </w:r>
      <w:r>
        <w:rPr>
          <w:rStyle w:val="Hyperlink"/>
        </w:rPr>
        <w:fldChar w:fldCharType="end"/>
      </w:r>
      <w:r>
        <w:rPr/>
        <w:t xml:space="preserve"> - 14/12/2017</w:t>
      </w:r>
    </w:p>
    <w:p>
      <w:pPr>
        <w:pStyle w:val="section"/>
        <w:rPr/>
      </w:pPr>
      <w:r>
        <w:rPr>
          <w:b/>
        </w:rPr>
        <w:t xml:space="preserve">17 </w:t>
      </w:r>
      <w:r>
        <w:rPr>
          <w:rStyle w:val="ovsmallcap"/>
        </w:rPr>
        <w:t>Repealed</w:t>
      </w:r>
      <w:r>
        <w:rPr>
          <w:bCs/>
        </w:rPr>
        <w:t>:  2002, c. 9, s. 31 (2).</w:t>
      </w:r>
    </w:p>
    <w:p>
      <w:pPr>
        <w:pStyle w:val="footnoteLeft"/>
        <w:jc w:val="start"/>
        <w:rPr>
          <w:b/>
        </w:rPr>
      </w:pPr>
      <w:r>
        <w:rPr>
          <w:b/>
        </w:rPr>
        <w:t>Section Amendments with date in force (d/m/y)</w:t>
      </w:r>
    </w:p>
    <w:p>
      <w:pPr>
        <w:pStyle w:val="footnoteLeft"/>
        <w:jc w:val="start"/>
        <w:rPr>
          <w:bCs/>
        </w:rPr>
      </w:pPr>
      <w:r>
        <w:rPr/>
        <w:t xml:space="preserve">1997, c. 24, s. 224 (12) - 17/06/1998; </w:t>
      </w:r>
      <w:r>
        <w:rPr>
          <w:bCs/>
        </w:rPr>
        <w:t>1999, c. 12, Sched. M, s. 7 - 22/12/1999</w:t>
      </w:r>
    </w:p>
    <w:p>
      <w:pPr>
        <w:pStyle w:val="footnoteLeft"/>
        <w:jc w:val="start"/>
        <w:rPr/>
      </w:pPr>
      <w:r>
        <w:fldChar w:fldCharType="begin"/>
      </w:r>
      <w:r>
        <w:rPr>
          <w:rStyle w:val="Hyperlink"/>
        </w:rPr>
        <w:instrText xml:space="preserve"> HYPERLINK "http://www.ontario.ca/laws/statute/S02009" \l "s31s1"</w:instrText>
      </w:r>
      <w:r>
        <w:rPr>
          <w:rStyle w:val="Hyperlink"/>
        </w:rPr>
        <w:fldChar w:fldCharType="separate"/>
      </w:r>
      <w:r>
        <w:rPr>
          <w:rStyle w:val="Hyperlink"/>
        </w:rPr>
        <w:t>2002, c. 9, s. 31 (1)</w:t>
      </w:r>
      <w:r>
        <w:rPr>
          <w:rStyle w:val="Hyperlink"/>
        </w:rPr>
        <w:fldChar w:fldCharType="end"/>
      </w:r>
      <w:r>
        <w:rPr>
          <w:bCs/>
        </w:rPr>
        <w:t xml:space="preserve"> - 01/09/2003; </w:t>
      </w:r>
      <w:r>
        <w:fldChar w:fldCharType="begin"/>
      </w:r>
      <w:r>
        <w:rPr>
          <w:rStyle w:val="Hyperlink"/>
        </w:rPr>
        <w:instrText xml:space="preserve"> HYPERLINK "http://www.ontario.ca/laws/statute/S02009" \l "s31s2"</w:instrText>
      </w:r>
      <w:r>
        <w:rPr>
          <w:rStyle w:val="Hyperlink"/>
        </w:rPr>
        <w:fldChar w:fldCharType="separate"/>
      </w:r>
      <w:r>
        <w:rPr>
          <w:rStyle w:val="Hyperlink"/>
        </w:rPr>
        <w:t>2002, c. 9, s. 31 (2)</w:t>
      </w:r>
      <w:r>
        <w:rPr>
          <w:rStyle w:val="Hyperlink"/>
        </w:rPr>
        <w:fldChar w:fldCharType="end"/>
      </w:r>
      <w:r>
        <w:rPr>
          <w:bCs/>
        </w:rPr>
        <w:t xml:space="preserve"> - </w:t>
      </w:r>
      <w:r>
        <w:rPr/>
        <w:t xml:space="preserve">01/07/2005;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Recovery of expenditures for repairs, etc.</w:t>
      </w:r>
    </w:p>
    <w:p>
      <w:pPr>
        <w:pStyle w:val="section"/>
        <w:rPr/>
      </w:pPr>
      <w:bookmarkStart w:id="68" w:name="BK67"/>
      <w:bookmarkEnd w:id="68"/>
      <w:r>
        <w:rPr>
          <w:b/>
        </w:rPr>
        <w:t>17.1  </w:t>
      </w:r>
      <w:r>
        <w:rPr/>
        <w:t>(1)  This section applies if money is spent by a board of health, planning board or conservation authority or, in the circumstances described in subsection (2), by the Crown or an upper-tier municipality or, in the circumstances described in subsection (4), by a municipality,</w:t>
      </w:r>
    </w:p>
    <w:p>
      <w:pPr>
        <w:pStyle w:val="paragraph"/>
        <w:rPr/>
      </w:pPr>
      <w:r>
        <w:rPr/>
        <w:tab/>
        <w:t>(a)</w:t>
        <w:tab/>
        <w:t>to carry out a removal and restoration under subsection 8 (6);</w:t>
      </w:r>
    </w:p>
    <w:p>
      <w:pPr>
        <w:pStyle w:val="paragraph"/>
        <w:rPr/>
      </w:pPr>
      <w:r>
        <w:rPr/>
        <w:tab/>
        <w:t>(b)</w:t>
        <w:tab/>
        <w:t>to carry out a renovation, repair, demolition or other action under clause 15.9 (6) (b) or 15.10.3 (8) (b); or</w:t>
      </w:r>
    </w:p>
    <w:p>
      <w:pPr>
        <w:pStyle w:val="paragraph"/>
        <w:rPr/>
      </w:pPr>
      <w:r>
        <w:rPr/>
        <w:tab/>
        <w:t>(c)</w:t>
        <w:tab/>
        <w:t>to perform remedial or other work under subsection 15.10 (1) where the amount spent is determined to be recoverable by a judge under subsection 15.10 (8).  1999, c. 12, Sched. M, s. 8; 2002, c. 9, s. 32 (1); 2002, c. 17, Sched. F, Table; 2017, c. 34, Sched. 2, s. 21 (1).</w:t>
      </w:r>
    </w:p>
    <w:p>
      <w:pPr>
        <w:pStyle w:val="headnote"/>
        <w:rPr/>
      </w:pPr>
      <w:r>
        <w:rPr/>
        <w:t>In municipalities</w:t>
      </w:r>
    </w:p>
    <w:p>
      <w:pPr>
        <w:pStyle w:val="subsection"/>
        <w:rPr/>
      </w:pPr>
      <w:r>
        <w:rPr/>
        <w:t xml:space="preserve">(2)  If the building in respect of which money was spent is in a municipality, </w:t>
      </w:r>
    </w:p>
    <w:p>
      <w:pPr>
        <w:pStyle w:val="paragraph"/>
        <w:rPr/>
      </w:pPr>
      <w:r>
        <w:rPr/>
        <w:tab/>
        <w:t>(a)</w:t>
        <w:tab/>
        <w:t>the upper-tier municipality, board of health, planning board, conservation authority or the Crown may instruct the municipality to recover the amount spent;</w:t>
      </w:r>
    </w:p>
    <w:p>
      <w:pPr>
        <w:pStyle w:val="paragraph"/>
        <w:rPr/>
      </w:pPr>
      <w:r>
        <w:rPr/>
        <w:tab/>
        <w:t>(b)</w:t>
        <w:tab/>
        <w:t>subsection 8 (7), 15.9 (10), 15.10 (10) or 15.10.3 (11), as the case may be, applies to the collection of the amount; and</w:t>
      </w:r>
    </w:p>
    <w:p>
      <w:pPr>
        <w:pStyle w:val="paragraph"/>
        <w:rPr/>
      </w:pPr>
      <w:r>
        <w:rPr/>
        <w:tab/>
        <w:t>(c)</w:t>
        <w:tab/>
        <w:t>the money collected, less the costs reasonably attributable to the collection, shall be paid by the municipality to the upper-tier municipality, board of health, planning board, conservation authority or the Crown.  1999, c. 12, Sched. M, s. 8; 2002, c. 9, s. 32 (2); 2002, c. 17, Sched. F, Table; 2017, c. 34, Sched. 2, s. 21 (2).</w:t>
      </w:r>
    </w:p>
    <w:p>
      <w:pPr>
        <w:pStyle w:val="headnote"/>
        <w:rPr/>
      </w:pPr>
      <w:r>
        <w:rPr/>
        <w:t>Not interest of the Crown</w:t>
      </w:r>
    </w:p>
    <w:p>
      <w:pPr>
        <w:pStyle w:val="subsection"/>
        <w:rPr/>
      </w:pPr>
      <w:r>
        <w:rPr/>
        <w:t xml:space="preserve">(3)  Where the Crown instructs the municipality under clause (2) (a) to recover the amount spent, the lien referred to in subsection 8 (7), 15.9 (10), 15.10 (10) or 15.10.3 (11) is not an estate or interest of the Crown within the meaning of clause </w:t>
      </w:r>
      <w:r>
        <w:rPr>
          <w:iCs/>
        </w:rPr>
        <w:t xml:space="preserve">379 (7) (b) of the </w:t>
      </w:r>
      <w:r>
        <w:rPr>
          <w:rStyle w:val="ovitalic"/>
        </w:rPr>
        <w:t xml:space="preserve">Municipal Act, 2001 </w:t>
      </w:r>
      <w:r>
        <w:rPr/>
        <w:t xml:space="preserve">or clause 350 (7) (b) of the </w:t>
      </w:r>
      <w:r>
        <w:rPr>
          <w:rStyle w:val="ovitalic"/>
        </w:rPr>
        <w:t>City of Toronto Act, 2006</w:t>
      </w:r>
      <w:r>
        <w:rPr/>
        <w:t>, as the case may be.  1999, c. 12, Sched. M, s. 8; 2002, c. 9, s. 32 (3); 2002, c. 17, Sched. F, Table; 2006, c. 32, Sched. C, s. 3 (7); 2017, c. 34, Sched. 2, s. 21 (3).</w:t>
      </w:r>
    </w:p>
    <w:p>
      <w:pPr>
        <w:pStyle w:val="headnote"/>
        <w:rPr/>
      </w:pPr>
      <w:r>
        <w:rPr/>
        <w:t>In territory without municipal organization</w:t>
      </w:r>
    </w:p>
    <w:p>
      <w:pPr>
        <w:pStyle w:val="subsection"/>
        <w:rPr/>
      </w:pPr>
      <w:r>
        <w:rPr/>
        <w:t>(4)  If the building in respect of which money was spent is located in territory without municipal organization,</w:t>
      </w:r>
    </w:p>
    <w:p>
      <w:pPr>
        <w:pStyle w:val="paragraph"/>
        <w:rPr/>
      </w:pPr>
      <w:r>
        <w:rPr/>
        <w:tab/>
        <w:t>(a)</w:t>
        <w:tab/>
        <w:t xml:space="preserve">the municipality, board of health, planning board or conservation authority may give the Minister of Finance written notice of the amount that was spent, requesting the collection of the amount under the </w:t>
      </w:r>
      <w:r>
        <w:rPr>
          <w:rStyle w:val="ovitalic"/>
        </w:rPr>
        <w:t>Provincial Land Tax Act, 2006</w:t>
      </w:r>
      <w:r>
        <w:rPr/>
        <w:t>;</w:t>
      </w:r>
    </w:p>
    <w:p>
      <w:pPr>
        <w:pStyle w:val="paragraph"/>
        <w:rPr/>
      </w:pPr>
      <w:r>
        <w:rPr/>
        <w:tab/>
        <w:t>(b)</w:t>
        <w:tab/>
        <w:t>the amount may be collected under that Act as if it was tax imposed under it; and</w:t>
      </w:r>
    </w:p>
    <w:p>
      <w:pPr>
        <w:pStyle w:val="paragraph"/>
        <w:rPr/>
      </w:pPr>
      <w:r>
        <w:rPr/>
        <w:tab/>
        <w:t>(c)</w:t>
        <w:tab/>
        <w:t>the Minister of Finance shall pay the amount collected under that Act, less the costs reasonably attributable to the collection, to the municipality, board of health, planning board or conservation authority.  2006, c. 33, Sched. Z.3, s. 4 (4).</w:t>
      </w:r>
    </w:p>
    <w:p>
      <w:pPr>
        <w:pStyle w:val="footnoteLeft"/>
        <w:jc w:val="start"/>
        <w:rPr>
          <w:b/>
        </w:rPr>
      </w:pPr>
      <w:r>
        <w:rPr>
          <w:b/>
        </w:rPr>
        <w:t>Section Amendments with date in force (d/m/y)</w:t>
      </w:r>
    </w:p>
    <w:p>
      <w:pPr>
        <w:pStyle w:val="footnoteLeft"/>
        <w:jc w:val="start"/>
        <w:rPr/>
      </w:pPr>
      <w:r>
        <w:rPr/>
        <w:t>1999, c. 12, Sched. M, s. 8 - 22/12/1999</w:t>
      </w:r>
    </w:p>
    <w:p>
      <w:pPr>
        <w:pStyle w:val="footnoteLeft"/>
        <w:jc w:val="start"/>
        <w:rPr/>
      </w:pPr>
      <w:r>
        <w:fldChar w:fldCharType="begin"/>
      </w:r>
      <w:r>
        <w:rPr>
          <w:rStyle w:val="Hyperlink"/>
        </w:rPr>
        <w:instrText xml:space="preserve"> HYPERLINK "http://www.ontario.ca/laws/statute/S02009" \l "s32s1"</w:instrText>
      </w:r>
      <w:r>
        <w:rPr>
          <w:rStyle w:val="Hyperlink"/>
        </w:rPr>
        <w:fldChar w:fldCharType="separate"/>
      </w:r>
      <w:r>
        <w:rPr>
          <w:rStyle w:val="Hyperlink"/>
        </w:rPr>
        <w:t>2002, c. 9, s. 32 (1-4)</w:t>
      </w:r>
      <w:r>
        <w:rPr>
          <w:rStyle w:val="Hyperlink"/>
        </w:rPr>
        <w:fldChar w:fldCharType="end"/>
      </w:r>
      <w:r>
        <w:rPr/>
        <w:t xml:space="preserve"> - 01/07/2005;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"http://www.ontario.ca/laws/statute/S06032" \l "schedcs3s7"</w:instrText>
      </w:r>
      <w:r>
        <w:rPr>
          <w:rStyle w:val="Hyperlink"/>
        </w:rPr>
        <w:fldChar w:fldCharType="separate"/>
      </w:r>
      <w:r>
        <w:rPr>
          <w:rStyle w:val="Hyperlink"/>
        </w:rPr>
        <w:t>2006, c. 32, Sched. C, s. 3 (7)</w:t>
      </w:r>
      <w:r>
        <w:rPr>
          <w:rStyle w:val="Hyperlink"/>
        </w:rPr>
        <w:fldChar w:fldCharType="end"/>
      </w:r>
      <w:r>
        <w:rPr/>
        <w:t xml:space="preserve"> - 01/01/2007; </w:t>
      </w:r>
      <w:r>
        <w:fldChar w:fldCharType="begin"/>
      </w:r>
      <w:r>
        <w:rPr>
          <w:rStyle w:val="Hyperlink"/>
        </w:rPr>
        <w:instrText xml:space="preserve"> HYPERLINK "http://www.ontario.ca/laws/statute/S06033" \l "schedz3s4s4"</w:instrText>
      </w:r>
      <w:r>
        <w:rPr>
          <w:rStyle w:val="Hyperlink"/>
        </w:rPr>
        <w:fldChar w:fldCharType="separate"/>
      </w:r>
      <w:r>
        <w:rPr>
          <w:rStyle w:val="Hyperlink"/>
        </w:rPr>
        <w:t>2006, c. 33, Sched. Z.3, s. 4 (4)</w:t>
      </w:r>
      <w:r>
        <w:rPr>
          <w:rStyle w:val="Hyperlink"/>
        </w:rPr>
        <w:fldChar w:fldCharType="end"/>
      </w:r>
      <w:r>
        <w:rPr/>
        <w:t xml:space="preserve"> - 01/01/2009</w:t>
      </w:r>
    </w:p>
    <w:p>
      <w:pPr>
        <w:pStyle w:val="footnoteLeft"/>
        <w:jc w:val="start"/>
        <w:rPr/>
      </w:pPr>
      <w:r>
        <w:fldChar w:fldCharType="begin"/>
      </w:r>
      <w:r>
        <w:rPr>
          <w:rStyle w:val="Hyperlink"/>
        </w:rPr>
        <w:instrText xml:space="preserve"> HYPERLINK "http://www.ontario.ca/laws/statute/S17034" \l "sched2s21s1"</w:instrText>
      </w:r>
      <w:r>
        <w:rPr>
          <w:rStyle w:val="Hyperlink"/>
        </w:rPr>
        <w:fldChar w:fldCharType="separate"/>
      </w:r>
      <w:r>
        <w:rPr>
          <w:rStyle w:val="Hyperlink"/>
        </w:rPr>
        <w:t>2017, c. 34, Sched. 2, s. 21 (1-3)</w:t>
      </w:r>
      <w:r>
        <w:rPr>
          <w:rStyle w:val="Hyperlink"/>
        </w:rPr>
        <w:fldChar w:fldCharType="end"/>
      </w:r>
      <w:r>
        <w:rPr/>
        <w:t xml:space="preserve"> - 14/12/2017</w:t>
      </w:r>
    </w:p>
    <w:p>
      <w:pPr>
        <w:pStyle w:val="headnote"/>
        <w:rPr/>
      </w:pPr>
      <w:r>
        <w:rPr/>
        <w:t>Powers of inspector</w:t>
      </w:r>
    </w:p>
    <w:p>
      <w:pPr>
        <w:pStyle w:val="section"/>
        <w:rPr/>
      </w:pPr>
      <w:bookmarkStart w:id="69" w:name="BK68"/>
      <w:bookmarkEnd w:id="69"/>
      <w:r>
        <w:rPr>
          <w:b/>
        </w:rPr>
        <w:t xml:space="preserve">18 </w:t>
      </w:r>
      <w:r>
        <w:rPr/>
        <w:t>(1)  For the purposes of an inspection under this Act, an inspector may,</w:t>
      </w:r>
    </w:p>
    <w:p>
      <w:pPr>
        <w:pStyle w:val="paragraph"/>
        <w:rPr/>
      </w:pPr>
      <w:r>
        <w:rPr/>
        <w:tab/>
        <w:t>(a)</w:t>
        <w:tab/>
        <w:t>require the production for inspection of documents or things, including drawings or specifications, that may be relevant to the building or any part thereof;</w:t>
      </w:r>
    </w:p>
    <w:p>
      <w:pPr>
        <w:pStyle w:val="paragraph"/>
        <w:rPr/>
      </w:pPr>
      <w:r>
        <w:rPr/>
        <w:tab/>
        <w:t>(b)</w:t>
        <w:tab/>
        <w:t>inspect and remove documents or things relevant to the building or part thereof for the purpose of making copies or extracts;</w:t>
      </w:r>
    </w:p>
    <w:p>
      <w:pPr>
        <w:pStyle w:val="paragraph"/>
        <w:rPr/>
      </w:pPr>
      <w:r>
        <w:rPr/>
        <w:tab/>
        <w:t>(c)</w:t>
        <w:tab/>
        <w:t>require information from any person concerning a matter related to a building or part thereof;</w:t>
      </w:r>
    </w:p>
    <w:p>
      <w:pPr>
        <w:pStyle w:val="paragraph"/>
        <w:rPr/>
      </w:pPr>
      <w:r>
        <w:rPr/>
        <w:tab/>
        <w:t>(d)</w:t>
        <w:tab/>
        <w:t>be accompanied by a person who has special or expert knowledge in relation to a building or part thereof;</w:t>
      </w:r>
    </w:p>
    <w:p>
      <w:pPr>
        <w:pStyle w:val="paragraph"/>
        <w:rPr/>
      </w:pPr>
      <w:r>
        <w:rPr/>
        <w:tab/>
        <w:t>(e)</w:t>
        <w:tab/>
        <w:t>alone or in conjunction with a person possessing special or expert knowledge, make examinations or take tests, samples or photographs necessary for the purposes of the inspection; and</w:t>
      </w:r>
    </w:p>
    <w:p>
      <w:pPr>
        <w:pStyle w:val="paragraph"/>
        <w:rPr/>
      </w:pPr>
      <w:r>
        <w:rPr/>
        <w:tab/>
        <w:t>(f)</w:t>
        <w:tab/>
        <w:t>order any person to take and supply at that person’s expense such tests and samples as are specified in the order.  1992, c. 23, s. 18 (1); 1997, c. 30, Sched. B, s. 11.</w:t>
      </w:r>
    </w:p>
    <w:p>
      <w:pPr>
        <w:pStyle w:val="headnote"/>
        <w:rPr/>
      </w:pPr>
      <w:r>
        <w:rPr/>
        <w:t>Samples</w:t>
      </w:r>
    </w:p>
    <w:p>
      <w:pPr>
        <w:pStyle w:val="subsection"/>
        <w:rPr/>
      </w:pPr>
      <w:r>
        <w:rPr/>
        <w:t>(2)  A sample taken under clause (1) (e) shall be divided into two parts, and one part shall be delivered to the person from whom the sample is taken, if,</w:t>
      </w:r>
    </w:p>
    <w:p>
      <w:pPr>
        <w:pStyle w:val="paragraph"/>
        <w:rPr/>
      </w:pPr>
      <w:r>
        <w:rPr/>
        <w:tab/>
        <w:t>(a)</w:t>
        <w:tab/>
        <w:t>the person requests that the sample be divided at the time it is taken and provides the necessary facilities; and</w:t>
      </w:r>
    </w:p>
    <w:p>
      <w:pPr>
        <w:pStyle w:val="paragraph"/>
        <w:rPr/>
      </w:pPr>
      <w:r>
        <w:rPr/>
        <w:tab/>
        <w:t>(b)</w:t>
        <w:tab/>
        <w:t>it is technically feasible to divide the sample. 2017, c. 34, Sched. 2, s. 22.</w:t>
      </w:r>
    </w:p>
    <w:p>
      <w:pPr>
        <w:pStyle w:val="headnote"/>
        <w:rPr/>
      </w:pPr>
      <w:r>
        <w:rPr/>
        <w:t>Idem</w:t>
      </w:r>
    </w:p>
    <w:p>
      <w:pPr>
        <w:pStyle w:val="subsection"/>
        <w:rPr/>
      </w:pPr>
      <w:r>
        <w:rPr/>
        <w:t>(3)  If an inspector takes a sample under clause (1) (e) and has not divided the sample into two parts, a copy of any report on the sample shall be given to the person from whom the sample was taken.  1992, c. 23, s. 18 (3).</w:t>
      </w:r>
    </w:p>
    <w:p>
      <w:pPr>
        <w:pStyle w:val="headnote"/>
        <w:rPr/>
      </w:pPr>
      <w:r>
        <w:rPr/>
        <w:t>Receipt</w:t>
      </w:r>
    </w:p>
    <w:p>
      <w:pPr>
        <w:pStyle w:val="subsection"/>
        <w:rPr/>
      </w:pPr>
      <w:r>
        <w:rPr/>
        <w:t>(4)  An inspector shall provide a receipt for any document or thing removed under clause (1) (b) and shall promptly return them after the copies or extracts are made.  1992, c. 23, s. 18 (4).</w:t>
      </w:r>
    </w:p>
    <w:p>
      <w:pPr>
        <w:pStyle w:val="headnote"/>
        <w:rPr/>
      </w:pPr>
      <w:r>
        <w:rPr/>
        <w:t>Evidence</w:t>
      </w:r>
    </w:p>
    <w:p>
      <w:pPr>
        <w:pStyle w:val="subsection"/>
        <w:rPr/>
      </w:pPr>
      <w:r>
        <w:rPr/>
        <w:t>(5)  Copies of or extracts from documents and things removed under this section and certified as being true copies of or extracts from the originals by the person who made them are admissible in evidence to the same extent as and have the same evidentiary value as the originals.  1992, c. 23, s. 18 (5).</w:t>
      </w:r>
    </w:p>
    <w:p>
      <w:pPr>
        <w:pStyle w:val="headnote"/>
        <w:rPr/>
      </w:pPr>
      <w:r>
        <w:rPr/>
        <w:t>Form of order</w:t>
      </w:r>
    </w:p>
    <w:p>
      <w:pPr>
        <w:pStyle w:val="subsection"/>
        <w:rPr/>
      </w:pPr>
      <w:r>
        <w:rPr/>
        <w:t>(6)</w:t>
      </w:r>
      <w:r>
        <w:rPr>
          <w:rFonts w:cs="Times"/>
        </w:rPr>
        <w:t>  </w:t>
      </w:r>
      <w:r>
        <w:rPr/>
        <w:t>The prescribed form or the form approved by the Minister must be used for an order under subsection (1).  2002, c. 9, s. 33; 2006, c. 21, Sched. F, s. 104 (10).</w:t>
      </w:r>
    </w:p>
    <w:p>
      <w:pPr>
        <w:pStyle w:val="footnoteLeft"/>
        <w:jc w:val="start"/>
        <w:rPr>
          <w:b/>
        </w:rPr>
      </w:pPr>
      <w:r>
        <w:rPr>
          <w:b/>
        </w:rPr>
        <w:t>Section Amendments with date in force (d/m/y)</w:t>
      </w:r>
    </w:p>
    <w:p>
      <w:pPr>
        <w:pStyle w:val="footnoteLeft"/>
        <w:jc w:val="start"/>
        <w:rPr/>
      </w:pPr>
      <w:r>
        <w:rPr/>
        <w:t>1997, c. 30, Sched. B, s. 11 - 06/04/1998</w:t>
      </w:r>
    </w:p>
    <w:p>
      <w:pPr>
        <w:pStyle w:val="footnoteLeft"/>
        <w:jc w:val="start"/>
        <w:rPr/>
      </w:pPr>
      <w:r>
        <w:fldChar w:fldCharType="begin"/>
      </w:r>
      <w:r>
        <w:rPr>
          <w:rStyle w:val="Hyperlink"/>
        </w:rPr>
        <w:instrText xml:space="preserve"> HYPERLINK "http://www.ontario.ca/laws/statute/S02009" \l "s33"</w:instrText>
      </w:r>
      <w:r>
        <w:rPr>
          <w:rStyle w:val="Hyperlink"/>
        </w:rPr>
        <w:fldChar w:fldCharType="separate"/>
      </w:r>
      <w:r>
        <w:rPr>
          <w:rStyle w:val="Hyperlink"/>
        </w:rPr>
        <w:t>2002, c. 9, s. 33</w:t>
      </w:r>
      <w:r>
        <w:rPr>
          <w:rStyle w:val="Hyperlink"/>
        </w:rPr>
        <w:fldChar w:fldCharType="end"/>
      </w:r>
      <w:r>
        <w:rPr/>
        <w:t xml:space="preserve"> - 01/07/2005</w:t>
      </w:r>
    </w:p>
    <w:p>
      <w:pPr>
        <w:pStyle w:val="footnoteLeft"/>
        <w:jc w:val="start"/>
        <w:rPr/>
      </w:pPr>
      <w:r>
        <w:fldChar w:fldCharType="begin"/>
      </w:r>
      <w:r>
        <w:rPr>
          <w:rStyle w:val="Hyperlink"/>
        </w:rPr>
        <w:instrText xml:space="preserve"> HYPERLINK "http://www.ontario.ca/laws/statute/S06021" \l "schedfs104s10"</w:instrText>
      </w:r>
      <w:r>
        <w:rPr>
          <w:rStyle w:val="Hyperlink"/>
        </w:rPr>
        <w:fldChar w:fldCharType="separate"/>
      </w:r>
      <w:r>
        <w:rPr>
          <w:rStyle w:val="Hyperlink"/>
        </w:rPr>
        <w:t>2006, c. 21, Sched. F, s. 104 (10)</w:t>
      </w:r>
      <w:r>
        <w:rPr>
          <w:rStyle w:val="Hyperlink"/>
        </w:rPr>
        <w:fldChar w:fldCharType="end"/>
      </w:r>
      <w:r>
        <w:rPr/>
        <w:t xml:space="preserve"> - 25/07/2007</w:t>
      </w:r>
    </w:p>
    <w:p>
      <w:pPr>
        <w:pStyle w:val="footnoteLeft"/>
        <w:jc w:val="start"/>
        <w:rPr/>
      </w:pPr>
      <w:r>
        <w:fldChar w:fldCharType="begin"/>
      </w:r>
      <w:r>
        <w:rPr>
          <w:rStyle w:val="Hyperlink"/>
        </w:rPr>
        <w:instrText xml:space="preserve"> HYPERLINK "http://www.ontario.ca/laws/statute/S17034" \l "sched2s22"</w:instrText>
      </w:r>
      <w:r>
        <w:rPr>
          <w:rStyle w:val="Hyperlink"/>
        </w:rPr>
        <w:fldChar w:fldCharType="separate"/>
      </w:r>
      <w:r>
        <w:rPr>
          <w:rStyle w:val="Hyperlink"/>
        </w:rPr>
        <w:t>2017, c. 34, Sched. 2, s. 22</w:t>
      </w:r>
      <w:r>
        <w:rPr>
          <w:rStyle w:val="Hyperlink"/>
        </w:rPr>
        <w:fldChar w:fldCharType="end"/>
      </w:r>
      <w:r>
        <w:rPr/>
        <w:t xml:space="preserve"> - 14/12/2017</w:t>
      </w:r>
    </w:p>
    <w:p>
      <w:pPr>
        <w:pStyle w:val="section"/>
        <w:rPr/>
      </w:pPr>
      <w:r>
        <w:rPr>
          <w:b/>
        </w:rPr>
        <w:t>18.1</w:t>
      </w:r>
      <w:r>
        <w:rPr/>
        <w:t>  </w:t>
      </w:r>
      <w:r>
        <w:rPr>
          <w:rStyle w:val="ovsmallcap"/>
        </w:rPr>
        <w:t>Repealed</w:t>
      </w:r>
      <w:r>
        <w:rPr/>
        <w:t>:  2002, c. 9, s. 34.</w:t>
      </w:r>
    </w:p>
    <w:p>
      <w:pPr>
        <w:pStyle w:val="Pnote"/>
        <w:rPr/>
      </w:pPr>
      <w:r>
        <w:rPr/>
        <w:t>Note: On a day to be named by proclamation of the Lieutenant Governor, the Act is amended by adding the following section: (See: 2017, c. 34, Sched. 2, s. 23)</w:t>
      </w:r>
    </w:p>
    <w:p>
      <w:pPr>
        <w:pStyle w:val="Yheadnote"/>
        <w:rPr/>
      </w:pPr>
      <w:r>
        <w:rPr/>
        <w:t>Administrative penalties, imposed by inspector</w:t>
      </w:r>
    </w:p>
    <w:p>
      <w:pPr>
        <w:pStyle w:val="Ysection"/>
        <w:rPr/>
      </w:pPr>
      <w:bookmarkStart w:id="70" w:name="BK69"/>
      <w:bookmarkEnd w:id="70"/>
      <w:r>
        <w:rPr>
          <w:b/>
        </w:rPr>
        <w:t>18.1  </w:t>
      </w:r>
      <w:r>
        <w:rPr/>
        <w:t>(1)  If an inspector is satisfied that a person is contravening or not complying with or has contravened or failed to comply with any of the following, the inspector may, by order, impose an administrative penalty on the person in accordance with this section and the building code:</w:t>
      </w:r>
    </w:p>
    <w:p>
      <w:pPr>
        <w:pStyle w:val="Yparagraph"/>
        <w:rPr/>
      </w:pPr>
      <w:r>
        <w:rPr/>
        <w:tab/>
        <w:t>1.</w:t>
        <w:tab/>
        <w:t>A provision of this Act as may be prescribed.</w:t>
      </w:r>
    </w:p>
    <w:p>
      <w:pPr>
        <w:pStyle w:val="Yparagraph"/>
        <w:rPr/>
      </w:pPr>
      <w:r>
        <w:rPr/>
        <w:tab/>
        <w:t>2.</w:t>
        <w:tab/>
        <w:t>A provision of the building code as may be prescribed.</w:t>
      </w:r>
    </w:p>
    <w:p>
      <w:pPr>
        <w:pStyle w:val="Yparagraph"/>
        <w:rPr/>
      </w:pPr>
      <w:r>
        <w:rPr/>
        <w:tab/>
        <w:t>3.</w:t>
        <w:tab/>
        <w:t>An order, direction or other requirement made under this Act as may be prescribed. 2017, c. 34, Sched. 2, s. 23.</w:t>
      </w:r>
    </w:p>
    <w:p>
      <w:pPr>
        <w:pStyle w:val="Yheadnote"/>
        <w:rPr/>
      </w:pPr>
      <w:r>
        <w:rPr/>
        <w:t>Same</w:t>
      </w:r>
    </w:p>
    <w:p>
      <w:pPr>
        <w:pStyle w:val="Ysubsection"/>
        <w:rPr/>
      </w:pPr>
      <w:r>
        <w:rPr/>
        <w:t>(2)  Subsection (1) does not apply in respect of a provision of this Act, a provision of the building code or an order, direction or other requirement described in section 15.13.1. 2017, c. 34, Sched. 2, s. 23.</w:t>
      </w:r>
    </w:p>
    <w:p>
      <w:pPr>
        <w:pStyle w:val="footnoteLeft"/>
        <w:jc w:val="start"/>
        <w:rPr>
          <w:b/>
        </w:rPr>
      </w:pPr>
      <w:r>
        <w:rPr>
          <w:b/>
        </w:rPr>
        <w:t>Section Amendments with date in force (d/m/y)</w:t>
      </w:r>
    </w:p>
    <w:p>
      <w:pPr>
        <w:pStyle w:val="footnoteLeft"/>
        <w:jc w:val="start"/>
        <w:rPr/>
      </w:pPr>
      <w:r>
        <w:rPr/>
        <w:t>1997, c. 30, Sched. B, s. 12 - 06/04/1998</w:t>
      </w:r>
    </w:p>
    <w:p>
      <w:pPr>
        <w:pStyle w:val="footnoteLeft"/>
        <w:jc w:val="start"/>
        <w:rPr/>
      </w:pPr>
      <w:r>
        <w:fldChar w:fldCharType="begin"/>
      </w:r>
      <w:r>
        <w:rPr>
          <w:rStyle w:val="Hyperlink"/>
        </w:rPr>
        <w:instrText xml:space="preserve"> HYPERLINK "http://www.ontario.ca/laws/statute/S02009" \l "s34"</w:instrText>
      </w:r>
      <w:r>
        <w:rPr>
          <w:rStyle w:val="Hyperlink"/>
        </w:rPr>
        <w:fldChar w:fldCharType="separate"/>
      </w:r>
      <w:r>
        <w:rPr>
          <w:rStyle w:val="Hyperlink"/>
        </w:rPr>
        <w:t>2002, c. 9, s. 34</w:t>
      </w:r>
      <w:r>
        <w:rPr>
          <w:rStyle w:val="Hyperlink"/>
        </w:rPr>
        <w:fldChar w:fldCharType="end"/>
      </w:r>
      <w:r>
        <w:rPr/>
        <w:t xml:space="preserve"> - 01/09/2003</w:t>
      </w:r>
    </w:p>
    <w:p>
      <w:pPr>
        <w:pStyle w:val="footnoteLeft"/>
        <w:jc w:val="start"/>
        <w:rPr/>
      </w:pPr>
      <w:r>
        <w:fldChar w:fldCharType="begin"/>
      </w:r>
      <w:r>
        <w:rPr>
          <w:rStyle w:val="Hyperlink"/>
        </w:rPr>
        <w:instrText xml:space="preserve"> HYPERLINK "http://www.ontario.ca/laws/statute/S17034" \l "sched2s23"</w:instrText>
      </w:r>
      <w:r>
        <w:rPr>
          <w:rStyle w:val="Hyperlink"/>
        </w:rPr>
        <w:fldChar w:fldCharType="separate"/>
      </w:r>
      <w:r>
        <w:rPr>
          <w:rStyle w:val="Hyperlink"/>
        </w:rPr>
        <w:t>2017, c. 34, Sched. 2, s. 23</w:t>
      </w:r>
      <w:r>
        <w:rPr>
          <w:rStyle w:val="Hyperlink"/>
        </w:rPr>
        <w:fldChar w:fldCharType="end"/>
      </w:r>
      <w:r>
        <w:rPr/>
        <w:t xml:space="preserve"> - not in force</w:t>
      </w:r>
    </w:p>
    <w:p>
      <w:pPr>
        <w:pStyle w:val="headnote"/>
        <w:rPr/>
      </w:pPr>
      <w:r>
        <w:rPr/>
        <w:t>Obstruction of inspector, etc.</w:t>
      </w:r>
    </w:p>
    <w:p>
      <w:pPr>
        <w:pStyle w:val="section"/>
        <w:rPr/>
      </w:pPr>
      <w:bookmarkStart w:id="71" w:name="BK70"/>
      <w:bookmarkEnd w:id="71"/>
      <w:r>
        <w:rPr>
          <w:b/>
        </w:rPr>
        <w:t xml:space="preserve">19 </w:t>
      </w:r>
      <w:r>
        <w:rPr/>
        <w:t>(1)  No person shall hinder or obstruct, or attempt to hinder or obstruct, a chief building official, inspector, officer or a person authorized by a registered code agency in the exercise of a power or the performance of a duty under this Act.  1997, c. 24, s. 224 (13); 2002, c. 9, s. 35 (1).</w:t>
      </w:r>
    </w:p>
    <w:p>
      <w:pPr>
        <w:pStyle w:val="headnote"/>
        <w:rPr/>
      </w:pPr>
      <w:r>
        <w:rPr/>
        <w:t>Occupied dwellings</w:t>
      </w:r>
    </w:p>
    <w:p>
      <w:pPr>
        <w:pStyle w:val="subsection"/>
        <w:rPr/>
      </w:pPr>
      <w:r>
        <w:rPr/>
        <w:t>(2)  A refusal of consent to enter or remain in a place actually used as a dwelling is not hindering or obstructing within the meaning of subsection (1) unless the inspector, officer or authorized person is acting under a warrant issued under this Act or in the circumstances described in clause 16 (1) (b), (c) or (d).  1997, c. 24, s. 224 (13); 2002, c. 9, s. 35 (2).</w:t>
      </w:r>
    </w:p>
    <w:p>
      <w:pPr>
        <w:pStyle w:val="headnote"/>
        <w:rPr/>
      </w:pPr>
      <w:r>
        <w:rPr/>
        <w:t>Assistance</w:t>
      </w:r>
    </w:p>
    <w:p>
      <w:pPr>
        <w:pStyle w:val="subsection"/>
        <w:rPr/>
      </w:pPr>
      <w:r>
        <w:rPr/>
        <w:t>(3)  Every person shall assist any entry, inspection, examination, testing or inquiry by an inspector, chief building official, officer or a person authorized by a registered code agency in the exercise of a power or performance of a duty under this Act.  1997, c. 24, s. 224 (13); 2002, c. 9, s. 35 (3).</w:t>
      </w:r>
    </w:p>
    <w:p>
      <w:pPr>
        <w:pStyle w:val="headnote"/>
        <w:rPr/>
      </w:pPr>
      <w:r>
        <w:rPr/>
        <w:t>Same</w:t>
      </w:r>
    </w:p>
    <w:p>
      <w:pPr>
        <w:pStyle w:val="subsection"/>
        <w:rPr/>
      </w:pPr>
      <w:r>
        <w:rPr/>
        <w:t>(4)</w:t>
      </w:r>
      <w:r>
        <w:rPr>
          <w:rFonts w:cs="Times"/>
        </w:rPr>
        <w:t>  </w:t>
      </w:r>
      <w:r>
        <w:rPr/>
        <w:t>No person shall neglect or refuse,</w:t>
      </w:r>
    </w:p>
    <w:p>
      <w:pPr>
        <w:pStyle w:val="paragraph"/>
        <w:rPr/>
      </w:pPr>
      <w:r>
        <w:rPr/>
        <w:tab/>
        <w:t>(a)</w:t>
        <w:tab/>
        <w:t>to produce any documents, drawings, specifications or things required under clause 15.8 (1) (a) or (e) by an officer or under clause 18 (1) (a) or (e) by an inspector or by a person authorized by a registered code agency; or</w:t>
      </w:r>
    </w:p>
    <w:p>
      <w:pPr>
        <w:pStyle w:val="paragraph"/>
        <w:rPr/>
      </w:pPr>
      <w:r>
        <w:rPr/>
        <w:tab/>
        <w:t>(b)</w:t>
        <w:tab/>
        <w:t>to provide any information required under clause 15.8 (1) (c) by an officer or under clause 18 (1) (c) by an inspector or by a person authorized by a registered code agency.  2002, c. 9, s. 35 (4).</w:t>
      </w:r>
    </w:p>
    <w:p>
      <w:pPr>
        <w:pStyle w:val="footnoteLeft"/>
        <w:jc w:val="start"/>
        <w:rPr>
          <w:b/>
        </w:rPr>
      </w:pPr>
      <w:r>
        <w:rPr>
          <w:b/>
        </w:rPr>
        <w:t>Section Amendments with date in force (d/m/y)</w:t>
      </w:r>
    </w:p>
    <w:p>
      <w:pPr>
        <w:pStyle w:val="footnoteLeft"/>
        <w:jc w:val="start"/>
        <w:rPr/>
      </w:pPr>
      <w:r>
        <w:rPr/>
        <w:t>1997, c. 24, s. 224 (13) - 17/06/1998; 1997, c. 30, Sched. B, s. 13 - 06/04/1998</w:t>
      </w:r>
    </w:p>
    <w:p>
      <w:pPr>
        <w:pStyle w:val="footnoteLeft"/>
        <w:jc w:val="start"/>
        <w:rPr/>
      </w:pPr>
      <w:r>
        <w:fldChar w:fldCharType="begin"/>
      </w:r>
      <w:r>
        <w:rPr>
          <w:rStyle w:val="Hyperlink"/>
        </w:rPr>
        <w:instrText xml:space="preserve"> HYPERLINK "http://www.ontario.ca/laws/statute/S02009" \l "s35s1"</w:instrText>
      </w:r>
      <w:r>
        <w:rPr>
          <w:rStyle w:val="Hyperlink"/>
        </w:rPr>
        <w:fldChar w:fldCharType="separate"/>
      </w:r>
      <w:r>
        <w:rPr>
          <w:rStyle w:val="Hyperlink"/>
        </w:rPr>
        <w:t>2002, c. 9, s. 35 (1-4)</w:t>
      </w:r>
      <w:r>
        <w:rPr>
          <w:rStyle w:val="Hyperlink"/>
        </w:rPr>
        <w:fldChar w:fldCharType="end"/>
      </w:r>
      <w:r>
        <w:rPr/>
        <w:t xml:space="preserve"> - 01/07/2005</w:t>
      </w:r>
    </w:p>
    <w:p>
      <w:pPr>
        <w:pStyle w:val="headnote"/>
        <w:rPr/>
      </w:pPr>
      <w:r>
        <w:rPr/>
        <w:t>Obstruction or removal of order</w:t>
      </w:r>
    </w:p>
    <w:p>
      <w:pPr>
        <w:pStyle w:val="section"/>
        <w:rPr/>
      </w:pPr>
      <w:bookmarkStart w:id="72" w:name="BK71"/>
      <w:bookmarkEnd w:id="72"/>
      <w:r>
        <w:rPr>
          <w:b/>
        </w:rPr>
        <w:t xml:space="preserve">20 </w:t>
      </w:r>
      <w:r>
        <w:rPr/>
        <w:t>No person shall obstruct the visibility of an order and no person shall remove a copy of an order posted under this Act unless authorized to do so by an inspector, officer or registered code agency.  1997, c. 24, s. 224 (14); 2002, c. 9, s. 36.</w:t>
      </w:r>
    </w:p>
    <w:p>
      <w:pPr>
        <w:pStyle w:val="footnoteLeft"/>
        <w:jc w:val="start"/>
        <w:rPr>
          <w:b/>
        </w:rPr>
      </w:pPr>
      <w:r>
        <w:rPr>
          <w:b/>
        </w:rPr>
        <w:t>Section Amendments with date in force (d/m/y)</w:t>
      </w:r>
    </w:p>
    <w:p>
      <w:pPr>
        <w:pStyle w:val="footnoteLeft"/>
        <w:jc w:val="start"/>
        <w:rPr/>
      </w:pPr>
      <w:r>
        <w:rPr/>
        <w:t>1997, c. 24, s. 224 (14) - 17/06/1998</w:t>
      </w:r>
    </w:p>
    <w:p>
      <w:pPr>
        <w:pStyle w:val="footnoteLeft"/>
        <w:jc w:val="start"/>
        <w:rPr/>
      </w:pPr>
      <w:r>
        <w:fldChar w:fldCharType="begin"/>
      </w:r>
      <w:r>
        <w:rPr>
          <w:rStyle w:val="Hyperlink"/>
        </w:rPr>
        <w:instrText xml:space="preserve"> HYPERLINK "http://www.ontario.ca/laws/statute/S02009" \l "s36"</w:instrText>
      </w:r>
      <w:r>
        <w:rPr>
          <w:rStyle w:val="Hyperlink"/>
        </w:rPr>
        <w:fldChar w:fldCharType="separate"/>
      </w:r>
      <w:r>
        <w:rPr>
          <w:rStyle w:val="Hyperlink"/>
        </w:rPr>
        <w:t>2002, c. 9, s. 36</w:t>
      </w:r>
      <w:r>
        <w:rPr>
          <w:rStyle w:val="Hyperlink"/>
        </w:rPr>
        <w:fldChar w:fldCharType="end"/>
      </w:r>
      <w:r>
        <w:rPr/>
        <w:t xml:space="preserve"> - 01/07/2005</w:t>
      </w:r>
    </w:p>
    <w:p>
      <w:pPr>
        <w:pStyle w:val="headnote"/>
        <w:rPr/>
      </w:pPr>
      <w:r>
        <w:rPr/>
        <w:t>Warrant for entry and search</w:t>
      </w:r>
    </w:p>
    <w:p>
      <w:pPr>
        <w:pStyle w:val="section"/>
        <w:rPr/>
      </w:pPr>
      <w:bookmarkStart w:id="73" w:name="BK72"/>
      <w:bookmarkEnd w:id="73"/>
      <w:r>
        <w:rPr>
          <w:b/>
        </w:rPr>
        <w:t xml:space="preserve">21 </w:t>
      </w:r>
      <w:r>
        <w:rPr/>
        <w:t>(1)  A provincial judge or justice of the peace may at any time issue a warrant in the prescribed form authorizing a person named in the warrant to enter and search a building, receptacle or place if the provincial judge or justice of the peace is satisfied by information on oath that there is reasonable ground to believe that,</w:t>
      </w:r>
    </w:p>
    <w:p>
      <w:pPr>
        <w:pStyle w:val="paragraph"/>
        <w:rPr/>
      </w:pPr>
      <w:r>
        <w:rPr/>
        <w:tab/>
        <w:t>(a)</w:t>
        <w:tab/>
        <w:t>an offence under this Act has been committed; and</w:t>
      </w:r>
    </w:p>
    <w:p>
      <w:pPr>
        <w:pStyle w:val="paragraph"/>
        <w:rPr/>
      </w:pPr>
      <w:r>
        <w:rPr/>
        <w:tab/>
        <w:t>(b)</w:t>
        <w:tab/>
        <w:t>the entry into and search of the building, receptacle or place will afford evidence relevant to the commission of the offence.  1992, c. 23, s. 21 (1).</w:t>
      </w:r>
    </w:p>
    <w:p>
      <w:pPr>
        <w:pStyle w:val="headnote"/>
        <w:rPr/>
      </w:pPr>
      <w:r>
        <w:rPr/>
        <w:t>Seizure</w:t>
      </w:r>
    </w:p>
    <w:p>
      <w:pPr>
        <w:pStyle w:val="subsection"/>
        <w:rPr/>
      </w:pPr>
      <w:r>
        <w:rPr/>
        <w:t>(2)  In a search warrant, the provincial judge or justice of the peace may authorize the person named in the warrant to seize anything that there is reasonable ground to believe will afford evidence relevant to the commission of the offence.  1992, c. 23, s. 21 (2).</w:t>
      </w:r>
    </w:p>
    <w:p>
      <w:pPr>
        <w:pStyle w:val="headnote"/>
        <w:rPr/>
      </w:pPr>
      <w:r>
        <w:rPr/>
        <w:t>Same</w:t>
      </w:r>
    </w:p>
    <w:p>
      <w:pPr>
        <w:pStyle w:val="subsection"/>
        <w:rPr/>
      </w:pPr>
      <w:r>
        <w:rPr/>
        <w:t>(3)  Anyone who seizes something under a search warrant shall,</w:t>
      </w:r>
    </w:p>
    <w:p>
      <w:pPr>
        <w:pStyle w:val="paragraph"/>
        <w:rPr/>
      </w:pPr>
      <w:r>
        <w:rPr/>
        <w:tab/>
        <w:t>(a)</w:t>
        <w:tab/>
        <w:t>give a receipt for the thing seized to the person from whom it was seized; and</w:t>
      </w:r>
    </w:p>
    <w:p>
      <w:pPr>
        <w:pStyle w:val="paragraph"/>
        <w:rPr/>
      </w:pPr>
      <w:r>
        <w:rPr/>
        <w:tab/>
        <w:t>(b)</w:t>
        <w:tab/>
        <w:t>bring the thing seized before the provincial judge or justice of the peace issuing the warrant or another provincial judge or justice to be dealt with according to law.  1992, c. 23, s. 21 (3).</w:t>
      </w:r>
    </w:p>
    <w:p>
      <w:pPr>
        <w:pStyle w:val="headnote"/>
        <w:rPr/>
      </w:pPr>
      <w:r>
        <w:rPr/>
        <w:t>Expiry of warrant</w:t>
      </w:r>
    </w:p>
    <w:p>
      <w:pPr>
        <w:pStyle w:val="subsection"/>
        <w:rPr/>
      </w:pPr>
      <w:r>
        <w:rPr/>
        <w:t>(4)  A search warrant shall state the date on which it expires, which date shall be not later than fifteen days after the warrant is issued.  1992, c. 23, s. 21 (4).</w:t>
      </w:r>
    </w:p>
    <w:p>
      <w:pPr>
        <w:pStyle w:val="headnote"/>
        <w:rPr/>
      </w:pPr>
      <w:r>
        <w:rPr/>
        <w:t>Time for execution</w:t>
      </w:r>
    </w:p>
    <w:p>
      <w:pPr>
        <w:pStyle w:val="subsection"/>
        <w:rPr/>
      </w:pPr>
      <w:r>
        <w:rPr/>
        <w:t>(5)  A search warrant may be executed only between 6 a.m. and 9 p.m. unless it provides otherwise.  1992, c. 23, s. 21 (5).</w:t>
      </w:r>
    </w:p>
    <w:p>
      <w:pPr>
        <w:pStyle w:val="headnote"/>
        <w:rPr/>
      </w:pPr>
      <w:r>
        <w:rPr/>
        <w:t>Application</w:t>
      </w:r>
    </w:p>
    <w:p>
      <w:pPr>
        <w:pStyle w:val="subsection"/>
        <w:rPr/>
      </w:pPr>
      <w:r>
        <w:rPr/>
        <w:t xml:space="preserve">(6)  Sections 159 and 160 of the </w:t>
      </w:r>
      <w:r>
        <w:rPr>
          <w:rStyle w:val="ovitalic"/>
        </w:rPr>
        <w:t>Provincial Offences Act</w:t>
      </w:r>
      <w:r>
        <w:rPr/>
        <w:t xml:space="preserve"> apply with necessary modifications in respect of any thing seized under this section.  1992, c. 23, s. 21 (6).</w:t>
      </w:r>
    </w:p>
    <w:p>
      <w:pPr>
        <w:pStyle w:val="heading11"/>
        <w:rPr/>
      </w:pPr>
      <w:bookmarkStart w:id="74" w:name="BK73"/>
      <w:bookmarkEnd w:id="74"/>
      <w:r>
        <w:rPr/>
        <w:t>Dispute Resolution, Reviews and Appeals</w:t>
      </w:r>
    </w:p>
    <w:p>
      <w:pPr>
        <w:pStyle w:val="headnote"/>
        <w:rPr/>
      </w:pPr>
      <w:r>
        <w:rPr/>
        <w:t>Review of inspector’s order</w:t>
      </w:r>
    </w:p>
    <w:p>
      <w:pPr>
        <w:pStyle w:val="section"/>
        <w:rPr/>
      </w:pPr>
      <w:bookmarkStart w:id="75" w:name="BK74"/>
      <w:bookmarkEnd w:id="75"/>
      <w:r>
        <w:rPr>
          <w:b/>
        </w:rPr>
        <w:t xml:space="preserve">22 </w:t>
      </w:r>
      <w:r>
        <w:rPr/>
        <w:t>(1)  The chief building official may review and amend or rescind an order made by an inspector.  1992, c. 23, s. 22 (1).</w:t>
      </w:r>
    </w:p>
    <w:p>
      <w:pPr>
        <w:pStyle w:val="headnote"/>
        <w:rPr/>
      </w:pPr>
      <w:r>
        <w:rPr/>
        <w:t>Powers</w:t>
      </w:r>
    </w:p>
    <w:p>
      <w:pPr>
        <w:pStyle w:val="subsection"/>
        <w:rPr/>
      </w:pPr>
      <w:r>
        <w:rPr/>
        <w:t>(2)  A chief building official may exercise any of the powers or perform any of the duties of an inspector.  1992, c. 23, s. 22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"s37"</w:instrText>
      </w:r>
      <w:r>
        <w:rPr>
          <w:rStyle w:val="Hyperlink"/>
        </w:rPr>
        <w:fldChar w:fldCharType="separate"/>
      </w:r>
      <w:r>
        <w:rPr>
          <w:rStyle w:val="Hyperlink"/>
        </w:rPr>
        <w:t>2002, c. 9, s. 37</w:t>
      </w:r>
      <w:r>
        <w:rPr>
          <w:rStyle w:val="Hyperlink"/>
        </w:rPr>
        <w:fldChar w:fldCharType="end"/>
      </w:r>
      <w:r>
        <w:rPr/>
        <w:t xml:space="preserve"> - 01/07/2005</w:t>
      </w:r>
    </w:p>
    <w:p>
      <w:pPr>
        <w:pStyle w:val="headnote"/>
        <w:rPr/>
      </w:pPr>
      <w:r>
        <w:rPr/>
        <w:t>Building Code Commission</w:t>
      </w:r>
    </w:p>
    <w:p>
      <w:pPr>
        <w:pStyle w:val="section"/>
        <w:rPr/>
      </w:pPr>
      <w:bookmarkStart w:id="76" w:name="BK75"/>
      <w:bookmarkEnd w:id="76"/>
      <w:r>
        <w:rPr>
          <w:b/>
        </w:rPr>
        <w:t xml:space="preserve">23 </w:t>
      </w:r>
      <w:r>
        <w:rPr/>
        <w:t>(1)  The Building Code Commission is continued under the name Building Code Commission in English and Commission du code du bâtiment in French and shall be composed of those persons appointed by the Lieutenant Governor in Council.  1992, c. 23, s. 23 (1).</w:t>
      </w:r>
    </w:p>
    <w:p>
      <w:pPr>
        <w:pStyle w:val="headnote"/>
        <w:rPr/>
      </w:pPr>
      <w:r>
        <w:rPr/>
        <w:t>Chair</w:t>
      </w:r>
    </w:p>
    <w:p>
      <w:pPr>
        <w:pStyle w:val="subsection"/>
        <w:rPr/>
      </w:pPr>
      <w:r>
        <w:rPr/>
        <w:t>(2)  The Lieutenant Governor in Council may designate one of the members as chair and one or more of the members as vice-chair.  1992, c. 23, s. 23 (2).</w:t>
      </w:r>
    </w:p>
    <w:p>
      <w:pPr>
        <w:pStyle w:val="headnote"/>
        <w:rPr/>
      </w:pPr>
      <w:r>
        <w:rPr/>
        <w:t>Eligibility</w:t>
      </w:r>
    </w:p>
    <w:p>
      <w:pPr>
        <w:pStyle w:val="subsection"/>
        <w:rPr/>
      </w:pPr>
      <w:r>
        <w:rPr/>
        <w:t>(3)  A person is not eligible to be a member of the Commission if the person is,</w:t>
      </w:r>
    </w:p>
    <w:p>
      <w:pPr>
        <w:pStyle w:val="paragraph"/>
        <w:rPr/>
      </w:pPr>
      <w:r>
        <w:rPr/>
        <w:tab/>
        <w:t>(a)</w:t>
        <w:tab/>
        <w:t>a deputy minister of a ministry;</w:t>
      </w:r>
    </w:p>
    <w:p>
      <w:pPr>
        <w:pStyle w:val="paragraph"/>
        <w:rPr/>
      </w:pPr>
      <w:r>
        <w:rPr/>
        <w:tab/>
        <w:t>(b)</w:t>
        <w:tab/>
        <w:t xml:space="preserve">a public servant employed under Part III of the </w:t>
      </w:r>
      <w:r>
        <w:rPr>
          <w:rStyle w:val="ovitalic"/>
        </w:rPr>
        <w:t>Public Service of Ontario Act, 2006</w:t>
      </w:r>
      <w:r>
        <w:rPr/>
        <w:t>;</w:t>
      </w:r>
    </w:p>
    <w:p>
      <w:pPr>
        <w:pStyle w:val="paragraph"/>
        <w:rPr/>
      </w:pPr>
      <w:r>
        <w:rPr/>
        <w:tab/>
        <w:t>(c)</w:t>
        <w:tab/>
        <w:t>an employee of a municipality; or</w:t>
      </w:r>
    </w:p>
    <w:p>
      <w:pPr>
        <w:pStyle w:val="paragraph"/>
        <w:rPr/>
      </w:pPr>
      <w:r>
        <w:rPr/>
        <w:tab/>
        <w:t>(d)</w:t>
        <w:tab/>
        <w:t>in a prescribed relationship to a registered code agency.  2006, c. 35, Sched. C, s. 8 (2).</w:t>
      </w:r>
    </w:p>
    <w:p>
      <w:pPr>
        <w:pStyle w:val="headnote"/>
        <w:rPr/>
      </w:pPr>
      <w:r>
        <w:rPr/>
        <w:t>Remuneration</w:t>
      </w:r>
    </w:p>
    <w:p>
      <w:pPr>
        <w:pStyle w:val="subsection"/>
        <w:rPr/>
      </w:pPr>
      <w:r>
        <w:rPr/>
        <w:t>(4)  The members of the Commission shall receive such remuneration and expenses as the Lieutenant Governor in Council may determine.  1992, c. 23, s. 23 (4).</w:t>
      </w:r>
    </w:p>
    <w:p>
      <w:pPr>
        <w:pStyle w:val="headnote"/>
        <w:rPr/>
      </w:pPr>
      <w:r>
        <w:rPr/>
        <w:t>Quorum</w:t>
      </w:r>
    </w:p>
    <w:p>
      <w:pPr>
        <w:pStyle w:val="subsection"/>
        <w:rPr/>
      </w:pPr>
      <w:r>
        <w:rPr/>
        <w:t>(5)  Three members of the Commission constitute a  quorum.  1992, c. 23, s. 23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"s38"</w:instrText>
      </w:r>
      <w:r>
        <w:rPr>
          <w:rStyle w:val="Hyperlink"/>
        </w:rPr>
        <w:fldChar w:fldCharType="separate"/>
      </w:r>
      <w:r>
        <w:rPr>
          <w:rStyle w:val="Hyperlink"/>
        </w:rPr>
        <w:t>2002, c. 9, s. 38</w:t>
      </w:r>
      <w:r>
        <w:rPr>
          <w:rStyle w:val="Hyperlink"/>
        </w:rPr>
        <w:fldChar w:fldCharType="end"/>
      </w:r>
      <w:r>
        <w:rPr/>
        <w:t xml:space="preserve"> - 01/07/2005</w:t>
      </w:r>
    </w:p>
    <w:p>
      <w:pPr>
        <w:pStyle w:val="footnoteLeft"/>
        <w:jc w:val="start"/>
        <w:rPr/>
      </w:pPr>
      <w:r>
        <w:fldChar w:fldCharType="begin"/>
      </w:r>
      <w:r>
        <w:rPr>
          <w:rStyle w:val="Hyperlink"/>
        </w:rPr>
        <w:instrText xml:space="preserve"> HYPERLINK "http://www.ontario.ca/laws/statute/S06035" \l "schedcs8s2"</w:instrText>
      </w:r>
      <w:r>
        <w:rPr>
          <w:rStyle w:val="Hyperlink"/>
        </w:rPr>
        <w:fldChar w:fldCharType="separate"/>
      </w:r>
      <w:r>
        <w:rPr>
          <w:rStyle w:val="Hyperlink"/>
        </w:rPr>
        <w:t>2006, c. 35, Sched. C, s. 8 (2)</w:t>
      </w:r>
      <w:r>
        <w:rPr>
          <w:rStyle w:val="Hyperlink"/>
        </w:rPr>
        <w:fldChar w:fldCharType="end"/>
      </w:r>
      <w:r>
        <w:rPr/>
        <w:t xml:space="preserve"> - 20/08/2007</w:t>
      </w:r>
    </w:p>
    <w:p>
      <w:pPr>
        <w:pStyle w:val="headnote"/>
        <w:rPr/>
      </w:pPr>
      <w:r>
        <w:rPr/>
        <w:t>Dispute resolution</w:t>
      </w:r>
    </w:p>
    <w:p>
      <w:pPr>
        <w:pStyle w:val="section"/>
        <w:rPr/>
      </w:pPr>
      <w:bookmarkStart w:id="77" w:name="BK76"/>
      <w:bookmarkEnd w:id="77"/>
      <w:r>
        <w:rPr>
          <w:b/>
        </w:rPr>
        <w:t xml:space="preserve">24 </w:t>
      </w:r>
      <w:r>
        <w:rPr/>
        <w:t>(1)</w:t>
      </w:r>
      <w:r>
        <w:rPr>
          <w:rFonts w:cs="Times"/>
        </w:rPr>
        <w:t>  </w:t>
      </w:r>
      <w:r>
        <w:rPr/>
        <w:t>This section applies if there is a dispute,</w:t>
      </w:r>
    </w:p>
    <w:p>
      <w:pPr>
        <w:pStyle w:val="paragraph"/>
        <w:rPr/>
      </w:pPr>
      <w:r>
        <w:rPr/>
        <w:tab/>
        <w:t>(a)</w:t>
        <w:tab/>
        <w:t>between an applicant for a permit, a holder of a permit or a person to whom an order is given and the chief building official, a registered code agency or an inspector concerning the sufficiency of compliance with the technical requirements of the building code;</w:t>
      </w:r>
    </w:p>
    <w:p>
      <w:pPr>
        <w:pStyle w:val="paragraph"/>
        <w:rPr/>
      </w:pPr>
      <w:r>
        <w:rPr/>
        <w:tab/>
        <w:t>(b)</w:t>
        <w:tab/>
        <w:t>between an applicant for a permit and the chief building official concerning whether the official complied with subsection 8 (2.2) or (2.3); or</w:t>
      </w:r>
    </w:p>
    <w:p>
      <w:pPr>
        <w:pStyle w:val="paragraph"/>
        <w:rPr/>
      </w:pPr>
      <w:r>
        <w:rPr/>
        <w:tab/>
        <w:t>(c)</w:t>
        <w:tab/>
        <w:t>between a holder of a permit and the chief building official, a registered code agency or an inspector concerning whether the requirements of subsection 10.2 (2) have been met.  2002, c. 9, s. 39.</w:t>
      </w:r>
    </w:p>
    <w:p>
      <w:pPr>
        <w:pStyle w:val="headnote"/>
        <w:rPr/>
      </w:pPr>
      <w:r>
        <w:rPr/>
        <w:t>Application for dispute resolution</w:t>
      </w:r>
    </w:p>
    <w:p>
      <w:pPr>
        <w:pStyle w:val="subsection"/>
        <w:rPr/>
      </w:pPr>
      <w:r>
        <w:rPr/>
        <w:t>(1.1)  A party to the dispute may apply to the Building Code Commission to resolve the issue.  2002, c. 9, s. 39.</w:t>
      </w:r>
    </w:p>
    <w:p>
      <w:pPr>
        <w:pStyle w:val="headnote"/>
        <w:rPr/>
      </w:pPr>
      <w:r>
        <w:rPr/>
        <w:t>Hearing</w:t>
      </w:r>
    </w:p>
    <w:p>
      <w:pPr>
        <w:pStyle w:val="subsection"/>
        <w:rPr/>
      </w:pPr>
      <w:r>
        <w:rPr/>
        <w:t>(2)  The Building Code Commission shall hold a hearing to decide the dispute and shall give the parties to the dispute notice of the hearing.  2002, c. 9, s. 39.</w:t>
      </w:r>
    </w:p>
    <w:p>
      <w:pPr>
        <w:pStyle w:val="headnote"/>
        <w:rPr/>
      </w:pPr>
      <w:r>
        <w:rPr/>
        <w:t>Same</w:t>
      </w:r>
    </w:p>
    <w:p>
      <w:pPr>
        <w:pStyle w:val="subsection"/>
        <w:rPr/>
      </w:pPr>
      <w:r>
        <w:rPr/>
        <w:t>(2.1)  A hearing to decide a dispute described in clause (1) (b) or (c) must be held within the prescribed period.  2002, c. 9, s. 39.</w:t>
      </w:r>
    </w:p>
    <w:p>
      <w:pPr>
        <w:pStyle w:val="headnote"/>
        <w:rPr/>
      </w:pPr>
      <w:r>
        <w:rPr/>
        <w:t>Powers</w:t>
      </w:r>
    </w:p>
    <w:p>
      <w:pPr>
        <w:pStyle w:val="subsection"/>
        <w:rPr/>
      </w:pPr>
      <w:r>
        <w:rPr/>
        <w:t>(3)  The Building Code Commission shall, by order, determine a dispute described in clause (1) (a) and, for that purpose, may substitute its opinion for that of the chief building official, registered code agency or inspector.  2002, c. 9, s. 39.</w:t>
      </w:r>
    </w:p>
    <w:p>
      <w:pPr>
        <w:pStyle w:val="headnote"/>
        <w:rPr/>
      </w:pPr>
      <w:r>
        <w:rPr/>
        <w:t>Same</w:t>
      </w:r>
    </w:p>
    <w:p>
      <w:pPr>
        <w:pStyle w:val="subsection"/>
        <w:rPr/>
      </w:pPr>
      <w:r>
        <w:rPr/>
        <w:t>(3.1)  The Building Code Commission shall, by order, determine a dispute described in clause (1) (b) or (c) and, for that purpose, may require the chief building official, registered code agency or inspector, as the case may be, to comply with the applicable subsection of the Act.  2002, c. 9, s. 39.</w:t>
      </w:r>
    </w:p>
    <w:p>
      <w:pPr>
        <w:pStyle w:val="headnote"/>
        <w:rPr/>
      </w:pPr>
      <w:r>
        <w:rPr/>
        <w:t>Decision final</w:t>
      </w:r>
    </w:p>
    <w:p>
      <w:pPr>
        <w:pStyle w:val="subsection"/>
        <w:rPr/>
      </w:pPr>
      <w:r>
        <w:rPr/>
        <w:t>(4)  The decision of the Building Code Commission is final.  1992, c. 23, s. 24 (4).</w:t>
      </w:r>
    </w:p>
    <w:p>
      <w:pPr>
        <w:pStyle w:val="headnote"/>
        <w:rPr/>
      </w:pPr>
      <w:r>
        <w:rPr/>
        <w:t>Restrictions on members</w:t>
      </w:r>
    </w:p>
    <w:p>
      <w:pPr>
        <w:pStyle w:val="subsection"/>
        <w:rPr/>
      </w:pPr>
      <w:r>
        <w:rPr/>
        <w:t>(5)  Members of the Building Code Commission holding a hearing shall not,</w:t>
      </w:r>
    </w:p>
    <w:p>
      <w:pPr>
        <w:pStyle w:val="paragraph"/>
        <w:rPr/>
      </w:pPr>
      <w:r>
        <w:rPr/>
        <w:tab/>
        <w:t>(a)</w:t>
        <w:tab/>
        <w:t>take part before the hearing in any investigation or consideration of the subject-matter of the hearing; or</w:t>
      </w:r>
    </w:p>
    <w:p>
      <w:pPr>
        <w:pStyle w:val="paragraph"/>
        <w:rPr/>
      </w:pPr>
      <w:r>
        <w:rPr/>
        <w:tab/>
        <w:t>(b)</w:t>
        <w:tab/>
        <w:t>communicate directly or indirectly in relation to the subject-matter of the hearing with any person unless all parties are given notice and allowed to participate.  1992, c. 23, s. 24 (5).</w:t>
      </w:r>
    </w:p>
    <w:p>
      <w:pPr>
        <w:pStyle w:val="headnote"/>
        <w:rPr/>
      </w:pPr>
      <w:r>
        <w:rPr/>
        <w:t>Independent advice</w:t>
      </w:r>
    </w:p>
    <w:p>
      <w:pPr>
        <w:pStyle w:val="subsection"/>
        <w:rPr/>
      </w:pPr>
      <w:r>
        <w:rPr/>
        <w:t>(6)  Despite subsection (5), members of the Building Code Commission may seek independent legal or technical advice but the nature of the advice shall be made known to the parties in order that they may make submissions.  1992, c. 23, s. 24 (6).</w:t>
      </w:r>
    </w:p>
    <w:p>
      <w:pPr>
        <w:pStyle w:val="headnote"/>
        <w:rPr/>
      </w:pPr>
      <w:r>
        <w:rPr/>
        <w:t>Evidence</w:t>
      </w:r>
    </w:p>
    <w:p>
      <w:pPr>
        <w:pStyle w:val="subsection"/>
        <w:rPr/>
      </w:pPr>
      <w:r>
        <w:rPr/>
        <w:t xml:space="preserve">(7)  The findings of fact at a hearing shall be based exclusively on evidence admissible or matters that may be noticed under sections 15 and 16 of the </w:t>
      </w:r>
      <w:r>
        <w:rPr>
          <w:rStyle w:val="ovitalic"/>
        </w:rPr>
        <w:t>Statutory Powers Procedure Act</w:t>
      </w:r>
      <w:r>
        <w:rPr/>
        <w:t>.  1992, c. 23, s. 24 (7).</w:t>
      </w:r>
    </w:p>
    <w:p>
      <w:pPr>
        <w:pStyle w:val="headnote"/>
        <w:rPr/>
      </w:pPr>
      <w:r>
        <w:rPr/>
        <w:t>Restriction</w:t>
      </w:r>
    </w:p>
    <w:p>
      <w:pPr>
        <w:pStyle w:val="subsection"/>
        <w:rPr/>
      </w:pPr>
      <w:r>
        <w:rPr/>
        <w:t>(8)  Members of the Building Code Commission shall not participate in a decision of the Commission pursuant to a hearing unless they were present throughout the hearing.  1992, c. 23, s. 24 (8).</w:t>
      </w:r>
    </w:p>
    <w:p>
      <w:pPr>
        <w:pStyle w:val="headnote"/>
        <w:rPr/>
      </w:pPr>
      <w:r>
        <w:rPr/>
        <w:t>Idem</w:t>
      </w:r>
    </w:p>
    <w:p>
      <w:pPr>
        <w:pStyle w:val="subsection"/>
        <w:rPr/>
      </w:pPr>
      <w:r>
        <w:rPr/>
        <w:t>(9)  Except with the consent of the parties, no decision of the Building Code Commission shall be given unless all members present throughout the hearing participate in the decision.  1992, c. 23, s. 24 (9).</w:t>
      </w:r>
    </w:p>
    <w:p>
      <w:pPr>
        <w:pStyle w:val="headnote"/>
        <w:rPr/>
      </w:pPr>
      <w:r>
        <w:rPr/>
        <w:t>Release of evidence</w:t>
      </w:r>
    </w:p>
    <w:p>
      <w:pPr>
        <w:pStyle w:val="subsection"/>
        <w:rPr/>
      </w:pPr>
      <w:r>
        <w:rPr/>
        <w:t>(10)  Documents and things put in evidence at the hearing shall, upon the request of the person who produced them, be released by the Building Code Commission to that person within a reasonable time after the matter in issue has been finally determined.  1992, c. 23, s. 24 (10).</w:t>
      </w:r>
    </w:p>
    <w:p>
      <w:pPr>
        <w:pStyle w:val="footnoteLeft"/>
        <w:jc w:val="start"/>
        <w:rPr>
          <w:b/>
        </w:rPr>
      </w:pPr>
      <w:r>
        <w:rPr>
          <w:b/>
        </w:rPr>
        <w:t>Section Amendments with date in force (d/m/y)</w:t>
      </w:r>
    </w:p>
    <w:p>
      <w:pPr>
        <w:pStyle w:val="footnoteLeft"/>
        <w:jc w:val="start"/>
        <w:rPr/>
      </w:pPr>
      <w:r>
        <w:rPr/>
        <w:t>1993, c. 27, Sched. - 31/12/1991</w:t>
      </w:r>
    </w:p>
    <w:p>
      <w:pPr>
        <w:pStyle w:val="footnoteLeft"/>
        <w:jc w:val="start"/>
        <w:rPr/>
      </w:pPr>
      <w:r>
        <w:fldChar w:fldCharType="begin"/>
      </w:r>
      <w:r>
        <w:rPr>
          <w:rStyle w:val="Hyperlink"/>
        </w:rPr>
        <w:instrText xml:space="preserve"> HYPERLINK "http://www.ontario.ca/laws/statute/S02009" \l "s39"</w:instrText>
      </w:r>
      <w:r>
        <w:rPr>
          <w:rStyle w:val="Hyperlink"/>
        </w:rPr>
        <w:fldChar w:fldCharType="separate"/>
      </w:r>
      <w:r>
        <w:rPr>
          <w:rStyle w:val="Hyperlink"/>
        </w:rPr>
        <w:t>2002, c. 9, s. 39</w:t>
      </w:r>
      <w:r>
        <w:rPr>
          <w:rStyle w:val="Hyperlink"/>
        </w:rPr>
        <w:fldChar w:fldCharType="end"/>
      </w:r>
      <w:r>
        <w:rPr/>
        <w:t xml:space="preserve"> - 01/07/2005</w:t>
      </w:r>
    </w:p>
    <w:p>
      <w:pPr>
        <w:pStyle w:val="headnote"/>
        <w:rPr/>
      </w:pPr>
      <w:r>
        <w:rPr/>
        <w:t>Appeal to court</w:t>
      </w:r>
    </w:p>
    <w:p>
      <w:pPr>
        <w:pStyle w:val="section"/>
        <w:rPr/>
      </w:pPr>
      <w:bookmarkStart w:id="78" w:name="BK77"/>
      <w:bookmarkEnd w:id="78"/>
      <w:r>
        <w:rPr>
          <w:b/>
        </w:rPr>
        <w:t xml:space="preserve">25 </w:t>
      </w:r>
      <w:r>
        <w:rPr/>
        <w:t>(1)</w:t>
      </w:r>
      <w:r>
        <w:rPr>
          <w:rFonts w:cs="Times"/>
        </w:rPr>
        <w:t>  </w:t>
      </w:r>
      <w:r>
        <w:rPr/>
        <w:t>A person who considers themself aggrieved by an order or decision made by the chief building official, a registered code agency or an inspector under this Act (except a decision under subsection 8 (3) not to issue a conditional permit) may appeal the order or decision to the Superior Court of Justice within 20 days after the order or decision is made.  2002, c. 9, s. 40 (2).</w:t>
      </w:r>
    </w:p>
    <w:p>
      <w:pPr>
        <w:pStyle w:val="headnote"/>
        <w:rPr/>
      </w:pPr>
      <w:r>
        <w:rPr/>
        <w:t>Extension of time</w:t>
      </w:r>
    </w:p>
    <w:p>
      <w:pPr>
        <w:pStyle w:val="subsection"/>
        <w:rPr/>
      </w:pPr>
      <w:r>
        <w:rPr/>
        <w:t>(2)  A judge to whom an appeal is made may, upon such conditions as the judge considers appropriate, extend the time  for making the appeal before or after the time set out in subsection (1), if the judge is satisfied that there is reasonable grounds for the appeal and for applying for the extension.  1992, c. 23, s. 25 (2).</w:t>
      </w:r>
    </w:p>
    <w:p>
      <w:pPr>
        <w:pStyle w:val="headnote"/>
        <w:rPr/>
      </w:pPr>
      <w:r>
        <w:rPr/>
        <w:t>Effect of appeal</w:t>
      </w:r>
    </w:p>
    <w:p>
      <w:pPr>
        <w:pStyle w:val="subsection"/>
        <w:rPr/>
      </w:pPr>
      <w:r>
        <w:rPr/>
        <w:t>(3)  If an appeal is made under this section in respect of a matter in which a question is pending before the Building Code Commission, the proceeding before the Commission is terminated.  1992, c. 23, s. 25 (3).</w:t>
      </w:r>
    </w:p>
    <w:p>
      <w:pPr>
        <w:pStyle w:val="headnote"/>
        <w:rPr/>
      </w:pPr>
      <w:r>
        <w:rPr/>
        <w:t>Powers of judge</w:t>
      </w:r>
    </w:p>
    <w:p>
      <w:pPr>
        <w:pStyle w:val="subsection"/>
        <w:rPr/>
      </w:pPr>
      <w:r>
        <w:rPr/>
        <w:t>(4)</w:t>
      </w:r>
      <w:r>
        <w:rPr>
          <w:rFonts w:cs="Times"/>
        </w:rPr>
        <w:t>  </w:t>
      </w:r>
      <w:r>
        <w:rPr/>
        <w:t>On an appeal, a judge may affirm or rescind the order or decision and take any other action that the judge considers the chief building official, registered code agency or inspector ought to take in accordance with this Act and the regulations and, for those purposes, the judge may substitute his or her opinion for that of the official, agency or inspector.  2002, c. 9, s. 40 (3).</w:t>
      </w:r>
    </w:p>
    <w:p>
      <w:pPr>
        <w:pStyle w:val="headnote"/>
        <w:rPr/>
      </w:pPr>
      <w:r>
        <w:rPr/>
        <w:t>Reference to Commission</w:t>
      </w:r>
    </w:p>
    <w:p>
      <w:pPr>
        <w:pStyle w:val="subsection"/>
        <w:rPr/>
      </w:pPr>
      <w:r>
        <w:rPr/>
        <w:t>(5)  A judge may refer a question respecting the interpretation of the technical requirements of the building code or the sufficiency of compliance with the technical requirements of the building code to the Building Code Commission for a hearing and report to the judge.  1992, c. 23, s. 25 (5).</w:t>
      </w:r>
    </w:p>
    <w:p>
      <w:pPr>
        <w:pStyle w:val="headnote"/>
        <w:rPr/>
      </w:pPr>
      <w:r>
        <w:rPr/>
        <w:t>Procedure</w:t>
      </w:r>
    </w:p>
    <w:p>
      <w:pPr>
        <w:pStyle w:val="subsection"/>
        <w:rPr/>
      </w:pPr>
      <w:r>
        <w:rPr/>
        <w:t>(6)  The procedure on the reference shall be the same as on an application under section 24.  1992, c. 23, s. 25 (6).</w:t>
      </w:r>
    </w:p>
    <w:p>
      <w:pPr>
        <w:pStyle w:val="headnote"/>
        <w:rPr/>
      </w:pPr>
      <w:r>
        <w:rPr/>
        <w:t>Stay of order or decision</w:t>
      </w:r>
    </w:p>
    <w:p>
      <w:pPr>
        <w:pStyle w:val="subsection"/>
        <w:rPr/>
      </w:pPr>
      <w:r>
        <w:rPr/>
        <w:t>(7)  An appeal under subsection (1) does not stay the operation of the order or decision appealed from but a judge may, on such terms as are just, stay the operation of the order or decision until the disposition of the appeal.  2000, c. 26, Sched. K,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"http://www.ontario.ca/laws/statute/S00026" \l "schedks1"</w:instrText>
      </w:r>
      <w:r>
        <w:rPr>
          <w:rStyle w:val="Hyperlink"/>
        </w:rPr>
        <w:fldChar w:fldCharType="separate"/>
      </w:r>
      <w:r>
        <w:rPr>
          <w:rStyle w:val="Hyperlink"/>
        </w:rPr>
        <w:t>2000, c. 26, Sched. K, s. 1</w:t>
      </w:r>
      <w:r>
        <w:rPr>
          <w:rStyle w:val="Hyperlink"/>
        </w:rPr>
        <w:fldChar w:fldCharType="end"/>
      </w:r>
      <w:r>
        <w:rPr/>
        <w:t xml:space="preserve"> - 06/12/2000</w:t>
      </w:r>
    </w:p>
    <w:p>
      <w:pPr>
        <w:pStyle w:val="footnoteLeft"/>
        <w:jc w:val="start"/>
        <w:rPr/>
      </w:pPr>
      <w:r>
        <w:fldChar w:fldCharType="begin"/>
      </w:r>
      <w:r>
        <w:rPr>
          <w:rStyle w:val="Hyperlink"/>
        </w:rPr>
        <w:instrText xml:space="preserve"> HYPERLINK "http://www.ontario.ca/laws/statute/S02009" \l "s40s1"</w:instrText>
      </w:r>
      <w:r>
        <w:rPr>
          <w:rStyle w:val="Hyperlink"/>
        </w:rPr>
        <w:fldChar w:fldCharType="separate"/>
      </w:r>
      <w:r>
        <w:rPr>
          <w:rStyle w:val="Hyperlink"/>
        </w:rPr>
        <w:t>2002, c. 9, s. 40 (1)</w:t>
      </w:r>
      <w:r>
        <w:rPr>
          <w:rStyle w:val="Hyperlink"/>
        </w:rPr>
        <w:fldChar w:fldCharType="end"/>
      </w:r>
      <w:r>
        <w:rPr/>
        <w:t xml:space="preserve"> - 01/09/2003; </w:t>
      </w:r>
      <w:r>
        <w:fldChar w:fldCharType="begin"/>
      </w:r>
      <w:r>
        <w:rPr>
          <w:rStyle w:val="Hyperlink"/>
        </w:rPr>
        <w:instrText xml:space="preserve"> HYPERLINK "http://www.ontario.ca/laws/statute/S02009" \l "s40s2"</w:instrText>
      </w:r>
      <w:r>
        <w:rPr>
          <w:rStyle w:val="Hyperlink"/>
        </w:rPr>
        <w:fldChar w:fldCharType="separate"/>
      </w:r>
      <w:r>
        <w:rPr>
          <w:rStyle w:val="Hyperlink"/>
        </w:rPr>
        <w:t>2002, c. 9, s. 40 (2, 3)</w:t>
      </w:r>
      <w:r>
        <w:rPr>
          <w:rStyle w:val="Hyperlink"/>
        </w:rPr>
        <w:fldChar w:fldCharType="end"/>
      </w:r>
      <w:r>
        <w:rPr/>
        <w:t xml:space="preserve"> - 01/07/2005</w:t>
      </w:r>
    </w:p>
    <w:p>
      <w:pPr>
        <w:pStyle w:val="headnote"/>
        <w:rPr/>
      </w:pPr>
      <w:r>
        <w:rPr/>
        <w:t>Further appeal</w:t>
      </w:r>
    </w:p>
    <w:p>
      <w:pPr>
        <w:pStyle w:val="section"/>
        <w:rPr/>
      </w:pPr>
      <w:bookmarkStart w:id="79" w:name="BK78"/>
      <w:bookmarkEnd w:id="79"/>
      <w:r>
        <w:rPr>
          <w:b/>
        </w:rPr>
        <w:t xml:space="preserve">26 </w:t>
      </w:r>
      <w:r>
        <w:rPr/>
        <w:t>(1)  A party to the hearing before the Superior Court of Justice under section 25 may appeal from the decision to the Divisional Court.  1992, c. 23, s. 26 (1); 2002, c. 9, s. 41 (1).</w:t>
      </w:r>
    </w:p>
    <w:p>
      <w:pPr>
        <w:pStyle w:val="headnote"/>
        <w:rPr/>
      </w:pPr>
      <w:r>
        <w:rPr/>
        <w:t>Minister represented</w:t>
      </w:r>
    </w:p>
    <w:p>
      <w:pPr>
        <w:pStyle w:val="subsection"/>
        <w:rPr/>
      </w:pPr>
      <w:r>
        <w:rPr/>
        <w:t>(2)  The Minister is entitled to be heard, by counsel or otherwise, upon the argument of an appeal under this section.  1992, c. 23, s. 26 (2).</w:t>
      </w:r>
    </w:p>
    <w:p>
      <w:pPr>
        <w:pStyle w:val="headnote"/>
        <w:rPr/>
      </w:pPr>
      <w:r>
        <w:rPr/>
        <w:t>Powers of Divisional Court</w:t>
      </w:r>
    </w:p>
    <w:p>
      <w:pPr>
        <w:pStyle w:val="subsection"/>
        <w:rPr/>
      </w:pPr>
      <w:r>
        <w:rPr/>
        <w:t>(3)</w:t>
      </w:r>
      <w:r>
        <w:rPr>
          <w:rFonts w:cs="Times"/>
        </w:rPr>
        <w:t>  </w:t>
      </w:r>
      <w:r>
        <w:rPr/>
        <w:t>An appeal under this section may be made on any question that is not a question of fact alone and the Divisional Court may,</w:t>
      </w:r>
    </w:p>
    <w:p>
      <w:pPr>
        <w:pStyle w:val="paragraph"/>
        <w:rPr/>
      </w:pPr>
      <w:r>
        <w:rPr/>
        <w:tab/>
        <w:t>(a)</w:t>
        <w:tab/>
        <w:t>confirm or alter the decision of the judge;</w:t>
      </w:r>
    </w:p>
    <w:p>
      <w:pPr>
        <w:pStyle w:val="paragraph"/>
        <w:rPr/>
      </w:pPr>
      <w:r>
        <w:rPr/>
        <w:tab/>
        <w:t>(b)</w:t>
        <w:tab/>
        <w:t>direct the chief building official, registered code agency or inspector to take any action that the official, agency or inspector is authorized to take under this Act;</w:t>
      </w:r>
    </w:p>
    <w:p>
      <w:pPr>
        <w:pStyle w:val="paragraph"/>
        <w:rPr/>
      </w:pPr>
      <w:r>
        <w:rPr/>
        <w:tab/>
        <w:t>(c)</w:t>
        <w:tab/>
        <w:t>refer the matter back to the judge for reconsideration; or</w:t>
      </w:r>
    </w:p>
    <w:p>
      <w:pPr>
        <w:pStyle w:val="paragraph"/>
        <w:rPr/>
      </w:pPr>
      <w:r>
        <w:rPr/>
        <w:tab/>
        <w:t>(d)</w:t>
        <w:tab/>
        <w:t>substitute its opinion for that of the chief building official, registered code agency, inspector or judge.  2002, c. 9, s. 41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"s41s1"</w:instrText>
      </w:r>
      <w:r>
        <w:rPr>
          <w:rStyle w:val="Hyperlink"/>
        </w:rPr>
        <w:fldChar w:fldCharType="separate"/>
      </w:r>
      <w:r>
        <w:rPr>
          <w:rStyle w:val="Hyperlink"/>
        </w:rPr>
        <w:t>2002, c. 9, s. 41 (1)</w:t>
      </w:r>
      <w:r>
        <w:rPr>
          <w:rStyle w:val="Hyperlink"/>
        </w:rPr>
        <w:fldChar w:fldCharType="end"/>
      </w:r>
      <w:r>
        <w:rPr/>
        <w:t xml:space="preserve"> - 01/09/2003; </w:t>
      </w:r>
      <w:r>
        <w:fldChar w:fldCharType="begin"/>
      </w:r>
      <w:r>
        <w:rPr>
          <w:rStyle w:val="Hyperlink"/>
        </w:rPr>
        <w:instrText xml:space="preserve"> HYPERLINK "http://www.ontario.ca/laws/statute/S02009" \l "s41s2"</w:instrText>
      </w:r>
      <w:r>
        <w:rPr>
          <w:rStyle w:val="Hyperlink"/>
        </w:rPr>
        <w:fldChar w:fldCharType="separate"/>
      </w:r>
      <w:r>
        <w:rPr>
          <w:rStyle w:val="Hyperlink"/>
        </w:rPr>
        <w:t>2002, c. 9, s. 41 (2)</w:t>
      </w:r>
      <w:r>
        <w:rPr>
          <w:rStyle w:val="Hyperlink"/>
        </w:rPr>
        <w:fldChar w:fldCharType="end"/>
      </w:r>
      <w:r>
        <w:rPr/>
        <w:t xml:space="preserve"> - 01/07/2005</w:t>
      </w:r>
    </w:p>
    <w:p>
      <w:pPr>
        <w:pStyle w:val="headnote"/>
        <w:rPr/>
      </w:pPr>
      <w:r>
        <w:rPr/>
        <w:t>Service</w:t>
      </w:r>
    </w:p>
    <w:p>
      <w:pPr>
        <w:pStyle w:val="section"/>
        <w:rPr/>
      </w:pPr>
      <w:bookmarkStart w:id="80" w:name="BK79"/>
      <w:bookmarkEnd w:id="80"/>
      <w:r>
        <w:rPr>
          <w:b/>
        </w:rPr>
        <w:t xml:space="preserve">27 </w:t>
      </w:r>
      <w:r>
        <w:rPr/>
        <w:t>(1)  A notice or order required by this Act to be served may be served personally, by email to the last known email address of the person to whom service is required to be made or by registered mail sent to the last known address of the person to whom notice is to be given or to that person’s agent for service.  1992, c. 23, s. 27 (1); 2019, c. 14, Sched. 14, s. 1 (1).</w:t>
      </w:r>
    </w:p>
    <w:p>
      <w:pPr>
        <w:pStyle w:val="headnote"/>
        <w:rPr/>
      </w:pPr>
      <w:r>
        <w:rPr/>
        <w:t>Idem</w:t>
      </w:r>
    </w:p>
    <w:p>
      <w:pPr>
        <w:pStyle w:val="subsection"/>
        <w:rPr/>
      </w:pPr>
      <w:r>
        <w:rPr/>
        <w:t>(2)  If a notice or order is served by registered mail, the service shall be deemed to have been made on the fifth day after the day of mailing unless the person to whom the notice or order is given or that person’s agent for service establishes that, acting in good faith, through absence, accident, illness or other unintentional cause the notice was not received until a later date.  1992, c. 23, s. 27 (2); 1997, c. 24, s. 224 (15).</w:t>
      </w:r>
    </w:p>
    <w:p>
      <w:pPr>
        <w:pStyle w:val="headnote"/>
        <w:rPr/>
      </w:pPr>
      <w:r>
        <w:rPr/>
        <w:t>Same</w:t>
      </w:r>
    </w:p>
    <w:p>
      <w:pPr>
        <w:pStyle w:val="subsection"/>
        <w:rPr/>
      </w:pPr>
      <w:r>
        <w:rPr/>
        <w:t>(3)  If a notice or order is served by email, the service shall be deemed to have been made on the day of sending unless,</w:t>
      </w:r>
    </w:p>
    <w:p>
      <w:pPr>
        <w:pStyle w:val="paragraph"/>
        <w:rPr/>
      </w:pPr>
      <w:r>
        <w:rPr/>
        <w:tab/>
        <w:t>(a)</w:t>
        <w:tab/>
        <w:t>the document was sent after 5 p.m., in which case service shall be deemed to have been made on the following day; or</w:t>
      </w:r>
    </w:p>
    <w:p>
      <w:pPr>
        <w:pStyle w:val="paragraph"/>
        <w:rPr/>
      </w:pPr>
      <w:r>
        <w:rPr/>
        <w:tab/>
        <w:t>(b)</w:t>
        <w:tab/>
        <w:t>the person to whom the notice or order is given or that person’s agent for service establishes that, acting in good faith, through absence, accident, illness or other unintentional cause, the notice was not received until a later date. 2019, c. 14, Sched. 14, s. 1 (2).</w:t>
      </w:r>
    </w:p>
    <w:p>
      <w:pPr>
        <w:pStyle w:val="footnoteLeft"/>
        <w:jc w:val="start"/>
        <w:rPr>
          <w:b/>
        </w:rPr>
      </w:pPr>
      <w:r>
        <w:rPr>
          <w:b/>
        </w:rPr>
        <w:t>Section Amendments with date in force (d/m/y)</w:t>
      </w:r>
    </w:p>
    <w:p>
      <w:pPr>
        <w:pStyle w:val="footnoteLeft"/>
        <w:jc w:val="start"/>
        <w:rPr/>
      </w:pPr>
      <w:r>
        <w:rPr/>
        <w:t>1997, c. 24, s. 224 (15) - 17/06/1998</w:t>
      </w:r>
    </w:p>
    <w:p>
      <w:pPr>
        <w:pStyle w:val="footnoteLeft"/>
        <w:jc w:val="start"/>
        <w:rPr/>
      </w:pPr>
      <w:r>
        <w:fldChar w:fldCharType="begin"/>
      </w:r>
      <w:r>
        <w:rPr>
          <w:rStyle w:val="Hyperlink"/>
        </w:rPr>
        <w:instrText xml:space="preserve"> HYPERLINK "http://www.ontario.ca/laws/statute/S19014" \l "sched14s1s1"</w:instrText>
      </w:r>
      <w:r>
        <w:rPr>
          <w:rStyle w:val="Hyperlink"/>
        </w:rPr>
        <w:fldChar w:fldCharType="separate"/>
      </w:r>
      <w:r>
        <w:rPr>
          <w:rStyle w:val="Hyperlink"/>
        </w:rPr>
        <w:t>2019, c. 14, Sched. 14, s. 1 (1, 2)</w:t>
      </w:r>
      <w:r>
        <w:rPr>
          <w:rStyle w:val="Hyperlink"/>
        </w:rPr>
        <w:fldChar w:fldCharType="end"/>
      </w:r>
      <w:r>
        <w:rPr/>
        <w:t xml:space="preserve"> - 10/12/2019</w:t>
      </w:r>
    </w:p>
    <w:p>
      <w:pPr>
        <w:pStyle w:val="heading11"/>
        <w:rPr/>
      </w:pPr>
      <w:bookmarkStart w:id="81" w:name="BK80"/>
      <w:bookmarkEnd w:id="81"/>
      <w:r>
        <w:rPr/>
        <w:t>Authorizations and Rulings</w:t>
      </w:r>
    </w:p>
    <w:p>
      <w:pPr>
        <w:pStyle w:val="headnote"/>
        <w:rPr/>
      </w:pPr>
      <w:r>
        <w:rPr/>
        <w:t>Building Materials Evaluation Commission</w:t>
      </w:r>
    </w:p>
    <w:p>
      <w:pPr>
        <w:pStyle w:val="section"/>
        <w:rPr/>
      </w:pPr>
      <w:bookmarkStart w:id="82" w:name="BK81"/>
      <w:bookmarkEnd w:id="82"/>
      <w:r>
        <w:rPr>
          <w:b/>
        </w:rPr>
        <w:t xml:space="preserve">28 </w:t>
      </w:r>
      <w:r>
        <w:rPr/>
        <w:t>(1)  The Building Materials Evaluation Commission is continued under the name Building Materials Evaluation  Commission in English and Commission d’évaluation des matériaux de construction in French and shall be composed of those persons appointed by the Lieutenant Governor in Council.  1992, c. 23, s. 28 (1).</w:t>
      </w:r>
    </w:p>
    <w:p>
      <w:pPr>
        <w:pStyle w:val="headnote"/>
        <w:rPr/>
      </w:pPr>
      <w:r>
        <w:rPr/>
        <w:t>Chair</w:t>
      </w:r>
    </w:p>
    <w:p>
      <w:pPr>
        <w:pStyle w:val="subsection"/>
        <w:rPr/>
      </w:pPr>
      <w:r>
        <w:rPr/>
        <w:t>(2)  The Lieutenant Governor in Council may designate one of the members as chair and one of the members as vice-chair.  1992, c. 23, s. 28 (2).</w:t>
      </w:r>
    </w:p>
    <w:p>
      <w:pPr>
        <w:pStyle w:val="headnote"/>
        <w:rPr/>
      </w:pPr>
      <w:r>
        <w:rPr/>
        <w:t>Remuneration</w:t>
      </w:r>
    </w:p>
    <w:p>
      <w:pPr>
        <w:pStyle w:val="subsection"/>
        <w:rPr/>
      </w:pPr>
      <w:r>
        <w:rPr/>
        <w:t>(3)  The members of the Commission shall receive such remuneration and expenses as the Lieutenant Governor in Council may determine.  1992, c. 23, s. 28 (3).</w:t>
      </w:r>
    </w:p>
    <w:p>
      <w:pPr>
        <w:pStyle w:val="headnote"/>
        <w:rPr/>
      </w:pPr>
      <w:r>
        <w:rPr/>
        <w:t>Powers and duties</w:t>
      </w:r>
    </w:p>
    <w:p>
      <w:pPr>
        <w:pStyle w:val="subsection"/>
        <w:rPr/>
      </w:pPr>
      <w:r>
        <w:rPr/>
        <w:t>(4)  The Building Materials Evaluation Commission may,</w:t>
      </w:r>
    </w:p>
    <w:p>
      <w:pPr>
        <w:pStyle w:val="paragraph"/>
        <w:rPr/>
      </w:pPr>
      <w:r>
        <w:rPr/>
        <w:tab/>
        <w:t>(a)</w:t>
        <w:tab/>
        <w:t>conduct research on, and examine, construction materials, systems and building designs or cause such research to be conducted and examinations to be undertaken;</w:t>
      </w:r>
    </w:p>
    <w:p>
      <w:pPr>
        <w:pStyle w:val="paragraph"/>
        <w:rPr/>
      </w:pPr>
      <w:r>
        <w:rPr/>
        <w:tab/>
        <w:t>(b)</w:t>
        <w:tab/>
        <w:t>upon application therefor, authorize the use, subject to any conditions that may be set out, of any innovative material, system or building design in respect of any building or part thereof; and</w:t>
      </w:r>
    </w:p>
    <w:p>
      <w:pPr>
        <w:pStyle w:val="paragraph"/>
        <w:rPr/>
      </w:pPr>
      <w:r>
        <w:rPr/>
        <w:tab/>
        <w:t>(c)</w:t>
        <w:tab/>
        <w:t>make recommendations to the Minister respecting changes in this Act or the building code.  1992, c. 23, s. 28 (4); 2002, c. 9, s. 43.</w:t>
      </w:r>
    </w:p>
    <w:p>
      <w:pPr>
        <w:pStyle w:val="headnote"/>
        <w:rPr/>
      </w:pPr>
      <w:r>
        <w:rPr/>
        <w:t>Innovative materials</w:t>
      </w:r>
    </w:p>
    <w:p>
      <w:pPr>
        <w:pStyle w:val="subsection"/>
        <w:rPr/>
      </w:pPr>
      <w:r>
        <w:rPr/>
        <w:t>(5)  The use of any innovative material, system or building design in the manner approved by the Commission shall be deemed not to be a contravention of the building code.  1992, c. 23, s. 28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"s42"</w:instrText>
      </w:r>
      <w:r>
        <w:rPr>
          <w:rStyle w:val="Hyperlink"/>
        </w:rPr>
        <w:fldChar w:fldCharType="separate"/>
      </w:r>
      <w:r>
        <w:rPr>
          <w:rStyle w:val="Hyperlink"/>
        </w:rPr>
        <w:t>2002, c. 9, s. 42</w:t>
      </w:r>
      <w:r>
        <w:rPr>
          <w:rStyle w:val="Hyperlink"/>
        </w:rPr>
        <w:fldChar w:fldCharType="end"/>
      </w:r>
      <w:r>
        <w:rPr/>
        <w:t xml:space="preserve"> - 01/07/2005; </w:t>
      </w:r>
      <w:r>
        <w:fldChar w:fldCharType="begin"/>
      </w:r>
      <w:r>
        <w:rPr>
          <w:rStyle w:val="Hyperlink"/>
        </w:rPr>
        <w:instrText xml:space="preserve"> HYPERLINK "http://www.ontario.ca/laws/statute/S02009" \l "s43"</w:instrText>
      </w:r>
      <w:r>
        <w:rPr>
          <w:rStyle w:val="Hyperlink"/>
        </w:rPr>
        <w:fldChar w:fldCharType="separate"/>
      </w:r>
      <w:r>
        <w:rPr>
          <w:rStyle w:val="Hyperlink"/>
        </w:rPr>
        <w:t>2002, c. 9, s. 43</w:t>
      </w:r>
      <w:r>
        <w:rPr>
          <w:rStyle w:val="Hyperlink"/>
        </w:rPr>
        <w:fldChar w:fldCharType="end"/>
      </w:r>
      <w:r>
        <w:rPr/>
        <w:t xml:space="preserve"> - 01/09/2003</w:t>
      </w:r>
    </w:p>
    <w:p>
      <w:pPr>
        <w:pStyle w:val="headnote"/>
        <w:rPr/>
      </w:pPr>
      <w:r>
        <w:rPr/>
        <w:t>Binding interpretations by the Minister</w:t>
      </w:r>
    </w:p>
    <w:p>
      <w:pPr>
        <w:pStyle w:val="section"/>
        <w:rPr/>
      </w:pPr>
      <w:bookmarkStart w:id="83" w:name="BK82"/>
      <w:bookmarkEnd w:id="83"/>
      <w:r>
        <w:rPr>
          <w:b/>
          <w:bCs/>
        </w:rPr>
        <w:t>28.1</w:t>
      </w:r>
      <w:r>
        <w:rPr>
          <w:rFonts w:cs="Times"/>
          <w:b/>
          <w:bCs/>
        </w:rPr>
        <w:t>  </w:t>
      </w:r>
      <w:r>
        <w:rPr/>
        <w:t>(1)</w:t>
      </w:r>
      <w:r>
        <w:rPr>
          <w:rFonts w:cs="Times"/>
        </w:rPr>
        <w:t>  </w:t>
      </w:r>
      <w:r>
        <w:rPr/>
        <w:t>The Minister may issue a written interpretation of any provision of the building code, and the Minister’s interpretation is binding on any person exercising a power or performing a duty under this Act and on any person who is subject to this Act.  2002, c. 9, s. 44.</w:t>
      </w:r>
    </w:p>
    <w:p>
      <w:pPr>
        <w:pStyle w:val="headnote"/>
        <w:rPr/>
      </w:pPr>
      <w:r>
        <w:rPr/>
        <w:t>Public notice</w:t>
      </w:r>
    </w:p>
    <w:p>
      <w:pPr>
        <w:pStyle w:val="subsection"/>
        <w:rPr/>
      </w:pPr>
      <w:r>
        <w:rPr/>
        <w:t>(2)  A statement setting out the Minister’s interpretation of a provision of the building code shall be made available to the public in the prescribed manner.  2002, c. 9, s. 44.</w:t>
      </w:r>
    </w:p>
    <w:p>
      <w:pPr>
        <w:pStyle w:val="headnote"/>
        <w:rPr/>
      </w:pPr>
      <w:r>
        <w:rPr>
          <w:i/>
          <w:iCs/>
        </w:rPr>
        <w:t>Legislation Act, 2006</w:t>
      </w:r>
      <w:r>
        <w:rPr/>
        <w:t>, Part III</w:t>
      </w:r>
    </w:p>
    <w:p>
      <w:pPr>
        <w:pStyle w:val="subsection"/>
        <w:rPr/>
      </w:pPr>
      <w:r>
        <w:rPr/>
        <w:t>(3)</w:t>
      </w:r>
      <w:r>
        <w:rPr>
          <w:rFonts w:cs="Times"/>
        </w:rPr>
        <w:t>  </w:t>
      </w:r>
      <w:r>
        <w:rPr/>
        <w:t xml:space="preserve">The Minister’s interpretation of a provision of the building code is not a regulation within the meaning of Part III (Regulations) of the </w:t>
      </w:r>
      <w:r>
        <w:rPr>
          <w:rStyle w:val="ovitalic"/>
        </w:rPr>
        <w:t>Legislation Act, 2006</w:t>
      </w:r>
      <w:r>
        <w:rPr/>
        <w:t>.  2002, c. 9, s. 44; 2006, c. 21, Sched. F, s. 136 (1).</w:t>
      </w:r>
    </w:p>
    <w:p>
      <w:pPr>
        <w:pStyle w:val="headnote"/>
        <w:rPr/>
      </w:pPr>
      <w:r>
        <w:rPr/>
        <w:t>Delegation</w:t>
      </w:r>
    </w:p>
    <w:p>
      <w:pPr>
        <w:pStyle w:val="subsection"/>
        <w:rPr/>
      </w:pPr>
      <w:r>
        <w:rPr/>
        <w:t>(4)  The Minister may delegate his or her power under subsection (1) to the director.  2002, c. 9, s. 44.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"s44"</w:instrText>
      </w:r>
      <w:r>
        <w:rPr>
          <w:rStyle w:val="Hyperlink"/>
        </w:rPr>
        <w:fldChar w:fldCharType="separate"/>
      </w:r>
      <w:r>
        <w:rPr>
          <w:rStyle w:val="Hyperlink"/>
        </w:rPr>
        <w:t>2002, c. 9, s. 44</w:t>
      </w:r>
      <w:r>
        <w:rPr>
          <w:rStyle w:val="Hyperlink"/>
        </w:rPr>
        <w:fldChar w:fldCharType="end"/>
      </w:r>
      <w:r>
        <w:rPr/>
        <w:t xml:space="preserve"> - 01/07/2005</w:t>
      </w:r>
    </w:p>
    <w:p>
      <w:pPr>
        <w:pStyle w:val="footnoteLeft"/>
        <w:jc w:val="star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headnote"/>
        <w:rPr/>
      </w:pPr>
      <w:r>
        <w:rPr/>
        <w:t>Rulings by Minister</w:t>
      </w:r>
    </w:p>
    <w:p>
      <w:pPr>
        <w:pStyle w:val="section"/>
        <w:rPr/>
      </w:pPr>
      <w:bookmarkStart w:id="84" w:name="BK83"/>
      <w:bookmarkEnd w:id="84"/>
      <w:r>
        <w:rPr>
          <w:b/>
        </w:rPr>
        <w:t xml:space="preserve">29 </w:t>
      </w:r>
      <w:r>
        <w:rPr/>
        <w:t>(1)  The Minister may, subject to such conditions as the Minister in his or her discretion considers appropriate, make rulings,</w:t>
      </w:r>
    </w:p>
    <w:p>
      <w:pPr>
        <w:pStyle w:val="paragraph"/>
        <w:rPr/>
      </w:pPr>
      <w:r>
        <w:rPr/>
        <w:tab/>
        <w:t>(a)</w:t>
        <w:tab/>
        <w:t>approving the use of innovative materials, systems or building designs evaluated by a materials evaluation body designated in the building code;</w:t>
      </w:r>
    </w:p>
    <w:p>
      <w:pPr>
        <w:pStyle w:val="paragraph"/>
        <w:rPr/>
      </w:pPr>
      <w:r>
        <w:rPr/>
        <w:tab/>
        <w:t>(b)</w:t>
        <w:tab/>
        <w:t>adopting an amendment to a code, formula, standard, guideline, protocol or procedure that has been adopted by reference in the building code; or</w:t>
      </w:r>
    </w:p>
    <w:p>
      <w:pPr>
        <w:pStyle w:val="paragraph"/>
        <w:rPr/>
      </w:pPr>
      <w:r>
        <w:rPr/>
        <w:tab/>
        <w:t>(c)</w:t>
        <w:tab/>
        <w:t>approving the use of alternative materials, systems and building designs which, in the opinion of the Minister, will achieve the level of performance required by the building code.  1997, c. 30, Sched. B, s. 14 (1); 1999, c. 12, Sched. M, s. 9 (1); 2002, c. 9, s. 45 (1).</w:t>
      </w:r>
    </w:p>
    <w:p>
      <w:pPr>
        <w:pStyle w:val="headnote"/>
        <w:rPr/>
      </w:pPr>
      <w:r>
        <w:rPr/>
        <w:t>Delegation</w:t>
      </w:r>
    </w:p>
    <w:p>
      <w:pPr>
        <w:pStyle w:val="subsection"/>
        <w:rPr/>
      </w:pPr>
      <w:r>
        <w:rPr/>
        <w:t>(2)  The Minister may by order delegate the power to make rulings to the director.  1992, c. 23, s. 29 (2).</w:t>
      </w:r>
    </w:p>
    <w:p>
      <w:pPr>
        <w:pStyle w:val="headnote"/>
        <w:rPr/>
      </w:pPr>
      <w:r>
        <w:rPr/>
        <w:t>Status</w:t>
      </w:r>
    </w:p>
    <w:p>
      <w:pPr>
        <w:pStyle w:val="subsection"/>
        <w:rPr/>
      </w:pPr>
      <w:r>
        <w:rPr/>
        <w:t xml:space="preserve">(3)  A ruling is not a regulation within the meaning of Part III (Regulations) of the </w:t>
      </w:r>
      <w:r>
        <w:rPr>
          <w:rStyle w:val="ovitalic"/>
        </w:rPr>
        <w:t>Legislation Act, 2006</w:t>
      </w:r>
      <w:r>
        <w:rPr/>
        <w:t>.  1992, c. 23, s. 29 (3); 2006, c. 21, Sched. F, s. 136 (1).</w:t>
      </w:r>
    </w:p>
    <w:p>
      <w:pPr>
        <w:pStyle w:val="headnote"/>
        <w:rPr/>
      </w:pPr>
      <w:r>
        <w:rPr/>
        <w:t>Publication</w:t>
      </w:r>
    </w:p>
    <w:p>
      <w:pPr>
        <w:pStyle w:val="subsection"/>
        <w:rPr/>
      </w:pPr>
      <w:r>
        <w:rPr/>
        <w:t xml:space="preserve">(4)  Notice of a ruling shall be published at least once in </w:t>
      </w:r>
      <w:r>
        <w:rPr>
          <w:rStyle w:val="ovitalic"/>
        </w:rPr>
        <w:t>The Ontario Gazette</w:t>
      </w:r>
      <w:r>
        <w:rPr/>
        <w:t xml:space="preserve"> and made available, upon request, to members of the public.  1992, c. 23, s. 29 (4).</w:t>
      </w:r>
    </w:p>
    <w:p>
      <w:pPr>
        <w:pStyle w:val="headnote"/>
        <w:rPr/>
      </w:pPr>
      <w:r>
        <w:rPr/>
        <w:t>Application</w:t>
      </w:r>
    </w:p>
    <w:p>
      <w:pPr>
        <w:pStyle w:val="subsection"/>
        <w:rPr/>
      </w:pPr>
      <w:r>
        <w:rPr/>
        <w:t>(5)  A ruling of the Minister under clause (1) (a) or (c) entitles a person to use the approved material, system or building design in all of Ontario unless the ruling states otherwise.  1999, c. 12, Sched. M, s. 9 (2).</w:t>
      </w:r>
    </w:p>
    <w:p>
      <w:pPr>
        <w:pStyle w:val="headnote"/>
        <w:rPr/>
      </w:pPr>
      <w:r>
        <w:rPr/>
        <w:t>Approved materials</w:t>
      </w:r>
    </w:p>
    <w:p>
      <w:pPr>
        <w:pStyle w:val="subsection"/>
        <w:rPr/>
      </w:pPr>
      <w:r>
        <w:rPr/>
        <w:t>(6)  The use of an approved material, system or building design in the manner approved in a ruling under clause (1) (a) or (c) shall be deemed not to be a contravention of the building code.  1999, c. 12, Sched. M, s. 9 (2).</w:t>
      </w:r>
    </w:p>
    <w:p>
      <w:pPr>
        <w:pStyle w:val="headnote"/>
        <w:rPr/>
      </w:pPr>
      <w:r>
        <w:rPr/>
        <w:t>Conflicts</w:t>
      </w:r>
    </w:p>
    <w:p>
      <w:pPr>
        <w:pStyle w:val="subsection"/>
        <w:rPr/>
      </w:pPr>
      <w:r>
        <w:rPr/>
        <w:t>(7)  In the event of a conflict between an authorization of the Building Materials Evaluation Commission and a ruling of the Minister under clause (1) (a) or (c), the ruling prevails.  1992, c. 23, s. 29 (7); 1997, c. 30, Sched. B, s. 14 (4); 2002, c. 9, s. 45 (2).</w:t>
      </w:r>
    </w:p>
    <w:p>
      <w:pPr>
        <w:pStyle w:val="headnote"/>
        <w:rPr/>
      </w:pPr>
      <w:r>
        <w:rPr/>
        <w:t>Restriction</w:t>
      </w:r>
    </w:p>
    <w:p>
      <w:pPr>
        <w:pStyle w:val="subsection"/>
        <w:rPr/>
      </w:pPr>
      <w:r>
        <w:rPr/>
        <w:t>(8)  If a materials evaluation body designated in the building code has examined or has expressed its intention to examine an innovative material, system or building design, the Building Materials Evaluation Commission shall not exercise its power under subsection 28 (4) in respect of that material, system or building design.  1992, c. 23, s. 29 (8).</w:t>
      </w:r>
    </w:p>
    <w:p>
      <w:pPr>
        <w:pStyle w:val="footnoteLeft"/>
        <w:jc w:val="start"/>
        <w:rPr>
          <w:b/>
        </w:rPr>
      </w:pPr>
      <w:r>
        <w:rPr>
          <w:b/>
        </w:rPr>
        <w:t>Section Amendments with date in force (d/m/y)</w:t>
      </w:r>
    </w:p>
    <w:p>
      <w:pPr>
        <w:pStyle w:val="footnoteLeft"/>
        <w:jc w:val="start"/>
        <w:rPr/>
      </w:pPr>
      <w:r>
        <w:rPr/>
        <w:t>1997, c. 30, Sched. B, s. 14 (1-4) - 06/04/1998; 1999, c. 12, Sched. M, s. 9 (1, 2) - 22/12/1999</w:t>
      </w:r>
    </w:p>
    <w:p>
      <w:pPr>
        <w:pStyle w:val="footnoteLeft"/>
        <w:jc w:val="start"/>
        <w:rPr/>
      </w:pPr>
      <w:r>
        <w:fldChar w:fldCharType="begin"/>
      </w:r>
      <w:r>
        <w:rPr>
          <w:rStyle w:val="Hyperlink"/>
        </w:rPr>
        <w:instrText xml:space="preserve"> HYPERLINK "http://www.ontario.ca/laws/statute/S02009" \l "s45s1"</w:instrText>
      </w:r>
      <w:r>
        <w:rPr>
          <w:rStyle w:val="Hyperlink"/>
        </w:rPr>
        <w:fldChar w:fldCharType="separate"/>
      </w:r>
      <w:r>
        <w:rPr>
          <w:rStyle w:val="Hyperlink"/>
        </w:rPr>
        <w:t>2002, c. 9, s. 45 (1, 2)</w:t>
      </w:r>
      <w:r>
        <w:rPr>
          <w:rStyle w:val="Hyperlink"/>
        </w:rPr>
        <w:fldChar w:fldCharType="end"/>
      </w:r>
      <w:r>
        <w:rPr/>
        <w:t xml:space="preserve"> - 01/07/2005</w:t>
      </w:r>
    </w:p>
    <w:p>
      <w:pPr>
        <w:pStyle w:val="footnoteLeft"/>
        <w:jc w:val="star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headnote"/>
        <w:rPr/>
      </w:pPr>
      <w:r>
        <w:rPr/>
        <w:t>Inquiry</w:t>
      </w:r>
    </w:p>
    <w:p>
      <w:pPr>
        <w:pStyle w:val="section"/>
        <w:rPr/>
      </w:pPr>
      <w:bookmarkStart w:id="85" w:name="BK84"/>
      <w:bookmarkEnd w:id="85"/>
      <w:r>
        <w:rPr>
          <w:b/>
        </w:rPr>
        <w:t xml:space="preserve">30 </w:t>
      </w:r>
      <w:r>
        <w:rPr/>
        <w:t>(1)  If it appears to the Minister that there is or may be a failure in construction or demolition standards or in  the enforcement of this Act or the building code, the Minister may designate a person to conduct an inquiry into the failure.  1992, c. 23, s. 30 (1).</w:t>
      </w:r>
    </w:p>
    <w:p>
      <w:pPr>
        <w:pStyle w:val="headnote"/>
        <w:rPr/>
      </w:pPr>
      <w:r>
        <w:rPr/>
        <w:t xml:space="preserve">Application of </w:t>
      </w:r>
      <w:r>
        <w:rPr>
          <w:rStyle w:val="ovitalic"/>
        </w:rPr>
        <w:t>Public Inquiries Act, 2009</w:t>
      </w:r>
    </w:p>
    <w:p>
      <w:pPr>
        <w:pStyle w:val="subsection"/>
        <w:rPr/>
      </w:pPr>
      <w:r>
        <w:rPr/>
        <w:t xml:space="preserve">(2)  Section 33 of the </w:t>
      </w:r>
      <w:r>
        <w:rPr>
          <w:rStyle w:val="ovitalic"/>
        </w:rPr>
        <w:t>Public Inquiries Act</w:t>
      </w:r>
      <w:r>
        <w:rPr/>
        <w:t xml:space="preserve">, </w:t>
      </w:r>
      <w:r>
        <w:rPr>
          <w:rStyle w:val="ovitalic"/>
        </w:rPr>
        <w:t>2009</w:t>
      </w:r>
      <w:r>
        <w:rPr/>
        <w:t xml:space="preserve"> applies to the inquiry.  2009, c. 33, Sched. 6, s. 43.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"sched6s43"</w:instrText>
      </w:r>
      <w:r>
        <w:rPr>
          <w:rStyle w:val="Hyperlink"/>
        </w:rPr>
        <w:fldChar w:fldCharType="separate"/>
      </w:r>
      <w:r>
        <w:rPr>
          <w:rStyle w:val="Hyperlink"/>
        </w:rPr>
        <w:t>2009, c. 33, Sched. 6, s. 43</w:t>
      </w:r>
      <w:r>
        <w:rPr>
          <w:rStyle w:val="Hyperlink"/>
        </w:rPr>
        <w:fldChar w:fldCharType="end"/>
      </w:r>
      <w:r>
        <w:rPr/>
        <w:t xml:space="preserve"> - 01/06/2011</w:t>
      </w:r>
    </w:p>
    <w:p>
      <w:pPr>
        <w:pStyle w:val="Pnote"/>
        <w:rPr/>
      </w:pPr>
      <w:r>
        <w:rPr/>
        <w:t>Note: On a day to be named by proclamation of the Lieutenant Governor, the Act is amended by adding the following sections: (See: 2020, c. 16, Sched. 1, s. 2)</w:t>
      </w:r>
    </w:p>
    <w:p>
      <w:pPr>
        <w:pStyle w:val="Yheading1"/>
        <w:rPr/>
      </w:pPr>
      <w:bookmarkStart w:id="86" w:name="BK85"/>
      <w:bookmarkEnd w:id="86"/>
      <w:r>
        <w:rPr/>
        <w:t>Building Services Administrative Authority</w:t>
      </w:r>
    </w:p>
    <w:p>
      <w:pPr>
        <w:pStyle w:val="Yheading2"/>
        <w:rPr/>
      </w:pPr>
      <w:bookmarkStart w:id="87" w:name="BK86"/>
      <w:bookmarkEnd w:id="87"/>
      <w:r>
        <w:rPr/>
        <w:t>Delegation</w:t>
      </w:r>
    </w:p>
    <w:p>
      <w:pPr>
        <w:pStyle w:val="Yheadnote"/>
        <w:rPr/>
      </w:pPr>
      <w:r>
        <w:rPr/>
        <w:t>Delegation to designated administrative authority</w:t>
      </w:r>
    </w:p>
    <w:p>
      <w:pPr>
        <w:pStyle w:val="Ysection"/>
        <w:rPr/>
      </w:pPr>
      <w:bookmarkStart w:id="88" w:name="BK87"/>
      <w:bookmarkEnd w:id="88"/>
      <w:r>
        <w:rPr>
          <w:b/>
        </w:rPr>
        <w:t>30.1  </w:t>
      </w:r>
      <w:r>
        <w:rPr/>
        <w:t>(1)  If the requirements of section 30.2 and subsection 30.3 (1) are met, the Lieutenant Governor in Council may, by regulation,</w:t>
      </w:r>
    </w:p>
    <w:p>
      <w:pPr>
        <w:pStyle w:val="Yparagraph"/>
        <w:rPr/>
      </w:pPr>
      <w:r>
        <w:rPr/>
        <w:tab/>
        <w:t>(a)</w:t>
        <w:tab/>
        <w:t>designate a corporation as the administrative authority for the purposes of this Act; and</w:t>
      </w:r>
    </w:p>
    <w:p>
      <w:pPr>
        <w:pStyle w:val="Yparagraph"/>
        <w:rPr/>
      </w:pPr>
      <w:r>
        <w:rPr/>
        <w:tab/>
        <w:t>(b)</w:t>
        <w:tab/>
        <w:t>subject to subsection (3), delegate the administration of specified provisions of this Act and the regulations to the administrative authority. 2020, c. 16, Sched. 1, s. 2.</w:t>
      </w:r>
    </w:p>
    <w:p>
      <w:pPr>
        <w:pStyle w:val="Yheadnote"/>
        <w:rPr/>
      </w:pPr>
      <w:r>
        <w:rPr/>
        <w:t>Restrictions</w:t>
      </w:r>
    </w:p>
    <w:p>
      <w:pPr>
        <w:pStyle w:val="Ysubsection"/>
        <w:rPr/>
      </w:pPr>
      <w:r>
        <w:rPr/>
        <w:t>(2)  A delegation described in clause (1) (b) may be restricted to specified aspects or purposes of the specified provisions. 2020, c. 16, Sched. 1, s. 2.</w:t>
      </w:r>
    </w:p>
    <w:p>
      <w:pPr>
        <w:pStyle w:val="Yheadnote"/>
        <w:rPr/>
      </w:pPr>
      <w:r>
        <w:rPr/>
        <w:t>Excepted provisions</w:t>
      </w:r>
    </w:p>
    <w:p>
      <w:pPr>
        <w:pStyle w:val="Ysubsection"/>
        <w:rPr/>
      </w:pPr>
      <w:r>
        <w:rPr/>
        <w:t>(3)  Sections 23 to 26 and 30 to 36 shall not be delegated to the administrative authority.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note"/>
        <w:rPr/>
      </w:pPr>
      <w:r>
        <w:rPr/>
        <w:t>Corporation</w:t>
      </w:r>
    </w:p>
    <w:p>
      <w:pPr>
        <w:pStyle w:val="Ysection"/>
        <w:rPr/>
      </w:pPr>
      <w:bookmarkStart w:id="89" w:name="BK88"/>
      <w:bookmarkEnd w:id="89"/>
      <w:r>
        <w:rPr>
          <w:b/>
        </w:rPr>
        <w:t xml:space="preserve">30.2 </w:t>
      </w:r>
      <w:r>
        <w:rPr/>
        <w:t>A corporation may be designated as the administrative authority only if it is a not-for-profit corporation without share capital and it is incorporated under the laws of Ontario.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note"/>
        <w:rPr/>
      </w:pPr>
      <w:r>
        <w:rPr/>
        <w:t>Administrative agreement</w:t>
      </w:r>
    </w:p>
    <w:p>
      <w:pPr>
        <w:pStyle w:val="Ysection"/>
        <w:rPr/>
      </w:pPr>
      <w:bookmarkStart w:id="90" w:name="BK89"/>
      <w:bookmarkEnd w:id="90"/>
      <w:r>
        <w:rPr>
          <w:b/>
        </w:rPr>
        <w:t xml:space="preserve">30.3 </w:t>
      </w:r>
      <w:r>
        <w:rPr/>
        <w:t>(1)  A regulation may be made under subsection 30.1 (1) only if the Minister and the corporation have entered into an administrative agreement with respect to the delegated provisions. 2020, c. 16, Sched. 1, s. 2.</w:t>
      </w:r>
    </w:p>
    <w:p>
      <w:pPr>
        <w:pStyle w:val="Yheadnote"/>
        <w:rPr/>
      </w:pPr>
      <w:r>
        <w:rPr/>
        <w:t>Contents</w:t>
      </w:r>
    </w:p>
    <w:p>
      <w:pPr>
        <w:pStyle w:val="Ysubsection"/>
        <w:rPr/>
      </w:pPr>
      <w:r>
        <w:rPr/>
        <w:t>(2)  The administrative agreement shall include all matters that the Minister considers necessary for delegating the administration of the delegated provisions to the administrative authority, including, at a minimum,</w:t>
      </w:r>
    </w:p>
    <w:p>
      <w:pPr>
        <w:pStyle w:val="Yparagraph"/>
        <w:rPr/>
      </w:pPr>
      <w:r>
        <w:rPr/>
        <w:tab/>
        <w:t>(a)</w:t>
        <w:tab/>
        <w:t>requirements relating to the governance of the administrative authority;</w:t>
      </w:r>
    </w:p>
    <w:p>
      <w:pPr>
        <w:pStyle w:val="Yparagraph"/>
        <w:rPr/>
      </w:pPr>
      <w:r>
        <w:rPr/>
        <w:tab/>
        <w:t>(b)</w:t>
        <w:tab/>
        <w:t>requirements with which the administrative authority shall comply in connection with the administration of the delegated provisions, including a requirement that the administrative authority obtain adequate insurance against liability arising out of that administration; and</w:t>
      </w:r>
    </w:p>
    <w:p>
      <w:pPr>
        <w:pStyle w:val="Yparagraph"/>
        <w:rPr/>
      </w:pPr>
      <w:r>
        <w:rPr/>
        <w:tab/>
        <w:t>(c)</w:t>
        <w:tab/>
        <w:t>the financial terms of the delegation, including payments to the Crown, licence fees, royalties and reimbursements for transfer of assets. 2020, c. 16, Sched. 1, s. 2.</w:t>
      </w:r>
    </w:p>
    <w:p>
      <w:pPr>
        <w:pStyle w:val="Yheadnote"/>
        <w:rPr/>
      </w:pPr>
      <w:r>
        <w:rPr/>
        <w:t>Promoting public interest</w:t>
      </w:r>
    </w:p>
    <w:p>
      <w:pPr>
        <w:pStyle w:val="Ysubsection"/>
        <w:rPr/>
      </w:pPr>
      <w:r>
        <w:rPr/>
        <w:t>(3)  The administrative agreement shall require the administrative authority to promote the protection of the public interest. 2020, c. 16, Sched. 1, s. 2.</w:t>
      </w:r>
    </w:p>
    <w:p>
      <w:pPr>
        <w:pStyle w:val="Yheadnote"/>
        <w:rPr/>
      </w:pPr>
      <w:r>
        <w:rPr/>
        <w:t>Amendment by Minister</w:t>
      </w:r>
    </w:p>
    <w:p>
      <w:pPr>
        <w:pStyle w:val="Ysubsection"/>
        <w:rPr/>
      </w:pPr>
      <w:r>
        <w:rPr/>
        <w:t>(4)  Subject to section 30.9, the Minister may unilaterally amend the administrative agreement, after giving the administrative authority the notice that the Minister considers reasonable in the circumstances.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note"/>
        <w:rPr/>
      </w:pPr>
      <w:r>
        <w:rPr/>
        <w:t>Policy directions</w:t>
      </w:r>
    </w:p>
    <w:p>
      <w:pPr>
        <w:pStyle w:val="Ysection"/>
        <w:rPr/>
      </w:pPr>
      <w:bookmarkStart w:id="91" w:name="BK90"/>
      <w:bookmarkEnd w:id="91"/>
      <w:r>
        <w:rPr>
          <w:b/>
        </w:rPr>
        <w:t xml:space="preserve">30.4 </w:t>
      </w:r>
      <w:r>
        <w:rPr/>
        <w:t>(1)  Subject to section 30.9, the Minister may issue policy directions to the administrative authority relating to its administration of the delegated provisions after giving the administrative authority the notice that the Minister considers reasonable in the circumstances. 2020, c. 16, Sched. 1, s. 2.</w:t>
      </w:r>
    </w:p>
    <w:p>
      <w:pPr>
        <w:pStyle w:val="Yheadnote"/>
        <w:rPr/>
      </w:pPr>
      <w:r>
        <w:rPr/>
        <w:t>Part of administrative agreement</w:t>
      </w:r>
    </w:p>
    <w:p>
      <w:pPr>
        <w:pStyle w:val="Ysubsection"/>
        <w:rPr/>
      </w:pPr>
      <w:r>
        <w:rPr/>
        <w:t>(2)  The policy directions are deemed to form part of the administrative agreement.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note"/>
        <w:rPr/>
      </w:pPr>
      <w:r>
        <w:rPr/>
        <w:t>Compliance by administrative authority</w:t>
      </w:r>
    </w:p>
    <w:p>
      <w:pPr>
        <w:pStyle w:val="Ysection"/>
        <w:rPr/>
      </w:pPr>
      <w:bookmarkStart w:id="92" w:name="BK91"/>
      <w:bookmarkEnd w:id="92"/>
      <w:r>
        <w:rPr>
          <w:b/>
        </w:rPr>
        <w:t>30.5  </w:t>
      </w:r>
      <w:r>
        <w:rPr/>
        <w:t>(1)  The administrative authority shall,</w:t>
      </w:r>
    </w:p>
    <w:p>
      <w:pPr>
        <w:pStyle w:val="Yparagraph"/>
        <w:rPr/>
      </w:pPr>
      <w:r>
        <w:rPr/>
        <w:tab/>
        <w:t>(a)</w:t>
        <w:tab/>
        <w:t>administer the delegated provisions in accordance with this Act and the administrative agreement; and</w:t>
      </w:r>
    </w:p>
    <w:p>
      <w:pPr>
        <w:pStyle w:val="Yparagraph"/>
        <w:rPr/>
      </w:pPr>
      <w:r>
        <w:rPr/>
        <w:tab/>
        <w:t>(b)</w:t>
        <w:tab/>
        <w:t>comply with this Act, the regulations, other applicable law and the administrative agreement. 2020, c. 16, Sched. 1, s. 2.</w:t>
      </w:r>
    </w:p>
    <w:p>
      <w:pPr>
        <w:pStyle w:val="Yheadnote"/>
        <w:rPr/>
      </w:pPr>
      <w:r>
        <w:rPr/>
        <w:t>Compliance with orders, directions</w:t>
      </w:r>
    </w:p>
    <w:p>
      <w:pPr>
        <w:pStyle w:val="Ysubsection"/>
        <w:rPr/>
      </w:pPr>
      <w:r>
        <w:rPr/>
        <w:t>(2)  If the Minister issues a directive, order or policy direction, the administrative authority shall comply with the directive, order or direction.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note"/>
        <w:rPr/>
      </w:pPr>
      <w:r>
        <w:rPr/>
        <w:t>Review</w:t>
      </w:r>
    </w:p>
    <w:p>
      <w:pPr>
        <w:pStyle w:val="Ysection"/>
        <w:rPr/>
      </w:pPr>
      <w:bookmarkStart w:id="93" w:name="BK92"/>
      <w:bookmarkEnd w:id="93"/>
      <w:r>
        <w:rPr>
          <w:b/>
        </w:rPr>
        <w:t>30.6  </w:t>
      </w:r>
      <w:r>
        <w:rPr/>
        <w:t>(1)  The Minister may,</w:t>
      </w:r>
    </w:p>
    <w:p>
      <w:pPr>
        <w:pStyle w:val="Yparagraph"/>
        <w:rPr/>
      </w:pPr>
      <w:r>
        <w:rPr/>
        <w:tab/>
        <w:t>(a)</w:t>
        <w:tab/>
        <w:t>require that policy, legislative or regulatory reviews related to the delegated provisions and the administrative agreement be carried out,</w:t>
      </w:r>
    </w:p>
    <w:p>
      <w:pPr>
        <w:pStyle w:val="Ysubpara"/>
        <w:rPr/>
      </w:pPr>
      <w:r>
        <w:rPr/>
        <w:tab/>
        <w:t>(i)</w:t>
        <w:tab/>
        <w:t>by or on behalf of the administrative authority, or</w:t>
      </w:r>
    </w:p>
    <w:p>
      <w:pPr>
        <w:pStyle w:val="Ysubpara"/>
        <w:rPr/>
      </w:pPr>
      <w:r>
        <w:rPr/>
        <w:tab/>
        <w:t>(ii)</w:t>
        <w:tab/>
        <w:t>by a person or entity specified by the Minister; or</w:t>
      </w:r>
    </w:p>
    <w:p>
      <w:pPr>
        <w:pStyle w:val="Yparagraph"/>
        <w:rPr/>
      </w:pPr>
      <w:r>
        <w:rPr/>
        <w:tab/>
        <w:t>(b)</w:t>
        <w:tab/>
        <w:t>require that reviews of the administrative authority, of its operations, or of both, including, without limitation, performance, governance, accountability and financial reviews, be carried out,</w:t>
      </w:r>
    </w:p>
    <w:p>
      <w:pPr>
        <w:pStyle w:val="Ysubpara"/>
        <w:rPr/>
      </w:pPr>
      <w:r>
        <w:rPr/>
        <w:tab/>
        <w:t>(i)</w:t>
        <w:tab/>
        <w:t>by or on behalf of the administrative authority, or</w:t>
      </w:r>
    </w:p>
    <w:p>
      <w:pPr>
        <w:pStyle w:val="Ysubpara"/>
        <w:rPr/>
      </w:pPr>
      <w:r>
        <w:rPr/>
        <w:tab/>
        <w:t>(ii)</w:t>
        <w:tab/>
        <w:t>by a person or entity specified by the Minister. 2020, c. 16, Sched. 1, s. 2.</w:t>
      </w:r>
    </w:p>
    <w:p>
      <w:pPr>
        <w:pStyle w:val="Yheadnote"/>
        <w:rPr/>
      </w:pPr>
      <w:r>
        <w:rPr/>
        <w:t>Access to records and information</w:t>
      </w:r>
    </w:p>
    <w:p>
      <w:pPr>
        <w:pStyle w:val="Ysubsection"/>
        <w:rPr/>
      </w:pPr>
      <w:r>
        <w:rPr/>
        <w:t>(2)  If a review is carried out under subclause (1) (a) (ii) or (1) (b) (ii), the administrative authority shall give the person or entity specified by the Minister and the person or entity’s employees or agents access to all records and other information required to conduct the review.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note"/>
        <w:rPr/>
      </w:pPr>
      <w:r>
        <w:rPr/>
        <w:t>Conflict</w:t>
      </w:r>
    </w:p>
    <w:p>
      <w:pPr>
        <w:pStyle w:val="Ysection"/>
        <w:rPr/>
      </w:pPr>
      <w:bookmarkStart w:id="94" w:name="BK93"/>
      <w:bookmarkEnd w:id="94"/>
      <w:r>
        <w:rPr>
          <w:b/>
        </w:rPr>
        <w:t>30.7  </w:t>
      </w:r>
      <w:r>
        <w:rPr/>
        <w:t>In the event of conflict, sections 30.1 to 30.37 and the regulations made under section 30.38 prevail over,</w:t>
      </w:r>
    </w:p>
    <w:p>
      <w:pPr>
        <w:pStyle w:val="Yparagraph"/>
        <w:rPr/>
      </w:pPr>
      <w:r>
        <w:rPr/>
        <w:tab/>
        <w:t>(a)</w:t>
        <w:tab/>
        <w:t>the administrative agreement;</w:t>
      </w:r>
    </w:p>
    <w:p>
      <w:pPr>
        <w:pStyle w:val="Yparagraph"/>
        <w:rPr/>
      </w:pPr>
      <w:r>
        <w:rPr/>
        <w:tab/>
        <w:t>(b)</w:t>
        <w:tab/>
        <w:t>the administrative authority’s constating documents, by-laws and resolutions; and</w:t>
      </w:r>
    </w:p>
    <w:p>
      <w:pPr>
        <w:pStyle w:val="Yparagraph"/>
        <w:rPr/>
      </w:pPr>
      <w:r>
        <w:rPr/>
        <w:tab/>
        <w:t>(c)</w:t>
        <w:tab/>
        <w:t xml:space="preserve">the </w:t>
      </w:r>
      <w:r>
        <w:rPr>
          <w:rStyle w:val="ovitalic"/>
        </w:rPr>
        <w:t>Corporations Act</w:t>
      </w:r>
      <w:r>
        <w:rPr/>
        <w:t xml:space="preserve">, the </w:t>
      </w:r>
      <w:r>
        <w:rPr>
          <w:rStyle w:val="ovitalic"/>
        </w:rPr>
        <w:t>Corporations Information Act</w:t>
      </w:r>
      <w:r>
        <w:rPr/>
        <w:t xml:space="preserve"> or a regulation made under either of those Acts. 2020, c. 16, Sched. 1, s. 2.</w:t>
      </w:r>
    </w:p>
    <w:p>
      <w:pPr>
        <w:pStyle w:val="Pnote"/>
        <w:rPr/>
      </w:pPr>
      <w:r>
        <w:rPr/>
        <w:t>Note: On a day to be named by proclamation of the Lieutenant Governor, clause 30.7 (c) of the Act is amended by striking out “</w:t>
      </w:r>
      <w:r>
        <w:rPr>
          <w:rStyle w:val="ovitalic"/>
        </w:rPr>
        <w:t>Corporations Act</w:t>
      </w:r>
      <w:r>
        <w:rPr/>
        <w:t>” and substituting “</w:t>
      </w:r>
      <w:r>
        <w:rPr>
          <w:rStyle w:val="ovitalic"/>
        </w:rPr>
        <w:t>Not-for-Profit Corporations Act, 2010</w:t>
      </w:r>
      <w:r>
        <w:rPr/>
        <w:t>”. (See: 2020, c. 16, Sched. 1,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 3</w:t>
      </w:r>
      <w:r>
        <w:rPr>
          <w:rStyle w:val="Hyperlink"/>
        </w:rPr>
        <w:fldChar w:fldCharType="end"/>
      </w:r>
      <w:r>
        <w:rPr/>
        <w:t xml:space="preserve"> - not in force</w:t>
      </w:r>
    </w:p>
    <w:p>
      <w:pPr>
        <w:pStyle w:val="Yheadnote"/>
        <w:rPr/>
      </w:pPr>
      <w:r>
        <w:rPr/>
        <w:t>Revocation of designation, restriction of delegation</w:t>
      </w:r>
    </w:p>
    <w:p>
      <w:pPr>
        <w:pStyle w:val="Yheadnote"/>
        <w:rPr/>
      </w:pPr>
      <w:r>
        <w:rPr/>
        <w:t>Public interest</w:t>
      </w:r>
    </w:p>
    <w:p>
      <w:pPr>
        <w:pStyle w:val="Ysection"/>
        <w:rPr/>
      </w:pPr>
      <w:bookmarkStart w:id="95" w:name="BK94"/>
      <w:bookmarkEnd w:id="95"/>
      <w:r>
        <w:rPr>
          <w:b/>
        </w:rPr>
        <w:t>30.8  </w:t>
      </w:r>
      <w:r>
        <w:rPr/>
        <w:t>(1)  The Lieutenant Governor in Council may, by regulation, revoke the designation of the administrative authority made under clause 30.1 (1) (a) or restrict the delegation made under clause 30.1 (1) (b) if the Lieutenant Governor in Council considers it advisable to do so in the public interest. 2020, c. 16, Sched. 1, s. 2.</w:t>
      </w:r>
    </w:p>
    <w:p>
      <w:pPr>
        <w:pStyle w:val="Yheadnote"/>
        <w:rPr/>
      </w:pPr>
      <w:r>
        <w:rPr/>
        <w:t>Non-compliance</w:t>
      </w:r>
    </w:p>
    <w:p>
      <w:pPr>
        <w:pStyle w:val="Ysubsection"/>
        <w:rPr/>
      </w:pPr>
      <w:r>
        <w:rPr/>
        <w:t>(2)  The Lieutenant Governor in Council may, by regulation, revoke the designation of the administrative authority made under clause 30.1 (1) (a) or restrict the delegation made under clause 30.1 (1) (b) if,</w:t>
      </w:r>
    </w:p>
    <w:p>
      <w:pPr>
        <w:pStyle w:val="Yparagraph"/>
        <w:rPr/>
      </w:pPr>
      <w:r>
        <w:rPr/>
        <w:tab/>
        <w:t>(a)</w:t>
        <w:tab/>
        <w:t>the administrative authority has failed to comply with this Act, the regulations, other applicable law or the administrative agreement;</w:t>
      </w:r>
    </w:p>
    <w:p>
      <w:pPr>
        <w:pStyle w:val="Yparagraph"/>
        <w:rPr/>
      </w:pPr>
      <w:r>
        <w:rPr/>
        <w:tab/>
        <w:t>(b)</w:t>
        <w:tab/>
        <w:t>the Minister has given the administrative authority an opportunity to remedy the default within the period that the Minister considered reasonable under the circumstances; and</w:t>
      </w:r>
    </w:p>
    <w:p>
      <w:pPr>
        <w:pStyle w:val="Yparagraph"/>
        <w:rPr/>
      </w:pPr>
      <w:r>
        <w:rPr/>
        <w:tab/>
        <w:t>(c)</w:t>
        <w:tab/>
        <w:t>the administrative authority has failed to remedy the default to the Minister’s satisfaction within that period and the Minister has so advised the Lieutenant Governor in Council. 2020, c. 16, Sched. 1, s. 2.</w:t>
      </w:r>
    </w:p>
    <w:p>
      <w:pPr>
        <w:pStyle w:val="Yheadnote"/>
        <w:rPr/>
      </w:pPr>
      <w:r>
        <w:rPr/>
        <w:t>No restriction on subs. (1)</w:t>
      </w:r>
    </w:p>
    <w:p>
      <w:pPr>
        <w:pStyle w:val="Ysubsection"/>
        <w:rPr/>
      </w:pPr>
      <w:r>
        <w:rPr/>
        <w:t>(3)  Nothing in subsection (2) restricts the ability of the Lieutenant Governor in Council to act under subsection (1). 2020, c. 16, Sched. 1, s. 2.</w:t>
      </w:r>
    </w:p>
    <w:p>
      <w:pPr>
        <w:pStyle w:val="Yheadnote"/>
        <w:rPr/>
      </w:pPr>
      <w:r>
        <w:rPr/>
        <w:t>On request</w:t>
      </w:r>
    </w:p>
    <w:p>
      <w:pPr>
        <w:pStyle w:val="Ysubsection"/>
        <w:rPr/>
      </w:pPr>
      <w:r>
        <w:rPr/>
        <w:t>(4)  The Lieutenant Governor in Council may, by regulation, revoke the designation of the administrative authority and restrict the scope of the delegation on terms that the Lieutenant Governor in Council considers advisable in the public interest if the authority requests the revocation. 2020, c. 16, Sched. 1, s. 2.</w:t>
      </w:r>
    </w:p>
    <w:p>
      <w:pPr>
        <w:pStyle w:val="Yheadnote"/>
        <w:rPr/>
      </w:pPr>
      <w:r>
        <w:rPr/>
        <w:t>Transition</w:t>
      </w:r>
    </w:p>
    <w:p>
      <w:pPr>
        <w:pStyle w:val="Ysubsection"/>
        <w:rPr/>
      </w:pPr>
      <w:r>
        <w:rPr/>
        <w:t>(5)  If the Lieutenant Governor in Council revokes the designation of the administrative authority or restricts the scope of the delegation under this section, the Lieutenant Governor in Council may, by regulation, provide for any transitional matter necessary for the effective implementation of the revocation or restriction. 2020, c. 16, Sched. 1, s. 2.</w:t>
      </w:r>
    </w:p>
    <w:p>
      <w:pPr>
        <w:pStyle w:val="Yheadnote"/>
        <w:rPr/>
      </w:pPr>
      <w:r>
        <w:rPr/>
        <w:t>No Crown liability</w:t>
      </w:r>
    </w:p>
    <w:p>
      <w:pPr>
        <w:pStyle w:val="Ysubsection"/>
        <w:rPr/>
      </w:pPr>
      <w:r>
        <w:rPr/>
        <w:t>(6)  No cause of action arises against the Crown, a minister of the Crown, a Crown employee or a Crown agent as a direct or indirect result of the revocation or restriction of the designation of the administrative authority or any regulation made under subsection (5). 2020, c. 16, Sched. 1, s. 2.</w:t>
      </w:r>
    </w:p>
    <w:p>
      <w:pPr>
        <w:pStyle w:val="Yheadnote"/>
        <w:rPr/>
      </w:pPr>
      <w:r>
        <w:rPr/>
        <w:t>No proceeding</w:t>
      </w:r>
    </w:p>
    <w:p>
      <w:pPr>
        <w:pStyle w:val="Ysubsection"/>
        <w:rPr/>
      </w:pPr>
      <w:r>
        <w:rPr/>
        <w:t>(7)  No proceeding, including but not limited to any proceeding in contract, restitution, tort or trust, shall be instituted against the Crown, a minister of the Crown, a Crown employee or a Crown agent by a person who has suffered any damages, injury or other loss based on or related to any cause of action described in subsection (6).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note"/>
        <w:rPr/>
      </w:pPr>
      <w:r>
        <w:rPr/>
        <w:t>Condition precedent for exercise of certain powers</w:t>
      </w:r>
    </w:p>
    <w:p>
      <w:pPr>
        <w:pStyle w:val="Ysection"/>
        <w:rPr/>
      </w:pPr>
      <w:bookmarkStart w:id="96" w:name="BK95"/>
      <w:bookmarkEnd w:id="96"/>
      <w:r>
        <w:rPr>
          <w:b/>
        </w:rPr>
        <w:t>30.9  </w:t>
      </w:r>
      <w:r>
        <w:rPr/>
        <w:t>The Minister may exercise a power under subsections 30.3 (4), 30.4 (1), 30.22 (1) and 30.29 (1) if the Minister is of the opinion that it is advisable to exercise the power in the public interest because at least one of the following conditions is satisfied:</w:t>
      </w:r>
    </w:p>
    <w:p>
      <w:pPr>
        <w:pStyle w:val="Yparagraph"/>
        <w:rPr/>
      </w:pPr>
      <w:r>
        <w:rPr/>
        <w:tab/>
        <w:t>1.</w:t>
        <w:tab/>
        <w:t>The exercise of the power is necessary to prevent serious harm to the interests of,</w:t>
      </w:r>
    </w:p>
    <w:p>
      <w:pPr>
        <w:pStyle w:val="Ysubpara"/>
        <w:rPr/>
      </w:pPr>
      <w:r>
        <w:rPr/>
        <w:tab/>
        <w:t>i.</w:t>
        <w:tab/>
        <w:t>the public,</w:t>
      </w:r>
    </w:p>
    <w:p>
      <w:pPr>
        <w:pStyle w:val="Ysubpara"/>
        <w:rPr/>
      </w:pPr>
      <w:r>
        <w:rPr/>
        <w:tab/>
        <w:t>ii.</w:t>
        <w:tab/>
        <w:t>principal authorities, or</w:t>
      </w:r>
    </w:p>
    <w:p>
      <w:pPr>
        <w:pStyle w:val="Ysubpara"/>
        <w:rPr/>
      </w:pPr>
      <w:r>
        <w:rPr/>
        <w:tab/>
        <w:t>iii.</w:t>
        <w:tab/>
        <w:t>chief building officials, inspectors, registered code agencies, designers or other persons referred to in sections 15.11 and 15.12.</w:t>
      </w:r>
    </w:p>
    <w:p>
      <w:pPr>
        <w:pStyle w:val="Yparagraph"/>
        <w:rPr/>
      </w:pPr>
      <w:r>
        <w:rPr/>
        <w:tab/>
        <w:t>2.</w:t>
        <w:tab/>
        <w:t>An event of force majeure has occurred.</w:t>
      </w:r>
    </w:p>
    <w:p>
      <w:pPr>
        <w:pStyle w:val="Yparagraph"/>
        <w:rPr/>
      </w:pPr>
      <w:r>
        <w:rPr/>
        <w:tab/>
        <w:t>3.</w:t>
        <w:tab/>
        <w:t>The administrative authority is insolvent.</w:t>
      </w:r>
    </w:p>
    <w:p>
      <w:pPr>
        <w:pStyle w:val="Yparagraph"/>
        <w:rPr/>
      </w:pPr>
      <w:r>
        <w:rPr/>
        <w:tab/>
        <w:t>4.</w:t>
        <w:tab/>
        <w:t>The number of members of the board of directors of the administrative authority is insufficient for a quorum.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ing1"/>
        <w:rPr/>
      </w:pPr>
      <w:bookmarkStart w:id="97" w:name="BK96"/>
      <w:bookmarkEnd w:id="97"/>
      <w:r>
        <w:rPr/>
        <w:t>Administrative Authority</w:t>
      </w:r>
    </w:p>
    <w:p>
      <w:pPr>
        <w:pStyle w:val="Yheadnote"/>
        <w:rPr/>
      </w:pPr>
      <w:r>
        <w:rPr/>
        <w:t>Board of directors</w:t>
      </w:r>
    </w:p>
    <w:p>
      <w:pPr>
        <w:pStyle w:val="Yheadnote"/>
        <w:rPr/>
      </w:pPr>
      <w:r>
        <w:rPr/>
        <w:t>Criteria and rules</w:t>
      </w:r>
    </w:p>
    <w:p>
      <w:pPr>
        <w:pStyle w:val="Ysection"/>
        <w:rPr/>
      </w:pPr>
      <w:bookmarkStart w:id="98" w:name="BK97"/>
      <w:bookmarkEnd w:id="98"/>
      <w:r>
        <w:rPr>
          <w:b/>
        </w:rPr>
        <w:t>30.10  </w:t>
      </w:r>
      <w:r>
        <w:rPr/>
        <w:t>(1)  The Minister may, by order,</w:t>
      </w:r>
    </w:p>
    <w:p>
      <w:pPr>
        <w:pStyle w:val="Yparagraph"/>
        <w:rPr/>
      </w:pPr>
      <w:r>
        <w:rPr/>
        <w:tab/>
        <w:t>(a)</w:t>
        <w:tab/>
        <w:t>establish competency criteria for members of the board of directors of the administrative authority; and</w:t>
      </w:r>
    </w:p>
    <w:p>
      <w:pPr>
        <w:pStyle w:val="Yparagraph"/>
        <w:rPr/>
      </w:pPr>
      <w:r>
        <w:rPr/>
        <w:tab/>
        <w:t>(b)</w:t>
        <w:tab/>
        <w:t>establish rules about the nomination of board members, the appointment or election process, the length of their terms and whether they may be reappointed or re-elected. 2020, c. 16, Sched. 1, s. 2.</w:t>
      </w:r>
    </w:p>
    <w:p>
      <w:pPr>
        <w:pStyle w:val="Yheadnote"/>
        <w:rPr/>
      </w:pPr>
      <w:r>
        <w:rPr/>
        <w:t>Eligibility for appointment, etc.</w:t>
      </w:r>
    </w:p>
    <w:p>
      <w:pPr>
        <w:pStyle w:val="Ysubsection"/>
        <w:rPr/>
      </w:pPr>
      <w:r>
        <w:rPr/>
        <w:t>(2)  A person is qualified to be appointed or elected to the board of directors only if the person meets any competency criteria established under clause (1) (a). 2020, c. 16, Sched. 1, s. 2.</w:t>
      </w:r>
    </w:p>
    <w:p>
      <w:pPr>
        <w:pStyle w:val="Yheadnote"/>
        <w:rPr/>
      </w:pPr>
      <w:r>
        <w:rPr/>
        <w:t>Conflict</w:t>
      </w:r>
    </w:p>
    <w:p>
      <w:pPr>
        <w:pStyle w:val="Ysubsection"/>
        <w:rPr/>
      </w:pPr>
      <w:r>
        <w:rPr/>
        <w:t>(3)  In the event of conflict, an order made under subsection (1) prevails over the administrative authority’s constating documents, by-laws and resolutions. 2020, c. 16, Sched. 1, s. 2.</w:t>
      </w:r>
    </w:p>
    <w:p>
      <w:pPr>
        <w:pStyle w:val="Yheadnote"/>
        <w:rPr/>
      </w:pPr>
      <w:r>
        <w:rPr/>
        <w:t>Appointment by Minister</w:t>
      </w:r>
    </w:p>
    <w:p>
      <w:pPr>
        <w:pStyle w:val="Ysubsection"/>
        <w:rPr/>
      </w:pPr>
      <w:r>
        <w:rPr/>
        <w:t>(4)  The Minister may appoint one or more board members for a term specified in the appointment, but the Minister cannot appoint sufficient members to form a majority of the board. 2020, c. 16, Sched. 1, s. 2.</w:t>
      </w:r>
    </w:p>
    <w:p>
      <w:pPr>
        <w:pStyle w:val="Yheadnote"/>
        <w:rPr/>
      </w:pPr>
      <w:r>
        <w:rPr/>
        <w:t>Composition</w:t>
      </w:r>
    </w:p>
    <w:p>
      <w:pPr>
        <w:pStyle w:val="Ysubsection"/>
        <w:rPr/>
      </w:pPr>
      <w:r>
        <w:rPr/>
        <w:t>(5)  The board members appointed by the Minister may include representatives of the public, government organizations, principal authorities and such other interests as the Minister considers to be appropriate. 2020, c. 16, Sched. 1, s. 2.</w:t>
      </w:r>
    </w:p>
    <w:p>
      <w:pPr>
        <w:pStyle w:val="Yheadnote"/>
        <w:rPr/>
      </w:pPr>
      <w:r>
        <w:rPr/>
        <w:t>Change in number of directors</w:t>
      </w:r>
    </w:p>
    <w:p>
      <w:pPr>
        <w:pStyle w:val="Ysubsection"/>
        <w:rPr/>
      </w:pPr>
      <w:r>
        <w:rPr/>
        <w:t>(6)  The Minister may increase or decrease the number of board members. 2020, c. 16, Sched. 1, s. 2.</w:t>
      </w:r>
    </w:p>
    <w:p>
      <w:pPr>
        <w:pStyle w:val="Yheadnote"/>
        <w:rPr/>
      </w:pPr>
      <w:r>
        <w:rPr/>
        <w:t>Appointment of chair</w:t>
      </w:r>
    </w:p>
    <w:p>
      <w:pPr>
        <w:pStyle w:val="Ysubsection"/>
        <w:rPr/>
      </w:pPr>
      <w:r>
        <w:rPr/>
        <w:t>(7)  The Minister may appoint a chair of the board from among the board members.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note"/>
        <w:rPr/>
      </w:pPr>
      <w:r>
        <w:rPr/>
        <w:t>Public access to corporate information</w:t>
      </w:r>
    </w:p>
    <w:p>
      <w:pPr>
        <w:pStyle w:val="Ysection"/>
        <w:rPr/>
      </w:pPr>
      <w:bookmarkStart w:id="99" w:name="BK98"/>
      <w:bookmarkEnd w:id="99"/>
      <w:r>
        <w:rPr>
          <w:b/>
        </w:rPr>
        <w:t>30.11  </w:t>
      </w:r>
      <w:r>
        <w:rPr/>
        <w:t>(1)  The administrative authority shall,</w:t>
      </w:r>
    </w:p>
    <w:p>
      <w:pPr>
        <w:pStyle w:val="Yparagraph"/>
        <w:rPr/>
      </w:pPr>
      <w:r>
        <w:rPr/>
        <w:tab/>
        <w:t>(a)</w:t>
        <w:tab/>
        <w:t>make its corporate by-laws available for public inspection within the time specified in the administrative agreement or, if no time is specified in the agreement, within 10 days after the by-laws are passed by the board; and</w:t>
      </w:r>
    </w:p>
    <w:p>
      <w:pPr>
        <w:pStyle w:val="Yparagraph"/>
        <w:rPr/>
      </w:pPr>
      <w:r>
        <w:rPr/>
        <w:tab/>
        <w:t>(b)</w:t>
        <w:tab/>
        <w:t>make available to the public the information prescribed by regulation relating to the compensation of board members, officers and employees and relating to any other payments that the administrative authority makes or is required to make to them. 2020, c. 16, Sched. 1, s. 2.</w:t>
      </w:r>
    </w:p>
    <w:p>
      <w:pPr>
        <w:pStyle w:val="Yheadnote"/>
        <w:rPr/>
      </w:pPr>
      <w:r>
        <w:rPr/>
        <w:t>Compensation information, transition</w:t>
      </w:r>
    </w:p>
    <w:p>
      <w:pPr>
        <w:pStyle w:val="Ysubsection"/>
        <w:rPr/>
      </w:pPr>
      <w:r>
        <w:rPr/>
        <w:t>(2)  For a board member or officer who is in office on the day this section comes into force, or an individual who is an employee on the day this section comes into force, the regulations may require the disclosure of information relating to compensation for a period that begins before that day. 2020, c. 16, Sched. 1, s. 2.</w:t>
      </w:r>
    </w:p>
    <w:p>
      <w:pPr>
        <w:pStyle w:val="Yheadnote"/>
        <w:rPr/>
      </w:pPr>
      <w:r>
        <w:rPr/>
        <w:t>Effect of compliance</w:t>
      </w:r>
    </w:p>
    <w:p>
      <w:pPr>
        <w:pStyle w:val="Ysubsection"/>
        <w:rPr/>
      </w:pPr>
      <w:r>
        <w:rPr/>
        <w:t>(3)  The disclosure of information relating to compensation in accordance with this section, or in the reasonable belief that the disclosure is required by this section, shall not be deemed by any court or person,</w:t>
      </w:r>
    </w:p>
    <w:p>
      <w:pPr>
        <w:pStyle w:val="Yparagraph"/>
        <w:rPr/>
      </w:pPr>
      <w:r>
        <w:rPr/>
        <w:tab/>
        <w:t>(a)</w:t>
        <w:tab/>
        <w:t>to contravene any Act or regulation enacted or made before or after the coming into force of this section; or</w:t>
      </w:r>
    </w:p>
    <w:p>
      <w:pPr>
        <w:pStyle w:val="Yparagraph"/>
        <w:rPr/>
      </w:pPr>
      <w:r>
        <w:rPr/>
        <w:tab/>
        <w:t>(b)</w:t>
        <w:tab/>
        <w:t>to be in breach of or contrary to any agreement that purports to restrict or prohibit that action regardless of whether the agreement is made before or after the coming into force of this section. 2020, c. 16, Sched. 1, s. 2.</w:t>
      </w:r>
    </w:p>
    <w:p>
      <w:pPr>
        <w:pStyle w:val="Yheadnote"/>
        <w:rPr/>
      </w:pPr>
      <w:r>
        <w:rPr/>
        <w:t>Processes and procedures</w:t>
      </w:r>
    </w:p>
    <w:p>
      <w:pPr>
        <w:pStyle w:val="Ysubsection"/>
        <w:rPr/>
      </w:pPr>
      <w:r>
        <w:rPr/>
        <w:t>(4)  The administrative authority shall follow the processes and procedures prescribed by regulation with respect to providing access to the public to records of the authority and with respect to managing personal information contained in those records.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note"/>
        <w:rPr/>
      </w:pPr>
      <w:r>
        <w:rPr/>
        <w:t>Employees</w:t>
      </w:r>
    </w:p>
    <w:p>
      <w:pPr>
        <w:pStyle w:val="Ysection"/>
        <w:rPr/>
      </w:pPr>
      <w:bookmarkStart w:id="100" w:name="BK99"/>
      <w:bookmarkEnd w:id="100"/>
      <w:r>
        <w:rPr>
          <w:b/>
        </w:rPr>
        <w:t>30.12  </w:t>
      </w:r>
      <w:r>
        <w:rPr/>
        <w:t>(1)  The administrative authority may, subject to the administrative agreement, employ or retain the services of any qualified person to carry out any of its powers or duties relating to the administration of the delegated provisions. 2020, c. 16, Sched. 1, s. 2.</w:t>
      </w:r>
    </w:p>
    <w:p>
      <w:pPr>
        <w:pStyle w:val="Yheadnote"/>
        <w:rPr/>
      </w:pPr>
      <w:r>
        <w:rPr/>
        <w:t>Not Crown employees</w:t>
      </w:r>
    </w:p>
    <w:p>
      <w:pPr>
        <w:pStyle w:val="Ysubsection"/>
        <w:rPr/>
      </w:pPr>
      <w:r>
        <w:rPr/>
        <w:t>(2)  The following persons are not employees of the Crown and shall not hold themselves out as such:</w:t>
      </w:r>
    </w:p>
    <w:p>
      <w:pPr>
        <w:pStyle w:val="Yparagraph"/>
        <w:rPr/>
      </w:pPr>
      <w:r>
        <w:rPr/>
        <w:tab/>
        <w:t>1.</w:t>
        <w:tab/>
        <w:t>Persons who are employed or whose services are retained under subsection (1).</w:t>
      </w:r>
    </w:p>
    <w:p>
      <w:pPr>
        <w:pStyle w:val="Yparagraph"/>
        <w:rPr/>
      </w:pPr>
      <w:r>
        <w:rPr/>
        <w:tab/>
        <w:t>2.</w:t>
        <w:tab/>
        <w:t>Members, officers and agents of the administrative authority.</w:t>
      </w:r>
    </w:p>
    <w:p>
      <w:pPr>
        <w:pStyle w:val="Yparagraph"/>
        <w:rPr/>
      </w:pPr>
      <w:r>
        <w:rPr/>
        <w:tab/>
        <w:t>3.</w:t>
        <w:tab/>
        <w:t>Members of the board of directors of the administrative authority, including those appointed by the Minister.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note"/>
        <w:rPr/>
      </w:pPr>
      <w:r>
        <w:rPr/>
        <w:t>Not Crown agency</w:t>
      </w:r>
    </w:p>
    <w:p>
      <w:pPr>
        <w:pStyle w:val="Ysection"/>
        <w:rPr/>
      </w:pPr>
      <w:bookmarkStart w:id="101" w:name="BK100"/>
      <w:bookmarkEnd w:id="101"/>
      <w:r>
        <w:rPr>
          <w:b/>
        </w:rPr>
        <w:t>30.13  </w:t>
      </w:r>
      <w:r>
        <w:rPr/>
        <w:t xml:space="preserve">(1)  Despite the </w:t>
      </w:r>
      <w:r>
        <w:rPr>
          <w:rStyle w:val="ovitalic"/>
        </w:rPr>
        <w:t>Crown Agency Act</w:t>
      </w:r>
      <w:r>
        <w:rPr/>
        <w:t>, the administrative authority is not an agent of the Crown for any purpose and shall not hold itself out as such. 2020, c. 16, Sched. 1, s. 2.</w:t>
      </w:r>
    </w:p>
    <w:p>
      <w:pPr>
        <w:pStyle w:val="Yheadnote"/>
        <w:rPr/>
      </w:pPr>
      <w:r>
        <w:rPr/>
        <w:t>Same</w:t>
      </w:r>
    </w:p>
    <w:p>
      <w:pPr>
        <w:pStyle w:val="Ysubsection"/>
        <w:rPr/>
      </w:pPr>
      <w:r>
        <w:rPr/>
        <w:t>(2)  The following persons are not agents of the Crown and shall not hold themselves out as such:</w:t>
      </w:r>
    </w:p>
    <w:p>
      <w:pPr>
        <w:pStyle w:val="Yparagraph"/>
        <w:rPr/>
      </w:pPr>
      <w:r>
        <w:rPr/>
        <w:tab/>
        <w:t>1.</w:t>
        <w:tab/>
        <w:t>Persons who are employed or whose services are retained under subsection 30.12 (1).</w:t>
      </w:r>
    </w:p>
    <w:p>
      <w:pPr>
        <w:pStyle w:val="Yparagraph"/>
        <w:rPr/>
      </w:pPr>
      <w:r>
        <w:rPr/>
        <w:tab/>
        <w:t>2.</w:t>
        <w:tab/>
        <w:t>Members, officers and agents of the administrative authority.</w:t>
      </w:r>
    </w:p>
    <w:p>
      <w:pPr>
        <w:pStyle w:val="Yparagraph"/>
        <w:rPr/>
      </w:pPr>
      <w:r>
        <w:rPr/>
        <w:tab/>
        <w:t>3.</w:t>
        <w:tab/>
        <w:t>Members of the board of directors of the administrative authority, including those appointed by the Minister.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note"/>
        <w:rPr/>
      </w:pPr>
      <w:r>
        <w:rPr/>
        <w:t>No personal liability, employee of the Crown</w:t>
      </w:r>
    </w:p>
    <w:p>
      <w:pPr>
        <w:pStyle w:val="Ysection"/>
        <w:rPr/>
      </w:pPr>
      <w:bookmarkStart w:id="102" w:name="BK101"/>
      <w:bookmarkEnd w:id="102"/>
      <w:r>
        <w:rPr>
          <w:b/>
        </w:rPr>
        <w:t>30.14  </w:t>
      </w:r>
      <w:r>
        <w:rPr/>
        <w:t>(1)  No action or other proceeding shall be instituted against a current or former employee of the Crown for,</w:t>
      </w:r>
    </w:p>
    <w:p>
      <w:pPr>
        <w:pStyle w:val="Yparagraph"/>
        <w:rPr/>
      </w:pPr>
      <w:r>
        <w:rPr/>
        <w:tab/>
        <w:t>(a)</w:t>
        <w:tab/>
        <w:t>any act done in good faith in the exercise or performance or intended exercise or performance of a power or duty under sections 30.1 to 30.37 or the regulations made for the purposes of those sections; or</w:t>
      </w:r>
    </w:p>
    <w:p>
      <w:pPr>
        <w:pStyle w:val="Yparagraph"/>
        <w:rPr/>
      </w:pPr>
      <w:r>
        <w:rPr/>
        <w:tab/>
        <w:t>(b)</w:t>
        <w:tab/>
        <w:t>any neglect or default in the exercise or performance in good faith of such a power or duty. 2020, c. 16, Sched. 1, s. 2.</w:t>
      </w:r>
    </w:p>
    <w:p>
      <w:pPr>
        <w:pStyle w:val="Yheadnote"/>
        <w:rPr/>
      </w:pPr>
      <w:r>
        <w:rPr/>
        <w:t>Tort by employee of the Crown</w:t>
      </w:r>
    </w:p>
    <w:p>
      <w:pPr>
        <w:pStyle w:val="Ysubsection"/>
        <w:rPr/>
      </w:pPr>
      <w:r>
        <w:rPr/>
        <w:t xml:space="preserve">(2)  Despite subsection 8 (3) of the </w:t>
      </w:r>
      <w:r>
        <w:rPr>
          <w:rStyle w:val="ovitalic"/>
        </w:rPr>
        <w:t>Crown Liability and Proceedings Act, 2019</w:t>
      </w:r>
      <w:r>
        <w:rPr/>
        <w:t>, subsection (1) does not relieve the Crown of liability in respect of a tort committed by an employee of the Crown to which it would otherwise be subject.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note"/>
        <w:rPr/>
      </w:pPr>
      <w:r>
        <w:rPr/>
        <w:t>No Crown liability</w:t>
      </w:r>
    </w:p>
    <w:p>
      <w:pPr>
        <w:pStyle w:val="Ysection"/>
        <w:rPr/>
      </w:pPr>
      <w:bookmarkStart w:id="103" w:name="BK102"/>
      <w:bookmarkEnd w:id="103"/>
      <w:r>
        <w:rPr>
          <w:b/>
        </w:rPr>
        <w:t>30.15  </w:t>
      </w:r>
      <w:r>
        <w:rPr/>
        <w:t>(1)  No cause of action arises against the Crown, a minister of the Crown, a Crown employee or a Crown agent as a direct or indirect result of any act or omission of the administrative authority or its members, officers, directors, employees or agents if the act or omission is related, directly or indirectly, to the exercise or performance or intended exercise or performance of a power or duty under this Act or the regulations. 2020, c. 16, Sched. 1, s. 2.</w:t>
      </w:r>
    </w:p>
    <w:p>
      <w:pPr>
        <w:pStyle w:val="Yheadnote"/>
        <w:rPr/>
      </w:pPr>
      <w:r>
        <w:rPr/>
        <w:t>No proceeding against the Crown</w:t>
      </w:r>
    </w:p>
    <w:p>
      <w:pPr>
        <w:pStyle w:val="Ysubsection"/>
        <w:rPr/>
      </w:pPr>
      <w:r>
        <w:rPr/>
        <w:t>(2)  No proceeding, including but not limited to any proceeding in contract, restitution, tort or trust, shall be instituted against the Crown, a minister of the Crown, a Crown employee or a Crown agent by any person who has suffered any damages, injury or other loss based on or related to any cause of action described in subsection (1). 2020, c. 16, Sched. 1, s. 2.</w:t>
      </w:r>
    </w:p>
    <w:p>
      <w:pPr>
        <w:pStyle w:val="Yheadnote"/>
        <w:rPr/>
      </w:pPr>
      <w:r>
        <w:rPr/>
        <w:t>Application</w:t>
      </w:r>
    </w:p>
    <w:p>
      <w:pPr>
        <w:pStyle w:val="Ysubsection"/>
        <w:rPr/>
      </w:pPr>
      <w:r>
        <w:rPr/>
        <w:t>(3)  Without limiting the generality of subsection (2), that subsection applies to any action or other proceeding claiming any remedy or relief, including specific performance, injunction, declaratory relief, any form of compensation or damages, including loss of revenue and loss of profit, or any other remedy or relief, and includes a proceeding to enforce a judgment, order or award made by a court, tribunal or arbitrator outside of Canada. 2020, c. 16, Sched. 1, s. 2.</w:t>
      </w:r>
    </w:p>
    <w:p>
      <w:pPr>
        <w:pStyle w:val="Yheadnote"/>
        <w:rPr/>
      </w:pPr>
      <w:r>
        <w:rPr/>
        <w:t>Revocation</w:t>
      </w:r>
    </w:p>
    <w:p>
      <w:pPr>
        <w:pStyle w:val="Ysubsection"/>
        <w:rPr/>
      </w:pPr>
      <w:r>
        <w:rPr/>
        <w:t>(4)  Section 30.14 and subsections (1) to (4) of this section apply, with necessary modifications, in respect of a direct or indirect result of the revocation of a designation under section 30.1 or any regulation made under subsection 30.8 (5).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note"/>
        <w:rPr/>
      </w:pPr>
      <w:r>
        <w:rPr/>
        <w:t>Indemnification of the Crown</w:t>
      </w:r>
    </w:p>
    <w:p>
      <w:pPr>
        <w:pStyle w:val="Ysection"/>
        <w:rPr/>
      </w:pPr>
      <w:bookmarkStart w:id="104" w:name="BK103"/>
      <w:bookmarkEnd w:id="104"/>
      <w:r>
        <w:rPr>
          <w:b/>
        </w:rPr>
        <w:t>30.16  </w:t>
      </w:r>
      <w:r>
        <w:rPr/>
        <w:t>The administrative authority shall indemnify the Crown, in accordance with the administrative agreement, in respect of damages and costs incurred by the Crown for any act or omission of the administrative authority or its members, officers, directors, employees or agents in the exercise or performance or intended exercise or performance of their powers and duties under this Act, the regulations or the administrative agreement, or for any acts and omissions otherwise connected to sections 30.1 to 30.37, the regulations made for the purposes of those sections or the administrative agreement.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note"/>
        <w:rPr/>
      </w:pPr>
      <w:r>
        <w:rPr/>
        <w:t>No personal liability, board members and others</w:t>
      </w:r>
    </w:p>
    <w:p>
      <w:pPr>
        <w:pStyle w:val="Ysection"/>
        <w:rPr/>
      </w:pPr>
      <w:bookmarkStart w:id="105" w:name="BK104"/>
      <w:bookmarkEnd w:id="105"/>
      <w:r>
        <w:rPr>
          <w:b/>
        </w:rPr>
        <w:t>30.17  </w:t>
      </w:r>
      <w:r>
        <w:rPr/>
        <w:t>(1)  No action or other proceeding shall be instituted against any of the following persons, or someone who was formerly such a person, for any act done in good faith in the exercise or performance or intended exercise or performance of a power or duty under this Act or the regulations, or any neglect or default in the exercise or performance in good faith of such a power or duty:</w:t>
      </w:r>
    </w:p>
    <w:p>
      <w:pPr>
        <w:pStyle w:val="Yparagraph"/>
        <w:rPr/>
      </w:pPr>
      <w:r>
        <w:rPr/>
        <w:tab/>
        <w:t>1.</w:t>
        <w:tab/>
        <w:t>Members of the board of directors of the administrative authority.</w:t>
      </w:r>
    </w:p>
    <w:p>
      <w:pPr>
        <w:pStyle w:val="Yparagraph"/>
        <w:rPr/>
      </w:pPr>
      <w:r>
        <w:rPr/>
        <w:tab/>
        <w:t>2.</w:t>
        <w:tab/>
        <w:t>Persons who perform functions under this Act or the regulations as employees, agents or officers of the administrative authority or as persons whose services it retains.</w:t>
      </w:r>
    </w:p>
    <w:p>
      <w:pPr>
        <w:pStyle w:val="Yparagraph"/>
        <w:rPr/>
      </w:pPr>
      <w:r>
        <w:rPr/>
        <w:tab/>
        <w:t>3.</w:t>
        <w:tab/>
        <w:t>Members of committees of the administrative authority who perform functions under this Act or the regulations. 2020, c. 16, Sched. 1, s. 2.</w:t>
      </w:r>
    </w:p>
    <w:p>
      <w:pPr>
        <w:pStyle w:val="Yheadnote"/>
        <w:rPr/>
      </w:pPr>
      <w:r>
        <w:rPr/>
        <w:t>Liability of administrative authority</w:t>
      </w:r>
    </w:p>
    <w:p>
      <w:pPr>
        <w:pStyle w:val="Ysubsection"/>
        <w:rPr/>
      </w:pPr>
      <w:r>
        <w:rPr/>
        <w:t>(2)  Subsection (1) does not relieve the administrative authority of liability to which it would otherwise be subject in respect of the acts or omissions of a person referred to in subsection (1).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note"/>
        <w:rPr/>
      </w:pPr>
      <w:r>
        <w:rPr/>
        <w:t>Not public money</w:t>
      </w:r>
    </w:p>
    <w:p>
      <w:pPr>
        <w:pStyle w:val="Ysection"/>
        <w:rPr/>
      </w:pPr>
      <w:bookmarkStart w:id="106" w:name="BK105"/>
      <w:bookmarkEnd w:id="106"/>
      <w:r>
        <w:rPr>
          <w:b/>
        </w:rPr>
        <w:t>30.18  </w:t>
      </w:r>
      <w:r>
        <w:rPr/>
        <w:t xml:space="preserve">(1)  The money the administrative authority collects in carrying out the administration of the delegated provisions is not public money within the meaning of the </w:t>
      </w:r>
      <w:r>
        <w:rPr>
          <w:rStyle w:val="ovitalic"/>
        </w:rPr>
        <w:t>Financial Administration Act</w:t>
      </w:r>
      <w:r>
        <w:rPr/>
        <w:t>. 2020, c. 16, Sched. 1, s. 2.</w:t>
      </w:r>
    </w:p>
    <w:p>
      <w:pPr>
        <w:pStyle w:val="Yheadnote"/>
        <w:rPr/>
      </w:pPr>
      <w:r>
        <w:rPr/>
        <w:t>Same</w:t>
      </w:r>
    </w:p>
    <w:p>
      <w:pPr>
        <w:pStyle w:val="Ysubsection"/>
        <w:rPr/>
      </w:pPr>
      <w:r>
        <w:rPr/>
        <w:t>(2)  The administrative authority may use the money described in subsection (1) to carry out activities in accordance with its objects, subject to subsection 30.21 (2).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note"/>
        <w:rPr/>
      </w:pPr>
      <w:r>
        <w:rPr/>
        <w:t>Audit</w:t>
      </w:r>
    </w:p>
    <w:p>
      <w:pPr>
        <w:pStyle w:val="Ysection"/>
        <w:rPr/>
      </w:pPr>
      <w:bookmarkStart w:id="107" w:name="BK106"/>
      <w:bookmarkEnd w:id="107"/>
      <w:r>
        <w:rPr>
          <w:b/>
        </w:rPr>
        <w:t>30.19  </w:t>
      </w:r>
      <w:r>
        <w:rPr/>
        <w:t xml:space="preserve">(1)  The Auditor General appointed under the </w:t>
      </w:r>
      <w:r>
        <w:rPr>
          <w:rStyle w:val="ovitalic"/>
        </w:rPr>
        <w:t>Auditor General Act</w:t>
      </w:r>
      <w:r>
        <w:rPr/>
        <w:t xml:space="preserve"> may conduct an audit of the administrative authority, other than an audit required under the </w:t>
      </w:r>
      <w:r>
        <w:rPr>
          <w:rStyle w:val="ovitalic"/>
        </w:rPr>
        <w:t>Corporations Act</w:t>
      </w:r>
      <w:r>
        <w:rPr/>
        <w:t>. 2020, c. 16, Sched. 1, s. 2.</w:t>
      </w:r>
    </w:p>
    <w:p>
      <w:pPr>
        <w:pStyle w:val="Pnote"/>
        <w:rPr/>
      </w:pPr>
      <w:r>
        <w:rPr/>
        <w:t>Note: On a day to be named by proclamation of the Lieutenant Governor, subsection 30.19 (1) of the Act is amended by striking out “</w:t>
      </w:r>
      <w:r>
        <w:rPr>
          <w:rStyle w:val="ovitalic"/>
        </w:rPr>
        <w:t>Corporations Act</w:t>
      </w:r>
      <w:r>
        <w:rPr/>
        <w:t>” and substituting “</w:t>
      </w:r>
      <w:r>
        <w:rPr>
          <w:rStyle w:val="ovitalic"/>
        </w:rPr>
        <w:t>Not-for-Profit Corporations Act, 2010</w:t>
      </w:r>
      <w:r>
        <w:rPr/>
        <w:t>”. (See: 2020, c. 16, Sched. 1, s. 4)</w:t>
      </w:r>
    </w:p>
    <w:p>
      <w:pPr>
        <w:pStyle w:val="Yheadnote"/>
        <w:rPr/>
      </w:pPr>
      <w:r>
        <w:rPr/>
        <w:t>Access to records and information</w:t>
      </w:r>
    </w:p>
    <w:p>
      <w:pPr>
        <w:pStyle w:val="Ysubsection"/>
        <w:rPr/>
      </w:pPr>
      <w:r>
        <w:rPr/>
        <w:t>(2)  When the Auditor General conducts an audit under subsection (1), the administrative authority shall give the Auditor General and employees of the Auditor General access to all records and other information required to conduct the audit.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 4</w:t>
      </w:r>
      <w:r>
        <w:rPr>
          <w:rStyle w:val="Hyperlink"/>
        </w:rPr>
        <w:fldChar w:fldCharType="end"/>
      </w:r>
      <w:r>
        <w:rPr/>
        <w:t xml:space="preserve"> - not in force</w:t>
      </w:r>
    </w:p>
    <w:p>
      <w:pPr>
        <w:pStyle w:val="Yheadnote"/>
        <w:rPr/>
      </w:pPr>
      <w:r>
        <w:rPr/>
        <w:t>Annual report</w:t>
      </w:r>
    </w:p>
    <w:p>
      <w:pPr>
        <w:pStyle w:val="Ysection"/>
        <w:rPr/>
      </w:pPr>
      <w:bookmarkStart w:id="108" w:name="BK107"/>
      <w:bookmarkEnd w:id="108"/>
      <w:r>
        <w:rPr>
          <w:b/>
        </w:rPr>
        <w:t>30.20  </w:t>
      </w:r>
      <w:r>
        <w:rPr/>
        <w:t>(1)  Each year and at any other time the Minister requires, the board of directors of the administrative authority shall report to the Minister on its activities and financial affairs as they relate to this Act and the administrative agreement. 2020, c. 16, Sched. 1, s. 2.</w:t>
      </w:r>
    </w:p>
    <w:p>
      <w:pPr>
        <w:pStyle w:val="Yheadnote"/>
        <w:rPr/>
      </w:pPr>
      <w:r>
        <w:rPr/>
        <w:t>Form and contents</w:t>
      </w:r>
    </w:p>
    <w:p>
      <w:pPr>
        <w:pStyle w:val="Ysubsection"/>
        <w:rPr/>
      </w:pPr>
      <w:r>
        <w:rPr/>
        <w:t>(2)  The report shall be in a form that is acceptable to the Minister and shall provide the information that the Minister requires. 2020, c. 16, Sched. 1, s. 2.</w:t>
      </w:r>
    </w:p>
    <w:p>
      <w:pPr>
        <w:pStyle w:val="Yheadnote"/>
        <w:rPr/>
      </w:pPr>
      <w:r>
        <w:rPr/>
        <w:t>Disclosure by board</w:t>
      </w:r>
    </w:p>
    <w:p>
      <w:pPr>
        <w:pStyle w:val="Ysubsection"/>
        <w:rPr/>
      </w:pPr>
      <w:r>
        <w:rPr/>
        <w:t>(3)  The board shall publish the report on the administrative authority’s website and by any other method within the period and in the manner the Minister requires.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ing1"/>
        <w:rPr/>
      </w:pPr>
      <w:bookmarkStart w:id="109" w:name="BK108"/>
      <w:bookmarkEnd w:id="109"/>
      <w:r>
        <w:rPr/>
        <w:t>Powers and Duties of Administrative Authority</w:t>
      </w:r>
    </w:p>
    <w:p>
      <w:pPr>
        <w:pStyle w:val="Yheadnote"/>
        <w:rPr/>
      </w:pPr>
      <w:r>
        <w:rPr/>
        <w:t>Additional powers</w:t>
      </w:r>
    </w:p>
    <w:p>
      <w:pPr>
        <w:pStyle w:val="Ysection"/>
        <w:rPr/>
      </w:pPr>
      <w:bookmarkStart w:id="110" w:name="BK109"/>
      <w:bookmarkEnd w:id="110"/>
      <w:r>
        <w:rPr>
          <w:b/>
        </w:rPr>
        <w:t>30.21  </w:t>
      </w:r>
      <w:r>
        <w:rPr/>
        <w:t>(1)  Subject to subsection (2), the administrative authority may carry out other activities in accordance with its objects or purposes, as set out in the authority’s letters patent. 2020, c. 16, Sched. 1, s. 2.</w:t>
      </w:r>
    </w:p>
    <w:p>
      <w:pPr>
        <w:pStyle w:val="Yheadnote"/>
        <w:rPr/>
      </w:pPr>
      <w:r>
        <w:rPr/>
        <w:t>Commercial activity</w:t>
      </w:r>
    </w:p>
    <w:p>
      <w:pPr>
        <w:pStyle w:val="Ysubsection"/>
        <w:rPr/>
      </w:pPr>
      <w:r>
        <w:rPr/>
        <w:t>(2)  The administrative authority shall not engage in commercial activity through an individual, corporation or entity that is related to the administrative authority, except as permitted by the regulations.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note"/>
        <w:rPr/>
      </w:pPr>
      <w:r>
        <w:rPr/>
        <w:t>Change to objects or purposes</w:t>
      </w:r>
    </w:p>
    <w:p>
      <w:pPr>
        <w:pStyle w:val="Ysection"/>
        <w:rPr/>
      </w:pPr>
      <w:bookmarkStart w:id="111" w:name="BK110"/>
      <w:bookmarkEnd w:id="111"/>
      <w:r>
        <w:rPr>
          <w:b/>
        </w:rPr>
        <w:t>30.22  </w:t>
      </w:r>
      <w:r>
        <w:rPr/>
        <w:t>(1)  Subject to section 30.9, the Minister may require that the administrative authority make a specified change to its objects or purposes. 2020, c. 16, Sched. 1, s. 2.</w:t>
      </w:r>
    </w:p>
    <w:p>
      <w:pPr>
        <w:pStyle w:val="Yheadnote"/>
        <w:rPr>
          <w:lang w:val="en-GB"/>
        </w:rPr>
      </w:pPr>
      <w:r>
        <w:rPr>
          <w:lang w:val="en-GB"/>
        </w:rPr>
        <w:t>Same</w:t>
      </w:r>
    </w:p>
    <w:p>
      <w:pPr>
        <w:pStyle w:val="Ysubsection"/>
        <w:rPr/>
      </w:pPr>
      <w:r>
        <w:rPr/>
        <w:t>(2)  No change shall be made to the administrative authority’s objects or purposes unless the Minister’s written approval is obtained in advance.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note"/>
        <w:rPr/>
      </w:pPr>
      <w:r>
        <w:rPr/>
        <w:t>Right to use French</w:t>
      </w:r>
    </w:p>
    <w:p>
      <w:pPr>
        <w:pStyle w:val="Ysection"/>
        <w:rPr/>
      </w:pPr>
      <w:bookmarkStart w:id="112" w:name="BK111"/>
      <w:bookmarkEnd w:id="112"/>
      <w:r>
        <w:rPr>
          <w:b/>
        </w:rPr>
        <w:t>30.23  </w:t>
      </w:r>
      <w:r>
        <w:rPr/>
        <w:t>(1)  A person has the right to communicate in French with, and to receive available services in French, from the administrative authority. 2020, c. 16, Sched. 1, s. 2.</w:t>
      </w:r>
    </w:p>
    <w:p>
      <w:pPr>
        <w:pStyle w:val="Yheadnote"/>
        <w:rPr/>
      </w:pPr>
      <w:r>
        <w:rPr/>
        <w:t>Board to ensure</w:t>
      </w:r>
    </w:p>
    <w:p>
      <w:pPr>
        <w:pStyle w:val="Ysubsection"/>
        <w:rPr/>
      </w:pPr>
      <w:r>
        <w:rPr/>
        <w:t>(2)  The board of directors of the administrative authority shall take all reasonable measures and make all reasonable plans to ensure that persons may exercise the right to use French given by this section. 2020, c. 16, Sched. 1, s. 2.</w:t>
      </w:r>
    </w:p>
    <w:p>
      <w:pPr>
        <w:pStyle w:val="Yheadnote"/>
        <w:rPr/>
      </w:pPr>
      <w:r>
        <w:rPr/>
        <w:t>Limitation</w:t>
      </w:r>
    </w:p>
    <w:p>
      <w:pPr>
        <w:pStyle w:val="Ysubsection"/>
        <w:rPr/>
      </w:pPr>
      <w:r>
        <w:rPr/>
        <w:t>(3)  The right to use French given by this section is subject to the limits that are reasonable in the circumstances. 2020, c. 16, Sched. 1, s. 2.</w:t>
      </w:r>
    </w:p>
    <w:p>
      <w:pPr>
        <w:pStyle w:val="Yheadnote"/>
        <w:rPr/>
      </w:pPr>
      <w:r>
        <w:rPr/>
        <w:t>Definition</w:t>
      </w:r>
    </w:p>
    <w:p>
      <w:pPr>
        <w:pStyle w:val="Ysubsection"/>
        <w:rPr/>
      </w:pPr>
      <w:r>
        <w:rPr/>
        <w:t>(4)  In this section,</w:t>
      </w:r>
    </w:p>
    <w:p>
      <w:pPr>
        <w:pStyle w:val="Ydefinition"/>
        <w:rPr/>
      </w:pPr>
      <w:r>
        <w:rPr/>
        <w:t>“</w:t>
      </w:r>
      <w:r>
        <w:rPr/>
        <w:t>service” means any service or procedure that is provided to the public by the administrative authority in administration of the delegated provisions and includes responding to inquiries from members of the public and any other communications for the purpose of providing the service or procedure.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note"/>
        <w:rPr/>
      </w:pPr>
      <w:r>
        <w:rPr/>
        <w:t>Consultations</w:t>
      </w:r>
    </w:p>
    <w:p>
      <w:pPr>
        <w:pStyle w:val="Ysection"/>
        <w:rPr/>
      </w:pPr>
      <w:bookmarkStart w:id="113" w:name="BK112"/>
      <w:bookmarkEnd w:id="113"/>
      <w:r>
        <w:rPr>
          <w:b/>
        </w:rPr>
        <w:t>30.24  </w:t>
      </w:r>
      <w:r>
        <w:rPr/>
        <w:t>The Minister may require the administrative authority to do any of the following:</w:t>
      </w:r>
    </w:p>
    <w:p>
      <w:pPr>
        <w:pStyle w:val="Yparagraph"/>
        <w:rPr/>
      </w:pPr>
      <w:r>
        <w:rPr/>
        <w:tab/>
        <w:t>1.</w:t>
        <w:tab/>
        <w:t>Conduct consultations with the public or persons or entities that have relevant experience or knowledge on any matter that the Minister specifies related to this Act or the building code.</w:t>
      </w:r>
    </w:p>
    <w:p>
      <w:pPr>
        <w:pStyle w:val="Yparagraph"/>
        <w:rPr/>
      </w:pPr>
      <w:r>
        <w:rPr/>
        <w:tab/>
        <w:t>2.</w:t>
        <w:tab/>
        <w:t>Advise or report to the Minister on any matter related to,</w:t>
      </w:r>
    </w:p>
    <w:p>
      <w:pPr>
        <w:pStyle w:val="Ysubpara"/>
        <w:rPr/>
      </w:pPr>
      <w:r>
        <w:rPr/>
        <w:tab/>
        <w:t>i.</w:t>
        <w:tab/>
        <w:t>an advisory council established under section 30.25,</w:t>
      </w:r>
    </w:p>
    <w:p>
      <w:pPr>
        <w:pStyle w:val="Ysubpara"/>
        <w:rPr/>
      </w:pPr>
      <w:r>
        <w:rPr/>
        <w:tab/>
        <w:t>ii.</w:t>
        <w:tab/>
        <w:t>this Act or the building code, or</w:t>
      </w:r>
    </w:p>
    <w:p>
      <w:pPr>
        <w:pStyle w:val="Ysubpara"/>
        <w:rPr/>
      </w:pPr>
      <w:r>
        <w:rPr/>
        <w:tab/>
        <w:t>iii.</w:t>
        <w:tab/>
        <w:t>the administrative authority’s objects or purposes as set out in the authority’s letters patent.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note"/>
        <w:rPr/>
      </w:pPr>
      <w:r>
        <w:rPr/>
        <w:t>Advisory council, advisory process</w:t>
      </w:r>
    </w:p>
    <w:p>
      <w:pPr>
        <w:pStyle w:val="Ysection"/>
        <w:rPr/>
      </w:pPr>
      <w:bookmarkStart w:id="114" w:name="BK113"/>
      <w:bookmarkEnd w:id="114"/>
      <w:r>
        <w:rPr>
          <w:b/>
        </w:rPr>
        <w:t>30.25  </w:t>
      </w:r>
      <w:r>
        <w:rPr/>
        <w:t>The Minister may require the administrative authority to,</w:t>
      </w:r>
    </w:p>
    <w:p>
      <w:pPr>
        <w:pStyle w:val="Yparagraph"/>
        <w:rPr/>
      </w:pPr>
      <w:r>
        <w:rPr/>
        <w:tab/>
        <w:t>(a)</w:t>
        <w:tab/>
        <w:t>establish one or more advisory councils;</w:t>
      </w:r>
    </w:p>
    <w:p>
      <w:pPr>
        <w:pStyle w:val="Yparagraph"/>
        <w:rPr/>
      </w:pPr>
      <w:r>
        <w:rPr/>
        <w:tab/>
        <w:t>(b)</w:t>
        <w:tab/>
        <w:t>include as members of an advisory council representatives of principal authorities, professional engineers, architects and such other persons as the Minister considers appropriate; and</w:t>
      </w:r>
    </w:p>
    <w:p>
      <w:pPr>
        <w:pStyle w:val="Yparagraph"/>
        <w:rPr/>
      </w:pPr>
      <w:r>
        <w:rPr/>
        <w:tab/>
        <w:t>(c)</w:t>
        <w:tab/>
        <w:t>undertake an advisory process in which it ensures that the advisory council seeks advice from one or both of the public and persons with experience or knowledge relating to the delegated provisions.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note"/>
        <w:rPr/>
      </w:pPr>
      <w:r>
        <w:rPr/>
        <w:t>Duty to inform Minister</w:t>
      </w:r>
    </w:p>
    <w:p>
      <w:pPr>
        <w:pStyle w:val="Ysection"/>
        <w:rPr/>
      </w:pPr>
      <w:bookmarkStart w:id="115" w:name="BK114"/>
      <w:bookmarkEnd w:id="115"/>
      <w:r>
        <w:rPr>
          <w:b/>
        </w:rPr>
        <w:t>30.26  </w:t>
      </w:r>
      <w:r>
        <w:rPr/>
        <w:t>The administrative authority shall promptly inform and advise the Minister with respect to,</w:t>
      </w:r>
    </w:p>
    <w:p>
      <w:pPr>
        <w:pStyle w:val="Yparagraph"/>
        <w:rPr/>
      </w:pPr>
      <w:r>
        <w:rPr/>
        <w:tab/>
        <w:t>(a)</w:t>
        <w:tab/>
        <w:t>any material fact that could affect the administrative authority’s ability to perform its duties under this Act or the regulations;</w:t>
      </w:r>
    </w:p>
    <w:p>
      <w:pPr>
        <w:pStyle w:val="Yparagraph"/>
        <w:rPr/>
      </w:pPr>
      <w:r>
        <w:rPr/>
        <w:tab/>
        <w:t>(b)</w:t>
        <w:tab/>
        <w:t>any urgent or critical matter that is likely to require action by the Minister to ensure that the administration of the delegated provisions is carried out properly; or</w:t>
      </w:r>
    </w:p>
    <w:p>
      <w:pPr>
        <w:pStyle w:val="Yparagraph"/>
        <w:rPr/>
      </w:pPr>
      <w:r>
        <w:rPr/>
        <w:tab/>
        <w:t>(c)</w:t>
        <w:tab/>
        <w:t>any failure in construction or demolition standards that could be hazardous to public health or safety, as may be specified in the administrative agreement.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note"/>
        <w:rPr/>
      </w:pPr>
      <w:r>
        <w:rPr/>
        <w:t>Advice of administrative authority</w:t>
      </w:r>
    </w:p>
    <w:p>
      <w:pPr>
        <w:pStyle w:val="Ysection"/>
        <w:rPr/>
      </w:pPr>
      <w:bookmarkStart w:id="116" w:name="BK115"/>
      <w:bookmarkEnd w:id="116"/>
      <w:r>
        <w:rPr>
          <w:b/>
        </w:rPr>
        <w:t>30.27  </w:t>
      </w:r>
      <w:r>
        <w:rPr/>
        <w:t>The administrative authority shall advise or report to the Minister on any matter that the Minister refers to it and that relates to this Act or the administration of the delegated provisions.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note"/>
        <w:rPr/>
      </w:pPr>
      <w:r>
        <w:rPr/>
        <w:t>Form and fees</w:t>
      </w:r>
    </w:p>
    <w:p>
      <w:pPr>
        <w:pStyle w:val="Ysection"/>
        <w:rPr/>
      </w:pPr>
      <w:bookmarkStart w:id="117" w:name="BK116"/>
      <w:bookmarkEnd w:id="117"/>
      <w:r>
        <w:rPr>
          <w:b/>
        </w:rPr>
        <w:t>30.28  </w:t>
      </w:r>
      <w:r>
        <w:rPr/>
        <w:t>(1)  The administrative authority may,</w:t>
      </w:r>
    </w:p>
    <w:p>
      <w:pPr>
        <w:pStyle w:val="Yparagraph"/>
        <w:rPr/>
      </w:pPr>
      <w:r>
        <w:rPr/>
        <w:tab/>
        <w:t>(a)</w:t>
        <w:tab/>
        <w:t>establish forms related to the administration of the delegated provisions;</w:t>
      </w:r>
    </w:p>
    <w:p>
      <w:pPr>
        <w:pStyle w:val="Yparagraph"/>
        <w:rPr/>
      </w:pPr>
      <w:r>
        <w:rPr/>
        <w:tab/>
        <w:t>(b)</w:t>
        <w:tab/>
        <w:t>set and collect fees, costs or other charges related to the administration of the delegated provisions, in accordance with processes and criteria established by the administrative authority and approved by the Minister; and</w:t>
      </w:r>
    </w:p>
    <w:p>
      <w:pPr>
        <w:pStyle w:val="Yparagraph"/>
        <w:rPr/>
      </w:pPr>
      <w:r>
        <w:rPr/>
        <w:tab/>
        <w:t>(c)</w:t>
        <w:tab/>
        <w:t>make rules governing the payment of fees, costs and charges described in clause (b). 2020, c. 16, Sched. 1, s. 2.</w:t>
      </w:r>
    </w:p>
    <w:p>
      <w:pPr>
        <w:pStyle w:val="Yheadnote"/>
        <w:rPr/>
      </w:pPr>
      <w:r>
        <w:rPr/>
        <w:t>Setting fees</w:t>
      </w:r>
    </w:p>
    <w:p>
      <w:pPr>
        <w:pStyle w:val="Ysubsection"/>
        <w:rPr/>
      </w:pPr>
      <w:r>
        <w:rPr/>
        <w:t>(2)  In setting the fees, costs and other charges described in clause (1) (b), the administrative authority may specify their amounts or the method for determining the amounts. 2020, c. 16, Sched. 1, s. 2.</w:t>
      </w:r>
    </w:p>
    <w:p>
      <w:pPr>
        <w:pStyle w:val="Yheadnote"/>
        <w:rPr/>
      </w:pPr>
      <w:r>
        <w:rPr/>
        <w:t>Fees for permits</w:t>
      </w:r>
    </w:p>
    <w:p>
      <w:pPr>
        <w:pStyle w:val="Ysubsection"/>
        <w:rPr/>
      </w:pPr>
      <w:r>
        <w:rPr/>
        <w:t>(3)  Without limiting the generality of clause (1) (b), the administrative authority may set and collect fees, costs and other charges in respect of applications for permits in any area of the province even if the administrative authority is not the principal authority with respect to that area. 2020, c. 16, Sched. 1, s. 2.</w:t>
      </w:r>
    </w:p>
    <w:p>
      <w:pPr>
        <w:pStyle w:val="Yheadnote"/>
        <w:rPr/>
      </w:pPr>
      <w:r>
        <w:rPr/>
        <w:t>Agents</w:t>
      </w:r>
    </w:p>
    <w:p>
      <w:pPr>
        <w:pStyle w:val="Ysubsection"/>
        <w:rPr/>
      </w:pPr>
      <w:r>
        <w:rPr/>
        <w:t>(4)  The administrative authority may require certain persons or entities to collect the fees, costs or other charges described in subsection (3) as agents for the administrative authority. 2020, c. 16, Sched. 1, s. 2.</w:t>
      </w:r>
    </w:p>
    <w:p>
      <w:pPr>
        <w:pStyle w:val="Yheadnote"/>
        <w:rPr/>
      </w:pPr>
      <w:r>
        <w:rPr/>
        <w:t>Publication of fee schedule</w:t>
      </w:r>
    </w:p>
    <w:p>
      <w:pPr>
        <w:pStyle w:val="Ysubsection"/>
        <w:rPr/>
      </w:pPr>
      <w:r>
        <w:rPr/>
        <w:t>(5)  The administrative authority,</w:t>
      </w:r>
    </w:p>
    <w:p>
      <w:pPr>
        <w:pStyle w:val="Yparagraph"/>
        <w:rPr/>
      </w:pPr>
      <w:r>
        <w:rPr/>
        <w:tab/>
        <w:t>(a)</w:t>
        <w:tab/>
        <w:t>shall publish the fees, costs and charges, the processes and criteria and the rules on its website and in any other way described in the administrative agreement; and</w:t>
      </w:r>
    </w:p>
    <w:p>
      <w:pPr>
        <w:pStyle w:val="Yparagraph"/>
        <w:rPr/>
      </w:pPr>
      <w:r>
        <w:rPr/>
        <w:tab/>
        <w:t>(b)</w:t>
        <w:tab/>
        <w:t>may publish them in any other format the administrative authority considers advisable.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ing1"/>
        <w:rPr/>
      </w:pPr>
      <w:bookmarkStart w:id="118" w:name="BK117"/>
      <w:bookmarkEnd w:id="118"/>
      <w:r>
        <w:rPr/>
        <w:t>Miscellaneous</w:t>
      </w:r>
    </w:p>
    <w:p>
      <w:pPr>
        <w:pStyle w:val="Yheadnote"/>
        <w:rPr/>
      </w:pPr>
      <w:r>
        <w:rPr/>
        <w:t>Administrator</w:t>
      </w:r>
    </w:p>
    <w:p>
      <w:pPr>
        <w:pStyle w:val="Ysection"/>
        <w:rPr/>
      </w:pPr>
      <w:bookmarkStart w:id="119" w:name="BK118"/>
      <w:bookmarkEnd w:id="119"/>
      <w:r>
        <w:rPr>
          <w:b/>
        </w:rPr>
        <w:t>30.29  </w:t>
      </w:r>
      <w:r>
        <w:rPr/>
        <w:t>(1)  Subject to section 30.9, the Minister may, by order, appoint an individual as an administrator of the administrative authority for the purposes of assuming control of it and responsibility for its activities. 2020, c. 16, Sched. 1, s. 2.</w:t>
      </w:r>
    </w:p>
    <w:p>
      <w:pPr>
        <w:pStyle w:val="Yheadnote"/>
        <w:rPr/>
      </w:pPr>
      <w:r>
        <w:rPr/>
        <w:t>Notice of appointment</w:t>
      </w:r>
    </w:p>
    <w:p>
      <w:pPr>
        <w:pStyle w:val="Ysubsection"/>
        <w:rPr/>
      </w:pPr>
      <w:r>
        <w:rPr/>
        <w:t>(2)  The Minister shall give the administrative authority’s board of directors the notice that the Minister considers reasonable in the circumstances before appointing the administrator. 2020, c. 16, Sched. 1, s. 2.</w:t>
      </w:r>
    </w:p>
    <w:p>
      <w:pPr>
        <w:pStyle w:val="Yheadnote"/>
        <w:rPr/>
      </w:pPr>
      <w:r>
        <w:rPr/>
        <w:t>Immediate appointment</w:t>
      </w:r>
    </w:p>
    <w:p>
      <w:pPr>
        <w:pStyle w:val="Ysubsection"/>
        <w:rPr/>
      </w:pPr>
      <w:r>
        <w:rPr/>
        <w:t>(3)  Subsection (2) does not apply if there are not enough members on the board to form a quorum. 2020, c. 16, Sched. 1, s. 2.</w:t>
      </w:r>
    </w:p>
    <w:p>
      <w:pPr>
        <w:pStyle w:val="Yheadnote"/>
        <w:rPr/>
      </w:pPr>
      <w:r>
        <w:rPr/>
        <w:t>Term of appointment</w:t>
      </w:r>
    </w:p>
    <w:p>
      <w:pPr>
        <w:pStyle w:val="Ysubsection"/>
        <w:rPr/>
      </w:pPr>
      <w:r>
        <w:rPr/>
        <w:t>(4)  The appointment of the administrator is valid until the Minister makes an order terminating it. 2020, c. 16, Sched. 1, s. 2.</w:t>
      </w:r>
    </w:p>
    <w:p>
      <w:pPr>
        <w:pStyle w:val="Yheadnote"/>
        <w:rPr/>
      </w:pPr>
      <w:r>
        <w:rPr/>
        <w:t>Powers and duties of administrator</w:t>
      </w:r>
    </w:p>
    <w:p>
      <w:pPr>
        <w:pStyle w:val="Ysubsection"/>
        <w:rPr/>
      </w:pPr>
      <w:r>
        <w:rPr/>
        <w:t>(5)  Unless the order appointing the administrator provides otherwise, the administrator has the exclusive right to exercise all the powers and perform all the duties of the members of the board of directors, officers and members of the administrative authority. 2020, c. 16, Sched. 1, s. 2.</w:t>
      </w:r>
    </w:p>
    <w:p>
      <w:pPr>
        <w:pStyle w:val="Yheadnote"/>
        <w:rPr/>
      </w:pPr>
      <w:r>
        <w:rPr/>
        <w:t>Same</w:t>
      </w:r>
    </w:p>
    <w:p>
      <w:pPr>
        <w:pStyle w:val="Ysubsection"/>
        <w:rPr/>
      </w:pPr>
      <w:r>
        <w:rPr/>
        <w:t>(6)  In the order appointing the administrator, the Minister may specify the administrator’s powers and duties and the conditions governing them. 2020, c. 16, Sched. 1, s. 2.</w:t>
      </w:r>
    </w:p>
    <w:p>
      <w:pPr>
        <w:pStyle w:val="Yheadnote"/>
        <w:rPr/>
      </w:pPr>
      <w:r>
        <w:rPr/>
        <w:t>Right of access</w:t>
      </w:r>
    </w:p>
    <w:p>
      <w:pPr>
        <w:pStyle w:val="Ysubsection"/>
        <w:rPr/>
      </w:pPr>
      <w:r>
        <w:rPr/>
        <w:t>(7)  The administrator has the same rights as the board in respect of the administrative authority’s documents, records and information. 2020, c. 16, Sched. 1, s. 2.</w:t>
      </w:r>
    </w:p>
    <w:p>
      <w:pPr>
        <w:pStyle w:val="Yheadnote"/>
        <w:rPr/>
      </w:pPr>
      <w:r>
        <w:rPr/>
        <w:t>Report to Minister</w:t>
      </w:r>
    </w:p>
    <w:p>
      <w:pPr>
        <w:pStyle w:val="Ysubsection"/>
        <w:rPr/>
      </w:pPr>
      <w:r>
        <w:rPr/>
        <w:t>(8)  The administrator shall report to the Minister as the Minister requires. 2020, c. 16, Sched. 1, s. 2.</w:t>
      </w:r>
    </w:p>
    <w:p>
      <w:pPr>
        <w:pStyle w:val="Yheadnote"/>
        <w:rPr/>
      </w:pPr>
      <w:r>
        <w:rPr/>
        <w:t>Minister’s directions</w:t>
      </w:r>
    </w:p>
    <w:p>
      <w:pPr>
        <w:pStyle w:val="Ysubsection"/>
        <w:rPr/>
      </w:pPr>
      <w:r>
        <w:rPr/>
        <w:t>(9)  The Minister may issue directions to the administrator with regard to any matter within the administrator’s jurisdiction, and the administrator shall carry them out. 2020, c. 16, Sched. 1, s. 2.</w:t>
      </w:r>
    </w:p>
    <w:p>
      <w:pPr>
        <w:pStyle w:val="Yheadnote"/>
        <w:rPr/>
      </w:pPr>
      <w:r>
        <w:rPr/>
        <w:t>No personal liability</w:t>
      </w:r>
    </w:p>
    <w:p>
      <w:pPr>
        <w:pStyle w:val="Ysubsection"/>
        <w:rPr/>
      </w:pPr>
      <w:r>
        <w:rPr/>
        <w:t>(10)  No action or other proceeding shall be instituted against the administrator or a former administrator for,</w:t>
      </w:r>
    </w:p>
    <w:p>
      <w:pPr>
        <w:pStyle w:val="Yparagraph"/>
        <w:rPr/>
      </w:pPr>
      <w:r>
        <w:rPr/>
        <w:tab/>
        <w:t>(a)</w:t>
        <w:tab/>
        <w:t>any act done in good faith in the exercise or performance or intended exercise or performance of a power or duty under sections 30.1 to 30.37 or the regulations made for the purposes of those sections; or</w:t>
      </w:r>
    </w:p>
    <w:p>
      <w:pPr>
        <w:pStyle w:val="Yparagraph"/>
        <w:rPr/>
      </w:pPr>
      <w:r>
        <w:rPr/>
        <w:tab/>
        <w:t>(b)</w:t>
        <w:tab/>
        <w:t>any neglect or default in the exercise or performance in good faith of such a power or duty. 2020, c. 16, Sched. 1, s. 2.</w:t>
      </w:r>
    </w:p>
    <w:p>
      <w:pPr>
        <w:pStyle w:val="Yheadnote"/>
        <w:rPr/>
      </w:pPr>
      <w:r>
        <w:rPr/>
        <w:t>Crown liability</w:t>
      </w:r>
    </w:p>
    <w:p>
      <w:pPr>
        <w:pStyle w:val="Ysubsection"/>
        <w:rPr/>
      </w:pPr>
      <w:r>
        <w:rPr/>
        <w:t xml:space="preserve">(11)  Despite subsection 8 (3) of the </w:t>
      </w:r>
      <w:r>
        <w:rPr>
          <w:rStyle w:val="ovitalic"/>
        </w:rPr>
        <w:t>Crown Liability and Proceedings Act, 2019</w:t>
      </w:r>
      <w:r>
        <w:rPr/>
        <w:t>, subsection (10) of this section does not relieve the Crown of liability to which it would otherwise be subject. 2020, c. 16, Sched. 1, s. 2.</w:t>
      </w:r>
    </w:p>
    <w:p>
      <w:pPr>
        <w:pStyle w:val="Yheadnote"/>
        <w:rPr/>
      </w:pPr>
      <w:r>
        <w:rPr/>
        <w:t>Liability of delegated administrative authority</w:t>
      </w:r>
    </w:p>
    <w:p>
      <w:pPr>
        <w:pStyle w:val="Ysubsection"/>
        <w:rPr/>
      </w:pPr>
      <w:r>
        <w:rPr/>
        <w:t>(12)  Subsection (10) does not relieve the administrative authority of liability to which it would otherwise be subject.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note"/>
        <w:rPr/>
      </w:pPr>
      <w:r>
        <w:rPr/>
        <w:t>Status of board during administrator’s tenure</w:t>
      </w:r>
    </w:p>
    <w:p>
      <w:pPr>
        <w:pStyle w:val="Ysection"/>
        <w:rPr/>
      </w:pPr>
      <w:bookmarkStart w:id="120" w:name="BK119"/>
      <w:bookmarkEnd w:id="120"/>
      <w:r>
        <w:rPr>
          <w:b/>
        </w:rPr>
        <w:t>30.30  </w:t>
      </w:r>
      <w:r>
        <w:rPr/>
        <w:t>(1)  On the appointment of an administrator under section 30.29, the members of the board of the administrative authority cease to hold office, unless the order provides otherwise. 2020, c. 16, Sched. 1, s. 2.</w:t>
      </w:r>
    </w:p>
    <w:p>
      <w:pPr>
        <w:pStyle w:val="Yheadnote"/>
        <w:rPr/>
      </w:pPr>
      <w:r>
        <w:rPr/>
        <w:t>Same</w:t>
      </w:r>
    </w:p>
    <w:p>
      <w:pPr>
        <w:pStyle w:val="Ysubsection"/>
        <w:rPr/>
      </w:pPr>
      <w:r>
        <w:rPr/>
        <w:t>(2)  During the term of the administrator’s appointment, the powers of any member of the board who continues to hold office are suspended, unless the order provides otherwise. 2020, c. 16, Sched. 1, s. 2.</w:t>
      </w:r>
    </w:p>
    <w:p>
      <w:pPr>
        <w:pStyle w:val="Yheadnote"/>
        <w:rPr/>
      </w:pPr>
      <w:r>
        <w:rPr/>
        <w:t>No personal liability</w:t>
      </w:r>
    </w:p>
    <w:p>
      <w:pPr>
        <w:pStyle w:val="Ysubsection"/>
        <w:rPr/>
      </w:pPr>
      <w:r>
        <w:rPr/>
        <w:t>(3)  No action or other proceeding shall be instituted against a member or former member of the board for anything done by the administrator or the administrative authority after the member’s removal under subsection (1) or while the member’s powers are suspended under subsection (2). 2020, c. 16, Sched. 1, s. 2.</w:t>
      </w:r>
    </w:p>
    <w:p>
      <w:pPr>
        <w:pStyle w:val="Yheadnote"/>
        <w:rPr/>
      </w:pPr>
      <w:r>
        <w:rPr/>
        <w:t>Crown liability</w:t>
      </w:r>
    </w:p>
    <w:p>
      <w:pPr>
        <w:pStyle w:val="Ysubsection"/>
        <w:rPr/>
      </w:pPr>
      <w:r>
        <w:rPr/>
        <w:t xml:space="preserve">(4)  Despite subsection 8 (3) of the </w:t>
      </w:r>
      <w:r>
        <w:rPr>
          <w:rStyle w:val="ovitalic"/>
        </w:rPr>
        <w:t>Crown Liability and Proceedings Act, 2019</w:t>
      </w:r>
      <w:r>
        <w:rPr/>
        <w:t>, subsection (3) of this section does not relieve the Crown of liability to which it would otherwise be subject. 2020, c. 16, Sched. 1, s. 2.</w:t>
      </w:r>
    </w:p>
    <w:p>
      <w:pPr>
        <w:pStyle w:val="Yheadnote"/>
        <w:rPr/>
      </w:pPr>
      <w:r>
        <w:rPr/>
        <w:t>Liability of administrative authority</w:t>
      </w:r>
    </w:p>
    <w:p>
      <w:pPr>
        <w:pStyle w:val="Ysubsection"/>
        <w:rPr/>
      </w:pPr>
      <w:r>
        <w:rPr/>
        <w:t>(5)  Subsection (3) does not relieve the administrative authority of liability to which it would otherwise be subject.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note"/>
        <w:rPr/>
      </w:pPr>
      <w:r>
        <w:rPr/>
        <w:t>Chief building inspector, assistant chief building inspectors and inspectors</w:t>
      </w:r>
    </w:p>
    <w:p>
      <w:pPr>
        <w:pStyle w:val="Yheadnote"/>
        <w:rPr/>
      </w:pPr>
      <w:r>
        <w:rPr/>
        <w:t>Appointment</w:t>
      </w:r>
    </w:p>
    <w:p>
      <w:pPr>
        <w:pStyle w:val="Ysection"/>
        <w:rPr/>
      </w:pPr>
      <w:bookmarkStart w:id="121" w:name="BK120"/>
      <w:bookmarkEnd w:id="121"/>
      <w:r>
        <w:rPr>
          <w:b/>
        </w:rPr>
        <w:t>30.31  </w:t>
      </w:r>
      <w:r>
        <w:rPr/>
        <w:t xml:space="preserve">(1)  If the administration of any provisions of this Act and the regulations, other than those </w:t>
      </w:r>
      <w:r>
        <w:rPr>
          <w:rStyle w:val="subsectionChar"/>
        </w:rPr>
        <w:t>relating to registration and qualification referred to in section 30.32,</w:t>
      </w:r>
      <w:r>
        <w:rPr/>
        <w:t xml:space="preserve"> is delegated to the administrative authority, the board of directors of the authority shall appoint a chief building inspector and may appoint one or more assistant chief building inspectors and such inspectors as are necessary for the enforcement of this Act in the areas in which the administrative authority has jurisdiction. 2020, c. 16, Sched. 1, s. 2.</w:t>
      </w:r>
    </w:p>
    <w:p>
      <w:pPr>
        <w:pStyle w:val="Yheadnote"/>
        <w:rPr/>
      </w:pPr>
      <w:r>
        <w:rPr/>
        <w:t>Restrictions</w:t>
      </w:r>
    </w:p>
    <w:p>
      <w:pPr>
        <w:pStyle w:val="Ysubsection"/>
        <w:rPr/>
      </w:pPr>
      <w:r>
        <w:rPr/>
        <w:t>(2)  A person appointed as the licensing registrar or an assistant licensing registrar under section 30.32 or as the director or an assistant director under section 30.33 shall not be appointed as the chief building inspector, an assistant chief building inspector or an inspector. 2020, c. 16, Sched. 1, s. 2.</w:t>
      </w:r>
    </w:p>
    <w:p>
      <w:pPr>
        <w:pStyle w:val="Yheadnote"/>
        <w:rPr/>
      </w:pPr>
      <w:r>
        <w:rPr/>
        <w:t>Certificate of appointment</w:t>
      </w:r>
    </w:p>
    <w:p>
      <w:pPr>
        <w:pStyle w:val="Ysubsection"/>
        <w:rPr/>
      </w:pPr>
      <w:r>
        <w:rPr/>
        <w:t>(3)  The administrative authority shall issue to the chief building inspector and every assistant chief building inspector and inspector a certificate of appointment. 2020, c. 16, Sched. 1, s. 2.</w:t>
      </w:r>
    </w:p>
    <w:p>
      <w:pPr>
        <w:pStyle w:val="Yheadnote"/>
        <w:rPr/>
      </w:pPr>
      <w:r>
        <w:rPr/>
        <w:t>Powers and duties</w:t>
      </w:r>
    </w:p>
    <w:p>
      <w:pPr>
        <w:pStyle w:val="Ysubsection"/>
        <w:rPr/>
      </w:pPr>
      <w:r>
        <w:rPr/>
        <w:t>(4)  The</w:t>
      </w:r>
      <w:r>
        <w:rPr>
          <w:lang w:eastAsia="en-CA"/>
        </w:rPr>
        <w:t xml:space="preserve"> </w:t>
      </w:r>
      <w:r>
        <w:rPr/>
        <w:t>chief building inspector and every assistant</w:t>
      </w:r>
      <w:r>
        <w:rPr>
          <w:lang w:eastAsia="en-CA"/>
        </w:rPr>
        <w:t xml:space="preserve"> </w:t>
      </w:r>
      <w:r>
        <w:rPr/>
        <w:t>chief building inspector and inspector shall exercise the powers and perform such duties as may be assigned by the administrative authority, this Act or the regulations. 2020, c. 16, Sched. 1, s. 2.</w:t>
      </w:r>
    </w:p>
    <w:p>
      <w:pPr>
        <w:pStyle w:val="Yheadnote"/>
        <w:rPr/>
      </w:pPr>
      <w:r>
        <w:rPr/>
        <w:t>Assistant chief building inspector to act as chief building inspector</w:t>
      </w:r>
    </w:p>
    <w:p>
      <w:pPr>
        <w:pStyle w:val="Ysubsection"/>
        <w:rPr/>
      </w:pPr>
      <w:r>
        <w:rPr/>
        <w:t>(5)  Subject to subsection (6), an assistant chief building inspector shall act as the chief building inspector in the chief building inspector’s absence. 2020, c. 16, Sched. 1, s. 2.</w:t>
      </w:r>
    </w:p>
    <w:p>
      <w:pPr>
        <w:pStyle w:val="Yheadnote"/>
        <w:rPr/>
      </w:pPr>
      <w:r>
        <w:rPr/>
        <w:t>Same, if more than one assistant chief building inspector</w:t>
      </w:r>
    </w:p>
    <w:p>
      <w:pPr>
        <w:pStyle w:val="Ysubsection"/>
        <w:rPr/>
      </w:pPr>
      <w:r>
        <w:rPr/>
        <w:t>(6)  If more than one assistant chief building inspector is appointed, only one assistant chief building inspector may act at one time as the chief building inspector. 2020, c. 16, Sched. 1, s. 2.</w:t>
      </w:r>
    </w:p>
    <w:p>
      <w:pPr>
        <w:pStyle w:val="Yheadnote"/>
        <w:rPr/>
      </w:pPr>
      <w:r>
        <w:rPr/>
        <w:t>Limitation on authority</w:t>
      </w:r>
    </w:p>
    <w:p>
      <w:pPr>
        <w:pStyle w:val="Ysubsection"/>
        <w:rPr/>
      </w:pPr>
      <w:r>
        <w:rPr/>
        <w:t>(7)  The administrative authority may, in the appointment of an assistant chief building inspector or an inspector, limit the authority of the assistant chief building inspector or the inspector in such manner as the authority considers necessary or advisable.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note"/>
        <w:rPr/>
      </w:pPr>
      <w:r>
        <w:rPr/>
        <w:t>Licensing registrar, assistant licensing registrars</w:t>
      </w:r>
    </w:p>
    <w:p>
      <w:pPr>
        <w:pStyle w:val="Yheadnote"/>
        <w:rPr/>
      </w:pPr>
      <w:r>
        <w:rPr/>
        <w:t>Appointment</w:t>
      </w:r>
    </w:p>
    <w:p>
      <w:pPr>
        <w:pStyle w:val="Ysection"/>
        <w:rPr>
          <w:rStyle w:val="subsectionChar"/>
        </w:rPr>
      </w:pPr>
      <w:bookmarkStart w:id="122" w:name="BK121"/>
      <w:bookmarkEnd w:id="122"/>
      <w:r>
        <w:rPr>
          <w:b/>
        </w:rPr>
        <w:t>30.32  </w:t>
      </w:r>
      <w:r>
        <w:rPr/>
        <w:t>(1)  </w:t>
      </w:r>
      <w:r>
        <w:rPr>
          <w:rStyle w:val="subsectionChar"/>
        </w:rPr>
        <w:t>If the administration of any of the following provisions is delegated to the administrative authority, the board of directors of the authority shall appoint a licensing registrar and may appoint one or more assistant licensing registrars for the purpose of those delegated provisions:</w:t>
      </w:r>
    </w:p>
    <w:p>
      <w:pPr>
        <w:pStyle w:val="Yparagraph"/>
        <w:rPr/>
      </w:pPr>
      <w:r>
        <w:rPr/>
        <w:tab/>
        <w:t>1.</w:t>
        <w:tab/>
        <w:t>Section 15.11, 15.12 or 15.13.</w:t>
      </w:r>
    </w:p>
    <w:p>
      <w:pPr>
        <w:pStyle w:val="Yparagraph"/>
        <w:rPr/>
      </w:pPr>
      <w:r>
        <w:rPr/>
        <w:tab/>
        <w:t>2.</w:t>
        <w:tab/>
        <w:t>A provision of the building code, as may be prescribed by regulation, related to the qualifications and registration of persons described in sections 15.11 and 15.12 and the requirement in section 15.13 for insurance coverage. 2020, c. 16, Sched. 1, s. 2.</w:t>
      </w:r>
    </w:p>
    <w:p>
      <w:pPr>
        <w:pStyle w:val="Yheadnote"/>
        <w:rPr/>
      </w:pPr>
      <w:r>
        <w:rPr/>
        <w:t>Restrictions</w:t>
      </w:r>
    </w:p>
    <w:p>
      <w:pPr>
        <w:pStyle w:val="Ysubsection"/>
        <w:rPr/>
      </w:pPr>
      <w:r>
        <w:rPr/>
        <w:t>(2)  A person appointed as the chief building inspector, an assistant chief building inspector or inspector under section 30.31 or as the director or an assistant director under section 30.33 shall not be appointed as the licensing registrar or an assistant licensing registrar. 2020, c. 16, Sched. 1, s. 2.</w:t>
      </w:r>
    </w:p>
    <w:p>
      <w:pPr>
        <w:pStyle w:val="Yheadnote"/>
        <w:rPr/>
      </w:pPr>
      <w:r>
        <w:rPr/>
        <w:t>Powers and duties</w:t>
      </w:r>
    </w:p>
    <w:p>
      <w:pPr>
        <w:pStyle w:val="Ysubsection"/>
        <w:rPr/>
      </w:pPr>
      <w:r>
        <w:rPr/>
        <w:t>(3)  The licensing registrar and every assistant licensing registrar shall exercise the powers and perform such duties as may be assigned by the administrative authority, this Act or the regulations. 2020, c. 16, Sched. 1, s. 2.</w:t>
      </w:r>
    </w:p>
    <w:p>
      <w:pPr>
        <w:pStyle w:val="Yheadnote"/>
        <w:rPr/>
      </w:pPr>
      <w:r>
        <w:rPr/>
        <w:t>Assistant licensing registrar to act as licensing registrar</w:t>
      </w:r>
    </w:p>
    <w:p>
      <w:pPr>
        <w:pStyle w:val="Ysubsection"/>
        <w:rPr/>
      </w:pPr>
      <w:r>
        <w:rPr/>
        <w:t>(4)  Subject to subsection (5), an assistant licensing registrar shall act as the licensing registrar in the licensing registrar’s absence. 2020, c. 16, Sched. 1, s. 2.</w:t>
      </w:r>
    </w:p>
    <w:p>
      <w:pPr>
        <w:pStyle w:val="Yheadnote"/>
        <w:rPr/>
      </w:pPr>
      <w:r>
        <w:rPr/>
        <w:t>Same, if more than one assistant licensing registrar</w:t>
      </w:r>
    </w:p>
    <w:p>
      <w:pPr>
        <w:pStyle w:val="Ysubsection"/>
        <w:rPr/>
      </w:pPr>
      <w:r>
        <w:rPr/>
        <w:t>(5)  If more than one assistant licensing registrar is appointed, only one assistant licensing registrar may act at one time as the licensing registrar.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note"/>
        <w:rPr/>
      </w:pPr>
      <w:r>
        <w:rPr/>
        <w:t>Director, assistant directors</w:t>
      </w:r>
    </w:p>
    <w:p>
      <w:pPr>
        <w:pStyle w:val="Yheadnote"/>
        <w:rPr/>
      </w:pPr>
      <w:r>
        <w:rPr/>
        <w:t>Appointment</w:t>
      </w:r>
    </w:p>
    <w:p>
      <w:pPr>
        <w:pStyle w:val="Ysection"/>
        <w:rPr/>
      </w:pPr>
      <w:bookmarkStart w:id="123" w:name="BK122"/>
      <w:bookmarkEnd w:id="123"/>
      <w:r>
        <w:rPr>
          <w:b/>
        </w:rPr>
        <w:t>30.33  </w:t>
      </w:r>
      <w:r>
        <w:rPr/>
        <w:t>(1)  If the administration of any provisions of this Act and the regulations is delegated to the administrative authority, the board of directors of the authority shall appoint a director and may appoint one or more assistant directors for the purpose of those delegated provisions. 2020, c. 16, Sched. 1, s. 2.</w:t>
      </w:r>
    </w:p>
    <w:p>
      <w:pPr>
        <w:pStyle w:val="Yheadnote"/>
        <w:rPr/>
      </w:pPr>
      <w:r>
        <w:rPr/>
        <w:t>Restrictions</w:t>
      </w:r>
    </w:p>
    <w:p>
      <w:pPr>
        <w:pStyle w:val="Ysubsection"/>
        <w:rPr/>
      </w:pPr>
      <w:r>
        <w:rPr/>
        <w:t>(2)  A person appointed as the chief building inspector, an assistant chief building inspector or inspector under section 30.31 or as the licensing registrar or an assistant licensing registrar under section 30.32 shall not be appointed as the director or an assistant director. 2020, c. 16, Sched. 1, s. 2.</w:t>
      </w:r>
    </w:p>
    <w:p>
      <w:pPr>
        <w:pStyle w:val="Yheadnote"/>
        <w:rPr/>
      </w:pPr>
      <w:r>
        <w:rPr/>
        <w:t>Powers and duties</w:t>
      </w:r>
    </w:p>
    <w:p>
      <w:pPr>
        <w:pStyle w:val="Ysubsection"/>
        <w:rPr/>
      </w:pPr>
      <w:r>
        <w:rPr/>
        <w:t>(3)  The director and every assistant director shall exercise the powers and perform such duties as may be assigned by the administrative authority, this Act or the regulations. 2020, c. 16, Sched. 1, s. 2.</w:t>
      </w:r>
    </w:p>
    <w:p>
      <w:pPr>
        <w:pStyle w:val="Yheadnote"/>
        <w:rPr/>
      </w:pPr>
      <w:r>
        <w:rPr/>
        <w:t>Assistant director to act as director</w:t>
      </w:r>
    </w:p>
    <w:p>
      <w:pPr>
        <w:pStyle w:val="Ysubsection"/>
        <w:rPr/>
      </w:pPr>
      <w:r>
        <w:rPr/>
        <w:t>(4)  Subject to subsection (5), an assistant director shall act as the director in the director’s absence. 2020, c. 16, Sched. 1, s. 2.</w:t>
      </w:r>
    </w:p>
    <w:p>
      <w:pPr>
        <w:pStyle w:val="Yheadnote"/>
        <w:rPr/>
      </w:pPr>
      <w:r>
        <w:rPr/>
        <w:t>Same, if more than one assistant director</w:t>
      </w:r>
    </w:p>
    <w:p>
      <w:pPr>
        <w:pStyle w:val="Ysubsection"/>
        <w:rPr/>
      </w:pPr>
      <w:r>
        <w:rPr/>
        <w:t>(5)  If more than one assistant director is appointed, only one assistant director may act at one time as the director.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note"/>
        <w:rPr/>
      </w:pPr>
      <w:r>
        <w:rPr/>
        <w:t>Who may be appointed</w:t>
      </w:r>
    </w:p>
    <w:p>
      <w:pPr>
        <w:pStyle w:val="Ysection"/>
        <w:rPr/>
      </w:pPr>
      <w:bookmarkStart w:id="124" w:name="BK123"/>
      <w:bookmarkEnd w:id="124"/>
      <w:r>
        <w:rPr>
          <w:b/>
        </w:rPr>
        <w:t>30.34  </w:t>
      </w:r>
      <w:r>
        <w:rPr/>
        <w:t>A person shall not be appointed under section 30.31, 30.32 or 30.33 unless the person is an employee of the administrative authority.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note"/>
        <w:rPr/>
      </w:pPr>
      <w:r>
        <w:rPr/>
        <w:t>Appointments in writing</w:t>
      </w:r>
    </w:p>
    <w:p>
      <w:pPr>
        <w:pStyle w:val="Ysection"/>
        <w:rPr/>
      </w:pPr>
      <w:bookmarkStart w:id="125" w:name="BK124"/>
      <w:bookmarkEnd w:id="125"/>
      <w:r>
        <w:rPr>
          <w:b/>
        </w:rPr>
        <w:t>30.35  </w:t>
      </w:r>
      <w:r>
        <w:rPr/>
        <w:t>Appointments under sections 30.31, 30.32 and 30.33 shall be made in writing.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note"/>
        <w:rPr/>
      </w:pPr>
      <w:r>
        <w:rPr/>
        <w:t>Status as officer</w:t>
      </w:r>
    </w:p>
    <w:p>
      <w:pPr>
        <w:pStyle w:val="Ysection"/>
        <w:rPr/>
      </w:pPr>
      <w:bookmarkStart w:id="126" w:name="BK125"/>
      <w:bookmarkEnd w:id="126"/>
      <w:r>
        <w:rPr>
          <w:b/>
        </w:rPr>
        <w:t>30.36  </w:t>
      </w:r>
      <w:r>
        <w:rPr/>
        <w:t>A person appointed under section 30.31, 30.32 or 30.33 is an officer of the administrative authority.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note"/>
        <w:rPr/>
      </w:pPr>
      <w:r>
        <w:rPr/>
        <w:t>Offences, administrative authority</w:t>
      </w:r>
    </w:p>
    <w:p>
      <w:pPr>
        <w:pStyle w:val="Ysection"/>
        <w:rPr/>
      </w:pPr>
      <w:bookmarkStart w:id="127" w:name="BK126"/>
      <w:bookmarkEnd w:id="127"/>
      <w:r>
        <w:rPr>
          <w:b/>
        </w:rPr>
        <w:t>30.37  </w:t>
      </w:r>
      <w:r>
        <w:rPr/>
        <w:t>(1)  If the administrative authority contravenes this Act or the regulations, the authority is guilty of an offence and on conviction is liable to a fine of not more than $100,000 for each day or part of a day on which the offence occurs or continues. 2020, c. 16, Sched. 1, s. 2.</w:t>
      </w:r>
    </w:p>
    <w:p>
      <w:pPr>
        <w:pStyle w:val="Yheadnote"/>
        <w:rPr/>
      </w:pPr>
      <w:r>
        <w:rPr/>
        <w:t>Individuals</w:t>
      </w:r>
    </w:p>
    <w:p>
      <w:pPr>
        <w:pStyle w:val="Ysubsection"/>
        <w:rPr/>
      </w:pPr>
      <w:r>
        <w:rPr/>
        <w:t>(2)  A member of the board of directors, officer, employee or agent of the administrative authority who contravenes this Act or the regulations is guilty of an offence. 2020, c. 16, Sched. 1, s. 2.</w:t>
      </w:r>
    </w:p>
    <w:p>
      <w:pPr>
        <w:pStyle w:val="Yheadnote"/>
        <w:rPr/>
      </w:pPr>
      <w:r>
        <w:rPr/>
        <w:t>Parties to offences</w:t>
      </w:r>
    </w:p>
    <w:p>
      <w:pPr>
        <w:pStyle w:val="Ysubsection"/>
        <w:rPr/>
      </w:pPr>
      <w:r>
        <w:rPr/>
        <w:t>(3)  A member of the board of directors or officer of the administrative authority is guilty of an offence if he or she,</w:t>
      </w:r>
    </w:p>
    <w:p>
      <w:pPr>
        <w:pStyle w:val="Yparagraph"/>
        <w:rPr/>
      </w:pPr>
      <w:r>
        <w:rPr/>
        <w:tab/>
        <w:t>(a)</w:t>
        <w:tab/>
        <w:t>causes, authorizes, permits or participates in the commission by the administrative authority of an offence mentioned in subsection (1); or</w:t>
      </w:r>
    </w:p>
    <w:p>
      <w:pPr>
        <w:pStyle w:val="Yparagraph"/>
        <w:rPr/>
      </w:pPr>
      <w:r>
        <w:rPr/>
        <w:tab/>
        <w:t>(b)</w:t>
        <w:tab/>
        <w:t>fails to take reasonable care to prevent the administrative authority from committing an offence mentioned in subsection (1). 2020, c. 16, Sched. 1, s. 2.</w:t>
      </w:r>
    </w:p>
    <w:p>
      <w:pPr>
        <w:pStyle w:val="Yheadnote"/>
        <w:rPr/>
      </w:pPr>
      <w:r>
        <w:rPr/>
        <w:t>Penalty, individual</w:t>
      </w:r>
    </w:p>
    <w:p>
      <w:pPr>
        <w:pStyle w:val="Ysubsection"/>
        <w:rPr/>
      </w:pPr>
      <w:r>
        <w:rPr/>
        <w:t>(4)  A person who is convicted of an offence under subsection (2) or (3) is liable to a fine of not more than $25,000 for each day or part of a day on which the offence occurs or continues.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Yheadnote"/>
        <w:rPr/>
      </w:pPr>
      <w:r>
        <w:rPr/>
        <w:t>Regulations, administrative authority</w:t>
      </w:r>
    </w:p>
    <w:p>
      <w:pPr>
        <w:pStyle w:val="Ysection"/>
        <w:rPr/>
      </w:pPr>
      <w:bookmarkStart w:id="128" w:name="BK127"/>
      <w:bookmarkEnd w:id="128"/>
      <w:r>
        <w:rPr>
          <w:b/>
        </w:rPr>
        <w:t>30.38  </w:t>
      </w:r>
      <w:r>
        <w:rPr/>
        <w:t>(1)  The Lieutenant Governor in Council may make such regulations as the Lieutenant Governor in Council considers necessary or desirable for the administrative authority to administer the delegated provisions. 2020, c. 16, Sched. 1, s. 2.</w:t>
      </w:r>
    </w:p>
    <w:p>
      <w:pPr>
        <w:pStyle w:val="Yheadnote"/>
        <w:rPr/>
      </w:pPr>
      <w:r>
        <w:rPr/>
        <w:t>Same</w:t>
      </w:r>
    </w:p>
    <w:p>
      <w:pPr>
        <w:pStyle w:val="Ysubsection"/>
        <w:rPr/>
      </w:pPr>
      <w:r>
        <w:rPr/>
        <w:t>(2)  Without limiting the generality of subsection (1), the Lieutenant Governor in Council may make regulations,</w:t>
      </w:r>
    </w:p>
    <w:p>
      <w:pPr>
        <w:pStyle w:val="Yparagraph"/>
        <w:rPr/>
      </w:pPr>
      <w:r>
        <w:rPr/>
        <w:tab/>
        <w:t>(a)</w:t>
        <w:tab/>
        <w:t>respecting anything that in sections 30.1 to 30.37 may or must be prescribed, done or provided for by regulation;</w:t>
      </w:r>
    </w:p>
    <w:p>
      <w:pPr>
        <w:pStyle w:val="Yparagraph"/>
        <w:rPr/>
      </w:pPr>
      <w:r>
        <w:rPr/>
        <w:tab/>
        <w:t>(b)</w:t>
        <w:tab/>
        <w:t>requiring the administrative authority to collect and publish statistics on its activities and financial affairs in accordance with the requirements specified in the regulations;</w:t>
      </w:r>
    </w:p>
    <w:p>
      <w:pPr>
        <w:pStyle w:val="Yparagraph"/>
        <w:rPr/>
      </w:pPr>
      <w:r>
        <w:rPr/>
        <w:tab/>
        <w:t>(c)</w:t>
        <w:tab/>
        <w:t>governing the disclosure of information for the purposes of clause 30.11 (1) (b) and subsection 30.11 (2);</w:t>
      </w:r>
    </w:p>
    <w:p>
      <w:pPr>
        <w:pStyle w:val="Yparagraph"/>
        <w:rPr/>
      </w:pPr>
      <w:r>
        <w:rPr/>
        <w:tab/>
        <w:t>(d)</w:t>
        <w:tab/>
        <w:t>governing the processes and procedures for the purposes of subsection 30.11 (4);</w:t>
      </w:r>
    </w:p>
    <w:p>
      <w:pPr>
        <w:pStyle w:val="Yparagraph"/>
        <w:rPr/>
      </w:pPr>
      <w:r>
        <w:rPr/>
        <w:tab/>
        <w:t>(e)</w:t>
        <w:tab/>
        <w:t>governing commercial activities referred to in subsection 30.21 (2) that the administrative authority may engage in through an individual, corporation or other entity, including respecting the manner in which an entity may or may not be related to the authority for the purposes of that subsection;</w:t>
      </w:r>
    </w:p>
    <w:p>
      <w:pPr>
        <w:pStyle w:val="Yparagraph"/>
        <w:rPr/>
      </w:pPr>
      <w:r>
        <w:rPr/>
        <w:tab/>
        <w:t>(f)</w:t>
        <w:tab/>
        <w:t xml:space="preserve">providing for transitional matters arising from the enactment of Schedule 1 to the </w:t>
      </w:r>
      <w:r>
        <w:rPr>
          <w:rStyle w:val="ovitalic"/>
        </w:rPr>
        <w:t>Protecting Tenants and Strengthening Community Housing Act, 2020</w:t>
      </w:r>
      <w:r>
        <w:rPr/>
        <w:t>. 2020, c. 16, Sched. 1, s. 2.</w:t>
      </w:r>
    </w:p>
    <w:p>
      <w:pPr>
        <w:pStyle w:val="Yheadnote"/>
        <w:rPr/>
      </w:pPr>
      <w:r>
        <w:rPr/>
        <w:t>Limited application</w:t>
      </w:r>
    </w:p>
    <w:p>
      <w:pPr>
        <w:pStyle w:val="Ysubsection"/>
        <w:rPr/>
      </w:pPr>
      <w:r>
        <w:rPr/>
        <w:t>(3)  Any regulation made under this section may be limited in its application territorially or to any class of activity, matter, person or thing. 2020, c. 16, Sched. 1, s. 2.</w:t>
      </w:r>
    </w:p>
    <w:p>
      <w:pPr>
        <w:pStyle w:val="Yheadnote"/>
        <w:rPr/>
      </w:pPr>
      <w:r>
        <w:rPr/>
        <w:t>Same</w:t>
      </w:r>
    </w:p>
    <w:p>
      <w:pPr>
        <w:pStyle w:val="Ysubsection"/>
        <w:rPr/>
      </w:pPr>
      <w:r>
        <w:rPr/>
        <w:t>(4)  A class under this Act may be defined with respect to any attribute, quality or characteristic and may be defined to consist of, include or exclude any specified member, whether or not with the same attributes, qualities or characteristics. 2020, c. 16, Sched. 1,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"http://www.ontario.ca/laws/statute/S20016" \l "sched1s2"</w:instrText>
      </w:r>
      <w:r>
        <w:rPr>
          <w:rStyle w:val="Hyperlink"/>
        </w:rPr>
        <w:fldChar w:fldCharType="separate"/>
      </w:r>
      <w:r>
        <w:rPr>
          <w:rStyle w:val="Hyperlink"/>
        </w:rPr>
        <w:t>2020, c. 16, Sched. 1, s. 2</w:t>
      </w:r>
      <w:r>
        <w:rPr>
          <w:rStyle w:val="Hyperlink"/>
        </w:rPr>
        <w:fldChar w:fldCharType="end"/>
      </w:r>
      <w:r>
        <w:rPr/>
        <w:t xml:space="preserve"> - not in force</w:t>
      </w:r>
    </w:p>
    <w:p>
      <w:pPr>
        <w:pStyle w:val="heading11"/>
        <w:rPr/>
      </w:pPr>
      <w:bookmarkStart w:id="129" w:name="BK128"/>
      <w:bookmarkEnd w:id="129"/>
      <w:r>
        <w:rPr/>
        <w:t>General</w:t>
      </w:r>
    </w:p>
    <w:p>
      <w:pPr>
        <w:pStyle w:val="headnote"/>
        <w:rPr/>
      </w:pPr>
      <w:r>
        <w:rPr/>
        <w:t>Immunity from action</w:t>
      </w:r>
    </w:p>
    <w:p>
      <w:pPr>
        <w:pStyle w:val="section"/>
        <w:rPr/>
      </w:pPr>
      <w:bookmarkStart w:id="130" w:name="BK129"/>
      <w:bookmarkEnd w:id="130"/>
      <w:r>
        <w:rPr>
          <w:b/>
        </w:rPr>
        <w:t xml:space="preserve">31 </w:t>
      </w:r>
      <w:r>
        <w:rPr/>
        <w:t>(1)  No action or other proceeding for damages shall be instituted against the director, a member of the Building Code Commission or the Building Materials Evaluation Commission, or anyone acting under their authority, a person conducting an inquiry under section 30, a chief building official, an inspector or an officer for any act done in good faith in the execution or intended execution of any power or duty under this Act or the regulations or for any alleged neglect or default in the execution in good faith of that power or duty.  1992, c. 23, s. 31 (1); 1997, c. 24, s. 224 (16).</w:t>
      </w:r>
    </w:p>
    <w:p>
      <w:pPr>
        <w:pStyle w:val="headnote"/>
        <w:rPr/>
      </w:pPr>
      <w:r>
        <w:rPr/>
        <w:t>Liability</w:t>
      </w:r>
    </w:p>
    <w:p>
      <w:pPr>
        <w:pStyle w:val="subsection"/>
        <w:rPr/>
      </w:pPr>
      <w:r>
        <w:rPr/>
        <w:t>(2)  Subsection (1) does not relieve the Crown, a municipality, an upper-tier municipality, a board of health, a planning board or a conservation authority of liability in respect of a tort committed by their respective chief building official or inspectors to which they would otherwise be subject and the Crown, municipality or upper-tier municipality, board of health, planning board or conservation authority is liable for any such tort as if subsection (1) were not enacted.  2002, c. 17, Sched. F, Table.</w:t>
      </w:r>
    </w:p>
    <w:p>
      <w:pPr>
        <w:pStyle w:val="headnote"/>
        <w:rPr/>
      </w:pPr>
      <w:r>
        <w:rPr/>
        <w:t>Immunity re registered code agencies</w:t>
      </w:r>
    </w:p>
    <w:p>
      <w:pPr>
        <w:pStyle w:val="subsection"/>
        <w:rPr/>
      </w:pPr>
      <w:r>
        <w:rPr/>
        <w:t>(3)</w:t>
      </w:r>
      <w:r>
        <w:rPr>
          <w:rFonts w:cs="Times"/>
        </w:rPr>
        <w:t>  </w:t>
      </w:r>
      <w:r>
        <w:rPr/>
        <w:t>The Crown, a municipality, an upper-tier municipality, a board of health, a planning board or a conservation authority is not liable for any harm or damage resulting from any act or omission by a registered code agency or by a person authorized by a registered code agency under subsection 15.17 (1) in the performance or intended performance of any function set out in section 15.15.  2002, c. 9, s. 47; 2002, c. 17, Sched. C, s. 6 (1).</w:t>
      </w:r>
    </w:p>
    <w:p>
      <w:pPr>
        <w:pStyle w:val="headnote"/>
        <w:rPr/>
      </w:pPr>
      <w:r>
        <w:rPr/>
        <w:t>Same</w:t>
      </w:r>
    </w:p>
    <w:p>
      <w:pPr>
        <w:pStyle w:val="subsection"/>
        <w:rPr/>
      </w:pPr>
      <w:r>
        <w:rPr/>
        <w:t>(4)  The Crown, a municipality, an upper-tier municipality, a board of health, a planning board or a conservation authority is not liable for any harm or damage resulting from any act or omission in the execution or intended execution of any power or duty under this Act or the regulations by their respective chief building official or inspectors if the act was done or omitted in reasonable reliance on a certificate issued or other information given under this Act by a registered code agency or by a person authorized by a registered code agency under subsection 15.17 (1).  2002, c. 9, s. 47; 2002, c. 17, Sched. C, s. 6 (2).</w:t>
      </w:r>
    </w:p>
    <w:p>
      <w:pPr>
        <w:pStyle w:val="footnoteLeft"/>
        <w:jc w:val="start"/>
        <w:rPr>
          <w:b/>
        </w:rPr>
      </w:pPr>
      <w:r>
        <w:rPr>
          <w:b/>
        </w:rPr>
        <w:t>Section Amendments with date in force (d/m/y)</w:t>
      </w:r>
    </w:p>
    <w:p>
      <w:pPr>
        <w:pStyle w:val="footnoteLeft"/>
        <w:jc w:val="start"/>
        <w:rPr/>
      </w:pPr>
      <w:r>
        <w:rPr/>
        <w:t>1997, c. 24, s. 224 (16) - 17/06/1998; 1997, c. 30, Sched. B, s. 15 - 06/04/1998; 1999, c. 12, Sched. M, s. 10 - 22/12/1999</w:t>
      </w:r>
    </w:p>
    <w:p>
      <w:pPr>
        <w:pStyle w:val="footnoteLeft"/>
        <w:jc w:val="start"/>
        <w:rPr/>
      </w:pPr>
      <w:r>
        <w:fldChar w:fldCharType="begin"/>
      </w:r>
      <w:r>
        <w:rPr>
          <w:rStyle w:val="Hyperlink"/>
        </w:rPr>
        <w:instrText xml:space="preserve"> HYPERLINK "http://www.ontario.ca/laws/statute/S02009" \l "s46"</w:instrText>
      </w:r>
      <w:r>
        <w:rPr>
          <w:rStyle w:val="Hyperlink"/>
        </w:rPr>
        <w:fldChar w:fldCharType="separate"/>
      </w:r>
      <w:r>
        <w:rPr>
          <w:rStyle w:val="Hyperlink"/>
        </w:rPr>
        <w:t>2002, c. 9, s. 46, 47</w:t>
      </w:r>
      <w:r>
        <w:rPr>
          <w:rStyle w:val="Hyperlink"/>
        </w:rPr>
        <w:fldChar w:fldCharType="end"/>
      </w:r>
      <w:r>
        <w:rPr/>
        <w:t xml:space="preserve"> - 01/07/2005; </w:t>
      </w:r>
      <w:r>
        <w:fldChar w:fldCharType="begin"/>
      </w:r>
      <w:r>
        <w:rPr>
          <w:rStyle w:val="Hyperlink"/>
        </w:rPr>
        <w:instrText xml:space="preserve"> HYPERLINK "http://www.ontario.ca/laws/statute/S02017" \l "schedcs6s1"</w:instrText>
      </w:r>
      <w:r>
        <w:rPr>
          <w:rStyle w:val="Hyperlink"/>
        </w:rPr>
        <w:fldChar w:fldCharType="separate"/>
      </w:r>
      <w:r>
        <w:rPr>
          <w:rStyle w:val="Hyperlink"/>
        </w:rPr>
        <w:t>2002, c. 17, Sched. C, s. 6 (1, 2)</w:t>
      </w:r>
      <w:r>
        <w:rPr>
          <w:rStyle w:val="Hyperlink"/>
        </w:rPr>
        <w:fldChar w:fldCharType="end"/>
      </w:r>
      <w:r>
        <w:rPr/>
        <w:t xml:space="preserve"> - 01/07/2005;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section"/>
        <w:rPr/>
      </w:pPr>
      <w:r>
        <w:rPr>
          <w:b/>
        </w:rPr>
        <w:t xml:space="preserve">32 </w:t>
      </w:r>
      <w:r>
        <w:rPr>
          <w:rStyle w:val="ovsmallcap"/>
        </w:rPr>
        <w:t>Repealed</w:t>
      </w:r>
      <w:r>
        <w:rPr>
          <w:bCs/>
        </w:rPr>
        <w:t>:  2002, c. 9, s. 48.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"s48"</w:instrText>
      </w:r>
      <w:r>
        <w:rPr>
          <w:rStyle w:val="Hyperlink"/>
        </w:rPr>
        <w:fldChar w:fldCharType="separate"/>
      </w:r>
      <w:r>
        <w:rPr>
          <w:rStyle w:val="Hyperlink"/>
        </w:rPr>
        <w:t>2002, c. 9, s. 48</w:t>
      </w:r>
      <w:r>
        <w:rPr>
          <w:rStyle w:val="Hyperlink"/>
        </w:rPr>
        <w:fldChar w:fldCharType="end"/>
      </w:r>
      <w:r>
        <w:rPr>
          <w:bCs/>
        </w:rPr>
        <w:t xml:space="preserve"> - </w:t>
      </w:r>
      <w:r>
        <w:rPr/>
        <w:t xml:space="preserve">01/07/2005;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section"/>
        <w:rPr/>
      </w:pPr>
      <w:r>
        <w:rPr>
          <w:b/>
        </w:rPr>
        <w:t>32.1</w:t>
      </w:r>
      <w:r>
        <w:rPr/>
        <w:t>  </w:t>
      </w:r>
      <w:r>
        <w:rPr>
          <w:rStyle w:val="ovsmallcap"/>
        </w:rPr>
        <w:t>Repealed</w:t>
      </w:r>
      <w:r>
        <w:rPr>
          <w:bCs/>
        </w:rPr>
        <w:t>:  2002, c. 9, s. 49.</w:t>
      </w:r>
    </w:p>
    <w:p>
      <w:pPr>
        <w:pStyle w:val="footnoteLeft"/>
        <w:jc w:val="start"/>
        <w:rPr>
          <w:b/>
        </w:rPr>
      </w:pPr>
      <w:r>
        <w:rPr>
          <w:b/>
        </w:rPr>
        <w:t>Section Amendments with date in force (d/m/y)</w:t>
      </w:r>
    </w:p>
    <w:p>
      <w:pPr>
        <w:pStyle w:val="footnoteLeft"/>
        <w:jc w:val="start"/>
        <w:rPr/>
      </w:pPr>
      <w:r>
        <w:rPr/>
        <w:t>1997, c. 30, Sched. B, s. 16 - 06/04/1998</w:t>
      </w:r>
    </w:p>
    <w:p>
      <w:pPr>
        <w:pStyle w:val="footnoteLeft"/>
        <w:jc w:val="start"/>
        <w:rPr/>
      </w:pPr>
      <w:r>
        <w:fldChar w:fldCharType="begin"/>
      </w:r>
      <w:r>
        <w:rPr>
          <w:rStyle w:val="Hyperlink"/>
        </w:rPr>
        <w:instrText xml:space="preserve"> HYPERLINK "http://www.ontario.ca/laws/statute/S02009" \l "s49"</w:instrText>
      </w:r>
      <w:r>
        <w:rPr>
          <w:rStyle w:val="Hyperlink"/>
        </w:rPr>
        <w:fldChar w:fldCharType="separate"/>
      </w:r>
      <w:r>
        <w:rPr>
          <w:rStyle w:val="Hyperlink"/>
        </w:rPr>
        <w:t>2002, c. 9, s. 49</w:t>
      </w:r>
      <w:r>
        <w:rPr>
          <w:rStyle w:val="Hyperlink"/>
        </w:rPr>
        <w:fldChar w:fldCharType="end"/>
      </w:r>
      <w:r>
        <w:rPr/>
        <w:t xml:space="preserve"> - 01/07/2005;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section"/>
        <w:rPr/>
      </w:pPr>
      <w:r>
        <w:rPr>
          <w:b/>
        </w:rPr>
        <w:t xml:space="preserve">33 </w:t>
      </w:r>
      <w:r>
        <w:rPr>
          <w:rStyle w:val="ovsmallcap"/>
        </w:rPr>
        <w:t>Repealed</w:t>
      </w:r>
      <w:r>
        <w:rPr>
          <w:bCs/>
        </w:rPr>
        <w:t>:  2002, c. 9, s. 50.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"s50"</w:instrText>
      </w:r>
      <w:r>
        <w:rPr>
          <w:rStyle w:val="Hyperlink"/>
        </w:rPr>
        <w:fldChar w:fldCharType="separate"/>
      </w:r>
      <w:r>
        <w:rPr>
          <w:rStyle w:val="Hyperlink"/>
        </w:rPr>
        <w:t>2002, c. 9, s. 50</w:t>
      </w:r>
      <w:r>
        <w:rPr>
          <w:rStyle w:val="Hyperlink"/>
        </w:rPr>
        <w:fldChar w:fldCharType="end"/>
      </w:r>
      <w:r>
        <w:rPr>
          <w:bCs/>
        </w:rPr>
        <w:t xml:space="preserve"> - </w:t>
      </w:r>
      <w:r>
        <w:rPr/>
        <w:t xml:space="preserve">01/07/2005;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Regulations</w:t>
      </w:r>
    </w:p>
    <w:p>
      <w:pPr>
        <w:pStyle w:val="section"/>
        <w:rPr>
          <w:b/>
        </w:rPr>
      </w:pPr>
      <w:bookmarkStart w:id="131" w:name="BK130"/>
      <w:bookmarkEnd w:id="131"/>
      <w:r>
        <w:rPr>
          <w:b/>
        </w:rPr>
        <w:t xml:space="preserve">34 </w:t>
      </w:r>
      <w:r>
        <w:rPr/>
        <w:t xml:space="preserve">(0.1)  The Minister may make such regulations as are desirable governing standards for the construction and demolition of buildings. </w:t>
      </w:r>
      <w:r>
        <w:rPr>
          <w:rStyle w:val="sectionChar"/>
        </w:rPr>
        <w:t>2020, c. 18, Sched. 1, s. 3 (1).</w:t>
      </w:r>
    </w:p>
    <w:p>
      <w:pPr>
        <w:pStyle w:val="headnote"/>
        <w:rPr/>
      </w:pPr>
      <w:r>
        <w:rPr/>
        <w:t>Same</w:t>
      </w:r>
    </w:p>
    <w:p>
      <w:pPr>
        <w:pStyle w:val="subsection"/>
        <w:rPr/>
      </w:pPr>
      <w:r>
        <w:rPr/>
        <w:t>(1)  Without limiting the generality of subsection (0.1), the Minister may make regulations,</w:t>
      </w:r>
    </w:p>
    <w:p>
      <w:pPr>
        <w:pStyle w:val="paragraph"/>
        <w:rPr/>
      </w:pPr>
      <w:r>
        <w:rPr/>
        <w:tab/>
        <w:t>1.</w:t>
        <w:tab/>
        <w:t>designating structures that are to be defined as buildings under subsection 1 (1);</w:t>
      </w:r>
    </w:p>
    <w:p>
      <w:pPr>
        <w:pStyle w:val="paragraph"/>
        <w:rPr/>
      </w:pPr>
      <w:r>
        <w:rPr/>
        <w:tab/>
        <w:t>1.0.1</w:t>
        <w:tab/>
        <w:t>prescribing persons for the purposes of the definition of  “building owner” in subsection 1 (1);</w:t>
      </w:r>
    </w:p>
    <w:p>
      <w:pPr>
        <w:pStyle w:val="paragraph"/>
        <w:rPr/>
      </w:pPr>
      <w:r>
        <w:rPr/>
        <w:tab/>
        <w:t>1.1</w:t>
        <w:tab/>
        <w:t>prescribing the functions for which a registered code agency may be appointed under subsection 4.1 (4);</w:t>
      </w:r>
    </w:p>
    <w:p>
      <w:pPr>
        <w:pStyle w:val="paragraph"/>
        <w:rPr/>
      </w:pPr>
      <w:r>
        <w:rPr/>
        <w:tab/>
        <w:t>1.2</w:t>
        <w:tab/>
        <w:t>prescribing the information that a principal authority is required to give to the director under subsection 4.1 (8);</w:t>
      </w:r>
    </w:p>
    <w:p>
      <w:pPr>
        <w:pStyle w:val="paragraph"/>
        <w:rPr/>
      </w:pPr>
      <w:r>
        <w:rPr/>
        <w:tab/>
        <w:t>1.3</w:t>
        <w:tab/>
        <w:t>prescribing the persons who may appoint a registered code agency under subsection 4.2 (2);</w:t>
      </w:r>
    </w:p>
    <w:p>
      <w:pPr>
        <w:pStyle w:val="paragraph"/>
        <w:rPr/>
      </w:pPr>
      <w:r>
        <w:rPr/>
        <w:tab/>
        <w:t>1.4</w:t>
        <w:tab/>
        <w:t>prescribing the manner in which the appointment of a registered code agency under section 4.2 may be made and prescribing conditions and restrictions with respect to each appointment;</w:t>
      </w:r>
    </w:p>
    <w:p>
      <w:pPr>
        <w:pStyle w:val="paragraph"/>
        <w:rPr/>
      </w:pPr>
      <w:r>
        <w:rPr/>
        <w:tab/>
        <w:t>1.5</w:t>
        <w:tab/>
        <w:t>prescribing the information that a person who appoints a registered code agency is required to give to the director under subsection 4.2 (9) or to the chief building official under subsection 4.2 (10);</w:t>
      </w:r>
    </w:p>
    <w:p>
      <w:pPr>
        <w:pStyle w:val="paragraph"/>
        <w:rPr/>
      </w:pPr>
      <w:r>
        <w:rPr/>
        <w:tab/>
        <w:t>2.</w:t>
        <w:tab/>
        <w:t>prescribing the conditions under which “as constructed plans” may be required by a chief building official under clause 7 (g);</w:t>
      </w:r>
    </w:p>
    <w:p>
      <w:pPr>
        <w:pStyle w:val="paragraph"/>
        <w:rPr/>
      </w:pPr>
      <w:r>
        <w:rPr/>
        <w:tab/>
        <w:t>2.1</w:t>
        <w:tab/>
        <w:t>prescribing the information about the fees and costs to be included in a report under subsection 7 (4) and the manner in which the report is to be made available to the public;</w:t>
      </w:r>
    </w:p>
    <w:p>
      <w:pPr>
        <w:pStyle w:val="paragraph"/>
        <w:rPr/>
      </w:pPr>
      <w:r>
        <w:rPr/>
        <w:tab/>
        <w:t>2.2</w:t>
        <w:tab/>
        <w:t>prescribing the persons to whom notice of proposed changes in fees is to be given under subsection 7 (6), the information to be included in the notice and the manner in which the notice is to be given;</w:t>
      </w:r>
    </w:p>
    <w:p>
      <w:pPr>
        <w:pStyle w:val="paragraph"/>
        <w:rPr/>
      </w:pPr>
      <w:r>
        <w:rPr/>
        <w:tab/>
        <w:t>2.3</w:t>
        <w:tab/>
        <w:t>prescribing the period within which the public meeting referred to in subsection 7 (6) must be held;</w:t>
      </w:r>
    </w:p>
    <w:p>
      <w:pPr>
        <w:pStyle w:val="paragraph"/>
        <w:rPr/>
      </w:pPr>
      <w:r>
        <w:rPr/>
        <w:tab/>
        <w:t>2.4</w:t>
        <w:tab/>
        <w:t>prescribing the records to be maintained by a principal authority and the period for which the records must be retained;</w:t>
      </w:r>
    </w:p>
    <w:p>
      <w:pPr>
        <w:pStyle w:val="paragraph"/>
        <w:rPr/>
      </w:pPr>
      <w:r>
        <w:rPr/>
        <w:tab/>
        <w:t>3.</w:t>
        <w:tab/>
        <w:t>governing the manner of construction and types and quality of materials used therein;</w:t>
      </w:r>
    </w:p>
    <w:p>
      <w:pPr>
        <w:pStyle w:val="paragraph"/>
        <w:rPr/>
      </w:pPr>
      <w:r>
        <w:rPr/>
        <w:tab/>
        <w:t>3.1</w:t>
        <w:tab/>
        <w:t>establishing objectives governing the standards for the construction and demolition of buildings;</w:t>
      </w:r>
    </w:p>
    <w:p>
      <w:pPr>
        <w:pStyle w:val="paragraph"/>
        <w:rPr/>
      </w:pPr>
      <w:r>
        <w:rPr/>
        <w:tab/>
        <w:t>3.2</w:t>
        <w:tab/>
        <w:t>prescribing the persons who may apply for a permit under section 8 and the information to be provided with an application for a permit under section 8;</w:t>
      </w:r>
    </w:p>
    <w:p>
      <w:pPr>
        <w:pStyle w:val="paragraph"/>
        <w:rPr/>
      </w:pPr>
      <w:r>
        <w:rPr/>
        <w:tab/>
        <w:t>3.3</w:t>
        <w:tab/>
        <w:t>prescribing the information that a plans review certificate must contain for the purposes of clause 8 (2) (d);</w:t>
      </w:r>
    </w:p>
    <w:p>
      <w:pPr>
        <w:pStyle w:val="paragraph"/>
        <w:rPr/>
      </w:pPr>
      <w:r>
        <w:rPr>
          <w:lang w:val="en-US"/>
        </w:rPr>
        <w:tab/>
      </w:r>
      <w:r>
        <w:rPr/>
        <w:t>3.4</w:t>
        <w:tab/>
        <w:t>prescribing requirements and circumstances for the purposes of subsection 8 (2.2) and prescribing the period within which the chief building official is required to make a decision under subsection 8 (2.2) and the manner of determining when the period begins;</w:t>
      </w:r>
    </w:p>
    <w:p>
      <w:pPr>
        <w:pStyle w:val="paragraph"/>
        <w:rPr/>
      </w:pPr>
      <w:r>
        <w:rPr>
          <w:lang w:val="en-US"/>
        </w:rPr>
        <w:tab/>
      </w:r>
      <w:r>
        <w:rPr/>
        <w:t>3.4.1</w:t>
        <w:tab/>
        <w:t>prescribing the period within which the chief building official is required to inform an applicant under subsection 8 (2.3) and the manner of determining when the period begins;</w:t>
      </w:r>
    </w:p>
    <w:p>
      <w:pPr>
        <w:pStyle w:val="paragraph"/>
        <w:rPr/>
      </w:pPr>
      <w:r>
        <w:rPr/>
        <w:tab/>
        <w:t>3.5</w:t>
        <w:tab/>
        <w:t>prescribing the information that a plans review certificate must contain under subsection 8 (2.1) and a change certificate must contain under subsection 8 (14);</w:t>
      </w:r>
    </w:p>
    <w:p>
      <w:pPr>
        <w:pStyle w:val="paragraph"/>
        <w:rPr/>
      </w:pPr>
      <w:r>
        <w:rPr/>
        <w:tab/>
        <w:t>4.</w:t>
        <w:tab/>
        <w:t>setting out the applicable laws with which compliance must be achieved before a conditional permit may be issued under subsection 8 (3);</w:t>
      </w:r>
    </w:p>
    <w:p>
      <w:pPr>
        <w:pStyle w:val="paragraph"/>
        <w:rPr/>
      </w:pPr>
      <w:r>
        <w:rPr>
          <w:lang w:val="en-US"/>
        </w:rPr>
        <w:tab/>
      </w:r>
      <w:r>
        <w:rPr/>
        <w:t>4.1</w:t>
        <w:tab/>
        <w:t>prescribing the information that a chief building official is required to give under subsection 8 (8.1) and prescribing the period within which and the manner in which the chief building official shall give the information;</w:t>
      </w:r>
    </w:p>
    <w:p>
      <w:pPr>
        <w:pStyle w:val="paragraph"/>
        <w:rPr/>
      </w:pPr>
      <w:r>
        <w:rPr/>
        <w:tab/>
        <w:t>5.</w:t>
        <w:tab/>
        <w:t>governing the design of buildings and the use to which they may be put;</w:t>
      </w:r>
    </w:p>
    <w:p>
      <w:pPr>
        <w:pStyle w:val="paragraph"/>
        <w:rPr/>
      </w:pPr>
      <w:r>
        <w:rPr/>
        <w:tab/>
        <w:t>6.</w:t>
        <w:tab/>
      </w:r>
      <w:r>
        <w:rPr>
          <w:rStyle w:val="ovsmallcap"/>
        </w:rPr>
        <w:t>Repealed</w:t>
      </w:r>
      <w:r>
        <w:rPr/>
        <w:t>: 2009, c. 33, Sched. 21, s. 2 (7).</w:t>
      </w:r>
    </w:p>
    <w:p>
      <w:pPr>
        <w:pStyle w:val="paragraph"/>
        <w:rPr/>
      </w:pPr>
      <w:r>
        <w:rPr/>
        <w:tab/>
        <w:t>7.</w:t>
        <w:tab/>
        <w:t>setting out rules and policies to be observed in the interpretation of the building code by any person exercising a power or discretion conferred under the Act or the building code;</w:t>
      </w:r>
    </w:p>
    <w:p>
      <w:pPr>
        <w:pStyle w:val="paragraph"/>
        <w:rPr/>
      </w:pPr>
      <w:r>
        <w:rPr/>
        <w:tab/>
        <w:t>8.</w:t>
        <w:tab/>
        <w:t>determining an increase in hazard for the purposes of section 10;</w:t>
      </w:r>
    </w:p>
    <w:p>
      <w:pPr>
        <w:pStyle w:val="paragraph"/>
        <w:rPr/>
      </w:pPr>
      <w:r>
        <w:rPr/>
        <w:tab/>
        <w:t>9.</w:t>
        <w:tab/>
      </w:r>
      <w:r>
        <w:rPr>
          <w:rStyle w:val="ovsmallcap"/>
        </w:rPr>
        <w:t>Repealed</w:t>
      </w:r>
      <w:r>
        <w:rPr/>
        <w:t xml:space="preserve">: 2020, c. 18, Sched. 1, s. </w:t>
      </w:r>
      <w:r>
        <w:rPr>
          <w:rStyle w:val="sectionChar"/>
        </w:rPr>
        <w:t>3 (3).</w:t>
      </w:r>
    </w:p>
    <w:p>
      <w:pPr>
        <w:pStyle w:val="paragraph"/>
        <w:rPr/>
      </w:pPr>
      <w:r>
        <w:rPr/>
        <w:tab/>
        <w:t>9.1</w:t>
        <w:tab/>
        <w:t xml:space="preserve">requiring any part of the construction of a building described in clauses 11 (3) (a) and (b) of the </w:t>
      </w:r>
      <w:r>
        <w:rPr>
          <w:rStyle w:val="ovitalic"/>
        </w:rPr>
        <w:t>Architects Act</w:t>
      </w:r>
      <w:r>
        <w:rPr/>
        <w:t xml:space="preserve"> or subsection 12 (4) and clause 12 (5) (a) of the </w:t>
      </w:r>
      <w:r>
        <w:rPr>
          <w:rStyle w:val="ovitalic"/>
        </w:rPr>
        <w:t>Professional Engineers Act</w:t>
      </w:r>
      <w:r>
        <w:rPr/>
        <w:t xml:space="preserve"> to be designed by an architect or a professional engineer or a combination of both;</w:t>
      </w:r>
    </w:p>
    <w:p>
      <w:pPr>
        <w:pStyle w:val="paragraph"/>
        <w:rPr/>
      </w:pPr>
      <w:r>
        <w:rPr/>
        <w:tab/>
        <w:t>10.</w:t>
        <w:tab/>
        <w:t xml:space="preserve">requiring any part of the design, construction or demolition of a building to be under the general review of an architect or a professional engineer </w:t>
      </w:r>
      <w:r>
        <w:rPr>
          <w:rStyle w:val="ovitalic"/>
          <w:i w:val="false"/>
        </w:rPr>
        <w:t>or a combination of both</w:t>
      </w:r>
      <w:r>
        <w:rPr/>
        <w:t xml:space="preserve"> and that copies of reports arising from the general review be provided to the chief building official or to a registered code agency;</w:t>
      </w:r>
    </w:p>
    <w:p>
      <w:pPr>
        <w:pStyle w:val="paragraph"/>
        <w:rPr/>
      </w:pPr>
      <w:r>
        <w:rPr/>
        <w:tab/>
        <w:t>11.</w:t>
        <w:tab/>
        <w:t>designating organizations to test prefabricated building units to the standards prescribed by the building code and providing for the placing of their label on units that conform to the standards;</w:t>
      </w:r>
    </w:p>
    <w:p>
      <w:pPr>
        <w:pStyle w:val="paragraph"/>
        <w:rPr/>
      </w:pPr>
      <w:r>
        <w:rPr/>
        <w:tab/>
        <w:t>12.</w:t>
        <w:tab/>
        <w:t>requiring the approval of an inspector or a registered code agency in respect of any method, matter or thing;</w:t>
      </w:r>
    </w:p>
    <w:p>
      <w:pPr>
        <w:pStyle w:val="paragraph"/>
        <w:rPr/>
      </w:pPr>
      <w:r>
        <w:rPr/>
        <w:tab/>
        <w:t>13.</w:t>
        <w:tab/>
        <w:t>requiring the posting on buildings or sites of construction or demolition of such documents or information as is prescribed;</w:t>
      </w:r>
    </w:p>
    <w:p>
      <w:pPr>
        <w:pStyle w:val="paragraph"/>
        <w:rPr/>
      </w:pPr>
      <w:r>
        <w:rPr/>
        <w:tab/>
        <w:t>14.</w:t>
        <w:tab/>
        <w:t>requiring such documents, information, records, drawings or specifications as are prescribed to be kept on the site of construction or demolition;</w:t>
      </w:r>
    </w:p>
    <w:p>
      <w:pPr>
        <w:pStyle w:val="paragraph"/>
        <w:rPr/>
      </w:pPr>
      <w:r>
        <w:rPr/>
        <w:tab/>
        <w:t>14.1</w:t>
        <w:tab/>
        <w:t>prescribing the records to be kept by any person and the returns of information and reports to be made by any person and providing for the inspection and examination of the records;</w:t>
      </w:r>
    </w:p>
    <w:p>
      <w:pPr>
        <w:pStyle w:val="paragraph"/>
        <w:rPr/>
      </w:pPr>
      <w:r>
        <w:rPr/>
        <w:tab/>
        <w:t>15.</w:t>
        <w:tab/>
        <w:t>requiring notice to be given to the chief building official, an inspector or a registered code agency respecting any matter in the course of construction, including notice of readiness for inspection at the stages of construction of a building, and specifying the person required to give the notices;</w:t>
      </w:r>
    </w:p>
    <w:p>
      <w:pPr>
        <w:pStyle w:val="paragraph"/>
        <w:rPr/>
      </w:pPr>
      <w:r>
        <w:rPr/>
        <w:tab/>
        <w:t>15.1</w:t>
        <w:tab/>
        <w:t>prescribing the type and manner of inspections for the purposes of subsection 10.2 (2) (readiness for inspection) and prescribing the period within which the inspections must be carried out;</w:t>
      </w:r>
    </w:p>
    <w:p>
      <w:pPr>
        <w:pStyle w:val="paragraph"/>
        <w:rPr/>
      </w:pPr>
      <w:r>
        <w:rPr/>
        <w:tab/>
        <w:t>15.2</w:t>
        <w:tab/>
        <w:t>prescribing the information that must be given to the chief building official about a person who is required by subsection 15.12 (3) to have certain qualifications or to meet certain requirements or both;</w:t>
      </w:r>
    </w:p>
    <w:p>
      <w:pPr>
        <w:pStyle w:val="paragraph"/>
        <w:rPr/>
      </w:pPr>
      <w:r>
        <w:rPr/>
        <w:tab/>
        <w:t>15.3</w:t>
        <w:tab/>
        <w:t>prescribing the information that must be given to the chief building official under subsection 15.13 (5) about any person required to have insurance coverage and about the coverage;</w:t>
      </w:r>
    </w:p>
    <w:p>
      <w:pPr>
        <w:pStyle w:val="paragraph"/>
        <w:rPr/>
      </w:pPr>
      <w:r>
        <w:rPr/>
        <w:tab/>
        <w:t>15.4</w:t>
        <w:tab/>
        <w:t>prescribing the manner in which a referral to the chief building official under subsection 14 (5) must be made;</w:t>
      </w:r>
    </w:p>
    <w:p>
      <w:pPr>
        <w:pStyle w:val="paragraph"/>
        <w:rPr/>
      </w:pPr>
      <w:r>
        <w:rPr/>
        <w:tab/>
        <w:t>16.</w:t>
        <w:tab/>
        <w:t>requiring notice to be given to the chief building official respecting the change in prescribed classes of use made of a building;</w:t>
      </w:r>
    </w:p>
    <w:p>
      <w:pPr>
        <w:pStyle w:val="paragraph"/>
        <w:rPr/>
      </w:pPr>
      <w:r>
        <w:rPr/>
        <w:tab/>
        <w:t>17.</w:t>
        <w:tab/>
        <w:t>requiring the chief building official to transmit to the director such returns or reports as are prescribed;</w:t>
      </w:r>
    </w:p>
    <w:p>
      <w:pPr>
        <w:pStyle w:val="Pnote"/>
        <w:rPr/>
      </w:pPr>
      <w:r>
        <w:rPr/>
        <w:t>Note: On a day to be named by proclamation of the Lieutenant Governor, paragraph 17 of subsection 34 (1) of the Act is repealed and the following substituted: (See: 2020, c. 16, Sched. 1, s. 5)</w:t>
      </w:r>
    </w:p>
    <w:p>
      <w:pPr>
        <w:pStyle w:val="Yparagraph"/>
        <w:rPr/>
      </w:pPr>
      <w:r>
        <w:rPr/>
        <w:tab/>
        <w:t>17.</w:t>
        <w:tab/>
        <w:t>requiring the chief building official to prepare, keep and transmit to the director or administrative authority such documents, information, records, returns or reports as are prescribed;</w:t>
      </w:r>
    </w:p>
    <w:p>
      <w:pPr>
        <w:pStyle w:val="paragraph"/>
        <w:rPr/>
      </w:pPr>
      <w:r>
        <w:rPr/>
        <w:tab/>
        <w:t>17.1</w:t>
        <w:tab/>
        <w:t>prescribing documentation, records or other information for purposes of section 15.10.4, the manner in which the documentation, records or other information is to be provided and the persons to whom the documentation, records or other information is to be given;</w:t>
      </w:r>
    </w:p>
    <w:p>
      <w:pPr>
        <w:pStyle w:val="paragraph"/>
        <w:rPr/>
      </w:pPr>
      <w:r>
        <w:rPr/>
        <w:tab/>
        <w:t>17.2</w:t>
        <w:tab/>
        <w:t>prescribing matters for the purpose of subclause 15.10.5 (1) (a) (ii);</w:t>
      </w:r>
    </w:p>
    <w:p>
      <w:pPr>
        <w:pStyle w:val="paragraph"/>
        <w:rPr/>
      </w:pPr>
      <w:r>
        <w:rPr/>
        <w:tab/>
        <w:t>17.3</w:t>
        <w:tab/>
        <w:t>prescribing provisions and matters relating to policies described in subsection 15.10.5 (1);</w:t>
      </w:r>
    </w:p>
    <w:p>
      <w:pPr>
        <w:pStyle w:val="paragraph"/>
        <w:rPr/>
      </w:pPr>
      <w:r>
        <w:rPr/>
        <w:tab/>
        <w:t>17.4</w:t>
        <w:tab/>
        <w:t>governing the recording of complaints and enforcement action for the purpose of subsection 15.10.6 (1);</w:t>
      </w:r>
    </w:p>
    <w:p>
      <w:pPr>
        <w:pStyle w:val="paragraph"/>
        <w:rPr/>
      </w:pPr>
      <w:r>
        <w:rPr/>
        <w:tab/>
        <w:t>17.5</w:t>
        <w:tab/>
        <w:t>prescribing information about complaints and enforcement action to be provided under subsection 15.10.6 (2) and the circumstances and the manner in which the information is to be provided;</w:t>
      </w:r>
    </w:p>
    <w:p>
      <w:pPr>
        <w:pStyle w:val="paragraph"/>
        <w:rPr/>
      </w:pPr>
      <w:r>
        <w:rPr/>
        <w:tab/>
        <w:t>17.6</w:t>
        <w:tab/>
        <w:t>prescribing other means for indicating that the requirements of an order have been satisfied for the purpose of subsections 12 (8), 13 (3.3), 14 (3.4), 15.9 (5.5), 15.10 (2.4), 15.10.1 (9) and 15.10.3 (7);</w:t>
      </w:r>
    </w:p>
    <w:p>
      <w:pPr>
        <w:pStyle w:val="paragraph"/>
        <w:rPr/>
      </w:pPr>
      <w:r>
        <w:rPr/>
        <w:tab/>
        <w:t>18.</w:t>
        <w:tab/>
        <w:t>prescribing conditions under which a building or any part of a building may be occupied, including requiring notice to be given to a chief building official or registered code agency and requiring permission to be received from the official or agency before the building or part may be occupied;</w:t>
      </w:r>
    </w:p>
    <w:p>
      <w:pPr>
        <w:pStyle w:val="paragraph"/>
        <w:rPr/>
      </w:pPr>
      <w:r>
        <w:rPr/>
        <w:tab/>
        <w:t>19.</w:t>
        <w:tab/>
        <w:t>exempting any building or person or class thereof from compliance with all or any part of this Act and the regulations and prescribing conditions for the exemption;</w:t>
      </w:r>
    </w:p>
    <w:p>
      <w:pPr>
        <w:pStyle w:val="paragraph"/>
        <w:rPr/>
      </w:pPr>
      <w:r>
        <w:rPr/>
        <w:tab/>
        <w:t>20.</w:t>
        <w:tab/>
        <w:t>prescribing the form of a warrant and the form in which the information upon oath will be taken under section 21;</w:t>
      </w:r>
    </w:p>
    <w:p>
      <w:pPr>
        <w:pStyle w:val="paragraph"/>
        <w:rPr/>
      </w:pPr>
      <w:r>
        <w:rPr/>
        <w:tab/>
        <w:t>21.</w:t>
        <w:tab/>
        <w:t>requiring the alteration of any part of an existing building where construction in relation to the building affects that part;</w:t>
      </w:r>
    </w:p>
    <w:p>
      <w:pPr>
        <w:pStyle w:val="paragraph"/>
        <w:rPr/>
      </w:pPr>
      <w:r>
        <w:rPr/>
        <w:tab/>
        <w:t>22.</w:t>
        <w:tab/>
        <w:t>requiring the payment of fees in respect of applications to the Building Materials Evaluation Commission and prescribing the amounts thereof;</w:t>
      </w:r>
    </w:p>
    <w:p>
      <w:pPr>
        <w:pStyle w:val="paragraph"/>
        <w:rPr/>
      </w:pPr>
      <w:r>
        <w:rPr/>
        <w:tab/>
        <w:t>22.1</w:t>
        <w:tab/>
        <w:t>prescribing the manner in which the Minister’s written interpretations under section 28.1 are to be made available to the public;</w:t>
      </w:r>
    </w:p>
    <w:p>
      <w:pPr>
        <w:pStyle w:val="paragraph"/>
        <w:rPr/>
      </w:pPr>
      <w:r>
        <w:rPr/>
        <w:tab/>
        <w:t>23.</w:t>
        <w:tab/>
        <w:t>designating materials evaluation bodies for the purposes of section 29;</w:t>
      </w:r>
    </w:p>
    <w:p>
      <w:pPr>
        <w:pStyle w:val="paragraph"/>
        <w:rPr/>
      </w:pPr>
      <w:r>
        <w:rPr/>
        <w:tab/>
        <w:t>24.</w:t>
        <w:tab/>
        <w:t>establishing criteria to be followed by the Minister in respect of a ruling under section 29;</w:t>
      </w:r>
    </w:p>
    <w:p>
      <w:pPr>
        <w:pStyle w:val="paragraph"/>
        <w:rPr/>
      </w:pPr>
      <w:r>
        <w:rPr/>
        <w:tab/>
        <w:t>25.</w:t>
        <w:tab/>
        <w:t>prescribing procedures of the Building Code Commission and the Building Materials Evaluation Commission;</w:t>
      </w:r>
    </w:p>
    <w:p>
      <w:pPr>
        <w:pStyle w:val="paragraph"/>
        <w:rPr/>
      </w:pPr>
      <w:r>
        <w:rPr/>
        <w:tab/>
        <w:t>26.</w:t>
        <w:tab/>
        <w:t>prescribing the persons to whom notice shall be given of the issuance of a permit, the time for giving the notice and the class of buildings for which notice is required;</w:t>
      </w:r>
    </w:p>
    <w:p>
      <w:pPr>
        <w:pStyle w:val="paragraph"/>
        <w:rPr/>
      </w:pPr>
      <w:r>
        <w:rPr/>
        <w:tab/>
        <w:t>27.</w:t>
        <w:tab/>
        <w:t>defining, for the purposes of this Act and the building code, any word or expression not defined in this Act, and in so doing may define a word or expression differently for different provisions;</w:t>
      </w:r>
    </w:p>
    <w:p>
      <w:pPr>
        <w:pStyle w:val="paragraph"/>
        <w:rPr/>
      </w:pPr>
      <w:r>
        <w:rPr/>
        <w:tab/>
        <w:t>28.</w:t>
        <w:tab/>
        <w:t>prescribing forms and providing for their use or requiring that forms provided by the Minister or the director be used, and prescribing the information that must be contained in the forms;</w:t>
      </w:r>
    </w:p>
    <w:p>
      <w:pPr>
        <w:pStyle w:val="paragraph"/>
        <w:rPr/>
      </w:pPr>
      <w:r>
        <w:rPr/>
        <w:tab/>
        <w:t>29.</w:t>
        <w:tab/>
        <w:t>prescribing boards of health, planning boards and conservation authorities that are responsible for the enforcement of the provisions of this Act related to sewage systems and the municipalities and territory without municipal organization in which they will have jurisdiction to carry out the enforcement;</w:t>
      </w:r>
    </w:p>
    <w:p>
      <w:pPr>
        <w:pStyle w:val="paragraph"/>
        <w:rPr/>
      </w:pPr>
      <w:r>
        <w:rPr/>
        <w:tab/>
        <w:t>30.</w:t>
        <w:tab/>
        <w:t>permitting chief building officials or registered code agencies, subject to such conditions as are set out in the building code, to allow the use of materials, systems and building designs other than those prescribed in the building code with respect to the construction of buildings;</w:t>
      </w:r>
    </w:p>
    <w:p>
      <w:pPr>
        <w:pStyle w:val="paragraph"/>
        <w:rPr/>
      </w:pPr>
      <w:r>
        <w:rPr/>
        <w:tab/>
        <w:t>31.</w:t>
        <w:tab/>
        <w:t>governing the location of sewage systems;</w:t>
      </w:r>
    </w:p>
    <w:p>
      <w:pPr>
        <w:pStyle w:val="paragraph"/>
        <w:rPr/>
      </w:pPr>
      <w:r>
        <w:rPr/>
        <w:tab/>
        <w:t>32.</w:t>
        <w:tab/>
        <w:t>designating areas in which any class of sewage system may not be established;</w:t>
      </w:r>
    </w:p>
    <w:p>
      <w:pPr>
        <w:pStyle w:val="paragraph"/>
        <w:rPr/>
      </w:pPr>
      <w:r>
        <w:rPr/>
        <w:tab/>
        <w:t>33.</w:t>
        <w:tab/>
        <w:t>prescribing qualifications for chief building officials, inspectors, registered code agencies, designers and other persons referred to in section 15.12 and related matters including,</w:t>
      </w:r>
    </w:p>
    <w:p>
      <w:pPr>
        <w:pStyle w:val="subpara"/>
        <w:rPr/>
      </w:pPr>
      <w:r>
        <w:rPr/>
        <w:tab/>
        <w:t>i.</w:t>
        <w:tab/>
        <w:t>requiring different qualifications for different classes of officials, inspectors, agencies, designers and other persons,</w:t>
      </w:r>
    </w:p>
    <w:p>
      <w:pPr>
        <w:pStyle w:val="subpara"/>
        <w:rPr/>
      </w:pPr>
      <w:r>
        <w:rPr/>
        <w:tab/>
        <w:t>ii.</w:t>
        <w:tab/>
        <w:t>requiring assessments or examinations in connection with obtaining or maintaining the required qualifications,</w:t>
      </w:r>
    </w:p>
    <w:p>
      <w:pPr>
        <w:pStyle w:val="subpara"/>
        <w:rPr/>
      </w:pPr>
      <w:r>
        <w:rPr/>
        <w:tab/>
        <w:t>iii.</w:t>
        <w:tab/>
        <w:t>establishing one or more registers identifying persons with qualifications and such other information as the regulation may require, and</w:t>
      </w:r>
    </w:p>
    <w:p>
      <w:pPr>
        <w:pStyle w:val="subpara"/>
        <w:rPr/>
      </w:pPr>
      <w:r>
        <w:rPr/>
        <w:tab/>
        <w:t>iv.</w:t>
        <w:tab/>
        <w:t>requiring fees to be paid in connection with the qualifications;</w:t>
      </w:r>
    </w:p>
    <w:p>
      <w:pPr>
        <w:pStyle w:val="Pnote"/>
        <w:rPr/>
      </w:pPr>
      <w:r>
        <w:rPr/>
        <w:t>Note: On a day to be named by proclamation of the Lieutenant Governor, paragraph 33 of subsection 34 (1) of the Act is repealed and the following substituted: (See: 2017, c. 34, Sched. 2, s. 24 (2))</w:t>
      </w:r>
    </w:p>
    <w:p>
      <w:pPr>
        <w:pStyle w:val="Yparagraph"/>
        <w:rPr/>
      </w:pPr>
      <w:r>
        <w:rPr/>
        <w:tab/>
        <w:t>33.</w:t>
        <w:tab/>
        <w:t>prescribing qualifications for chief building officials, inspectors, registered code agencies, designers and other persons referred to in sections 15.11 and 15.12 and related matters including,</w:t>
      </w:r>
    </w:p>
    <w:p>
      <w:pPr>
        <w:pStyle w:val="Ysubpara"/>
        <w:rPr/>
      </w:pPr>
      <w:r>
        <w:rPr/>
        <w:tab/>
        <w:t>i.</w:t>
        <w:tab/>
        <w:t>requiring different qualifications for different classes of officials, inspectors, agencies, designers and other persons,</w:t>
      </w:r>
    </w:p>
    <w:p>
      <w:pPr>
        <w:pStyle w:val="Ysubpara"/>
        <w:rPr/>
      </w:pPr>
      <w:r>
        <w:rPr/>
        <w:tab/>
        <w:t>ii.</w:t>
        <w:tab/>
        <w:t>requiring education, training, accreditation, continuing professional development, assessments or examinations in connection with obtaining or maintaining the required qualifications,</w:t>
      </w:r>
    </w:p>
    <w:p>
      <w:pPr>
        <w:pStyle w:val="Ysubpara"/>
        <w:rPr/>
      </w:pPr>
      <w:r>
        <w:rPr/>
        <w:tab/>
        <w:t>iii.</w:t>
        <w:tab/>
        <w:t>establishing one or more registers identifying persons with qualifications and such other information as the regulation may require, and</w:t>
      </w:r>
    </w:p>
    <w:p>
      <w:pPr>
        <w:pStyle w:val="Ysubpara"/>
        <w:rPr/>
      </w:pPr>
      <w:r>
        <w:rPr/>
        <w:tab/>
        <w:t>iv.</w:t>
        <w:tab/>
        <w:t>requiring fees to be paid in connection with the qualifications;</w:t>
      </w:r>
    </w:p>
    <w:p>
      <w:pPr>
        <w:pStyle w:val="Yparagraph"/>
        <w:rPr/>
      </w:pPr>
      <w:r>
        <w:rPr/>
        <w:tab/>
        <w:t>33.1</w:t>
        <w:tab/>
        <w:t>governing a continuing education and professional development program for chief building officials, inspectors, registered code agencies, designers and other persons referred to in sections 15.11 and 15.12, which may include establishing a process for conducting reviews;</w:t>
      </w:r>
    </w:p>
    <w:p>
      <w:pPr>
        <w:pStyle w:val="paragraph"/>
        <w:rPr/>
      </w:pPr>
      <w:r>
        <w:rPr/>
        <w:tab/>
        <w:t>34.</w:t>
        <w:tab/>
        <w:t>establishing certification, registration or licensing schemes for chief building officials, inspectors, registered code agencies, designers and other persons referred to in sections 15.11 (qualifications) and 15.12 (qualifications re sewage systems) which may include provision for,</w:t>
      </w:r>
    </w:p>
    <w:p>
      <w:pPr>
        <w:pStyle w:val="subpara"/>
        <w:rPr/>
      </w:pPr>
      <w:r>
        <w:rPr/>
        <w:tab/>
        <w:t>i.</w:t>
        <w:tab/>
        <w:t>the eligibility or ineligibility of classes of persons to obtain certification, registration or a licence,</w:t>
      </w:r>
    </w:p>
    <w:p>
      <w:pPr>
        <w:pStyle w:val="subpara"/>
        <w:rPr/>
      </w:pPr>
      <w:r>
        <w:rPr/>
        <w:tab/>
        <w:t>ii.</w:t>
        <w:tab/>
        <w:t>categories or classes of certification, registration or licence,</w:t>
      </w:r>
    </w:p>
    <w:p>
      <w:pPr>
        <w:pStyle w:val="subpara"/>
        <w:rPr/>
      </w:pPr>
      <w:r>
        <w:rPr/>
        <w:tab/>
        <w:t>iii.</w:t>
        <w:tab/>
        <w:t>application for the issuance, amendment or renewal of a certificate, registration or a licence,</w:t>
      </w:r>
    </w:p>
    <w:p>
      <w:pPr>
        <w:pStyle w:val="subpara"/>
        <w:rPr/>
      </w:pPr>
      <w:r>
        <w:rPr/>
        <w:tab/>
        <w:t>iv.</w:t>
        <w:tab/>
        <w:t>the issuance, amendment or renewal of a certificate, registration or a licence or the refusal to do so,</w:t>
      </w:r>
    </w:p>
    <w:p>
      <w:pPr>
        <w:pStyle w:val="subpara"/>
        <w:rPr/>
      </w:pPr>
      <w:r>
        <w:rPr/>
        <w:tab/>
        <w:t>v.</w:t>
        <w:tab/>
        <w:t>suspension, revocation or cancellation of a certificate, registration or a licence,</w:t>
      </w:r>
    </w:p>
    <w:p>
      <w:pPr>
        <w:pStyle w:val="Pnote"/>
        <w:rPr/>
      </w:pPr>
      <w:r>
        <w:rPr/>
        <w:t>Note: On a day to be named by proclamation of the Lieutenant Governor, subparagraph 34 v of subsection 34 (1) of the Act is amended by adding “disciplinary action that may be taken, including” at the beginning. (See: 2017, c. 34, Sched. 2, s. 24 (3))</w:t>
      </w:r>
    </w:p>
    <w:p>
      <w:pPr>
        <w:pStyle w:val="subpara"/>
        <w:rPr/>
      </w:pPr>
      <w:r>
        <w:rPr/>
        <w:tab/>
        <w:t>vi.</w:t>
        <w:tab/>
        <w:t>the imposition of conditions relating to a certificate, registration or licence, including conditions relating to the qualifications of directors, officers, partners, employees and others associated with the holder of the certificate, registration or licence, conditions relating to the manner in which specified persons carry out activities under this Act and the building code and conditions relating to insurance coverage, including the kinds and amounts of insurance and the circumstances in which a person will be considered to be covered by insurance,</w:t>
      </w:r>
    </w:p>
    <w:p>
      <w:pPr>
        <w:pStyle w:val="subpara"/>
        <w:rPr/>
      </w:pPr>
      <w:r>
        <w:rPr/>
        <w:tab/>
        <w:t>vii.</w:t>
        <w:tab/>
        <w:t>the establishment and maintenance of one or more registers containing information about the holders of certificates, registrations or licences and containing such information as may be given to the director under paragraph 35.1, and</w:t>
      </w:r>
    </w:p>
    <w:p>
      <w:pPr>
        <w:pStyle w:val="subpara"/>
        <w:rPr/>
      </w:pPr>
      <w:r>
        <w:rPr/>
        <w:tab/>
        <w:t>viii.</w:t>
        <w:tab/>
        <w:t>fees payable in connection with certification, registration or licensing;</w:t>
      </w:r>
    </w:p>
    <w:p>
      <w:pPr>
        <w:pStyle w:val="paragraph"/>
        <w:rPr/>
      </w:pPr>
      <w:r>
        <w:rPr/>
        <w:tab/>
        <w:t>35.</w:t>
        <w:tab/>
        <w:t>prescribing an appeal to a prescribed tribunal from a refusal to issue or renew a certificate, registration or licence or a suspension, revocation or cancellation of a certificate, registration or licence, prescribing the circumstances in which the decision appealed from takes effect immediately despite the appeal, and prescribing the circumstances in which the tribunal may stay the decision pending the outcome of the appeal;</w:t>
      </w:r>
    </w:p>
    <w:p>
      <w:pPr>
        <w:pStyle w:val="paragraph"/>
        <w:rPr/>
      </w:pPr>
      <w:r>
        <w:rPr/>
        <w:tab/>
        <w:t>35.1</w:t>
        <w:tab/>
        <w:t>requiring the Ontario Association of Architects and the Association of Professional Engineers of Ontario to give the prescribed information to the director;</w:t>
      </w:r>
    </w:p>
    <w:p>
      <w:pPr>
        <w:pStyle w:val="paragraph"/>
        <w:rPr/>
      </w:pPr>
      <w:r>
        <w:rPr/>
        <w:tab/>
        <w:t>35.2</w:t>
        <w:tab/>
        <w:t>prescribing fees payable to the Crown by the Ontario Association of Architects and the Association of Professional Engineers of Ontario in connection with the registers referred to in paragraphs 33 and 34 and in respect of the development of training materials for a purpose described in paragraph 33 or 34;</w:t>
      </w:r>
    </w:p>
    <w:p>
      <w:pPr>
        <w:pStyle w:val="paragraph"/>
        <w:rPr/>
      </w:pPr>
      <w:r>
        <w:rPr/>
        <w:tab/>
        <w:t>35.3</w:t>
        <w:tab/>
        <w:t>prescribing the persons who are required under subsection 15.13 (1) to have insurance coverage and prescribing the kinds and amounts of insurance that are required and the circumstances in which the person will be considered to be covered by insurance;</w:t>
      </w:r>
    </w:p>
    <w:p>
      <w:pPr>
        <w:pStyle w:val="paragraph"/>
        <w:rPr/>
      </w:pPr>
      <w:r>
        <w:rPr/>
        <w:tab/>
        <w:t>35.4</w:t>
        <w:tab/>
        <w:t>prescribing additional functions that registered code agencies may perform;</w:t>
      </w:r>
    </w:p>
    <w:p>
      <w:pPr>
        <w:pStyle w:val="paragraph"/>
        <w:rPr/>
      </w:pPr>
      <w:r>
        <w:rPr/>
        <w:tab/>
        <w:t>35.5</w:t>
        <w:tab/>
        <w:t>prescribing the manner in which registered code agencies and persons authorized by them under subsection 15.17 (1) are required to perform any of their functions;</w:t>
      </w:r>
    </w:p>
    <w:p>
      <w:pPr>
        <w:pStyle w:val="paragraph"/>
        <w:rPr/>
      </w:pPr>
      <w:r>
        <w:rPr/>
        <w:tab/>
        <w:t>35.6</w:t>
        <w:tab/>
        <w:t>prescribing the manner in which a registered code agency is authorized to collect, use and disclose information;</w:t>
      </w:r>
    </w:p>
    <w:p>
      <w:pPr>
        <w:pStyle w:val="paragraph"/>
        <w:rPr/>
      </w:pPr>
      <w:r>
        <w:rPr/>
        <w:tab/>
        <w:t>35.7</w:t>
        <w:tab/>
        <w:t>prescribing circumstances in which a registered code agency may be appointed in respect of a building even though an inspector or another registered code agency has already carried out a function described in section 15.15;</w:t>
      </w:r>
    </w:p>
    <w:p>
      <w:pPr>
        <w:pStyle w:val="paragraph"/>
        <w:rPr/>
      </w:pPr>
      <w:r>
        <w:rPr/>
        <w:tab/>
        <w:t>35.8</w:t>
        <w:tab/>
        <w:t>prescribing circumstances in which a registered code agency cannot be appointed, including circumstances that would constitute a conflict of interest for a registered code agency;</w:t>
      </w:r>
    </w:p>
    <w:p>
      <w:pPr>
        <w:pStyle w:val="paragraph"/>
        <w:rPr/>
      </w:pPr>
      <w:r>
        <w:rPr/>
        <w:tab/>
        <w:t>35.9</w:t>
        <w:tab/>
        <w:t>prescribing the information that a registered code agency is required to give to the director or to the chief building official;</w:t>
      </w:r>
    </w:p>
    <w:p>
      <w:pPr>
        <w:pStyle w:val="paragraph"/>
        <w:rPr/>
      </w:pPr>
      <w:r>
        <w:rPr/>
        <w:tab/>
        <w:t>35.10</w:t>
        <w:tab/>
        <w:t>prescribing the classes of persons that may be authorized by a registered code agency under subsection 15.17 (1), the conditions to which the authorization may be subject and the information that must be included in a certificate of authorization;</w:t>
      </w:r>
    </w:p>
    <w:p>
      <w:pPr>
        <w:pStyle w:val="paragraph"/>
        <w:rPr/>
      </w:pPr>
      <w:r>
        <w:rPr/>
        <w:tab/>
        <w:t>35.11</w:t>
        <w:tab/>
        <w:t>prescribing certificates and the form of certificates referred to in subsection 15.18 (2), the information that the certificates are required to contain and the circumstances and manner in which registered code agencies are permitted to issue them;</w:t>
      </w:r>
    </w:p>
    <w:p>
      <w:pPr>
        <w:pStyle w:val="paragraph"/>
        <w:rPr/>
      </w:pPr>
      <w:r>
        <w:rPr/>
        <w:tab/>
        <w:t>35.12</w:t>
        <w:tab/>
        <w:t>prescribing the circumstances in which the appointment of a registered code agency may be terminated and the conditions that must be met before the termination of an appointment, including,</w:t>
      </w:r>
    </w:p>
    <w:p>
      <w:pPr>
        <w:pStyle w:val="subpara"/>
        <w:rPr/>
      </w:pPr>
      <w:r>
        <w:rPr/>
        <w:tab/>
        <w:t>i.</w:t>
        <w:tab/>
        <w:t>requiring the consent of the director and authorizing the director to impose conditions and restrictions in connection with the consent, and</w:t>
      </w:r>
    </w:p>
    <w:p>
      <w:pPr>
        <w:pStyle w:val="subpara"/>
        <w:rPr/>
      </w:pPr>
      <w:r>
        <w:rPr/>
        <w:tab/>
        <w:t>ii.</w:t>
        <w:tab/>
        <w:t>authorizing an appeal to a person specified in the regulations from a decision of the director or conditions imposed by the director;</w:t>
      </w:r>
    </w:p>
    <w:p>
      <w:pPr>
        <w:pStyle w:val="paragraph"/>
        <w:rPr/>
      </w:pPr>
      <w:r>
        <w:rPr/>
        <w:tab/>
        <w:t>36.</w:t>
        <w:tab/>
        <w:t>designating persons, specifying powers of a chief building official or inspector that those designated persons may exercise to enforce this Act and the building code in relation to the qualifications of persons described in sections 15.11 and 15.12 and the requirement in section 15.13 for insurance coverage, and establishing conditions for the exercise of the specified powers;</w:t>
      </w:r>
    </w:p>
    <w:p>
      <w:pPr>
        <w:pStyle w:val="Pnote"/>
        <w:rPr/>
      </w:pPr>
      <w:r>
        <w:rPr/>
        <w:t>Note: On a day to be named by proclamation of the Lieutenant Governor, paragraph 36 of subsection 34 (1) of the Act is amended by adding “and registration” after “qualifications”. (See: 2017, c. 34, Sched. 2, s. 24 (4))</w:t>
      </w:r>
    </w:p>
    <w:p>
      <w:pPr>
        <w:pStyle w:val="paragraph"/>
        <w:rPr/>
      </w:pPr>
      <w:r>
        <w:rPr/>
        <w:tab/>
        <w:t>37.</w:t>
        <w:tab/>
        <w:t>prescribing any transitional matters necessary for the regulation of sewage systems, including matters relating to,</w:t>
      </w:r>
    </w:p>
    <w:p>
      <w:pPr>
        <w:pStyle w:val="subpara"/>
        <w:rPr/>
      </w:pPr>
      <w:r>
        <w:rPr/>
        <w:tab/>
        <w:t>i.</w:t>
        <w:tab/>
        <w:t>licensing and certification and the qualifications of inspectors and persons described in subsection 15.12 (1),</w:t>
      </w:r>
    </w:p>
    <w:p>
      <w:pPr>
        <w:pStyle w:val="subpara"/>
        <w:rPr/>
      </w:pPr>
      <w:r>
        <w:rPr/>
        <w:tab/>
        <w:t>ii.</w:t>
        <w:tab/>
        <w:t xml:space="preserve">certificates of approval and orders issued under the </w:t>
      </w:r>
      <w:r>
        <w:rPr>
          <w:rStyle w:val="ovitalic"/>
        </w:rPr>
        <w:t>Environmental Protection Act</w:t>
      </w:r>
      <w:r>
        <w:rPr/>
        <w:t>,</w:t>
      </w:r>
    </w:p>
    <w:p>
      <w:pPr>
        <w:pStyle w:val="subpara"/>
        <w:rPr/>
      </w:pPr>
      <w:r>
        <w:rPr/>
        <w:tab/>
        <w:t>iii.</w:t>
        <w:tab/>
        <w:t>enforcement issues,</w:t>
      </w:r>
    </w:p>
    <w:p>
      <w:pPr>
        <w:pStyle w:val="subpara"/>
        <w:rPr/>
      </w:pPr>
      <w:r>
        <w:rPr/>
        <w:tab/>
        <w:t>iv.</w:t>
        <w:tab/>
        <w:t xml:space="preserve">matters commenced under the </w:t>
      </w:r>
      <w:r>
        <w:rPr>
          <w:rStyle w:val="ovitalic"/>
        </w:rPr>
        <w:t>Environmental Protection Act</w:t>
      </w:r>
      <w:r>
        <w:rPr>
          <w:iCs/>
        </w:rPr>
        <w:t>,</w:t>
      </w:r>
      <w:r>
        <w:rPr/>
        <w:t xml:space="preserve"> including appeals,</w:t>
      </w:r>
    </w:p>
    <w:p>
      <w:pPr>
        <w:pStyle w:val="subpara"/>
        <w:rPr/>
      </w:pPr>
      <w:r>
        <w:rPr/>
        <w:tab/>
        <w:t>v.</w:t>
        <w:tab/>
        <w:t>records and documents to be kept or transferred and the payment of associated costs,</w:t>
      </w:r>
    </w:p>
    <w:p>
      <w:pPr>
        <w:pStyle w:val="subpara"/>
        <w:rPr/>
      </w:pPr>
      <w:r>
        <w:rPr/>
        <w:tab/>
        <w:t>vi.</w:t>
        <w:tab/>
        <w:t>certification of records and their use in courts,</w:t>
      </w:r>
    </w:p>
    <w:p>
      <w:pPr>
        <w:pStyle w:val="subpara"/>
        <w:rPr/>
      </w:pPr>
      <w:r>
        <w:rPr/>
        <w:tab/>
        <w:t>vii.</w:t>
        <w:tab/>
        <w:t xml:space="preserve">the continuation of matters commenced under the </w:t>
      </w:r>
      <w:r>
        <w:rPr>
          <w:rStyle w:val="ovitalic"/>
        </w:rPr>
        <w:t>Environmental Protection Act</w:t>
      </w:r>
      <w:r>
        <w:rPr/>
        <w:t>, and</w:t>
      </w:r>
    </w:p>
    <w:p>
      <w:pPr>
        <w:pStyle w:val="subpara"/>
        <w:rPr/>
      </w:pPr>
      <w:r>
        <w:rPr/>
        <w:tab/>
        <w:t>viii.</w:t>
        <w:tab/>
        <w:t>the transfer of responsibilities involving any municipality or any board of health, conservation authority or planning board prescribed under section 3.1;</w:t>
      </w:r>
    </w:p>
    <w:p>
      <w:pPr>
        <w:pStyle w:val="paragraph"/>
        <w:rPr/>
      </w:pPr>
      <w:r>
        <w:rPr/>
        <w:tab/>
        <w:t>38.</w:t>
        <w:tab/>
        <w:t>permitting the Building Code Commission to sit in one or more divisions simultaneously upon such conditions as may be prescribed in the regulation;</w:t>
      </w:r>
    </w:p>
    <w:p>
      <w:pPr>
        <w:pStyle w:val="paragraph"/>
        <w:rPr/>
      </w:pPr>
      <w:r>
        <w:rPr/>
        <w:tab/>
        <w:t>39.</w:t>
        <w:tab/>
        <w:t>authorizing one member of the Building Code Commission, with the approval of the chair or vice-chair, to hear and determine any matter and deeming the member to constitute the commission for that purpose, under such conditions as may be prescribed in the regulation;</w:t>
      </w:r>
    </w:p>
    <w:p>
      <w:pPr>
        <w:pStyle w:val="paragraph"/>
        <w:rPr/>
      </w:pPr>
      <w:r>
        <w:rPr/>
        <w:tab/>
        <w:t>39.1</w:t>
        <w:tab/>
        <w:t>prescribing relationships for the purposes of clause 23 (3) (d) (eligibility to be a member of the Commission);</w:t>
      </w:r>
    </w:p>
    <w:p>
      <w:pPr>
        <w:pStyle w:val="paragraph"/>
        <w:rPr/>
      </w:pPr>
      <w:r>
        <w:rPr/>
        <w:tab/>
        <w:t>39.2</w:t>
        <w:tab/>
        <w:t>prescribing the period within which the Building Code Commission must hold a hearing in respect of a dispute described in clause 24 (1) (b) or (c);</w:t>
      </w:r>
    </w:p>
    <w:p>
      <w:pPr>
        <w:pStyle w:val="paragraph"/>
        <w:rPr/>
      </w:pPr>
      <w:r>
        <w:rPr/>
        <w:tab/>
        <w:t>39.3</w:t>
        <w:tab/>
        <w:t>providing for transitional provisions relating to the effect of a repeal or re-enactment of any provision of this Act;</w:t>
      </w:r>
    </w:p>
    <w:p>
      <w:pPr>
        <w:pStyle w:val="paragraph"/>
        <w:rPr/>
      </w:pPr>
      <w:r>
        <w:rPr/>
        <w:tab/>
        <w:t>39.4</w:t>
        <w:tab/>
        <w:t xml:space="preserve">prescribing provisions of the building code for the purposes of section 97.1 of the </w:t>
      </w:r>
      <w:r>
        <w:rPr>
          <w:rStyle w:val="ovitalic"/>
        </w:rPr>
        <w:t>Municipal Act, 2001</w:t>
      </w:r>
      <w:r>
        <w:rPr/>
        <w:t xml:space="preserve"> and section 108.1 of the </w:t>
      </w:r>
      <w:r>
        <w:rPr>
          <w:rStyle w:val="ovitalic"/>
        </w:rPr>
        <w:t>City of Toronto Act, 2006</w:t>
      </w:r>
      <w:r>
        <w:rPr>
          <w:iCs/>
        </w:rPr>
        <w:t>;</w:t>
      </w:r>
    </w:p>
    <w:p>
      <w:pPr>
        <w:pStyle w:val="paragraph"/>
        <w:rPr/>
      </w:pPr>
      <w:r>
        <w:rPr/>
        <w:tab/>
        <w:t>39.5</w:t>
        <w:tab/>
        <w:t xml:space="preserve">prescribing conditions and limits for the purposes of section 97.1 of the </w:t>
      </w:r>
      <w:r>
        <w:rPr>
          <w:rStyle w:val="ovitalic"/>
        </w:rPr>
        <w:t>Municipal Act, 2001</w:t>
      </w:r>
      <w:r>
        <w:rPr/>
        <w:t xml:space="preserve"> and section 108.1 of the </w:t>
      </w:r>
      <w:r>
        <w:rPr>
          <w:rStyle w:val="ovitalic"/>
        </w:rPr>
        <w:t>City of Toronto Act, 2006</w:t>
      </w:r>
      <w:r>
        <w:rPr/>
        <w:t>;</w:t>
      </w:r>
    </w:p>
    <w:p>
      <w:pPr>
        <w:pStyle w:val="paragraph"/>
        <w:rPr/>
      </w:pPr>
      <w:r>
        <w:rPr/>
        <w:tab/>
        <w:t>39.6</w:t>
        <w:tab/>
        <w:t>providing for the approval of an inspector who is the chief of the fire department of a municipality respecting fire safety matters and prescribing circumstances under which approval of the inspector may be required;</w:t>
      </w:r>
    </w:p>
    <w:p>
      <w:pPr>
        <w:pStyle w:val="paragraph"/>
        <w:rPr/>
      </w:pPr>
      <w:r>
        <w:rPr/>
        <w:tab/>
        <w:t>40.</w:t>
        <w:tab/>
        <w:t>prescribing any matter referred to in this Act as prescribed. 1992, c. 23, s. 34 (1); 1997, c. 30, Sched. B, s. 17 (1-4); 1999, c. 12, Sched. M, s. 11; 2002, c. 9, s. 51 (1, 2, 4-14); 2006, c. 19, Sched. O, s. 1 (12-17); 2006, c. 35, Sched. C, s. 8 (3); 2009, c. 33, Sched. 21, s. 2 (5-7); 2014, c. 7, Sched. 3, s. 3; 2017, c. 10, Sched. 4, s. 1; 2017, c. 34, Sched. 2, s. 24 (1, 5); 2020, c. 18, Sched. 1, s. 3 (2, 3).</w:t>
      </w:r>
    </w:p>
    <w:p>
      <w:pPr>
        <w:pStyle w:val="headnote"/>
        <w:rPr/>
      </w:pPr>
      <w:r>
        <w:rPr/>
        <w:t>Adoption by reference</w:t>
      </w:r>
    </w:p>
    <w:p>
      <w:pPr>
        <w:pStyle w:val="subsection"/>
        <w:rPr/>
      </w:pPr>
      <w:r>
        <w:rPr/>
        <w:t>(1.1)  The Minister may make regulations adopting by reference any of the following documents, in whole or in part, with such changes as the Minister considers necessary, and requiring compliance with any provision of a document so adopted:</w:t>
      </w:r>
    </w:p>
    <w:p>
      <w:pPr>
        <w:pStyle w:val="paragraph"/>
        <w:rPr/>
      </w:pPr>
      <w:r>
        <w:rPr/>
        <w:tab/>
        <w:t>1.</w:t>
        <w:tab/>
        <w:t>The National Building Code of Canada 2015, the National Plumbing Code of Canada 2015, the National Energy Code of Canada for Buildings 2017, the National Farm Building Code of Canada 1995 or any subsequent versions of those codes.</w:t>
      </w:r>
    </w:p>
    <w:p>
      <w:pPr>
        <w:pStyle w:val="paragraph"/>
        <w:rPr/>
      </w:pPr>
      <w:r>
        <w:rPr/>
        <w:tab/>
        <w:t>2.</w:t>
        <w:tab/>
        <w:t>A code, formula, standard, guideline, protocol or procedure that requires any part of the construction of a building to be designed by an architect or a professional engineer or a combination of both.</w:t>
      </w:r>
    </w:p>
    <w:p>
      <w:pPr>
        <w:pStyle w:val="paragraph"/>
        <w:rPr/>
      </w:pPr>
      <w:r>
        <w:rPr/>
        <w:tab/>
        <w:t>3.</w:t>
        <w:tab/>
        <w:t>Any other code, formula, standard, guideline, protocol or procedure. 2020, c. 18, Sched. 1, s. 3 (4).</w:t>
      </w:r>
    </w:p>
    <w:p>
      <w:pPr>
        <w:pStyle w:val="headnote"/>
        <w:rPr/>
      </w:pPr>
      <w:r>
        <w:rPr/>
        <w:t>Standards for existing buildings</w:t>
      </w:r>
    </w:p>
    <w:p>
      <w:pPr>
        <w:pStyle w:val="subsection"/>
        <w:rPr/>
      </w:pPr>
      <w:r>
        <w:rPr/>
        <w:t>(2)  The Minister may make regulations to establish standards that existing buildings must meet even though no construction is proposed, including regulations,</w:t>
      </w:r>
    </w:p>
    <w:p>
      <w:pPr>
        <w:pStyle w:val="paragraph"/>
        <w:rPr/>
      </w:pPr>
      <w:r>
        <w:rPr/>
        <w:tab/>
        <w:t>(a)</w:t>
        <w:tab/>
        <w:t>prescribing any or all of the matters set out in subsections (0.1) and (1) as applicable to existing buildings;</w:t>
      </w:r>
    </w:p>
    <w:p>
      <w:pPr>
        <w:pStyle w:val="paragraph"/>
        <w:rPr/>
      </w:pPr>
      <w:r>
        <w:rPr/>
        <w:tab/>
        <w:t>(b)</w:t>
        <w:tab/>
        <w:t>establishing standards for maintenance, retrofit, operation, occupancy and repair;</w:t>
      </w:r>
    </w:p>
    <w:p>
      <w:pPr>
        <w:pStyle w:val="paragraph"/>
        <w:rPr/>
      </w:pPr>
      <w:r>
        <w:rPr/>
        <w:tab/>
        <w:t>(c)</w:t>
        <w:tab/>
        <w:t>prescribing standards related to resource conservation and environmental protection; and</w:t>
      </w:r>
    </w:p>
    <w:p>
      <w:pPr>
        <w:pStyle w:val="paragraph"/>
        <w:rPr/>
      </w:pPr>
      <w:r>
        <w:rPr/>
        <w:tab/>
        <w:t>(d)</w:t>
        <w:tab/>
        <w:t>prescribing standards, methods and equipment for the inspection, cleaning, disinfecting and emptying of sewage systems. 1992, c. 23, s. 34 (2); 1997, c. 30, Sched. B, s. 17 (5); 2006, c. 22, s. 112 (10); 2020, c. 18, Sched. 1, s. 3 (5, 6).</w:t>
      </w:r>
    </w:p>
    <w:p>
      <w:pPr>
        <w:pStyle w:val="headnote"/>
        <w:rPr/>
      </w:pPr>
      <w:r>
        <w:rPr/>
        <w:t>Discretionary maintenance inspection programs</w:t>
      </w:r>
    </w:p>
    <w:p>
      <w:pPr>
        <w:pStyle w:val="subsection"/>
        <w:rPr/>
      </w:pPr>
      <w:r>
        <w:rPr/>
        <w:t>(2.1)  The Minister may make regulations governing programs established under clause 7 (1) (b.1), including regulations,</w:t>
      </w:r>
    </w:p>
    <w:p>
      <w:pPr>
        <w:pStyle w:val="paragraph"/>
        <w:rPr/>
      </w:pPr>
      <w:r>
        <w:rPr/>
        <w:tab/>
        <w:t>(a)</w:t>
        <w:tab/>
        <w:t>governing the classes of buildings and area affected by a program;</w:t>
      </w:r>
    </w:p>
    <w:p>
      <w:pPr>
        <w:pStyle w:val="paragraph"/>
        <w:rPr/>
      </w:pPr>
      <w:r>
        <w:rPr/>
        <w:tab/>
        <w:t>(b)</w:t>
        <w:tab/>
        <w:t>governing the type and manner of inspections that are conducted under a program and the frequency of the inspections;</w:t>
      </w:r>
    </w:p>
    <w:p>
      <w:pPr>
        <w:pStyle w:val="paragraph"/>
        <w:rPr/>
      </w:pPr>
      <w:r>
        <w:rPr/>
        <w:tab/>
        <w:t>(c)</w:t>
        <w:tab/>
        <w:t>authorizing the principal authority that establishes a program, as an alternative to conducting an inspection, to accept a certificate, in a form approved by the Minister, that is signed by a person who belongs to a class of persons specified by the regulations and that confirms that the person has conducted an inspection and is of the opinion that the building that was inspected complies with the standards prescribed under clause (2) (b) that are enforced by the program. 2006, c. 22, s. 112 (11); 2020, c. 18, Sched. 1, s. 3 (5).</w:t>
      </w:r>
    </w:p>
    <w:p>
      <w:pPr>
        <w:pStyle w:val="headnote"/>
        <w:rPr/>
      </w:pPr>
      <w:r>
        <w:rPr/>
        <w:t>Sewage system maintenance inspection programs</w:t>
      </w:r>
    </w:p>
    <w:p>
      <w:pPr>
        <w:pStyle w:val="subsection"/>
        <w:rPr/>
      </w:pPr>
      <w:r>
        <w:rPr/>
        <w:t>(2.2)  The Minister may make regulations establishing and governing programs to enforce standards prescribed under clause (2) (b) in relation to sewage systems, including regulations,</w:t>
      </w:r>
    </w:p>
    <w:p>
      <w:pPr>
        <w:pStyle w:val="paragraph"/>
        <w:rPr/>
      </w:pPr>
      <w:r>
        <w:rPr/>
        <w:tab/>
        <w:t>(a)</w:t>
        <w:tab/>
        <w:t>governing the classes of sewage systems affected by the program;</w:t>
      </w:r>
    </w:p>
    <w:p>
      <w:pPr>
        <w:pStyle w:val="paragraph"/>
        <w:rPr/>
      </w:pPr>
      <w:r>
        <w:rPr/>
        <w:tab/>
        <w:t>(b)</w:t>
        <w:tab/>
        <w:t>requiring a principal authority that has jurisdiction in the area affected by the program to administer the program for that area and to conduct inspections under the program;</w:t>
      </w:r>
    </w:p>
    <w:p>
      <w:pPr>
        <w:pStyle w:val="paragraph"/>
        <w:rPr/>
      </w:pPr>
      <w:r>
        <w:rPr/>
        <w:tab/>
        <w:t>(c)</w:t>
        <w:tab/>
        <w:t>governing the type and manner of inspections that are conducted under the program and the frequency of the inspections;</w:t>
      </w:r>
    </w:p>
    <w:p>
      <w:pPr>
        <w:pStyle w:val="paragraph"/>
        <w:rPr/>
      </w:pPr>
      <w:r>
        <w:rPr/>
        <w:tab/>
        <w:t>(d)</w:t>
        <w:tab/>
        <w:t>authorizing the principal authority that administers the program, as an alternative to conducting an inspection, to accept a certificate, in a form approved by the Minister, that is signed by a person who belongs to a class of persons specified by the regulations and that confirms that the person has conducted an inspection and is of the opinion that the sewage system that was inspected complies with the standards prescribed under clause (2) (b) that are enforced by the program. 2006, c. 22, s. 112 (11); 2020, c. 18, Sched. 1, s. 3 (5).</w:t>
      </w:r>
    </w:p>
    <w:p>
      <w:pPr>
        <w:pStyle w:val="headnote"/>
        <w:rPr/>
      </w:pPr>
      <w:r>
        <w:rPr/>
        <w:t>Building condition evaluation programs</w:t>
      </w:r>
    </w:p>
    <w:p>
      <w:pPr>
        <w:pStyle w:val="subsection"/>
        <w:rPr/>
      </w:pPr>
      <w:r>
        <w:rPr>
          <w:lang w:val="en-US"/>
        </w:rPr>
        <w:t>(2.3)  </w:t>
      </w:r>
      <w:r>
        <w:rPr/>
        <w:t>The Minister may make regulations establishing and governing programs to enforce standards prescribed under clause (2) (b) in relation to buildings other than sewage systems, including regulations,</w:t>
      </w:r>
    </w:p>
    <w:p>
      <w:pPr>
        <w:pStyle w:val="paragraph"/>
        <w:rPr/>
      </w:pPr>
      <w:r>
        <w:rPr/>
        <w:tab/>
        <w:t>(a)</w:t>
        <w:tab/>
        <w:t>governing the classes of buildings and area affected by or subject to the programs;</w:t>
      </w:r>
    </w:p>
    <w:p>
      <w:pPr>
        <w:pStyle w:val="paragraph"/>
        <w:rPr/>
      </w:pPr>
      <w:r>
        <w:rPr/>
        <w:tab/>
        <w:t>(b)</w:t>
        <w:tab/>
        <w:t>requiring a principal authority that has jurisdiction in an area affected by a program to administer the program for that area;</w:t>
      </w:r>
    </w:p>
    <w:p>
      <w:pPr>
        <w:pStyle w:val="paragraph"/>
        <w:rPr/>
      </w:pPr>
      <w:r>
        <w:rPr/>
        <w:tab/>
        <w:t>(c)</w:t>
        <w:tab/>
        <w:t xml:space="preserve">requiring building condition evaluations to be conducted by persons who belong to a specified class of persons, which may include a holder of any licence or certificate issued under the </w:t>
      </w:r>
      <w:r>
        <w:rPr>
          <w:rStyle w:val="ovitalic"/>
        </w:rPr>
        <w:t>Architects Act</w:t>
      </w:r>
      <w:r>
        <w:rPr/>
        <w:t xml:space="preserve"> or the </w:t>
      </w:r>
      <w:r>
        <w:rPr>
          <w:rStyle w:val="ovitalic"/>
        </w:rPr>
        <w:t>Professional Engineers Act</w:t>
      </w:r>
      <w:r>
        <w:rPr/>
        <w:t xml:space="preserve"> or a class of such holders;</w:t>
      </w:r>
    </w:p>
    <w:p>
      <w:pPr>
        <w:pStyle w:val="paragraph"/>
        <w:rPr/>
      </w:pPr>
      <w:r>
        <w:rPr/>
        <w:tab/>
        <w:t>(d)</w:t>
        <w:tab/>
        <w:t>governing the type and manner of building condition evaluations that are conducted under a program, the frequency of the evaluations or the manner for determining when evaluations are required;</w:t>
      </w:r>
    </w:p>
    <w:p>
      <w:pPr>
        <w:pStyle w:val="paragraph"/>
        <w:rPr/>
      </w:pPr>
      <w:r>
        <w:rPr/>
        <w:tab/>
        <w:t>(e)</w:t>
        <w:tab/>
        <w:t>authorizing a chief building official or inspector to require a building condition evaluation be conducted and governing the circumstances in which he or she may do so;</w:t>
      </w:r>
    </w:p>
    <w:p>
      <w:pPr>
        <w:pStyle w:val="paragraph"/>
        <w:rPr/>
      </w:pPr>
      <w:r>
        <w:rPr/>
        <w:tab/>
        <w:t>(f)</w:t>
        <w:tab/>
        <w:t>requiring a person described in clause (c) who conducts a building condition evaluation to prepare a report in a form approved by the Minister, that is signed by that person and that contains and confirms the prescribed information;</w:t>
      </w:r>
    </w:p>
    <w:p>
      <w:pPr>
        <w:pStyle w:val="paragraph"/>
        <w:rPr/>
      </w:pPr>
      <w:r>
        <w:rPr/>
        <w:tab/>
        <w:t>(g)</w:t>
        <w:tab/>
        <w:t>requiring a person described in clause (c) who prepares a report described in clause (f) to, in the prescribed circumstances and within the prescribed period, provide a copy of the report to the building owner, chief building official and other prescribed persons;</w:t>
      </w:r>
    </w:p>
    <w:p>
      <w:pPr>
        <w:pStyle w:val="paragraph"/>
        <w:rPr/>
      </w:pPr>
      <w:r>
        <w:rPr/>
        <w:tab/>
        <w:t>(h)</w:t>
        <w:tab/>
        <w:t>requiring a person described in clause (c) to notify the building owner, chief building official and other prescribed persons within a prescribed period if the person is of the opinion the building is unsafe within the meaning of subsection 15.9 (2) or poses an immediate danger to the health or safety of persons;</w:t>
      </w:r>
    </w:p>
    <w:p>
      <w:pPr>
        <w:pStyle w:val="paragraph"/>
        <w:rPr/>
      </w:pPr>
      <w:r>
        <w:rPr/>
        <w:tab/>
        <w:t>(i)</w:t>
        <w:tab/>
        <w:t>requiring such documents, records or other information as may be prescribed to be kept as prescribed by any person and providing for their production to, or inspection and examination by, prescribed persons. 2017, c. 34, Sched. 2, s. 24 (6); 2020, c. 18, Sched. 1, s. 3 (5).</w:t>
      </w:r>
    </w:p>
    <w:p>
      <w:pPr>
        <w:pStyle w:val="Pnote"/>
        <w:rPr/>
      </w:pPr>
      <w:r>
        <w:rPr/>
        <w:t>Note: On a day to be named by proclamation of the Lieutenant Governor, section 34 of the Act is amended by adding the following subsections: (See: 2017, c. 34, Sched. 2, s. 24 (7))</w:t>
      </w:r>
    </w:p>
    <w:p>
      <w:pPr>
        <w:pStyle w:val="Yheadnote"/>
        <w:rPr/>
      </w:pPr>
      <w:r>
        <w:rPr/>
        <w:t>Administrative penalties</w:t>
      </w:r>
    </w:p>
    <w:p>
      <w:pPr>
        <w:pStyle w:val="Ysubsection"/>
        <w:rPr/>
      </w:pPr>
      <w:r>
        <w:rPr/>
        <w:t>(2.4)  The Lieutenant Governor in Council may make regulations establishing and governing the administrative penalties that may be imposed under section 15.13.1 and 18.1 of this Act and all matters necessary and incidental to the administration of a system of administrative penalties under this Act. 2017, c. 34, Sched. 2, s. 24 (7).</w:t>
      </w:r>
    </w:p>
    <w:p>
      <w:pPr>
        <w:pStyle w:val="Yheadnote"/>
        <w:rPr/>
      </w:pPr>
      <w:r>
        <w:rPr/>
        <w:t>Same</w:t>
      </w:r>
    </w:p>
    <w:p>
      <w:pPr>
        <w:pStyle w:val="Ysubsection"/>
        <w:rPr/>
      </w:pPr>
      <w:r>
        <w:rPr/>
        <w:t>(2.5)  Without limiting the generality of subsection (2.4), the Lieutenant Governor in Council may make regulations,</w:t>
      </w:r>
    </w:p>
    <w:p>
      <w:pPr>
        <w:pStyle w:val="Yparagraph"/>
        <w:rPr/>
      </w:pPr>
      <w:r>
        <w:rPr/>
        <w:tab/>
        <w:t>(a)</w:t>
        <w:tab/>
        <w:t>prescribing the amount of an administrative penalty or providing for the determination of the amount of the penalty by prescribing the method of calculating the amount and the criteria to be considered in determining the amount;</w:t>
      </w:r>
    </w:p>
    <w:p>
      <w:pPr>
        <w:pStyle w:val="Yparagraph"/>
        <w:rPr/>
      </w:pPr>
      <w:r>
        <w:rPr/>
        <w:tab/>
        <w:t>(b)</w:t>
        <w:tab/>
        <w:t>providing for different amounts to be paid, or different calculations or criteria to be used, depending on the circumstances that gave rise to the administrative penalty or the time at which the penalty is paid;</w:t>
      </w:r>
    </w:p>
    <w:p>
      <w:pPr>
        <w:pStyle w:val="Yparagraph"/>
        <w:rPr/>
      </w:pPr>
      <w:r>
        <w:rPr/>
        <w:tab/>
        <w:t>(c)</w:t>
        <w:tab/>
        <w:t>providing for the payment of lump sum amounts and of daily amounts, prescribing the circumstances in which either or both types of amounts may be required;</w:t>
      </w:r>
    </w:p>
    <w:p>
      <w:pPr>
        <w:pStyle w:val="Yparagraph"/>
        <w:rPr/>
      </w:pPr>
      <w:r>
        <w:rPr/>
        <w:tab/>
        <w:t>(d)</w:t>
        <w:tab/>
        <w:t>prescribing the maximum amount that a person may be required to pay, whether a lump sum amount or a daily amount, and, in the case of a daily amount, prescribing the maximum number of days for which a daily amount may be payable;</w:t>
      </w:r>
    </w:p>
    <w:p>
      <w:pPr>
        <w:pStyle w:val="Yparagraph"/>
        <w:rPr/>
      </w:pPr>
      <w:r>
        <w:rPr/>
        <w:tab/>
        <w:t>(e)</w:t>
        <w:tab/>
        <w:t>specifying types of contraventions or circumstances in respect of which an administrative penalty may not be ordered;</w:t>
      </w:r>
    </w:p>
    <w:p>
      <w:pPr>
        <w:pStyle w:val="Yparagraph"/>
        <w:rPr/>
      </w:pPr>
      <w:r>
        <w:rPr/>
        <w:tab/>
        <w:t>(f)</w:t>
        <w:tab/>
        <w:t>prescribing circumstances in which a person is not required to pay an administrative penalty ordered under this Act;</w:t>
      </w:r>
    </w:p>
    <w:p>
      <w:pPr>
        <w:pStyle w:val="Yparagraph"/>
        <w:rPr/>
      </w:pPr>
      <w:r>
        <w:rPr/>
        <w:tab/>
        <w:t>(g)</w:t>
        <w:tab/>
        <w:t>providing for the form and content of an order requiring payment of an administrative penalty and prescribing information to be included in the order;</w:t>
      </w:r>
    </w:p>
    <w:p>
      <w:pPr>
        <w:pStyle w:val="Yparagraph"/>
        <w:rPr/>
      </w:pPr>
      <w:r>
        <w:rPr/>
        <w:tab/>
        <w:t>(h)</w:t>
        <w:tab/>
        <w:t>providing for the payment of administrative penalties, prescribing the person or entity to which the penalty is to be paid and providing for the investment of money received from administrative penalties, including the establishment of a special fund, and the use of such money and interest earned thereon;</w:t>
      </w:r>
    </w:p>
    <w:p>
      <w:pPr>
        <w:pStyle w:val="Yparagraph"/>
        <w:rPr/>
      </w:pPr>
      <w:r>
        <w:rPr/>
        <w:tab/>
        <w:t>(i)</w:t>
        <w:tab/>
        <w:t>prescribing procedures relating to administrative penalties. 2017, c. 34, Sched. 2, s. 24 (7).</w:t>
      </w:r>
    </w:p>
    <w:p>
      <w:pPr>
        <w:pStyle w:val="headnote"/>
        <w:rPr/>
      </w:pPr>
      <w:r>
        <w:rPr/>
        <w:t>Application</w:t>
      </w:r>
    </w:p>
    <w:p>
      <w:pPr>
        <w:pStyle w:val="subsection"/>
        <w:rPr/>
      </w:pPr>
      <w:r>
        <w:rPr/>
        <w:t>(3)  A regulation made under this section applies to buildings whether erected before or after the coming into force of this Act. 1992, c. 23, s. 34 (3).</w:t>
      </w:r>
    </w:p>
    <w:p>
      <w:pPr>
        <w:pStyle w:val="headnote"/>
        <w:rPr/>
      </w:pPr>
      <w:r>
        <w:rPr/>
        <w:t>Limited application</w:t>
      </w:r>
    </w:p>
    <w:p>
      <w:pPr>
        <w:pStyle w:val="subsection"/>
        <w:rPr/>
      </w:pPr>
      <w:r>
        <w:rPr/>
        <w:t>(4)  Any regulation made under this section may be limited in its application territorially or to any class of activity, matter, person or thing. 1997, c. 30, Sched. B, s. 17 (6).</w:t>
      </w:r>
    </w:p>
    <w:p>
      <w:pPr>
        <w:pStyle w:val="headnote"/>
        <w:rPr/>
      </w:pPr>
      <w:r>
        <w:rPr/>
        <w:t>Same</w:t>
      </w:r>
    </w:p>
    <w:p>
      <w:pPr>
        <w:pStyle w:val="subsection"/>
        <w:rPr/>
      </w:pPr>
      <w:r>
        <w:rPr/>
        <w:t>(4.1)  A class under this Act may be defined with respect to any attribute, quality or characteristic and may be defined to consist of, include or exclude any specified member whether or not with the same attributes, qualities or characteristics. 1997, c. 30, Sched. B, s. 17 (6).</w:t>
      </w:r>
    </w:p>
    <w:p>
      <w:pPr>
        <w:pStyle w:val="headnote"/>
        <w:rPr/>
      </w:pPr>
      <w:r>
        <w:rPr/>
        <w:t>Retroactive</w:t>
      </w:r>
    </w:p>
    <w:p>
      <w:pPr>
        <w:pStyle w:val="subsection"/>
        <w:rPr/>
      </w:pPr>
      <w:r>
        <w:rPr/>
        <w:t>(4.2)  A regulation made under paragraph 37 of subsection (1) may be retroactive. 1997, c. 30, Sched. B, s. 17 (6).</w:t>
      </w:r>
    </w:p>
    <w:p>
      <w:pPr>
        <w:pStyle w:val="headnote"/>
        <w:rPr/>
      </w:pPr>
      <w:r>
        <w:rPr/>
        <w:t>Purposes</w:t>
      </w:r>
    </w:p>
    <w:p>
      <w:pPr>
        <w:pStyle w:val="subsection"/>
        <w:rPr/>
      </w:pPr>
      <w:r>
        <w:rPr/>
        <w:t>(5)</w:t>
      </w:r>
      <w:r>
        <w:rPr>
          <w:rFonts w:cs="Times"/>
        </w:rPr>
        <w:t>  </w:t>
      </w:r>
      <w:r>
        <w:rPr/>
        <w:t>The purposes of the regulations made under this section are,</w:t>
      </w:r>
    </w:p>
    <w:p>
      <w:pPr>
        <w:pStyle w:val="paragraph"/>
        <w:rPr/>
      </w:pPr>
      <w:r>
        <w:rPr/>
        <w:tab/>
        <w:t>(a)</w:t>
        <w:tab/>
        <w:t>to establish standards for public health and safety, fire protection, structural sufficiency, conservation, including, without limitation, energy and water conservation, and environmental integrity, and to establish barrier-free requirements, with respect to buildings; and</w:t>
      </w:r>
    </w:p>
    <w:p>
      <w:pPr>
        <w:pStyle w:val="paragraph"/>
        <w:rPr/>
      </w:pPr>
      <w:r>
        <w:rPr/>
        <w:tab/>
        <w:t>(b)</w:t>
        <w:tab/>
        <w:t>to establish processes for the enforcement of the standards and requirements. 2002, c. 9, s. 51 (15); 2009, c. 12, Sched. J, s. 1 (1).</w:t>
      </w:r>
    </w:p>
    <w:p>
      <w:pPr>
        <w:pStyle w:val="subsection"/>
        <w:rPr/>
      </w:pPr>
      <w:r>
        <w:rPr/>
        <w:t>(6), (7)  </w:t>
      </w:r>
      <w:r>
        <w:rPr>
          <w:rStyle w:val="ovsmallcap"/>
        </w:rPr>
        <w:t>Repealed</w:t>
      </w:r>
      <w:r>
        <w:rPr/>
        <w:t>: 2019, c. 14, Sched. 14, s. 2.</w:t>
      </w:r>
    </w:p>
    <w:p>
      <w:pPr>
        <w:pStyle w:val="footnoteLeft"/>
        <w:jc w:val="start"/>
        <w:rPr>
          <w:b/>
        </w:rPr>
      </w:pPr>
      <w:r>
        <w:rPr>
          <w:b/>
        </w:rPr>
        <w:t>Section Amendments with date in force (d/m/y)</w:t>
      </w:r>
    </w:p>
    <w:p>
      <w:pPr>
        <w:pStyle w:val="footnoteLeft"/>
        <w:jc w:val="start"/>
        <w:rPr/>
      </w:pPr>
      <w:r>
        <w:rPr/>
        <w:t>1997, c. 30, Sched. B, s. 17 (1-6) - 06/04/1998; 1999, c. 12, Sched. M, s. 11 - 22/12/1999</w:t>
      </w:r>
    </w:p>
    <w:p>
      <w:pPr>
        <w:pStyle w:val="footnoteLeft"/>
        <w:jc w:val="start"/>
        <w:rPr/>
      </w:pPr>
      <w:r>
        <w:fldChar w:fldCharType="begin"/>
      </w:r>
      <w:r>
        <w:rPr>
          <w:rStyle w:val="Hyperlink"/>
        </w:rPr>
        <w:instrText xml:space="preserve"> HYPERLINK "http://www.ontario.ca/laws/statute/S02009" \l "s51s1"</w:instrText>
      </w:r>
      <w:r>
        <w:rPr>
          <w:rStyle w:val="Hyperlink"/>
        </w:rPr>
        <w:fldChar w:fldCharType="separate"/>
      </w:r>
      <w:r>
        <w:rPr>
          <w:rStyle w:val="Hyperlink"/>
        </w:rPr>
        <w:t>2002, c. 9, s. 51 (1, 2, 4, 5, 7, 8, 10)</w:t>
      </w:r>
      <w:r>
        <w:rPr>
          <w:rStyle w:val="Hyperlink"/>
        </w:rPr>
        <w:fldChar w:fldCharType="end"/>
      </w:r>
      <w:r>
        <w:rPr/>
        <w:t xml:space="preserve"> - 01/07/2005; </w:t>
      </w:r>
      <w:r>
        <w:fldChar w:fldCharType="begin"/>
      </w:r>
      <w:r>
        <w:rPr>
          <w:rStyle w:val="Hyperlink"/>
        </w:rPr>
        <w:instrText xml:space="preserve"> HYPERLINK "http://www.ontario.ca/laws/statute/S02009" \l "s51s3"</w:instrText>
      </w:r>
      <w:r>
        <w:rPr>
          <w:rStyle w:val="Hyperlink"/>
        </w:rPr>
        <w:fldChar w:fldCharType="separate"/>
      </w:r>
      <w:r>
        <w:rPr>
          <w:rStyle w:val="Hyperlink"/>
        </w:rPr>
        <w:t>2002, c. 9, s. 51 (3)</w:t>
      </w:r>
      <w:r>
        <w:rPr>
          <w:rStyle w:val="Hyperlink"/>
        </w:rPr>
        <w:fldChar w:fldCharType="end"/>
      </w:r>
      <w:r>
        <w:rPr/>
        <w:t xml:space="preserve"> - no effect - see </w:t>
      </w:r>
      <w:r>
        <w:fldChar w:fldCharType="begin"/>
      </w:r>
      <w:r>
        <w:rPr>
          <w:rStyle w:val="Hyperlink"/>
        </w:rPr>
        <w:instrText xml:space="preserve"> HYPERLINK "http://www.ontario.ca/laws/statute/S09033" \l "sched21s3"</w:instrText>
      </w:r>
      <w:r>
        <w:rPr>
          <w:rStyle w:val="Hyperlink"/>
        </w:rPr>
        <w:fldChar w:fldCharType="separate"/>
      </w:r>
      <w:r>
        <w:rPr>
          <w:rStyle w:val="Hyperlink"/>
        </w:rPr>
        <w:t>2009, c. 33, Sched. 21, s. 3</w:t>
      </w:r>
      <w:r>
        <w:rPr>
          <w:rStyle w:val="Hyperlink"/>
        </w:rPr>
        <w:fldChar w:fldCharType="end"/>
      </w:r>
      <w:r>
        <w:rPr/>
        <w:t xml:space="preserve"> - 01/07/2010; </w:t>
      </w:r>
      <w:r>
        <w:fldChar w:fldCharType="begin"/>
      </w:r>
      <w:r>
        <w:rPr>
          <w:rStyle w:val="Hyperlink"/>
        </w:rPr>
        <w:instrText xml:space="preserve"> HYPERLINK "http://www.ontario.ca/laws/statute/S02009" \l "s51s6"</w:instrText>
      </w:r>
      <w:r>
        <w:rPr>
          <w:rStyle w:val="Hyperlink"/>
        </w:rPr>
        <w:fldChar w:fldCharType="separate"/>
      </w:r>
      <w:r>
        <w:rPr>
          <w:rStyle w:val="Hyperlink"/>
        </w:rPr>
        <w:t>2002, c. 9, s. 51 (6, 9, 11-15)</w:t>
      </w:r>
      <w:r>
        <w:rPr>
          <w:rStyle w:val="Hyperlink"/>
        </w:rPr>
        <w:fldChar w:fldCharType="end"/>
      </w:r>
      <w:r>
        <w:rPr/>
        <w:t xml:space="preserve"> - 01/09/2003</w:t>
      </w:r>
    </w:p>
    <w:p>
      <w:pPr>
        <w:pStyle w:val="footnoteLeft"/>
        <w:jc w:val="start"/>
        <w:rPr/>
      </w:pPr>
      <w:r>
        <w:fldChar w:fldCharType="begin"/>
      </w:r>
      <w:r>
        <w:rPr>
          <w:rStyle w:val="Hyperlink"/>
        </w:rPr>
        <w:instrText xml:space="preserve"> HYPERLINK "http://www.ontario.ca/laws/statute/S06019" \l "schedos1s12"</w:instrText>
      </w:r>
      <w:r>
        <w:rPr>
          <w:rStyle w:val="Hyperlink"/>
        </w:rPr>
        <w:fldChar w:fldCharType="separate"/>
      </w:r>
      <w:r>
        <w:rPr>
          <w:rStyle w:val="Hyperlink"/>
        </w:rPr>
        <w:t>2006, c. 19, Sched. O, s. 1 (12-17)</w:t>
      </w:r>
      <w:r>
        <w:rPr>
          <w:rStyle w:val="Hyperlink"/>
        </w:rPr>
        <w:fldChar w:fldCharType="end"/>
      </w:r>
      <w:r>
        <w:rPr/>
        <w:t xml:space="preserve"> - 22/06/2006; </w:t>
      </w:r>
      <w:r>
        <w:fldChar w:fldCharType="begin"/>
      </w:r>
      <w:r>
        <w:rPr>
          <w:rStyle w:val="Hyperlink"/>
        </w:rPr>
        <w:instrText xml:space="preserve"> HYPERLINK "http://www.ontario.ca/laws/statute/S06022" \l "s112s10"</w:instrText>
      </w:r>
      <w:r>
        <w:rPr>
          <w:rStyle w:val="Hyperlink"/>
        </w:rPr>
        <w:fldChar w:fldCharType="separate"/>
      </w:r>
      <w:r>
        <w:rPr>
          <w:rStyle w:val="Hyperlink"/>
        </w:rPr>
        <w:t>2006, c. 22, s. 112 (10, 11)</w:t>
      </w:r>
      <w:r>
        <w:rPr>
          <w:rStyle w:val="Hyperlink"/>
        </w:rPr>
        <w:fldChar w:fldCharType="end"/>
      </w:r>
      <w:r>
        <w:rPr/>
        <w:t xml:space="preserve"> - 03/07/2007; </w:t>
      </w:r>
      <w:r>
        <w:fldChar w:fldCharType="begin"/>
      </w:r>
      <w:r>
        <w:rPr>
          <w:rStyle w:val="Hyperlink"/>
        </w:rPr>
        <w:instrText xml:space="preserve"> HYPERLINK "http://www.ontario.ca/laws/statute/S06035" \l "schedcs8s3"</w:instrText>
      </w:r>
      <w:r>
        <w:rPr>
          <w:rStyle w:val="Hyperlink"/>
        </w:rPr>
        <w:fldChar w:fldCharType="separate"/>
      </w:r>
      <w:r>
        <w:rPr>
          <w:rStyle w:val="Hyperlink"/>
        </w:rPr>
        <w:t>2006, c. 35, Sched. C, s. 8 (3)</w:t>
      </w:r>
      <w:r>
        <w:rPr>
          <w:rStyle w:val="Hyperlink"/>
        </w:rPr>
        <w:fldChar w:fldCharType="end"/>
      </w:r>
      <w:r>
        <w:rPr/>
        <w:t xml:space="preserve"> - 20/08/2007</w:t>
      </w:r>
    </w:p>
    <w:p>
      <w:pPr>
        <w:pStyle w:val="footnoteLeft"/>
        <w:jc w:val="start"/>
        <w:rPr/>
      </w:pPr>
      <w:r>
        <w:fldChar w:fldCharType="begin"/>
      </w:r>
      <w:r>
        <w:rPr>
          <w:rStyle w:val="Hyperlink"/>
        </w:rPr>
        <w:instrText xml:space="preserve"> HYPERLINK "http://www.ontario.ca/laws/statute/S09012" \l "schedjs1s1"</w:instrText>
      </w:r>
      <w:r>
        <w:rPr>
          <w:rStyle w:val="Hyperlink"/>
        </w:rPr>
        <w:fldChar w:fldCharType="separate"/>
      </w:r>
      <w:r>
        <w:rPr>
          <w:rStyle w:val="Hyperlink"/>
        </w:rPr>
        <w:t>2009, c. 12, Sched. J, s. 1 (1, 2)</w:t>
      </w:r>
      <w:r>
        <w:rPr>
          <w:rStyle w:val="Hyperlink"/>
        </w:rPr>
        <w:fldChar w:fldCharType="end"/>
      </w:r>
      <w:r>
        <w:rPr/>
        <w:t xml:space="preserve"> - 14/05/2009; </w:t>
      </w:r>
      <w:r>
        <w:fldChar w:fldCharType="begin"/>
      </w:r>
      <w:r>
        <w:rPr>
          <w:rStyle w:val="Hyperlink"/>
        </w:rPr>
        <w:instrText xml:space="preserve"> HYPERLINK "http://www.ontario.ca/laws/statute/S09033" \l "sched21s2s5"</w:instrText>
      </w:r>
      <w:r>
        <w:rPr>
          <w:rStyle w:val="Hyperlink"/>
        </w:rPr>
        <w:fldChar w:fldCharType="separate"/>
      </w:r>
      <w:r>
        <w:rPr>
          <w:rStyle w:val="Hyperlink"/>
        </w:rPr>
        <w:t>2009, c. 33, Sched. 21, s. 2 (5, 6)</w:t>
      </w:r>
      <w:r>
        <w:rPr>
          <w:rStyle w:val="Hyperlink"/>
        </w:rPr>
        <w:fldChar w:fldCharType="end"/>
      </w:r>
      <w:r>
        <w:rPr/>
        <w:t xml:space="preserve"> - 01/01/2011; </w:t>
      </w:r>
      <w:r>
        <w:fldChar w:fldCharType="begin"/>
      </w:r>
      <w:r>
        <w:rPr>
          <w:rStyle w:val="Hyperlink"/>
        </w:rPr>
        <w:instrText xml:space="preserve"> HYPERLINK "http://www.ontario.ca/laws/statute/S09033" \l "sched21s2s7"</w:instrText>
      </w:r>
      <w:r>
        <w:rPr>
          <w:rStyle w:val="Hyperlink"/>
        </w:rPr>
        <w:fldChar w:fldCharType="separate"/>
      </w:r>
      <w:r>
        <w:rPr>
          <w:rStyle w:val="Hyperlink"/>
        </w:rPr>
        <w:t>2009, c. 33, Sched. 21, s. 2 (7)</w:t>
      </w:r>
      <w:r>
        <w:rPr>
          <w:rStyle w:val="Hyperlink"/>
        </w:rPr>
        <w:fldChar w:fldCharType="end"/>
      </w:r>
      <w:r>
        <w:rPr/>
        <w:t xml:space="preserve"> - 01/07/2010</w:t>
      </w:r>
    </w:p>
    <w:p>
      <w:pPr>
        <w:pStyle w:val="footnoteLeft"/>
        <w:jc w:val="start"/>
        <w:rPr/>
      </w:pPr>
      <w:r>
        <w:fldChar w:fldCharType="begin"/>
      </w:r>
      <w:r>
        <w:rPr>
          <w:rStyle w:val="Hyperlink"/>
        </w:rPr>
        <w:instrText xml:space="preserve"> HYPERLINK "http://www.ontario.ca/laws/statute/S10019" \l "sched2s1"</w:instrText>
      </w:r>
      <w:r>
        <w:rPr>
          <w:rStyle w:val="Hyperlink"/>
        </w:rPr>
        <w:fldChar w:fldCharType="separate"/>
      </w:r>
      <w:r>
        <w:rPr>
          <w:rStyle w:val="Hyperlink"/>
        </w:rPr>
        <w:t>2010, c. 19, Sched. 2, s. 1</w:t>
      </w:r>
      <w:r>
        <w:rPr>
          <w:rStyle w:val="Hyperlink"/>
        </w:rPr>
        <w:fldChar w:fldCharType="end"/>
      </w:r>
      <w:r>
        <w:rPr/>
        <w:t xml:space="preserve"> - 01/04/2011</w:t>
      </w:r>
    </w:p>
    <w:p>
      <w:pPr>
        <w:pStyle w:val="footnoteLeft"/>
        <w:jc w:val="start"/>
        <w:rPr/>
      </w:pPr>
      <w:r>
        <w:fldChar w:fldCharType="begin"/>
      </w:r>
      <w:r>
        <w:rPr>
          <w:rStyle w:val="Hyperlink"/>
        </w:rPr>
        <w:instrText xml:space="preserve"> HYPERLINK "http://www.ontario.ca/laws/statute/S14007" \l "sched3s3s1"</w:instrText>
      </w:r>
      <w:r>
        <w:rPr>
          <w:rStyle w:val="Hyperlink"/>
        </w:rPr>
        <w:fldChar w:fldCharType="separate"/>
      </w:r>
      <w:r>
        <w:rPr>
          <w:rStyle w:val="Hyperlink"/>
        </w:rPr>
        <w:t>2014, c. 7, Sched. 3, s. 3</w:t>
      </w:r>
      <w:r>
        <w:rPr>
          <w:rStyle w:val="Hyperlink"/>
        </w:rPr>
        <w:fldChar w:fldCharType="end"/>
      </w:r>
      <w:r>
        <w:rPr/>
        <w:t xml:space="preserve"> - 24/07/2014</w:t>
      </w:r>
    </w:p>
    <w:p>
      <w:pPr>
        <w:pStyle w:val="footnoteLeft"/>
        <w:jc w:val="start"/>
        <w:rPr/>
      </w:pPr>
      <w:r>
        <w:fldChar w:fldCharType="begin"/>
      </w:r>
      <w:r>
        <w:rPr>
          <w:rStyle w:val="Hyperlink"/>
        </w:rPr>
        <w:instrText xml:space="preserve"> HYPERLINK "http://www.ontario.ca/laws/statute/S17010" \l "sched4s1"</w:instrText>
      </w:r>
      <w:r>
        <w:rPr>
          <w:rStyle w:val="Hyperlink"/>
        </w:rPr>
        <w:fldChar w:fldCharType="separate"/>
      </w:r>
      <w:r>
        <w:rPr>
          <w:rStyle w:val="Hyperlink"/>
        </w:rPr>
        <w:t>2017, c. 10, Sched. 4, s. 1</w:t>
      </w:r>
      <w:r>
        <w:rPr>
          <w:rStyle w:val="Hyperlink"/>
        </w:rPr>
        <w:fldChar w:fldCharType="end"/>
      </w:r>
      <w:r>
        <w:rPr/>
        <w:t xml:space="preserve"> - 30/05/2017; </w:t>
      </w:r>
      <w:r>
        <w:fldChar w:fldCharType="begin"/>
      </w:r>
      <w:r>
        <w:rPr>
          <w:rStyle w:val="Hyperlink"/>
        </w:rPr>
        <w:instrText xml:space="preserve"> HYPERLINK "http://www.ontario.ca/laws/statute/S17034" \l "sched2s24s1"</w:instrText>
      </w:r>
      <w:r>
        <w:rPr>
          <w:rStyle w:val="Hyperlink"/>
        </w:rPr>
        <w:fldChar w:fldCharType="separate"/>
      </w:r>
      <w:r>
        <w:rPr>
          <w:rStyle w:val="Hyperlink"/>
        </w:rPr>
        <w:t>2017, c. 34, Sched. 2, s. 24 (1, 5, 6)</w:t>
      </w:r>
      <w:r>
        <w:rPr>
          <w:rStyle w:val="Hyperlink"/>
        </w:rPr>
        <w:fldChar w:fldCharType="end"/>
      </w:r>
      <w:r>
        <w:rPr/>
        <w:t xml:space="preserve"> - 14/12/2017; </w:t>
      </w:r>
      <w:r>
        <w:fldChar w:fldCharType="begin"/>
      </w:r>
      <w:r>
        <w:rPr>
          <w:rStyle w:val="Hyperlink"/>
        </w:rPr>
        <w:instrText xml:space="preserve"> HYPERLINK "http://www.ontario.ca/laws/statute/S17034" \l "sched2s24s2"</w:instrText>
      </w:r>
      <w:r>
        <w:rPr>
          <w:rStyle w:val="Hyperlink"/>
        </w:rPr>
        <w:fldChar w:fldCharType="separate"/>
      </w:r>
      <w:r>
        <w:rPr>
          <w:rStyle w:val="Hyperlink"/>
        </w:rPr>
        <w:t>2017, c. 34, Sched. 2, s. 24 (2-4, 7)</w:t>
      </w:r>
      <w:r>
        <w:rPr>
          <w:rStyle w:val="Hyperlink"/>
        </w:rPr>
        <w:fldChar w:fldCharType="end"/>
      </w:r>
      <w:r>
        <w:rPr/>
        <w:t xml:space="preserve"> - not in force</w:t>
      </w:r>
    </w:p>
    <w:p>
      <w:pPr>
        <w:pStyle w:val="footnoteLeft"/>
        <w:jc w:val="start"/>
        <w:rPr/>
      </w:pPr>
      <w:r>
        <w:fldChar w:fldCharType="begin"/>
      </w:r>
      <w:r>
        <w:rPr>
          <w:rStyle w:val="Hyperlink"/>
        </w:rPr>
        <w:instrText xml:space="preserve"> HYPERLINK "http://www.ontario.ca/laws/statute/S19014" \l "sched14s2"</w:instrText>
      </w:r>
      <w:r>
        <w:rPr>
          <w:rStyle w:val="Hyperlink"/>
        </w:rPr>
        <w:fldChar w:fldCharType="separate"/>
      </w:r>
      <w:r>
        <w:rPr>
          <w:rStyle w:val="Hyperlink"/>
        </w:rPr>
        <w:t>2019, c. 14, Sched. 14, s. 2</w:t>
      </w:r>
      <w:r>
        <w:rPr>
          <w:rStyle w:val="Hyperlink"/>
        </w:rPr>
        <w:fldChar w:fldCharType="end"/>
      </w:r>
      <w:r>
        <w:rPr/>
        <w:t xml:space="preserve"> - 10/12/2019</w:t>
      </w:r>
    </w:p>
    <w:p>
      <w:pPr>
        <w:pStyle w:val="footnoteLeft"/>
        <w:jc w:val="start"/>
        <w:rPr/>
      </w:pPr>
      <w:r>
        <w:fldChar w:fldCharType="begin"/>
      </w:r>
      <w:r>
        <w:rPr>
          <w:rStyle w:val="Hyperlink"/>
        </w:rPr>
        <w:instrText xml:space="preserve"> HYPERLINK "http://www.ontario.ca/laws/statute/S20016" \l "sched1s5"</w:instrText>
      </w:r>
      <w:r>
        <w:rPr>
          <w:rStyle w:val="Hyperlink"/>
        </w:rPr>
        <w:fldChar w:fldCharType="separate"/>
      </w:r>
      <w:r>
        <w:rPr>
          <w:rStyle w:val="Hyperlink"/>
        </w:rPr>
        <w:t>2020, c. 16, Sched. 1, s. 5</w:t>
      </w:r>
      <w:r>
        <w:rPr>
          <w:rStyle w:val="Hyperlink"/>
        </w:rPr>
        <w:fldChar w:fldCharType="end"/>
      </w:r>
      <w:r>
        <w:rPr/>
        <w:t xml:space="preserve"> - not in force; </w:t>
      </w:r>
      <w:r>
        <w:fldChar w:fldCharType="begin"/>
      </w:r>
      <w:r>
        <w:rPr>
          <w:rStyle w:val="Hyperlink"/>
        </w:rPr>
        <w:instrText xml:space="preserve"> HYPERLINK "http://www.ontario.ca/laws/statute/S20018" \l "sched1s3s1"</w:instrText>
      </w:r>
      <w:r>
        <w:rPr>
          <w:rStyle w:val="Hyperlink"/>
        </w:rPr>
        <w:fldChar w:fldCharType="separate"/>
      </w:r>
      <w:r>
        <w:rPr>
          <w:rStyle w:val="Hyperlink"/>
        </w:rPr>
        <w:t>2020, c. 18, Sched. 1, s. 3 (1-6)</w:t>
      </w:r>
      <w:r>
        <w:rPr>
          <w:rStyle w:val="Hyperlink"/>
        </w:rPr>
        <w:fldChar w:fldCharType="end"/>
      </w:r>
      <w:r>
        <w:rPr/>
        <w:t xml:space="preserve"> - 21/07/2020</w:t>
      </w:r>
    </w:p>
    <w:p>
      <w:pPr>
        <w:pStyle w:val="section"/>
        <w:rPr/>
      </w:pPr>
      <w:r>
        <w:rPr>
          <w:b/>
          <w:bCs/>
        </w:rPr>
        <w:t>34.1</w:t>
      </w:r>
      <w:r>
        <w:rPr>
          <w:bCs/>
        </w:rPr>
        <w:t xml:space="preserve"> </w:t>
      </w:r>
      <w:r>
        <w:rPr>
          <w:rStyle w:val="ovsmallcap"/>
        </w:rPr>
        <w:t>Repealed</w:t>
      </w:r>
      <w:r>
        <w:rPr>
          <w:bCs/>
        </w:rPr>
        <w:t xml:space="preserve">: </w:t>
      </w:r>
      <w:r>
        <w:rPr/>
        <w:t>2019, c. 14, Sched. 14,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"http://www.ontario.ca/laws/statute/S09012" \l "schedjs2"</w:instrText>
      </w:r>
      <w:r>
        <w:rPr>
          <w:rStyle w:val="Hyperlink"/>
        </w:rPr>
        <w:fldChar w:fldCharType="separate"/>
      </w:r>
      <w:r>
        <w:rPr>
          <w:rStyle w:val="Hyperlink"/>
        </w:rPr>
        <w:t>2009, c. 12, Sched. J, s. 2</w:t>
      </w:r>
      <w:r>
        <w:rPr>
          <w:rStyle w:val="Hyperlink"/>
        </w:rPr>
        <w:fldChar w:fldCharType="end"/>
      </w:r>
      <w:r>
        <w:rPr/>
        <w:t xml:space="preserve"> - 14/05/2009</w:t>
      </w:r>
    </w:p>
    <w:p>
      <w:pPr>
        <w:pStyle w:val="footnoteLeft"/>
        <w:jc w:val="start"/>
        <w:rPr/>
      </w:pPr>
      <w:r>
        <w:fldChar w:fldCharType="begin"/>
      </w:r>
      <w:r>
        <w:rPr>
          <w:rStyle w:val="Hyperlink"/>
        </w:rPr>
        <w:instrText xml:space="preserve"> HYPERLINK "http://www.ontario.ca/laws/statute/S10019" \l "sched2s2s1"</w:instrText>
      </w:r>
      <w:r>
        <w:rPr>
          <w:rStyle w:val="Hyperlink"/>
        </w:rPr>
        <w:fldChar w:fldCharType="separate"/>
      </w:r>
      <w:r>
        <w:rPr>
          <w:rStyle w:val="Hyperlink"/>
        </w:rPr>
        <w:t>2010, c. 19, Sched. 2, s. 2 (1, 2)</w:t>
      </w:r>
      <w:r>
        <w:rPr>
          <w:rStyle w:val="Hyperlink"/>
        </w:rPr>
        <w:fldChar w:fldCharType="end"/>
      </w:r>
      <w:r>
        <w:rPr/>
        <w:t xml:space="preserve"> - 01/04/2011</w:t>
      </w:r>
    </w:p>
    <w:p>
      <w:pPr>
        <w:pStyle w:val="footnoteLeft"/>
        <w:jc w:val="start"/>
        <w:rPr/>
      </w:pPr>
      <w:r>
        <w:fldChar w:fldCharType="begin"/>
      </w:r>
      <w:r>
        <w:rPr>
          <w:rStyle w:val="Hyperlink"/>
        </w:rPr>
        <w:instrText xml:space="preserve"> HYPERLINK "http://www.ontario.ca/laws/statute/S19014" \l "sched14s3"</w:instrText>
      </w:r>
      <w:r>
        <w:rPr>
          <w:rStyle w:val="Hyperlink"/>
        </w:rPr>
        <w:fldChar w:fldCharType="separate"/>
      </w:r>
      <w:r>
        <w:rPr>
          <w:rStyle w:val="Hyperlink"/>
        </w:rPr>
        <w:t>2019, c. 14, Sched. 14, s. 3</w:t>
      </w:r>
      <w:r>
        <w:rPr>
          <w:rStyle w:val="Hyperlink"/>
        </w:rPr>
        <w:fldChar w:fldCharType="end"/>
      </w:r>
      <w:r>
        <w:rPr/>
        <w:t xml:space="preserve"> - 10/12/2019</w:t>
      </w:r>
    </w:p>
    <w:p>
      <w:pPr>
        <w:pStyle w:val="headnote"/>
        <w:rPr/>
      </w:pPr>
      <w:r>
        <w:rPr/>
        <w:t>Municipal by-laws</w:t>
      </w:r>
    </w:p>
    <w:p>
      <w:pPr>
        <w:pStyle w:val="section"/>
        <w:rPr/>
      </w:pPr>
      <w:bookmarkStart w:id="132" w:name="BK131"/>
      <w:bookmarkEnd w:id="132"/>
      <w:r>
        <w:rPr>
          <w:b/>
        </w:rPr>
        <w:t xml:space="preserve">35 </w:t>
      </w:r>
      <w:r>
        <w:rPr/>
        <w:t>(1)  This Act and the building code supersede all municipal by-laws respecting the construction or demolition of buildings.  1992, c. 23, s. 35 (1).</w:t>
      </w:r>
    </w:p>
    <w:p>
      <w:pPr>
        <w:pStyle w:val="headnote"/>
        <w:rPr/>
      </w:pPr>
      <w:r>
        <w:rPr/>
        <w:t>Different treatments</w:t>
      </w:r>
    </w:p>
    <w:p>
      <w:pPr>
        <w:pStyle w:val="subsection"/>
        <w:rPr/>
      </w:pPr>
      <w:r>
        <w:rPr/>
        <w:t>(2)  In the event that this Act or the building code and a municipal by-law treat the same subject-matter in different ways in respect to standards for the use of a building described in section 10 or standards for the maintenance or operation of a sewage system, this Act or the building code prevails and the by-law is inoperative to the extent that it differs from this Act or the building code.  1992, c. 23, s. 35 (2); 1997, c. 30, Sched. B, s. 18 (1).</w:t>
      </w:r>
    </w:p>
    <w:p>
      <w:pPr>
        <w:pStyle w:val="headnote"/>
        <w:rPr/>
      </w:pPr>
      <w:r>
        <w:rPr/>
        <w:t>Interpretation</w:t>
      </w:r>
    </w:p>
    <w:p>
      <w:pPr>
        <w:pStyle w:val="subsection"/>
        <w:rPr/>
      </w:pPr>
      <w:r>
        <w:rPr/>
        <w:t xml:space="preserve">(3)  For the purpose of this section, a municipal by-law includes a by-law of an upper-tier municipality and a local board as defined in the </w:t>
      </w:r>
      <w:r>
        <w:rPr>
          <w:rStyle w:val="ovitalic"/>
        </w:rPr>
        <w:t>Municipal Affairs Act</w:t>
      </w:r>
      <w:r>
        <w:rPr/>
        <w:t>.  2002, c. 17, Sched. F, Table.</w:t>
      </w:r>
    </w:p>
    <w:p>
      <w:pPr>
        <w:pStyle w:val="footnoteLeft"/>
        <w:jc w:val="start"/>
        <w:rPr>
          <w:b/>
        </w:rPr>
      </w:pPr>
      <w:r>
        <w:rPr>
          <w:b/>
        </w:rPr>
        <w:t>Section Amendments with date in force (d/m/y)</w:t>
      </w:r>
    </w:p>
    <w:p>
      <w:pPr>
        <w:pStyle w:val="footnoteLeft"/>
        <w:jc w:val="start"/>
        <w:rPr/>
      </w:pPr>
      <w:r>
        <w:rPr/>
        <w:t>1997, c. 30, Sched. B, s. 18 (1, 2) - 06/04/1998</w:t>
      </w:r>
    </w:p>
    <w:p>
      <w:pPr>
        <w:pStyle w:val="footnoteLeft"/>
        <w:jc w:val="star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Status of conservation authority regulations</w:t>
      </w:r>
    </w:p>
    <w:p>
      <w:pPr>
        <w:pStyle w:val="section"/>
        <w:rPr/>
      </w:pPr>
      <w:bookmarkStart w:id="133" w:name="BK132"/>
      <w:bookmarkEnd w:id="133"/>
      <w:r>
        <w:rPr>
          <w:b/>
          <w:bCs/>
        </w:rPr>
        <w:t>35.1</w:t>
      </w:r>
      <w:r>
        <w:rPr>
          <w:rFonts w:cs="Times"/>
          <w:b/>
          <w:bCs/>
        </w:rPr>
        <w:t>  </w:t>
      </w:r>
      <w:r>
        <w:rPr/>
        <w:t xml:space="preserve">A regulation made by a conservation authority under this Act is not a regulation within the meaning of Part III (Regulations) of the </w:t>
      </w:r>
      <w:r>
        <w:rPr>
          <w:rStyle w:val="ovitalic"/>
        </w:rPr>
        <w:t>Legislation Act, 2006</w:t>
      </w:r>
      <w:r>
        <w:rPr/>
        <w:t>.  2002, c. 9, s. 52; 2006, c. 21, Sched. F, s. 136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"s52"</w:instrText>
      </w:r>
      <w:r>
        <w:rPr>
          <w:rStyle w:val="Hyperlink"/>
        </w:rPr>
        <w:fldChar w:fldCharType="separate"/>
      </w:r>
      <w:r>
        <w:rPr>
          <w:rStyle w:val="Hyperlink"/>
        </w:rPr>
        <w:t>2002, c. 9, s. 52</w:t>
      </w:r>
      <w:r>
        <w:rPr>
          <w:rStyle w:val="Hyperlink"/>
        </w:rPr>
        <w:fldChar w:fldCharType="end"/>
      </w:r>
      <w:r>
        <w:rPr/>
        <w:t xml:space="preserve"> - 01/07/2005</w:t>
      </w:r>
    </w:p>
    <w:p>
      <w:pPr>
        <w:pStyle w:val="footnoteLeft"/>
        <w:jc w:val="star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headnote"/>
        <w:rPr/>
      </w:pPr>
      <w:r>
        <w:rPr/>
        <w:t>Offences</w:t>
      </w:r>
    </w:p>
    <w:p>
      <w:pPr>
        <w:pStyle w:val="section"/>
        <w:rPr/>
      </w:pPr>
      <w:bookmarkStart w:id="134" w:name="BK133"/>
      <w:bookmarkEnd w:id="134"/>
      <w:r>
        <w:rPr>
          <w:b/>
        </w:rPr>
        <w:t xml:space="preserve">36 </w:t>
      </w:r>
      <w:r>
        <w:rPr/>
        <w:t>(1)  A person is guilty of an offence if the person,</w:t>
      </w:r>
    </w:p>
    <w:p>
      <w:pPr>
        <w:pStyle w:val="Pnote"/>
        <w:rPr/>
      </w:pPr>
      <w:r>
        <w:rPr/>
        <w:t>Note: On a day to be named by proclamation of the Lieutenant Governor, subsection 36 (1) of the Act is amended by adding “other than the administrative authority” after “A person” in the portion before clause (a). (See: 2020, c. 16, Sched. 1, s. 6)</w:t>
      </w:r>
    </w:p>
    <w:p>
      <w:pPr>
        <w:pStyle w:val="paragraph"/>
        <w:rPr/>
      </w:pPr>
      <w:r>
        <w:rPr/>
        <w:tab/>
        <w:t>(a)</w:t>
        <w:tab/>
        <w:t>knowingly furnishes false information in any application under this Act, in any certificate required to be issued or in any statement or return required to be furnished under this Act or the regulations;</w:t>
      </w:r>
    </w:p>
    <w:p>
      <w:pPr>
        <w:pStyle w:val="paragraph"/>
        <w:rPr/>
      </w:pPr>
      <w:r>
        <w:rPr/>
        <w:tab/>
        <w:t>(b)</w:t>
        <w:tab/>
        <w:t>fails to comply with an order, direction or other requirement made under this Act; or</w:t>
      </w:r>
    </w:p>
    <w:p>
      <w:pPr>
        <w:pStyle w:val="paragraph"/>
        <w:rPr/>
      </w:pPr>
      <w:r>
        <w:rPr/>
        <w:tab/>
        <w:t>(c)</w:t>
        <w:tab/>
        <w:t>contravenes this Act, the regulations or a by-law passed under section 7.  1992, c. 23, s. 36 (1); 1997, c. 30, Sched. B, s. 19; 2002, c. 9, s. 53 (1); 2009, c. 33, Sched. 21, s. 2 (8).</w:t>
      </w:r>
    </w:p>
    <w:p>
      <w:pPr>
        <w:pStyle w:val="headnote"/>
        <w:rPr/>
      </w:pPr>
      <w:r>
        <w:rPr/>
        <w:t>Idem</w:t>
      </w:r>
    </w:p>
    <w:p>
      <w:pPr>
        <w:pStyle w:val="subsection"/>
        <w:rPr/>
      </w:pPr>
      <w:r>
        <w:rPr/>
        <w:t>(2)  Every director or officer of a corporation who knowingly concurs in the furnishing of false information, the failure to comply or the contravention under subsection (1) is guilty of an offence.  1992, c. 23, s. 36 (2).</w:t>
      </w:r>
    </w:p>
    <w:p>
      <w:pPr>
        <w:pStyle w:val="headnote"/>
        <w:rPr/>
      </w:pPr>
      <w:r>
        <w:rPr/>
        <w:t>Penalties</w:t>
      </w:r>
    </w:p>
    <w:p>
      <w:pPr>
        <w:pStyle w:val="subsection"/>
        <w:rPr/>
      </w:pPr>
      <w:r>
        <w:rPr/>
        <w:t>(3)  A person who is convicted of an offence is liable to a fine of not more than $50,000 for a first offence and to a fine of not more than $100,000 for a subsequent offence.  2005, c. 33, s. 1.</w:t>
      </w:r>
    </w:p>
    <w:p>
      <w:pPr>
        <w:pStyle w:val="headnote"/>
        <w:rPr/>
      </w:pPr>
      <w:r>
        <w:rPr/>
        <w:t>Corporations</w:t>
      </w:r>
    </w:p>
    <w:p>
      <w:pPr>
        <w:pStyle w:val="subsection"/>
        <w:rPr/>
      </w:pPr>
      <w:r>
        <w:rPr/>
        <w:t>(4)  If a corporation is convicted of an offence, the maximum penalty that may be imposed upon the corporation is $500,000 for a first offence and $1,500,000 for a subsequent offence and not as provided in subsection (3).  2005, c. 33, s. 1; 2017, c. 34, Sched. 2, s. 25 (1).</w:t>
      </w:r>
    </w:p>
    <w:p>
      <w:pPr>
        <w:pStyle w:val="headnote"/>
        <w:rPr/>
      </w:pPr>
      <w:r>
        <w:rPr/>
        <w:t>Subsequent offence</w:t>
      </w:r>
    </w:p>
    <w:p>
      <w:pPr>
        <w:pStyle w:val="subsection"/>
        <w:rPr/>
      </w:pPr>
      <w:r>
        <w:rPr/>
        <w:t>(5)  For the purposes of subsections (3) and (4), an offence is a subsequent offence if there has been a previous conviction under this Act.  1992, c. 23, s. 36 (5).</w:t>
      </w:r>
    </w:p>
    <w:p>
      <w:pPr>
        <w:pStyle w:val="headnote"/>
        <w:rPr/>
      </w:pPr>
      <w:r>
        <w:rPr/>
        <w:t>Continuing offence</w:t>
      </w:r>
    </w:p>
    <w:p>
      <w:pPr>
        <w:pStyle w:val="subsection"/>
        <w:rPr/>
      </w:pPr>
      <w:r>
        <w:rPr/>
        <w:t>(6)  Every person who fails to comply with an order made by a chief building official under subsection 14 (1) or clause 15.9 (6) (a) or 15.10.3 (8) (a) is guilty of an offence and on conviction, in addition to the penalties mentioned in subsections (3) and (4), is liable to a fine of not more than $10,000 per day for every day the offence continues after the time given for complying with the order has expired.  1992, c. 23, s. 36 (6); 2002, c. 9, s. 53 (2); 2017, c. 34, Sched. 2, s. 25 (2).</w:t>
      </w:r>
    </w:p>
    <w:p>
      <w:pPr>
        <w:pStyle w:val="headnote"/>
        <w:rPr/>
      </w:pPr>
      <w:r>
        <w:rPr/>
        <w:t>Power to restrain</w:t>
      </w:r>
    </w:p>
    <w:p>
      <w:pPr>
        <w:pStyle w:val="subsection"/>
        <w:rPr/>
      </w:pPr>
      <w:r>
        <w:rPr/>
        <w:t>(7)  If this Act or the regulations are contravened and a conviction is entered, in addition to any other remedy and to any penalty imposed by this Act, the court in which the conviction is entered, and any court of competent jurisdiction thereafter, may make an order prohibiting the continuation or repetition of the offence by the person convicted.  1992, c. 23, s. 36 (7).</w:t>
      </w:r>
    </w:p>
    <w:p>
      <w:pPr>
        <w:pStyle w:val="headnote"/>
        <w:rPr/>
      </w:pPr>
      <w:r>
        <w:rPr/>
        <w:t>Limitation period</w:t>
      </w:r>
    </w:p>
    <w:p>
      <w:pPr>
        <w:pStyle w:val="subsection"/>
        <w:rPr/>
      </w:pPr>
      <w:r>
        <w:rPr/>
        <w:t>(8)  No proceeding under this section shall be commenced more than one year after the facts on which the proceeding is based first came to the knowledge of,</w:t>
      </w:r>
    </w:p>
    <w:p>
      <w:pPr>
        <w:pStyle w:val="paragraph"/>
        <w:rPr/>
      </w:pPr>
      <w:r>
        <w:rPr>
          <w:lang w:val="en-US"/>
        </w:rPr>
        <w:tab/>
      </w:r>
      <w:r>
        <w:rPr/>
        <w:t>(a)</w:t>
        <w:tab/>
        <w:t>an officer, where the proceeding is in respect of the enforcement of by-laws passed under section 15.1; or</w:t>
      </w:r>
    </w:p>
    <w:p>
      <w:pPr>
        <w:pStyle w:val="paragraph"/>
        <w:rPr/>
      </w:pPr>
      <w:r>
        <w:rPr>
          <w:lang w:val="en-US"/>
        </w:rPr>
        <w:tab/>
        <w:t>(b)</w:t>
        <w:tab/>
        <w:t>the chief building official, in any other case.  2009, c. 33, Sched. 21, s. 2 (9).</w:t>
      </w:r>
    </w:p>
    <w:p>
      <w:pPr>
        <w:pStyle w:val="headnote"/>
        <w:rPr/>
      </w:pPr>
      <w:r>
        <w:rPr/>
        <w:t>Same</w:t>
      </w:r>
    </w:p>
    <w:p>
      <w:pPr>
        <w:pStyle w:val="subsection"/>
        <w:rPr/>
      </w:pPr>
      <w:r>
        <w:rPr/>
        <w:t xml:space="preserve">(8.1)  Subsection (8), as it read immediately before the day subsection 2 (9) of Schedule 21 to the </w:t>
      </w:r>
      <w:r>
        <w:rPr>
          <w:rStyle w:val="ovitalic"/>
        </w:rPr>
        <w:t>Good Government Act, 2009</w:t>
      </w:r>
      <w:r>
        <w:rPr>
          <w:i/>
        </w:rPr>
        <w:t xml:space="preserve"> </w:t>
      </w:r>
      <w:r>
        <w:rPr/>
        <w:t>comes into force, continues to apply where the subject-matter of the proceeding arose more than one year before that day.  2009, c. 33, Sched. 21, s. 2 (9).</w:t>
      </w:r>
    </w:p>
    <w:p>
      <w:pPr>
        <w:pStyle w:val="headnote"/>
        <w:rPr/>
      </w:pPr>
      <w:r>
        <w:rPr/>
        <w:t>Proceeds of fines</w:t>
      </w:r>
    </w:p>
    <w:p>
      <w:pPr>
        <w:pStyle w:val="subsection"/>
        <w:rPr/>
      </w:pPr>
      <w:r>
        <w:rPr/>
        <w:t xml:space="preserve">(9)  If an offence under this section has been committed within a municipality, the proceeds of a fine imposed under this section shall be paid to the treasurer of that municipality, and section 2 of the </w:t>
      </w:r>
      <w:r>
        <w:rPr>
          <w:rStyle w:val="ovitalic"/>
        </w:rPr>
        <w:t>Administration of Justice Act</w:t>
      </w:r>
      <w:r>
        <w:rPr/>
        <w:t xml:space="preserve"> and section 4 of the </w:t>
      </w:r>
      <w:r>
        <w:rPr>
          <w:rStyle w:val="ovitalic"/>
        </w:rPr>
        <w:t>Fines and Forfeitures Act</w:t>
      </w:r>
      <w:r>
        <w:rPr/>
        <w:t xml:space="preserve"> do not apply in respect of the fine.  1992, c. 23, s. 36 (9).</w:t>
      </w:r>
    </w:p>
    <w:p>
      <w:pPr>
        <w:pStyle w:val="headnote"/>
        <w:rPr/>
      </w:pPr>
      <w:r>
        <w:rPr/>
        <w:t>Same, sewage system offences</w:t>
      </w:r>
    </w:p>
    <w:p>
      <w:pPr>
        <w:pStyle w:val="subsection"/>
        <w:rPr/>
      </w:pPr>
      <w:r>
        <w:rPr/>
        <w:t>(10)</w:t>
      </w:r>
      <w:r>
        <w:rPr>
          <w:rFonts w:cs="Times"/>
        </w:rPr>
        <w:t>  </w:t>
      </w:r>
      <w:r>
        <w:rPr/>
        <w:t xml:space="preserve">Despite subsection (9), if an offence under this section concerns the provisions of this Act and the building code related to sewage systems and if it is committed in a municipality or territory without municipal organization that is prescribed under subsection 3.1 (1), the proceeds of a fine imposed under this section shall be paid to the applicable board of health, planning board or conservation authority prescribed under subsection 3.1 (1), and section 2 of the </w:t>
      </w:r>
      <w:r>
        <w:rPr>
          <w:rStyle w:val="ovitalic"/>
        </w:rPr>
        <w:t>Administration of Justice Act</w:t>
      </w:r>
      <w:r>
        <w:rPr/>
        <w:t xml:space="preserve"> and section 4 of the </w:t>
      </w:r>
      <w:r>
        <w:rPr>
          <w:rStyle w:val="ovitalic"/>
        </w:rPr>
        <w:t>Fines and Forfeitures Act</w:t>
      </w:r>
      <w:r>
        <w:rPr/>
        <w:t xml:space="preserve"> do not apply in respect of the fine.  2002, c. 9, s. 53 (3).</w:t>
      </w:r>
    </w:p>
    <w:p>
      <w:pPr>
        <w:pStyle w:val="footnoteLeft"/>
        <w:jc w:val="start"/>
        <w:rPr>
          <w:b/>
        </w:rPr>
      </w:pPr>
      <w:r>
        <w:rPr>
          <w:b/>
        </w:rPr>
        <w:t>Section Amendments with date in force (d/m/y)</w:t>
      </w:r>
    </w:p>
    <w:p>
      <w:pPr>
        <w:pStyle w:val="footnoteLeft"/>
        <w:jc w:val="start"/>
        <w:rPr/>
      </w:pPr>
      <w:r>
        <w:rPr/>
        <w:t xml:space="preserve">1997, c. 24, s. 224 (17) - no effect - see </w:t>
      </w:r>
      <w:r>
        <w:fldChar w:fldCharType="begin"/>
      </w:r>
      <w:r>
        <w:rPr>
          <w:rStyle w:val="Hyperlink"/>
        </w:rPr>
        <w:instrText xml:space="preserve"> HYPERLINK "http://www.ontario.ca/laws/statute/S00026" \l "schedks6s34"</w:instrText>
      </w:r>
      <w:r>
        <w:rPr>
          <w:rStyle w:val="Hyperlink"/>
        </w:rPr>
        <w:fldChar w:fldCharType="separate"/>
      </w:r>
      <w:r>
        <w:rPr>
          <w:rStyle w:val="Hyperlink"/>
        </w:rPr>
        <w:t>2000, c. 26, Sched. K, s. 6 (34)</w:t>
      </w:r>
      <w:r>
        <w:rPr>
          <w:rStyle w:val="Hyperlink"/>
        </w:rPr>
        <w:fldChar w:fldCharType="end"/>
      </w:r>
      <w:r>
        <w:rPr/>
        <w:t xml:space="preserve"> - 06/12/2000; 1997, c. 30, Sched. B, s. 19 - 06/04/1998</w:t>
      </w:r>
    </w:p>
    <w:p>
      <w:pPr>
        <w:pStyle w:val="footnoteLeft"/>
        <w:jc w:val="start"/>
        <w:rPr/>
      </w:pPr>
      <w:r>
        <w:fldChar w:fldCharType="begin"/>
      </w:r>
      <w:r>
        <w:rPr>
          <w:rStyle w:val="Hyperlink"/>
        </w:rPr>
        <w:instrText xml:space="preserve"> HYPERLINK "http://www.ontario.ca/laws/statute/S02009" \l "s53s1"</w:instrText>
      </w:r>
      <w:r>
        <w:rPr>
          <w:rStyle w:val="Hyperlink"/>
        </w:rPr>
        <w:fldChar w:fldCharType="separate"/>
      </w:r>
      <w:r>
        <w:rPr>
          <w:rStyle w:val="Hyperlink"/>
        </w:rPr>
        <w:t>2002, c. 9, s. 53 (1, 2)</w:t>
      </w:r>
      <w:r>
        <w:rPr>
          <w:rStyle w:val="Hyperlink"/>
        </w:rPr>
        <w:fldChar w:fldCharType="end"/>
      </w:r>
      <w:r>
        <w:rPr/>
        <w:t xml:space="preserve"> - 01/07/2005; </w:t>
      </w:r>
      <w:r>
        <w:fldChar w:fldCharType="begin"/>
      </w:r>
      <w:r>
        <w:rPr>
          <w:rStyle w:val="Hyperlink"/>
        </w:rPr>
        <w:instrText xml:space="preserve"> HYPERLINK "http://www.ontario.ca/laws/statute/S02009" \l "s53s3"</w:instrText>
      </w:r>
      <w:r>
        <w:rPr>
          <w:rStyle w:val="Hyperlink"/>
        </w:rPr>
        <w:fldChar w:fldCharType="separate"/>
      </w:r>
      <w:r>
        <w:rPr>
          <w:rStyle w:val="Hyperlink"/>
        </w:rPr>
        <w:t>2002, c. 9, s. 53 (3)</w:t>
      </w:r>
      <w:r>
        <w:rPr>
          <w:rStyle w:val="Hyperlink"/>
        </w:rPr>
        <w:fldChar w:fldCharType="end"/>
      </w:r>
      <w:r>
        <w:rPr/>
        <w:t xml:space="preserve"> - 01/09/2003</w:t>
      </w:r>
    </w:p>
    <w:p>
      <w:pPr>
        <w:pStyle w:val="footnoteLeft"/>
        <w:jc w:val="start"/>
        <w:rPr/>
      </w:pPr>
      <w:r>
        <w:fldChar w:fldCharType="begin"/>
      </w:r>
      <w:r>
        <w:rPr>
          <w:rStyle w:val="Hyperlink"/>
        </w:rPr>
        <w:instrText xml:space="preserve"> HYPERLINK "http://www.ontario.ca/laws/statute/S05033" \l "s1"</w:instrText>
      </w:r>
      <w:r>
        <w:rPr>
          <w:rStyle w:val="Hyperlink"/>
        </w:rPr>
        <w:fldChar w:fldCharType="separate"/>
      </w:r>
      <w:r>
        <w:rPr>
          <w:rStyle w:val="Hyperlink"/>
        </w:rPr>
        <w:t>2005, c. 33, s. 1</w:t>
      </w:r>
      <w:r>
        <w:rPr>
          <w:rStyle w:val="Hyperlink"/>
        </w:rPr>
        <w:fldChar w:fldCharType="end"/>
      </w:r>
      <w:r>
        <w:rPr/>
        <w:t xml:space="preserve"> - 15/12/2005</w:t>
      </w:r>
    </w:p>
    <w:p>
      <w:pPr>
        <w:pStyle w:val="footnoteLeft"/>
        <w:jc w:val="start"/>
        <w:rPr/>
      </w:pPr>
      <w:r>
        <w:fldChar w:fldCharType="begin"/>
      </w:r>
      <w:r>
        <w:rPr>
          <w:rStyle w:val="Hyperlink"/>
        </w:rPr>
        <w:instrText xml:space="preserve"> HYPERLINK "http://www.ontario.ca/laws/statute/S09033" \l "sched21s2s8"</w:instrText>
      </w:r>
      <w:r>
        <w:rPr>
          <w:rStyle w:val="Hyperlink"/>
        </w:rPr>
        <w:fldChar w:fldCharType="separate"/>
      </w:r>
      <w:r>
        <w:rPr>
          <w:rStyle w:val="Hyperlink"/>
        </w:rPr>
        <w:t>2009, c. 33, Sched. 21, s. 2 (8, 9)</w:t>
      </w:r>
      <w:r>
        <w:rPr>
          <w:rStyle w:val="Hyperlink"/>
        </w:rPr>
        <w:fldChar w:fldCharType="end"/>
      </w:r>
      <w:r>
        <w:rPr/>
        <w:t xml:space="preserve"> - 01/07/2010</w:t>
      </w:r>
    </w:p>
    <w:p>
      <w:pPr>
        <w:pStyle w:val="footnoteLeft"/>
        <w:jc w:val="start"/>
        <w:rPr/>
      </w:pPr>
      <w:r>
        <w:fldChar w:fldCharType="begin"/>
      </w:r>
      <w:r>
        <w:rPr>
          <w:rStyle w:val="Hyperlink"/>
        </w:rPr>
        <w:instrText xml:space="preserve"> HYPERLINK "http://www.ontario.ca/laws/statute/S17034" \l "sched2s25s1"</w:instrText>
      </w:r>
      <w:r>
        <w:rPr>
          <w:rStyle w:val="Hyperlink"/>
        </w:rPr>
        <w:fldChar w:fldCharType="separate"/>
      </w:r>
      <w:r>
        <w:rPr>
          <w:rStyle w:val="Hyperlink"/>
        </w:rPr>
        <w:t>2017, c. 34, Sched. 2, s. 25 (1, 2)</w:t>
      </w:r>
      <w:r>
        <w:rPr>
          <w:rStyle w:val="Hyperlink"/>
        </w:rPr>
        <w:fldChar w:fldCharType="end"/>
      </w:r>
      <w:r>
        <w:rPr/>
        <w:t xml:space="preserve"> - 14/12/2017</w:t>
      </w:r>
    </w:p>
    <w:p>
      <w:pPr>
        <w:pStyle w:val="footnoteLeft"/>
        <w:jc w:val="start"/>
        <w:rPr/>
      </w:pPr>
      <w:r>
        <w:fldChar w:fldCharType="begin"/>
      </w:r>
      <w:r>
        <w:rPr>
          <w:rStyle w:val="Hyperlink"/>
        </w:rPr>
        <w:instrText xml:space="preserve"> HYPERLINK "http://www.ontario.ca/laws/statute/S20016" \l "sched1s6"</w:instrText>
      </w:r>
      <w:r>
        <w:rPr>
          <w:rStyle w:val="Hyperlink"/>
        </w:rPr>
        <w:fldChar w:fldCharType="separate"/>
      </w:r>
      <w:r>
        <w:rPr>
          <w:rStyle w:val="Hyperlink"/>
        </w:rPr>
        <w:t>2020, c. 16, Sched. 1, s. 6</w:t>
      </w:r>
      <w:r>
        <w:rPr>
          <w:rStyle w:val="Hyperlink"/>
        </w:rPr>
        <w:fldChar w:fldCharType="end"/>
      </w:r>
      <w:r>
        <w:rPr/>
        <w:t xml:space="preserve"> - not in force</w:t>
      </w:r>
    </w:p>
    <w:p>
      <w:pPr>
        <w:pStyle w:val="headnote"/>
        <w:rPr/>
      </w:pPr>
      <w:r>
        <w:rPr/>
        <w:t>Proof of directions, orders, etc.</w:t>
      </w:r>
    </w:p>
    <w:p>
      <w:pPr>
        <w:pStyle w:val="section"/>
        <w:rPr/>
      </w:pPr>
      <w:bookmarkStart w:id="135" w:name="BK134"/>
      <w:bookmarkEnd w:id="135"/>
      <w:r>
        <w:rPr>
          <w:b/>
        </w:rPr>
        <w:t xml:space="preserve">37 </w:t>
      </w:r>
      <w:r>
        <w:rPr/>
        <w:t>(1)  In any prosecution for an offence under this Act, a copy of a direction or order purporting to have been made under this Act or the regulations and purporting to have been signed by the person authorized by this Act to make the direction or order is, in the absence of evidence to the contrary, proof of the direction or order without proof of the signature or authority.  1992, c. 23, s. 37 (1).</w:t>
      </w:r>
    </w:p>
    <w:p>
      <w:pPr>
        <w:pStyle w:val="headnote"/>
        <w:rPr/>
      </w:pPr>
      <w:r>
        <w:rPr/>
        <w:t>Same</w:t>
      </w:r>
    </w:p>
    <w:p>
      <w:pPr>
        <w:pStyle w:val="subsection"/>
        <w:rPr/>
      </w:pPr>
      <w:r>
        <w:rPr/>
        <w:t xml:space="preserve">(2)  A statement as to any matter of record in an office of the chief building official or an officer purporting to be certified by the chief building official or the officer is, without proof of the office or signature of the chief building official or officer, receivable in evidence as proof, in the absence of evidence to the contrary, of the facts stated therein in any civil proceeding or proceeding under the </w:t>
      </w:r>
      <w:r>
        <w:rPr>
          <w:rStyle w:val="ovitalic"/>
        </w:rPr>
        <w:t>Provincial Offences Act</w:t>
      </w:r>
      <w:r>
        <w:rPr/>
        <w:t>.  1997, c. 24, s. 224 (18).</w:t>
      </w:r>
    </w:p>
    <w:p>
      <w:pPr>
        <w:pStyle w:val="footnoteLeft"/>
        <w:jc w:val="start"/>
        <w:rPr>
          <w:b/>
        </w:rPr>
      </w:pPr>
      <w:r>
        <w:rPr>
          <w:b/>
        </w:rPr>
        <w:t>Section Amendments with date in force (d/m/y)</w:t>
      </w:r>
    </w:p>
    <w:p>
      <w:pPr>
        <w:pStyle w:val="footnoteLeft"/>
        <w:jc w:val="start"/>
        <w:rPr/>
      </w:pPr>
      <w:r>
        <w:rPr/>
        <w:t>1997, c. 24, s. 224 (18) - 17/06/1998</w:t>
      </w:r>
    </w:p>
    <w:p>
      <w:pPr>
        <w:pStyle w:val="headnote"/>
        <w:rPr/>
      </w:pPr>
      <w:r>
        <w:rPr/>
        <w:t>Restraining order</w:t>
      </w:r>
    </w:p>
    <w:p>
      <w:pPr>
        <w:pStyle w:val="section"/>
        <w:rPr/>
      </w:pPr>
      <w:bookmarkStart w:id="136" w:name="BK135"/>
      <w:bookmarkEnd w:id="136"/>
      <w:r>
        <w:rPr>
          <w:b/>
        </w:rPr>
        <w:t xml:space="preserve">38 </w:t>
      </w:r>
      <w:r>
        <w:rPr/>
        <w:t>(1)  Where it appears to a chief building official that a person does not comply with this Act, the regulations or an order made under this Act, despite the imposition of any penalty in respect of the non-compliance and in addition to any other rights he or she may have, the chief building official may apply to the Superior Court of Justice for an order directing that person to comply with the provision.  1992, c. 23, s. 38 (1); 2002, c. 9, s. 54.</w:t>
      </w:r>
    </w:p>
    <w:p>
      <w:pPr>
        <w:pStyle w:val="headnote"/>
        <w:rPr/>
      </w:pPr>
      <w:r>
        <w:rPr/>
        <w:t>Idem</w:t>
      </w:r>
    </w:p>
    <w:p>
      <w:pPr>
        <w:pStyle w:val="subsection"/>
        <w:rPr/>
      </w:pPr>
      <w:r>
        <w:rPr/>
        <w:t>(2)  Upon the application under subsection (1), the judge may make the order or such other order as the judge thinks fit.  1992, c. 23, s. 38 (2).</w:t>
      </w:r>
    </w:p>
    <w:p>
      <w:pPr>
        <w:pStyle w:val="headnote"/>
        <w:rPr/>
      </w:pPr>
      <w:r>
        <w:rPr/>
        <w:t>Appeal</w:t>
      </w:r>
    </w:p>
    <w:p>
      <w:pPr>
        <w:pStyle w:val="subsection"/>
        <w:rPr/>
      </w:pPr>
      <w:r>
        <w:rPr/>
        <w:t>(3)  An appeal lies to the Divisional Court from an order made under subsection (1).  1992, c. 23, s. 38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"http://www.ontario.ca/laws/statute/S02009" \l "s54"</w:instrText>
      </w:r>
      <w:r>
        <w:rPr>
          <w:rStyle w:val="Hyperlink"/>
        </w:rPr>
        <w:fldChar w:fldCharType="separate"/>
      </w:r>
      <w:r>
        <w:rPr>
          <w:rStyle w:val="Hyperlink"/>
        </w:rPr>
        <w:t>2002, c. 9, s. 54</w:t>
      </w:r>
      <w:r>
        <w:rPr>
          <w:rStyle w:val="Hyperlink"/>
        </w:rPr>
        <w:fldChar w:fldCharType="end"/>
      </w:r>
      <w:r>
        <w:rPr/>
        <w:t xml:space="preserve"> - 01/09/2003</w:t>
      </w:r>
    </w:p>
    <w:p>
      <w:pPr>
        <w:pStyle w:val="headnote"/>
        <w:rPr/>
      </w:pPr>
      <w:r>
        <w:rPr/>
        <w:t>Suspension of licence</w:t>
      </w:r>
    </w:p>
    <w:p>
      <w:pPr>
        <w:pStyle w:val="section"/>
        <w:rPr/>
      </w:pPr>
      <w:bookmarkStart w:id="137" w:name="BK136"/>
      <w:bookmarkEnd w:id="137"/>
      <w:r>
        <w:rPr>
          <w:b/>
        </w:rPr>
        <w:t>38.1  </w:t>
      </w:r>
      <w:r>
        <w:rPr/>
        <w:t xml:space="preserve">(1)  If a person is in default of payment of a fine imposed upon conviction for an offence under this Act or the regulations, on the application of a prescribed person, an order may be made under subsection 69 (2) of the </w:t>
      </w:r>
      <w:r>
        <w:rPr>
          <w:rStyle w:val="ovitalic"/>
        </w:rPr>
        <w:t>Provincial Offences Act</w:t>
      </w:r>
      <w:r>
        <w:rPr>
          <w:iCs/>
        </w:rPr>
        <w:t xml:space="preserve"> </w:t>
      </w:r>
      <w:r>
        <w:rPr/>
        <w:t>directing that one or more of the licences of the person who is in default be suspended and no licence be issued to that person until the fine is paid.  1997, c. 30, Sched. B, s. 20.</w:t>
      </w:r>
    </w:p>
    <w:p>
      <w:pPr>
        <w:pStyle w:val="headnote"/>
        <w:rPr/>
      </w:pPr>
      <w:r>
        <w:rPr/>
        <w:t>Duty of prescribed person</w:t>
      </w:r>
    </w:p>
    <w:p>
      <w:pPr>
        <w:pStyle w:val="subsection"/>
        <w:rPr/>
      </w:pPr>
      <w:r>
        <w:rPr/>
        <w:t>(2)  A prescribed person shall,</w:t>
      </w:r>
    </w:p>
    <w:p>
      <w:pPr>
        <w:pStyle w:val="paragraph"/>
        <w:rPr/>
      </w:pPr>
      <w:r>
        <w:rPr/>
        <w:tab/>
        <w:t>(a)</w:t>
        <w:tab/>
        <w:t>on being informed of an order referred to in subsection (1), suspend the licence in accordance with the order; and</w:t>
      </w:r>
    </w:p>
    <w:p>
      <w:pPr>
        <w:pStyle w:val="paragraph"/>
        <w:rPr/>
      </w:pPr>
      <w:r>
        <w:rPr/>
        <w:tab/>
        <w:t>(b)</w:t>
        <w:tab/>
        <w:t>on being informed that the fine and any applicable prescribed administrative fee for the reinstatement of the licence are paid, reinstate the licence.  1997, c. 30, Sched. B, s. 20.</w:t>
      </w:r>
    </w:p>
    <w:p>
      <w:pPr>
        <w:pStyle w:val="headnote"/>
        <w:rPr/>
      </w:pPr>
      <w:r>
        <w:rPr/>
        <w:t>No reinstatement</w:t>
      </w:r>
    </w:p>
    <w:p>
      <w:pPr>
        <w:pStyle w:val="subsection"/>
        <w:rPr/>
      </w:pPr>
      <w:r>
        <w:rPr/>
        <w:t>(3)  The prescribed person shall not reinstate a licence under clause (2) (b) if he or she is informed that,</w:t>
      </w:r>
    </w:p>
    <w:p>
      <w:pPr>
        <w:pStyle w:val="paragraph"/>
        <w:rPr/>
      </w:pPr>
      <w:r>
        <w:rPr/>
        <w:tab/>
        <w:t>(a)</w:t>
        <w:tab/>
        <w:t>there is another outstanding order referred to in subsection (1) directing that the licence be suspended; or</w:t>
      </w:r>
    </w:p>
    <w:p>
      <w:pPr>
        <w:pStyle w:val="paragraph"/>
        <w:rPr/>
      </w:pPr>
      <w:r>
        <w:rPr/>
        <w:tab/>
        <w:t>(b)</w:t>
        <w:tab/>
        <w:t>the licence is suspended under any other order or under another statute.  1997, c. 30, Sched. B, s. 20.</w:t>
      </w:r>
    </w:p>
    <w:p>
      <w:pPr>
        <w:pStyle w:val="headnote"/>
        <w:rPr/>
      </w:pPr>
      <w:r>
        <w:rPr/>
        <w:t>Definition</w:t>
      </w:r>
    </w:p>
    <w:p>
      <w:pPr>
        <w:pStyle w:val="subsection"/>
        <w:rPr/>
      </w:pPr>
      <w:r>
        <w:rPr/>
        <w:t>(4)</w:t>
      </w:r>
      <w:r>
        <w:rPr>
          <w:rFonts w:cs="Times"/>
        </w:rPr>
        <w:t>  </w:t>
      </w:r>
      <w:r>
        <w:rPr/>
        <w:t>In this section,</w:t>
      </w:r>
    </w:p>
    <w:p>
      <w:pPr>
        <w:pStyle w:val="definition"/>
        <w:rPr/>
      </w:pPr>
      <w:r>
        <w:rPr/>
        <w:t>“</w:t>
      </w:r>
      <w:r>
        <w:rPr/>
        <w:t>licence” means a licence, certification or registration under the building code.  2002, c. 9, s. 55.</w:t>
      </w:r>
    </w:p>
    <w:p>
      <w:pPr>
        <w:pStyle w:val="Pnote"/>
        <w:rPr/>
      </w:pPr>
      <w:r>
        <w:rPr/>
        <w:t xml:space="preserve">Note: Despite the repeal of the </w:t>
      </w:r>
      <w:r>
        <w:rPr>
          <w:rStyle w:val="ovitalic"/>
        </w:rPr>
        <w:t>Building Code Act</w:t>
      </w:r>
      <w:r>
        <w:rPr/>
        <w:t xml:space="preserve"> (R.S.O. 1990, c. B.13) by the Statutes of Ontario, 1992, chapter 23, subsection 42 (1),</w:t>
      </w:r>
    </w:p>
    <w:p>
      <w:pPr>
        <w:pStyle w:val="procclause"/>
        <w:rPr/>
      </w:pPr>
      <w:r>
        <w:rPr/>
        <w:tab/>
        <w:t>(a)</w:t>
        <w:tab/>
        <w:t>a permit issued under subsection 5 (1) of that Act is continued as a permit issued under subsection 8 (1) of this Act;</w:t>
      </w:r>
    </w:p>
    <w:p>
      <w:pPr>
        <w:pStyle w:val="procclause"/>
        <w:rPr/>
      </w:pPr>
      <w:r>
        <w:rPr/>
        <w:tab/>
        <w:t>(b)</w:t>
        <w:tab/>
        <w:t>an order made under that Act is continued as an order made under the corresponding provision of this Act;</w:t>
      </w:r>
    </w:p>
    <w:p>
      <w:pPr>
        <w:pStyle w:val="procclause"/>
        <w:rPr>
          <w:b w:val="false"/>
        </w:rPr>
      </w:pPr>
      <w:r>
        <w:rPr/>
        <w:tab/>
        <w:t>(c)</w:t>
        <w:tab/>
        <w:t>an agreement under section 3 of that Act is continued as an agreement under section 3 of this Act.</w:t>
      </w:r>
    </w:p>
    <w:p>
      <w:pPr>
        <w:pStyle w:val="Pnote"/>
        <w:rPr/>
      </w:pPr>
      <w:r>
        <w:rPr/>
        <w:t>See</w:t>
      </w:r>
      <w:r>
        <w:rPr>
          <w:iCs/>
        </w:rPr>
        <w:t>:</w:t>
      </w:r>
      <w:r>
        <w:rPr/>
        <w:t xml:space="preserve"> 1992, c. 23, s. 42.</w:t>
      </w:r>
    </w:p>
    <w:p>
      <w:pPr>
        <w:pStyle w:val="footnoteLeft"/>
        <w:jc w:val="start"/>
        <w:rPr>
          <w:b/>
        </w:rPr>
      </w:pPr>
      <w:r>
        <w:rPr>
          <w:b/>
        </w:rPr>
        <w:t>Section Amendments with date in force (d/m/y)</w:t>
      </w:r>
    </w:p>
    <w:p>
      <w:pPr>
        <w:pStyle w:val="footnoteLeft"/>
        <w:jc w:val="start"/>
        <w:rPr/>
      </w:pPr>
      <w:r>
        <w:rPr/>
        <w:t>1997, c. 30, Sched. B, s. 20 - 06/04/1998</w:t>
      </w:r>
    </w:p>
    <w:p>
      <w:pPr>
        <w:pStyle w:val="footnoteLeft"/>
        <w:jc w:val="start"/>
        <w:rPr/>
      </w:pPr>
      <w:r>
        <w:fldChar w:fldCharType="begin"/>
      </w:r>
      <w:r>
        <w:rPr>
          <w:rStyle w:val="Hyperlink"/>
        </w:rPr>
        <w:instrText xml:space="preserve"> HYPERLINK "http://www.ontario.ca/laws/statute/S02009" \l "s55"</w:instrText>
      </w:r>
      <w:r>
        <w:rPr>
          <w:rStyle w:val="Hyperlink"/>
        </w:rPr>
        <w:fldChar w:fldCharType="separate"/>
      </w:r>
      <w:r>
        <w:rPr>
          <w:rStyle w:val="Hyperlink"/>
        </w:rPr>
        <w:t>2002, c. 9, s. 55</w:t>
      </w:r>
      <w:r>
        <w:rPr>
          <w:rStyle w:val="Hyperlink"/>
        </w:rPr>
        <w:fldChar w:fldCharType="end"/>
      </w:r>
      <w:r>
        <w:rPr/>
        <w:t xml:space="preserve"> - 01/09/2003</w:t>
      </w:r>
    </w:p>
    <w:p>
      <w:pPr>
        <w:pStyle w:val="section"/>
        <w:rPr>
          <w:b/>
          <w:bCs/>
        </w:rPr>
      </w:pPr>
      <w:r>
        <w:rPr>
          <w:b/>
        </w:rPr>
        <w:t>39</w:t>
      </w:r>
      <w:r>
        <w:rPr>
          <w:b/>
          <w:bCs/>
        </w:rPr>
        <w:t xml:space="preserve"> </w:t>
      </w:r>
      <w:r>
        <w:rPr>
          <w:rStyle w:val="ovsmallcap"/>
        </w:rPr>
        <w:t>Omitted (amends or repeals other Acts)</w:t>
      </w:r>
      <w:r>
        <w:rPr/>
        <w:t>.  1992, c. 23, s. 39.</w:t>
      </w:r>
    </w:p>
    <w:p>
      <w:pPr>
        <w:pStyle w:val="footnoteLeft"/>
        <w:jc w:val="start"/>
        <w:rPr>
          <w:b/>
        </w:rPr>
      </w:pPr>
      <w:r>
        <w:rPr>
          <w:b/>
        </w:rPr>
        <w:t>Section Amendments with date in force (d/m/y)</w:t>
      </w:r>
    </w:p>
    <w:p>
      <w:pPr>
        <w:pStyle w:val="footnoteLeft"/>
        <w:jc w:val="start"/>
        <w:rPr/>
      </w:pPr>
      <w:r>
        <w:rPr/>
        <w:t>1997, c. 24, s. 224 (19) - 17/06/1998</w:t>
      </w:r>
    </w:p>
    <w:p>
      <w:pPr>
        <w:pStyle w:val="section"/>
        <w:rPr/>
      </w:pPr>
      <w:r>
        <w:rPr>
          <w:b/>
          <w:bCs/>
        </w:rPr>
        <w:t xml:space="preserve">40-42 </w:t>
      </w:r>
      <w:r>
        <w:rPr>
          <w:rStyle w:val="ovsmallcap"/>
        </w:rPr>
        <w:t>Omitted (amends or repeals other Acts)</w:t>
      </w:r>
      <w:r>
        <w:rPr/>
        <w:t>.  1992, c. 23, ss. 40-42.</w:t>
      </w:r>
    </w:p>
    <w:p>
      <w:pPr>
        <w:pStyle w:val="section"/>
        <w:rPr/>
      </w:pPr>
      <w:r>
        <w:rPr>
          <w:b/>
        </w:rPr>
        <w:t>43</w:t>
      </w:r>
      <w:r>
        <w:rPr>
          <w:b/>
          <w:bCs/>
        </w:rPr>
        <w:t xml:space="preserve"> </w:t>
      </w:r>
      <w:r>
        <w:rPr>
          <w:rStyle w:val="ovsmallcap"/>
        </w:rPr>
        <w:t>Omitted (provides for coming into force of provisions of this Act)</w:t>
      </w:r>
      <w:r>
        <w:rPr/>
        <w:t>.  1992, c. 23, s. 43.</w:t>
      </w:r>
    </w:p>
    <w:p>
      <w:pPr>
        <w:pStyle w:val="section"/>
        <w:rPr/>
      </w:pPr>
      <w:r>
        <w:rPr>
          <w:b/>
        </w:rPr>
        <w:t>44</w:t>
      </w:r>
      <w:r>
        <w:rPr>
          <w:b/>
          <w:bCs/>
        </w:rPr>
        <w:t xml:space="preserve"> </w:t>
      </w:r>
      <w:r>
        <w:rPr>
          <w:rStyle w:val="ovsmallcap"/>
        </w:rPr>
        <w:t>Omitted (enacts short title of this Act)</w:t>
      </w:r>
      <w:r>
        <w:rPr/>
        <w:t>.  1992, c. 23, s. 44.</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75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DefaultParagraphFont">
    <w:name w:val="Default Paragraph Font"/>
    <w:qFormat/>
    <w:rPr/>
  </w:style>
  <w:style w:type="character" w:styleId="PnoteChar">
    <w:name w:val="Pnote Char"/>
    <w:qFormat/>
    <w:rPr>
      <w:b/>
      <w:sz w:val="16"/>
      <w:shd w:fill="D8D8D8" w:val="clear"/>
    </w:rPr>
  </w:style>
  <w:style w:type="character" w:styleId="clauseChar">
    <w:name w:val="clause Char"/>
    <w:qFormat/>
    <w:rPr>
      <w:lang w:val="en-GB"/>
    </w:rPr>
  </w:style>
  <w:style w:type="character" w:styleId="CommentReference">
    <w:name w:val="Comment Reference"/>
    <w:qFormat/>
    <w:rPr>
      <w:sz w:val="16"/>
      <w:szCs w:val="16"/>
    </w:rPr>
  </w:style>
  <w:style w:type="character" w:styleId="QuoteChar">
    <w:name w:val="Quote Char"/>
    <w:qFormat/>
    <w:rPr>
      <w:i/>
      <w:iCs/>
      <w:color w:val="000000"/>
      <w:lang w:val="en-US"/>
    </w:rPr>
  </w:style>
  <w:style w:type="character" w:styleId="subsectionChar">
    <w:name w:val="subsection Char"/>
    <w:qFormat/>
    <w:rPr/>
  </w:style>
  <w:style w:type="character" w:styleId="headnoteChar">
    <w:name w:val="headnote Char"/>
    <w:qFormat/>
    <w:rPr>
      <w:b/>
    </w:rPr>
  </w:style>
  <w:style w:type="character" w:styleId="CommentTextChar">
    <w:name w:val="Comment Text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ovsmallcap">
    <w:name w:val="ovsmallcap"/>
    <w:qFormat/>
    <w:rPr>
      <w:smallCap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rPr>
  </w:style>
  <w:style w:type="character" w:styleId="paragraphChar">
    <w:name w:val="paragraph Char"/>
    <w:qFormat/>
    <w:rPr/>
  </w:style>
  <w:style w:type="character" w:styleId="definitionChar">
    <w:name w:val="definition Char"/>
    <w:qFormat/>
    <w:rPr/>
  </w:style>
  <w:style w:type="character" w:styleId="UnresolvedMention">
    <w:name w:val="Unresolved Mention"/>
    <w:qFormat/>
    <w:rPr>
      <w:color w:val="605E5C"/>
      <w:shd w:fill="E1DFDD" w:val="clear"/>
    </w:rPr>
  </w:style>
  <w:style w:type="character" w:styleId="HeaderChar">
    <w:name w:val="Header Char"/>
    <w:qFormat/>
    <w:rPr/>
  </w:style>
  <w:style w:type="character" w:styleId="sectionChar">
    <w:name w:val="section Char"/>
    <w:qFormat/>
    <w:rPr/>
  </w:style>
  <w:style w:type="character" w:styleId="CommentSubjectChar">
    <w:name w:val="Comment Subject Char"/>
    <w:qFormat/>
    <w:rPr>
      <w:b/>
      <w:bCs/>
      <w:lang w:val="en-US"/>
    </w:rPr>
  </w:style>
  <w:style w:type="character" w:styleId="Heading1Char">
    <w:name w:val="Heading 1 Char"/>
    <w:qFormat/>
    <w:rPr>
      <w:rFonts w:ascii="Arial" w:hAnsi="Arial" w:cs="Arial"/>
      <w:b/>
      <w:bCs/>
      <w:kern w:val="2"/>
      <w:sz w:val="32"/>
      <w:szCs w:val="32"/>
    </w:rPr>
  </w:style>
  <w:style w:type="character" w:styleId="Heading2Char">
    <w:name w:val="Heading 2 Char"/>
    <w:qFormat/>
    <w:rPr>
      <w:rFonts w:ascii="Arial" w:hAnsi="Arial" w:cs="Arial"/>
      <w:b/>
      <w:bCs/>
      <w:i/>
      <w:iCs/>
      <w:sz w:val="28"/>
      <w:szCs w:val="28"/>
    </w:rPr>
  </w:style>
  <w:style w:type="character" w:styleId="Heading3Char">
    <w:name w:val="Heading 3 Char"/>
    <w:qFormat/>
    <w:rPr>
      <w:rFonts w:ascii="Arial" w:hAnsi="Arial" w:cs="Arial"/>
      <w:b/>
      <w:bCs/>
      <w:sz w:val="26"/>
      <w:szCs w:val="26"/>
    </w:rPr>
  </w:style>
  <w:style w:type="character" w:styleId="Heading4Char">
    <w:name w:val="Heading 4 Char"/>
    <w:qFormat/>
    <w:rPr>
      <w:b/>
      <w:bCs/>
      <w:sz w:val="28"/>
      <w:szCs w:val="28"/>
    </w:rPr>
  </w:style>
  <w:style w:type="character" w:styleId="Heading5Char">
    <w:name w:val="Heading 5 Char"/>
    <w:qFormat/>
    <w:rPr>
      <w:b/>
      <w:bCs/>
      <w:i/>
      <w:iCs/>
      <w:sz w:val="26"/>
      <w:szCs w:val="26"/>
    </w:rPr>
  </w:style>
  <w:style w:type="character" w:styleId="Heading6Char">
    <w:name w:val="Heading 6 Char"/>
    <w:qFormat/>
    <w:rPr>
      <w:b/>
      <w:bCs/>
      <w:sz w:val="22"/>
      <w:szCs w:val="22"/>
    </w:rPr>
  </w:style>
  <w:style w:type="character" w:styleId="Heading7Char">
    <w:name w:val="Heading 7 Char"/>
    <w:qFormat/>
    <w:rPr>
      <w:sz w:val="24"/>
      <w:szCs w:val="24"/>
    </w:rPr>
  </w:style>
  <w:style w:type="character" w:styleId="Heading8Char">
    <w:name w:val="Heading 8 Char"/>
    <w:qFormat/>
    <w:rPr>
      <w:i/>
      <w:iCs/>
      <w:sz w:val="24"/>
      <w:szCs w:val="24"/>
    </w:rPr>
  </w:style>
  <w:style w:type="character" w:styleId="Heading9Char">
    <w:name w:val="Heading 9 Char"/>
    <w:qFormat/>
    <w:rPr>
      <w:rFonts w:ascii="Arial" w:hAnsi="Arial" w:cs="Arial"/>
      <w:sz w:val="22"/>
      <w:szCs w:val="22"/>
    </w:rPr>
  </w:style>
  <w:style w:type="character" w:styleId="SubtitleChar">
    <w:name w:val="Subtitle Char"/>
    <w:qFormat/>
    <w:rPr>
      <w:rFonts w:ascii="Arial" w:hAnsi="Arial" w:cs="Arial"/>
      <w:sz w:val="24"/>
      <w:szCs w:val="24"/>
    </w:rPr>
  </w:style>
  <w:style w:type="character" w:styleId="BodyTextChar">
    <w:name w:val="Body Text Char"/>
    <w:qFormat/>
    <w:rPr/>
  </w:style>
  <w:style w:type="character" w:styleId="BodyText2Char">
    <w:name w:val="Body Text 2 Char"/>
    <w:qFormat/>
    <w:rPr/>
  </w:style>
  <w:style w:type="character" w:styleId="ClosingChar">
    <w:name w:val="Closing Char"/>
    <w:qFormat/>
    <w:rPr/>
  </w:style>
  <w:style w:type="character" w:styleId="DateChar">
    <w:name w:val="Date Char"/>
    <w:qFormat/>
    <w:rPr/>
  </w:style>
  <w:style w:type="character" w:styleId="DocumentMapChar">
    <w:name w:val="Document Map Char"/>
    <w:qFormat/>
    <w:rPr>
      <w:rFonts w:ascii="Tahoma" w:hAnsi="Tahoma" w:cs="Tahoma"/>
      <w:shd w:fill="000080" w:val="clear"/>
    </w:rPr>
  </w:style>
  <w:style w:type="character" w:styleId="E-mailSignatureChar">
    <w:name w:val="E-mail Signature Char"/>
    <w:qFormat/>
    <w:rPr/>
  </w:style>
  <w:style w:type="character" w:styleId="EndnoteTextChar">
    <w:name w:val="Endnote Text Char"/>
    <w:qFormat/>
    <w:rPr/>
  </w:style>
  <w:style w:type="character" w:styleId="FootnoteTextChar">
    <w:name w:val="Footnote Text Char"/>
    <w:qFormat/>
    <w:rPr/>
  </w:style>
  <w:style w:type="character" w:styleId="HTMLAddressChar">
    <w:name w:val="HTML Address Char"/>
    <w:qFormat/>
    <w:rPr>
      <w:i/>
      <w:iCs/>
    </w:rPr>
  </w:style>
  <w:style w:type="character" w:styleId="HTMLPreformattedChar">
    <w:name w:val="HTML Preformatted Char"/>
    <w:qFormat/>
    <w:rPr>
      <w:rFonts w:ascii="Courier New" w:hAnsi="Courier New" w:cs="Courier New"/>
    </w:rPr>
  </w:style>
  <w:style w:type="character" w:styleId="MacroTextChar">
    <w:name w:val="Macro Text Char"/>
    <w:qFormat/>
    <w:rPr>
      <w:rFonts w:ascii="Courier New" w:hAnsi="Courier New" w:cs="Courier New"/>
      <w:lang w:val="en-US"/>
    </w:rPr>
  </w:style>
  <w:style w:type="character" w:styleId="NoteHeadingChar">
    <w:name w:val="Note Heading Char"/>
    <w:qFormat/>
    <w:rPr/>
  </w:style>
  <w:style w:type="character" w:styleId="PlainTextChar">
    <w:name w:val="Plain Text Char"/>
    <w:qFormat/>
    <w:rPr>
      <w:rFonts w:ascii="Courier New" w:hAnsi="Courier New" w:cs="Courier New"/>
    </w:rPr>
  </w:style>
  <w:style w:type="character" w:styleId="SalutationChar">
    <w:name w:val="Salutation Char"/>
    <w:qFormat/>
    <w:rPr/>
  </w:style>
  <w:style w:type="character" w:styleId="SignatureChar">
    <w:name w:val="Signature Char"/>
    <w:qFormat/>
    <w:rPr/>
  </w:style>
  <w:style w:type="character" w:styleId="TitleChar">
    <w:name w:val="Title Char"/>
    <w:qFormat/>
    <w:rPr>
      <w:rFonts w:ascii="Arial" w:hAnsi="Arial" w:cs="Arial"/>
      <w:b/>
      <w:bCs/>
      <w:kern w:val="2"/>
      <w:sz w:val="32"/>
      <w:szCs w:val="32"/>
    </w:rPr>
  </w:style>
  <w:style w:type="character" w:styleId="FooterChar">
    <w:name w:val="Footer Char"/>
    <w:qFormat/>
    <w:rPr/>
  </w:style>
  <w:style w:type="character" w:styleId="BodyText3Char">
    <w:name w:val="Body Text 3 Char"/>
    <w:qFormat/>
    <w:rPr>
      <w:sz w:val="16"/>
      <w:szCs w:val="16"/>
    </w:rPr>
  </w:style>
  <w:style w:type="character" w:styleId="BodyTextFirstIndentChar">
    <w:name w:val="Body Text First Indent Char"/>
    <w:qFormat/>
    <w:rPr/>
  </w:style>
  <w:style w:type="character" w:styleId="BodyTextIndentChar">
    <w:name w:val="Body Text Indent Char"/>
    <w:qFormat/>
    <w:rPr/>
  </w:style>
  <w:style w:type="character" w:styleId="BodyTextFirstIndent2Char">
    <w:name w:val="Body Text First Indent 2 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MessageHeaderChar">
    <w:name w:val="Message Header Char"/>
    <w:qFormat/>
    <w:rPr>
      <w:rFonts w:ascii="Arial" w:hAnsi="Arial" w:cs="Arial"/>
      <w:sz w:val="24"/>
      <w:szCs w:val="24"/>
      <w:shd w:fill="CCCCCC"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PlainText">
    <w:name w:val="Plain Text"/>
    <w:basedOn w:val="Normal"/>
    <w:qFormat/>
    <w:pPr/>
    <w:rPr>
      <w:rFonts w:ascii="Courier New" w:hAnsi="Courier New" w:cs="Courier New"/>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ection">
    <w:name w:val="sub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Yclause">
    <w:name w:val="Yclause"/>
    <w:basedOn w:val="clause"/>
    <w:qFormat/>
    <w:pPr>
      <w:shd w:fill="D9D9D9" w:val="clea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procclause">
    <w:name w:val="procclause"/>
    <w:basedOn w:val="clause"/>
    <w:qFormat/>
    <w:pPr>
      <w:shd w:fill="D9D9D9" w:val="clear"/>
      <w:spacing w:lineRule="exact" w:line="180"/>
    </w:pPr>
    <w:rPr>
      <w:b/>
      <w:sz w:val="16"/>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TOCid">
    <w:name w:val="TOCid"/>
    <w:basedOn w:val="table"/>
    <w:qFormat/>
    <w:pPr/>
    <w:rPr>
      <w:color w:val="0000FF"/>
      <w:u w:val="single" w:color="0000FF"/>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TOCheadCenter">
    <w:name w:val="TOCheadCenter"/>
    <w:basedOn w:val="table"/>
    <w:qFormat/>
    <w:pPr>
      <w:jc w:val="center"/>
    </w:pPr>
    <w:rPr>
      <w:smallCaps/>
      <w:color w:val="0000FF"/>
      <w:u w:val="single" w:color="0000FF"/>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BalloonText">
    <w:name w:val="Balloon Text"/>
    <w:basedOn w:val="Normal"/>
    <w:qFormat/>
    <w:pPr/>
    <w:rPr>
      <w:rFonts w:ascii="Tahoma" w:hAnsi="Tahoma" w:cs="Tahoma"/>
      <w:sz w:val="16"/>
      <w:szCs w:val="16"/>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OLCRight">
    <w:name w:val="OLCRight"/>
    <w:qFormat/>
    <w:pPr>
      <w:widowControl/>
      <w:bidi w:val="0"/>
      <w:jc w:val="end"/>
    </w:pPr>
    <w:rPr>
      <w:rFonts w:ascii="Times New Roman" w:hAnsi="Times New Roman" w:eastAsia="Times New Roman" w:cs="Times New Roman"/>
      <w:b/>
      <w:color w:val="auto"/>
      <w:sz w:val="26"/>
      <w:szCs w:val="20"/>
      <w:lang w:val="en-GB" w:bidi="ar-SA" w:eastAsia="zh-CN"/>
    </w:rPr>
  </w:style>
  <w:style w:type="paragraph" w:styleId="Pclause">
    <w:name w:val="Pclause"/>
    <w:basedOn w:val="clause"/>
    <w:qFormat/>
    <w:pPr/>
    <w:rPr>
      <w:b/>
    </w:rPr>
  </w:style>
  <w:style w:type="paragraph" w:styleId="xleftpara">
    <w:name w:val="xleftpara"/>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partnum">
    <w:name w:val="xpartnum"/>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headnote">
    <w:name w:val="xheadnote"/>
    <w:basedOn w:val="xleftpara"/>
    <w:qFormat/>
    <w:pPr/>
    <w:rPr>
      <w:b/>
    </w:rPr>
  </w:style>
  <w:style w:type="paragraph" w:styleId="CommentSubject">
    <w:name w:val="Comment Subject"/>
    <w:basedOn w:val="CommentText"/>
    <w:next w:val="CommentText"/>
    <w:qFormat/>
    <w:pPr/>
    <w:rPr>
      <w:b/>
      <w:bCs/>
    </w:rPr>
  </w:style>
  <w:style w:type="paragraph" w:styleId="ListParagraph">
    <w:name w:val="List Paragraph"/>
    <w:basedOn w:val="Normal"/>
    <w:qFormat/>
    <w:pPr>
      <w:spacing w:before="0" w:after="0"/>
      <w:ind w:hanging="0" w:start="720" w:end="0"/>
      <w:contextualSpacing/>
    </w:pPr>
    <w:rPr/>
  </w:style>
  <w:style w:type="paragraph" w:styleId="Revision">
    <w:name w:val="Revision"/>
    <w:qFormat/>
    <w:pPr>
      <w:widowControl/>
      <w:bidi w:val="0"/>
    </w:pPr>
    <w:rPr>
      <w:rFonts w:ascii="Times New Roman" w:hAnsi="Times New Roman" w:eastAsia="Times New Roman" w:cs="Times New Roman"/>
      <w:color w:val="auto"/>
      <w:sz w:val="26"/>
      <w:szCs w:val="20"/>
      <w:lang w:val="en-CA" w:bidi="ar-SA" w:eastAsia="zh-CN"/>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2b2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2b23"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1202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2015-12-07T10:48:00Z</dcterms:created>
  <dc:creator/>
  <dc:description/>
  <cp:keywords/>
  <dc:language>en-CA</dc:language>
  <cp:lastModifiedBy/>
  <cp:lastPrinted>2017-12-06T12:30:00Z</cp:lastPrinted>
  <dcterms:modified xsi:type="dcterms:W3CDTF">2023-06-15T14:45:00Z</dcterms:modified>
  <cp:revision>534</cp:revision>
  <dc:subject/>
  <dc:title>Building Code Act, 1992, S.O. 1992, c. 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20230608</vt:lpwstr>
  </property>
  <property fmtid="{D5CDD505-2E9C-101B-9397-08002B2CF9AE}" pid="3" name="To Date">
    <vt:lpwstr>Present</vt:lpwstr>
  </property>
</Properties>
</file>