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3177F9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3177F9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3177F9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</w:t>
        </w:r>
        <w:r w:rsidR="00116E12" w:rsidRPr="003E600C">
          <w:rPr>
            <w:rStyle w:val="Hyperlink"/>
          </w:rPr>
          <w:t>=</w:t>
        </w:r>
        <w:r w:rsidR="00116E12" w:rsidRPr="003E600C">
          <w:rPr>
            <w:rStyle w:val="Hyperlink"/>
          </w:rPr>
          <w:t>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4BC7BF53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02FD29CA" w:rsidR="003177F9" w:rsidRPr="00A65089" w:rsidRDefault="003177F9" w:rsidP="003177F9">
      <w:pPr>
        <w:pStyle w:val="ListParagraph"/>
        <w:numPr>
          <w:ilvl w:val="1"/>
          <w:numId w:val="4"/>
        </w:numPr>
      </w:pPr>
      <w:r>
        <w:t>Lecture 1 on DFT and lecture 2 on pitch detection with YIN</w:t>
      </w:r>
      <w:bookmarkStart w:id="2" w:name="_GoBack"/>
      <w:bookmarkEnd w:id="2"/>
      <w:r>
        <w:t xml:space="preserve"> algorithm </w:t>
      </w:r>
    </w:p>
    <w:sectPr w:rsidR="003177F9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3FE5"/>
    <w:rsid w:val="000E5EA8"/>
    <w:rsid w:val="000F7016"/>
    <w:rsid w:val="00116E12"/>
    <w:rsid w:val="001566CD"/>
    <w:rsid w:val="00161FE9"/>
    <w:rsid w:val="001728D4"/>
    <w:rsid w:val="001730F5"/>
    <w:rsid w:val="00182B30"/>
    <w:rsid w:val="001C2C3F"/>
    <w:rsid w:val="002B384B"/>
    <w:rsid w:val="002C7D08"/>
    <w:rsid w:val="003177F9"/>
    <w:rsid w:val="00337E30"/>
    <w:rsid w:val="00340D4C"/>
    <w:rsid w:val="00364104"/>
    <w:rsid w:val="00370024"/>
    <w:rsid w:val="003A5D60"/>
    <w:rsid w:val="003C1EAD"/>
    <w:rsid w:val="003D3581"/>
    <w:rsid w:val="004B5DBB"/>
    <w:rsid w:val="004E108E"/>
    <w:rsid w:val="00511935"/>
    <w:rsid w:val="005C5C36"/>
    <w:rsid w:val="00640A82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D2CC8"/>
    <w:rsid w:val="009240D2"/>
    <w:rsid w:val="009B2C5C"/>
    <w:rsid w:val="009C556A"/>
    <w:rsid w:val="009E4188"/>
    <w:rsid w:val="00A03B2C"/>
    <w:rsid w:val="00A0601F"/>
    <w:rsid w:val="00A35F91"/>
    <w:rsid w:val="00A446E8"/>
    <w:rsid w:val="00A65089"/>
    <w:rsid w:val="00AF24AD"/>
    <w:rsid w:val="00B47EBD"/>
    <w:rsid w:val="00B545D4"/>
    <w:rsid w:val="00B65402"/>
    <w:rsid w:val="00B8036D"/>
    <w:rsid w:val="00BC6408"/>
    <w:rsid w:val="00BE2254"/>
    <w:rsid w:val="00C206C5"/>
    <w:rsid w:val="00CB45A2"/>
    <w:rsid w:val="00CB6403"/>
    <w:rsid w:val="00CC457A"/>
    <w:rsid w:val="00D051F7"/>
    <w:rsid w:val="00D80814"/>
    <w:rsid w:val="00D831D6"/>
    <w:rsid w:val="00DC70D2"/>
    <w:rsid w:val="00E5621B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68</cp:revision>
  <dcterms:created xsi:type="dcterms:W3CDTF">2019-08-11T11:09:00Z</dcterms:created>
  <dcterms:modified xsi:type="dcterms:W3CDTF">2019-09-03T08:30:00Z</dcterms:modified>
</cp:coreProperties>
</file>