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7781" w14:textId="255EDF69" w:rsidR="00007CD0" w:rsidRPr="005E0BCA" w:rsidRDefault="00007CD0" w:rsidP="00007CD0">
      <w:pPr>
        <w:rPr>
          <w:rFonts w:cstheme="minorHAnsi"/>
          <w:sz w:val="24"/>
          <w:szCs w:val="24"/>
        </w:rPr>
      </w:pPr>
      <w:r w:rsidRPr="005E0BCA">
        <w:rPr>
          <w:rFonts w:cstheme="minorHAnsi"/>
          <w:sz w:val="24"/>
          <w:szCs w:val="24"/>
        </w:rPr>
        <w:t>Sustainability</w:t>
      </w:r>
      <w:r w:rsidRPr="005E0BCA">
        <w:rPr>
          <w:rFonts w:cstheme="minorHAnsi"/>
          <w:sz w:val="24"/>
          <w:szCs w:val="24"/>
        </w:rPr>
        <w:t xml:space="preserve"> steps:</w:t>
      </w:r>
    </w:p>
    <w:p w14:paraId="0A703FAC" w14:textId="77777777" w:rsidR="005E0BCA" w:rsidRPr="005E0BCA" w:rsidRDefault="005E0BCA" w:rsidP="005E0BCA">
      <w:pPr>
        <w:rPr>
          <w:rFonts w:cstheme="minorHAnsi"/>
          <w:sz w:val="24"/>
          <w:szCs w:val="24"/>
        </w:rPr>
      </w:pPr>
    </w:p>
    <w:p w14:paraId="7DFC132E" w14:textId="4F5635F6" w:rsidR="00007CD0" w:rsidRPr="005E0BCA" w:rsidRDefault="005E0BCA" w:rsidP="005E0BCA">
      <w:pPr>
        <w:rPr>
          <w:rFonts w:cstheme="minorHAnsi"/>
          <w:sz w:val="24"/>
          <w:szCs w:val="24"/>
        </w:rPr>
      </w:pPr>
      <w:r w:rsidRPr="005E0BCA">
        <w:rPr>
          <w:rFonts w:cstheme="minorHAnsi"/>
          <w:sz w:val="24"/>
          <w:szCs w:val="24"/>
        </w:rPr>
        <w:t>1.</w:t>
      </w:r>
      <w:r w:rsidR="00007CD0" w:rsidRPr="005E0BCA">
        <w:rPr>
          <w:rFonts w:cstheme="minorHAnsi"/>
          <w:sz w:val="24"/>
          <w:szCs w:val="24"/>
        </w:rPr>
        <w:t>Code review</w:t>
      </w:r>
      <w:r w:rsidRPr="005E0BCA">
        <w:rPr>
          <w:rFonts w:cstheme="minorHAnsi"/>
          <w:sz w:val="24"/>
          <w:szCs w:val="24"/>
        </w:rPr>
        <w:t xml:space="preserve"> (from lecture 9):</w:t>
      </w:r>
    </w:p>
    <w:p w14:paraId="4F3FF58B" w14:textId="02F0411F" w:rsidR="005E0BCA" w:rsidRPr="005E0BCA" w:rsidRDefault="005E0BCA" w:rsidP="005E0BCA">
      <w:pPr>
        <w:numPr>
          <w:ilvl w:val="0"/>
          <w:numId w:val="3"/>
        </w:numPr>
        <w:spacing w:before="100" w:beforeAutospacing="1" w:after="100" w:afterAutospacing="1" w:line="240" w:lineRule="auto"/>
        <w:ind w:left="420" w:right="42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5E0BCA">
        <w:rPr>
          <w:rFonts w:eastAsia="Times New Roman" w:cstheme="minorHAnsi"/>
          <w:color w:val="000000"/>
          <w:sz w:val="24"/>
          <w:szCs w:val="24"/>
          <w:lang w:eastAsia="en-GB"/>
        </w:rPr>
        <w:t>What does the pull request claim to do? Are you sure it does it?</w:t>
      </w:r>
    </w:p>
    <w:p w14:paraId="39A0D5AA" w14:textId="77777777" w:rsidR="005E0BCA" w:rsidRPr="005E0BCA" w:rsidRDefault="005E0BCA" w:rsidP="005E0BCA">
      <w:pPr>
        <w:numPr>
          <w:ilvl w:val="0"/>
          <w:numId w:val="3"/>
        </w:numPr>
        <w:spacing w:before="100" w:beforeAutospacing="1" w:after="100" w:afterAutospacing="1" w:line="240" w:lineRule="auto"/>
        <w:ind w:left="420" w:right="42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5E0BCA">
        <w:rPr>
          <w:rFonts w:eastAsia="Times New Roman" w:cstheme="minorHAnsi"/>
          <w:color w:val="000000"/>
          <w:sz w:val="24"/>
          <w:szCs w:val="24"/>
          <w:lang w:eastAsia="en-GB"/>
        </w:rPr>
        <w:t>Is new code placed somewhere you would expect it to be?</w:t>
      </w:r>
    </w:p>
    <w:p w14:paraId="6A31B86A" w14:textId="77777777" w:rsidR="005E0BCA" w:rsidRPr="005E0BCA" w:rsidRDefault="005E0BCA" w:rsidP="005E0BCA">
      <w:pPr>
        <w:numPr>
          <w:ilvl w:val="0"/>
          <w:numId w:val="3"/>
        </w:numPr>
        <w:spacing w:before="100" w:beforeAutospacing="1" w:after="100" w:afterAutospacing="1" w:line="240" w:lineRule="auto"/>
        <w:ind w:left="420" w:right="42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5E0BCA">
        <w:rPr>
          <w:rFonts w:eastAsia="Times New Roman" w:cstheme="minorHAnsi"/>
          <w:color w:val="000000"/>
          <w:sz w:val="24"/>
          <w:szCs w:val="24"/>
          <w:lang w:eastAsia="en-GB"/>
        </w:rPr>
        <w:t>Are there suitable tests, examples and documentation for new features?</w:t>
      </w:r>
    </w:p>
    <w:p w14:paraId="4A78C1F3" w14:textId="04EB7BD2" w:rsidR="00007CD0" w:rsidRPr="005E0BCA" w:rsidRDefault="005E0BCA" w:rsidP="00007CD0">
      <w:pPr>
        <w:numPr>
          <w:ilvl w:val="0"/>
          <w:numId w:val="3"/>
        </w:numPr>
        <w:spacing w:before="100" w:beforeAutospacing="1" w:after="100" w:afterAutospacing="1" w:line="240" w:lineRule="auto"/>
        <w:ind w:left="420" w:right="42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5E0BCA">
        <w:rPr>
          <w:rFonts w:eastAsia="Times New Roman" w:cstheme="minorHAnsi"/>
          <w:color w:val="000000"/>
          <w:sz w:val="24"/>
          <w:szCs w:val="24"/>
          <w:lang w:eastAsia="en-GB"/>
        </w:rPr>
        <w:t>What are the project coding standards? Does anything in the submission break them? As much as possible this should be addressed by code linting and automated code testing</w:t>
      </w:r>
    </w:p>
    <w:p w14:paraId="15B55308" w14:textId="3DDB22EF" w:rsidR="00007CD0" w:rsidRPr="005E0BCA" w:rsidRDefault="00007CD0" w:rsidP="00007CD0">
      <w:pPr>
        <w:rPr>
          <w:rFonts w:cstheme="minorHAnsi"/>
          <w:sz w:val="24"/>
          <w:szCs w:val="24"/>
        </w:rPr>
      </w:pPr>
      <w:r w:rsidRPr="005E0BCA">
        <w:rPr>
          <w:rFonts w:cstheme="minorHAnsi"/>
          <w:sz w:val="24"/>
          <w:szCs w:val="24"/>
        </w:rPr>
        <w:t>2- The</w:t>
      </w:r>
      <w:r w:rsidRPr="005E0BCA">
        <w:rPr>
          <w:rFonts w:cstheme="minorHAnsi"/>
          <w:sz w:val="24"/>
          <w:szCs w:val="24"/>
        </w:rPr>
        <w:t xml:space="preserve"> </w:t>
      </w:r>
      <w:r w:rsidRPr="005E0BCA">
        <w:rPr>
          <w:rFonts w:cstheme="minorHAnsi"/>
          <w:sz w:val="24"/>
          <w:szCs w:val="24"/>
        </w:rPr>
        <w:t>Gnu General Public license</w:t>
      </w:r>
      <w:r w:rsidRPr="005E0BCA">
        <w:rPr>
          <w:rFonts w:cstheme="minorHAnsi"/>
          <w:sz w:val="24"/>
          <w:szCs w:val="24"/>
        </w:rPr>
        <w:t xml:space="preserve"> (a copyleft license)</w:t>
      </w:r>
      <w:r w:rsidRPr="005E0BCA">
        <w:rPr>
          <w:rFonts w:cstheme="minorHAnsi"/>
          <w:sz w:val="24"/>
          <w:szCs w:val="24"/>
        </w:rPr>
        <w:t>:</w:t>
      </w:r>
    </w:p>
    <w:p w14:paraId="683F25E2" w14:textId="77777777" w:rsidR="00007CD0" w:rsidRPr="005E0BCA" w:rsidRDefault="00007CD0" w:rsidP="00007CD0">
      <w:pPr>
        <w:rPr>
          <w:rFonts w:cstheme="minorHAnsi"/>
          <w:sz w:val="24"/>
          <w:szCs w:val="24"/>
        </w:rPr>
      </w:pPr>
      <w:r w:rsidRPr="005E0BCA">
        <w:rPr>
          <w:rFonts w:cstheme="minorHAnsi"/>
          <w:sz w:val="24"/>
          <w:szCs w:val="24"/>
        </w:rPr>
        <w:t>"Developers that use the GNU GPL protect your rights with two steps: (1) assert copyright on the software,</w:t>
      </w:r>
    </w:p>
    <w:p w14:paraId="599D2FFC" w14:textId="77777777" w:rsidR="00007CD0" w:rsidRPr="005E0BCA" w:rsidRDefault="00007CD0" w:rsidP="00007CD0">
      <w:pPr>
        <w:rPr>
          <w:rFonts w:cstheme="minorHAnsi"/>
          <w:sz w:val="24"/>
          <w:szCs w:val="24"/>
        </w:rPr>
      </w:pPr>
      <w:r w:rsidRPr="005E0BCA">
        <w:rPr>
          <w:rFonts w:cstheme="minorHAnsi"/>
          <w:sz w:val="24"/>
          <w:szCs w:val="24"/>
        </w:rPr>
        <w:t>(2) offer you this License giving you legal permission to copy, distribute and/or modify it."(https://www.gnu.org/licenses/gpl.html)</w:t>
      </w:r>
    </w:p>
    <w:p w14:paraId="7E46AB10" w14:textId="77777777" w:rsidR="00007CD0" w:rsidRPr="005E0BCA" w:rsidRDefault="00007CD0" w:rsidP="00007CD0">
      <w:pPr>
        <w:rPr>
          <w:rFonts w:cstheme="minorHAnsi"/>
          <w:sz w:val="24"/>
          <w:szCs w:val="24"/>
        </w:rPr>
      </w:pPr>
    </w:p>
    <w:p w14:paraId="781D80D1" w14:textId="012E5004" w:rsidR="00020A1D" w:rsidRDefault="00007CD0" w:rsidP="00007CD0">
      <w:pPr>
        <w:rPr>
          <w:rFonts w:cstheme="minorHAnsi"/>
          <w:sz w:val="24"/>
          <w:szCs w:val="24"/>
        </w:rPr>
      </w:pPr>
      <w:r w:rsidRPr="005E0BCA">
        <w:rPr>
          <w:rFonts w:cstheme="minorHAnsi"/>
          <w:sz w:val="24"/>
          <w:szCs w:val="24"/>
        </w:rPr>
        <w:t>3- Travis</w:t>
      </w:r>
      <w:r w:rsidR="005E0BCA">
        <w:rPr>
          <w:rFonts w:cstheme="minorHAnsi"/>
          <w:sz w:val="24"/>
          <w:szCs w:val="24"/>
        </w:rPr>
        <w:t xml:space="preserve"> (automatic):</w:t>
      </w:r>
    </w:p>
    <w:p w14:paraId="68C06B2A" w14:textId="7DD2919C" w:rsidR="005E0BCA" w:rsidRDefault="005E0BCA" w:rsidP="005E0BC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Documentation</w:t>
      </w:r>
    </w:p>
    <w:p w14:paraId="1D761561" w14:textId="126BA81F" w:rsidR="005E0BCA" w:rsidRDefault="005E0BCA" w:rsidP="005E0BC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 testing</w:t>
      </w:r>
    </w:p>
    <w:p w14:paraId="5F1450D4" w14:textId="77777777" w:rsidR="005E0BCA" w:rsidRPr="005E0BCA" w:rsidRDefault="005E0BCA" w:rsidP="005E0BCA">
      <w:pPr>
        <w:pStyle w:val="ListParagraph"/>
        <w:rPr>
          <w:rFonts w:cstheme="minorHAnsi"/>
          <w:sz w:val="24"/>
          <w:szCs w:val="24"/>
        </w:rPr>
      </w:pPr>
      <w:bookmarkStart w:id="0" w:name="_GoBack"/>
      <w:bookmarkEnd w:id="0"/>
    </w:p>
    <w:p w14:paraId="220923E3" w14:textId="77777777" w:rsidR="005E0BCA" w:rsidRPr="005E0BCA" w:rsidRDefault="005E0BCA" w:rsidP="00007CD0">
      <w:pPr>
        <w:rPr>
          <w:rFonts w:cstheme="minorHAnsi"/>
          <w:sz w:val="24"/>
          <w:szCs w:val="24"/>
        </w:rPr>
      </w:pPr>
    </w:p>
    <w:sectPr w:rsidR="005E0BCA" w:rsidRPr="005E0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527B"/>
    <w:multiLevelType w:val="multilevel"/>
    <w:tmpl w:val="DEDA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8A5C03"/>
    <w:multiLevelType w:val="hybridMultilevel"/>
    <w:tmpl w:val="DD8014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D42F8"/>
    <w:multiLevelType w:val="hybridMultilevel"/>
    <w:tmpl w:val="CFF0B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5273A"/>
    <w:multiLevelType w:val="hybridMultilevel"/>
    <w:tmpl w:val="7526C678"/>
    <w:lvl w:ilvl="0" w:tplc="C012F4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D0"/>
    <w:rsid w:val="00007CD0"/>
    <w:rsid w:val="00020A1D"/>
    <w:rsid w:val="00136228"/>
    <w:rsid w:val="005E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2065"/>
  <w15:chartTrackingRefBased/>
  <w15:docId w15:val="{C91E6A5F-BE65-475E-907E-416BAF7C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0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sanaz sanaz</dc:creator>
  <cp:keywords/>
  <dc:description/>
  <cp:lastModifiedBy>sanaz sanaz</cp:lastModifiedBy>
  <cp:revision>1</cp:revision>
  <dcterms:created xsi:type="dcterms:W3CDTF">2018-11-06T13:54:00Z</dcterms:created>
  <dcterms:modified xsi:type="dcterms:W3CDTF">2018-11-06T14:24:00Z</dcterms:modified>
</cp:coreProperties>
</file>