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Centro Universitário UniMetrocamp Wyden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AquaPro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 Beatriz Cossari</w:t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Kelton Bruno Santos de Oliveira</w:t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Luiz Gustavo Turatti</w:t>
      </w:r>
    </w:p>
    <w:p w:rsidR="00000000" w:rsidDel="00000000" w:rsidP="00000000" w:rsidRDefault="00000000" w:rsidRPr="00000000" w14:paraId="0000001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9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Campinas/SP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id w:val="-103997641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80rd0x5vt6v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DIAGNÓSTICO E TEORIZAÇÃO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5l0un2cosc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Identificação das partes interessadas e parceiros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padw2tjl5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Problemática e/ou problemas identificados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8haj4th83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op45edyx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Objetivos/resultados/efeitos a serem alcançados (em relação ao problema identificado e sob a perspectiva dos públicos envolvidos)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kfejsg7ku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Referencial teórico (subsídio teórico para propositura de ações da extensão)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3pxjrs16jp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PLANEJAMENTO E DESENVOLVIMENTO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hexdxrrnp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Plano de trabalho (usando ferramenta acordada com o docente)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6odssfdpvg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Descrição da forma de envolvimento do público participante na formulação do projeto, seu desenvolvimento e avaliação, bem como as estratégias pelo grupo para mobilizá-los.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cspojnjqt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Grupo de trabalho (descrição da responsabilidade de cada membro)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pdqvmbdy8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Metas, critérios ou indicadores de avaliação do projeto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lweyhrz7v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Recursos previstos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r7tryf4jm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Detalhamento técnico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daf27rerc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ENCERRAMENTO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regffdkzm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Relato Coletivo: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gw7wc8no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Avaliação de reação da parte interessada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ulbvkql4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Relato de Experiência Individual (Pontuação específica para o relato individual)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10lba1hwp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CONTEXTUALIZAÇÃO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1t1nox5bmb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3.2.2. METODOLOGIA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8q6ali94m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3.2.3. RESULTADOS E DISCUSSÃO: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zk8rhwng2f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3.2.4. REFLEXÃO APROFUNDADA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1c4bnrses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3.2.5. CONSIDERAÇÕES FINAIS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7"/>
        </w:numPr>
        <w:spacing w:line="276" w:lineRule="auto"/>
        <w:ind w:left="720" w:hanging="360"/>
        <w:jc w:val="both"/>
        <w:rPr>
          <w:b w:val="1"/>
          <w:sz w:val="24"/>
          <w:szCs w:val="24"/>
        </w:rPr>
      </w:pPr>
      <w:bookmarkStart w:colFirst="0" w:colLast="0" w:name="_80rd0x5vt6vm" w:id="0"/>
      <w:bookmarkEnd w:id="0"/>
      <w:r w:rsidDel="00000000" w:rsidR="00000000" w:rsidRPr="00000000">
        <w:rPr>
          <w:rtl w:val="0"/>
        </w:rPr>
        <w:t xml:space="preserve">DIAGNÓSTICO E TEORIZAÇÃO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95l0un2cosci" w:id="1"/>
      <w:bookmarkEnd w:id="1"/>
      <w:r w:rsidDel="00000000" w:rsidR="00000000" w:rsidRPr="00000000">
        <w:rPr>
          <w:rtl w:val="0"/>
        </w:rPr>
        <w:t xml:space="preserve">Identificação das partes interessadas e parceiros </w:t>
      </w:r>
    </w:p>
    <w:p w:rsidR="00000000" w:rsidDel="00000000" w:rsidP="00000000" w:rsidRDefault="00000000" w:rsidRPr="00000000" w14:paraId="0000004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partes interessadas no projeto são os prestadores de serviços no ramo de manutenção e limpeza de piscinas, em sua maioria profissionais autônomos ou pequenas empresas.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 socioeconômico: classe média, que buscam ferramentas acessíveis para organizar suas rotinas.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Escolaridade: ensino médio completo ou técnico; alguns com formação superior em áreas relacionadas.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Gênero e faixa etária: público diverso, em geral entre 25 e 50 anos.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estimada: aproximadamente 1 a 5 prestadores locais, podendo expandir para uma rede maior.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Parceiros potenciais: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Associações de prestadores de serviços ou cooperativas da região.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finais que utilizam os serviços, como condomínios residenciais e clubes.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Instituição de ensino (curso de ADS), responsável pelo desenvolvimento do aplicativo no formato de extensão acadêmica.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axpadw2tjl59" w:id="2"/>
      <w:bookmarkEnd w:id="2"/>
      <w:r w:rsidDel="00000000" w:rsidR="00000000" w:rsidRPr="00000000">
        <w:rPr>
          <w:rtl w:val="0"/>
        </w:rPr>
        <w:t xml:space="preserve">Problemática e/ou problemas identificados</w:t>
      </w:r>
    </w:p>
    <w:p w:rsidR="00000000" w:rsidDel="00000000" w:rsidP="00000000" w:rsidRDefault="00000000" w:rsidRPr="00000000" w14:paraId="00000052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identificado que os prestadores de serviços de piscina enfrentam dificuldades na gestão de suas atividades diárias, como: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manual ou pouco organizado de agendamentos de clientes.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registro confiável de pagamentos recebidos e pendentes.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Dificuldade em acompanhar o estoque de produtos químicos e insumos.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Ausência de um sistema centralizado de cadastro e histórico de clientes.</w:t>
      </w:r>
    </w:p>
    <w:p w:rsidR="00000000" w:rsidDel="00000000" w:rsidP="00000000" w:rsidRDefault="00000000" w:rsidRPr="00000000" w14:paraId="00000057">
      <w:pPr>
        <w:spacing w:after="240" w:before="24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problemas geram perda de tempo, erros de organização e risco financeiro, além de impactarem a qualidade do serviço prestado. A demanda foi percebida a partir de diálogos com prestadores da área, que apontaram a necessidade de uma solução tecnológica acessível.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8f8haj4th835" w:id="3"/>
      <w:bookmarkEnd w:id="3"/>
      <w:r w:rsidDel="00000000" w:rsidR="00000000" w:rsidRPr="00000000">
        <w:rPr>
          <w:rtl w:val="0"/>
        </w:rPr>
        <w:t xml:space="preserve">Justificativa </w:t>
      </w:r>
    </w:p>
    <w:p w:rsidR="00000000" w:rsidDel="00000000" w:rsidP="00000000" w:rsidRDefault="00000000" w:rsidRPr="00000000" w14:paraId="0000005D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desenvolvimento do aplicativo AquaPro mostra-se pertinente academicamente por integrar conhecimentos adquiridos na disciplina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Programação de Dispositivos Móveis em Android</w:t>
      </w:r>
      <w:r w:rsidDel="00000000" w:rsidR="00000000" w:rsidRPr="00000000">
        <w:rPr>
          <w:sz w:val="24"/>
          <w:szCs w:val="24"/>
          <w:rtl w:val="0"/>
        </w:rPr>
        <w:t xml:space="preserve"> à resolução de uma demanda real.</w:t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possibilita aos alunos aplicar metodologias de aprendizagem baseada em projetos (PBL), unindo teoria e prática, além de gerar impacto social ao oferecer uma ferramenta digital para trabalhadores de um setor que, em geral, não tem acesso a soluções tecnológicas sofisticadas.</w:t>
      </w:r>
    </w:p>
    <w:p w:rsidR="00000000" w:rsidDel="00000000" w:rsidP="00000000" w:rsidRDefault="00000000" w:rsidRPr="00000000" w14:paraId="00000060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contribui para a formação profissional dos discentes, no sentido de projetar, desenvolver e avaliar um MVP (Minimum Viable Product), e, ao mesmo tempo, beneficia a comunidade ao melhorar a gestão dos serviços prestados.</w:t>
      </w:r>
    </w:p>
    <w:p w:rsidR="00000000" w:rsidDel="00000000" w:rsidP="00000000" w:rsidRDefault="00000000" w:rsidRPr="00000000" w14:paraId="0000006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enop45edyx0" w:id="4"/>
      <w:bookmarkEnd w:id="4"/>
      <w:r w:rsidDel="00000000" w:rsidR="00000000" w:rsidRPr="00000000">
        <w:rPr>
          <w:rtl w:val="0"/>
        </w:rPr>
        <w:t xml:space="preserve">Objetivos/resultados/efeitos a serem alcançados (em relação ao problema identificado e sob a perspectiva dos públicos envolvidos)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geral: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 aplicativo móvel (AquaPro) para auxiliar prestadores de serviços de piscina no gerenciamento de agendamentos, pagamentos, estoque e clientes.</w:t>
        <w:br w:type="textWrapping"/>
      </w:r>
    </w:p>
    <w:p w:rsidR="00000000" w:rsidDel="00000000" w:rsidP="00000000" w:rsidRDefault="00000000" w:rsidRPr="00000000" w14:paraId="00000066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sistema de agendamento digital que otimize o tempo e reduza falhas de organização.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funcionalidades de controle de pagamentos e estoque para maior eficiência financeira e operacional.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o cadastro e acompanhamento de clientes, gerando histórico de serviços e fortalecendo a relação profissional.</w:t>
        <w:br w:type="textWrapping"/>
      </w:r>
    </w:p>
    <w:p w:rsidR="00000000" w:rsidDel="00000000" w:rsidP="00000000" w:rsidRDefault="00000000" w:rsidRPr="00000000" w14:paraId="0000006A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esperados: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Disponibilização de um MVP funcional do aplicativo AquaPro.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da gestão de serviços para os prestadores envolvidos.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Consolidação do aprendizado prático dos estudantes no desenvolvimento de soluções mobile.</w:t>
      </w:r>
    </w:p>
    <w:p w:rsidR="00000000" w:rsidDel="00000000" w:rsidP="00000000" w:rsidRDefault="00000000" w:rsidRPr="00000000" w14:paraId="0000006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vvkfejsg7kuu" w:id="5"/>
      <w:bookmarkEnd w:id="5"/>
      <w:r w:rsidDel="00000000" w:rsidR="00000000" w:rsidRPr="00000000">
        <w:rPr>
          <w:rtl w:val="0"/>
        </w:rPr>
        <w:t xml:space="preserve">Referencial teórico (subsídio teórico para propositura de ações da extensão)</w:t>
      </w:r>
    </w:p>
    <w:p w:rsidR="00000000" w:rsidDel="00000000" w:rsidP="00000000" w:rsidRDefault="00000000" w:rsidRPr="00000000" w14:paraId="00000071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elaboração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AquaPro</w:t>
      </w:r>
      <w:r w:rsidDel="00000000" w:rsidR="00000000" w:rsidRPr="00000000">
        <w:rPr>
          <w:sz w:val="24"/>
          <w:szCs w:val="24"/>
          <w:rtl w:val="0"/>
        </w:rPr>
        <w:t xml:space="preserve"> fundamenta-se em referenciais teóricos que articulam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aprendizagem baseada em projetos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desenvolvimento de software para dispositivos móveis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gestão de serviços mediada por tecnologia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destaca-se a metodologia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Aprendizagem Baseada em Projetos (Project-Based Learning – PBL)</w:t>
      </w:r>
      <w:r w:rsidDel="00000000" w:rsidR="00000000" w:rsidRPr="00000000">
        <w:rPr>
          <w:sz w:val="24"/>
          <w:szCs w:val="24"/>
          <w:rtl w:val="0"/>
        </w:rPr>
        <w:t xml:space="preserve">, que, segundo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Markham (2012)</w:t>
      </w:r>
      <w:r w:rsidDel="00000000" w:rsidR="00000000" w:rsidRPr="00000000">
        <w:rPr>
          <w:sz w:val="24"/>
          <w:szCs w:val="24"/>
          <w:rtl w:val="0"/>
        </w:rPr>
        <w:t xml:space="preserve">, permite que os estudantes construam conhecimento de forma colaborativa e aplicada, orientada por problemas reais. Essa abordagem justifica a escolha de desenvolver um aplicativo móvel como solução prática para a situação-problema vivenciada por prestadores de serviço de piscinas, pois conecta teoria, prática e impacto social.</w:t>
      </w:r>
    </w:p>
    <w:p w:rsidR="00000000" w:rsidDel="00000000" w:rsidP="00000000" w:rsidRDefault="00000000" w:rsidRPr="00000000" w14:paraId="00000073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que se refere ao desenvolvimento tecnológico,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Pressman e Maxim (2016)</w:t>
      </w:r>
      <w:r w:rsidDel="00000000" w:rsidR="00000000" w:rsidRPr="00000000">
        <w:rPr>
          <w:sz w:val="24"/>
          <w:szCs w:val="24"/>
          <w:rtl w:val="0"/>
        </w:rPr>
        <w:t xml:space="preserve"> ressaltam a importância de processos estruturados de engenharia de software para garantir qualidade e confiabilidade em projetos acadêmicos e profissionais. Assim, a utilização de metodologias de desenvolvimento incremental e iterativo contribui para a construção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MVP (Minimum Viable Product)</w:t>
      </w:r>
      <w:r w:rsidDel="00000000" w:rsidR="00000000" w:rsidRPr="00000000">
        <w:rPr>
          <w:sz w:val="24"/>
          <w:szCs w:val="24"/>
          <w:rtl w:val="0"/>
        </w:rPr>
        <w:t xml:space="preserve">, que atende de forma ágil às necessidades iniciais dos usuários.</w:t>
      </w:r>
    </w:p>
    <w:p w:rsidR="00000000" w:rsidDel="00000000" w:rsidP="00000000" w:rsidRDefault="00000000" w:rsidRPr="00000000" w14:paraId="00000074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literatura sobre mobilidade digital enfatiza o papel dos aplicativos móveis na transformação de setores tradicionais.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Palumbo (2015)</w:t>
      </w:r>
      <w:r w:rsidDel="00000000" w:rsidR="00000000" w:rsidRPr="00000000">
        <w:rPr>
          <w:sz w:val="24"/>
          <w:szCs w:val="24"/>
          <w:rtl w:val="0"/>
        </w:rPr>
        <w:t xml:space="preserve">, a adoção de tecnologias móveis em serviços amplia a eficiência, melhora a comunicação com clientes e possibilita inovação em contextos socioeconômicos diversos. No caso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AquaPro</w:t>
      </w:r>
      <w:r w:rsidDel="00000000" w:rsidR="00000000" w:rsidRPr="00000000">
        <w:rPr>
          <w:sz w:val="24"/>
          <w:szCs w:val="24"/>
          <w:rtl w:val="0"/>
        </w:rPr>
        <w:t xml:space="preserve">, tal perspectiva justifica o uso da plataforma Android como meio acessível e amplamente difundido entre os prestadores de serviços e seus clientes.</w:t>
      </w:r>
    </w:p>
    <w:p w:rsidR="00000000" w:rsidDel="00000000" w:rsidP="00000000" w:rsidRDefault="00000000" w:rsidRPr="00000000" w14:paraId="00000075">
      <w:pPr>
        <w:tabs>
          <w:tab w:val="left" w:leader="none" w:pos="1591"/>
        </w:tabs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o projeto ancora-se em três eixos principais: (1) a aprendizagem ativa e contextualizada proporcionada pelo PBL, (2) a aplicação de boas práticas da engenharia de software no desenvolvimento do MVP, e (3) o uso de tecnologias móveis como instrumentos de inclusão produtiva e modernização dos serviços. Esses referenciais sustentam a pertinência acadêmica, social e técnica do projeto, garantindo que as ações formuladas respondam de maneira assertiva aos desafios identificados.</w:t>
      </w:r>
    </w:p>
    <w:p w:rsidR="00000000" w:rsidDel="00000000" w:rsidP="00000000" w:rsidRDefault="00000000" w:rsidRPr="00000000" w14:paraId="00000076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1591"/>
        </w:tabs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7"/>
        </w:numPr>
        <w:ind w:left="720" w:hanging="360"/>
        <w:rPr/>
      </w:pPr>
      <w:bookmarkStart w:colFirst="0" w:colLast="0" w:name="_v3pxjrs16jp6" w:id="6"/>
      <w:bookmarkEnd w:id="6"/>
      <w:r w:rsidDel="00000000" w:rsidR="00000000" w:rsidRPr="00000000">
        <w:rPr>
          <w:rtl w:val="0"/>
        </w:rPr>
        <w:t xml:space="preserve">PLANEJAMENTO E DESENVOLVIMENTO DO PROJETO </w:t>
      </w:r>
    </w:p>
    <w:p w:rsidR="00000000" w:rsidDel="00000000" w:rsidP="00000000" w:rsidRDefault="00000000" w:rsidRPr="00000000" w14:paraId="0000007E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qvhexdxrrnpq" w:id="7"/>
      <w:bookmarkEnd w:id="7"/>
      <w:r w:rsidDel="00000000" w:rsidR="00000000" w:rsidRPr="00000000">
        <w:rPr>
          <w:rtl w:val="0"/>
        </w:rPr>
        <w:t xml:space="preserve">Plano de trabalho (usando ferramenta acordada com o docente)</w:t>
      </w:r>
    </w:p>
    <w:p w:rsidR="00000000" w:rsidDel="00000000" w:rsidP="00000000" w:rsidRDefault="00000000" w:rsidRPr="00000000" w14:paraId="00000080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Montar um plano de trabalho contendo informações sobre as ações a serem executadas para alcançar os objetivos do projeto, contendo cronograma com os prazos, responsáveis por cada tarefa, recursos e formas de acompanhamento dos resultados. O plano de trabalho pode ser formulado de forma digital, de maneira assíncrona ou síncrona, ou mesmo por uso de material físico em sala de aula, tais como: cartolinas, quadro branco, murais etc.</w:t>
      </w:r>
    </w:p>
    <w:p w:rsidR="00000000" w:rsidDel="00000000" w:rsidP="00000000" w:rsidRDefault="00000000" w:rsidRPr="00000000" w14:paraId="0000008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 cronograma deve especificar qual é o prazo de entrega de cada uma das etapas do projeto descritas no item 14 – Procedimentos de Ensino-Aprendizagem do Plano de Ensino, bem como os prazos para as entregas do texto de cada item deste roteiro de extensão.</w:t>
      </w:r>
    </w:p>
    <w:p w:rsidR="00000000" w:rsidDel="00000000" w:rsidP="00000000" w:rsidRDefault="00000000" w:rsidRPr="00000000" w14:paraId="00000082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l6odssfdpvgo" w:id="8"/>
      <w:bookmarkEnd w:id="8"/>
      <w:r w:rsidDel="00000000" w:rsidR="00000000" w:rsidRPr="00000000">
        <w:rPr>
          <w:rtl w:val="0"/>
        </w:rPr>
        <w:t xml:space="preserve">Descrição da forma de envolvimento do público participante na formulação do projeto, seu desenvolvimento e avaliação, bem como as estratégias pelo grupo para mobilizá-los.</w:t>
      </w:r>
    </w:p>
    <w:p w:rsidR="00000000" w:rsidDel="00000000" w:rsidP="00000000" w:rsidRDefault="00000000" w:rsidRPr="00000000" w14:paraId="00000084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a forma como os participantes sociocomunitários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(ex: fotos, capturas de tela, mensagens, formulários etc.) das reuniões, discussões, interações para evidenciar a ocorrência da troca mútua.</w:t>
      </w:r>
    </w:p>
    <w:p w:rsidR="00000000" w:rsidDel="00000000" w:rsidP="00000000" w:rsidRDefault="00000000" w:rsidRPr="00000000" w14:paraId="00000085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7"/>
        </w:numPr>
        <w:ind w:left="1080" w:hanging="720"/>
        <w:rPr>
          <w:sz w:val="24"/>
          <w:szCs w:val="24"/>
        </w:rPr>
      </w:pPr>
      <w:bookmarkStart w:colFirst="0" w:colLast="0" w:name="_b5cspojnjqti" w:id="9"/>
      <w:bookmarkEnd w:id="9"/>
      <w:r w:rsidDel="00000000" w:rsidR="00000000" w:rsidRPr="00000000">
        <w:rPr>
          <w:rtl w:val="0"/>
        </w:rPr>
        <w:t xml:space="preserve">Grupo de trabalho (descrição da responsabilidade de cada membro)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Apresentar o papel, a(s) responsabilidade(s) e a(s) atividades de responsabilidade de cada membro do grupo de trabalho. Importante destacar que esta delimitação será a base para a avaliação do relato individual de aprendizagem, a ser preenchido no item 3.2 deste documento.</w:t>
      </w:r>
    </w:p>
    <w:p w:rsidR="00000000" w:rsidDel="00000000" w:rsidP="00000000" w:rsidRDefault="00000000" w:rsidRPr="00000000" w14:paraId="0000008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7mpdqvmbdy8b" w:id="10"/>
      <w:bookmarkEnd w:id="10"/>
      <w:r w:rsidDel="00000000" w:rsidR="00000000" w:rsidRPr="00000000">
        <w:rPr>
          <w:rtl w:val="0"/>
        </w:rPr>
        <w:t xml:space="preserve">Metas, critérios ou indicadores de avaliação do projeto</w:t>
      </w:r>
    </w:p>
    <w:p w:rsidR="00000000" w:rsidDel="00000000" w:rsidP="00000000" w:rsidRDefault="00000000" w:rsidRPr="00000000" w14:paraId="0000008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 detalhamento das etapas para atingir os objetivos previstos na seção 1.4, indicando como eles serão alcançados, definindo os critérios e os indicadores necessários para a efetividade do projeto.  </w:t>
      </w:r>
    </w:p>
    <w:p w:rsidR="00000000" w:rsidDel="00000000" w:rsidP="00000000" w:rsidRDefault="00000000" w:rsidRPr="00000000" w14:paraId="0000008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tylweyhrz7vl" w:id="11"/>
      <w:bookmarkEnd w:id="11"/>
      <w:r w:rsidDel="00000000" w:rsidR="00000000" w:rsidRPr="00000000">
        <w:rPr>
          <w:rtl w:val="0"/>
        </w:rPr>
        <w:t xml:space="preserve">Recursos previstos</w:t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os recursos previstos (materiais, institucionais e humanos) para o desenvolvimento do projeto. Esclarecer que qualquer indicação de gastos financeiros deve apontar a fonte </w:t>
      </w:r>
    </w:p>
    <w:p w:rsidR="00000000" w:rsidDel="00000000" w:rsidP="00000000" w:rsidRDefault="00000000" w:rsidRPr="00000000" w14:paraId="0000008E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deste recurso. Sugere-se dar preferência a estratégias que minimizem ao máximo possível o dispêndio de custos financeiros, tendo em vista que as IES não possuem previsão de recursos específicos para a execução de projetos de extensão a serem desenvolvidos nas disciplinas da matriz curricular.</w:t>
      </w:r>
    </w:p>
    <w:p w:rsidR="00000000" w:rsidDel="00000000" w:rsidP="00000000" w:rsidRDefault="00000000" w:rsidRPr="00000000" w14:paraId="0000008F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cr7tryf4jm2p" w:id="12"/>
      <w:bookmarkEnd w:id="12"/>
      <w:r w:rsidDel="00000000" w:rsidR="00000000" w:rsidRPr="00000000">
        <w:rPr>
          <w:rtl w:val="0"/>
        </w:rPr>
        <w:t xml:space="preserve">Detalhamento técnico do projeto</w:t>
      </w:r>
    </w:p>
    <w:p w:rsidR="00000000" w:rsidDel="00000000" w:rsidP="00000000" w:rsidRDefault="00000000" w:rsidRPr="00000000" w14:paraId="00000091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Descrever a solução de Tecnologia da Informação desenvolvida, conforme etapas definidas no item 14 – Procedimentos de Ensino-Aprendizagem do Plano de Ensino, etapa 4.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7"/>
        </w:numPr>
        <w:ind w:left="720" w:hanging="360"/>
        <w:rPr/>
      </w:pPr>
      <w:bookmarkStart w:colFirst="0" w:colLast="0" w:name="_wjdaf27rerce" w:id="13"/>
      <w:bookmarkEnd w:id="13"/>
      <w:r w:rsidDel="00000000" w:rsidR="00000000" w:rsidRPr="00000000">
        <w:rPr>
          <w:rtl w:val="0"/>
        </w:rPr>
        <w:t xml:space="preserve">ENCERRAMENTO DO PROJETO </w:t>
      </w:r>
    </w:p>
    <w:p w:rsidR="00000000" w:rsidDel="00000000" w:rsidP="00000000" w:rsidRDefault="00000000" w:rsidRPr="00000000" w14:paraId="00000095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rpregffdkzm8" w:id="14"/>
      <w:bookmarkEnd w:id="14"/>
      <w:r w:rsidDel="00000000" w:rsidR="00000000" w:rsidRPr="00000000">
        <w:rPr>
          <w:rtl w:val="0"/>
        </w:rPr>
        <w:t xml:space="preserve">Relato Coletivo:  </w:t>
      </w:r>
    </w:p>
    <w:p w:rsidR="00000000" w:rsidDel="00000000" w:rsidP="00000000" w:rsidRDefault="00000000" w:rsidRPr="00000000" w14:paraId="00000097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Considerações do grupo sobre o atingimento dos objetivos sociocomunitários estabelecidos para o projeto.</w:t>
      </w:r>
    </w:p>
    <w:p w:rsidR="00000000" w:rsidDel="00000000" w:rsidP="00000000" w:rsidRDefault="00000000" w:rsidRPr="00000000" w14:paraId="00000098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p1gw7wc8non3" w:id="15"/>
      <w:bookmarkEnd w:id="15"/>
      <w:r w:rsidDel="00000000" w:rsidR="00000000" w:rsidRPr="00000000">
        <w:rPr>
          <w:rtl w:val="0"/>
        </w:rPr>
        <w:t xml:space="preserve">Avaliação de reação da parte interessada</w:t>
      </w:r>
    </w:p>
    <w:p w:rsidR="00000000" w:rsidDel="00000000" w:rsidP="00000000" w:rsidRDefault="00000000" w:rsidRPr="00000000" w14:paraId="0000009A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Realizar avaliação de reação com a parte interessada (ex: formulário, entrevista gravada em áudio/vídeo, depoimento em áudio/vídeo etc.), para que o efetivo atingimento dos objetivos socioncomunitários propostos fique evidente.</w:t>
      </w:r>
    </w:p>
    <w:p w:rsidR="00000000" w:rsidDel="00000000" w:rsidP="00000000" w:rsidRDefault="00000000" w:rsidRPr="00000000" w14:paraId="0000009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7"/>
        </w:numPr>
        <w:ind w:left="1080" w:hanging="720"/>
        <w:rPr/>
      </w:pPr>
      <w:bookmarkStart w:colFirst="0" w:colLast="0" w:name="_y9ulbvkql4oj" w:id="16"/>
      <w:bookmarkEnd w:id="16"/>
      <w:r w:rsidDel="00000000" w:rsidR="00000000" w:rsidRPr="00000000">
        <w:rPr>
          <w:rtl w:val="0"/>
        </w:rPr>
        <w:t xml:space="preserve">Relato de Experiência Individual (</w:t>
      </w:r>
      <w:r w:rsidDel="00000000" w:rsidR="00000000" w:rsidRPr="00000000">
        <w:rPr>
          <w:highlight w:val="yellow"/>
          <w:rtl w:val="0"/>
        </w:rPr>
        <w:t xml:space="preserve">Pontuação específica para o relato individual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spacing w:after="0" w:line="276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Nesta seção, cada aluno deve citar seu nome, e sistematizar as aprendizagens construídas sob sua perspectiva individual. O relato deve necessariamente cobrir os seguintes itens:</w:t>
      </w:r>
    </w:p>
    <w:p w:rsidR="00000000" w:rsidDel="00000000" w:rsidP="00000000" w:rsidRDefault="00000000" w:rsidRPr="00000000" w14:paraId="0000009E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4b10lba1hwpl" w:id="17"/>
      <w:bookmarkEnd w:id="17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A0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Explicitar a experiência/projeto vivido e contextualizar a sua participação no projeto. </w:t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91t1nox5bmb1" w:id="18"/>
      <w:bookmarkEnd w:id="18"/>
      <w:r w:rsidDel="00000000" w:rsidR="00000000" w:rsidRPr="00000000">
        <w:rPr>
          <w:rtl w:val="0"/>
        </w:rPr>
        <w:t xml:space="preserve">METODOLOGIA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Descrever como a experiência foi vivenciada: local; sujeitos/públicos envolvidos; período; detalhamento das etapas da experiência. 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xu8q6ali94mw" w:id="19"/>
      <w:bookmarkEnd w:id="19"/>
      <w:r w:rsidDel="00000000" w:rsidR="00000000" w:rsidRPr="00000000">
        <w:rPr>
          <w:rtl w:val="0"/>
        </w:rPr>
        <w:t xml:space="preserve">RESULTADOS E DISCUSSÃO: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="00000000" w:rsidDel="00000000" w:rsidP="00000000" w:rsidRDefault="00000000" w:rsidRPr="00000000" w14:paraId="000000A5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kzk8rhwng2fy" w:id="20"/>
      <w:bookmarkEnd w:id="20"/>
      <w:r w:rsidDel="00000000" w:rsidR="00000000" w:rsidRPr="00000000">
        <w:rPr>
          <w:rtl w:val="0"/>
        </w:rPr>
        <w:t xml:space="preserve">REFLEXÃO APROFUNDADA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Espaço para relato sobre a experiência vivida versus teoria apresentada no relato coletivo. </w:t>
      </w:r>
    </w:p>
    <w:p w:rsidR="00000000" w:rsidDel="00000000" w:rsidP="00000000" w:rsidRDefault="00000000" w:rsidRPr="00000000" w14:paraId="000000A7">
      <w:pPr>
        <w:pStyle w:val="Heading3"/>
        <w:numPr>
          <w:ilvl w:val="2"/>
          <w:numId w:val="7"/>
        </w:numPr>
        <w:ind w:left="1080" w:hanging="720"/>
        <w:rPr/>
      </w:pPr>
      <w:bookmarkStart w:colFirst="0" w:colLast="0" w:name="_h51c4bnrsesw" w:id="21"/>
      <w:bookmarkEnd w:id="21"/>
      <w:r w:rsidDel="00000000" w:rsidR="00000000" w:rsidRPr="00000000">
        <w:rPr>
          <w:rtl w:val="0"/>
        </w:rPr>
        <w:t xml:space="preserve">CONSIDERAÇÕES FINAIS </w:t>
      </w:r>
    </w:p>
    <w:p w:rsidR="00000000" w:rsidDel="00000000" w:rsidP="00000000" w:rsidRDefault="00000000" w:rsidRPr="00000000" w14:paraId="000000A8">
      <w:pPr>
        <w:ind w:left="1068" w:firstLine="0"/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Outros aspectos que podem ser trabalhados junto à parte interessada e perspectivas de trabalhos futuros, envolvendo tanto extensão quanto pesquisa. Soluções tecnológicas alternativas que poderiam ter sido implementadas para o projeto desenvolvido.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00000" w:rsidDel="00000000" w:rsidP="00000000" w:rsidRDefault="00000000" w:rsidRPr="00000000" w14:paraId="000000AB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firstLine="708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