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 standalone="yes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drawing>
          <wp:inline distB="0" distL="0" distR="0" distT="0">
            <wp:extent cx="5486400" cy="9259439"/>
            <wp:effectExtent b="0" l="0" r="0" t="0"/>
            <wp:docPr id="1" name="image-nvw3aDKRZdbTkKH0rA5q8.png"/>
            <a:graphic>
              <a:graphicData uri="http://schemas.openxmlformats.org/drawingml/2006/picture">
                <pic:pic>
                  <pic:nvPicPr>
                    <pic:cNvPr id="1" name="image-nvw3aDKRZdbTkKH0rA5q8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59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>
          <w:b/>
        </w:rPr>
        <w:t xml:space="preserve">原本的網站架構細部微調與定位</w:t>
      </w:r>
    </w:p>
    <w:p>
      <w:pPr>
        <w:spacing w:lineRule="auto"/>
      </w:pPr>
      <w:r>
        <w:rPr/>
        <w:t xml:space="preserve">【合作洽詢】目前的客戶是有理念的品牌主。</w:t>
      </w:r>
      <w:r>
        <w:rPr/>
        <w:br w:type="textWrapping"/>
      </w:r>
      <w:r>
        <w:rPr/>
        <w:t xml:space="preserve"> 合作主要TA已改為 優質供應鏈 和 有理念的品牌主。</w:t>
      </w:r>
      <w:r>
        <w:rPr/>
        <w:br w:type="textWrapping"/>
      </w:r>
      <w:r>
        <w:rPr/>
        <w:t xml:space="preserve"> Ｑ：『為企業設計的ＥＳＧ解決方案』與『非盈利組織合作模式』的區隔？</w:t>
      </w:r>
      <w:r>
        <w:rPr/>
        <w:br w:type="textWrapping"/>
      </w:r>
      <w:r>
        <w:rPr/>
        <w:t xml:space="preserve"> Ａ：非盈利組織先不特別拉出來，在『合作洽詢』區塊刪除。</w:t>
      </w:r>
    </w:p>
    <w:p>
      <w:pPr>
        <w:spacing w:lineRule="auto"/>
      </w:pPr>
      <w:r>
        <w:rPr/>
        <w:t xml:space="preserve">【ＣＴＡ】</w:t>
      </w:r>
      <w:r>
        <w:rPr/>
        <w:br w:type="textWrapping"/>
      </w:r>
      <w:r>
        <w:rPr/>
        <w:t xml:space="preserve"> 區塊以搜集白名單為主，未來有可能加趨勢白皮書資訊（顧問導向）</w:t>
      </w:r>
      <w:r>
        <w:rPr/>
        <w:br w:type="textWrapping"/>
      </w:r>
      <w:r>
        <w:rPr/>
        <w:t xml:space="preserve"> 原來的Line（形象型分類問卷放在Line裡）放在頁尾處（footer）</w:t>
      </w:r>
    </w:p>
    <w:p>
      <w:pPr>
        <w:pStyle w:val="Heading1"/>
        <w:spacing w:lineRule="auto"/>
      </w:pPr>
      <w:r>
        <w:rPr>
          <w:b/>
        </w:rPr>
        <w:t xml:space="preserve">永續品牌 Landing Page 訪談文件</w:t>
      </w:r>
    </w:p>
    <w:p>
      <w:pPr>
        <w:spacing w:lineRule="auto"/>
      </w:pPr>
      <w:r>
        <w:rPr/>
        <w:t xml:space="preserve">Sustainable Brand Landing Page Interview Framework</w:t>
      </w:r>
    </w:p>
    <w:p>
      <w:pPr>
        <w:spacing w:lineRule="auto"/>
      </w:pPr>
      <w:r>
        <w:rPr/>
        <w:t xml:space="preserve">註記：</w:t>
      </w:r>
    </w:p>
    <w:p>
      <w:pPr>
        <w:numPr>
          <w:ilvl w:val="0"/>
          <w:numId w:val="1"/>
        </w:numPr>
        <w:spacing w:lineRule="auto"/>
      </w:pPr>
      <w:r>
        <w:rPr/>
        <w:t xml:space="preserve">首頁重新設計進去的路徑。</w:t>
      </w:r>
    </w:p>
    <w:p>
      <w:pPr>
        <w:pStyle w:val="Heading2"/>
        <w:spacing w:lineRule="auto"/>
      </w:pPr>
      <w:r>
        <w:rPr>
          <w:b/>
        </w:rPr>
        <w:t xml:space="preserve">一、文件目的</w:t>
      </w:r>
    </w:p>
    <w:p>
      <w:pPr>
        <w:spacing w:lineRule="auto"/>
      </w:pPr>
      <w:r>
        <w:rPr/>
        <w:t xml:space="preserve">本訪談旨在：</w:t>
      </w:r>
    </w:p>
    <w:p>
      <w:pPr>
        <w:numPr>
          <w:ilvl w:val="0"/>
          <w:numId w:val="2"/>
        </w:numPr>
        <w:spacing w:lineRule="auto"/>
      </w:pPr>
      <w:r>
        <w:rPr/>
        <w:t xml:space="preserve">釐清品牌核心定位與價值主張</w:t>
      </w:r>
    </w:p>
    <w:p>
      <w:pPr>
        <w:numPr>
          <w:ilvl w:val="0"/>
          <w:numId w:val="2"/>
        </w:numPr>
        <w:spacing w:lineRule="auto"/>
      </w:pPr>
      <w:r>
        <w:rPr/>
        <w:t xml:space="preserve">萃取可視化的永續行動證據</w:t>
      </w:r>
    </w:p>
    <w:p>
      <w:pPr>
        <w:numPr>
          <w:ilvl w:val="0"/>
          <w:numId w:val="2"/>
        </w:numPr>
        <w:spacing w:lineRule="auto"/>
      </w:pPr>
      <w:r>
        <w:rPr/>
        <w:t xml:space="preserve">建構具有轉換能力的 Landing Page 結構</w:t>
      </w:r>
    </w:p>
    <w:p>
      <w:pPr>
        <w:numPr>
          <w:ilvl w:val="0"/>
          <w:numId w:val="2"/>
        </w:numPr>
        <w:spacing w:lineRule="auto"/>
      </w:pPr>
      <w:r>
        <w:rPr/>
        <w:t xml:space="preserve">協助品牌建立市場差異化敘事</w:t>
      </w:r>
    </w:p>
    <w:p>
      <w:pPr>
        <w:numPr>
          <w:ilvl w:val="0"/>
          <w:numId w:val="2"/>
        </w:numPr>
        <w:spacing w:lineRule="auto"/>
      </w:pPr>
      <w:r>
        <w:rPr/>
        <w:t xml:space="preserve">為 B2B / B2C / ESG 對接奠定內容基礎</w:t>
      </w:r>
    </w:p>
    <w:p>
      <w:pPr>
        <w:pStyle w:val="Heading2"/>
        <w:spacing w:lineRule="auto"/>
      </w:pPr>
      <w:r>
        <w:rPr>
          <w:b/>
        </w:rPr>
        <w:t xml:space="preserve">二、訪談成果預期輸出</w:t>
      </w:r>
    </w:p>
    <w:p>
      <w:pPr>
        <w:spacing w:lineRule="auto"/>
      </w:pPr>
      <w:r>
        <w:rPr/>
        <w:t xml:space="preserve">訪談完成後將整理為以下 Landing Page 架構：</w:t>
      </w:r>
    </w:p>
    <w:p>
      <w:pPr>
        <w:numPr>
          <w:ilvl w:val="0"/>
          <w:numId w:val="3"/>
        </w:numPr>
        <w:spacing w:lineRule="auto"/>
      </w:pPr>
      <w:r>
        <w:rPr/>
        <w:t xml:space="preserve">Hero 區（品牌主張）</w:t>
      </w:r>
    </w:p>
    <w:p>
      <w:pPr>
        <w:numPr>
          <w:ilvl w:val="0"/>
          <w:numId w:val="3"/>
        </w:numPr>
        <w:spacing w:lineRule="auto"/>
      </w:pPr>
      <w:r>
        <w:rPr/>
        <w:t xml:space="preserve">品牌故事區（Why）</w:t>
      </w:r>
    </w:p>
    <w:p>
      <w:pPr>
        <w:numPr>
          <w:ilvl w:val="0"/>
          <w:numId w:val="3"/>
        </w:numPr>
        <w:spacing w:lineRule="auto"/>
      </w:pPr>
      <w:r>
        <w:rPr/>
        <w:t xml:space="preserve">解決問題區（Problem → Solution）</w:t>
      </w:r>
    </w:p>
    <w:p>
      <w:pPr>
        <w:numPr>
          <w:ilvl w:val="0"/>
          <w:numId w:val="3"/>
        </w:numPr>
        <w:spacing w:lineRule="auto"/>
      </w:pPr>
      <w:r>
        <w:rPr/>
        <w:t xml:space="preserve">永續行動證據區（Data &amp; Proof）</w:t>
      </w:r>
    </w:p>
    <w:p>
      <w:pPr>
        <w:numPr>
          <w:ilvl w:val="0"/>
          <w:numId w:val="3"/>
        </w:numPr>
        <w:spacing w:lineRule="auto"/>
      </w:pPr>
      <w:r>
        <w:rPr/>
        <w:t xml:space="preserve">商業模式與未來區（Future）</w:t>
      </w:r>
    </w:p>
    <w:p>
      <w:pPr>
        <w:numPr>
          <w:ilvl w:val="0"/>
          <w:numId w:val="3"/>
        </w:numPr>
        <w:spacing w:lineRule="auto"/>
      </w:pPr>
      <w:r>
        <w:rPr/>
        <w:t xml:space="preserve">信任建立區（Certification / Media）</w:t>
      </w:r>
    </w:p>
    <w:p>
      <w:pPr>
        <w:numPr>
          <w:ilvl w:val="0"/>
          <w:numId w:val="3"/>
        </w:numPr>
        <w:spacing w:lineRule="auto"/>
      </w:pPr>
      <w:r>
        <w:rPr/>
        <w:t xml:space="preserve">行動轉換區（CTA）</w:t>
      </w:r>
    </w:p>
    <w:p>
      <w:pPr>
        <w:pStyle w:val="Heading1"/>
        <w:spacing w:lineRule="auto"/>
      </w:pPr>
      <w:r>
        <w:rPr>
          <w:b/>
        </w:rPr>
        <w:t xml:space="preserve">三、訪談結構</w:t>
      </w:r>
    </w:p>
    <w:p>
      <w:pPr>
        <w:pStyle w:val="Heading1"/>
        <w:spacing w:lineRule="auto"/>
      </w:pPr>
      <w:r>
        <w:rPr>
          <w:b/>
        </w:rPr>
        <w:t xml:space="preserve">Part A｜品牌定位與核心主張</w:t>
      </w:r>
    </w:p>
    <w:p>
      <w:pPr>
        <w:pStyle w:val="Heading2"/>
        <w:spacing w:lineRule="auto"/>
      </w:pPr>
      <w:r>
        <w:rPr>
          <w:b/>
        </w:rPr>
        <w:t xml:space="preserve">訪談目的</w:t>
      </w:r>
    </w:p>
    <w:p>
      <w:pPr>
        <w:spacing w:lineRule="auto"/>
      </w:pPr>
      <w:r>
        <w:rPr/>
        <w:t xml:space="preserve">釐清品牌存在的核心意義與目標客群。</w:t>
      </w:r>
    </w:p>
    <w:p>
      <w:pPr>
        <w:pStyle w:val="Heading3"/>
        <w:spacing w:lineRule="auto"/>
      </w:pPr>
      <w:r>
        <w:rPr>
          <w:b/>
        </w:rPr>
        <w:t xml:space="preserve">討論主題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討論項目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訪談重點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記錄欄位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品牌存在理由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為什麼這個品牌必須存在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希望有一個專業的橋樑，讓不同領域的人可以知道下游廠商價值所在，進而可以支持廠商的品牌或成為企業採購名單。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主要解決問題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環境 / 產業 / 消費者痛點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**消費者（品牌主）**痛點：了解企業地圖與適合的進入點產業：供應鏈地圖揭露環境：串接大企業與小企業的橋樑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目標客群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明確描述人物輪廓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有長期經營理念的品牌主 想要找優質供應鏈的大企業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一句話定位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 秒內傳達品牌價值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點亮你獨特的專業價值。</w:t>
            </w:r>
          </w:p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>
          <w:b/>
        </w:rPr>
        <w:t xml:space="preserve">Part B｜品牌故事與價值觀</w:t>
      </w:r>
    </w:p>
    <w:p>
      <w:pPr>
        <w:pStyle w:val="Heading2"/>
        <w:spacing w:lineRule="auto"/>
      </w:pPr>
      <w:r>
        <w:rPr>
          <w:b/>
        </w:rPr>
        <w:t xml:space="preserve">訪談目的</w:t>
      </w:r>
    </w:p>
    <w:p>
      <w:pPr>
        <w:spacing w:lineRule="auto"/>
      </w:pPr>
      <w:r>
        <w:rPr/>
        <w:t xml:space="preserve">建立情感連結與品牌可信度。</w:t>
      </w:r>
    </w:p>
    <w:p>
      <w:pPr>
        <w:pStyle w:val="Heading3"/>
        <w:spacing w:lineRule="auto"/>
      </w:pPr>
      <w:r>
        <w:rPr>
          <w:b/>
        </w:rPr>
        <w:t xml:space="preserve">討論主題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討論項目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訪談重點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記錄欄位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創立契機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關鍵事件或轉折點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在擔任社工的時候，遇到泰雅族的牧師，取泰雅族的名字[ sayun ]，希望可以擔任有資源和沒有資源的橋樑者。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創辦人動機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為什麼非做不可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自身的天賦使命，也是生命的自我認同，從社工到現在一直在尋找自己與環境互動的方式。當時從社工到創業會希望透過自己過去的經驗幫助到更多的人，從一個機構的影響擴散到整個產業。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價值排序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環境 / 社會 / 商業比重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社會 / 商業 / 環境 /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長期願景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年後希望成為什麼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3年之後會希望更新對接供應鏈上下游媒合的平台，可以有相關案例、相關指標（如白皮書、品質服務等）</w:t>
            </w:r>
          </w:p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>
          <w:b/>
        </w:rPr>
        <w:t xml:space="preserve">Part C｜永續行動與產品實踐</w:t>
      </w:r>
    </w:p>
    <w:p>
      <w:pPr>
        <w:pStyle w:val="Heading2"/>
        <w:spacing w:lineRule="auto"/>
      </w:pPr>
      <w:r>
        <w:rPr>
          <w:b/>
        </w:rPr>
        <w:t xml:space="preserve">訪談目的</w:t>
      </w:r>
    </w:p>
    <w:p>
      <w:pPr>
        <w:spacing w:lineRule="auto"/>
      </w:pPr>
      <w:r>
        <w:rPr/>
        <w:t xml:space="preserve">轉換為可視化的「證據型內容」。</w:t>
      </w:r>
    </w:p>
    <w:p>
      <w:pPr>
        <w:pStyle w:val="Heading3"/>
        <w:spacing w:lineRule="auto"/>
      </w:pPr>
      <w:r>
        <w:rPr>
          <w:b/>
        </w:rPr>
        <w:t xml:space="preserve">討論主題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面向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討論重點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是否可量化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備註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永續國際準則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媒合成果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社會影響力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媒合成果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供應鏈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媒合過程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產品生命周期（LCA)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媒合過程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永續品牌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媒合過程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b/>
        </w:rPr>
        <w:t xml:space="preserve">永續數據盤點</w:t>
      </w:r>
    </w:p>
    <w:p>
      <w:pPr>
        <w:spacing w:lineRule="auto"/>
      </w:pPr>
      <w:r>
        <w:rPr/>
        <w:t xml:space="preserve">第一次討論：可以先放原官網內容。</w:t>
      </w:r>
      <w:r>
        <w:rPr/>
        <w:br w:type="textWrapping"/>
      </w:r>
      <w:r>
        <w:rPr/>
        <w:t xml:space="preserve"> 第二次討論：收斂為明確目標導向數值。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目標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指標類型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備註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對營業額的助益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媒合多少錢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客戶透過輔導後，收單狀況提升幾％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凸顯永續生態圈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促成合作的案件數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透過共學坊，結識永續解方合作夥伴。</w:t>
            </w:r>
          </w:p>
          <w:p>
            <w:pPr>
              <w:spacing w:lineRule="auto"/>
            </w:pPr>
            <w:r>
              <w:rPr/>
              <w:t xml:space="preserve"> 案例一：機能襪用咖啡紗寶特名剎機能襪，跟永續版畫家在共學坊分享的時候彼此認識、合作產品，一個月內產生產品上架販售</w:t>
            </w:r>
          </w:p>
          <w:p>
            <w:pPr>
              <w:spacing w:lineRule="auto"/>
            </w:pPr>
            <w:hyperlink r:id="rId6">
              <w:r>
                <w:rPr>
                  <w:rStyle w:val="Hyperlink"/>
                </w:rPr>
                <w:t xml:space="preserve">https://coesg.tw/courses/rafacsocks</w:t>
              </w:r>
            </w:hyperlink>
          </w:p>
          <w:p>
            <w:pPr>
              <w:spacing w:lineRule="auto"/>
            </w:pPr>
            <w:r>
              <w:rPr/>
              <w:t xml:space="preserve">  案例二：</w:t>
            </w:r>
          </w:p>
          <w:p>
            <w:pPr>
              <w:spacing w:lineRule="auto"/>
            </w:pPr>
            <w:hyperlink r:id="rId7">
              <w:r>
                <w:rPr>
                  <w:rStyle w:val="Hyperlink"/>
                </w:rPr>
                <w:t xml:space="preserve">https://coesg.tw/courses/selvanssocialfarm</w:t>
              </w:r>
            </w:hyperlink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顧問導向（目前顧問次數）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促成大企業採購的金額、案數（對營業額的助益）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因為有上過課，經過顧問跟白皮書服務後被大企業看上，無論是採購或是進供應鏈。</w:t>
            </w:r>
          </w:p>
          <w:p>
            <w:pPr>
              <w:spacing w:lineRule="auto"/>
            </w:pPr>
            <w:hyperlink r:id="rId8">
              <w:r>
                <w:rPr>
                  <w:rStyle w:val="Hyperlink"/>
                </w:rPr>
                <w:t xml:space="preserve">類似永續報告書</w:t>
              </w:r>
            </w:hyperlink>
          </w:p>
          <w:p>
            <w:pPr>
              <w:spacing w:lineRule="auto"/>
            </w:pPr>
            <w:r>
              <w:rPr/>
              <w:t xml:space="preserve"> 輔導寫出白皮書：永續藍圖、永續效益 產業功學會開會 教寫出呈現永續價值的白皮書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4～5個客戶真實回饋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4～5個客戶真實回饋，下面寫顧問多少次、促成大企業購買的多少錢。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商城銷量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共學坊永續商城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白皮書天使投資被看見（寫具體產業和品類，獲得多少天使投資、受到補助投資多少錢）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未來如果有的話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幫助得到多少補助案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目前基數少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白皮書學員客戶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共學坊暑假後目前規劃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密切合作夥伴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共學坊暑假後目前規劃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drawing>
          <wp:inline distB="0" distL="0" distR="0" distT="0">
            <wp:extent cx="4467225" cy="2514600"/>
            <wp:effectExtent b="0" l="0" r="0" t="0"/>
            <wp:docPr id="2" name="image-AzUW9o6zUyg-8OzjJ_Up9.png"/>
            <a:graphic>
              <a:graphicData uri="http://schemas.openxmlformats.org/drawingml/2006/picture">
                <pic:pic>
                  <pic:nvPicPr>
                    <pic:cNvPr id="2" name="image-AzUW9o6zUyg-8OzjJ_Up9.png" descr="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lineRule="auto"/>
      </w:pPr>
      <w:r>
        <w:rPr>
          <w:b/>
        </w:rPr>
        <w:t xml:space="preserve">Part D｜市場與商業模式</w:t>
      </w:r>
    </w:p>
    <w:p>
      <w:pPr>
        <w:pStyle w:val="Heading2"/>
        <w:spacing w:lineRule="auto"/>
      </w:pPr>
      <w:r>
        <w:rPr>
          <w:b/>
        </w:rPr>
        <w:t xml:space="preserve">訪談目的</w:t>
      </w:r>
    </w:p>
    <w:p>
      <w:pPr>
        <w:spacing w:lineRule="auto"/>
      </w:pPr>
      <w:r>
        <w:rPr/>
        <w:t xml:space="preserve">確認 Landing Page 的轉換方向。</w:t>
      </w:r>
    </w:p>
    <w:p>
      <w:pPr>
        <w:pStyle w:val="Heading3"/>
        <w:spacing w:lineRule="auto"/>
      </w:pPr>
      <w:r>
        <w:rPr>
          <w:b/>
        </w:rPr>
        <w:t xml:space="preserve">討論主題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項目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討論內容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備註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主要收入來源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B2C / B2B / OEM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B2B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目標市場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台灣 / 亞洲 / 國際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亞洲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最大痛點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目前卡關點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永續概念到實際行動的資訊差，比較無法想像行動，希望可以從轉引薦提高初步進入門檻的成功率。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期望合作對象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採購 / 投資人 / 經銷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品牌顧問/品牌設計師/永續電商/公益團體永續電商/節能AI設備廠商</w:t>
            </w:r>
          </w:p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>
          <w:b/>
        </w:rPr>
        <w:t xml:space="preserve">Part E｜信任與證據</w:t>
      </w:r>
    </w:p>
    <w:p>
      <w:pPr>
        <w:pStyle w:val="Heading2"/>
        <w:spacing w:lineRule="auto"/>
      </w:pPr>
      <w:r>
        <w:rPr>
          <w:b/>
        </w:rPr>
        <w:t xml:space="preserve">訪談目的</w:t>
      </w:r>
    </w:p>
    <w:p>
      <w:pPr>
        <w:spacing w:lineRule="auto"/>
      </w:pPr>
      <w:r>
        <w:rPr/>
        <w:t xml:space="preserve">建立品牌可信度區塊。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類型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是否具備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可提供素材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ESG 報告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第三方認證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客戶推薦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媒體報導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供應鏈透明文件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>
          <w:b/>
        </w:rPr>
        <w:t xml:space="preserve">Part F｜轉換設計（CTA 設計）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問題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訪談內容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主要行動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/contact 15mins coffee chat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次要行動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連到商城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是否需要下載資料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案例方案與合作方案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是否需要預約合作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</w:t>
            </w:r>
          </w:p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>
          <w:b/>
        </w:rPr>
        <w:t xml:space="preserve">四、訪談時間配置建議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階段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時間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品牌定位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 分鐘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品牌故事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 分鐘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永續實踐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 分鐘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商業模式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 分鐘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轉換與目標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 分鐘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總時長：約 45–60 分鐘</w:t>
      </w:r>
    </w:p>
    <w:p>
      <w:pPr>
        <w:pStyle w:val="Heading1"/>
        <w:spacing w:lineRule="auto"/>
      </w:pPr>
      <w:r>
        <w:rPr>
          <w:b/>
        </w:rPr>
        <w:t xml:space="preserve">五、訪談後整理輸出建議</w:t>
      </w:r>
    </w:p>
    <w:p>
      <w:pPr>
        <w:spacing w:lineRule="auto"/>
      </w:pPr>
      <w:r>
        <w:rPr/>
        <w:t xml:space="preserve">整理為以下內容模組：</w:t>
      </w:r>
    </w:p>
    <w:p>
      <w:pPr>
        <w:numPr>
          <w:ilvl w:val="0"/>
          <w:numId w:val="4"/>
        </w:numPr>
        <w:spacing w:lineRule="auto"/>
      </w:pPr>
      <w:r>
        <w:rPr/>
        <w:t xml:space="preserve">品牌核心標語（Headline）</w:t>
      </w:r>
    </w:p>
    <w:p>
      <w:pPr>
        <w:numPr>
          <w:ilvl w:val="0"/>
          <w:numId w:val="4"/>
        </w:numPr>
        <w:spacing w:lineRule="auto"/>
      </w:pPr>
      <w:r>
        <w:rPr/>
        <w:t xml:space="preserve">三大價值主張（Value Proposition）</w:t>
      </w:r>
    </w:p>
    <w:p>
      <w:pPr>
        <w:numPr>
          <w:ilvl w:val="0"/>
          <w:numId w:val="4"/>
        </w:numPr>
        <w:spacing w:lineRule="auto"/>
      </w:pPr>
      <w:r>
        <w:rPr/>
        <w:t xml:space="preserve">故事段落（Brand Narrative）</w:t>
      </w:r>
    </w:p>
    <w:p>
      <w:pPr>
        <w:numPr>
          <w:ilvl w:val="0"/>
          <w:numId w:val="4"/>
        </w:numPr>
        <w:spacing w:lineRule="auto"/>
      </w:pPr>
      <w:r>
        <w:rPr/>
        <w:t xml:space="preserve">ESG 行動證據圖表</w:t>
      </w:r>
    </w:p>
    <w:p>
      <w:pPr>
        <w:numPr>
          <w:ilvl w:val="0"/>
          <w:numId w:val="4"/>
        </w:numPr>
        <w:spacing w:lineRule="auto"/>
      </w:pPr>
      <w:r>
        <w:rPr/>
        <w:t xml:space="preserve">商業合作說明</w:t>
      </w:r>
    </w:p>
    <w:p>
      <w:pPr>
        <w:numPr>
          <w:ilvl w:val="0"/>
          <w:numId w:val="4"/>
        </w:numPr>
        <w:spacing w:lineRule="auto"/>
      </w:pPr>
      <w:r>
        <w:rPr/>
        <w:t xml:space="preserve">轉換區塊（CTA）</w:t>
      </w:r>
    </w:p>
    <w:p>
      <w:pPr>
        <w:pStyle w:val="Heading1"/>
        <w:spacing w:lineRule="auto"/>
      </w:pPr>
      <w:r>
        <w:rPr>
          <w:b/>
        </w:rPr>
        <w:t xml:space="preserve">六、使用建議</w:t>
      </w:r>
    </w:p>
    <w:p>
      <w:pPr>
        <w:spacing w:lineRule="auto"/>
      </w:pPr>
      <w:r>
        <w:rPr/>
        <w:t xml:space="preserve">若品牌屬於以下類型，建議重點不同：</w:t>
      </w:r>
    </w:p>
    <w:p>
      <w:pPr>
        <w:numPr>
          <w:ilvl w:val="0"/>
          <w:numId w:val="5"/>
        </w:numPr>
        <w:spacing w:lineRule="auto"/>
      </w:pPr>
      <w:r>
        <w:rPr/>
        <w:t xml:space="preserve">B2C 永續品牌 → 情感與生活風格</w:t>
      </w:r>
    </w:p>
    <w:p>
      <w:pPr>
        <w:numPr>
          <w:ilvl w:val="0"/>
          <w:numId w:val="5"/>
        </w:numPr>
        <w:spacing w:lineRule="auto"/>
      </w:pPr>
      <w:r>
        <w:rPr/>
        <w:t xml:space="preserve">OEM / 代工型企業 → 供應鏈透明與合規能力</w:t>
      </w:r>
    </w:p>
    <w:p>
      <w:pPr>
        <w:numPr>
          <w:ilvl w:val="0"/>
          <w:numId w:val="5"/>
        </w:numPr>
        <w:spacing w:lineRule="auto"/>
      </w:pPr>
      <w:r>
        <w:rPr/>
        <w:t xml:space="preserve">ESG 數據型品牌 → SSOT 與生命週期資料</w:t>
      </w:r>
    </w:p>
    <w:p>
      <w:pPr>
        <w:numPr>
          <w:ilvl w:val="0"/>
          <w:numId w:val="5"/>
        </w:numPr>
        <w:spacing w:lineRule="auto"/>
      </w:pPr>
      <w:r>
        <w:rPr/>
        <w:t xml:space="preserve">國際對接品牌 → 認證與標準化報告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image" Target="media/image-nvw3aDKRZdbTkKH0rA5q8.png" TargetMode="Internal"/>
  <Relationship Id="rId6" Type="http://schemas.openxmlformats.org/officeDocument/2006/relationships/hyperlink" Target="https://coesg.tw/courses/rafacsocks" TargetMode="External"/>
  <Relationship Id="rId7" Type="http://schemas.openxmlformats.org/officeDocument/2006/relationships/hyperlink" Target="https://coesg.tw/courses/selvanssocialfarm" TargetMode="External"/>
  <Relationship Id="rId8" Type="http://schemas.openxmlformats.org/officeDocument/2006/relationships/hyperlink" Target="https://drive.google.com/drive/folders/19OaIeSrPr675cyCyYVQAVSiFc7rPYzlF?usp=sharing" TargetMode="External"/>
  <Relationship Id="rId9" Type="http://schemas.openxmlformats.org/officeDocument/2006/relationships/image" Target="media/image-AzUW9o6zUyg-8OzjJ_Up9.png" TargetMode="Internal"/>
  <Relationship Id="rId10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2026-04-12T01:10:15.576Z</dcterms:created>
  <dcterms:modified xsi:type="dcterms:W3CDTF">2026-04-12T01:10:15.576Z</dcterms:modified>
</cp:coreProperties>
</file>