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PSTAT 194</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Prof: Tashman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Final </w:t>
      </w:r>
      <w:r w:rsidDel="00000000" w:rsidR="00000000" w:rsidRPr="00000000">
        <w:rPr>
          <w:sz w:val="28"/>
          <w:szCs w:val="28"/>
          <w:rtl w:val="0"/>
        </w:rPr>
        <w:t xml:space="preserve">Project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Last updated: Oct 18, 2017</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Students will form teams of roughly 4 students with the goal of completing a substantial course project.  This document outlines the necessary components of the final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Components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Research question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the motivation for the project.  Examples: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will predict which businesses will go bankrupt within 12 months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will predict the rate of return of Apple stock tomorrow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will construct a model to rank-order the risk of hospital patients with a given infection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Give this thought, and discuss within the group and with the instructor before starting the project.  Since the project will be done over several months, it should be substantive, and it should be relevant.  Imagine the project on your resume, you are interviewing at Google, and they ask you about it.  Are you proud because it was a kickass project, or do you want to run and hide?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Data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several free sources of online data including the ones below.  If you need suggestions, I’m happy to discuss.  Larger datasets with more opportunity to show your data ninja skills are better.  For example, finding a clean, 100 row dataset in csv format online is not ideal.  This is an opportunity to be creative and show off!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StatLib---Datasets Archive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color w:val="1155cc"/>
          <w:sz w:val="24"/>
          <w:szCs w:val="24"/>
          <w:u w:val="single"/>
          <w:rtl w:val="0"/>
        </w:rPr>
        <w:t xml:space="preserve">http://lib.stat.cmu.edu/datasets/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UCI Machine Learning Repository</w:t>
      </w:r>
    </w:p>
    <w:p w:rsidR="00000000" w:rsidDel="00000000" w:rsidP="00000000" w:rsidRDefault="00000000" w:rsidRPr="00000000">
      <w:pPr>
        <w:contextualSpacing w:val="0"/>
        <w:rPr>
          <w:sz w:val="24"/>
          <w:szCs w:val="24"/>
        </w:rPr>
      </w:pPr>
      <w:r w:rsidDel="00000000" w:rsidR="00000000" w:rsidRPr="00000000">
        <w:rPr>
          <w:color w:val="1155cc"/>
          <w:sz w:val="24"/>
          <w:szCs w:val="24"/>
          <w:u w:val="single"/>
          <w:rtl w:val="0"/>
        </w:rPr>
        <w:t xml:space="preserve">http://archive.ics.uci.edu/ml/index.php</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Datasets for Data Science and Data Mining</w:t>
      </w:r>
    </w:p>
    <w:p w:rsidR="00000000" w:rsidDel="00000000" w:rsidP="00000000" w:rsidRDefault="00000000" w:rsidRPr="00000000">
      <w:pPr>
        <w:contextualSpacing w:val="0"/>
        <w:rPr>
          <w:sz w:val="24"/>
          <w:szCs w:val="24"/>
        </w:rPr>
      </w:pPr>
      <w:hyperlink r:id="rId5">
        <w:r w:rsidDel="00000000" w:rsidR="00000000" w:rsidRPr="00000000">
          <w:rPr>
            <w:color w:val="1155cc"/>
            <w:sz w:val="24"/>
            <w:szCs w:val="24"/>
            <w:u w:val="single"/>
            <w:rtl w:val="0"/>
          </w:rPr>
          <w:t xml:space="preserve">https://www.kdnuggets.com/datasets/index.html</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Federal Reserve Economic Data</w:t>
      </w:r>
    </w:p>
    <w:p w:rsidR="00000000" w:rsidDel="00000000" w:rsidP="00000000" w:rsidRDefault="00000000" w:rsidRPr="00000000">
      <w:pPr>
        <w:contextualSpacing w:val="0"/>
        <w:rPr>
          <w:sz w:val="24"/>
          <w:szCs w:val="24"/>
        </w:rPr>
      </w:pPr>
      <w:hyperlink r:id="rId6">
        <w:r w:rsidDel="00000000" w:rsidR="00000000" w:rsidRPr="00000000">
          <w:rPr>
            <w:color w:val="1155cc"/>
            <w:sz w:val="24"/>
            <w:szCs w:val="24"/>
            <w:u w:val="single"/>
            <w:rtl w:val="0"/>
          </w:rPr>
          <w:t xml:space="preserve">https://fred.stlouisfed.org/</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Repository of Big Datasets</w:t>
      </w:r>
    </w:p>
    <w:p w:rsidR="00000000" w:rsidDel="00000000" w:rsidP="00000000" w:rsidRDefault="00000000" w:rsidRPr="00000000">
      <w:pPr>
        <w:contextualSpacing w:val="0"/>
        <w:rPr>
          <w:sz w:val="24"/>
          <w:szCs w:val="24"/>
        </w:rPr>
      </w:pPr>
      <w:r w:rsidDel="00000000" w:rsidR="00000000" w:rsidRPr="00000000">
        <w:rPr>
          <w:color w:val="1155cc"/>
          <w:sz w:val="24"/>
          <w:szCs w:val="24"/>
          <w:u w:val="single"/>
          <w:rtl w:val="0"/>
        </w:rPr>
        <w:t xml:space="preserve">http://www.datasciencecentral.com/profiles/blogs/big-data-sets-available-for-free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Modeling using Machine Learning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complete project will consider at least 2 models: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 benchmark model, which is relatively simple.  This could be a regression model with a small number of features (possibly a single feature).  This provides a basis for comparison and a sanity check.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A more sophisticated model, which could be one of the models covered in class.  The best model found in your experiments is called the </w:t>
      </w:r>
      <w:r w:rsidDel="00000000" w:rsidR="00000000" w:rsidRPr="00000000">
        <w:rPr>
          <w:b w:val="1"/>
          <w:sz w:val="24"/>
          <w:szCs w:val="24"/>
          <w:rtl w:val="0"/>
        </w:rPr>
        <w:t xml:space="preserve">champion </w:t>
      </w:r>
      <w:r w:rsidDel="00000000" w:rsidR="00000000" w:rsidRPr="00000000">
        <w:rPr>
          <w:sz w:val="24"/>
          <w:szCs w:val="24"/>
          <w:rtl w:val="0"/>
        </w:rPr>
        <w:t xml:space="preserve">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model construction process should follow the best practices covered in class, including: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 preprocessing.  The required steps will depend on the model, and could include: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 dummy variable construction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ii. feature scaling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iii. handling missing values and outliers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iv. handling semi-structured / unstructured 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v. dimensionality reduction (e.g., PCA)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 splitting (train/test set, for example).  The final test set should be left out for evaluation purposes.  It should NOT be used in training.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K-fold cross validation of hyperparameters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4. Model Evaluation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all appropriate models (benchmark, champion, and other relevant models), the following should be conducted: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Evaluate relevant metrics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regression, this would include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  R-squared (for single factor)</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ii. Adjusted R-squared (for multifactor)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classification, this would include: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 accuracy</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ii. precision, recall, F1 score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ii. confusion matrix</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iv. area under ROC curve (AUROC)</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Depending on the application, additional evaluation could make sense such as lift charts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 Sensitivity analysis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Sensitivity analysis measures the effect of changing the model inputs or parameters.  For example, if the model uses a hyperparameter C, how does AUROC change when feature X is increased/decreased by one standard deviation.  The hope is that sensitivity is 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5. Project Presentation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final weeks of the course, each team will have the opportunity to present their project to the class.  I encourage each member present a portion of the project.  One of the exciting things about being a data scientist is that they can drive major change at organizations.  As a consequence, they can be called upon to communicate with executives.  Strong communication skills (to a technical and non-technical audience) is critical.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5. Project Writeup</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project writeup should include the sections below.  It could make sense to divide the section writing among teammates; in that case, give the paper a final review for consistency.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Abstract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Although the abstract appears first, it should be written last.  This includes a quick introduction, an overview of what was done, and a summary of findings.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ii.  Data and Methods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iii. Results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iv. Conclusions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conclusions section can include future work, if there was more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Final Notes and Advice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It is expected that each team member will make important contributions to the project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If any issues come up during the course of the project, please reach out so we can address them.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Practice the presentation beforehand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Collaborate with others.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Have fun!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dnuggets.com/datasets/index.html" TargetMode="External"/><Relationship Id="rId6" Type="http://schemas.openxmlformats.org/officeDocument/2006/relationships/hyperlink" Target="https://fred.stlouisfed.org/" TargetMode="External"/></Relationships>
</file>