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3FF5" w14:textId="50EC2FC3" w:rsidR="009F5D25" w:rsidRDefault="008878CC" w:rsidP="006A0302">
      <w:pPr>
        <w:spacing w:before="100" w:beforeAutospacing="1" w:after="100" w:afterAutospacing="1" w:line="240" w:lineRule="auto"/>
        <w:jc w:val="center"/>
        <w:rPr>
          <w:rFonts w:ascii="方正小标宋简体" w:eastAsia="方正小标宋简体" w:hAnsi="Arial" w:cs="Arial"/>
          <w:sz w:val="44"/>
          <w:szCs w:val="44"/>
        </w:rPr>
      </w:pPr>
      <w:r w:rsidRPr="00DD2CD4">
        <w:rPr>
          <w:rFonts w:ascii="方正小标宋简体" w:eastAsia="方正小标宋简体" w:hAnsi="Arial" w:cs="Arial" w:hint="eastAsia"/>
          <w:sz w:val="44"/>
          <w:szCs w:val="44"/>
        </w:rPr>
        <w:t>江苏科技大学境外网络访问管理办法</w:t>
      </w:r>
    </w:p>
    <w:p w14:paraId="54897BC9" w14:textId="77777777" w:rsidR="009F5D25" w:rsidRPr="00DD2CD4" w:rsidRDefault="008878CC" w:rsidP="00DD2CD4">
      <w:pPr>
        <w:spacing w:before="320" w:after="120" w:line="288" w:lineRule="auto"/>
        <w:jc w:val="center"/>
        <w:outlineLvl w:val="1"/>
        <w:rPr>
          <w:rFonts w:ascii="黑体" w:eastAsia="黑体" w:hAnsi="黑体" w:hint="eastAsia"/>
        </w:rPr>
      </w:pPr>
      <w:bookmarkStart w:id="0" w:name="heading_0"/>
      <w:r w:rsidRPr="00DD2CD4">
        <w:rPr>
          <w:rFonts w:ascii="黑体" w:eastAsia="黑体" w:hAnsi="黑体" w:cs="Arial"/>
          <w:sz w:val="32"/>
        </w:rPr>
        <w:t>第一章 总则</w:t>
      </w:r>
      <w:bookmarkEnd w:id="0"/>
    </w:p>
    <w:p w14:paraId="395EA96F" w14:textId="77777777" w:rsidR="009F5D25" w:rsidRPr="00DD2CD4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1" w:name="heading_1"/>
      <w:r w:rsidRPr="00DD2CD4">
        <w:rPr>
          <w:rFonts w:ascii="黑体" w:eastAsia="黑体" w:hAnsi="黑体" w:cs="Arial" w:hint="eastAsia"/>
          <w:sz w:val="32"/>
        </w:rPr>
        <w:t>第一条 制定目的与依据</w:t>
      </w:r>
      <w:bookmarkEnd w:id="1"/>
    </w:p>
    <w:p w14:paraId="7F96D1E0" w14:textId="77777777" w:rsidR="009F5D25" w:rsidRPr="00DD2CD4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DD2CD4">
        <w:rPr>
          <w:rFonts w:ascii="仿宋_GB2312" w:eastAsia="仿宋_GB2312" w:hAnsi="Arial" w:cs="Arial" w:hint="eastAsia"/>
          <w:sz w:val="32"/>
          <w:szCs w:val="32"/>
        </w:rPr>
        <w:t>为规范学校境外网络资源访问管理，严格落实国家网络安全与互联网国际联网管理相关规定，防范非法跨境网络访问风险，杜绝违规翻墙行为，在保障师生科研、学术交流、国际合作等合法境外网络使用需求的同时，筑牢校园网络安全和意识形态安全防线，依据《中华人民共和国网络安全法》《中华人民共和国计算机信息网络国际联网管理暂行规定》《网络信息内容生态治理规定》《教育系统网络安全管理办法》等法律法规及上级主管部门工作要求，结合学校办学实际，制定本办法。</w:t>
      </w:r>
    </w:p>
    <w:p w14:paraId="57FE7450" w14:textId="77777777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2" w:name="heading_2"/>
      <w:r w:rsidRPr="00AF7DB1">
        <w:rPr>
          <w:rFonts w:ascii="黑体" w:eastAsia="黑体" w:hAnsi="黑体" w:cs="Arial"/>
          <w:sz w:val="32"/>
        </w:rPr>
        <w:t>第二条 适用范围</w:t>
      </w:r>
      <w:bookmarkEnd w:id="2"/>
    </w:p>
    <w:p w14:paraId="57C0F74E" w14:textId="5A9AEA5F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本办法适用于学校各二级教学、科研、行政单位，全体教职工、学生、科研助理，以及依托学校校园网络开展</w:t>
      </w:r>
      <w:r w:rsidRPr="00161C63">
        <w:rPr>
          <w:rFonts w:ascii="仿宋_GB2312" w:eastAsia="仿宋_GB2312" w:hAnsi="Arial" w:cs="Arial" w:hint="eastAsia"/>
          <w:sz w:val="32"/>
          <w:szCs w:val="32"/>
        </w:rPr>
        <w:t>教学科研</w:t>
      </w:r>
      <w:r w:rsidRPr="00161C63">
        <w:rPr>
          <w:rFonts w:ascii="仿宋_GB2312" w:eastAsia="仿宋_GB2312" w:hAnsi="Arial" w:cs="Arial"/>
          <w:sz w:val="32"/>
          <w:szCs w:val="32"/>
        </w:rPr>
        <w:t>、项目合作、培训交流的临时人员、外来合作人员。所有通过学校网络渠道访问境外互联网资源、使用境外网络服务的用户及设备行为，全部纳入本办法管控范围。</w:t>
      </w:r>
    </w:p>
    <w:p w14:paraId="20DC47CD" w14:textId="77777777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3" w:name="heading_3"/>
      <w:r w:rsidRPr="00AF7DB1">
        <w:rPr>
          <w:rFonts w:ascii="黑体" w:eastAsia="黑体" w:hAnsi="黑体" w:cs="Arial"/>
          <w:sz w:val="32"/>
        </w:rPr>
        <w:t>第三条 核心管理原则</w:t>
      </w:r>
      <w:bookmarkEnd w:id="3"/>
    </w:p>
    <w:p w14:paraId="3DBB3C7E" w14:textId="399CD943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学校境外网络访问严格遵循依法合规、最小权限、全程溯源、</w:t>
      </w:r>
      <w:r w:rsidRPr="00161C63">
        <w:rPr>
          <w:rFonts w:ascii="仿宋_GB2312" w:eastAsia="仿宋_GB2312" w:hAnsi="Arial" w:cs="Arial" w:hint="eastAsia"/>
          <w:sz w:val="32"/>
          <w:szCs w:val="32"/>
        </w:rPr>
        <w:t>自行担责的原则</w:t>
      </w:r>
      <w:r w:rsidRPr="00161C63">
        <w:rPr>
          <w:rFonts w:ascii="仿宋_GB2312" w:eastAsia="仿宋_GB2312" w:hAnsi="Arial" w:cs="Arial"/>
          <w:sz w:val="32"/>
          <w:szCs w:val="32"/>
        </w:rPr>
        <w:t>。坚持</w:t>
      </w:r>
      <w:r w:rsidRPr="00161C63">
        <w:rPr>
          <w:rFonts w:ascii="仿宋_GB2312" w:eastAsia="仿宋_GB2312" w:hAnsi="Arial" w:cs="Arial"/>
          <w:sz w:val="32"/>
          <w:szCs w:val="32"/>
        </w:rPr>
        <w:t>“</w:t>
      </w:r>
      <w:r w:rsidRPr="00161C63">
        <w:rPr>
          <w:rFonts w:ascii="仿宋_GB2312" w:eastAsia="仿宋_GB2312" w:hAnsi="Arial" w:cs="Arial"/>
          <w:sz w:val="32"/>
          <w:szCs w:val="32"/>
        </w:rPr>
        <w:t>合法访外、违规禁外</w:t>
      </w:r>
      <w:r w:rsidRPr="00161C63">
        <w:rPr>
          <w:rFonts w:ascii="仿宋_GB2312" w:eastAsia="仿宋_GB2312" w:hAnsi="Arial" w:cs="Arial"/>
          <w:sz w:val="32"/>
          <w:szCs w:val="32"/>
        </w:rPr>
        <w:t>”</w:t>
      </w:r>
      <w:r w:rsidRPr="00161C63">
        <w:rPr>
          <w:rFonts w:ascii="仿宋_GB2312" w:eastAsia="仿宋_GB2312" w:hAnsi="Arial" w:cs="Arial"/>
          <w:sz w:val="32"/>
          <w:szCs w:val="32"/>
        </w:rPr>
        <w:t>，严</w:t>
      </w:r>
      <w:r w:rsidRPr="00161C63">
        <w:rPr>
          <w:rFonts w:ascii="仿宋_GB2312" w:eastAsia="仿宋_GB2312" w:hAnsi="Arial" w:cs="Arial"/>
          <w:sz w:val="32"/>
          <w:szCs w:val="32"/>
        </w:rPr>
        <w:lastRenderedPageBreak/>
        <w:t>格区分学术合规</w:t>
      </w:r>
      <w:r w:rsidR="0064762E" w:rsidRPr="00161C63">
        <w:rPr>
          <w:rFonts w:ascii="仿宋_GB2312" w:eastAsia="仿宋_GB2312" w:hAnsi="Arial" w:cs="Arial"/>
          <w:sz w:val="32"/>
          <w:szCs w:val="32"/>
        </w:rPr>
        <w:t>境外网络访问</w:t>
      </w:r>
      <w:r w:rsidRPr="00161C63">
        <w:rPr>
          <w:rFonts w:ascii="仿宋_GB2312" w:eastAsia="仿宋_GB2312" w:hAnsi="Arial" w:cs="Arial"/>
          <w:sz w:val="32"/>
          <w:szCs w:val="32"/>
        </w:rPr>
        <w:t>与非法翻墙行为，严控访问范围、强化全程监管，平衡学术科研需求与网络安全管控要求。</w:t>
      </w:r>
    </w:p>
    <w:p w14:paraId="530C9061" w14:textId="77777777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4" w:name="heading_4"/>
      <w:r w:rsidRPr="00AF7DB1">
        <w:rPr>
          <w:rFonts w:ascii="黑体" w:eastAsia="黑体" w:hAnsi="黑体" w:cs="Arial"/>
          <w:sz w:val="32"/>
        </w:rPr>
        <w:t>第四条 权责分工</w:t>
      </w:r>
      <w:bookmarkEnd w:id="4"/>
    </w:p>
    <w:p w14:paraId="240BB494" w14:textId="3E84730A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 xml:space="preserve">1. </w:t>
      </w:r>
      <w:r w:rsidRPr="00161C63">
        <w:rPr>
          <w:rFonts w:ascii="仿宋_GB2312" w:eastAsia="仿宋_GB2312" w:hAnsi="Arial" w:cs="Arial" w:hint="eastAsia"/>
          <w:sz w:val="32"/>
          <w:szCs w:val="32"/>
        </w:rPr>
        <w:t>信息化建设与大数据管理中心</w:t>
      </w:r>
      <w:r w:rsidRPr="00161C63">
        <w:rPr>
          <w:rFonts w:ascii="仿宋_GB2312" w:eastAsia="仿宋_GB2312" w:hAnsi="Arial" w:cs="Arial"/>
          <w:sz w:val="32"/>
          <w:szCs w:val="32"/>
        </w:rPr>
        <w:t>（</w:t>
      </w:r>
      <w:r w:rsidRPr="00161C63">
        <w:rPr>
          <w:rFonts w:ascii="仿宋_GB2312" w:eastAsia="仿宋_GB2312" w:hAnsi="Arial" w:cs="Arial" w:hint="eastAsia"/>
          <w:sz w:val="32"/>
          <w:szCs w:val="32"/>
        </w:rPr>
        <w:t>以下简称“信管中心”</w:t>
      </w:r>
      <w:r w:rsidRPr="00161C63">
        <w:rPr>
          <w:rFonts w:ascii="仿宋_GB2312" w:eastAsia="仿宋_GB2312" w:hAnsi="Arial" w:cs="Arial"/>
          <w:sz w:val="32"/>
          <w:szCs w:val="32"/>
        </w:rPr>
        <w:t>）负责境外</w:t>
      </w:r>
      <w:r w:rsidR="00956ABE">
        <w:rPr>
          <w:rFonts w:ascii="仿宋_GB2312" w:eastAsia="仿宋_GB2312" w:hAnsi="Arial" w:cs="Arial" w:hint="eastAsia"/>
          <w:sz w:val="32"/>
          <w:szCs w:val="32"/>
        </w:rPr>
        <w:t>网络</w:t>
      </w:r>
      <w:r w:rsidRPr="00161C63">
        <w:rPr>
          <w:rFonts w:ascii="仿宋_GB2312" w:eastAsia="仿宋_GB2312" w:hAnsi="Arial" w:cs="Arial"/>
          <w:sz w:val="32"/>
          <w:szCs w:val="32"/>
        </w:rPr>
        <w:t>访问通道搭建、网络行为监测、日志留存、风险排查、技术管控及日常运维工作，统筹全校合规境外网络访问保障工作。</w:t>
      </w:r>
    </w:p>
    <w:p w14:paraId="701B5559" w14:textId="32A343FF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 xml:space="preserve">2. </w:t>
      </w:r>
      <w:r w:rsidR="00930761" w:rsidRPr="00161C63">
        <w:rPr>
          <w:rFonts w:ascii="仿宋_GB2312" w:eastAsia="仿宋_GB2312" w:hAnsi="Arial" w:cs="Arial" w:hint="eastAsia"/>
          <w:sz w:val="32"/>
          <w:szCs w:val="32"/>
        </w:rPr>
        <w:t>教务部</w:t>
      </w:r>
      <w:r w:rsidR="00930761" w:rsidRPr="00161C63">
        <w:rPr>
          <w:rFonts w:ascii="仿宋_GB2312" w:eastAsia="仿宋_GB2312" w:hAnsi="Arial" w:cs="Arial"/>
          <w:sz w:val="32"/>
          <w:szCs w:val="32"/>
        </w:rPr>
        <w:t>、</w:t>
      </w:r>
      <w:r w:rsidRPr="00161C63">
        <w:rPr>
          <w:rFonts w:ascii="仿宋_GB2312" w:eastAsia="仿宋_GB2312" w:hAnsi="Arial" w:cs="Arial" w:hint="eastAsia"/>
          <w:sz w:val="32"/>
          <w:szCs w:val="32"/>
        </w:rPr>
        <w:t>科研院</w:t>
      </w:r>
      <w:r w:rsidRPr="00161C63">
        <w:rPr>
          <w:rFonts w:ascii="仿宋_GB2312" w:eastAsia="仿宋_GB2312" w:hAnsi="Arial" w:cs="Arial"/>
          <w:sz w:val="32"/>
          <w:szCs w:val="32"/>
        </w:rPr>
        <w:t>、</w:t>
      </w:r>
      <w:r w:rsidR="00542292" w:rsidRPr="00161C63">
        <w:rPr>
          <w:rFonts w:ascii="仿宋_GB2312" w:eastAsia="仿宋_GB2312" w:hAnsi="Arial" w:cs="Arial" w:hint="eastAsia"/>
          <w:sz w:val="32"/>
          <w:szCs w:val="32"/>
        </w:rPr>
        <w:t>产业研究院、人文社科处、</w:t>
      </w:r>
      <w:r w:rsidRPr="00161C63">
        <w:rPr>
          <w:rFonts w:ascii="仿宋_GB2312" w:eastAsia="仿宋_GB2312" w:hAnsi="Arial" w:cs="Arial"/>
          <w:sz w:val="32"/>
          <w:szCs w:val="32"/>
        </w:rPr>
        <w:t>国际</w:t>
      </w:r>
      <w:r w:rsidR="00542292" w:rsidRPr="00161C63">
        <w:rPr>
          <w:rFonts w:ascii="仿宋_GB2312" w:eastAsia="仿宋_GB2312" w:hAnsi="Arial" w:cs="Arial" w:hint="eastAsia"/>
          <w:sz w:val="32"/>
          <w:szCs w:val="32"/>
        </w:rPr>
        <w:t>合作</w:t>
      </w:r>
      <w:r w:rsidRPr="00161C63">
        <w:rPr>
          <w:rFonts w:ascii="仿宋_GB2312" w:eastAsia="仿宋_GB2312" w:hAnsi="Arial" w:cs="Arial"/>
          <w:sz w:val="32"/>
          <w:szCs w:val="32"/>
        </w:rPr>
        <w:t>处负责对接</w:t>
      </w:r>
      <w:r w:rsidR="00930761" w:rsidRPr="00161C63">
        <w:rPr>
          <w:rFonts w:ascii="仿宋_GB2312" w:eastAsia="仿宋_GB2312" w:hAnsi="Arial" w:cs="Arial"/>
          <w:sz w:val="32"/>
          <w:szCs w:val="32"/>
        </w:rPr>
        <w:t>教学、</w:t>
      </w:r>
      <w:r w:rsidRPr="00161C63">
        <w:rPr>
          <w:rFonts w:ascii="仿宋_GB2312" w:eastAsia="仿宋_GB2312" w:hAnsi="Arial" w:cs="Arial"/>
          <w:sz w:val="32"/>
          <w:szCs w:val="32"/>
        </w:rPr>
        <w:t>科研、国际合作领域的境外网络使用需求，协助审核用户访外用途、使用场景及合规性，配合开展专项</w:t>
      </w:r>
      <w:r w:rsidRPr="00161C63">
        <w:rPr>
          <w:rFonts w:ascii="仿宋_GB2312" w:eastAsia="仿宋_GB2312" w:hAnsi="Arial" w:cs="Arial" w:hint="eastAsia"/>
          <w:sz w:val="32"/>
          <w:szCs w:val="32"/>
        </w:rPr>
        <w:t>检查</w:t>
      </w:r>
      <w:r w:rsidRPr="00161C63">
        <w:rPr>
          <w:rFonts w:ascii="仿宋_GB2312" w:eastAsia="仿宋_GB2312" w:hAnsi="Arial" w:cs="Arial"/>
          <w:sz w:val="32"/>
          <w:szCs w:val="32"/>
        </w:rPr>
        <w:t>工作。</w:t>
      </w:r>
    </w:p>
    <w:p w14:paraId="63A63163" w14:textId="6777456A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3. 党委宣传部、</w:t>
      </w:r>
      <w:r w:rsidRPr="00161C63">
        <w:rPr>
          <w:rFonts w:ascii="仿宋_GB2312" w:eastAsia="仿宋_GB2312" w:hAnsi="Arial" w:cs="Arial" w:hint="eastAsia"/>
          <w:sz w:val="32"/>
          <w:szCs w:val="32"/>
        </w:rPr>
        <w:t>人力资源处、</w:t>
      </w:r>
      <w:r w:rsidRPr="00161C63">
        <w:rPr>
          <w:rFonts w:ascii="仿宋_GB2312" w:eastAsia="仿宋_GB2312" w:hAnsi="Arial" w:cs="Arial"/>
          <w:sz w:val="32"/>
          <w:szCs w:val="32"/>
        </w:rPr>
        <w:t>学工部</w:t>
      </w:r>
      <w:r w:rsidR="001A7418">
        <w:rPr>
          <w:rFonts w:ascii="仿宋_GB2312" w:eastAsia="仿宋_GB2312" w:hAnsi="Arial" w:cs="Arial" w:hint="eastAsia"/>
          <w:sz w:val="32"/>
          <w:szCs w:val="32"/>
        </w:rPr>
        <w:t>、</w:t>
      </w:r>
      <w:r w:rsidR="00112FA6" w:rsidRPr="00161C63">
        <w:rPr>
          <w:rFonts w:ascii="仿宋_GB2312" w:eastAsia="仿宋_GB2312" w:hAnsi="Arial" w:cs="Arial" w:hint="eastAsia"/>
          <w:sz w:val="32"/>
          <w:szCs w:val="32"/>
        </w:rPr>
        <w:t>安保处</w:t>
      </w:r>
      <w:r w:rsidR="00F248B4">
        <w:rPr>
          <w:rFonts w:ascii="仿宋_GB2312" w:eastAsia="仿宋_GB2312" w:hAnsi="Arial" w:cs="Arial" w:hint="eastAsia"/>
          <w:sz w:val="32"/>
          <w:szCs w:val="32"/>
        </w:rPr>
        <w:t>，</w:t>
      </w:r>
      <w:r w:rsidRPr="00161C63">
        <w:rPr>
          <w:rFonts w:ascii="仿宋_GB2312" w:eastAsia="仿宋_GB2312" w:hAnsi="Arial" w:cs="Arial"/>
          <w:sz w:val="32"/>
          <w:szCs w:val="32"/>
        </w:rPr>
        <w:t>按照职责分工，负责境外网络舆情监控、违规行为处置、安全教育、意识形态风险防控等相关工作。</w:t>
      </w:r>
    </w:p>
    <w:p w14:paraId="79C19F1E" w14:textId="6BEC7D17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4. 各二级单位负责人为本单位人员境外网络使用安全第一责任人，负责常态化开展合规用网教育，排查本单位违规</w:t>
      </w:r>
      <w:r w:rsidR="00A35161" w:rsidRPr="00161C63">
        <w:rPr>
          <w:rFonts w:ascii="仿宋_GB2312" w:eastAsia="仿宋_GB2312" w:hAnsi="Arial" w:cs="Arial"/>
          <w:sz w:val="32"/>
          <w:szCs w:val="32"/>
        </w:rPr>
        <w:t>境外网络访问</w:t>
      </w:r>
      <w:r w:rsidRPr="00161C63">
        <w:rPr>
          <w:rFonts w:ascii="仿宋_GB2312" w:eastAsia="仿宋_GB2312" w:hAnsi="Arial" w:cs="Arial"/>
          <w:sz w:val="32"/>
          <w:szCs w:val="32"/>
        </w:rPr>
        <w:t>风险。</w:t>
      </w:r>
    </w:p>
    <w:p w14:paraId="14024148" w14:textId="578C82EE" w:rsidR="009F5D25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5. 境外网络访问用户为个人行为直接责任人，对自身所有境外网络访问行为、数据使用及信息传播行为承担全部法律责任、纪律责任及安全责任。</w:t>
      </w:r>
    </w:p>
    <w:p w14:paraId="4487C9D7" w14:textId="77777777" w:rsidR="005D4D72" w:rsidRPr="00161C63" w:rsidRDefault="005D4D72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</w:p>
    <w:p w14:paraId="358F128A" w14:textId="198577B5" w:rsidR="009F5D25" w:rsidRPr="00AF7DB1" w:rsidRDefault="008878CC" w:rsidP="00AF7DB1">
      <w:pPr>
        <w:spacing w:before="320" w:after="120" w:line="288" w:lineRule="auto"/>
        <w:jc w:val="center"/>
        <w:outlineLvl w:val="1"/>
        <w:rPr>
          <w:rFonts w:ascii="黑体" w:eastAsia="黑体" w:hAnsi="黑体" w:cs="Arial" w:hint="eastAsia"/>
          <w:sz w:val="32"/>
        </w:rPr>
      </w:pPr>
      <w:bookmarkStart w:id="5" w:name="heading_5"/>
      <w:r w:rsidRPr="00AF7DB1">
        <w:rPr>
          <w:rFonts w:ascii="黑体" w:eastAsia="黑体" w:hAnsi="黑体" w:cs="Arial"/>
          <w:sz w:val="32"/>
        </w:rPr>
        <w:lastRenderedPageBreak/>
        <w:t>第二章</w:t>
      </w:r>
      <w:r w:rsidR="00BE4292">
        <w:rPr>
          <w:rFonts w:ascii="黑体" w:eastAsia="黑体" w:hAnsi="黑体" w:cs="Arial" w:hint="eastAsia"/>
          <w:sz w:val="32"/>
        </w:rPr>
        <w:t xml:space="preserve"> </w:t>
      </w:r>
      <w:r w:rsidRPr="00AF7DB1">
        <w:rPr>
          <w:rFonts w:ascii="黑体" w:eastAsia="黑体" w:hAnsi="黑体" w:cs="Arial" w:hint="eastAsia"/>
          <w:sz w:val="32"/>
        </w:rPr>
        <w:t>适用范围与访问权限</w:t>
      </w:r>
      <w:bookmarkEnd w:id="5"/>
    </w:p>
    <w:p w14:paraId="4CC7187D" w14:textId="77777777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6" w:name="heading_6"/>
      <w:r w:rsidRPr="00AF7DB1">
        <w:rPr>
          <w:rFonts w:ascii="黑体" w:eastAsia="黑体" w:hAnsi="黑体" w:cs="Arial"/>
          <w:sz w:val="32"/>
        </w:rPr>
        <w:t>第五条 统一合规通道管理</w:t>
      </w:r>
      <w:bookmarkEnd w:id="6"/>
    </w:p>
    <w:p w14:paraId="0D0363E2" w14:textId="6A87DF3A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学校境外网络访问实行统一合规通道、唯一官方出口管理制度。所有校内用户因学术、科研、公务需要访问境外网络资源的，必须通过学校</w:t>
      </w:r>
      <w:r w:rsidR="008D416E" w:rsidRPr="00161C63">
        <w:rPr>
          <w:rFonts w:ascii="仿宋_GB2312" w:eastAsia="仿宋_GB2312" w:hAnsi="Arial" w:cs="Arial" w:hint="eastAsia"/>
          <w:sz w:val="32"/>
          <w:szCs w:val="32"/>
        </w:rPr>
        <w:t>信管中心</w:t>
      </w:r>
      <w:r w:rsidRPr="00161C63">
        <w:rPr>
          <w:rFonts w:ascii="仿宋_GB2312" w:eastAsia="仿宋_GB2312" w:hAnsi="Arial" w:cs="Arial"/>
          <w:sz w:val="32"/>
          <w:szCs w:val="32"/>
        </w:rPr>
        <w:t>开通的合规境外</w:t>
      </w:r>
      <w:r w:rsidR="001B4647">
        <w:rPr>
          <w:rFonts w:ascii="仿宋_GB2312" w:eastAsia="仿宋_GB2312" w:hAnsi="Arial" w:cs="Arial" w:hint="eastAsia"/>
          <w:sz w:val="32"/>
          <w:szCs w:val="32"/>
        </w:rPr>
        <w:t>网络</w:t>
      </w:r>
      <w:r w:rsidRPr="00161C63">
        <w:rPr>
          <w:rFonts w:ascii="仿宋_GB2312" w:eastAsia="仿宋_GB2312" w:hAnsi="Arial" w:cs="Arial"/>
          <w:sz w:val="32"/>
          <w:szCs w:val="32"/>
        </w:rPr>
        <w:t>访问专用通道开展。严禁任何单位和个人以任何形式使用非法VPN、网络加速器、私人代理、破解工具等非合规技术手段翻墙访问境外网络，严禁私自搭建、转接境外网络通道，规避学校及国家网络监管。</w:t>
      </w:r>
    </w:p>
    <w:p w14:paraId="561B7ADD" w14:textId="2E24B958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7" w:name="heading_7"/>
      <w:r w:rsidRPr="00AF7DB1">
        <w:rPr>
          <w:rFonts w:ascii="黑体" w:eastAsia="黑体" w:hAnsi="黑体" w:cs="Arial"/>
          <w:sz w:val="32"/>
        </w:rPr>
        <w:t xml:space="preserve">第六条 </w:t>
      </w:r>
      <w:r w:rsidRPr="00AF7DB1">
        <w:rPr>
          <w:rFonts w:ascii="黑体" w:eastAsia="黑体" w:hAnsi="黑体" w:cs="Arial" w:hint="eastAsia"/>
          <w:sz w:val="32"/>
        </w:rPr>
        <w:t>合规</w:t>
      </w:r>
      <w:r w:rsidRPr="00AF7DB1">
        <w:rPr>
          <w:rFonts w:ascii="黑体" w:eastAsia="黑体" w:hAnsi="黑体" w:cs="Arial"/>
          <w:sz w:val="32"/>
        </w:rPr>
        <w:t>适用场景</w:t>
      </w:r>
      <w:bookmarkEnd w:id="7"/>
    </w:p>
    <w:p w14:paraId="77455F1A" w14:textId="0B845F12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境外网络访问</w:t>
      </w:r>
      <w:r w:rsidRPr="00161C63">
        <w:rPr>
          <w:rFonts w:ascii="仿宋_GB2312" w:eastAsia="仿宋_GB2312" w:hAnsi="Arial" w:cs="Arial" w:hint="eastAsia"/>
          <w:sz w:val="32"/>
          <w:szCs w:val="32"/>
        </w:rPr>
        <w:t>通道</w:t>
      </w:r>
      <w:r w:rsidRPr="00161C63">
        <w:rPr>
          <w:rFonts w:ascii="仿宋_GB2312" w:eastAsia="仿宋_GB2312" w:hAnsi="Arial" w:cs="Arial"/>
          <w:sz w:val="32"/>
          <w:szCs w:val="32"/>
        </w:rPr>
        <w:t>仅支持以下合法合规场景</w:t>
      </w:r>
      <w:r w:rsidRPr="00161C63">
        <w:rPr>
          <w:rFonts w:ascii="仿宋_GB2312" w:eastAsia="仿宋_GB2312" w:hAnsi="Arial" w:cs="Arial" w:hint="eastAsia"/>
          <w:sz w:val="32"/>
          <w:szCs w:val="32"/>
        </w:rPr>
        <w:t>使用</w:t>
      </w:r>
      <w:r w:rsidRPr="00161C63">
        <w:rPr>
          <w:rFonts w:ascii="仿宋_GB2312" w:eastAsia="仿宋_GB2312" w:hAnsi="Arial" w:cs="Arial"/>
          <w:sz w:val="32"/>
          <w:szCs w:val="32"/>
        </w:rPr>
        <w:t>，个人娱乐、社交、影音、游戏等非公务、非学术用途不予审批：</w:t>
      </w:r>
    </w:p>
    <w:p w14:paraId="3B5E5B16" w14:textId="5C8DCAA3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1. 教职工、科研人员开展科研项目</w:t>
      </w:r>
      <w:r w:rsidRPr="00161C63">
        <w:rPr>
          <w:rFonts w:ascii="仿宋_GB2312" w:eastAsia="仿宋_GB2312" w:hAnsi="Arial" w:cs="Arial" w:hint="eastAsia"/>
          <w:sz w:val="32"/>
          <w:szCs w:val="32"/>
        </w:rPr>
        <w:t>研究</w:t>
      </w:r>
      <w:r w:rsidRPr="00161C63">
        <w:rPr>
          <w:rFonts w:ascii="仿宋_GB2312" w:eastAsia="仿宋_GB2312" w:hAnsi="Arial" w:cs="Arial"/>
          <w:sz w:val="32"/>
          <w:szCs w:val="32"/>
        </w:rPr>
        <w:t>，需访问境外学术数据库、科研平台、专业文献</w:t>
      </w:r>
      <w:r w:rsidRPr="00161C63">
        <w:rPr>
          <w:rFonts w:ascii="仿宋_GB2312" w:eastAsia="仿宋_GB2312" w:hAnsi="Arial" w:cs="Arial" w:hint="eastAsia"/>
          <w:sz w:val="32"/>
          <w:szCs w:val="32"/>
        </w:rPr>
        <w:t>资源的。</w:t>
      </w:r>
    </w:p>
    <w:p w14:paraId="2DD93189" w14:textId="46A3A981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2. 师生参与国际学术会议、境外学术交流、联合科研合作，需登录境外官方平台开展交流</w:t>
      </w:r>
      <w:r w:rsidRPr="00161C63">
        <w:rPr>
          <w:rFonts w:ascii="仿宋_GB2312" w:eastAsia="仿宋_GB2312" w:hAnsi="Arial" w:cs="Arial" w:hint="eastAsia"/>
          <w:sz w:val="32"/>
          <w:szCs w:val="32"/>
        </w:rPr>
        <w:t>对接的。</w:t>
      </w:r>
    </w:p>
    <w:p w14:paraId="004E26BF" w14:textId="0FAA8EFC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3. 教学工作需要，开展境外优质课程资源查阅、国际教学研讨、线上联合教学等</w:t>
      </w:r>
      <w:r w:rsidRPr="00161C63">
        <w:rPr>
          <w:rFonts w:ascii="仿宋_GB2312" w:eastAsia="仿宋_GB2312" w:hAnsi="Arial" w:cs="Arial" w:hint="eastAsia"/>
          <w:sz w:val="32"/>
          <w:szCs w:val="32"/>
        </w:rPr>
        <w:t>工作的。</w:t>
      </w:r>
    </w:p>
    <w:p w14:paraId="513115EC" w14:textId="2E153179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4. 学校官方国际交流、涉外公务合作、境外院校对接等公务工作</w:t>
      </w:r>
      <w:r w:rsidRPr="00161C63">
        <w:rPr>
          <w:rFonts w:ascii="仿宋_GB2312" w:eastAsia="仿宋_GB2312" w:hAnsi="Arial" w:cs="Arial" w:hint="eastAsia"/>
          <w:sz w:val="32"/>
          <w:szCs w:val="32"/>
        </w:rPr>
        <w:t>需求</w:t>
      </w:r>
      <w:r w:rsidR="008D416E">
        <w:rPr>
          <w:rFonts w:ascii="仿宋_GB2312" w:eastAsia="仿宋_GB2312" w:hAnsi="Arial" w:cs="Arial" w:hint="eastAsia"/>
          <w:sz w:val="32"/>
          <w:szCs w:val="32"/>
        </w:rPr>
        <w:t>的</w:t>
      </w:r>
      <w:r w:rsidRPr="00161C63">
        <w:rPr>
          <w:rFonts w:ascii="仿宋_GB2312" w:eastAsia="仿宋_GB2312" w:hAnsi="Arial" w:cs="Arial" w:hint="eastAsia"/>
          <w:sz w:val="32"/>
          <w:szCs w:val="32"/>
        </w:rPr>
        <w:t>。</w:t>
      </w:r>
    </w:p>
    <w:p w14:paraId="6322E2D7" w14:textId="77777777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5. 其他经学校认定的合法合规学术、科研、公务必要</w:t>
      </w:r>
      <w:r w:rsidRPr="00161C63">
        <w:rPr>
          <w:rFonts w:ascii="仿宋_GB2312" w:eastAsia="仿宋_GB2312" w:hAnsi="Arial" w:cs="Arial"/>
          <w:sz w:val="32"/>
          <w:szCs w:val="32"/>
        </w:rPr>
        <w:lastRenderedPageBreak/>
        <w:t>访外场景。</w:t>
      </w:r>
    </w:p>
    <w:p w14:paraId="0C14F6BD" w14:textId="24609DB6" w:rsidR="009F5D25" w:rsidRPr="00161C63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8" w:name="heading_9"/>
      <w:r w:rsidRPr="00161C63">
        <w:rPr>
          <w:rFonts w:ascii="黑体" w:eastAsia="黑体" w:hAnsi="黑体" w:cs="Arial"/>
          <w:sz w:val="32"/>
        </w:rPr>
        <w:t>第</w:t>
      </w:r>
      <w:r w:rsidRPr="00161C63">
        <w:rPr>
          <w:rFonts w:ascii="黑体" w:eastAsia="黑体" w:hAnsi="黑体" w:cs="Arial" w:hint="eastAsia"/>
          <w:sz w:val="32"/>
        </w:rPr>
        <w:t>七</w:t>
      </w:r>
      <w:r w:rsidRPr="00161C63">
        <w:rPr>
          <w:rFonts w:ascii="黑体" w:eastAsia="黑体" w:hAnsi="黑体" w:cs="Arial"/>
          <w:sz w:val="32"/>
        </w:rPr>
        <w:t>条 权限管控规则</w:t>
      </w:r>
      <w:bookmarkEnd w:id="8"/>
    </w:p>
    <w:p w14:paraId="1B4A6C3B" w14:textId="5D42CF77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1. 境外</w:t>
      </w:r>
      <w:r w:rsidR="000D7337">
        <w:rPr>
          <w:rFonts w:ascii="仿宋_GB2312" w:eastAsia="仿宋_GB2312" w:hAnsi="Arial" w:cs="Arial" w:hint="eastAsia"/>
          <w:sz w:val="32"/>
          <w:szCs w:val="32"/>
        </w:rPr>
        <w:t>网络</w:t>
      </w:r>
      <w:r w:rsidRPr="00161C63">
        <w:rPr>
          <w:rFonts w:ascii="仿宋_GB2312" w:eastAsia="仿宋_GB2312" w:hAnsi="Arial" w:cs="Arial"/>
          <w:sz w:val="32"/>
          <w:szCs w:val="32"/>
        </w:rPr>
        <w:t>访问权限实行一人一权、定向授权、限时使用，仅限本人</w:t>
      </w:r>
      <w:r w:rsidRPr="00161C63">
        <w:rPr>
          <w:rFonts w:ascii="仿宋_GB2312" w:eastAsia="仿宋_GB2312" w:hAnsi="Arial" w:cs="Arial" w:hint="eastAsia"/>
          <w:sz w:val="32"/>
          <w:szCs w:val="32"/>
        </w:rPr>
        <w:t>在适用</w:t>
      </w:r>
      <w:r w:rsidRPr="00161C63">
        <w:rPr>
          <w:rFonts w:ascii="仿宋_GB2312" w:eastAsia="仿宋_GB2312" w:hAnsi="Arial" w:cs="Arial"/>
          <w:sz w:val="32"/>
          <w:szCs w:val="32"/>
        </w:rPr>
        <w:t>范围内使用，严禁转借、共享、出租、转让他人使用。</w:t>
      </w:r>
    </w:p>
    <w:p w14:paraId="1126D66C" w14:textId="6441668B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2. 权限严格限定访问范围，仅可访问</w:t>
      </w:r>
      <w:r w:rsidRPr="00161C63">
        <w:rPr>
          <w:rFonts w:ascii="仿宋_GB2312" w:eastAsia="仿宋_GB2312" w:hAnsi="Arial" w:cs="Arial" w:hint="eastAsia"/>
          <w:sz w:val="32"/>
          <w:szCs w:val="32"/>
        </w:rPr>
        <w:t>授予权限</w:t>
      </w:r>
      <w:r w:rsidRPr="00161C63">
        <w:rPr>
          <w:rFonts w:ascii="仿宋_GB2312" w:eastAsia="仿宋_GB2312" w:hAnsi="Arial" w:cs="Arial"/>
          <w:sz w:val="32"/>
          <w:szCs w:val="32"/>
        </w:rPr>
        <w:t>的境外学术、公务平台，不得擅自扩大访问范围、访问未授权境外网站及服务。</w:t>
      </w:r>
    </w:p>
    <w:p w14:paraId="19FCAF8C" w14:textId="77777777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3. 严禁多人共用单一访外权限，严禁将授权设备、账号转借他人接入境外网络。</w:t>
      </w:r>
    </w:p>
    <w:p w14:paraId="0DE75E30" w14:textId="798BA848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4. 教职工离职、学生毕业、项目结题、交流结束后，</w:t>
      </w:r>
      <w:r w:rsidRPr="00161C63">
        <w:rPr>
          <w:rFonts w:ascii="仿宋_GB2312" w:eastAsia="仿宋_GB2312" w:hAnsi="Arial" w:cs="Arial" w:hint="eastAsia"/>
          <w:sz w:val="32"/>
          <w:szCs w:val="32"/>
        </w:rPr>
        <w:t>主管单位应通知</w:t>
      </w:r>
      <w:r w:rsidR="00930761" w:rsidRPr="00161C63">
        <w:rPr>
          <w:rFonts w:ascii="仿宋_GB2312" w:eastAsia="仿宋_GB2312" w:hAnsi="Arial" w:cs="Arial" w:hint="eastAsia"/>
          <w:sz w:val="32"/>
          <w:szCs w:val="32"/>
        </w:rPr>
        <w:t>信管中心</w:t>
      </w:r>
      <w:r w:rsidRPr="00161C63">
        <w:rPr>
          <w:rFonts w:ascii="仿宋_GB2312" w:eastAsia="仿宋_GB2312" w:hAnsi="Arial" w:cs="Arial"/>
          <w:sz w:val="32"/>
          <w:szCs w:val="32"/>
        </w:rPr>
        <w:t>立即注销其境外网络访问权限，清空相关授权记录。</w:t>
      </w:r>
    </w:p>
    <w:p w14:paraId="00150021" w14:textId="77777777" w:rsidR="009F5D25" w:rsidRPr="00AF7DB1" w:rsidRDefault="008878CC" w:rsidP="00AF7DB1">
      <w:pPr>
        <w:spacing w:before="320" w:after="120" w:line="288" w:lineRule="auto"/>
        <w:jc w:val="center"/>
        <w:outlineLvl w:val="1"/>
        <w:rPr>
          <w:rFonts w:ascii="黑体" w:eastAsia="黑体" w:hAnsi="黑体" w:cs="Arial" w:hint="eastAsia"/>
          <w:sz w:val="32"/>
        </w:rPr>
      </w:pPr>
      <w:bookmarkStart w:id="9" w:name="heading_10"/>
      <w:r w:rsidRPr="00AF7DB1">
        <w:rPr>
          <w:rFonts w:ascii="黑体" w:eastAsia="黑体" w:hAnsi="黑体" w:cs="Arial"/>
          <w:sz w:val="32"/>
        </w:rPr>
        <w:t>第三章 境外网络使用行为规范</w:t>
      </w:r>
      <w:bookmarkEnd w:id="9"/>
    </w:p>
    <w:p w14:paraId="40B2974E" w14:textId="2871CCF4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10" w:name="heading_11"/>
      <w:r w:rsidRPr="00AF7DB1">
        <w:rPr>
          <w:rFonts w:ascii="黑体" w:eastAsia="黑体" w:hAnsi="黑体" w:cs="Arial"/>
          <w:sz w:val="32"/>
        </w:rPr>
        <w:t>第</w:t>
      </w:r>
      <w:r w:rsidRPr="00AF7DB1">
        <w:rPr>
          <w:rFonts w:ascii="黑体" w:eastAsia="黑体" w:hAnsi="黑体" w:cs="Arial" w:hint="eastAsia"/>
          <w:sz w:val="32"/>
        </w:rPr>
        <w:t>八</w:t>
      </w:r>
      <w:r w:rsidRPr="00AF7DB1">
        <w:rPr>
          <w:rFonts w:ascii="黑体" w:eastAsia="黑体" w:hAnsi="黑体" w:cs="Arial"/>
          <w:sz w:val="32"/>
        </w:rPr>
        <w:t>条 基本合规要求</w:t>
      </w:r>
      <w:bookmarkEnd w:id="10"/>
    </w:p>
    <w:p w14:paraId="1E635059" w14:textId="304E0743" w:rsidR="009F5D25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所有</w:t>
      </w:r>
      <w:r w:rsidRPr="00161C63">
        <w:rPr>
          <w:rFonts w:ascii="仿宋_GB2312" w:eastAsia="仿宋_GB2312" w:hAnsi="Arial" w:cs="Arial" w:hint="eastAsia"/>
          <w:sz w:val="32"/>
          <w:szCs w:val="32"/>
        </w:rPr>
        <w:t>访问</w:t>
      </w:r>
      <w:r w:rsidRPr="00161C63">
        <w:rPr>
          <w:rFonts w:ascii="仿宋_GB2312" w:eastAsia="仿宋_GB2312" w:hAnsi="Arial" w:cs="Arial"/>
          <w:sz w:val="32"/>
          <w:szCs w:val="32"/>
        </w:rPr>
        <w:t>境外网络的用户，必须严格遵守国家法律法规、涉外网络管理规定及学校规章制度，坚守国家安全、意识形态、数据安全三条底线，坚持合法、规范、审慎使用境外网络资源，做到</w:t>
      </w:r>
      <w:r w:rsidRPr="00161C63">
        <w:rPr>
          <w:rFonts w:ascii="仿宋_GB2312" w:eastAsia="仿宋_GB2312" w:hAnsi="Arial" w:cs="Arial"/>
          <w:sz w:val="32"/>
          <w:szCs w:val="32"/>
        </w:rPr>
        <w:t>“</w:t>
      </w:r>
      <w:r w:rsidRPr="00161C63">
        <w:rPr>
          <w:rFonts w:ascii="仿宋_GB2312" w:eastAsia="仿宋_GB2312" w:hAnsi="Arial" w:cs="Arial"/>
          <w:sz w:val="32"/>
          <w:szCs w:val="32"/>
        </w:rPr>
        <w:t>涉密信息不上网，上网信息不涉密</w:t>
      </w:r>
      <w:r w:rsidRPr="00161C63">
        <w:rPr>
          <w:rFonts w:ascii="仿宋_GB2312" w:eastAsia="仿宋_GB2312" w:hAnsi="Arial" w:cs="Arial"/>
          <w:sz w:val="32"/>
          <w:szCs w:val="32"/>
        </w:rPr>
        <w:t>”</w:t>
      </w:r>
      <w:r w:rsidRPr="00161C63">
        <w:rPr>
          <w:rFonts w:ascii="仿宋_GB2312" w:eastAsia="仿宋_GB2312" w:hAnsi="Arial" w:cs="Arial"/>
          <w:sz w:val="32"/>
          <w:szCs w:val="32"/>
        </w:rPr>
        <w:t>。</w:t>
      </w:r>
    </w:p>
    <w:p w14:paraId="3C796B22" w14:textId="77777777" w:rsidR="00BE4292" w:rsidRPr="00161C63" w:rsidRDefault="00BE4292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</w:p>
    <w:p w14:paraId="630E329B" w14:textId="7C7CB80B" w:rsidR="009F5D25" w:rsidRPr="00AF7DB1" w:rsidRDefault="008878CC" w:rsidP="003070A1">
      <w:pPr>
        <w:spacing w:before="320" w:after="120" w:line="288" w:lineRule="auto"/>
        <w:outlineLvl w:val="1"/>
        <w:rPr>
          <w:rFonts w:ascii="黑体" w:eastAsia="黑体" w:hAnsi="黑体" w:cs="Arial" w:hint="eastAsia"/>
          <w:sz w:val="32"/>
        </w:rPr>
      </w:pPr>
      <w:bookmarkStart w:id="11" w:name="heading_12"/>
      <w:r w:rsidRPr="00AF7DB1">
        <w:rPr>
          <w:rFonts w:ascii="黑体" w:eastAsia="黑体" w:hAnsi="黑体" w:cs="Arial"/>
          <w:sz w:val="32"/>
        </w:rPr>
        <w:lastRenderedPageBreak/>
        <w:t>第</w:t>
      </w:r>
      <w:r w:rsidRPr="00AF7DB1">
        <w:rPr>
          <w:rFonts w:ascii="黑体" w:eastAsia="黑体" w:hAnsi="黑体" w:cs="Arial" w:hint="eastAsia"/>
          <w:sz w:val="32"/>
        </w:rPr>
        <w:t>九</w:t>
      </w:r>
      <w:r w:rsidRPr="00AF7DB1">
        <w:rPr>
          <w:rFonts w:ascii="黑体" w:eastAsia="黑体" w:hAnsi="黑体" w:cs="Arial"/>
          <w:sz w:val="32"/>
        </w:rPr>
        <w:t>条 严格禁止行为</w:t>
      </w:r>
      <w:bookmarkEnd w:id="11"/>
    </w:p>
    <w:p w14:paraId="32B86111" w14:textId="13AB4CC0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用户使用学校合规境外</w:t>
      </w:r>
      <w:r w:rsidR="00327FA4">
        <w:rPr>
          <w:rFonts w:ascii="仿宋_GB2312" w:eastAsia="仿宋_GB2312" w:hAnsi="Arial" w:cs="Arial" w:hint="eastAsia"/>
          <w:sz w:val="32"/>
          <w:szCs w:val="32"/>
        </w:rPr>
        <w:t>网络</w:t>
      </w:r>
      <w:r w:rsidRPr="00161C63">
        <w:rPr>
          <w:rFonts w:ascii="仿宋_GB2312" w:eastAsia="仿宋_GB2312" w:hAnsi="Arial" w:cs="Arial"/>
          <w:sz w:val="32"/>
          <w:szCs w:val="32"/>
        </w:rPr>
        <w:t>访问通道及自行开展境外网络访问过程中，严禁实施以下行为：</w:t>
      </w:r>
    </w:p>
    <w:p w14:paraId="66708D35" w14:textId="3978BD3E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>1.</w:t>
      </w:r>
      <w:r w:rsidR="00CB3A24">
        <w:rPr>
          <w:rFonts w:ascii="仿宋_GB2312" w:eastAsia="仿宋_GB2312" w:hAnsi="Arial" w:cs="Arial"/>
          <w:sz w:val="32"/>
          <w:szCs w:val="32"/>
        </w:rPr>
        <w:t xml:space="preserve"> </w:t>
      </w:r>
      <w:r w:rsidRPr="00161C63">
        <w:rPr>
          <w:rFonts w:ascii="仿宋_GB2312" w:eastAsia="仿宋_GB2312" w:hAnsi="Arial" w:cs="Arial"/>
          <w:sz w:val="32"/>
          <w:szCs w:val="32"/>
        </w:rPr>
        <w:t>擅自通过各类工具翻墙访问境外网络，或超范围、期限违规访问境外网站、平台及网络</w:t>
      </w:r>
      <w:r w:rsidRPr="00161C63">
        <w:rPr>
          <w:rFonts w:ascii="仿宋_GB2312" w:eastAsia="仿宋_GB2312" w:hAnsi="Arial" w:cs="Arial" w:hint="eastAsia"/>
          <w:sz w:val="32"/>
          <w:szCs w:val="32"/>
        </w:rPr>
        <w:t>服务。</w:t>
      </w:r>
    </w:p>
    <w:p w14:paraId="607D0DD0" w14:textId="1BCD488F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 w:hint="eastAsia"/>
          <w:sz w:val="32"/>
          <w:szCs w:val="32"/>
        </w:rPr>
        <w:t>2. 使用学校</w:t>
      </w:r>
      <w:r w:rsidRPr="00161C63">
        <w:rPr>
          <w:rFonts w:ascii="仿宋_GB2312" w:eastAsia="仿宋_GB2312" w:hAnsi="Arial" w:cs="Arial"/>
          <w:sz w:val="32"/>
          <w:szCs w:val="32"/>
        </w:rPr>
        <w:t>境外网络访问</w:t>
      </w:r>
      <w:r w:rsidRPr="00161C63">
        <w:rPr>
          <w:rFonts w:ascii="仿宋_GB2312" w:eastAsia="仿宋_GB2312" w:hAnsi="Arial" w:cs="Arial" w:hint="eastAsia"/>
          <w:sz w:val="32"/>
          <w:szCs w:val="32"/>
        </w:rPr>
        <w:t>通道从事违法国家法律、行政法规、行业要求和学校管理规定的行为。</w:t>
      </w:r>
    </w:p>
    <w:p w14:paraId="55F1DEB8" w14:textId="4BD3777A" w:rsidR="009F5D25" w:rsidRPr="00161C63" w:rsidRDefault="008878CC" w:rsidP="00161C63">
      <w:pPr>
        <w:spacing w:before="120" w:after="120" w:line="560" w:lineRule="exact"/>
        <w:ind w:firstLineChars="200" w:firstLine="640"/>
        <w:rPr>
          <w:rFonts w:ascii="仿宋_GB2312" w:eastAsia="仿宋_GB2312" w:hAnsi="Arial" w:cs="Arial"/>
          <w:sz w:val="32"/>
          <w:szCs w:val="32"/>
        </w:rPr>
      </w:pPr>
      <w:r w:rsidRPr="00161C63">
        <w:rPr>
          <w:rFonts w:ascii="仿宋_GB2312" w:eastAsia="仿宋_GB2312" w:hAnsi="Arial" w:cs="Arial"/>
          <w:sz w:val="32"/>
          <w:szCs w:val="32"/>
        </w:rPr>
        <w:t xml:space="preserve">3. </w:t>
      </w:r>
      <w:r w:rsidRPr="00161C63">
        <w:rPr>
          <w:rFonts w:ascii="仿宋_GB2312" w:eastAsia="仿宋_GB2312" w:hAnsi="Arial" w:cs="Arial" w:hint="eastAsia"/>
          <w:sz w:val="32"/>
          <w:szCs w:val="32"/>
        </w:rPr>
        <w:t>使用学校</w:t>
      </w:r>
      <w:r w:rsidRPr="00161C63">
        <w:rPr>
          <w:rFonts w:ascii="仿宋_GB2312" w:eastAsia="仿宋_GB2312" w:hAnsi="Arial" w:cs="Arial"/>
          <w:sz w:val="32"/>
          <w:szCs w:val="32"/>
        </w:rPr>
        <w:t>境外网络访问</w:t>
      </w:r>
      <w:r w:rsidRPr="00161C63">
        <w:rPr>
          <w:rFonts w:ascii="仿宋_GB2312" w:eastAsia="仿宋_GB2312" w:hAnsi="Arial" w:cs="Arial" w:hint="eastAsia"/>
          <w:sz w:val="32"/>
          <w:szCs w:val="32"/>
        </w:rPr>
        <w:t>通道开展破坏网络信息安全、数据安全和泄露</w:t>
      </w:r>
      <w:r w:rsidR="00115EDC">
        <w:rPr>
          <w:rFonts w:ascii="仿宋_GB2312" w:eastAsia="仿宋_GB2312" w:hAnsi="Arial" w:cs="Arial" w:hint="eastAsia"/>
          <w:sz w:val="32"/>
          <w:szCs w:val="32"/>
        </w:rPr>
        <w:t>国家秘密、工作秘密（敏感信息）</w:t>
      </w:r>
      <w:r w:rsidR="00C17102">
        <w:rPr>
          <w:rFonts w:ascii="仿宋_GB2312" w:eastAsia="仿宋_GB2312" w:hAnsi="Arial" w:cs="Arial" w:hint="eastAsia"/>
          <w:sz w:val="32"/>
          <w:szCs w:val="32"/>
        </w:rPr>
        <w:t>或</w:t>
      </w:r>
      <w:r w:rsidR="00115EDC">
        <w:rPr>
          <w:rFonts w:ascii="仿宋_GB2312" w:eastAsia="仿宋_GB2312" w:hAnsi="Arial" w:cs="Arial" w:hint="eastAsia"/>
          <w:sz w:val="32"/>
          <w:szCs w:val="32"/>
        </w:rPr>
        <w:t>个人</w:t>
      </w:r>
      <w:r w:rsidRPr="00161C63">
        <w:rPr>
          <w:rFonts w:ascii="仿宋_GB2312" w:eastAsia="仿宋_GB2312" w:hAnsi="Arial" w:cs="Arial" w:hint="eastAsia"/>
          <w:sz w:val="32"/>
          <w:szCs w:val="32"/>
        </w:rPr>
        <w:t>隐私的行为。</w:t>
      </w:r>
    </w:p>
    <w:p w14:paraId="37A0F9A9" w14:textId="20E46950" w:rsidR="009F5D25" w:rsidRPr="00AF7DB1" w:rsidRDefault="008878CC" w:rsidP="00AF7DB1">
      <w:pPr>
        <w:spacing w:before="320" w:after="120" w:line="288" w:lineRule="auto"/>
        <w:jc w:val="center"/>
        <w:outlineLvl w:val="1"/>
        <w:rPr>
          <w:rFonts w:ascii="黑体" w:eastAsia="黑体" w:hAnsi="黑体" w:cs="Arial" w:hint="eastAsia"/>
          <w:sz w:val="32"/>
        </w:rPr>
      </w:pPr>
      <w:r w:rsidRPr="00AF7DB1">
        <w:rPr>
          <w:rFonts w:ascii="黑体" w:eastAsia="黑体" w:hAnsi="黑体" w:cs="Arial"/>
          <w:sz w:val="32"/>
        </w:rPr>
        <w:t>第</w:t>
      </w:r>
      <w:r w:rsidRPr="00AF7DB1">
        <w:rPr>
          <w:rFonts w:ascii="黑体" w:eastAsia="黑体" w:hAnsi="黑体" w:cs="Arial" w:hint="eastAsia"/>
          <w:sz w:val="32"/>
        </w:rPr>
        <w:t>四</w:t>
      </w:r>
      <w:r w:rsidRPr="00AF7DB1">
        <w:rPr>
          <w:rFonts w:ascii="黑体" w:eastAsia="黑体" w:hAnsi="黑体" w:cs="Arial"/>
          <w:sz w:val="32"/>
        </w:rPr>
        <w:t xml:space="preserve">章 </w:t>
      </w:r>
      <w:r w:rsidR="00B60D8B">
        <w:rPr>
          <w:rFonts w:ascii="黑体" w:eastAsia="黑体" w:hAnsi="黑体" w:cs="Arial" w:hint="eastAsia"/>
          <w:sz w:val="32"/>
        </w:rPr>
        <w:t>附</w:t>
      </w:r>
      <w:r w:rsidR="004D52FE">
        <w:rPr>
          <w:rFonts w:ascii="黑体" w:eastAsia="黑体" w:hAnsi="黑体" w:cs="Arial" w:hint="eastAsia"/>
          <w:sz w:val="32"/>
        </w:rPr>
        <w:t xml:space="preserve"> </w:t>
      </w:r>
      <w:r w:rsidR="00B60D8B">
        <w:rPr>
          <w:rFonts w:ascii="黑体" w:eastAsia="黑体" w:hAnsi="黑体" w:cs="Arial" w:hint="eastAsia"/>
          <w:sz w:val="32"/>
        </w:rPr>
        <w:t>则</w:t>
      </w:r>
    </w:p>
    <w:p w14:paraId="4AE3A409" w14:textId="440B2054" w:rsidR="009F5D25" w:rsidRPr="00A769D7" w:rsidRDefault="008878CC" w:rsidP="00A648A2">
      <w:pPr>
        <w:spacing w:before="320" w:after="120" w:line="288" w:lineRule="auto"/>
        <w:outlineLvl w:val="1"/>
        <w:rPr>
          <w:rFonts w:ascii="仿宋_GB2312" w:eastAsia="仿宋_GB2312" w:hAnsi="Arial" w:cs="Arial"/>
          <w:sz w:val="32"/>
          <w:szCs w:val="32"/>
        </w:rPr>
      </w:pPr>
      <w:r w:rsidRPr="00AF7DB1">
        <w:rPr>
          <w:rFonts w:ascii="黑体" w:eastAsia="黑体" w:hAnsi="黑体" w:cs="Arial"/>
          <w:sz w:val="32"/>
        </w:rPr>
        <w:t>第</w:t>
      </w:r>
      <w:r w:rsidRPr="00AF7DB1">
        <w:rPr>
          <w:rFonts w:ascii="黑体" w:eastAsia="黑体" w:hAnsi="黑体" w:cs="Arial" w:hint="eastAsia"/>
          <w:sz w:val="32"/>
        </w:rPr>
        <w:t>十</w:t>
      </w:r>
      <w:r w:rsidRPr="00AF7DB1">
        <w:rPr>
          <w:rFonts w:ascii="黑体" w:eastAsia="黑体" w:hAnsi="黑体" w:cs="Arial"/>
          <w:sz w:val="32"/>
        </w:rPr>
        <w:t xml:space="preserve">条 </w:t>
      </w:r>
      <w:r w:rsidRPr="00A769D7">
        <w:rPr>
          <w:rFonts w:ascii="仿宋_GB2312" w:eastAsia="仿宋_GB2312" w:hAnsi="Arial" w:cs="Arial" w:hint="eastAsia"/>
          <w:sz w:val="32"/>
          <w:szCs w:val="32"/>
        </w:rPr>
        <w:t>本办法自</w:t>
      </w:r>
      <w:r w:rsidR="005A307B">
        <w:rPr>
          <w:rFonts w:ascii="仿宋_GB2312" w:eastAsia="仿宋_GB2312" w:hAnsi="Arial" w:cs="Arial" w:hint="eastAsia"/>
          <w:sz w:val="32"/>
          <w:szCs w:val="32"/>
        </w:rPr>
        <w:t>2</w:t>
      </w:r>
      <w:r w:rsidR="005A307B">
        <w:rPr>
          <w:rFonts w:ascii="仿宋_GB2312" w:eastAsia="仿宋_GB2312" w:hAnsi="Arial" w:cs="Arial"/>
          <w:sz w:val="32"/>
          <w:szCs w:val="32"/>
        </w:rPr>
        <w:t>026</w:t>
      </w:r>
      <w:r w:rsidR="005A307B">
        <w:rPr>
          <w:rFonts w:ascii="仿宋_GB2312" w:eastAsia="仿宋_GB2312" w:hAnsi="Arial" w:cs="Arial" w:hint="eastAsia"/>
          <w:sz w:val="32"/>
          <w:szCs w:val="32"/>
        </w:rPr>
        <w:t>年</w:t>
      </w:r>
      <w:r w:rsidR="00D55EE7">
        <w:rPr>
          <w:rFonts w:ascii="仿宋_GB2312" w:eastAsia="仿宋_GB2312" w:hAnsi="Arial" w:cs="Arial"/>
          <w:sz w:val="32"/>
          <w:szCs w:val="32"/>
        </w:rPr>
        <w:t>9</w:t>
      </w:r>
      <w:r w:rsidR="005A307B">
        <w:rPr>
          <w:rFonts w:ascii="仿宋_GB2312" w:eastAsia="仿宋_GB2312" w:hAnsi="Arial" w:cs="Arial" w:hint="eastAsia"/>
          <w:sz w:val="32"/>
          <w:szCs w:val="32"/>
        </w:rPr>
        <w:t>月</w:t>
      </w:r>
      <w:r w:rsidR="009B4379">
        <w:rPr>
          <w:rFonts w:ascii="仿宋_GB2312" w:eastAsia="仿宋_GB2312" w:hAnsi="Arial" w:cs="Arial" w:hint="eastAsia"/>
          <w:sz w:val="32"/>
          <w:szCs w:val="32"/>
        </w:rPr>
        <w:t>1</w:t>
      </w:r>
      <w:r w:rsidR="005A307B">
        <w:rPr>
          <w:rFonts w:ascii="仿宋_GB2312" w:eastAsia="仿宋_GB2312" w:hAnsi="Arial" w:cs="Arial" w:hint="eastAsia"/>
          <w:sz w:val="32"/>
          <w:szCs w:val="32"/>
        </w:rPr>
        <w:t>日</w:t>
      </w:r>
      <w:r w:rsidRPr="00A769D7">
        <w:rPr>
          <w:rFonts w:ascii="仿宋_GB2312" w:eastAsia="仿宋_GB2312" w:hAnsi="Arial" w:cs="Arial" w:hint="eastAsia"/>
          <w:sz w:val="32"/>
          <w:szCs w:val="32"/>
        </w:rPr>
        <w:t>开始</w:t>
      </w:r>
      <w:r w:rsidR="005A307B">
        <w:rPr>
          <w:rFonts w:ascii="仿宋_GB2312" w:eastAsia="仿宋_GB2312" w:hAnsi="Arial" w:cs="Arial" w:hint="eastAsia"/>
          <w:sz w:val="32"/>
          <w:szCs w:val="32"/>
        </w:rPr>
        <w:t>实施</w:t>
      </w:r>
      <w:r w:rsidR="00A648A2" w:rsidRPr="00A769D7">
        <w:rPr>
          <w:rFonts w:ascii="仿宋_GB2312" w:eastAsia="仿宋_GB2312" w:hAnsi="Arial" w:cs="Arial" w:hint="eastAsia"/>
          <w:sz w:val="32"/>
          <w:szCs w:val="32"/>
        </w:rPr>
        <w:t>，</w:t>
      </w:r>
      <w:r w:rsidRPr="00A769D7">
        <w:rPr>
          <w:rFonts w:ascii="仿宋_GB2312" w:eastAsia="仿宋_GB2312" w:hAnsi="Arial" w:cs="Arial" w:hint="eastAsia"/>
          <w:sz w:val="32"/>
          <w:szCs w:val="32"/>
        </w:rPr>
        <w:t>由学校网络安全和信息化领导小组办公室负责解释。</w:t>
      </w:r>
    </w:p>
    <w:p w14:paraId="0B16DBAC" w14:textId="77777777" w:rsidR="009F5D25" w:rsidRDefault="009F5D25" w:rsidP="007B3DE4">
      <w:pPr>
        <w:spacing w:before="120" w:after="120" w:line="288" w:lineRule="auto"/>
        <w:ind w:firstLineChars="200" w:firstLine="440"/>
        <w:rPr>
          <w:rFonts w:hint="eastAsia"/>
        </w:rPr>
      </w:pPr>
    </w:p>
    <w:sectPr w:rsidR="009F5D2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1493" w14:textId="77777777" w:rsidR="00D34DCF" w:rsidRDefault="00D34DC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56B6CF3" w14:textId="77777777" w:rsidR="00D34DCF" w:rsidRDefault="00D34DC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C109" w14:textId="77777777" w:rsidR="00D34DCF" w:rsidRDefault="00D34DC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D12617F" w14:textId="77777777" w:rsidR="00D34DCF" w:rsidRDefault="00D34DCF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12C"/>
    <w:rsid w:val="00083AA8"/>
    <w:rsid w:val="000923B9"/>
    <w:rsid w:val="000B06D1"/>
    <w:rsid w:val="000D7337"/>
    <w:rsid w:val="00112FA6"/>
    <w:rsid w:val="00115EDC"/>
    <w:rsid w:val="00161C63"/>
    <w:rsid w:val="0019766C"/>
    <w:rsid w:val="001A7418"/>
    <w:rsid w:val="001B4647"/>
    <w:rsid w:val="002C04EA"/>
    <w:rsid w:val="003070A1"/>
    <w:rsid w:val="00327FA4"/>
    <w:rsid w:val="0035512C"/>
    <w:rsid w:val="00373314"/>
    <w:rsid w:val="00376FCE"/>
    <w:rsid w:val="003A3FAF"/>
    <w:rsid w:val="003F1420"/>
    <w:rsid w:val="004A5484"/>
    <w:rsid w:val="004D52FE"/>
    <w:rsid w:val="00542292"/>
    <w:rsid w:val="00586079"/>
    <w:rsid w:val="005A307B"/>
    <w:rsid w:val="005D4D72"/>
    <w:rsid w:val="005D7BFC"/>
    <w:rsid w:val="00626B72"/>
    <w:rsid w:val="006276B4"/>
    <w:rsid w:val="0063637D"/>
    <w:rsid w:val="0064762E"/>
    <w:rsid w:val="006A0302"/>
    <w:rsid w:val="006C78DD"/>
    <w:rsid w:val="006D07E3"/>
    <w:rsid w:val="006F41AD"/>
    <w:rsid w:val="007B3DE4"/>
    <w:rsid w:val="00843827"/>
    <w:rsid w:val="008878CC"/>
    <w:rsid w:val="008D416E"/>
    <w:rsid w:val="00930761"/>
    <w:rsid w:val="00940893"/>
    <w:rsid w:val="009523B3"/>
    <w:rsid w:val="00956ABE"/>
    <w:rsid w:val="00977768"/>
    <w:rsid w:val="009A1C32"/>
    <w:rsid w:val="009A5878"/>
    <w:rsid w:val="009B4379"/>
    <w:rsid w:val="009F5D25"/>
    <w:rsid w:val="00A35161"/>
    <w:rsid w:val="00A648A2"/>
    <w:rsid w:val="00A769D7"/>
    <w:rsid w:val="00AC70C6"/>
    <w:rsid w:val="00AE024A"/>
    <w:rsid w:val="00AF7DB1"/>
    <w:rsid w:val="00B60D8B"/>
    <w:rsid w:val="00B970D0"/>
    <w:rsid w:val="00BE4292"/>
    <w:rsid w:val="00C03B01"/>
    <w:rsid w:val="00C17102"/>
    <w:rsid w:val="00C2160C"/>
    <w:rsid w:val="00CB3A24"/>
    <w:rsid w:val="00D34DCF"/>
    <w:rsid w:val="00D55EE7"/>
    <w:rsid w:val="00D75A07"/>
    <w:rsid w:val="00D75A41"/>
    <w:rsid w:val="00DA53A3"/>
    <w:rsid w:val="00DC7087"/>
    <w:rsid w:val="00DD2CD4"/>
    <w:rsid w:val="00DD59D3"/>
    <w:rsid w:val="00E77E77"/>
    <w:rsid w:val="00F248B4"/>
    <w:rsid w:val="00FD5946"/>
    <w:rsid w:val="00FE7958"/>
    <w:rsid w:val="24B529F7"/>
    <w:rsid w:val="6B31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380A8"/>
  <w15:docId w15:val="{80C50117-4733-4B70-BFD7-821E1F42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character" w:styleId="ab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styleId="ad">
    <w:name w:val="Revision"/>
    <w:hidden/>
    <w:uiPriority w:val="99"/>
    <w:unhideWhenUsed/>
    <w:rsid w:val="00542292"/>
    <w:rPr>
      <w:kern w:val="2"/>
      <w:sz w:val="22"/>
      <w:szCs w:val="24"/>
      <w14:ligatures w14:val="standardContextual"/>
    </w:rPr>
  </w:style>
  <w:style w:type="paragraph" w:styleId="ae">
    <w:name w:val="Balloon Text"/>
    <w:basedOn w:val="a"/>
    <w:link w:val="af"/>
    <w:uiPriority w:val="99"/>
    <w:semiHidden/>
    <w:unhideWhenUsed/>
    <w:rsid w:val="00977768"/>
    <w:pPr>
      <w:spacing w:after="0" w:line="240" w:lineRule="auto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77768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</cp:lastModifiedBy>
  <cp:revision>2</cp:revision>
  <dcterms:created xsi:type="dcterms:W3CDTF">2026-09-01T01:00:00Z</dcterms:created>
  <dcterms:modified xsi:type="dcterms:W3CDTF">2026-09-01T01:00:00Z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{"Label":"1","ContentProducer":"001191110102MACQD9K64010000","ProduceID":"7646958358059224312","ReservedCode1":"","ContentPropagator":"","PropagateID":"","ReservedCode2":""}</vt:lpwstr>
  </property>
  <property fmtid="{D5CDD505-2E9C-101B-9397-08002B2CF9AE}" pid="3" name="KSOTemplateDocerSaveRecord">
    <vt:lpwstr>eyJoZGlkIjoiN2YzNjBkOTgyNWQ1YTMxYzM3MzMwNWFiODNmOWIzYWMiLCJ1c2VySWQiOiIxMTQ2NjA2NjA3In0=</vt:lpwstr>
  </property>
  <property fmtid="{D5CDD505-2E9C-101B-9397-08002B2CF9AE}" pid="4" name="KSOProductBuildVer">
    <vt:lpwstr>2052-12.1.0.26895</vt:lpwstr>
  </property>
  <property fmtid="{D5CDD505-2E9C-101B-9397-08002B2CF9AE}" pid="5" name="ICV">
    <vt:lpwstr>9FF5CF4191E541D688735754217EF207_13</vt:lpwstr>
  </property>
</Properties>
</file>