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2E8A" w14:textId="77777777" w:rsidR="008327B2" w:rsidRDefault="00000000">
      <w:pPr>
        <w:spacing w:after="0"/>
        <w:ind w:left="10" w:right="59" w:hanging="10"/>
        <w:jc w:val="center"/>
      </w:pPr>
      <w:r>
        <w:rPr>
          <w:rFonts w:ascii="Calibri" w:hAnsi="Calibri"/>
          <w:b/>
          <w:sz w:val="24"/>
        </w:rPr>
        <w:t xml:space="preserve">Instituto Tecnológico Las Américas (ITLA) </w:t>
      </w:r>
    </w:p>
    <w:p w14:paraId="482F47F0" w14:textId="77777777" w:rsidR="008327B2" w:rsidRDefault="00000000">
      <w:pPr>
        <w:spacing w:after="0"/>
        <w:ind w:left="10" w:right="55" w:hanging="10"/>
        <w:jc w:val="center"/>
      </w:pPr>
      <w:r>
        <w:rPr>
          <w:rFonts w:ascii="Calibri" w:hAnsi="Calibri"/>
          <w:b/>
          <w:sz w:val="24"/>
        </w:rPr>
        <w:t xml:space="preserve">Examen Parcial 2 </w:t>
      </w:r>
    </w:p>
    <w:p w14:paraId="58E799ED" w14:textId="77777777" w:rsidR="008327B2" w:rsidRDefault="00000000">
      <w:pPr>
        <w:spacing w:after="0" w:line="248" w:lineRule="auto"/>
        <w:ind w:left="-5" w:hanging="10"/>
      </w:pPr>
      <w:r>
        <w:rPr>
          <w:rFonts w:ascii="Calibri" w:hAnsi="Calibri"/>
          <w:b/>
          <w:sz w:val="24"/>
        </w:rPr>
        <w:t xml:space="preserve">Prof.: </w:t>
      </w:r>
      <w:r>
        <w:rPr>
          <w:rFonts w:ascii="Calibri" w:hAnsi="Calibri"/>
          <w:sz w:val="24"/>
        </w:rPr>
        <w:t xml:space="preserve">Luis José Mota </w:t>
      </w:r>
    </w:p>
    <w:p w14:paraId="48090DD6" w14:textId="77777777" w:rsidR="008327B2" w:rsidRDefault="00000000">
      <w:pPr>
        <w:spacing w:after="0"/>
      </w:pPr>
      <w:r>
        <w:rPr>
          <w:rFonts w:ascii="Calibri" w:hAnsi="Calibri"/>
          <w:sz w:val="24"/>
        </w:rPr>
        <w:t xml:space="preserve"> </w:t>
      </w:r>
    </w:p>
    <w:p w14:paraId="1E64A46F" w14:textId="52273B14" w:rsidR="008327B2" w:rsidRDefault="00000000">
      <w:pPr>
        <w:spacing w:after="3" w:line="254" w:lineRule="auto"/>
        <w:ind w:left="-5" w:right="11" w:hanging="10"/>
      </w:pPr>
      <w:r>
        <w:rPr>
          <w:rFonts w:ascii="Calibri" w:hAnsi="Calibri"/>
          <w:b/>
          <w:sz w:val="24"/>
        </w:rPr>
        <w:t xml:space="preserve">Nombre: </w:t>
      </w:r>
      <w:r w:rsidR="004C7A27">
        <w:rPr>
          <w:b/>
          <w:sz w:val="24"/>
        </w:rPr>
        <w:t xml:space="preserve"> </w:t>
      </w:r>
      <w:r w:rsidR="004C7A27" w:rsidRPr="004C7A27">
        <w:rPr>
          <w:bCs/>
          <w:sz w:val="24"/>
        </w:rPr>
        <w:t>Oliver Diaz Ynoa</w:t>
      </w:r>
    </w:p>
    <w:p w14:paraId="1604FA10" w14:textId="197A2EA4" w:rsidR="008327B2" w:rsidRDefault="00000000">
      <w:pPr>
        <w:spacing w:after="3" w:line="254" w:lineRule="auto"/>
        <w:ind w:left="-5" w:right="11" w:hanging="10"/>
      </w:pPr>
      <w:r>
        <w:rPr>
          <w:rFonts w:ascii="Calibri" w:hAnsi="Calibri"/>
          <w:b/>
          <w:sz w:val="24"/>
        </w:rPr>
        <w:t xml:space="preserve">Matricula: </w:t>
      </w:r>
      <w:r w:rsidR="004C7A27" w:rsidRPr="004C7A27">
        <w:rPr>
          <w:bCs/>
          <w:sz w:val="24"/>
        </w:rPr>
        <w:t>2021-2370</w:t>
      </w:r>
    </w:p>
    <w:p w14:paraId="57F9F314" w14:textId="77777777" w:rsidR="008327B2" w:rsidRDefault="00000000">
      <w:pPr>
        <w:spacing w:after="10"/>
      </w:pPr>
      <w:r>
        <w:rPr>
          <w:rFonts w:ascii="Calibri" w:hAnsi="Calibri"/>
          <w:b/>
          <w:sz w:val="24"/>
        </w:rPr>
        <w:t xml:space="preserve"> </w:t>
      </w:r>
    </w:p>
    <w:p w14:paraId="2AEF3A1B" w14:textId="7B3BF246" w:rsidR="008327B2" w:rsidRPr="00812F34" w:rsidRDefault="00000000">
      <w:pPr>
        <w:numPr>
          <w:ilvl w:val="0"/>
          <w:numId w:val="1"/>
        </w:numPr>
        <w:spacing w:after="3" w:line="254" w:lineRule="auto"/>
        <w:ind w:right="11" w:hanging="360"/>
      </w:pPr>
      <w:r>
        <w:rPr>
          <w:rFonts w:ascii="Calibri" w:hAnsi="Calibri"/>
          <w:b/>
          <w:sz w:val="24"/>
        </w:rPr>
        <w:t xml:space="preserve">Enuncie los 4 supuestos básicos para un modelo de regresión por MCO. </w:t>
      </w:r>
    </w:p>
    <w:p w14:paraId="45CA5C9E" w14:textId="77777777" w:rsidR="00812F34" w:rsidRPr="005E1B43" w:rsidRDefault="00812F34" w:rsidP="00812F34">
      <w:pPr>
        <w:spacing w:after="3" w:line="254" w:lineRule="auto"/>
        <w:ind w:left="361" w:right="11"/>
      </w:pPr>
    </w:p>
    <w:p w14:paraId="09F9852E" w14:textId="2C635FD3" w:rsidR="005E1B43" w:rsidRPr="0051782D" w:rsidRDefault="00812F34" w:rsidP="00812F34">
      <w:pPr>
        <w:pStyle w:val="Prrafodelista"/>
        <w:numPr>
          <w:ilvl w:val="0"/>
          <w:numId w:val="3"/>
        </w:numPr>
        <w:spacing w:after="3" w:line="254" w:lineRule="auto"/>
        <w:ind w:right="11"/>
        <w:rPr>
          <w:b/>
          <w:bCs/>
        </w:rPr>
      </w:pPr>
      <w:r w:rsidRPr="0051782D">
        <w:rPr>
          <w:b/>
          <w:bCs/>
        </w:rPr>
        <w:t>Supuesto RLM.1 (Lineal en los parámetros)</w:t>
      </w:r>
    </w:p>
    <w:p w14:paraId="1AFED34F" w14:textId="1A11FAF5" w:rsidR="0051782D" w:rsidRDefault="0051782D" w:rsidP="00494158">
      <w:pPr>
        <w:spacing w:after="3" w:line="254" w:lineRule="auto"/>
        <w:ind w:right="11"/>
      </w:pPr>
    </w:p>
    <w:p w14:paraId="25B3FAFF" w14:textId="16D1AB8C" w:rsidR="0051782D" w:rsidRPr="00494158" w:rsidRDefault="0051782D" w:rsidP="00494158">
      <w:pPr>
        <w:pStyle w:val="Prrafodelista"/>
        <w:numPr>
          <w:ilvl w:val="0"/>
          <w:numId w:val="3"/>
        </w:numPr>
        <w:spacing w:after="3" w:line="254" w:lineRule="auto"/>
        <w:ind w:right="11"/>
        <w:rPr>
          <w:b/>
          <w:bCs/>
        </w:rPr>
      </w:pPr>
      <w:r w:rsidRPr="0051782D">
        <w:rPr>
          <w:b/>
          <w:bCs/>
        </w:rPr>
        <w:t>Supuesto RLM.2 (Muestreo aleatorio)</w:t>
      </w:r>
      <w:r w:rsidRPr="0051782D">
        <w:rPr>
          <w:b/>
          <w:bCs/>
        </w:rPr>
        <w:cr/>
      </w:r>
    </w:p>
    <w:p w14:paraId="4C2E8CC6" w14:textId="5E0776C6" w:rsidR="005E1B43" w:rsidRPr="00494158" w:rsidRDefault="0051782D" w:rsidP="00494158">
      <w:pPr>
        <w:pStyle w:val="Prrafodelista"/>
        <w:numPr>
          <w:ilvl w:val="0"/>
          <w:numId w:val="3"/>
        </w:numPr>
        <w:spacing w:after="3" w:line="254" w:lineRule="auto"/>
        <w:ind w:right="11"/>
        <w:rPr>
          <w:b/>
          <w:bCs/>
        </w:rPr>
      </w:pPr>
      <w:r w:rsidRPr="00494158">
        <w:rPr>
          <w:b/>
          <w:bCs/>
        </w:rPr>
        <w:t>Supuesto RLM.3 (Colinealidad no perfecta)</w:t>
      </w:r>
      <w:r w:rsidRPr="00494158">
        <w:rPr>
          <w:b/>
          <w:bCs/>
        </w:rPr>
        <w:cr/>
      </w:r>
    </w:p>
    <w:p w14:paraId="785C4EC7" w14:textId="4194596C" w:rsidR="008327B2" w:rsidRPr="00494158" w:rsidRDefault="00494158" w:rsidP="00494158">
      <w:pPr>
        <w:pStyle w:val="Prrafodelista"/>
        <w:numPr>
          <w:ilvl w:val="0"/>
          <w:numId w:val="3"/>
        </w:numPr>
        <w:spacing w:after="0"/>
        <w:rPr>
          <w:b/>
          <w:bCs/>
        </w:rPr>
      </w:pPr>
      <w:r w:rsidRPr="00494158">
        <w:rPr>
          <w:b/>
          <w:bCs/>
        </w:rPr>
        <w:t>Supuesto RLM.4 (Media condicional cero)</w:t>
      </w:r>
      <w:r w:rsidRPr="00494158">
        <w:rPr>
          <w:b/>
          <w:bCs/>
        </w:rPr>
        <w:cr/>
      </w:r>
    </w:p>
    <w:p w14:paraId="0847328A" w14:textId="77777777" w:rsidR="008327B2" w:rsidRDefault="00000000">
      <w:pPr>
        <w:spacing w:after="16"/>
      </w:pPr>
      <w:r>
        <w:rPr>
          <w:rFonts w:ascii="Calibri" w:hAnsi="Calibri"/>
          <w:b/>
          <w:sz w:val="24"/>
        </w:rPr>
        <w:t xml:space="preserve"> </w:t>
      </w:r>
    </w:p>
    <w:p w14:paraId="1419A325" w14:textId="1EFF5638" w:rsidR="008327B2" w:rsidRDefault="00000000" w:rsidP="00494158">
      <w:pPr>
        <w:numPr>
          <w:ilvl w:val="0"/>
          <w:numId w:val="1"/>
        </w:numPr>
        <w:spacing w:after="3" w:line="254" w:lineRule="auto"/>
        <w:ind w:right="11" w:hanging="360"/>
      </w:pPr>
      <w:r>
        <w:rPr>
          <w:rFonts w:ascii="Calibri" w:hAnsi="Calibri"/>
          <w:b/>
          <w:sz w:val="24"/>
        </w:rPr>
        <w:t xml:space="preserve">¿Cuál es el supuesto más importante y por qué? </w:t>
      </w:r>
    </w:p>
    <w:p w14:paraId="449B6C39" w14:textId="787D14A0" w:rsidR="00494158" w:rsidRDefault="00494158" w:rsidP="00494158">
      <w:pPr>
        <w:spacing w:after="3" w:line="254" w:lineRule="auto"/>
        <w:ind w:left="721" w:right="11"/>
      </w:pPr>
      <w:r>
        <w:t xml:space="preserve">Para </w:t>
      </w:r>
      <w:r w:rsidR="003964BA">
        <w:t>mí, todos los supuestos</w:t>
      </w:r>
      <w:r>
        <w:t xml:space="preserve"> son importantes</w:t>
      </w:r>
      <w:r w:rsidR="003964BA">
        <w:t xml:space="preserve">. </w:t>
      </w:r>
    </w:p>
    <w:p w14:paraId="36948308" w14:textId="77777777" w:rsidR="008327B2" w:rsidRDefault="00000000">
      <w:pPr>
        <w:spacing w:after="0"/>
      </w:pPr>
      <w:r>
        <w:rPr>
          <w:rFonts w:ascii="Calibri" w:hAnsi="Calibri"/>
          <w:b/>
          <w:sz w:val="24"/>
        </w:rPr>
        <w:t xml:space="preserve"> </w:t>
      </w:r>
    </w:p>
    <w:p w14:paraId="7A739368" w14:textId="77777777" w:rsidR="008327B2" w:rsidRDefault="00000000">
      <w:pPr>
        <w:spacing w:after="4"/>
      </w:pPr>
      <w:r>
        <w:rPr>
          <w:rFonts w:ascii="Calibri" w:hAnsi="Calibri"/>
          <w:b/>
          <w:sz w:val="24"/>
        </w:rPr>
        <w:t xml:space="preserve"> </w:t>
      </w:r>
    </w:p>
    <w:p w14:paraId="3EEB0441" w14:textId="3210D2CE" w:rsidR="008327B2" w:rsidRPr="00D24EDA" w:rsidRDefault="00000000">
      <w:pPr>
        <w:numPr>
          <w:ilvl w:val="0"/>
          <w:numId w:val="1"/>
        </w:numPr>
        <w:spacing w:after="3" w:line="254" w:lineRule="auto"/>
        <w:ind w:right="11" w:hanging="360"/>
      </w:pPr>
      <w:r>
        <w:rPr>
          <w:rFonts w:ascii="Calibri" w:hAnsi="Calibri"/>
          <w:b/>
          <w:sz w:val="24"/>
        </w:rPr>
        <w:t>Explique con sus palabras la función del R</w:t>
      </w:r>
      <w:r>
        <w:rPr>
          <w:rFonts w:ascii="Calibri" w:hAnsi="Calibri"/>
          <w:b/>
          <w:sz w:val="24"/>
          <w:vertAlign w:val="superscript"/>
        </w:rPr>
        <w:t>2</w:t>
      </w:r>
      <w:r>
        <w:rPr>
          <w:rFonts w:ascii="Calibri" w:hAnsi="Calibri"/>
          <w:b/>
          <w:sz w:val="24"/>
        </w:rPr>
        <w:t xml:space="preserve"> y </w:t>
      </w:r>
      <w:r w:rsidR="004C7A27">
        <w:rPr>
          <w:b/>
          <w:sz w:val="24"/>
        </w:rPr>
        <w:t>cuál</w:t>
      </w:r>
      <w:r>
        <w:rPr>
          <w:rFonts w:ascii="Calibri" w:hAnsi="Calibri"/>
          <w:b/>
          <w:sz w:val="24"/>
        </w:rPr>
        <w:t xml:space="preserve"> es la mejor manera de leer su interpretación. </w:t>
      </w:r>
    </w:p>
    <w:p w14:paraId="4A740406" w14:textId="77777777" w:rsidR="00D24EDA" w:rsidRPr="00D24EDA" w:rsidRDefault="00D24EDA" w:rsidP="00D24EDA">
      <w:pPr>
        <w:spacing w:after="3" w:line="254" w:lineRule="auto"/>
        <w:ind w:left="721" w:right="11"/>
      </w:pPr>
    </w:p>
    <w:p w14:paraId="3ED65AD2" w14:textId="77777777" w:rsidR="00D24EDA" w:rsidRDefault="00D24EDA" w:rsidP="00D24EDA">
      <w:pPr>
        <w:spacing w:after="3" w:line="254" w:lineRule="auto"/>
        <w:ind w:left="721" w:right="11"/>
      </w:pPr>
      <w:r>
        <w:t>R cuadrado es una medida calculada utilizada en regresión múltiple que indica el nivel</w:t>
      </w:r>
    </w:p>
    <w:p w14:paraId="40670E65" w14:textId="77777777" w:rsidR="00D24EDA" w:rsidRDefault="00D24EDA" w:rsidP="00D24EDA">
      <w:pPr>
        <w:spacing w:after="3" w:line="254" w:lineRule="auto"/>
        <w:ind w:left="721" w:right="11"/>
      </w:pPr>
      <w:r>
        <w:t>de significancia o efectividad de las variables independientes. También se conoce como</w:t>
      </w:r>
    </w:p>
    <w:p w14:paraId="4797BC57" w14:textId="57A09DC5" w:rsidR="003964BA" w:rsidRPr="00B13876" w:rsidRDefault="00D24EDA" w:rsidP="00B13876">
      <w:pPr>
        <w:spacing w:after="3" w:line="254" w:lineRule="auto"/>
        <w:ind w:left="721" w:right="11"/>
      </w:pPr>
      <w:r>
        <w:t>el coeficiente de decisión ajustado.</w:t>
      </w:r>
    </w:p>
    <w:p w14:paraId="4A67D739" w14:textId="11EAD1BE" w:rsidR="008327B2" w:rsidRDefault="008327B2">
      <w:pPr>
        <w:spacing w:after="10"/>
      </w:pPr>
    </w:p>
    <w:p w14:paraId="0CB8943B" w14:textId="77777777" w:rsidR="008327B2" w:rsidRDefault="00000000">
      <w:pPr>
        <w:numPr>
          <w:ilvl w:val="0"/>
          <w:numId w:val="1"/>
        </w:numPr>
        <w:spacing w:after="3" w:line="254" w:lineRule="auto"/>
        <w:ind w:right="11" w:hanging="360"/>
      </w:pPr>
      <w:r>
        <w:rPr>
          <w:rFonts w:ascii="Calibri" w:hAnsi="Calibri"/>
          <w:b/>
          <w:sz w:val="24"/>
        </w:rPr>
        <w:t xml:space="preserve">Resuelva los siguientes ejercicios. </w:t>
      </w:r>
    </w:p>
    <w:p w14:paraId="201B4BD7" w14:textId="77777777" w:rsidR="008327B2" w:rsidRDefault="00000000">
      <w:pPr>
        <w:spacing w:after="0"/>
      </w:pPr>
      <w:r>
        <w:rPr>
          <w:rFonts w:ascii="Calibri" w:hAnsi="Calibri"/>
          <w:b/>
          <w:sz w:val="24"/>
        </w:rPr>
        <w:t xml:space="preserve"> </w:t>
      </w:r>
    </w:p>
    <w:p w14:paraId="5239379E" w14:textId="77777777" w:rsidR="008327B2" w:rsidRDefault="00000000">
      <w:pPr>
        <w:spacing w:after="3" w:line="254" w:lineRule="auto"/>
        <w:ind w:left="-5" w:right="11" w:hanging="10"/>
      </w:pPr>
      <w:r>
        <w:rPr>
          <w:rFonts w:ascii="Calibri" w:hAnsi="Calibri"/>
          <w:b/>
          <w:sz w:val="24"/>
        </w:rPr>
        <w:t xml:space="preserve">Ejercicio 1. </w:t>
      </w:r>
    </w:p>
    <w:p w14:paraId="7817914C" w14:textId="77777777" w:rsidR="008327B2" w:rsidRDefault="00000000">
      <w:pPr>
        <w:spacing w:after="0"/>
      </w:pPr>
      <w:r>
        <w:rPr>
          <w:rFonts w:ascii="Calibri" w:hAnsi="Calibri"/>
          <w:b/>
          <w:sz w:val="24"/>
        </w:rPr>
        <w:t xml:space="preserve"> </w:t>
      </w:r>
    </w:p>
    <w:p w14:paraId="3B2DF5D7" w14:textId="195B725C" w:rsidR="008327B2" w:rsidRPr="000A72A4" w:rsidRDefault="00000000" w:rsidP="000A72A4">
      <w:r w:rsidRPr="000A72A4">
        <w:t xml:space="preserve">Usando la base de datos MEAP93.RAW, se quiere explorar la relación entre la tasa de aprobados en matemáticas (math10) y el gasto por estudiante (expend). </w:t>
      </w:r>
    </w:p>
    <w:p w14:paraId="643EFB20" w14:textId="77777777" w:rsidR="000A72A4" w:rsidRDefault="000A72A4">
      <w:pPr>
        <w:spacing w:after="5" w:line="238" w:lineRule="auto"/>
      </w:pPr>
    </w:p>
    <w:p w14:paraId="6D3CFBDD" w14:textId="21035329" w:rsidR="008327B2" w:rsidRDefault="00D24EDA" w:rsidP="00D24EDA">
      <w:pPr>
        <w:pStyle w:val="Prrafodelista"/>
        <w:numPr>
          <w:ilvl w:val="0"/>
          <w:numId w:val="4"/>
        </w:numPr>
        <w:spacing w:after="0"/>
      </w:pPr>
      <w:r>
        <w:t>¿Piensa que cada dólar más que se gasta tiene un mismo efecto en la tasa de aprobados o parece más apropiado que haya un efecto decreciente? Explique.</w:t>
      </w:r>
    </w:p>
    <w:p w14:paraId="179A1CF8" w14:textId="77777777" w:rsidR="000A72A4" w:rsidRDefault="000A72A4" w:rsidP="000A72A4">
      <w:pPr>
        <w:pStyle w:val="Prrafodelista"/>
        <w:spacing w:after="0"/>
        <w:ind w:left="420"/>
      </w:pPr>
    </w:p>
    <w:p w14:paraId="536A143D" w14:textId="21D2EE3B" w:rsidR="00D24EDA" w:rsidRDefault="00D24EDA" w:rsidP="00D24EDA">
      <w:pPr>
        <w:pStyle w:val="Prrafodelista"/>
        <w:numPr>
          <w:ilvl w:val="0"/>
          <w:numId w:val="4"/>
        </w:numPr>
        <w:spacing w:after="0"/>
      </w:pPr>
      <w:r>
        <w:t xml:space="preserve">En el modelo poblacional </w:t>
      </w:r>
    </w:p>
    <w:p w14:paraId="340A1C09" w14:textId="5D7C59D0" w:rsidR="00D24EDA" w:rsidRPr="00B13876" w:rsidRDefault="00D24EDA" w:rsidP="00D24EDA">
      <w:pPr>
        <w:pStyle w:val="Prrafodelista"/>
        <w:spacing w:after="0"/>
        <w:ind w:left="420"/>
        <w:rPr>
          <w:lang w:val="en-US"/>
        </w:rPr>
      </w:pPr>
      <w:r w:rsidRPr="00B13876">
        <w:rPr>
          <w:lang w:val="en-US"/>
        </w:rPr>
        <w:t xml:space="preserve"> </w:t>
      </w:r>
      <w:r w:rsidRPr="00B13876">
        <w:rPr>
          <w:lang w:val="en-US"/>
        </w:rPr>
        <w:tab/>
      </w:r>
      <w:r w:rsidRPr="00B13876">
        <w:rPr>
          <w:lang w:val="en-US"/>
        </w:rPr>
        <w:tab/>
      </w:r>
      <w:r w:rsidRPr="00B13876">
        <w:rPr>
          <w:lang w:val="en-US"/>
        </w:rPr>
        <w:tab/>
      </w:r>
      <w:r w:rsidRPr="00D24EDA">
        <w:rPr>
          <w:lang w:val="en-US"/>
        </w:rPr>
        <w:t>Math10 = B</w:t>
      </w:r>
      <w:r w:rsidRPr="00D24EDA">
        <w:rPr>
          <w:vertAlign w:val="subscript"/>
          <w:lang w:val="en-US"/>
        </w:rPr>
        <w:t>0</w:t>
      </w:r>
      <w:r w:rsidRPr="00D24EDA">
        <w:rPr>
          <w:lang w:val="en-US"/>
        </w:rPr>
        <w:t xml:space="preserve"> + B</w:t>
      </w:r>
      <w:r w:rsidRPr="00D24EDA">
        <w:rPr>
          <w:vertAlign w:val="subscript"/>
          <w:lang w:val="en-US"/>
        </w:rPr>
        <w:t xml:space="preserve">1 </w:t>
      </w:r>
      <w:r w:rsidRPr="00D24EDA">
        <w:rPr>
          <w:lang w:val="en-US"/>
        </w:rPr>
        <w:t>log (exp</w:t>
      </w:r>
      <w:r>
        <w:rPr>
          <w:lang w:val="en-US"/>
        </w:rPr>
        <w:t>end= + u</w:t>
      </w:r>
    </w:p>
    <w:p w14:paraId="77AA0FD6" w14:textId="24256670" w:rsidR="00D24EDA" w:rsidRDefault="00D24EDA" w:rsidP="00D24EDA">
      <w:pPr>
        <w:pStyle w:val="Prrafodelista"/>
        <w:spacing w:after="0"/>
        <w:ind w:left="420"/>
      </w:pPr>
      <w:r w:rsidRPr="000A72A4">
        <w:t>Justifique que B</w:t>
      </w:r>
      <w:r w:rsidRPr="000A72A4">
        <w:rPr>
          <w:vertAlign w:val="subscript"/>
        </w:rPr>
        <w:t>1</w:t>
      </w:r>
      <w:r w:rsidR="000A72A4" w:rsidRPr="000A72A4">
        <w:rPr>
          <w:vertAlign w:val="subscript"/>
        </w:rPr>
        <w:t xml:space="preserve"> </w:t>
      </w:r>
      <w:r w:rsidR="000A72A4" w:rsidRPr="000A72A4">
        <w:t>/10 es e</w:t>
      </w:r>
      <w:r w:rsidR="000A72A4">
        <w:t>l cambio en puntos porcentuales en math10 dado un aumento de 10% en expend.</w:t>
      </w:r>
    </w:p>
    <w:p w14:paraId="18CD9447" w14:textId="77777777" w:rsidR="000A72A4" w:rsidRDefault="000A72A4" w:rsidP="000A72A4">
      <w:pPr>
        <w:spacing w:after="0"/>
      </w:pPr>
    </w:p>
    <w:p w14:paraId="040AD8FF" w14:textId="15BA1951" w:rsidR="000A72A4" w:rsidRDefault="000A72A4" w:rsidP="000A72A4">
      <w:pPr>
        <w:pStyle w:val="Prrafodelista"/>
        <w:numPr>
          <w:ilvl w:val="0"/>
          <w:numId w:val="4"/>
        </w:numPr>
        <w:spacing w:after="0"/>
      </w:pPr>
      <w:r>
        <w:t>Use los datos de MEAP93.RAW para estimar el modelo del inicio 2). De la ecuación estimada de la manera usual, incluyendo el tamaño de la muestra y R-cuadrada.</w:t>
      </w:r>
    </w:p>
    <w:p w14:paraId="1F69EDDA" w14:textId="77777777" w:rsidR="000A72A4" w:rsidRDefault="000A72A4" w:rsidP="000A72A4">
      <w:pPr>
        <w:pStyle w:val="Prrafodelista"/>
        <w:spacing w:after="0"/>
        <w:ind w:left="420"/>
      </w:pPr>
    </w:p>
    <w:p w14:paraId="3401F9E1" w14:textId="3DD68B3A" w:rsidR="000A72A4" w:rsidRDefault="000A72A4" w:rsidP="000A72A4">
      <w:pPr>
        <w:pStyle w:val="Prrafodelista"/>
        <w:numPr>
          <w:ilvl w:val="0"/>
          <w:numId w:val="4"/>
        </w:numPr>
        <w:spacing w:after="0"/>
      </w:pPr>
      <w:r>
        <w:lastRenderedPageBreak/>
        <w:t>¿Qué tan grande es el efecto estimado del gasto? Es decir, el gasto aumento 10%, ¿Cuál es el aumento de math10 en puntos porcentuales?</w:t>
      </w:r>
    </w:p>
    <w:p w14:paraId="4CB07462" w14:textId="77777777" w:rsidR="000A72A4" w:rsidRDefault="000A72A4" w:rsidP="000A72A4">
      <w:pPr>
        <w:pStyle w:val="Prrafodelista"/>
      </w:pPr>
    </w:p>
    <w:p w14:paraId="6AA81166" w14:textId="16B026F8" w:rsidR="000A72A4" w:rsidRPr="000A72A4" w:rsidRDefault="000A72A4" w:rsidP="000A72A4">
      <w:pPr>
        <w:pStyle w:val="Prrafodelista"/>
        <w:numPr>
          <w:ilvl w:val="0"/>
          <w:numId w:val="4"/>
        </w:numPr>
        <w:spacing w:after="0"/>
      </w:pPr>
      <w:r>
        <w:t>Puede ser preocupante que el análisis de regresión produzca valore ajustados para math10 que sean mayores a 100. ¿Por qué esto no es de preocupar en esta base estándar de datos?</w:t>
      </w:r>
    </w:p>
    <w:p w14:paraId="3C25A879" w14:textId="77777777" w:rsidR="00D24EDA" w:rsidRPr="000A72A4" w:rsidRDefault="00D24EDA">
      <w:pPr>
        <w:spacing w:after="0"/>
        <w:jc w:val="right"/>
        <w:rPr>
          <w:b/>
          <w:sz w:val="24"/>
        </w:rPr>
      </w:pPr>
    </w:p>
    <w:p w14:paraId="5797476B" w14:textId="7ED3AB31" w:rsidR="008327B2" w:rsidRPr="00B13876" w:rsidRDefault="00000000">
      <w:pPr>
        <w:spacing w:after="0"/>
        <w:jc w:val="right"/>
      </w:pPr>
      <w:r w:rsidRPr="00B13876">
        <w:rPr>
          <w:rFonts w:ascii="Calibri" w:hAnsi="Calibri"/>
          <w:b/>
          <w:sz w:val="24"/>
        </w:rPr>
        <w:t xml:space="preserve"> </w:t>
      </w:r>
    </w:p>
    <w:p w14:paraId="619BB0B5" w14:textId="0A4F6474" w:rsidR="008327B2" w:rsidRDefault="00000000">
      <w:pPr>
        <w:spacing w:after="0"/>
        <w:rPr>
          <w:rFonts w:ascii="Calibri" w:hAnsi="Calibri"/>
          <w:b/>
          <w:sz w:val="24"/>
        </w:rPr>
      </w:pPr>
      <w:r w:rsidRPr="00B13876">
        <w:rPr>
          <w:rFonts w:ascii="Calibri" w:hAnsi="Calibri"/>
          <w:b/>
          <w:sz w:val="24"/>
        </w:rPr>
        <w:t xml:space="preserve"> </w:t>
      </w:r>
      <w:r w:rsidR="002B5F0A">
        <w:rPr>
          <w:rFonts w:ascii="Calibri" w:hAnsi="Calibri"/>
          <w:b/>
          <w:sz w:val="24"/>
        </w:rPr>
        <w:t>Ejercicio 2:</w:t>
      </w:r>
    </w:p>
    <w:p w14:paraId="22CD7741" w14:textId="77777777" w:rsidR="002B5F0A" w:rsidRPr="00B13876" w:rsidRDefault="002B5F0A">
      <w:pPr>
        <w:spacing w:after="0"/>
      </w:pPr>
    </w:p>
    <w:p w14:paraId="692FC78D" w14:textId="77777777" w:rsidR="00B13876" w:rsidRDefault="00B13876" w:rsidP="00B13876">
      <w:r>
        <w:t>Use la base de datos CHARITY.RAW [obtenidos de Frases y Paap (2001)] para responder a las preguntas siguientes:</w:t>
      </w:r>
    </w:p>
    <w:p w14:paraId="690760E3" w14:textId="77777777" w:rsidR="00B13876" w:rsidRDefault="00B13876" w:rsidP="00B13876"/>
    <w:p w14:paraId="5B1CCE30" w14:textId="77777777" w:rsidR="00B13876" w:rsidRDefault="00B13876" w:rsidP="00B13876">
      <w:pPr>
        <w:pStyle w:val="Prrafodelista"/>
        <w:numPr>
          <w:ilvl w:val="0"/>
          <w:numId w:val="5"/>
        </w:numPr>
        <w:spacing w:after="0" w:line="240" w:lineRule="auto"/>
        <w:jc w:val="left"/>
      </w:pPr>
      <w:r>
        <w:t>¿Cuál es el donativo (gift) promedio en esta muestra de 4,268 personas (en florines holandeses)? ¿Qué porcentajes de estas personas no dio ningún donativo?</w:t>
      </w:r>
    </w:p>
    <w:p w14:paraId="7B1EEC96" w14:textId="77777777" w:rsidR="00B13876" w:rsidRDefault="00B13876" w:rsidP="00B13876">
      <w:pPr>
        <w:pStyle w:val="Prrafodelista"/>
        <w:numPr>
          <w:ilvl w:val="0"/>
          <w:numId w:val="5"/>
        </w:numPr>
        <w:spacing w:after="0" w:line="240" w:lineRule="auto"/>
        <w:jc w:val="left"/>
      </w:pPr>
      <w:r>
        <w:t>¿Cuál es el promedio de envió por años (mailsyea)? ¿Cuáles son los valores mínimo y máximo?</w:t>
      </w:r>
    </w:p>
    <w:p w14:paraId="6C673EEF" w14:textId="77777777" w:rsidR="00B13876" w:rsidRDefault="00B13876" w:rsidP="00B13876">
      <w:pPr>
        <w:pStyle w:val="Prrafodelista"/>
        <w:numPr>
          <w:ilvl w:val="0"/>
          <w:numId w:val="5"/>
        </w:numPr>
        <w:spacing w:after="0" w:line="240" w:lineRule="auto"/>
        <w:jc w:val="left"/>
      </w:pPr>
      <w:r>
        <w:t xml:space="preserve">Esteme el modelo </w:t>
      </w:r>
    </w:p>
    <w:p w14:paraId="4FE64E2F" w14:textId="77777777" w:rsidR="00B13876" w:rsidRDefault="00B13876" w:rsidP="00B13876">
      <w:pPr>
        <w:pStyle w:val="Prrafodelista"/>
        <w:ind w:left="2124"/>
      </w:pPr>
      <w:r>
        <w:t>Gift = B</w:t>
      </w:r>
      <w:r>
        <w:rPr>
          <w:vertAlign w:val="subscript"/>
        </w:rPr>
        <w:t xml:space="preserve">0 </w:t>
      </w:r>
      <w:r>
        <w:t xml:space="preserve"> + B</w:t>
      </w:r>
      <w:r>
        <w:rPr>
          <w:vertAlign w:val="subscript"/>
        </w:rPr>
        <w:t xml:space="preserve">1 </w:t>
      </w:r>
      <w:r>
        <w:t>mailsyea + u</w:t>
      </w:r>
    </w:p>
    <w:p w14:paraId="5152488D" w14:textId="77777777" w:rsidR="00B13876" w:rsidRDefault="00B13876" w:rsidP="00B13876">
      <w:pPr>
        <w:ind w:left="700"/>
      </w:pPr>
      <w:r>
        <w:t>Mediante MCO y de los resultados de la manera usual, incluidos el tamaño de la muestra y la R-cuadrada.</w:t>
      </w:r>
    </w:p>
    <w:p w14:paraId="5CB61D24" w14:textId="77777777" w:rsidR="00B13876" w:rsidRDefault="00B13876" w:rsidP="00B13876">
      <w:pPr>
        <w:pStyle w:val="Prrafodelista"/>
        <w:numPr>
          <w:ilvl w:val="0"/>
          <w:numId w:val="5"/>
        </w:numPr>
        <w:spacing w:after="0" w:line="240" w:lineRule="auto"/>
        <w:jc w:val="left"/>
      </w:pPr>
      <w:r>
        <w:t xml:space="preserve">Interprete el coeficiente de la pendiente. Si cada envió cuesta un florín, ¿Espera la beneficencia obtenida una ganancia neta en cada envió? Expliqué. </w:t>
      </w:r>
    </w:p>
    <w:p w14:paraId="5188D8B3" w14:textId="77777777" w:rsidR="00B13876" w:rsidRDefault="00B13876" w:rsidP="00B13876">
      <w:pPr>
        <w:pStyle w:val="Prrafodelista"/>
        <w:numPr>
          <w:ilvl w:val="0"/>
          <w:numId w:val="5"/>
        </w:numPr>
        <w:spacing w:after="0" w:line="240" w:lineRule="auto"/>
        <w:jc w:val="left"/>
      </w:pPr>
      <w:r>
        <w:t>En esta muestra, ¿Cuale es el menor donativo? Usando el análisis de regresión simple, ¿Se puede predecir que gift sea igual a cero?</w:t>
      </w:r>
    </w:p>
    <w:p w14:paraId="09EE3714" w14:textId="77777777" w:rsidR="00B13876" w:rsidRDefault="00B13876" w:rsidP="00B13876">
      <w:pPr>
        <w:pStyle w:val="Prrafodelista"/>
      </w:pPr>
    </w:p>
    <w:p w14:paraId="12C3AAE6" w14:textId="77777777" w:rsidR="00B13876" w:rsidRPr="00204918" w:rsidRDefault="00B13876" w:rsidP="00B13876">
      <w:pPr>
        <w:rPr>
          <w:b/>
          <w:bCs/>
        </w:rPr>
      </w:pPr>
      <w:r w:rsidRPr="00204918">
        <w:rPr>
          <w:b/>
          <w:bCs/>
        </w:rPr>
        <w:t>Ejercicio 3:</w:t>
      </w:r>
    </w:p>
    <w:p w14:paraId="777FE89B" w14:textId="77777777" w:rsidR="00B13876" w:rsidRDefault="00B13876" w:rsidP="00B13876"/>
    <w:p w14:paraId="010B8536" w14:textId="77777777" w:rsidR="00B13876" w:rsidRDefault="00B13876" w:rsidP="00B13876">
      <w:r w:rsidRPr="00204918">
        <w:t>Utilizando la base de datos GPA2.RAW de 4,137 alumnos universitarios, se estimó la ecuación siguiente de MCO:</w:t>
      </w:r>
    </w:p>
    <w:p w14:paraId="320228AF" w14:textId="77777777" w:rsidR="00B13876" w:rsidRDefault="00B13876" w:rsidP="00B13876"/>
    <w:p w14:paraId="17DF80AB" w14:textId="77777777" w:rsidR="00B13876" w:rsidRPr="00B13876" w:rsidRDefault="00B13876" w:rsidP="00B13876">
      <w:pPr>
        <w:rPr>
          <w:lang w:val="en-US"/>
        </w:rPr>
      </w:pPr>
      <w:r>
        <w:tab/>
      </w:r>
      <w:r>
        <w:tab/>
      </w:r>
      <w:r w:rsidRPr="00B13876">
        <w:rPr>
          <w:lang w:val="en-US"/>
        </w:rPr>
        <w:t>Colppa = 1.392 - .0135 hsperc + .00148 sat</w:t>
      </w:r>
    </w:p>
    <w:p w14:paraId="7457DCD9" w14:textId="77777777" w:rsidR="00B13876" w:rsidRPr="00B13876" w:rsidRDefault="00B13876" w:rsidP="00B13876">
      <w:pPr>
        <w:rPr>
          <w:lang w:val="en-US"/>
        </w:rPr>
      </w:pPr>
      <w:r w:rsidRPr="00B13876">
        <w:rPr>
          <w:lang w:val="en-US"/>
        </w:rPr>
        <w:tab/>
      </w:r>
      <w:r w:rsidRPr="00B13876">
        <w:rPr>
          <w:lang w:val="en-US"/>
        </w:rPr>
        <w:tab/>
        <w:t>N = 4,137 R</w:t>
      </w:r>
      <w:r w:rsidRPr="00B13876">
        <w:rPr>
          <w:vertAlign w:val="superscript"/>
          <w:lang w:val="en-US"/>
        </w:rPr>
        <w:t>2</w:t>
      </w:r>
      <w:r w:rsidRPr="00B13876">
        <w:rPr>
          <w:lang w:val="en-US"/>
        </w:rPr>
        <w:t xml:space="preserve"> = .273,</w:t>
      </w:r>
    </w:p>
    <w:p w14:paraId="69C06648" w14:textId="77777777" w:rsidR="00B13876" w:rsidRPr="00B13876" w:rsidRDefault="00B13876" w:rsidP="00B13876">
      <w:pPr>
        <w:rPr>
          <w:lang w:val="en-US"/>
        </w:rPr>
      </w:pPr>
    </w:p>
    <w:p w14:paraId="1520BA8A" w14:textId="77777777" w:rsidR="00B13876" w:rsidRDefault="00B13876" w:rsidP="00B13876">
      <w:r>
        <w:t>Donde colgpa es el promedio de calificaciones que se mide sobre una escala de cuatro puntos, hsperc es el percentil en la clase de bachillerato que se gradúa (definida de manera que, por ejemplo, hsperc = 5 significa el 5% superior de la clase), y sat son los puntajes combinados en matemáticas y habilidades verbales en la prueba de logro de los alumnos.</w:t>
      </w:r>
    </w:p>
    <w:p w14:paraId="23A10691" w14:textId="77777777" w:rsidR="00B13876" w:rsidRDefault="00B13876" w:rsidP="00B13876"/>
    <w:p w14:paraId="7385B89F" w14:textId="77777777" w:rsidR="00B13876" w:rsidRDefault="00B13876" w:rsidP="00B13876">
      <w:pPr>
        <w:pStyle w:val="Prrafodelista"/>
        <w:numPr>
          <w:ilvl w:val="0"/>
          <w:numId w:val="6"/>
        </w:numPr>
        <w:spacing w:after="0" w:line="240" w:lineRule="auto"/>
        <w:jc w:val="left"/>
      </w:pPr>
      <w:r>
        <w:t xml:space="preserve">¿Por qué es lógico que el coeficiente en hsprc sea negativo? </w:t>
      </w:r>
    </w:p>
    <w:p w14:paraId="6C08A4B2" w14:textId="77777777" w:rsidR="00B13876" w:rsidRDefault="00B13876" w:rsidP="00B13876">
      <w:pPr>
        <w:pStyle w:val="Prrafodelista"/>
        <w:numPr>
          <w:ilvl w:val="0"/>
          <w:numId w:val="6"/>
        </w:numPr>
        <w:spacing w:after="0" w:line="240" w:lineRule="auto"/>
        <w:jc w:val="left"/>
      </w:pPr>
      <w:r>
        <w:t>¿Cuál es el promedio de calificaciones universitario predicho cuando hsperc = 20 sat = 1,050?</w:t>
      </w:r>
    </w:p>
    <w:p w14:paraId="22A32119" w14:textId="57E3AC9A" w:rsidR="00B13876" w:rsidRDefault="00B13876" w:rsidP="00B13876">
      <w:pPr>
        <w:pStyle w:val="Prrafodelista"/>
        <w:numPr>
          <w:ilvl w:val="0"/>
          <w:numId w:val="6"/>
        </w:numPr>
        <w:spacing w:after="0" w:line="240" w:lineRule="auto"/>
        <w:jc w:val="left"/>
      </w:pPr>
      <w:r>
        <w:t xml:space="preserve">Suponga que dos graduados de bachillerato, A y B, se gradúan en el mismo percentil de bachillerato, pero el puntaje SAT del estudiante A es 140 puntos más alto </w:t>
      </w:r>
      <w:r>
        <w:lastRenderedPageBreak/>
        <w:t xml:space="preserve">(aproximadamente una desviación estándar en la muestra). ¿Cuál es la diferencia predicha en el promedio de calificaciones universitario para estos dos alumnos? ¿Es grande la diferencia? </w:t>
      </w:r>
    </w:p>
    <w:p w14:paraId="67398D3A" w14:textId="77777777" w:rsidR="00B13876" w:rsidRPr="003D2624" w:rsidRDefault="00B13876" w:rsidP="00B13876">
      <w:pPr>
        <w:pStyle w:val="Prrafodelista"/>
        <w:numPr>
          <w:ilvl w:val="0"/>
          <w:numId w:val="6"/>
        </w:numPr>
        <w:spacing w:after="0" w:line="240" w:lineRule="auto"/>
        <w:jc w:val="left"/>
      </w:pPr>
      <w:r>
        <w:t>Manteniendo hsperc constate; ¿Qué diferencia en las puntuaciones SAT conduce a la diferencia estándar colgpa de ’50, o medio punto de puntuación? Comente su respuesta.</w:t>
      </w:r>
    </w:p>
    <w:p w14:paraId="097734BC" w14:textId="7F3B68CE" w:rsidR="008327B2" w:rsidRDefault="008327B2">
      <w:pPr>
        <w:spacing w:after="0"/>
      </w:pPr>
    </w:p>
    <w:p w14:paraId="3D2EC559" w14:textId="5CCB52FC" w:rsidR="008327B2" w:rsidRDefault="00000000">
      <w:pPr>
        <w:spacing w:after="0"/>
        <w:jc w:val="right"/>
      </w:pPr>
      <w:r>
        <w:rPr>
          <w:rFonts w:ascii="Calibri" w:hAnsi="Calibri"/>
          <w:sz w:val="24"/>
        </w:rPr>
        <w:t xml:space="preserve"> </w:t>
      </w:r>
    </w:p>
    <w:sectPr w:rsidR="008327B2">
      <w:pgSz w:w="11900" w:h="16840"/>
      <w:pgMar w:top="1466" w:right="1641" w:bottom="154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6F9"/>
    <w:multiLevelType w:val="hybridMultilevel"/>
    <w:tmpl w:val="51E2D8F2"/>
    <w:lvl w:ilvl="0" w:tplc="69486A6A">
      <w:start w:val="1"/>
      <w:numFmt w:val="decimal"/>
      <w:lvlText w:val="%1."/>
      <w:lvlJc w:val="left"/>
      <w:pPr>
        <w:ind w:left="7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522FEE8">
      <w:start w:val="1"/>
      <w:numFmt w:val="lowerLetter"/>
      <w:lvlText w:val="%2"/>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1C6AF8C">
      <w:start w:val="1"/>
      <w:numFmt w:val="lowerRoman"/>
      <w:lvlText w:val="%3"/>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DAE1E04">
      <w:start w:val="1"/>
      <w:numFmt w:val="decimal"/>
      <w:lvlText w:val="%4"/>
      <w:lvlJc w:val="left"/>
      <w:pPr>
        <w:ind w:left="2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B9A2F7A">
      <w:start w:val="1"/>
      <w:numFmt w:val="lowerLetter"/>
      <w:lvlText w:val="%5"/>
      <w:lvlJc w:val="left"/>
      <w:pPr>
        <w:ind w:left="3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04A2A9C">
      <w:start w:val="1"/>
      <w:numFmt w:val="lowerRoman"/>
      <w:lvlText w:val="%6"/>
      <w:lvlJc w:val="left"/>
      <w:pPr>
        <w:ind w:left="4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4B4284C">
      <w:start w:val="1"/>
      <w:numFmt w:val="decimal"/>
      <w:lvlText w:val="%7"/>
      <w:lvlJc w:val="left"/>
      <w:pPr>
        <w:ind w:left="5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690BC0A">
      <w:start w:val="1"/>
      <w:numFmt w:val="lowerLetter"/>
      <w:lvlText w:val="%8"/>
      <w:lvlJc w:val="left"/>
      <w:pPr>
        <w:ind w:left="5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8A6FBCC">
      <w:start w:val="1"/>
      <w:numFmt w:val="lowerRoman"/>
      <w:lvlText w:val="%9"/>
      <w:lvlJc w:val="left"/>
      <w:pPr>
        <w:ind w:left="6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348E5"/>
    <w:multiLevelType w:val="hybridMultilevel"/>
    <w:tmpl w:val="0D082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34472F"/>
    <w:multiLevelType w:val="hybridMultilevel"/>
    <w:tmpl w:val="A448FA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B45C13"/>
    <w:multiLevelType w:val="hybridMultilevel"/>
    <w:tmpl w:val="2C3C5972"/>
    <w:lvl w:ilvl="0" w:tplc="8F982B1C">
      <w:start w:val="1"/>
      <w:numFmt w:val="decimal"/>
      <w:lvlText w:val="%1."/>
      <w:lvlJc w:val="left"/>
      <w:pPr>
        <w:ind w:left="420" w:hanging="360"/>
      </w:pPr>
      <w:rPr>
        <w:rFonts w:hint="default"/>
        <w:b/>
        <w:sz w:val="24"/>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3DEF39DD"/>
    <w:multiLevelType w:val="hybridMultilevel"/>
    <w:tmpl w:val="3E2C9E7C"/>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5" w15:restartNumberingAfterBreak="0">
    <w:nsid w:val="4ADE5E65"/>
    <w:multiLevelType w:val="hybridMultilevel"/>
    <w:tmpl w:val="65303C24"/>
    <w:lvl w:ilvl="0" w:tplc="0C0A0001">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num w:numId="1" w16cid:durableId="1974018346">
    <w:abstractNumId w:val="0"/>
  </w:num>
  <w:num w:numId="2" w16cid:durableId="2010020012">
    <w:abstractNumId w:val="4"/>
  </w:num>
  <w:num w:numId="3" w16cid:durableId="214198921">
    <w:abstractNumId w:val="5"/>
  </w:num>
  <w:num w:numId="4" w16cid:durableId="586816418">
    <w:abstractNumId w:val="3"/>
  </w:num>
  <w:num w:numId="5" w16cid:durableId="1392970092">
    <w:abstractNumId w:val="1"/>
  </w:num>
  <w:num w:numId="6" w16cid:durableId="318273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7B2"/>
    <w:rsid w:val="000A72A4"/>
    <w:rsid w:val="000D76C1"/>
    <w:rsid w:val="002B5F0A"/>
    <w:rsid w:val="003964BA"/>
    <w:rsid w:val="00494158"/>
    <w:rsid w:val="004C7A27"/>
    <w:rsid w:val="0051782D"/>
    <w:rsid w:val="005E1B43"/>
    <w:rsid w:val="00781E7B"/>
    <w:rsid w:val="00812F34"/>
    <w:rsid w:val="008327B2"/>
    <w:rsid w:val="00B13876"/>
    <w:rsid w:val="00BB3E6F"/>
    <w:rsid w:val="00D2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DB3"/>
  <w15:docId w15:val="{4D33655C-3159-4DFA-91C5-C7C17C4F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2A4"/>
    <w:pPr>
      <w:jc w:val="both"/>
    </w:pPr>
    <w:rPr>
      <w:rFonts w:ascii="Times New Roman" w:eastAsia="Calibri" w:hAnsi="Times New Roman"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588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 Mota N</dc:creator>
  <cp:keywords/>
  <cp:lastModifiedBy>Oliver Diaz Ynoa</cp:lastModifiedBy>
  <cp:revision>5</cp:revision>
  <dcterms:created xsi:type="dcterms:W3CDTF">2023-03-18T16:32:00Z</dcterms:created>
  <dcterms:modified xsi:type="dcterms:W3CDTF">2023-03-25T15:30:00Z</dcterms:modified>
</cp:coreProperties>
</file>