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0565" w14:textId="6EE1BD8C" w:rsidR="00CD1963" w:rsidRDefault="006C49AE" w:rsidP="007767C6">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Earth Engine Data Driven Sampling Scheme </w:t>
      </w:r>
      <w:r w:rsidR="00AE6FBA">
        <w:rPr>
          <w:rFonts w:ascii="Times New Roman" w:hAnsi="Times New Roman" w:cs="Times New Roman"/>
          <w:sz w:val="24"/>
          <w:szCs w:val="24"/>
        </w:rPr>
        <w:t>Breakdown</w:t>
      </w:r>
    </w:p>
    <w:p w14:paraId="70F28E23" w14:textId="6F20B127" w:rsidR="00AE6FBA" w:rsidRDefault="00AE6FBA" w:rsidP="007767C6">
      <w:pPr>
        <w:spacing w:line="360" w:lineRule="auto"/>
        <w:rPr>
          <w:rFonts w:ascii="Times New Roman" w:hAnsi="Times New Roman" w:cs="Times New Roman"/>
          <w:sz w:val="24"/>
          <w:szCs w:val="24"/>
        </w:rPr>
      </w:pPr>
      <w:r>
        <w:rPr>
          <w:rFonts w:ascii="Times New Roman" w:hAnsi="Times New Roman" w:cs="Times New Roman"/>
          <w:sz w:val="24"/>
          <w:szCs w:val="24"/>
        </w:rPr>
        <w:t>Oliver Hoffman</w:t>
      </w:r>
    </w:p>
    <w:p w14:paraId="0E45622A" w14:textId="514916EE" w:rsidR="006C49AE" w:rsidRDefault="006C49AE" w:rsidP="007767C6">
      <w:pPr>
        <w:spacing w:line="360" w:lineRule="auto"/>
        <w:rPr>
          <w:rFonts w:ascii="Times New Roman" w:hAnsi="Times New Roman" w:cs="Times New Roman"/>
          <w:sz w:val="24"/>
          <w:szCs w:val="24"/>
        </w:rPr>
      </w:pPr>
      <w:r>
        <w:rPr>
          <w:rFonts w:ascii="Times New Roman" w:hAnsi="Times New Roman" w:cs="Times New Roman"/>
          <w:sz w:val="24"/>
          <w:szCs w:val="24"/>
        </w:rPr>
        <w:t>Colorado State University- Department of Soil and Crop Sciences</w:t>
      </w:r>
    </w:p>
    <w:p w14:paraId="2C0E6548" w14:textId="28A32FCD" w:rsidR="00AE6FBA" w:rsidRDefault="007767C6" w:rsidP="007767C6">
      <w:pPr>
        <w:spacing w:line="360" w:lineRule="auto"/>
        <w:rPr>
          <w:rFonts w:ascii="Times New Roman" w:hAnsi="Times New Roman" w:cs="Times New Roman"/>
          <w:sz w:val="24"/>
          <w:szCs w:val="24"/>
        </w:rPr>
      </w:pPr>
      <w:r>
        <w:rPr>
          <w:rFonts w:ascii="Times New Roman" w:hAnsi="Times New Roman" w:cs="Times New Roman"/>
          <w:sz w:val="24"/>
          <w:szCs w:val="24"/>
        </w:rPr>
        <w:t>4</w:t>
      </w:r>
      <w:r w:rsidR="00AE6FBA">
        <w:rPr>
          <w:rFonts w:ascii="Times New Roman" w:hAnsi="Times New Roman" w:cs="Times New Roman"/>
          <w:sz w:val="24"/>
          <w:szCs w:val="24"/>
        </w:rPr>
        <w:t>/</w:t>
      </w:r>
      <w:r>
        <w:rPr>
          <w:rFonts w:ascii="Times New Roman" w:hAnsi="Times New Roman" w:cs="Times New Roman"/>
          <w:sz w:val="24"/>
          <w:szCs w:val="24"/>
        </w:rPr>
        <w:t>3</w:t>
      </w:r>
      <w:r w:rsidR="00AE6FBA">
        <w:rPr>
          <w:rFonts w:ascii="Times New Roman" w:hAnsi="Times New Roman" w:cs="Times New Roman"/>
          <w:sz w:val="24"/>
          <w:szCs w:val="24"/>
        </w:rPr>
        <w:t>/2024</w:t>
      </w:r>
    </w:p>
    <w:p w14:paraId="0B70A33E" w14:textId="6E783255" w:rsidR="00AE6FBA" w:rsidRDefault="00AE6FBA"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Step 1- Alteration of Dynamic Values:</w:t>
      </w:r>
    </w:p>
    <w:p w14:paraId="0A70BD05" w14:textId="1EC289F9" w:rsidR="00AE6FBA"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Code:</w:t>
      </w:r>
      <w:r w:rsidR="007767C6" w:rsidRPr="007767C6">
        <w:rPr>
          <w:noProof/>
        </w:rPr>
        <w:t xml:space="preserve"> </w:t>
      </w:r>
      <w:r w:rsidR="007767C6">
        <w:rPr>
          <w:noProof/>
        </w:rPr>
        <w:drawing>
          <wp:inline distT="0" distB="0" distL="0" distR="0" wp14:anchorId="304C220D" wp14:editId="5A5BB588">
            <wp:extent cx="5943600" cy="2045335"/>
            <wp:effectExtent l="0" t="0" r="0" b="0"/>
            <wp:docPr id="1453182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82865" name="Picture 1" descr="A screen shot of a computer&#10;&#10;Description automatically generated"/>
                    <pic:cNvPicPr/>
                  </pic:nvPicPr>
                  <pic:blipFill>
                    <a:blip r:embed="rId4"/>
                    <a:stretch>
                      <a:fillRect/>
                    </a:stretch>
                  </pic:blipFill>
                  <pic:spPr>
                    <a:xfrm>
                      <a:off x="0" y="0"/>
                      <a:ext cx="5943600" cy="2045335"/>
                    </a:xfrm>
                    <a:prstGeom prst="rect">
                      <a:avLst/>
                    </a:prstGeom>
                  </pic:spPr>
                </pic:pic>
              </a:graphicData>
            </a:graphic>
          </wp:inline>
        </w:drawing>
      </w:r>
    </w:p>
    <w:p w14:paraId="750091F3" w14:textId="154D63E5" w:rsidR="00AE6FBA"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Explanation:</w:t>
      </w:r>
    </w:p>
    <w:p w14:paraId="310E0561" w14:textId="45E66A44" w:rsidR="00AE6FBA"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DE446E">
        <w:rPr>
          <w:rFonts w:ascii="Times New Roman" w:hAnsi="Times New Roman" w:cs="Times New Roman"/>
          <w:sz w:val="24"/>
          <w:szCs w:val="24"/>
        </w:rPr>
        <w:t>The first chunk here is the customizable foundation of the code and allows for easy adjustment. The adjustable parameters are the number of clusters (‘</w:t>
      </w:r>
      <w:proofErr w:type="spellStart"/>
      <w:r w:rsidR="00DE446E">
        <w:rPr>
          <w:rFonts w:ascii="Times New Roman" w:hAnsi="Times New Roman" w:cs="Times New Roman"/>
          <w:sz w:val="24"/>
          <w:szCs w:val="24"/>
        </w:rPr>
        <w:t>numClusers</w:t>
      </w:r>
      <w:proofErr w:type="spellEnd"/>
      <w:r w:rsidR="00DE446E">
        <w:rPr>
          <w:rFonts w:ascii="Times New Roman" w:hAnsi="Times New Roman" w:cs="Times New Roman"/>
          <w:sz w:val="24"/>
          <w:szCs w:val="24"/>
        </w:rPr>
        <w:t>’), the number of sampling points (‘</w:t>
      </w:r>
      <w:proofErr w:type="spellStart"/>
      <w:r w:rsidR="00DE446E">
        <w:rPr>
          <w:rFonts w:ascii="Times New Roman" w:hAnsi="Times New Roman" w:cs="Times New Roman"/>
          <w:sz w:val="24"/>
          <w:szCs w:val="24"/>
        </w:rPr>
        <w:t>numPoints</w:t>
      </w:r>
      <w:proofErr w:type="spellEnd"/>
      <w:r w:rsidR="00DE446E">
        <w:rPr>
          <w:rFonts w:ascii="Times New Roman" w:hAnsi="Times New Roman" w:cs="Times New Roman"/>
          <w:sz w:val="24"/>
          <w:szCs w:val="24"/>
        </w:rPr>
        <w:t>’), the target field or area (‘geometry’), the slope data name and location (‘</w:t>
      </w:r>
      <w:proofErr w:type="spellStart"/>
      <w:r w:rsidR="00DE446E">
        <w:rPr>
          <w:rFonts w:ascii="Times New Roman" w:hAnsi="Times New Roman" w:cs="Times New Roman"/>
          <w:sz w:val="24"/>
          <w:szCs w:val="24"/>
        </w:rPr>
        <w:t>SlopeData</w:t>
      </w:r>
      <w:proofErr w:type="spellEnd"/>
      <w:r w:rsidR="00DE446E">
        <w:rPr>
          <w:rFonts w:ascii="Times New Roman" w:hAnsi="Times New Roman" w:cs="Times New Roman"/>
          <w:sz w:val="24"/>
          <w:szCs w:val="24"/>
        </w:rPr>
        <w:t>’), and the temporal frame (‘</w:t>
      </w:r>
      <w:proofErr w:type="spellStart"/>
      <w:r w:rsidR="00DE446E">
        <w:rPr>
          <w:rFonts w:ascii="Times New Roman" w:hAnsi="Times New Roman" w:cs="Times New Roman"/>
          <w:sz w:val="24"/>
          <w:szCs w:val="24"/>
        </w:rPr>
        <w:t>dateRanges</w:t>
      </w:r>
      <w:proofErr w:type="spellEnd"/>
      <w:r w:rsidR="00DE446E">
        <w:rPr>
          <w:rFonts w:ascii="Times New Roman" w:hAnsi="Times New Roman" w:cs="Times New Roman"/>
          <w:sz w:val="24"/>
          <w:szCs w:val="24"/>
        </w:rPr>
        <w:t xml:space="preserve">’) for Sentinel-2 image collection. By setting the number of clusters and points, the user can tune the algorithm for density and variability of sampling within a given area. </w:t>
      </w:r>
      <w:r w:rsidR="00D34004">
        <w:rPr>
          <w:rFonts w:ascii="Times New Roman" w:hAnsi="Times New Roman" w:cs="Times New Roman"/>
          <w:sz w:val="24"/>
          <w:szCs w:val="24"/>
        </w:rPr>
        <w:t>The ‘geometry’ variable should be replaced with the name of your polygon added to the Earth Engine map. The ‘</w:t>
      </w:r>
      <w:proofErr w:type="spellStart"/>
      <w:r w:rsidR="00D34004">
        <w:rPr>
          <w:rFonts w:ascii="Times New Roman" w:hAnsi="Times New Roman" w:cs="Times New Roman"/>
          <w:sz w:val="24"/>
          <w:szCs w:val="24"/>
        </w:rPr>
        <w:t>SlopeData</w:t>
      </w:r>
      <w:proofErr w:type="spellEnd"/>
      <w:r w:rsidR="00D34004">
        <w:rPr>
          <w:rFonts w:ascii="Times New Roman" w:hAnsi="Times New Roman" w:cs="Times New Roman"/>
          <w:sz w:val="24"/>
          <w:szCs w:val="24"/>
        </w:rPr>
        <w:t>’ is imported via ArcGIS Pro and ESRI should be cited for use of this data</w:t>
      </w:r>
      <w:r w:rsidR="00AC3C1E">
        <w:rPr>
          <w:rFonts w:ascii="Times New Roman" w:hAnsi="Times New Roman" w:cs="Times New Roman"/>
          <w:sz w:val="24"/>
          <w:szCs w:val="24"/>
        </w:rPr>
        <w:t xml:space="preserve"> (Terrain: Slope Map)</w:t>
      </w:r>
      <w:r w:rsidR="00D34004">
        <w:rPr>
          <w:rFonts w:ascii="Times New Roman" w:hAnsi="Times New Roman" w:cs="Times New Roman"/>
          <w:sz w:val="24"/>
          <w:szCs w:val="24"/>
        </w:rPr>
        <w:t>. The ‘</w:t>
      </w:r>
      <w:proofErr w:type="spellStart"/>
      <w:r w:rsidR="00D34004">
        <w:rPr>
          <w:rFonts w:ascii="Times New Roman" w:hAnsi="Times New Roman" w:cs="Times New Roman"/>
          <w:sz w:val="24"/>
          <w:szCs w:val="24"/>
        </w:rPr>
        <w:t>dateRanges</w:t>
      </w:r>
      <w:proofErr w:type="spellEnd"/>
      <w:r w:rsidR="00D34004">
        <w:rPr>
          <w:rFonts w:ascii="Times New Roman" w:hAnsi="Times New Roman" w:cs="Times New Roman"/>
          <w:sz w:val="24"/>
          <w:szCs w:val="24"/>
        </w:rPr>
        <w:t xml:space="preserve">’ specifies the periods from which to collect Sentinel-2 imagery, in the default case, for growing season over the last 5 years. Together, these dynamic variables allow for an adaptable code that can be tailored to a specific field or fields. </w:t>
      </w:r>
    </w:p>
    <w:p w14:paraId="07AAF9E7" w14:textId="77777777" w:rsidR="00AE6FBA" w:rsidRDefault="00AE6FBA" w:rsidP="00AE6FBA">
      <w:pPr>
        <w:spacing w:line="360" w:lineRule="auto"/>
        <w:rPr>
          <w:rFonts w:ascii="Times New Roman" w:hAnsi="Times New Roman" w:cs="Times New Roman"/>
          <w:b/>
          <w:bCs/>
          <w:sz w:val="24"/>
          <w:szCs w:val="24"/>
        </w:rPr>
      </w:pPr>
    </w:p>
    <w:p w14:paraId="07C97DD7" w14:textId="77777777" w:rsidR="00AE6FBA" w:rsidRDefault="00AE6FBA" w:rsidP="00AE6FBA">
      <w:pPr>
        <w:spacing w:line="360" w:lineRule="auto"/>
        <w:rPr>
          <w:rFonts w:ascii="Times New Roman" w:hAnsi="Times New Roman" w:cs="Times New Roman"/>
          <w:b/>
          <w:bCs/>
          <w:sz w:val="24"/>
          <w:szCs w:val="24"/>
        </w:rPr>
      </w:pPr>
    </w:p>
    <w:p w14:paraId="163F320E" w14:textId="1627E7D1" w:rsidR="007767C6" w:rsidRDefault="007767C6" w:rsidP="00D34004">
      <w:pPr>
        <w:tabs>
          <w:tab w:val="left" w:pos="1553"/>
        </w:tabs>
        <w:spacing w:line="360" w:lineRule="auto"/>
        <w:rPr>
          <w:rFonts w:ascii="Times New Roman" w:hAnsi="Times New Roman" w:cs="Times New Roman"/>
          <w:b/>
          <w:bCs/>
          <w:sz w:val="24"/>
          <w:szCs w:val="24"/>
        </w:rPr>
      </w:pPr>
    </w:p>
    <w:p w14:paraId="051238DA" w14:textId="0657690F" w:rsidR="00AE6FBA" w:rsidRDefault="00AE6FBA"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Step 2- Bringing Down Requested Data:</w:t>
      </w:r>
    </w:p>
    <w:p w14:paraId="1BA693D2" w14:textId="58E01D5D" w:rsidR="00AE6FBA"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r w:rsidR="00762998">
        <w:rPr>
          <w:noProof/>
        </w:rPr>
        <w:drawing>
          <wp:inline distT="0" distB="0" distL="0" distR="0" wp14:anchorId="28D353D4" wp14:editId="7DAAC779">
            <wp:extent cx="5943600" cy="4387850"/>
            <wp:effectExtent l="0" t="0" r="0" b="0"/>
            <wp:docPr id="13328572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7286" name="Picture 1" descr="A screenshot of a computer code&#10;&#10;Description automatically generated"/>
                    <pic:cNvPicPr/>
                  </pic:nvPicPr>
                  <pic:blipFill>
                    <a:blip r:embed="rId5"/>
                    <a:stretch>
                      <a:fillRect/>
                    </a:stretch>
                  </pic:blipFill>
                  <pic:spPr>
                    <a:xfrm>
                      <a:off x="0" y="0"/>
                      <a:ext cx="5943600" cy="4387850"/>
                    </a:xfrm>
                    <a:prstGeom prst="rect">
                      <a:avLst/>
                    </a:prstGeom>
                  </pic:spPr>
                </pic:pic>
              </a:graphicData>
            </a:graphic>
          </wp:inline>
        </w:drawing>
      </w:r>
    </w:p>
    <w:p w14:paraId="4178AC14" w14:textId="67C163E4" w:rsidR="00AE6FBA"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Explanation:</w:t>
      </w:r>
    </w:p>
    <w:p w14:paraId="37A8E63A" w14:textId="3A359066" w:rsidR="00D34004" w:rsidRDefault="00AE6FBA"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D34004">
        <w:rPr>
          <w:rFonts w:ascii="Times New Roman" w:hAnsi="Times New Roman" w:cs="Times New Roman"/>
          <w:sz w:val="24"/>
          <w:szCs w:val="24"/>
        </w:rPr>
        <w:t xml:space="preserve">This step of the code processes and integrates </w:t>
      </w:r>
      <w:proofErr w:type="gramStart"/>
      <w:r w:rsidR="00D34004">
        <w:rPr>
          <w:rFonts w:ascii="Times New Roman" w:hAnsi="Times New Roman" w:cs="Times New Roman"/>
          <w:sz w:val="24"/>
          <w:szCs w:val="24"/>
        </w:rPr>
        <w:t>a number of</w:t>
      </w:r>
      <w:proofErr w:type="gramEnd"/>
      <w:r w:rsidR="00D34004">
        <w:rPr>
          <w:rFonts w:ascii="Times New Roman" w:hAnsi="Times New Roman" w:cs="Times New Roman"/>
          <w:sz w:val="24"/>
          <w:szCs w:val="24"/>
        </w:rPr>
        <w:t xml:space="preserve"> datasets for a more comprehensive soil and environmental analysis. First harmonized Sentinel-2 images are imported, followed by </w:t>
      </w:r>
      <w:proofErr w:type="gramStart"/>
      <w:r w:rsidR="00D34004">
        <w:rPr>
          <w:rFonts w:ascii="Times New Roman" w:hAnsi="Times New Roman" w:cs="Times New Roman"/>
          <w:sz w:val="24"/>
          <w:szCs w:val="24"/>
        </w:rPr>
        <w:t>a number of</w:t>
      </w:r>
      <w:proofErr w:type="gramEnd"/>
      <w:r w:rsidR="00D34004">
        <w:rPr>
          <w:rFonts w:ascii="Times New Roman" w:hAnsi="Times New Roman" w:cs="Times New Roman"/>
          <w:sz w:val="24"/>
          <w:szCs w:val="24"/>
        </w:rPr>
        <w:t xml:space="preserve"> POLARIS datasets for specific soil properties. The goal with the base datasets is to address soil, water, and topography </w:t>
      </w:r>
      <w:r w:rsidR="00C91F0A">
        <w:rPr>
          <w:rFonts w:ascii="Times New Roman" w:hAnsi="Times New Roman" w:cs="Times New Roman"/>
          <w:sz w:val="24"/>
          <w:szCs w:val="24"/>
        </w:rPr>
        <w:t xml:space="preserve">while supplementing this with higher spatial and temporal resolution remotely sensed data. </w:t>
      </w:r>
    </w:p>
    <w:p w14:paraId="4E170C4A" w14:textId="1CE96597" w:rsidR="00C91F0A" w:rsidRDefault="00C91F0A" w:rsidP="00AE6FBA">
      <w:pPr>
        <w:spacing w:line="360" w:lineRule="auto"/>
        <w:rPr>
          <w:rFonts w:ascii="Times New Roman" w:hAnsi="Times New Roman" w:cs="Times New Roman"/>
          <w:sz w:val="24"/>
          <w:szCs w:val="24"/>
        </w:rPr>
      </w:pPr>
      <w:r>
        <w:rPr>
          <w:rFonts w:ascii="Times New Roman" w:hAnsi="Times New Roman" w:cs="Times New Roman"/>
          <w:sz w:val="24"/>
          <w:szCs w:val="24"/>
        </w:rPr>
        <w:tab/>
        <w:t>Initially, 10-meter resolution Sentinel-2 data from the European Space Agency is loaded in for the specified date range (</w:t>
      </w:r>
      <w:r w:rsidR="00AC3C1E">
        <w:rPr>
          <w:rFonts w:ascii="Times New Roman" w:hAnsi="Times New Roman" w:cs="Times New Roman"/>
          <w:sz w:val="24"/>
          <w:szCs w:val="24"/>
        </w:rPr>
        <w:t>Sentinel-2 ESA…</w:t>
      </w:r>
      <w:r>
        <w:rPr>
          <w:rFonts w:ascii="Times New Roman" w:hAnsi="Times New Roman" w:cs="Times New Roman"/>
          <w:sz w:val="24"/>
          <w:szCs w:val="24"/>
        </w:rPr>
        <w:t xml:space="preserve">). Following import, the data is filtered for cloudy images with greater than 10% cloud cover to reduce clouds impacting calculated values. </w:t>
      </w:r>
      <w:r>
        <w:rPr>
          <w:rFonts w:ascii="Times New Roman" w:hAnsi="Times New Roman" w:cs="Times New Roman"/>
          <w:sz w:val="24"/>
          <w:szCs w:val="24"/>
        </w:rPr>
        <w:lastRenderedPageBreak/>
        <w:t xml:space="preserve">All the images that pass through the filters are merged into a single image using the median values for each band in each pixel that is tailored to the area specified. The </w:t>
      </w:r>
      <w:r>
        <w:rPr>
          <w:rFonts w:ascii="Times New Roman" w:hAnsi="Times New Roman" w:cs="Times New Roman"/>
          <w:sz w:val="24"/>
          <w:szCs w:val="24"/>
        </w:rPr>
        <w:t xml:space="preserve">Sentinel-2 Harmonized dataset is already atmospherically corrected for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atmospheric properties that cause disruption in how light is measured by the satellite</w:t>
      </w:r>
      <w:r>
        <w:rPr>
          <w:rFonts w:ascii="Times New Roman" w:hAnsi="Times New Roman" w:cs="Times New Roman"/>
          <w:sz w:val="24"/>
          <w:szCs w:val="24"/>
        </w:rPr>
        <w:t>, increasing reliability of data acquired before calculations are applied. Using the bands from Sentinel-2, a</w:t>
      </w:r>
      <w:r>
        <w:rPr>
          <w:rFonts w:ascii="Times New Roman" w:hAnsi="Times New Roman" w:cs="Times New Roman"/>
          <w:sz w:val="24"/>
          <w:szCs w:val="24"/>
        </w:rPr>
        <w:t xml:space="preserve"> Normalized Difference Vegetation Index (NDVI = (NIR – R) / (NIR + R)) and Normalized Difference Water Index (NDWI = (G – NIR) / (G + NIR)) are </w:t>
      </w:r>
      <w:r>
        <w:rPr>
          <w:rFonts w:ascii="Times New Roman" w:hAnsi="Times New Roman" w:cs="Times New Roman"/>
          <w:sz w:val="24"/>
          <w:szCs w:val="24"/>
        </w:rPr>
        <w:t>calculated</w:t>
      </w:r>
      <w:r>
        <w:rPr>
          <w:rFonts w:ascii="Times New Roman" w:hAnsi="Times New Roman" w:cs="Times New Roman"/>
          <w:sz w:val="24"/>
          <w:szCs w:val="24"/>
        </w:rPr>
        <w:t xml:space="preserve"> on the “filtered” raw image. </w:t>
      </w:r>
      <w:r>
        <w:rPr>
          <w:rFonts w:ascii="Times New Roman" w:hAnsi="Times New Roman" w:cs="Times New Roman"/>
          <w:sz w:val="24"/>
          <w:szCs w:val="24"/>
        </w:rPr>
        <w:t xml:space="preserve">The product of this is </w:t>
      </w:r>
      <w:r>
        <w:rPr>
          <w:rFonts w:ascii="Times New Roman" w:hAnsi="Times New Roman" w:cs="Times New Roman"/>
          <w:sz w:val="24"/>
          <w:szCs w:val="24"/>
        </w:rPr>
        <w:t xml:space="preserve">a variable for NDVI and NDWI, </w:t>
      </w:r>
      <w:r w:rsidR="00B93D68">
        <w:rPr>
          <w:rFonts w:ascii="Times New Roman" w:hAnsi="Times New Roman" w:cs="Times New Roman"/>
          <w:sz w:val="24"/>
          <w:szCs w:val="24"/>
        </w:rPr>
        <w:t xml:space="preserve">where each pixel has a </w:t>
      </w:r>
      <w:r>
        <w:rPr>
          <w:rFonts w:ascii="Times New Roman" w:hAnsi="Times New Roman" w:cs="Times New Roman"/>
          <w:sz w:val="24"/>
          <w:szCs w:val="24"/>
        </w:rPr>
        <w:t>value</w:t>
      </w:r>
      <w:r w:rsidR="00B93D68">
        <w:rPr>
          <w:rFonts w:ascii="Times New Roman" w:hAnsi="Times New Roman" w:cs="Times New Roman"/>
          <w:sz w:val="24"/>
          <w:szCs w:val="24"/>
        </w:rPr>
        <w:t xml:space="preserve"> calculated that will fall</w:t>
      </w:r>
      <w:r>
        <w:rPr>
          <w:rFonts w:ascii="Times New Roman" w:hAnsi="Times New Roman" w:cs="Times New Roman"/>
          <w:sz w:val="24"/>
          <w:szCs w:val="24"/>
        </w:rPr>
        <w:t xml:space="preserve"> between -1 and 1</w:t>
      </w:r>
      <w:r w:rsidR="00B93D68">
        <w:rPr>
          <w:rFonts w:ascii="Times New Roman" w:hAnsi="Times New Roman" w:cs="Times New Roman"/>
          <w:sz w:val="24"/>
          <w:szCs w:val="24"/>
        </w:rPr>
        <w:t xml:space="preserve"> (</w:t>
      </w:r>
      <w:proofErr w:type="spellStart"/>
      <w:r w:rsidR="00AC3C1E">
        <w:rPr>
          <w:rFonts w:ascii="Times New Roman" w:hAnsi="Times New Roman" w:cs="Times New Roman"/>
          <w:sz w:val="24"/>
          <w:szCs w:val="24"/>
        </w:rPr>
        <w:t>Ndwi</w:t>
      </w:r>
      <w:proofErr w:type="spellEnd"/>
      <w:r w:rsidR="00AC3C1E">
        <w:rPr>
          <w:rFonts w:ascii="Times New Roman" w:hAnsi="Times New Roman" w:cs="Times New Roman"/>
          <w:sz w:val="24"/>
          <w:szCs w:val="24"/>
        </w:rPr>
        <w:t xml:space="preserve"> Normalized…</w:t>
      </w:r>
      <w:r w:rsidR="00B93D68">
        <w:rPr>
          <w:rFonts w:ascii="Times New Roman" w:hAnsi="Times New Roman" w:cs="Times New Roman"/>
          <w:sz w:val="24"/>
          <w:szCs w:val="24"/>
        </w:rPr>
        <w:t>) (</w:t>
      </w:r>
      <w:r w:rsidR="00AC3C1E">
        <w:rPr>
          <w:rFonts w:ascii="Times New Roman" w:hAnsi="Times New Roman" w:cs="Times New Roman"/>
          <w:sz w:val="24"/>
          <w:szCs w:val="24"/>
        </w:rPr>
        <w:t>Normalized Difference Vegetation…</w:t>
      </w:r>
      <w:r w:rsidR="00B93D68">
        <w:rPr>
          <w:rFonts w:ascii="Times New Roman" w:hAnsi="Times New Roman" w:cs="Times New Roman"/>
          <w:sz w:val="24"/>
          <w:szCs w:val="24"/>
        </w:rPr>
        <w:t>)</w:t>
      </w:r>
      <w:r w:rsidR="00B93D68">
        <w:rPr>
          <w:rFonts w:ascii="Times New Roman" w:hAnsi="Times New Roman" w:cs="Times New Roman"/>
          <w:sz w:val="24"/>
          <w:szCs w:val="24"/>
        </w:rPr>
        <w:t>.</w:t>
      </w:r>
    </w:p>
    <w:p w14:paraId="1A3BAA24" w14:textId="099CD2DA" w:rsidR="00CD4AF5" w:rsidRDefault="00CD4AF5"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B93D68">
        <w:rPr>
          <w:rFonts w:ascii="Times New Roman" w:hAnsi="Times New Roman" w:cs="Times New Roman"/>
          <w:sz w:val="24"/>
          <w:szCs w:val="24"/>
        </w:rPr>
        <w:t>The</w:t>
      </w:r>
      <w:r>
        <w:rPr>
          <w:rFonts w:ascii="Times New Roman" w:hAnsi="Times New Roman" w:cs="Times New Roman"/>
          <w:sz w:val="24"/>
          <w:szCs w:val="24"/>
        </w:rPr>
        <w:t xml:space="preserve"> POLARIS 30-meter resolution modeled dataset from the United States Geological Survey</w:t>
      </w:r>
      <w:r w:rsidR="00B93D68">
        <w:rPr>
          <w:rFonts w:ascii="Times New Roman" w:hAnsi="Times New Roman" w:cs="Times New Roman"/>
          <w:sz w:val="24"/>
          <w:szCs w:val="24"/>
        </w:rPr>
        <w:t>, has detailed layers on various soil properties</w:t>
      </w:r>
      <w:r>
        <w:rPr>
          <w:rFonts w:ascii="Times New Roman" w:hAnsi="Times New Roman" w:cs="Times New Roman"/>
          <w:sz w:val="24"/>
          <w:szCs w:val="24"/>
        </w:rPr>
        <w:t xml:space="preserve"> (Chaney</w:t>
      </w:r>
      <w:r w:rsidR="00AC3C1E">
        <w:rPr>
          <w:rFonts w:ascii="Times New Roman" w:hAnsi="Times New Roman" w:cs="Times New Roman"/>
          <w:sz w:val="24"/>
          <w:szCs w:val="24"/>
        </w:rPr>
        <w:t>,</w:t>
      </w:r>
      <w:r>
        <w:rPr>
          <w:rFonts w:ascii="Times New Roman" w:hAnsi="Times New Roman" w:cs="Times New Roman"/>
          <w:sz w:val="24"/>
          <w:szCs w:val="24"/>
        </w:rPr>
        <w:t xml:space="preserve"> et al. 2016). </w:t>
      </w:r>
      <w:r w:rsidR="00B93D68">
        <w:rPr>
          <w:rFonts w:ascii="Times New Roman" w:hAnsi="Times New Roman" w:cs="Times New Roman"/>
          <w:sz w:val="24"/>
          <w:szCs w:val="24"/>
        </w:rPr>
        <w:t xml:space="preserve">POLARIS </w:t>
      </w:r>
      <w:r>
        <w:rPr>
          <w:rFonts w:ascii="Times New Roman" w:hAnsi="Times New Roman" w:cs="Times New Roman"/>
          <w:sz w:val="24"/>
          <w:szCs w:val="24"/>
        </w:rPr>
        <w:t xml:space="preserve">uses SSURGO </w:t>
      </w:r>
      <w:r w:rsidR="00F13D54">
        <w:rPr>
          <w:rFonts w:ascii="Times New Roman" w:hAnsi="Times New Roman" w:cs="Times New Roman"/>
          <w:sz w:val="24"/>
          <w:szCs w:val="24"/>
        </w:rPr>
        <w:t xml:space="preserve">combined with “soil covariates” such as relief, parent material + age, land cover, and soil properties. </w:t>
      </w:r>
      <w:r w:rsidR="00B93D68">
        <w:rPr>
          <w:rFonts w:ascii="Times New Roman" w:hAnsi="Times New Roman" w:cs="Times New Roman"/>
          <w:sz w:val="24"/>
          <w:szCs w:val="24"/>
        </w:rPr>
        <w:t>T</w:t>
      </w:r>
      <w:r w:rsidR="00F13D54">
        <w:rPr>
          <w:rFonts w:ascii="Times New Roman" w:hAnsi="Times New Roman" w:cs="Times New Roman"/>
          <w:sz w:val="24"/>
          <w:szCs w:val="24"/>
        </w:rPr>
        <w:t>he “DSMART” algorithm</w:t>
      </w:r>
      <w:r w:rsidR="00B93D68">
        <w:rPr>
          <w:rFonts w:ascii="Times New Roman" w:hAnsi="Times New Roman" w:cs="Times New Roman"/>
          <w:sz w:val="24"/>
          <w:szCs w:val="24"/>
        </w:rPr>
        <w:t xml:space="preserve"> is applied to these factors</w:t>
      </w:r>
      <w:r w:rsidR="00F13D54">
        <w:rPr>
          <w:rFonts w:ascii="Times New Roman" w:hAnsi="Times New Roman" w:cs="Times New Roman"/>
          <w:sz w:val="24"/>
          <w:szCs w:val="24"/>
        </w:rPr>
        <w:t xml:space="preserve"> to produce the 30m pixels. </w:t>
      </w:r>
      <w:r w:rsidR="00B93D68">
        <w:rPr>
          <w:rFonts w:ascii="Times New Roman" w:hAnsi="Times New Roman" w:cs="Times New Roman"/>
          <w:sz w:val="24"/>
          <w:szCs w:val="24"/>
        </w:rPr>
        <w:t>A</w:t>
      </w:r>
      <w:r w:rsidR="00F13D54">
        <w:rPr>
          <w:rFonts w:ascii="Times New Roman" w:hAnsi="Times New Roman" w:cs="Times New Roman"/>
          <w:sz w:val="24"/>
          <w:szCs w:val="24"/>
        </w:rPr>
        <w:t>uthors</w:t>
      </w:r>
      <w:r w:rsidR="00B93D68">
        <w:rPr>
          <w:rFonts w:ascii="Times New Roman" w:hAnsi="Times New Roman" w:cs="Times New Roman"/>
          <w:sz w:val="24"/>
          <w:szCs w:val="24"/>
        </w:rPr>
        <w:t xml:space="preserve"> of this dataset</w:t>
      </w:r>
      <w:r w:rsidR="00F13D54">
        <w:rPr>
          <w:rFonts w:ascii="Times New Roman" w:hAnsi="Times New Roman" w:cs="Times New Roman"/>
          <w:sz w:val="24"/>
          <w:szCs w:val="24"/>
        </w:rPr>
        <w:t xml:space="preserve"> mention that there is “variable performance” across the US, and specifically limitations in areas with consistent environmental characteristics. Using this dataset, bulk density, clay percentage, organic matter, hydraulic conductivity, and residual soil moisture</w:t>
      </w:r>
      <w:r w:rsidR="00B93D68">
        <w:rPr>
          <w:rFonts w:ascii="Times New Roman" w:hAnsi="Times New Roman" w:cs="Times New Roman"/>
          <w:sz w:val="24"/>
          <w:szCs w:val="24"/>
        </w:rPr>
        <w:t xml:space="preserve"> are imported</w:t>
      </w:r>
      <w:r w:rsidR="00F13D54">
        <w:rPr>
          <w:rFonts w:ascii="Times New Roman" w:hAnsi="Times New Roman" w:cs="Times New Roman"/>
          <w:sz w:val="24"/>
          <w:szCs w:val="24"/>
        </w:rPr>
        <w:t xml:space="preserve">. </w:t>
      </w:r>
      <w:r w:rsidR="00B93D68">
        <w:rPr>
          <w:rFonts w:ascii="Times New Roman" w:hAnsi="Times New Roman" w:cs="Times New Roman"/>
          <w:sz w:val="24"/>
          <w:szCs w:val="24"/>
        </w:rPr>
        <w:t xml:space="preserve">An adjustment in </w:t>
      </w:r>
      <w:r w:rsidR="00762998">
        <w:rPr>
          <w:rFonts w:ascii="Times New Roman" w:hAnsi="Times New Roman" w:cs="Times New Roman"/>
          <w:sz w:val="24"/>
          <w:szCs w:val="24"/>
        </w:rPr>
        <w:t xml:space="preserve">organic matter </w:t>
      </w:r>
      <w:r w:rsidR="00B93D68">
        <w:rPr>
          <w:rFonts w:ascii="Times New Roman" w:hAnsi="Times New Roman" w:cs="Times New Roman"/>
          <w:sz w:val="24"/>
          <w:szCs w:val="24"/>
        </w:rPr>
        <w:t>values addresses the model limitations by correcting negative values to zero.</w:t>
      </w:r>
      <w:r w:rsidR="00762998">
        <w:rPr>
          <w:rFonts w:ascii="Times New Roman" w:hAnsi="Times New Roman" w:cs="Times New Roman"/>
          <w:sz w:val="24"/>
          <w:szCs w:val="24"/>
        </w:rPr>
        <w:t xml:space="preserve"> </w:t>
      </w:r>
    </w:p>
    <w:p w14:paraId="7FA6AFD8" w14:textId="5B9B5A2D" w:rsidR="00F13D54" w:rsidRDefault="00F13D54"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B93D68">
        <w:rPr>
          <w:rFonts w:ascii="Times New Roman" w:hAnsi="Times New Roman" w:cs="Times New Roman"/>
          <w:sz w:val="24"/>
          <w:szCs w:val="24"/>
        </w:rPr>
        <w:t xml:space="preserve">Integrating high-resolution slope data from ArcGIS Pro into Earth Engine enhances the reliability of analysis due to the size of typical agricultural fields. However, this data is owned by USGS and ESRI, limiting the availability of free data. If you do not have an ESRI license, the 10m NED data can be imported instead. </w:t>
      </w:r>
      <w:r w:rsidR="00FA040C">
        <w:rPr>
          <w:rFonts w:ascii="Times New Roman" w:hAnsi="Times New Roman" w:cs="Times New Roman"/>
          <w:sz w:val="24"/>
          <w:szCs w:val="24"/>
        </w:rPr>
        <w:t xml:space="preserve">The dataset in ArcGIS Pro is </w:t>
      </w:r>
      <w:r w:rsidR="00B93D68">
        <w:rPr>
          <w:rFonts w:ascii="Times New Roman" w:hAnsi="Times New Roman" w:cs="Times New Roman"/>
          <w:sz w:val="24"/>
          <w:szCs w:val="24"/>
        </w:rPr>
        <w:t xml:space="preserve">named </w:t>
      </w:r>
      <w:r w:rsidR="00FA040C">
        <w:rPr>
          <w:rFonts w:ascii="Times New Roman" w:hAnsi="Times New Roman" w:cs="Times New Roman"/>
          <w:sz w:val="24"/>
          <w:szCs w:val="24"/>
        </w:rPr>
        <w:t>“Terrain</w:t>
      </w:r>
      <w:r w:rsidR="00B93D68">
        <w:rPr>
          <w:rFonts w:ascii="Times New Roman" w:hAnsi="Times New Roman" w:cs="Times New Roman"/>
          <w:sz w:val="24"/>
          <w:szCs w:val="24"/>
        </w:rPr>
        <w:t>: Slope Map</w:t>
      </w:r>
      <w:r w:rsidR="00FA040C">
        <w:rPr>
          <w:rFonts w:ascii="Times New Roman" w:hAnsi="Times New Roman" w:cs="Times New Roman"/>
          <w:sz w:val="24"/>
          <w:szCs w:val="24"/>
        </w:rPr>
        <w:t>”, created by ESRI using a combination of a couple datasets from around the world that use LiDAR and DEM’s. For most of the USA, 1m NRCS and some 0.5m LiDAR data</w:t>
      </w:r>
      <w:r w:rsidR="00B93D68">
        <w:rPr>
          <w:rFonts w:ascii="Times New Roman" w:hAnsi="Times New Roman" w:cs="Times New Roman"/>
          <w:sz w:val="24"/>
          <w:szCs w:val="24"/>
        </w:rPr>
        <w:t xml:space="preserve"> i</w:t>
      </w:r>
      <w:r w:rsidR="00FA040C">
        <w:rPr>
          <w:rFonts w:ascii="Times New Roman" w:hAnsi="Times New Roman" w:cs="Times New Roman"/>
          <w:sz w:val="24"/>
          <w:szCs w:val="24"/>
        </w:rPr>
        <w:t xml:space="preserve">s used. </w:t>
      </w:r>
    </w:p>
    <w:p w14:paraId="4CA658B2" w14:textId="77777777" w:rsidR="00762998" w:rsidRDefault="00762998" w:rsidP="00AE6FBA">
      <w:pPr>
        <w:spacing w:line="360" w:lineRule="auto"/>
        <w:rPr>
          <w:rFonts w:ascii="Times New Roman" w:hAnsi="Times New Roman" w:cs="Times New Roman"/>
          <w:sz w:val="24"/>
          <w:szCs w:val="24"/>
        </w:rPr>
      </w:pPr>
    </w:p>
    <w:p w14:paraId="2C167916" w14:textId="77777777" w:rsidR="00762998" w:rsidRDefault="00762998" w:rsidP="00AE6FBA">
      <w:pPr>
        <w:spacing w:line="360" w:lineRule="auto"/>
        <w:rPr>
          <w:rFonts w:ascii="Times New Roman" w:hAnsi="Times New Roman" w:cs="Times New Roman"/>
          <w:sz w:val="24"/>
          <w:szCs w:val="24"/>
        </w:rPr>
      </w:pPr>
    </w:p>
    <w:p w14:paraId="507F7AB0" w14:textId="77777777" w:rsidR="00762998" w:rsidRDefault="00762998" w:rsidP="00AE6FBA">
      <w:pPr>
        <w:spacing w:line="360" w:lineRule="auto"/>
        <w:rPr>
          <w:rFonts w:ascii="Times New Roman" w:hAnsi="Times New Roman" w:cs="Times New Roman"/>
          <w:sz w:val="24"/>
          <w:szCs w:val="24"/>
        </w:rPr>
      </w:pPr>
    </w:p>
    <w:p w14:paraId="25CEF783" w14:textId="77777777" w:rsidR="00762998" w:rsidRDefault="00762998" w:rsidP="00AE6FBA">
      <w:pPr>
        <w:spacing w:line="360" w:lineRule="auto"/>
        <w:rPr>
          <w:rFonts w:ascii="Times New Roman" w:hAnsi="Times New Roman" w:cs="Times New Roman"/>
          <w:sz w:val="24"/>
          <w:szCs w:val="24"/>
        </w:rPr>
      </w:pPr>
    </w:p>
    <w:p w14:paraId="0C6BB29F" w14:textId="77777777" w:rsidR="00762998" w:rsidRDefault="00762998" w:rsidP="00AE6FBA">
      <w:pPr>
        <w:spacing w:line="360" w:lineRule="auto"/>
        <w:rPr>
          <w:rFonts w:ascii="Times New Roman" w:hAnsi="Times New Roman" w:cs="Times New Roman"/>
          <w:sz w:val="24"/>
          <w:szCs w:val="24"/>
        </w:rPr>
      </w:pPr>
    </w:p>
    <w:p w14:paraId="2919FC79" w14:textId="77777777" w:rsidR="00762998" w:rsidRDefault="00762998" w:rsidP="00AE6FBA">
      <w:pPr>
        <w:spacing w:line="360" w:lineRule="auto"/>
        <w:rPr>
          <w:rFonts w:ascii="Times New Roman" w:hAnsi="Times New Roman" w:cs="Times New Roman"/>
          <w:sz w:val="24"/>
          <w:szCs w:val="24"/>
        </w:rPr>
      </w:pPr>
    </w:p>
    <w:p w14:paraId="02EB7F48" w14:textId="2B67AE9B" w:rsidR="00762998" w:rsidRPr="00762998" w:rsidRDefault="00762998" w:rsidP="00AE6FBA">
      <w:pPr>
        <w:spacing w:line="360" w:lineRule="auto"/>
        <w:rPr>
          <w:rFonts w:ascii="Times New Roman" w:hAnsi="Times New Roman" w:cs="Times New Roman"/>
          <w:b/>
          <w:bCs/>
          <w:sz w:val="24"/>
          <w:szCs w:val="24"/>
        </w:rPr>
      </w:pPr>
      <w:r w:rsidRPr="00762998">
        <w:rPr>
          <w:rFonts w:ascii="Times New Roman" w:hAnsi="Times New Roman" w:cs="Times New Roman"/>
          <w:b/>
          <w:bCs/>
          <w:sz w:val="24"/>
          <w:szCs w:val="24"/>
        </w:rPr>
        <w:t>Step 3- Primary Statistics Pre-Clustering for Reference:</w:t>
      </w:r>
    </w:p>
    <w:p w14:paraId="3F859935" w14:textId="3DF7E159" w:rsidR="00762998" w:rsidRDefault="00762998"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14:paraId="5EE95D5A" w14:textId="10207F60" w:rsidR="00762998" w:rsidRDefault="000F3286" w:rsidP="00AE6FBA">
      <w:pPr>
        <w:spacing w:line="360" w:lineRule="auto"/>
        <w:rPr>
          <w:rFonts w:ascii="Times New Roman" w:hAnsi="Times New Roman" w:cs="Times New Roman"/>
          <w:sz w:val="24"/>
          <w:szCs w:val="24"/>
        </w:rPr>
      </w:pPr>
      <w:r>
        <w:rPr>
          <w:noProof/>
        </w:rPr>
        <w:drawing>
          <wp:inline distT="0" distB="0" distL="0" distR="0" wp14:anchorId="49C33514" wp14:editId="33396325">
            <wp:extent cx="5943600" cy="5567045"/>
            <wp:effectExtent l="0" t="0" r="0" b="0"/>
            <wp:docPr id="17032372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37247" name="Picture 1" descr="A screen shot of a computer code&#10;&#10;Description automatically generated"/>
                    <pic:cNvPicPr/>
                  </pic:nvPicPr>
                  <pic:blipFill>
                    <a:blip r:embed="rId6"/>
                    <a:stretch>
                      <a:fillRect/>
                    </a:stretch>
                  </pic:blipFill>
                  <pic:spPr>
                    <a:xfrm>
                      <a:off x="0" y="0"/>
                      <a:ext cx="5943600" cy="5567045"/>
                    </a:xfrm>
                    <a:prstGeom prst="rect">
                      <a:avLst/>
                    </a:prstGeom>
                  </pic:spPr>
                </pic:pic>
              </a:graphicData>
            </a:graphic>
          </wp:inline>
        </w:drawing>
      </w:r>
    </w:p>
    <w:p w14:paraId="1A9FF93C" w14:textId="77E388A3" w:rsidR="000F3286" w:rsidRDefault="000F3286"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w:t>
      </w:r>
    </w:p>
    <w:p w14:paraId="6DD22CC2" w14:textId="7CBF35B5" w:rsidR="005C5052" w:rsidRDefault="000F3286"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5C5052">
        <w:rPr>
          <w:rFonts w:ascii="Times New Roman" w:hAnsi="Times New Roman" w:cs="Times New Roman"/>
          <w:sz w:val="24"/>
          <w:szCs w:val="24"/>
        </w:rPr>
        <w:t xml:space="preserve">The goal of this code is to display all the important data and information necessary for full understanding of the process. This code chunk calculates key statistics and generates </w:t>
      </w:r>
      <w:r w:rsidR="005C5052">
        <w:rPr>
          <w:rFonts w:ascii="Times New Roman" w:hAnsi="Times New Roman" w:cs="Times New Roman"/>
          <w:sz w:val="24"/>
          <w:szCs w:val="24"/>
        </w:rPr>
        <w:lastRenderedPageBreak/>
        <w:t xml:space="preserve">histograms for each dataset, organized by their spatial scale. This step allows the user to understand the data distribution, central tendencies, variability, and range prior to clustering and data manipulation. The statistics and histograms are displayed in the console, therefore, making data accessible and easy to see. </w:t>
      </w:r>
    </w:p>
    <w:p w14:paraId="64D86FA1" w14:textId="569197F8" w:rsidR="000F3286" w:rsidRDefault="000F3286"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Step 4- K Mean Clustering:</w:t>
      </w:r>
    </w:p>
    <w:p w14:paraId="07C4AAF3" w14:textId="0B0A9826" w:rsidR="000F3286" w:rsidRDefault="000F3286" w:rsidP="00AE6FBA">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112286C5" w14:textId="25BBE647" w:rsidR="000F3286" w:rsidRDefault="00646FE5" w:rsidP="00AE6FBA">
      <w:pPr>
        <w:spacing w:line="360" w:lineRule="auto"/>
        <w:rPr>
          <w:rFonts w:ascii="Times New Roman" w:hAnsi="Times New Roman" w:cs="Times New Roman"/>
          <w:sz w:val="24"/>
          <w:szCs w:val="24"/>
        </w:rPr>
      </w:pPr>
      <w:r>
        <w:rPr>
          <w:noProof/>
        </w:rPr>
        <w:drawing>
          <wp:inline distT="0" distB="0" distL="0" distR="0" wp14:anchorId="347DEDE3" wp14:editId="5FBBFE8A">
            <wp:extent cx="5943600" cy="5323205"/>
            <wp:effectExtent l="0" t="0" r="0" b="0"/>
            <wp:docPr id="18325817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81707" name="Picture 1" descr="A screenshot of a computer code&#10;&#10;Description automatically generated"/>
                    <pic:cNvPicPr/>
                  </pic:nvPicPr>
                  <pic:blipFill>
                    <a:blip r:embed="rId7"/>
                    <a:stretch>
                      <a:fillRect/>
                    </a:stretch>
                  </pic:blipFill>
                  <pic:spPr>
                    <a:xfrm>
                      <a:off x="0" y="0"/>
                      <a:ext cx="5943600" cy="5323205"/>
                    </a:xfrm>
                    <a:prstGeom prst="rect">
                      <a:avLst/>
                    </a:prstGeom>
                  </pic:spPr>
                </pic:pic>
              </a:graphicData>
            </a:graphic>
          </wp:inline>
        </w:drawing>
      </w:r>
    </w:p>
    <w:p w14:paraId="6179FC8A" w14:textId="0EBC9C74" w:rsidR="000F3286" w:rsidRDefault="000F3286"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w:t>
      </w:r>
    </w:p>
    <w:p w14:paraId="23FC3ED8" w14:textId="099A9041" w:rsidR="000F3286" w:rsidRDefault="000F3286"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401525">
        <w:rPr>
          <w:rFonts w:ascii="Times New Roman" w:hAnsi="Times New Roman" w:cs="Times New Roman"/>
          <w:sz w:val="24"/>
          <w:szCs w:val="24"/>
        </w:rPr>
        <w:t xml:space="preserve">This section of the code uses K-means clustering to segment the dataset into groups or clusters of similarity based on the stack of datasets utilizing the Weka K Means algorithm. </w:t>
      </w:r>
      <w:r w:rsidR="00AC3C1E">
        <w:rPr>
          <w:rFonts w:ascii="Times New Roman" w:hAnsi="Times New Roman" w:cs="Times New Roman"/>
          <w:sz w:val="24"/>
          <w:szCs w:val="24"/>
        </w:rPr>
        <w:t xml:space="preserve">The </w:t>
      </w:r>
      <w:r w:rsidR="00AC3C1E">
        <w:rPr>
          <w:rFonts w:ascii="Times New Roman" w:hAnsi="Times New Roman" w:cs="Times New Roman"/>
          <w:sz w:val="24"/>
          <w:szCs w:val="24"/>
        </w:rPr>
        <w:lastRenderedPageBreak/>
        <w:t xml:space="preserve">idea and general direction for this whole code and K-means clustering was based off the </w:t>
      </w:r>
      <w:proofErr w:type="spellStart"/>
      <w:r w:rsidR="00AC3C1E">
        <w:rPr>
          <w:rFonts w:ascii="Times New Roman" w:hAnsi="Times New Roman" w:cs="Times New Roman"/>
          <w:sz w:val="24"/>
          <w:szCs w:val="24"/>
        </w:rPr>
        <w:t>Stratifi</w:t>
      </w:r>
      <w:proofErr w:type="spellEnd"/>
      <w:r w:rsidR="00AC3C1E">
        <w:rPr>
          <w:rFonts w:ascii="Times New Roman" w:hAnsi="Times New Roman" w:cs="Times New Roman"/>
          <w:sz w:val="24"/>
          <w:szCs w:val="24"/>
        </w:rPr>
        <w:t xml:space="preserve"> v3.2 Earth Engine app created by Skidmore College (</w:t>
      </w:r>
      <w:proofErr w:type="spellStart"/>
      <w:r w:rsidR="00AC3C1E">
        <w:rPr>
          <w:rFonts w:ascii="Times New Roman" w:hAnsi="Times New Roman" w:cs="Times New Roman"/>
          <w:sz w:val="24"/>
          <w:szCs w:val="24"/>
        </w:rPr>
        <w:t>Bettigole</w:t>
      </w:r>
      <w:proofErr w:type="spellEnd"/>
      <w:r w:rsidR="00AC3C1E">
        <w:rPr>
          <w:rFonts w:ascii="Times New Roman" w:hAnsi="Times New Roman" w:cs="Times New Roman"/>
          <w:sz w:val="24"/>
          <w:szCs w:val="24"/>
        </w:rPr>
        <w:t xml:space="preserve">, et al. 2023). </w:t>
      </w:r>
      <w:r w:rsidR="00401525">
        <w:rPr>
          <w:rFonts w:ascii="Times New Roman" w:hAnsi="Times New Roman" w:cs="Times New Roman"/>
          <w:sz w:val="24"/>
          <w:szCs w:val="24"/>
        </w:rPr>
        <w:t>To ensure data consistency and avoid overrepresentation of certain datasets, each layer is resampled to a consistent 10 meters using bilinear interpolation. After resampling, the layers are combined into a stacked multi-band image, aligning the pixels across the specified area. This consistency allows for the algorithm to effectively identify, and group based on similarity. The clustering process is driven by the ‘</w:t>
      </w:r>
      <w:proofErr w:type="spellStart"/>
      <w:r w:rsidR="00401525">
        <w:rPr>
          <w:rFonts w:ascii="Times New Roman" w:hAnsi="Times New Roman" w:cs="Times New Roman"/>
          <w:sz w:val="24"/>
          <w:szCs w:val="24"/>
        </w:rPr>
        <w:t>numClusters</w:t>
      </w:r>
      <w:proofErr w:type="spellEnd"/>
      <w:r w:rsidR="00401525">
        <w:rPr>
          <w:rFonts w:ascii="Times New Roman" w:hAnsi="Times New Roman" w:cs="Times New Roman"/>
          <w:sz w:val="24"/>
          <w:szCs w:val="24"/>
        </w:rPr>
        <w:t xml:space="preserve">’ variable and segments the specified area into a user-defined number of clusters. This unsupervised classification results in a new image where pixels are assigned a cluster ID which allows for spatial analysis and visualization for each cluster or group.  </w:t>
      </w:r>
    </w:p>
    <w:p w14:paraId="6F0CB723" w14:textId="7BA16D17" w:rsidR="008750E0" w:rsidRDefault="008750E0"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Step 5- Determine Feature Importance Using Random Forest:</w:t>
      </w:r>
    </w:p>
    <w:p w14:paraId="710EB7D6" w14:textId="5304A9D7" w:rsidR="008750E0" w:rsidRDefault="008750E0" w:rsidP="00AE6FBA">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64F38C03" w14:textId="458BC1B0" w:rsidR="008750E0" w:rsidRDefault="008750E0" w:rsidP="00AE6FBA">
      <w:pPr>
        <w:spacing w:line="360" w:lineRule="auto"/>
        <w:rPr>
          <w:rFonts w:ascii="Times New Roman" w:hAnsi="Times New Roman" w:cs="Times New Roman"/>
          <w:sz w:val="24"/>
          <w:szCs w:val="24"/>
        </w:rPr>
      </w:pPr>
      <w:r>
        <w:rPr>
          <w:noProof/>
        </w:rPr>
        <w:drawing>
          <wp:inline distT="0" distB="0" distL="0" distR="0" wp14:anchorId="1D925668" wp14:editId="68F30351">
            <wp:extent cx="5943600" cy="3158490"/>
            <wp:effectExtent l="0" t="0" r="0" b="3810"/>
            <wp:docPr id="8536240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24086" name="Picture 1" descr="A screenshot of a computer code&#10;&#10;Description automatically generated"/>
                    <pic:cNvPicPr/>
                  </pic:nvPicPr>
                  <pic:blipFill>
                    <a:blip r:embed="rId8"/>
                    <a:stretch>
                      <a:fillRect/>
                    </a:stretch>
                  </pic:blipFill>
                  <pic:spPr>
                    <a:xfrm>
                      <a:off x="0" y="0"/>
                      <a:ext cx="5943600" cy="3158490"/>
                    </a:xfrm>
                    <a:prstGeom prst="rect">
                      <a:avLst/>
                    </a:prstGeom>
                  </pic:spPr>
                </pic:pic>
              </a:graphicData>
            </a:graphic>
          </wp:inline>
        </w:drawing>
      </w:r>
    </w:p>
    <w:p w14:paraId="379A70E8" w14:textId="112339AB" w:rsidR="008750E0" w:rsidRDefault="008750E0"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w:t>
      </w:r>
    </w:p>
    <w:p w14:paraId="258EC236" w14:textId="1A69175F" w:rsidR="008750E0" w:rsidRPr="008750E0" w:rsidRDefault="008750E0"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F63B5A">
        <w:rPr>
          <w:rFonts w:ascii="Times New Roman" w:hAnsi="Times New Roman" w:cs="Times New Roman"/>
          <w:sz w:val="24"/>
          <w:szCs w:val="24"/>
        </w:rPr>
        <w:t>To complement the</w:t>
      </w:r>
      <w:r>
        <w:rPr>
          <w:rFonts w:ascii="Times New Roman" w:hAnsi="Times New Roman" w:cs="Times New Roman"/>
          <w:sz w:val="24"/>
          <w:szCs w:val="24"/>
        </w:rPr>
        <w:t xml:space="preserve"> K</w:t>
      </w:r>
      <w:r w:rsidR="00F63B5A">
        <w:rPr>
          <w:rFonts w:ascii="Times New Roman" w:hAnsi="Times New Roman" w:cs="Times New Roman"/>
          <w:sz w:val="24"/>
          <w:szCs w:val="24"/>
        </w:rPr>
        <w:t>-m</w:t>
      </w:r>
      <w:r>
        <w:rPr>
          <w:rFonts w:ascii="Times New Roman" w:hAnsi="Times New Roman" w:cs="Times New Roman"/>
          <w:sz w:val="24"/>
          <w:szCs w:val="24"/>
        </w:rPr>
        <w:t>eans Clustering approach in step 4,</w:t>
      </w:r>
      <w:r w:rsidR="00F63B5A">
        <w:rPr>
          <w:rFonts w:ascii="Times New Roman" w:hAnsi="Times New Roman" w:cs="Times New Roman"/>
          <w:sz w:val="24"/>
          <w:szCs w:val="24"/>
        </w:rPr>
        <w:t xml:space="preserve"> a Random Forest classifier is conducted to assess feature importance, given that K-means lacks this capability.</w:t>
      </w:r>
      <w:r>
        <w:rPr>
          <w:rFonts w:ascii="Times New Roman" w:hAnsi="Times New Roman" w:cs="Times New Roman"/>
          <w:sz w:val="24"/>
          <w:szCs w:val="24"/>
        </w:rPr>
        <w:t xml:space="preserve"> </w:t>
      </w:r>
      <w:r w:rsidR="00F63B5A">
        <w:rPr>
          <w:rFonts w:ascii="Times New Roman" w:hAnsi="Times New Roman" w:cs="Times New Roman"/>
          <w:sz w:val="24"/>
          <w:szCs w:val="24"/>
        </w:rPr>
        <w:t xml:space="preserve">This process first labels each pixel with its corresponding cluster assignment and creates a uniform dataset that integrates cluster labels with imported datasets. This model is trained on a subsample of the dataset to increase efficiency without sacrificing representativeness. The model consists of 50 </w:t>
      </w:r>
      <w:r w:rsidR="00F63B5A">
        <w:rPr>
          <w:rFonts w:ascii="Times New Roman" w:hAnsi="Times New Roman" w:cs="Times New Roman"/>
          <w:sz w:val="24"/>
          <w:szCs w:val="24"/>
        </w:rPr>
        <w:lastRenderedPageBreak/>
        <w:t xml:space="preserve">trees and is then trained to predict cluster label based on the input variable which facilitates an analysis of how each value contributes to the clustering scheme. The result is a feature importance list displayed in the console. That rank of feature importance, despite using a different model, represents an indicative insight as to what datasets may have been the driving factors in clustering. </w:t>
      </w:r>
    </w:p>
    <w:p w14:paraId="214409E4" w14:textId="7B65EF57" w:rsidR="00A420F1" w:rsidRDefault="00A420F1"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r w:rsidR="00F14810">
        <w:rPr>
          <w:rFonts w:ascii="Times New Roman" w:hAnsi="Times New Roman" w:cs="Times New Roman"/>
          <w:b/>
          <w:bCs/>
          <w:sz w:val="24"/>
          <w:szCs w:val="24"/>
        </w:rPr>
        <w:t>6</w:t>
      </w:r>
      <w:r>
        <w:rPr>
          <w:rFonts w:ascii="Times New Roman" w:hAnsi="Times New Roman" w:cs="Times New Roman"/>
          <w:b/>
          <w:bCs/>
          <w:sz w:val="24"/>
          <w:szCs w:val="24"/>
        </w:rPr>
        <w:t>- Proportionally Stratified Samples:</w:t>
      </w:r>
    </w:p>
    <w:p w14:paraId="22A46AD0" w14:textId="33FB9040" w:rsidR="00A420F1" w:rsidRDefault="00A420F1"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14:paraId="52A65554" w14:textId="0ABA14BB" w:rsidR="00567EF8" w:rsidRDefault="00A420F1" w:rsidP="00AE6FBA">
      <w:pPr>
        <w:spacing w:line="360" w:lineRule="auto"/>
        <w:rPr>
          <w:rFonts w:ascii="Times New Roman" w:hAnsi="Times New Roman" w:cs="Times New Roman"/>
          <w:sz w:val="24"/>
          <w:szCs w:val="24"/>
        </w:rPr>
      </w:pPr>
      <w:r>
        <w:rPr>
          <w:noProof/>
        </w:rPr>
        <w:drawing>
          <wp:inline distT="0" distB="0" distL="0" distR="0" wp14:anchorId="43803D50" wp14:editId="79C599FC">
            <wp:extent cx="5943600" cy="4498340"/>
            <wp:effectExtent l="0" t="0" r="0" b="0"/>
            <wp:docPr id="18777892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9229" name="Picture 1" descr="A screen shot of a computer code&#10;&#10;Description automatically generated"/>
                    <pic:cNvPicPr/>
                  </pic:nvPicPr>
                  <pic:blipFill>
                    <a:blip r:embed="rId9"/>
                    <a:stretch>
                      <a:fillRect/>
                    </a:stretch>
                  </pic:blipFill>
                  <pic:spPr>
                    <a:xfrm>
                      <a:off x="0" y="0"/>
                      <a:ext cx="5943600" cy="4498340"/>
                    </a:xfrm>
                    <a:prstGeom prst="rect">
                      <a:avLst/>
                    </a:prstGeom>
                  </pic:spPr>
                </pic:pic>
              </a:graphicData>
            </a:graphic>
          </wp:inline>
        </w:drawing>
      </w:r>
    </w:p>
    <w:p w14:paraId="294ABF39" w14:textId="7D7D800C" w:rsidR="00A420F1" w:rsidRDefault="00A420F1"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w:t>
      </w:r>
    </w:p>
    <w:p w14:paraId="61B6B2A8" w14:textId="5A96BF68" w:rsidR="00A420F1" w:rsidRDefault="00A420F1" w:rsidP="00AE6FB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section </w:t>
      </w:r>
      <w:r w:rsidR="00DF4C8A">
        <w:rPr>
          <w:rFonts w:ascii="Times New Roman" w:hAnsi="Times New Roman" w:cs="Times New Roman"/>
          <w:sz w:val="24"/>
          <w:szCs w:val="24"/>
        </w:rPr>
        <w:t xml:space="preserve">of code calculates the spatial dynamics of the clustering along with taking the user-defined number of samples into account to assign points to the clusters that represent the spatial variability. The goal is to have each set of points be proportionally representative of the field’s variability. The process sums the area of pixels within each cluster, followed by </w:t>
      </w:r>
      <w:r w:rsidR="00DF4C8A">
        <w:rPr>
          <w:rFonts w:ascii="Times New Roman" w:hAnsi="Times New Roman" w:cs="Times New Roman"/>
          <w:sz w:val="24"/>
          <w:szCs w:val="24"/>
        </w:rPr>
        <w:lastRenderedPageBreak/>
        <w:t xml:space="preserve">calculating the total area of all clusters. From here the proportion of each cluster are to the total is determined which guides the distribution of the total number of sampling points. The result is that the number of points in each cluster is representative of the relative size of that cluster.  </w:t>
      </w:r>
    </w:p>
    <w:p w14:paraId="36EB2AC9" w14:textId="46224691" w:rsidR="00A60227" w:rsidRDefault="00A60227"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r w:rsidR="00F14810">
        <w:rPr>
          <w:rFonts w:ascii="Times New Roman" w:hAnsi="Times New Roman" w:cs="Times New Roman"/>
          <w:b/>
          <w:bCs/>
          <w:sz w:val="24"/>
          <w:szCs w:val="24"/>
        </w:rPr>
        <w:t>7</w:t>
      </w:r>
      <w:r>
        <w:rPr>
          <w:rFonts w:ascii="Times New Roman" w:hAnsi="Times New Roman" w:cs="Times New Roman"/>
          <w:b/>
          <w:bCs/>
          <w:sz w:val="24"/>
          <w:szCs w:val="24"/>
        </w:rPr>
        <w:t>- Producing Statistics for each Cluster on the Organic Matter Data + Area:</w:t>
      </w:r>
    </w:p>
    <w:p w14:paraId="5FA4DF9D" w14:textId="0368ED25" w:rsidR="00A60227" w:rsidRDefault="00A60227"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14:paraId="5DA4FD34" w14:textId="3F19DA49" w:rsidR="009A5F7C" w:rsidRDefault="009A5F7C" w:rsidP="00AE6FBA">
      <w:pPr>
        <w:spacing w:line="360" w:lineRule="auto"/>
        <w:rPr>
          <w:rFonts w:ascii="Times New Roman" w:hAnsi="Times New Roman" w:cs="Times New Roman"/>
          <w:sz w:val="24"/>
          <w:szCs w:val="24"/>
        </w:rPr>
      </w:pPr>
      <w:r>
        <w:rPr>
          <w:noProof/>
        </w:rPr>
        <w:drawing>
          <wp:inline distT="0" distB="0" distL="0" distR="0" wp14:anchorId="5DD80101" wp14:editId="5075D8FB">
            <wp:extent cx="5724939" cy="5061922"/>
            <wp:effectExtent l="0" t="0" r="9525" b="5715"/>
            <wp:docPr id="6763446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4640" name="Picture 1" descr="A screenshot of a computer code&#10;&#10;Description automatically generated"/>
                    <pic:cNvPicPr/>
                  </pic:nvPicPr>
                  <pic:blipFill>
                    <a:blip r:embed="rId10"/>
                    <a:stretch>
                      <a:fillRect/>
                    </a:stretch>
                  </pic:blipFill>
                  <pic:spPr>
                    <a:xfrm>
                      <a:off x="0" y="0"/>
                      <a:ext cx="5744605" cy="5079311"/>
                    </a:xfrm>
                    <a:prstGeom prst="rect">
                      <a:avLst/>
                    </a:prstGeom>
                  </pic:spPr>
                </pic:pic>
              </a:graphicData>
            </a:graphic>
          </wp:inline>
        </w:drawing>
      </w:r>
    </w:p>
    <w:p w14:paraId="4D483F28" w14:textId="0547398E" w:rsidR="009A5F7C" w:rsidRDefault="009A5F7C" w:rsidP="00AE6FBA">
      <w:pPr>
        <w:spacing w:line="360" w:lineRule="auto"/>
        <w:rPr>
          <w:rFonts w:ascii="Times New Roman" w:hAnsi="Times New Roman" w:cs="Times New Roman"/>
          <w:sz w:val="24"/>
          <w:szCs w:val="24"/>
        </w:rPr>
      </w:pPr>
      <w:r>
        <w:rPr>
          <w:rFonts w:ascii="Times New Roman" w:hAnsi="Times New Roman" w:cs="Times New Roman"/>
          <w:sz w:val="24"/>
          <w:szCs w:val="24"/>
        </w:rPr>
        <w:t>Explanation:</w:t>
      </w:r>
    </w:p>
    <w:p w14:paraId="43ACDBD8" w14:textId="7B7A7EA1" w:rsidR="009A5F7C" w:rsidRPr="00A60227" w:rsidRDefault="009A5F7C" w:rsidP="00AE6FBA">
      <w:pPr>
        <w:spacing w:line="360" w:lineRule="auto"/>
        <w:rPr>
          <w:rFonts w:ascii="Times New Roman" w:hAnsi="Times New Roman" w:cs="Times New Roman"/>
          <w:sz w:val="24"/>
          <w:szCs w:val="24"/>
        </w:rPr>
      </w:pPr>
      <w:r>
        <w:rPr>
          <w:rFonts w:ascii="Times New Roman" w:hAnsi="Times New Roman" w:cs="Times New Roman"/>
          <w:sz w:val="24"/>
          <w:szCs w:val="24"/>
        </w:rPr>
        <w:tab/>
        <w:t>This step</w:t>
      </w:r>
      <w:r w:rsidR="00F14810">
        <w:rPr>
          <w:rFonts w:ascii="Times New Roman" w:hAnsi="Times New Roman" w:cs="Times New Roman"/>
          <w:sz w:val="24"/>
          <w:szCs w:val="24"/>
        </w:rPr>
        <w:t xml:space="preserve">, like step 3, increases information provided to enhance user understanding and information. The raster clusters are converted to vector polygon clusters which then allows for analysis. First, the area of each cluster is calculated and printed to the console. Next, the resampled 10-meter organic matter dataset is overlayed and clipped to each cluster. From here, </w:t>
      </w:r>
      <w:r w:rsidR="00F14810">
        <w:rPr>
          <w:rFonts w:ascii="Times New Roman" w:hAnsi="Times New Roman" w:cs="Times New Roman"/>
          <w:sz w:val="24"/>
          <w:szCs w:val="24"/>
        </w:rPr>
        <w:lastRenderedPageBreak/>
        <w:t xml:space="preserve">the key statistics can be calculated and displayed to the console. This allows for the user to understand organic matter dynamics in each cluster which depending on the goals of the project can be altered to be a different soil property.  </w:t>
      </w:r>
    </w:p>
    <w:p w14:paraId="03B2D37B" w14:textId="3244E7DC" w:rsidR="00567EF8" w:rsidRDefault="00567EF8"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r w:rsidR="00F14810">
        <w:rPr>
          <w:rFonts w:ascii="Times New Roman" w:hAnsi="Times New Roman" w:cs="Times New Roman"/>
          <w:b/>
          <w:bCs/>
          <w:sz w:val="24"/>
          <w:szCs w:val="24"/>
        </w:rPr>
        <w:t>8</w:t>
      </w:r>
      <w:r>
        <w:rPr>
          <w:rFonts w:ascii="Times New Roman" w:hAnsi="Times New Roman" w:cs="Times New Roman"/>
          <w:b/>
          <w:bCs/>
          <w:sz w:val="24"/>
          <w:szCs w:val="24"/>
        </w:rPr>
        <w:t>- Creating Visual Map:</w:t>
      </w:r>
    </w:p>
    <w:p w14:paraId="528E082B" w14:textId="31B71401" w:rsidR="00567EF8" w:rsidRDefault="00567EF8"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14:paraId="79538773" w14:textId="1D397220" w:rsidR="00567EF8" w:rsidRDefault="00567EF8" w:rsidP="00AE6FBA">
      <w:pPr>
        <w:spacing w:line="360" w:lineRule="auto"/>
        <w:rPr>
          <w:rFonts w:ascii="Times New Roman" w:hAnsi="Times New Roman" w:cs="Times New Roman"/>
          <w:sz w:val="24"/>
          <w:szCs w:val="24"/>
        </w:rPr>
      </w:pPr>
      <w:r>
        <w:rPr>
          <w:noProof/>
        </w:rPr>
        <w:drawing>
          <wp:inline distT="0" distB="0" distL="0" distR="0" wp14:anchorId="3FDBED72" wp14:editId="5E5ABE32">
            <wp:extent cx="5943600" cy="5147945"/>
            <wp:effectExtent l="0" t="0" r="0" b="0"/>
            <wp:docPr id="9823799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79960" name="Picture 1" descr="A screenshot of a computer code&#10;&#10;Description automatically generated"/>
                    <pic:cNvPicPr/>
                  </pic:nvPicPr>
                  <pic:blipFill>
                    <a:blip r:embed="rId11"/>
                    <a:stretch>
                      <a:fillRect/>
                    </a:stretch>
                  </pic:blipFill>
                  <pic:spPr>
                    <a:xfrm>
                      <a:off x="0" y="0"/>
                      <a:ext cx="5943600" cy="5147945"/>
                    </a:xfrm>
                    <a:prstGeom prst="rect">
                      <a:avLst/>
                    </a:prstGeom>
                  </pic:spPr>
                </pic:pic>
              </a:graphicData>
            </a:graphic>
          </wp:inline>
        </w:drawing>
      </w:r>
    </w:p>
    <w:p w14:paraId="4E3984B0" w14:textId="2FD1DC46" w:rsidR="00567EF8" w:rsidRDefault="00567EF8" w:rsidP="00AE6FBA">
      <w:pPr>
        <w:spacing w:line="360" w:lineRule="auto"/>
        <w:rPr>
          <w:rFonts w:ascii="Times New Roman" w:hAnsi="Times New Roman" w:cs="Times New Roman"/>
          <w:sz w:val="24"/>
          <w:szCs w:val="24"/>
        </w:rPr>
      </w:pPr>
      <w:r>
        <w:rPr>
          <w:rFonts w:ascii="Times New Roman" w:hAnsi="Times New Roman" w:cs="Times New Roman"/>
          <w:sz w:val="24"/>
          <w:szCs w:val="24"/>
        </w:rPr>
        <w:t>Explanation:</w:t>
      </w:r>
    </w:p>
    <w:p w14:paraId="07244BEF" w14:textId="2C5AF856" w:rsidR="00F14810" w:rsidRPr="003A0994" w:rsidRDefault="00567EF8" w:rsidP="00AE6FBA">
      <w:pPr>
        <w:spacing w:line="360" w:lineRule="auto"/>
        <w:rPr>
          <w:rFonts w:ascii="Times New Roman" w:hAnsi="Times New Roman" w:cs="Times New Roman"/>
          <w:sz w:val="24"/>
          <w:szCs w:val="24"/>
        </w:rPr>
      </w:pPr>
      <w:r>
        <w:rPr>
          <w:rFonts w:ascii="Times New Roman" w:hAnsi="Times New Roman" w:cs="Times New Roman"/>
          <w:sz w:val="24"/>
          <w:szCs w:val="24"/>
        </w:rPr>
        <w:tab/>
      </w:r>
      <w:r w:rsidR="00F14810">
        <w:rPr>
          <w:rFonts w:ascii="Times New Roman" w:hAnsi="Times New Roman" w:cs="Times New Roman"/>
          <w:sz w:val="24"/>
          <w:szCs w:val="24"/>
        </w:rPr>
        <w:t>This section</w:t>
      </w:r>
      <w:r>
        <w:rPr>
          <w:rFonts w:ascii="Times New Roman" w:hAnsi="Times New Roman" w:cs="Times New Roman"/>
          <w:sz w:val="24"/>
          <w:szCs w:val="24"/>
        </w:rPr>
        <w:t xml:space="preserve"> is where basic map properties are set, satellite map, color palettes, transparency, </w:t>
      </w:r>
      <w:r w:rsidR="003A0994">
        <w:rPr>
          <w:rFonts w:ascii="Times New Roman" w:hAnsi="Times New Roman" w:cs="Times New Roman"/>
          <w:sz w:val="24"/>
          <w:szCs w:val="24"/>
        </w:rPr>
        <w:t xml:space="preserve">etc. Also, each map layer is added and set to where only the clusters and points are </w:t>
      </w:r>
      <w:r w:rsidR="003A0994">
        <w:rPr>
          <w:rFonts w:ascii="Times New Roman" w:hAnsi="Times New Roman" w:cs="Times New Roman"/>
          <w:sz w:val="24"/>
          <w:szCs w:val="24"/>
        </w:rPr>
        <w:lastRenderedPageBreak/>
        <w:t xml:space="preserve">visible, </w:t>
      </w:r>
      <w:r w:rsidR="00F14810">
        <w:rPr>
          <w:rFonts w:ascii="Times New Roman" w:hAnsi="Times New Roman" w:cs="Times New Roman"/>
          <w:sz w:val="24"/>
          <w:szCs w:val="24"/>
        </w:rPr>
        <w:t>however,</w:t>
      </w:r>
      <w:r w:rsidR="003A0994">
        <w:rPr>
          <w:rFonts w:ascii="Times New Roman" w:hAnsi="Times New Roman" w:cs="Times New Roman"/>
          <w:sz w:val="24"/>
          <w:szCs w:val="24"/>
        </w:rPr>
        <w:t xml:space="preserve"> you can click on layers and add all other layers as well (</w:t>
      </w:r>
      <w:r w:rsidR="00F14810">
        <w:rPr>
          <w:rFonts w:ascii="Times New Roman" w:hAnsi="Times New Roman" w:cs="Times New Roman"/>
          <w:sz w:val="24"/>
          <w:szCs w:val="24"/>
        </w:rPr>
        <w:t xml:space="preserve">this </w:t>
      </w:r>
      <w:r w:rsidR="003A0994">
        <w:rPr>
          <w:rFonts w:ascii="Times New Roman" w:hAnsi="Times New Roman" w:cs="Times New Roman"/>
          <w:sz w:val="24"/>
          <w:szCs w:val="24"/>
        </w:rPr>
        <w:t xml:space="preserve">helps reduce processing time). </w:t>
      </w:r>
    </w:p>
    <w:p w14:paraId="1FF19293" w14:textId="72F2EAA1" w:rsidR="00567EF8" w:rsidRDefault="00567EF8"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r w:rsidR="00F14810">
        <w:rPr>
          <w:rFonts w:ascii="Times New Roman" w:hAnsi="Times New Roman" w:cs="Times New Roman"/>
          <w:b/>
          <w:bCs/>
          <w:sz w:val="24"/>
          <w:szCs w:val="24"/>
        </w:rPr>
        <w:t>9</w:t>
      </w:r>
      <w:r>
        <w:rPr>
          <w:rFonts w:ascii="Times New Roman" w:hAnsi="Times New Roman" w:cs="Times New Roman"/>
          <w:b/>
          <w:bCs/>
          <w:sz w:val="24"/>
          <w:szCs w:val="24"/>
        </w:rPr>
        <w:t>- Exporting All Layers:</w:t>
      </w:r>
    </w:p>
    <w:p w14:paraId="66D31370" w14:textId="7E3B3DDE" w:rsidR="00567EF8" w:rsidRDefault="00567EF8"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14:paraId="330AC841" w14:textId="36B77ABE" w:rsidR="00567EF8" w:rsidRDefault="00567EF8" w:rsidP="00AE6FBA">
      <w:pPr>
        <w:spacing w:line="360" w:lineRule="auto"/>
        <w:rPr>
          <w:rFonts w:ascii="Times New Roman" w:hAnsi="Times New Roman" w:cs="Times New Roman"/>
          <w:sz w:val="24"/>
          <w:szCs w:val="24"/>
        </w:rPr>
      </w:pPr>
      <w:r>
        <w:rPr>
          <w:noProof/>
        </w:rPr>
        <w:drawing>
          <wp:inline distT="0" distB="0" distL="0" distR="0" wp14:anchorId="37EC98E0" wp14:editId="2AE6DA67">
            <wp:extent cx="5573864" cy="6068128"/>
            <wp:effectExtent l="0" t="0" r="8255" b="8890"/>
            <wp:docPr id="18692530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53048" name="Picture 1" descr="A screenshot of a computer code&#10;&#10;Description automatically generated"/>
                    <pic:cNvPicPr/>
                  </pic:nvPicPr>
                  <pic:blipFill>
                    <a:blip r:embed="rId12"/>
                    <a:stretch>
                      <a:fillRect/>
                    </a:stretch>
                  </pic:blipFill>
                  <pic:spPr>
                    <a:xfrm>
                      <a:off x="0" y="0"/>
                      <a:ext cx="5579518" cy="6074284"/>
                    </a:xfrm>
                    <a:prstGeom prst="rect">
                      <a:avLst/>
                    </a:prstGeom>
                  </pic:spPr>
                </pic:pic>
              </a:graphicData>
            </a:graphic>
          </wp:inline>
        </w:drawing>
      </w:r>
    </w:p>
    <w:p w14:paraId="69AEA3EF" w14:textId="607D6B48" w:rsidR="003A0994" w:rsidRDefault="003A0994" w:rsidP="00AE6FBA">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w:t>
      </w:r>
    </w:p>
    <w:p w14:paraId="2476222E" w14:textId="460208B2" w:rsidR="003A0994" w:rsidRDefault="003A0994" w:rsidP="00AE6F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For sharing purposes</w:t>
      </w:r>
      <w:r w:rsidR="00F14810">
        <w:rPr>
          <w:rFonts w:ascii="Times New Roman" w:hAnsi="Times New Roman" w:cs="Times New Roman"/>
          <w:sz w:val="24"/>
          <w:szCs w:val="24"/>
        </w:rPr>
        <w:t>,</w:t>
      </w:r>
      <w:r>
        <w:rPr>
          <w:rFonts w:ascii="Times New Roman" w:hAnsi="Times New Roman" w:cs="Times New Roman"/>
          <w:sz w:val="24"/>
          <w:szCs w:val="24"/>
        </w:rPr>
        <w:t xml:space="preserve"> this section create</w:t>
      </w:r>
      <w:r w:rsidR="00F14810">
        <w:rPr>
          <w:rFonts w:ascii="Times New Roman" w:hAnsi="Times New Roman" w:cs="Times New Roman"/>
          <w:sz w:val="24"/>
          <w:szCs w:val="24"/>
        </w:rPr>
        <w:t>s</w:t>
      </w:r>
      <w:r>
        <w:rPr>
          <w:rFonts w:ascii="Times New Roman" w:hAnsi="Times New Roman" w:cs="Times New Roman"/>
          <w:sz w:val="24"/>
          <w:szCs w:val="24"/>
        </w:rPr>
        <w:t xml:space="preserve"> export files of each layer. </w:t>
      </w:r>
      <w:r w:rsidR="00F14810">
        <w:rPr>
          <w:rFonts w:ascii="Times New Roman" w:hAnsi="Times New Roman" w:cs="Times New Roman"/>
          <w:sz w:val="24"/>
          <w:szCs w:val="24"/>
        </w:rPr>
        <w:t>The spatial data can then be moved to</w:t>
      </w:r>
      <w:r>
        <w:rPr>
          <w:rFonts w:ascii="Times New Roman" w:hAnsi="Times New Roman" w:cs="Times New Roman"/>
          <w:sz w:val="24"/>
          <w:szCs w:val="24"/>
        </w:rPr>
        <w:t xml:space="preserve"> ArcGIS Pro</w:t>
      </w:r>
      <w:r w:rsidR="00F14810">
        <w:rPr>
          <w:rFonts w:ascii="Times New Roman" w:hAnsi="Times New Roman" w:cs="Times New Roman"/>
          <w:sz w:val="24"/>
          <w:szCs w:val="24"/>
        </w:rPr>
        <w:t xml:space="preserve"> or another </w:t>
      </w:r>
      <w:r w:rsidR="006C49AE">
        <w:rPr>
          <w:rFonts w:ascii="Times New Roman" w:hAnsi="Times New Roman" w:cs="Times New Roman"/>
          <w:sz w:val="24"/>
          <w:szCs w:val="24"/>
        </w:rPr>
        <w:t>mapping software for further analysis or visualization.</w:t>
      </w:r>
      <w:r>
        <w:rPr>
          <w:rFonts w:ascii="Times New Roman" w:hAnsi="Times New Roman" w:cs="Times New Roman"/>
          <w:sz w:val="24"/>
          <w:szCs w:val="24"/>
        </w:rPr>
        <w:t xml:space="preserve"> </w:t>
      </w:r>
    </w:p>
    <w:p w14:paraId="4A8931F7" w14:textId="77777777" w:rsidR="00105FB5" w:rsidRDefault="00105FB5" w:rsidP="00AE6FBA">
      <w:pPr>
        <w:spacing w:line="360" w:lineRule="auto"/>
        <w:rPr>
          <w:rFonts w:ascii="Times New Roman" w:hAnsi="Times New Roman" w:cs="Times New Roman"/>
          <w:sz w:val="24"/>
          <w:szCs w:val="24"/>
        </w:rPr>
      </w:pPr>
    </w:p>
    <w:p w14:paraId="3F5D26F2" w14:textId="3CF6E926" w:rsidR="00105FB5" w:rsidRDefault="00105FB5" w:rsidP="00AE6FBA">
      <w:pPr>
        <w:spacing w:line="360" w:lineRule="auto"/>
        <w:rPr>
          <w:rFonts w:ascii="Times New Roman" w:hAnsi="Times New Roman" w:cs="Times New Roman"/>
          <w:b/>
          <w:bCs/>
          <w:sz w:val="24"/>
          <w:szCs w:val="24"/>
        </w:rPr>
      </w:pPr>
      <w:r>
        <w:rPr>
          <w:rFonts w:ascii="Times New Roman" w:hAnsi="Times New Roman" w:cs="Times New Roman"/>
          <w:b/>
          <w:bCs/>
          <w:sz w:val="24"/>
          <w:szCs w:val="24"/>
        </w:rPr>
        <w:t>Citations:</w:t>
      </w:r>
    </w:p>
    <w:p w14:paraId="76864D0B" w14:textId="77777777" w:rsidR="00AC3C1E" w:rsidRPr="00AC3C1E" w:rsidRDefault="00AC3C1E" w:rsidP="00AC3C1E">
      <w:pPr>
        <w:pStyle w:val="NormalWeb"/>
        <w:ind w:left="567" w:hanging="567"/>
      </w:pPr>
      <w:proofErr w:type="spellStart"/>
      <w:r w:rsidRPr="00AC3C1E">
        <w:t>Bettigole</w:t>
      </w:r>
      <w:proofErr w:type="spellEnd"/>
      <w:r w:rsidRPr="00AC3C1E">
        <w:t xml:space="preserve">, Charles, et al. “Optimizing sampling strategies for near-surface soil carbon inventory: One size doesn’t fit all.” </w:t>
      </w:r>
      <w:r w:rsidRPr="00AC3C1E">
        <w:rPr>
          <w:i/>
          <w:iCs/>
        </w:rPr>
        <w:t>Soil Systems</w:t>
      </w:r>
      <w:r w:rsidRPr="00AC3C1E">
        <w:t xml:space="preserve">, vol. 7, no. 1, 17 Mar. 2023, p. 27, https://doi.org/10.3390/soilsystems7010027. </w:t>
      </w:r>
    </w:p>
    <w:p w14:paraId="19469D67" w14:textId="77777777" w:rsidR="00AC3C1E" w:rsidRPr="00AC3C1E" w:rsidRDefault="00AC3C1E" w:rsidP="00AC3C1E">
      <w:pPr>
        <w:pStyle w:val="NormalWeb"/>
        <w:ind w:left="567" w:hanging="567"/>
      </w:pPr>
      <w:r w:rsidRPr="00AC3C1E">
        <w:t xml:space="preserve">Chaney, Nathaniel W., et al. “Polaris: A 30-meter probabilistic soil series map of the contiguous United States.” </w:t>
      </w:r>
      <w:proofErr w:type="spellStart"/>
      <w:r w:rsidRPr="00AC3C1E">
        <w:rPr>
          <w:i/>
          <w:iCs/>
        </w:rPr>
        <w:t>Geoderma</w:t>
      </w:r>
      <w:proofErr w:type="spellEnd"/>
      <w:r w:rsidRPr="00AC3C1E">
        <w:t xml:space="preserve">, vol. 274, July 2016, pp. 54–67, https://doi.org/10.1016/j.geoderma.2016.03.025. </w:t>
      </w:r>
    </w:p>
    <w:p w14:paraId="451147EB" w14:textId="77777777" w:rsidR="00AC3C1E" w:rsidRPr="00AC3C1E" w:rsidRDefault="00AC3C1E" w:rsidP="00AC3C1E">
      <w:pPr>
        <w:pStyle w:val="NormalWeb"/>
        <w:ind w:left="567" w:hanging="567"/>
      </w:pPr>
      <w:r w:rsidRPr="00AC3C1E">
        <w:t>“</w:t>
      </w:r>
      <w:proofErr w:type="spellStart"/>
      <w:r w:rsidRPr="00AC3C1E">
        <w:t>Ndwi</w:t>
      </w:r>
      <w:proofErr w:type="spellEnd"/>
      <w:r w:rsidRPr="00AC3C1E">
        <w:t xml:space="preserve"> Normalized Difference Water Index.” </w:t>
      </w:r>
      <w:r w:rsidRPr="00AC3C1E">
        <w:rPr>
          <w:i/>
          <w:iCs/>
        </w:rPr>
        <w:t>Sentinel Hub Custom Scripts</w:t>
      </w:r>
      <w:r w:rsidRPr="00AC3C1E">
        <w:t xml:space="preserve">, Sentinel-Hub by </w:t>
      </w:r>
      <w:proofErr w:type="spellStart"/>
      <w:r w:rsidRPr="00AC3C1E">
        <w:t>Sinergise</w:t>
      </w:r>
      <w:proofErr w:type="spellEnd"/>
      <w:r w:rsidRPr="00AC3C1E">
        <w:t>, custom-scripts.sentinel-hub.com/custom-scripts/sentinel-2/</w:t>
      </w:r>
      <w:proofErr w:type="spellStart"/>
      <w:r w:rsidRPr="00AC3C1E">
        <w:t>ndwi</w:t>
      </w:r>
      <w:proofErr w:type="spellEnd"/>
      <w:r w:rsidRPr="00AC3C1E">
        <w:t xml:space="preserve">/. Accessed 3 Apr. 2024. </w:t>
      </w:r>
    </w:p>
    <w:p w14:paraId="4300D17F" w14:textId="77777777" w:rsidR="00AC3C1E" w:rsidRPr="00AC3C1E" w:rsidRDefault="00AC3C1E" w:rsidP="00AC3C1E">
      <w:pPr>
        <w:pStyle w:val="NormalWeb"/>
        <w:ind w:left="567" w:hanging="567"/>
      </w:pPr>
      <w:r w:rsidRPr="00AC3C1E">
        <w:t xml:space="preserve">“Normalized Difference Vegetation Index.” </w:t>
      </w:r>
      <w:r w:rsidRPr="00AC3C1E">
        <w:rPr>
          <w:i/>
          <w:iCs/>
        </w:rPr>
        <w:t>Sentinel Hub Custom Scripts</w:t>
      </w:r>
      <w:r w:rsidRPr="00AC3C1E">
        <w:t xml:space="preserve">, Sentinel-Hub by </w:t>
      </w:r>
      <w:proofErr w:type="spellStart"/>
      <w:r w:rsidRPr="00AC3C1E">
        <w:t>Sinergise</w:t>
      </w:r>
      <w:proofErr w:type="spellEnd"/>
      <w:r w:rsidRPr="00AC3C1E">
        <w:t>, custom-scripts.sentinel-hub.com/custom-scripts/sentinel-2/ndvi/</w:t>
      </w:r>
      <w:proofErr w:type="gramStart"/>
      <w:r w:rsidRPr="00AC3C1E">
        <w:t>#:~</w:t>
      </w:r>
      <w:proofErr w:type="gramEnd"/>
      <w:r w:rsidRPr="00AC3C1E">
        <w:t xml:space="preserve">:text=It%20normalizes%20green%20leaf%20scattering,rock%2C%20sand%2C%20or%20snow. Accessed 3 Apr. 2024. </w:t>
      </w:r>
    </w:p>
    <w:p w14:paraId="1171C7C9" w14:textId="77777777" w:rsidR="00AC3C1E" w:rsidRPr="00AC3C1E" w:rsidRDefault="00AC3C1E" w:rsidP="00AC3C1E">
      <w:pPr>
        <w:pStyle w:val="NormalWeb"/>
        <w:ind w:left="567" w:hanging="567"/>
      </w:pPr>
      <w:r w:rsidRPr="00AC3C1E">
        <w:t xml:space="preserve">“Sentinel-2.” </w:t>
      </w:r>
      <w:r w:rsidRPr="00AC3C1E">
        <w:rPr>
          <w:i/>
          <w:iCs/>
        </w:rPr>
        <w:t>ESA</w:t>
      </w:r>
      <w:r w:rsidRPr="00AC3C1E">
        <w:t xml:space="preserve">, www.esa.int/Applications/Observing_the_Earth/Copernicus/Sentinel-2#:~:text=The%20Copernicus%20Sentinel%2D2%20mission,of%20our%20land%20and%20vegetation. Accessed 3 Apr. 2024. </w:t>
      </w:r>
    </w:p>
    <w:p w14:paraId="550A2AE8" w14:textId="77777777" w:rsidR="00AC3C1E" w:rsidRPr="00AC3C1E" w:rsidRDefault="00AC3C1E" w:rsidP="00AC3C1E">
      <w:pPr>
        <w:pStyle w:val="NormalWeb"/>
        <w:ind w:left="567" w:hanging="567"/>
      </w:pPr>
      <w:r w:rsidRPr="00AC3C1E">
        <w:t xml:space="preserve">“Terrain: Slope Map.” </w:t>
      </w:r>
      <w:r w:rsidRPr="00AC3C1E">
        <w:rPr>
          <w:i/>
          <w:iCs/>
        </w:rPr>
        <w:t>Arcgis.Com</w:t>
      </w:r>
      <w:r w:rsidRPr="00AC3C1E">
        <w:t xml:space="preserve">, ESRI, www.arcgis.com/home/item.html?id=a1ba14d09df14f42ad6ca3c4bcebf3b4. Accessed 3 Apr. 2024. </w:t>
      </w:r>
    </w:p>
    <w:p w14:paraId="2E4C73CC" w14:textId="77777777" w:rsidR="00105FB5" w:rsidRPr="00105FB5" w:rsidRDefault="00105FB5" w:rsidP="00AE6FBA">
      <w:pPr>
        <w:spacing w:line="360" w:lineRule="auto"/>
        <w:rPr>
          <w:rFonts w:ascii="Times New Roman" w:hAnsi="Times New Roman" w:cs="Times New Roman"/>
          <w:sz w:val="24"/>
          <w:szCs w:val="24"/>
        </w:rPr>
      </w:pPr>
    </w:p>
    <w:sectPr w:rsidR="00105FB5" w:rsidRPr="0010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A"/>
    <w:rsid w:val="000F3286"/>
    <w:rsid w:val="00105FB5"/>
    <w:rsid w:val="00323377"/>
    <w:rsid w:val="003A0994"/>
    <w:rsid w:val="003B1548"/>
    <w:rsid w:val="00401525"/>
    <w:rsid w:val="00567EF8"/>
    <w:rsid w:val="00576E9C"/>
    <w:rsid w:val="005C5052"/>
    <w:rsid w:val="005F2944"/>
    <w:rsid w:val="00646FE5"/>
    <w:rsid w:val="006C49AE"/>
    <w:rsid w:val="00762998"/>
    <w:rsid w:val="007767C6"/>
    <w:rsid w:val="008750E0"/>
    <w:rsid w:val="008D64BE"/>
    <w:rsid w:val="009A5F7C"/>
    <w:rsid w:val="009D2217"/>
    <w:rsid w:val="00A420F1"/>
    <w:rsid w:val="00A60227"/>
    <w:rsid w:val="00AC3C1E"/>
    <w:rsid w:val="00AE1ECF"/>
    <w:rsid w:val="00AE6FBA"/>
    <w:rsid w:val="00B862F4"/>
    <w:rsid w:val="00B93D68"/>
    <w:rsid w:val="00C91E4B"/>
    <w:rsid w:val="00C91F0A"/>
    <w:rsid w:val="00CD1963"/>
    <w:rsid w:val="00CD4AF5"/>
    <w:rsid w:val="00D34004"/>
    <w:rsid w:val="00DC72F8"/>
    <w:rsid w:val="00DE446E"/>
    <w:rsid w:val="00DE5748"/>
    <w:rsid w:val="00DF4C8A"/>
    <w:rsid w:val="00F13D54"/>
    <w:rsid w:val="00F14810"/>
    <w:rsid w:val="00F63B5A"/>
    <w:rsid w:val="00FA040C"/>
    <w:rsid w:val="00FA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0DAC"/>
  <w15:chartTrackingRefBased/>
  <w15:docId w15:val="{C221B22E-AC7E-4E21-91A0-2473CC13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FBA"/>
    <w:rPr>
      <w:rFonts w:eastAsiaTheme="majorEastAsia" w:cstheme="majorBidi"/>
      <w:color w:val="272727" w:themeColor="text1" w:themeTint="D8"/>
    </w:rPr>
  </w:style>
  <w:style w:type="paragraph" w:styleId="Title">
    <w:name w:val="Title"/>
    <w:basedOn w:val="Normal"/>
    <w:next w:val="Normal"/>
    <w:link w:val="TitleChar"/>
    <w:uiPriority w:val="10"/>
    <w:qFormat/>
    <w:rsid w:val="00AE6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FBA"/>
    <w:pPr>
      <w:spacing w:before="160"/>
      <w:jc w:val="center"/>
    </w:pPr>
    <w:rPr>
      <w:i/>
      <w:iCs/>
      <w:color w:val="404040" w:themeColor="text1" w:themeTint="BF"/>
    </w:rPr>
  </w:style>
  <w:style w:type="character" w:customStyle="1" w:styleId="QuoteChar">
    <w:name w:val="Quote Char"/>
    <w:basedOn w:val="DefaultParagraphFont"/>
    <w:link w:val="Quote"/>
    <w:uiPriority w:val="29"/>
    <w:rsid w:val="00AE6FBA"/>
    <w:rPr>
      <w:i/>
      <w:iCs/>
      <w:color w:val="404040" w:themeColor="text1" w:themeTint="BF"/>
    </w:rPr>
  </w:style>
  <w:style w:type="paragraph" w:styleId="ListParagraph">
    <w:name w:val="List Paragraph"/>
    <w:basedOn w:val="Normal"/>
    <w:uiPriority w:val="34"/>
    <w:qFormat/>
    <w:rsid w:val="00AE6FBA"/>
    <w:pPr>
      <w:ind w:left="720"/>
      <w:contextualSpacing/>
    </w:pPr>
  </w:style>
  <w:style w:type="character" w:styleId="IntenseEmphasis">
    <w:name w:val="Intense Emphasis"/>
    <w:basedOn w:val="DefaultParagraphFont"/>
    <w:uiPriority w:val="21"/>
    <w:qFormat/>
    <w:rsid w:val="00AE6FBA"/>
    <w:rPr>
      <w:i/>
      <w:iCs/>
      <w:color w:val="0F4761" w:themeColor="accent1" w:themeShade="BF"/>
    </w:rPr>
  </w:style>
  <w:style w:type="paragraph" w:styleId="IntenseQuote">
    <w:name w:val="Intense Quote"/>
    <w:basedOn w:val="Normal"/>
    <w:next w:val="Normal"/>
    <w:link w:val="IntenseQuoteChar"/>
    <w:uiPriority w:val="30"/>
    <w:qFormat/>
    <w:rsid w:val="00AE6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FBA"/>
    <w:rPr>
      <w:i/>
      <w:iCs/>
      <w:color w:val="0F4761" w:themeColor="accent1" w:themeShade="BF"/>
    </w:rPr>
  </w:style>
  <w:style w:type="character" w:styleId="IntenseReference">
    <w:name w:val="Intense Reference"/>
    <w:basedOn w:val="DefaultParagraphFont"/>
    <w:uiPriority w:val="32"/>
    <w:qFormat/>
    <w:rsid w:val="00AE6FBA"/>
    <w:rPr>
      <w:b/>
      <w:bCs/>
      <w:smallCaps/>
      <w:color w:val="0F4761" w:themeColor="accent1" w:themeShade="BF"/>
      <w:spacing w:val="5"/>
    </w:rPr>
  </w:style>
  <w:style w:type="paragraph" w:styleId="NormalWeb">
    <w:name w:val="Normal (Web)"/>
    <w:basedOn w:val="Normal"/>
    <w:uiPriority w:val="99"/>
    <w:semiHidden/>
    <w:unhideWhenUsed/>
    <w:rsid w:val="00AC3C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265041">
      <w:bodyDiv w:val="1"/>
      <w:marLeft w:val="0"/>
      <w:marRight w:val="0"/>
      <w:marTop w:val="0"/>
      <w:marBottom w:val="0"/>
      <w:divBdr>
        <w:top w:val="none" w:sz="0" w:space="0" w:color="auto"/>
        <w:left w:val="none" w:sz="0" w:space="0" w:color="auto"/>
        <w:bottom w:val="none" w:sz="0" w:space="0" w:color="auto"/>
        <w:right w:val="none" w:sz="0" w:space="0" w:color="auto"/>
      </w:divBdr>
    </w:div>
    <w:div w:id="16689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Hoffman,Oliver</dc:creator>
  <cp:keywords/>
  <dc:description/>
  <cp:lastModifiedBy>Hoffman,Oliver</cp:lastModifiedBy>
  <cp:revision>7</cp:revision>
  <dcterms:created xsi:type="dcterms:W3CDTF">2024-03-25T14:58:00Z</dcterms:created>
  <dcterms:modified xsi:type="dcterms:W3CDTF">2024-04-03T16:41:00Z</dcterms:modified>
</cp:coreProperties>
</file>