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AAC" w:rsidRPr="00D07DBB" w:rsidRDefault="00050AAC" w:rsidP="00050AAC">
      <w:pPr>
        <w:jc w:val="center"/>
        <w:rPr>
          <w:b/>
        </w:rPr>
      </w:pPr>
      <w:r w:rsidRPr="00D07DBB">
        <w:rPr>
          <w:b/>
        </w:rPr>
        <w:t>BUS 202 – Principles of Accounting II</w:t>
      </w:r>
    </w:p>
    <w:p w:rsidR="00050AAC" w:rsidRPr="00D07DBB" w:rsidRDefault="00050AAC" w:rsidP="00050AAC">
      <w:pPr>
        <w:pStyle w:val="Heading9"/>
        <w:spacing w:before="0" w:after="0"/>
        <w:jc w:val="center"/>
        <w:rPr>
          <w:rFonts w:ascii="Times New Roman" w:hAnsi="Times New Roman"/>
          <w:b/>
          <w:i/>
          <w:iCs/>
          <w:sz w:val="20"/>
          <w:szCs w:val="20"/>
        </w:rPr>
      </w:pPr>
      <w:r w:rsidRPr="00D07DBB">
        <w:rPr>
          <w:rFonts w:ascii="Times New Roman" w:hAnsi="Times New Roman"/>
          <w:b/>
          <w:sz w:val="20"/>
          <w:szCs w:val="20"/>
        </w:rPr>
        <w:t>Syllabus</w:t>
      </w:r>
      <w:r w:rsidR="00AA2DFA">
        <w:rPr>
          <w:rFonts w:ascii="Times New Roman" w:hAnsi="Times New Roman"/>
          <w:sz w:val="20"/>
          <w:szCs w:val="20"/>
        </w:rPr>
        <w:t xml:space="preserve">: </w:t>
      </w:r>
      <w:r w:rsidR="00C3767E" w:rsidRPr="00AA2DFA">
        <w:rPr>
          <w:rFonts w:ascii="Times New Roman" w:hAnsi="Times New Roman"/>
          <w:b/>
          <w:i/>
          <w:iCs/>
          <w:sz w:val="20"/>
          <w:szCs w:val="20"/>
        </w:rPr>
        <w:t>Fall</w:t>
      </w:r>
      <w:r w:rsidR="00165A84">
        <w:rPr>
          <w:rFonts w:ascii="Times New Roman" w:hAnsi="Times New Roman"/>
          <w:b/>
          <w:i/>
          <w:iCs/>
          <w:sz w:val="20"/>
          <w:szCs w:val="20"/>
        </w:rPr>
        <w:t xml:space="preserve"> 2018</w:t>
      </w:r>
    </w:p>
    <w:p w:rsidR="00050AAC" w:rsidRPr="00D07DBB" w:rsidRDefault="00050AAC" w:rsidP="00050AAC">
      <w:pPr>
        <w:jc w:val="center"/>
      </w:pPr>
      <w:r w:rsidRPr="00D07DBB">
        <w:t>3 Semester Hours</w:t>
      </w:r>
    </w:p>
    <w:p w:rsidR="00050AAC" w:rsidRPr="00D07DBB" w:rsidRDefault="00165A84" w:rsidP="00050AAC">
      <w:pPr>
        <w:jc w:val="center"/>
        <w:rPr>
          <w:b/>
        </w:rPr>
      </w:pPr>
      <w:r>
        <w:rPr>
          <w:i/>
          <w:iCs/>
        </w:rPr>
        <w:t xml:space="preserve"> (M/T</w:t>
      </w:r>
      <w:r w:rsidR="00050AAC" w:rsidRPr="00D07DBB">
        <w:rPr>
          <w:i/>
          <w:iCs/>
        </w:rPr>
        <w:t xml:space="preserve">, </w:t>
      </w:r>
      <w:r>
        <w:rPr>
          <w:i/>
          <w:iCs/>
        </w:rPr>
        <w:t>3</w:t>
      </w:r>
      <w:r w:rsidR="00356DD7">
        <w:rPr>
          <w:i/>
          <w:iCs/>
        </w:rPr>
        <w:t>:20</w:t>
      </w:r>
      <w:r w:rsidR="00050AAC" w:rsidRPr="00D07DBB">
        <w:rPr>
          <w:i/>
          <w:iCs/>
        </w:rPr>
        <w:t xml:space="preserve"> </w:t>
      </w:r>
      <w:r>
        <w:rPr>
          <w:i/>
          <w:iCs/>
        </w:rPr>
        <w:t>pm</w:t>
      </w:r>
      <w:r w:rsidR="00050AAC" w:rsidRPr="00D07DBB">
        <w:rPr>
          <w:i/>
          <w:iCs/>
        </w:rPr>
        <w:t xml:space="preserve">– </w:t>
      </w:r>
      <w:r>
        <w:rPr>
          <w:i/>
          <w:iCs/>
        </w:rPr>
        <w:t>4</w:t>
      </w:r>
      <w:r w:rsidR="00356DD7">
        <w:rPr>
          <w:i/>
          <w:iCs/>
        </w:rPr>
        <w:t>:40</w:t>
      </w:r>
      <w:r>
        <w:rPr>
          <w:i/>
          <w:iCs/>
        </w:rPr>
        <w:t xml:space="preserve"> pm</w:t>
      </w:r>
      <w:r w:rsidR="00AA2DFA">
        <w:rPr>
          <w:i/>
          <w:iCs/>
        </w:rPr>
        <w:t xml:space="preserve">, Mott </w:t>
      </w:r>
      <w:r w:rsidR="00AA3A19">
        <w:rPr>
          <w:i/>
          <w:iCs/>
        </w:rPr>
        <w:t>110</w:t>
      </w:r>
      <w:bookmarkStart w:id="0" w:name="_GoBack"/>
      <w:bookmarkEnd w:id="0"/>
      <w:r w:rsidR="00050AAC" w:rsidRPr="00D07DBB">
        <w:rPr>
          <w:i/>
          <w:iCs/>
        </w:rPr>
        <w:t xml:space="preserve">) </w:t>
      </w:r>
    </w:p>
    <w:p w:rsidR="00050AAC" w:rsidRPr="00D07DBB" w:rsidRDefault="00050AAC" w:rsidP="00050AAC">
      <w:pPr>
        <w:pStyle w:val="Footer"/>
        <w:tabs>
          <w:tab w:val="clear" w:pos="4320"/>
          <w:tab w:val="clear" w:pos="8640"/>
        </w:tabs>
      </w:pPr>
    </w:p>
    <w:p w:rsidR="00050AAC" w:rsidRPr="00D07DBB" w:rsidRDefault="00050AAC" w:rsidP="00050AAC">
      <w:pPr>
        <w:ind w:right="-630"/>
      </w:pPr>
      <w:r w:rsidRPr="00D07DBB">
        <w:rPr>
          <w:b/>
        </w:rPr>
        <w:t xml:space="preserve">Instructor:         </w:t>
      </w:r>
      <w:r w:rsidRPr="00D07DBB">
        <w:rPr>
          <w:b/>
        </w:rPr>
        <w:tab/>
      </w:r>
      <w:r w:rsidR="0056464D">
        <w:tab/>
      </w:r>
      <w:r w:rsidR="00C3767E">
        <w:t>Professor</w:t>
      </w:r>
      <w:r w:rsidR="00801834">
        <w:t xml:space="preserve"> Gregory Brown</w:t>
      </w:r>
      <w:r w:rsidRPr="00D07DBB">
        <w:tab/>
      </w:r>
      <w:r w:rsidRPr="00D07DBB">
        <w:tab/>
      </w:r>
      <w:r w:rsidRPr="00D07DBB">
        <w:tab/>
        <w:t xml:space="preserve">              </w:t>
      </w:r>
      <w:r w:rsidR="00A81B32" w:rsidRPr="00D07DBB">
        <w:t xml:space="preserve"> </w:t>
      </w:r>
      <w:r w:rsidR="003D55CC" w:rsidRPr="00D07DBB">
        <w:t xml:space="preserve">         </w:t>
      </w:r>
      <w:r w:rsidR="00801834">
        <w:t xml:space="preserve">    </w:t>
      </w:r>
      <w:r w:rsidR="003D55CC" w:rsidRPr="00D07DBB">
        <w:t xml:space="preserve"> Office Hours: M</w:t>
      </w:r>
      <w:r w:rsidR="00300A19">
        <w:t>,</w:t>
      </w:r>
      <w:r w:rsidR="00165A84">
        <w:t xml:space="preserve"> T</w:t>
      </w:r>
      <w:r w:rsidR="00300A19">
        <w:t xml:space="preserve"> </w:t>
      </w:r>
      <w:r w:rsidR="00C3767E">
        <w:t>11:00 a</w:t>
      </w:r>
      <w:r w:rsidR="00A81B32" w:rsidRPr="00D07DBB">
        <w:t xml:space="preserve">.m. – </w:t>
      </w:r>
      <w:r w:rsidR="00C3767E">
        <w:t>12:00</w:t>
      </w:r>
      <w:r w:rsidRPr="00D07DBB">
        <w:t xml:space="preserve"> p.m.</w:t>
      </w:r>
    </w:p>
    <w:p w:rsidR="00050AAC" w:rsidRPr="00D07DBB" w:rsidRDefault="00050AAC" w:rsidP="00050AAC">
      <w:pPr>
        <w:ind w:right="-630"/>
      </w:pPr>
      <w:r w:rsidRPr="00D07DBB">
        <w:rPr>
          <w:b/>
        </w:rPr>
        <w:t>Office:</w:t>
      </w:r>
      <w:r w:rsidRPr="00D07DBB">
        <w:rPr>
          <w:b/>
        </w:rPr>
        <w:tab/>
      </w:r>
      <w:r w:rsidR="00801834">
        <w:tab/>
      </w:r>
      <w:r w:rsidR="00801834">
        <w:tab/>
        <w:t>309</w:t>
      </w:r>
      <w:r w:rsidRPr="00D07DBB">
        <w:t xml:space="preserve"> Mott</w:t>
      </w:r>
      <w:r w:rsidR="00906BED" w:rsidRPr="00D07DBB">
        <w:t xml:space="preserve"> Hall</w:t>
      </w:r>
      <w:r w:rsidR="00906BED" w:rsidRPr="00D07DBB">
        <w:tab/>
      </w:r>
      <w:r w:rsidR="00906BED" w:rsidRPr="00D07DBB">
        <w:tab/>
      </w:r>
      <w:r w:rsidR="00906BED" w:rsidRPr="00D07DBB">
        <w:tab/>
      </w:r>
      <w:r w:rsidR="00906BED" w:rsidRPr="00D07DBB">
        <w:tab/>
      </w:r>
      <w:r w:rsidR="00906BED" w:rsidRPr="00D07DBB">
        <w:tab/>
        <w:t xml:space="preserve"> </w:t>
      </w:r>
      <w:r w:rsidR="00801834">
        <w:tab/>
      </w:r>
      <w:r w:rsidR="005B29BC" w:rsidRPr="00D07DBB">
        <w:t>and by appointment</w:t>
      </w:r>
      <w:r w:rsidR="00906BED" w:rsidRPr="00D07DBB">
        <w:t xml:space="preserve"> </w:t>
      </w:r>
    </w:p>
    <w:p w:rsidR="00050AAC" w:rsidRPr="00D07DBB" w:rsidRDefault="00050AAC" w:rsidP="00050AAC">
      <w:r w:rsidRPr="00D07DBB">
        <w:rPr>
          <w:b/>
        </w:rPr>
        <w:t>Telephone:</w:t>
      </w:r>
      <w:r w:rsidRPr="00D07DBB">
        <w:rPr>
          <w:b/>
        </w:rPr>
        <w:tab/>
      </w:r>
      <w:r w:rsidRPr="00D07DBB">
        <w:rPr>
          <w:b/>
        </w:rPr>
        <w:tab/>
      </w:r>
      <w:r w:rsidR="00801834">
        <w:t>(517</w:t>
      </w:r>
      <w:r w:rsidR="0056464D">
        <w:t xml:space="preserve">) </w:t>
      </w:r>
      <w:r w:rsidR="00801834">
        <w:t>667-6211</w:t>
      </w:r>
      <w:r w:rsidRPr="00D07DBB">
        <w:tab/>
      </w:r>
      <w:r w:rsidRPr="00D07DBB">
        <w:tab/>
      </w:r>
      <w:r w:rsidRPr="00D07DBB">
        <w:tab/>
      </w:r>
      <w:r w:rsidRPr="00D07DBB">
        <w:tab/>
        <w:t xml:space="preserve">          </w:t>
      </w:r>
      <w:r w:rsidRPr="00D07DBB">
        <w:tab/>
      </w:r>
      <w:r w:rsidRPr="00D07DBB">
        <w:tab/>
        <w:t xml:space="preserve"> </w:t>
      </w:r>
    </w:p>
    <w:p w:rsidR="00050AAC" w:rsidRPr="00D07DBB" w:rsidRDefault="00050AAC" w:rsidP="00050AAC">
      <w:pPr>
        <w:rPr>
          <w:color w:val="000000"/>
        </w:rPr>
      </w:pPr>
      <w:r w:rsidRPr="00D07DBB">
        <w:rPr>
          <w:b/>
          <w:bCs/>
        </w:rPr>
        <w:t>E-mail</w:t>
      </w:r>
      <w:r w:rsidRPr="00D07DBB">
        <w:tab/>
      </w:r>
      <w:r w:rsidRPr="00D07DBB">
        <w:tab/>
      </w:r>
      <w:r w:rsidRPr="00D07DBB">
        <w:tab/>
      </w:r>
      <w:r w:rsidR="00801834">
        <w:t>gbrown</w:t>
      </w:r>
      <w:r w:rsidRPr="009779D4">
        <w:t>@olivetcollege.edu</w:t>
      </w:r>
      <w:r w:rsidRPr="00D07DBB">
        <w:rPr>
          <w:color w:val="000000"/>
        </w:rPr>
        <w:t xml:space="preserve"> </w:t>
      </w:r>
      <w:r w:rsidRPr="00D07DBB">
        <w:rPr>
          <w:color w:val="000000"/>
        </w:rPr>
        <w:tab/>
      </w:r>
      <w:r w:rsidRPr="00D07DBB">
        <w:rPr>
          <w:color w:val="000000"/>
        </w:rPr>
        <w:tab/>
      </w:r>
      <w:r w:rsidRPr="00D07DBB">
        <w:rPr>
          <w:color w:val="000000"/>
        </w:rPr>
        <w:tab/>
        <w:t xml:space="preserve">               </w:t>
      </w:r>
    </w:p>
    <w:p w:rsidR="00050AAC" w:rsidRPr="00D07DBB" w:rsidRDefault="00050AAC" w:rsidP="00050AAC">
      <w:pPr>
        <w:rPr>
          <w:rStyle w:val="Strong"/>
        </w:rPr>
      </w:pPr>
      <w:r w:rsidRPr="00D07DBB">
        <w:rPr>
          <w:b/>
          <w:color w:val="000000"/>
        </w:rPr>
        <w:t>Blackboard:</w:t>
      </w:r>
      <w:r w:rsidRPr="00D07DBB">
        <w:rPr>
          <w:color w:val="000000"/>
        </w:rPr>
        <w:tab/>
        <w:t xml:space="preserve"> </w:t>
      </w:r>
      <w:r w:rsidRPr="00D07DBB">
        <w:rPr>
          <w:color w:val="000000"/>
        </w:rPr>
        <w:tab/>
      </w:r>
      <w:r w:rsidRPr="009779D4">
        <w:t>http://blackboard.olivetcollege.edu</w:t>
      </w:r>
    </w:p>
    <w:p w:rsidR="00050AAC" w:rsidRPr="0056464D" w:rsidRDefault="00050AAC" w:rsidP="00050AAC">
      <w:pPr>
        <w:rPr>
          <w:color w:val="000000"/>
          <w:highlight w:val="yellow"/>
        </w:rPr>
      </w:pPr>
      <w:r w:rsidRPr="004D7257">
        <w:rPr>
          <w:b/>
          <w:bCs/>
          <w:color w:val="000000"/>
        </w:rPr>
        <w:t>Text Website</w:t>
      </w:r>
      <w:r w:rsidRPr="004D7257">
        <w:rPr>
          <w:color w:val="000000"/>
        </w:rPr>
        <w:t xml:space="preserve">       </w:t>
      </w:r>
      <w:r w:rsidRPr="004D7257">
        <w:rPr>
          <w:color w:val="000000"/>
        </w:rPr>
        <w:tab/>
      </w:r>
      <w:r w:rsidR="004D7257" w:rsidRPr="004D7257">
        <w:rPr>
          <w:color w:val="000000"/>
        </w:rPr>
        <w:t>http://connect.mheducation.com/connect/hmEBook.do?setTab=sectionTabs</w:t>
      </w:r>
      <w:r w:rsidR="009779D4" w:rsidRPr="0056464D">
        <w:rPr>
          <w:highlight w:val="yellow"/>
        </w:rPr>
        <w:t xml:space="preserve"> </w:t>
      </w:r>
    </w:p>
    <w:p w:rsidR="00050AAC" w:rsidRPr="00D07DBB" w:rsidRDefault="00050AAC" w:rsidP="00AE0C8C">
      <w:pPr>
        <w:pStyle w:val="Heading3"/>
        <w:rPr>
          <w:b w:val="0"/>
          <w:bCs w:val="0"/>
        </w:rPr>
      </w:pPr>
      <w:r w:rsidRPr="0045774C">
        <w:t>HW Connect Log-In:</w:t>
      </w:r>
      <w:r w:rsidRPr="0045774C">
        <w:tab/>
      </w:r>
      <w:r w:rsidR="00AE0C8C" w:rsidRPr="00AE0C8C">
        <w:rPr>
          <w:b w:val="0"/>
        </w:rPr>
        <w:t>http://connect.mheducation.com/class/g-brown-copy-of-bus-202-fall-2018-320-session</w:t>
      </w:r>
    </w:p>
    <w:p w:rsidR="00050AAC" w:rsidRPr="00D07DBB" w:rsidRDefault="00050AAC" w:rsidP="00050AAC">
      <w:r w:rsidRPr="00D07DBB">
        <w:rPr>
          <w:b/>
        </w:rPr>
        <w:t xml:space="preserve">Tech Support </w:t>
      </w:r>
      <w:r w:rsidRPr="00D07DBB">
        <w:rPr>
          <w:b/>
        </w:rPr>
        <w:tab/>
      </w:r>
      <w:r w:rsidRPr="00D07DBB">
        <w:rPr>
          <w:b/>
        </w:rPr>
        <w:tab/>
      </w:r>
    </w:p>
    <w:p w:rsidR="00050AAC" w:rsidRPr="00D07DBB" w:rsidRDefault="00050AAC" w:rsidP="00050AAC">
      <w:r w:rsidRPr="00D07DBB">
        <w:rPr>
          <w:b/>
          <w:bCs/>
        </w:rPr>
        <w:t xml:space="preserve">             (HW Connect): </w:t>
      </w:r>
      <w:r w:rsidRPr="00D07DBB">
        <w:rPr>
          <w:rFonts w:cs="Verdana"/>
          <w:color w:val="0000FF"/>
        </w:rPr>
        <w:t xml:space="preserve">   </w:t>
      </w:r>
      <w:hyperlink r:id="rId7" w:history="1">
        <w:r w:rsidR="008F0647" w:rsidRPr="00CE0116">
          <w:rPr>
            <w:rStyle w:val="Hyperlink"/>
          </w:rPr>
          <w:t>http://mhhe.com/support</w:t>
        </w:r>
      </w:hyperlink>
      <w:r w:rsidR="008F0647">
        <w:t xml:space="preserve"> -or- 800-331-5094</w:t>
      </w:r>
    </w:p>
    <w:p w:rsidR="00050AAC" w:rsidRPr="00D07DBB" w:rsidRDefault="00050AAC" w:rsidP="00050AAC"/>
    <w:p w:rsidR="00050AAC" w:rsidRPr="00D07DBB" w:rsidRDefault="00050AAC" w:rsidP="00050AAC">
      <w:pPr>
        <w:rPr>
          <w:noProof/>
        </w:rPr>
      </w:pPr>
      <w:r w:rsidRPr="00D07DBB">
        <w:rPr>
          <w:b/>
          <w:bCs/>
        </w:rPr>
        <w:t>Course Description</w:t>
      </w:r>
      <w:r w:rsidRPr="00D07DBB">
        <w:t xml:space="preserve">         </w:t>
      </w:r>
      <w:r w:rsidRPr="00D07DBB">
        <w:tab/>
        <w:t xml:space="preserve">Accounting is an information development and communication function that supports decision-making. </w:t>
      </w:r>
      <w:r w:rsidRPr="00D07DBB">
        <w:tab/>
      </w:r>
      <w:r w:rsidRPr="00D07DBB">
        <w:tab/>
      </w:r>
      <w:r w:rsidRPr="00D07DBB">
        <w:tab/>
      </w:r>
      <w:r w:rsidRPr="00D07DBB">
        <w:tab/>
        <w:t xml:space="preserve">This course examines the use of accounting information in planning and decision-making in business     </w:t>
      </w:r>
      <w:r w:rsidRPr="00D07DBB">
        <w:tab/>
      </w:r>
      <w:r w:rsidRPr="00D07DBB">
        <w:tab/>
      </w:r>
      <w:r w:rsidRPr="00D07DBB">
        <w:tab/>
      </w:r>
      <w:r w:rsidRPr="00D07DBB">
        <w:tab/>
        <w:t xml:space="preserve">organizations. Topics covered include cost concepts, </w:t>
      </w:r>
      <w:r w:rsidRPr="00D07DBB">
        <w:rPr>
          <w:szCs w:val="24"/>
        </w:rPr>
        <w:t xml:space="preserve">cost-volume-profit analysis, </w:t>
      </w:r>
      <w:r w:rsidRPr="00D07DBB">
        <w:t xml:space="preserve">job costing, </w:t>
      </w:r>
      <w:r w:rsidRPr="00D07DBB">
        <w:tab/>
      </w:r>
      <w:r w:rsidRPr="00D07DBB">
        <w:tab/>
      </w:r>
      <w:r w:rsidRPr="00D07DBB">
        <w:tab/>
      </w:r>
      <w:r w:rsidRPr="00D07DBB">
        <w:tab/>
      </w:r>
      <w:r w:rsidRPr="00D07DBB">
        <w:tab/>
      </w:r>
      <w:r w:rsidRPr="00D07DBB">
        <w:rPr>
          <w:szCs w:val="24"/>
        </w:rPr>
        <w:t xml:space="preserve">activity-based costing, budgeting, variance analysis, inventory costing, cost allocation, relevant costs for </w:t>
      </w:r>
      <w:r w:rsidRPr="00D07DBB">
        <w:rPr>
          <w:szCs w:val="24"/>
        </w:rPr>
        <w:tab/>
      </w:r>
      <w:r w:rsidRPr="00D07DBB">
        <w:rPr>
          <w:szCs w:val="24"/>
        </w:rPr>
        <w:tab/>
      </w:r>
      <w:r w:rsidRPr="00D07DBB">
        <w:rPr>
          <w:szCs w:val="24"/>
        </w:rPr>
        <w:tab/>
      </w:r>
      <w:r w:rsidRPr="00D07DBB">
        <w:rPr>
          <w:szCs w:val="24"/>
        </w:rPr>
        <w:tab/>
        <w:t>decision-making, and professional ethics.</w:t>
      </w:r>
      <w:r w:rsidRPr="00D07DBB">
        <w:t xml:space="preserve"> </w:t>
      </w:r>
      <w:r w:rsidRPr="00E0000E">
        <w:rPr>
          <w:i/>
        </w:rPr>
        <w:t>Prerequisite:  BUS 201</w:t>
      </w:r>
      <w:r w:rsidRPr="00E0000E">
        <w:rPr>
          <w:i/>
          <w:noProof/>
        </w:rPr>
        <w:t xml:space="preserve"> (with a “C” or better).</w:t>
      </w:r>
    </w:p>
    <w:p w:rsidR="00050AAC" w:rsidRPr="00D07DBB" w:rsidRDefault="00050AAC" w:rsidP="00050AAC">
      <w:pPr>
        <w:rPr>
          <w:noProof/>
        </w:rPr>
      </w:pPr>
    </w:p>
    <w:p w:rsidR="00050AAC" w:rsidRPr="00D07DBB" w:rsidRDefault="00050AAC" w:rsidP="00D1474A">
      <w:pPr>
        <w:ind w:left="2160" w:hanging="2160"/>
      </w:pPr>
      <w:r w:rsidRPr="00D07DBB">
        <w:rPr>
          <w:b/>
        </w:rPr>
        <w:t>Required Materials</w:t>
      </w:r>
      <w:r w:rsidR="00D1474A">
        <w:t xml:space="preserve">         </w:t>
      </w:r>
      <w:r w:rsidRPr="00D07DBB">
        <w:rPr>
          <w:b/>
          <w:i/>
          <w:iCs/>
        </w:rPr>
        <w:t>Text</w:t>
      </w:r>
      <w:r w:rsidRPr="00D07DBB">
        <w:rPr>
          <w:i/>
          <w:iCs/>
        </w:rPr>
        <w:t>:</w:t>
      </w:r>
      <w:r w:rsidRPr="00D07DBB">
        <w:t xml:space="preserve"> </w:t>
      </w:r>
      <w:proofErr w:type="spellStart"/>
      <w:r w:rsidR="0088646D">
        <w:rPr>
          <w:bCs/>
        </w:rPr>
        <w:t>Whitecotton</w:t>
      </w:r>
      <w:proofErr w:type="spellEnd"/>
      <w:r w:rsidR="0088646D">
        <w:rPr>
          <w:bCs/>
        </w:rPr>
        <w:t>, Libby, Phillips</w:t>
      </w:r>
      <w:r w:rsidRPr="00D07DBB">
        <w:rPr>
          <w:bCs/>
        </w:rPr>
        <w:t xml:space="preserve">:  </w:t>
      </w:r>
      <w:r w:rsidRPr="00D07DBB">
        <w:rPr>
          <w:i/>
          <w:iCs/>
        </w:rPr>
        <w:t>Managerial Accounting</w:t>
      </w:r>
      <w:r w:rsidR="0056464D">
        <w:t>, 3</w:t>
      </w:r>
      <w:r w:rsidR="0088646D" w:rsidRPr="0088646D">
        <w:rPr>
          <w:vertAlign w:val="superscript"/>
        </w:rPr>
        <w:t>nd</w:t>
      </w:r>
      <w:r w:rsidR="0088646D">
        <w:t xml:space="preserve"> </w:t>
      </w:r>
      <w:r w:rsidR="00E0000E">
        <w:t>Edition: McGraw-Hill Irwin, 2016.</w:t>
      </w:r>
    </w:p>
    <w:p w:rsidR="00050AAC" w:rsidRPr="00D07DBB" w:rsidRDefault="0088646D" w:rsidP="00050AAC">
      <w:pPr>
        <w:tabs>
          <w:tab w:val="left" w:pos="90"/>
        </w:tabs>
        <w:ind w:left="1440" w:firstLine="720"/>
      </w:pPr>
      <w:r>
        <w:rPr>
          <w:szCs w:val="24"/>
        </w:rPr>
        <w:t xml:space="preserve">ISBN: </w:t>
      </w:r>
      <w:r w:rsidR="0056464D">
        <w:rPr>
          <w:szCs w:val="24"/>
        </w:rPr>
        <w:t>978-0-07-782648-</w:t>
      </w:r>
      <w:proofErr w:type="gramStart"/>
      <w:r w:rsidR="0056464D">
        <w:rPr>
          <w:szCs w:val="24"/>
        </w:rPr>
        <w:t>5</w:t>
      </w:r>
      <w:r w:rsidR="00050AAC" w:rsidRPr="00D07DBB">
        <w:rPr>
          <w:szCs w:val="24"/>
        </w:rPr>
        <w:t xml:space="preserve">  –</w:t>
      </w:r>
      <w:proofErr w:type="gramEnd"/>
      <w:r w:rsidR="00050AAC" w:rsidRPr="00D07DBB">
        <w:rPr>
          <w:szCs w:val="24"/>
        </w:rPr>
        <w:t xml:space="preserve"> text with HW access card</w:t>
      </w:r>
      <w:r>
        <w:rPr>
          <w:szCs w:val="24"/>
        </w:rPr>
        <w:t xml:space="preserve"> or e-book with HW access (Connect Plus)</w:t>
      </w:r>
      <w:r w:rsidR="00050AAC" w:rsidRPr="00D07DBB">
        <w:rPr>
          <w:szCs w:val="24"/>
        </w:rPr>
        <w:t>.</w:t>
      </w:r>
      <w:r w:rsidR="00050AAC" w:rsidRPr="00D07DBB">
        <w:rPr>
          <w:color w:val="FF0000"/>
          <w:szCs w:val="24"/>
        </w:rPr>
        <w:t xml:space="preserve"> </w:t>
      </w:r>
      <w:r w:rsidR="00050AAC" w:rsidRPr="00D07DBB">
        <w:rPr>
          <w:szCs w:val="24"/>
        </w:rPr>
        <w:t xml:space="preserve"> </w:t>
      </w:r>
    </w:p>
    <w:p w:rsidR="00050AAC" w:rsidRPr="00D07DBB" w:rsidRDefault="00050AAC" w:rsidP="00050AAC">
      <w:pPr>
        <w:ind w:left="2160"/>
        <w:rPr>
          <w:b/>
          <w:bCs/>
          <w:i/>
          <w:iCs/>
        </w:rPr>
      </w:pPr>
    </w:p>
    <w:p w:rsidR="00050AAC" w:rsidRPr="00D07DBB" w:rsidRDefault="00050AAC" w:rsidP="00050AAC">
      <w:pPr>
        <w:ind w:left="2160"/>
        <w:rPr>
          <w:szCs w:val="24"/>
        </w:rPr>
      </w:pPr>
      <w:r w:rsidRPr="00D07DBB">
        <w:rPr>
          <w:b/>
          <w:bCs/>
          <w:i/>
          <w:iCs/>
        </w:rPr>
        <w:t>McGraw Hill “Connect”</w:t>
      </w:r>
      <w:r w:rsidRPr="00D07DBB">
        <w:rPr>
          <w:bCs/>
          <w:i/>
          <w:iCs/>
        </w:rPr>
        <w:t>:</w:t>
      </w:r>
      <w:r w:rsidRPr="00D07DBB">
        <w:rPr>
          <w:b/>
        </w:rPr>
        <w:t xml:space="preserve"> </w:t>
      </w:r>
      <w:r w:rsidRPr="00D07DBB">
        <w:rPr>
          <w:bCs/>
        </w:rPr>
        <w:t xml:space="preserve">One semester access is required.  Procedures to obtain access are detailed later in this syllabus.  </w:t>
      </w:r>
    </w:p>
    <w:p w:rsidR="00050AAC" w:rsidRPr="00D07DBB" w:rsidRDefault="00050AAC" w:rsidP="00050AAC">
      <w:pPr>
        <w:ind w:left="2160"/>
        <w:rPr>
          <w:szCs w:val="24"/>
        </w:rPr>
      </w:pPr>
    </w:p>
    <w:p w:rsidR="00050AAC" w:rsidRPr="00D07DBB" w:rsidRDefault="00050AAC" w:rsidP="00050AAC">
      <w:pPr>
        <w:ind w:left="2160"/>
        <w:rPr>
          <w:bCs/>
          <w:u w:val="single"/>
        </w:rPr>
      </w:pPr>
      <w:r w:rsidRPr="00D07DBB">
        <w:rPr>
          <w:b/>
          <w:i/>
        </w:rPr>
        <w:t>Calculator:</w:t>
      </w:r>
      <w:r w:rsidRPr="00D07DBB">
        <w:rPr>
          <w:b/>
        </w:rPr>
        <w:t xml:space="preserve">  </w:t>
      </w:r>
      <w:r w:rsidRPr="00D07DBB">
        <w:t xml:space="preserve">Bring a calculator to every class.  You will need a calculator to complete in-class assignments.  </w:t>
      </w:r>
      <w:r w:rsidRPr="00D07DBB">
        <w:rPr>
          <w:u w:val="single"/>
        </w:rPr>
        <w:t>Department calculators will be provided for exams.</w:t>
      </w:r>
    </w:p>
    <w:p w:rsidR="00050AAC" w:rsidRPr="00D07DBB" w:rsidRDefault="00050AAC" w:rsidP="00050AAC">
      <w:pPr>
        <w:ind w:left="1440" w:firstLine="720"/>
        <w:rPr>
          <w:b/>
        </w:rPr>
      </w:pPr>
    </w:p>
    <w:p w:rsidR="00050AAC" w:rsidRPr="00D07DBB" w:rsidRDefault="00050AAC" w:rsidP="00050AAC">
      <w:pPr>
        <w:pStyle w:val="Heading3"/>
        <w:ind w:left="2160"/>
        <w:rPr>
          <w:b w:val="0"/>
        </w:rPr>
      </w:pPr>
      <w:r w:rsidRPr="00D07DBB">
        <w:rPr>
          <w:i/>
          <w:iCs/>
        </w:rPr>
        <w:t>Blackboard</w:t>
      </w:r>
      <w:r w:rsidRPr="00D07DBB">
        <w:rPr>
          <w:b w:val="0"/>
          <w:i/>
          <w:iCs/>
        </w:rPr>
        <w:t xml:space="preserve">:  </w:t>
      </w:r>
      <w:r w:rsidRPr="00D07DBB">
        <w:rPr>
          <w:b w:val="0"/>
        </w:rPr>
        <w:t>This class is Blackboard enabled.</w:t>
      </w:r>
      <w:r w:rsidRPr="00D07DBB">
        <w:rPr>
          <w:b w:val="0"/>
          <w:i/>
          <w:iCs/>
        </w:rPr>
        <w:t xml:space="preserve">  </w:t>
      </w:r>
      <w:r w:rsidRPr="00D07DBB">
        <w:rPr>
          <w:b w:val="0"/>
        </w:rPr>
        <w:t>As a registered member of this class, an account has been created for you.  Check your account immediately to ensure that you have access.</w:t>
      </w:r>
    </w:p>
    <w:p w:rsidR="00050AAC" w:rsidRPr="00D07DBB" w:rsidRDefault="00050AAC" w:rsidP="00050AAC"/>
    <w:p w:rsidR="000D2435" w:rsidRDefault="00050AAC" w:rsidP="000D2435">
      <w:pPr>
        <w:tabs>
          <w:tab w:val="left" w:pos="2520"/>
        </w:tabs>
        <w:ind w:left="2160"/>
      </w:pPr>
      <w:r w:rsidRPr="00D07DBB">
        <w:rPr>
          <w:b/>
          <w:i/>
        </w:rPr>
        <w:t>Computer access is required</w:t>
      </w:r>
      <w:r w:rsidRPr="00D07DBB">
        <w:rPr>
          <w:b/>
        </w:rPr>
        <w:t>.</w:t>
      </w:r>
      <w:r w:rsidRPr="00D07DBB">
        <w:t xml:space="preserve">  Numerous tools will be used during the semester to facilitate learning including, Blackboard, Microsoft Office software and access to </w:t>
      </w:r>
      <w:r w:rsidRPr="00D07DBB">
        <w:rPr>
          <w:b/>
          <w:bCs/>
          <w:i/>
          <w:iCs/>
        </w:rPr>
        <w:t>“Connect”</w:t>
      </w:r>
      <w:r w:rsidRPr="00D07DBB">
        <w:rPr>
          <w:bCs/>
          <w:i/>
          <w:iCs/>
        </w:rPr>
        <w:t xml:space="preserve"> </w:t>
      </w:r>
      <w:r w:rsidRPr="00D07DBB">
        <w:rPr>
          <w:i/>
        </w:rPr>
        <w:t>(the homework tool that must be purchased from the publisher.)</w:t>
      </w:r>
      <w:r w:rsidRPr="00D07DBB">
        <w:t xml:space="preserve">  In addition, the textbook website (listed above) provides a variety of learning options which include interactive quizzes, chapter PowerPoi</w:t>
      </w:r>
      <w:r w:rsidR="00C3767E">
        <w:t>nt slides</w:t>
      </w:r>
      <w:r w:rsidR="00A74302" w:rsidRPr="00D07DBB">
        <w:t xml:space="preserve">, narrated </w:t>
      </w:r>
      <w:r w:rsidRPr="00D07DBB">
        <w:t>slides, Excel spreadsheet templates etc.</w:t>
      </w:r>
      <w:r w:rsidRPr="00D07DBB">
        <w:rPr>
          <w:color w:val="FF0000"/>
        </w:rPr>
        <w:t xml:space="preserve"> </w:t>
      </w:r>
      <w:r w:rsidRPr="00D07DBB">
        <w:t xml:space="preserve">Finally, </w:t>
      </w:r>
      <w:r w:rsidRPr="00D07DBB">
        <w:rPr>
          <w:szCs w:val="24"/>
          <w:u w:val="single"/>
        </w:rPr>
        <w:t>in the unfortunate event that your home computer is not functioning, it is expected that you will fulfill all class requirements at one of the computer labs on campus</w:t>
      </w:r>
      <w:r w:rsidRPr="00D07DBB">
        <w:t>.  As always, be sure to save your work before printing or leaving a computer.</w:t>
      </w:r>
    </w:p>
    <w:p w:rsidR="00050AAC" w:rsidRPr="00D07DBB" w:rsidRDefault="00050AAC" w:rsidP="000D2435">
      <w:pPr>
        <w:tabs>
          <w:tab w:val="left" w:pos="2520"/>
        </w:tabs>
        <w:ind w:left="2160"/>
      </w:pPr>
    </w:p>
    <w:p w:rsidR="000D2435" w:rsidRDefault="000D2435" w:rsidP="006A6C4F">
      <w:pPr>
        <w:ind w:left="2070" w:hanging="2070"/>
      </w:pPr>
      <w:r>
        <w:rPr>
          <w:b/>
          <w:bCs/>
        </w:rPr>
        <w:t xml:space="preserve">Course </w:t>
      </w:r>
      <w:r w:rsidR="00050AAC" w:rsidRPr="00D07DBB">
        <w:rPr>
          <w:b/>
          <w:bCs/>
        </w:rPr>
        <w:t xml:space="preserve">Learning </w:t>
      </w:r>
      <w:r w:rsidR="00050AAC" w:rsidRPr="00D07DBB">
        <w:t xml:space="preserve"> </w:t>
      </w:r>
    </w:p>
    <w:p w:rsidR="006A6C4F" w:rsidRDefault="000D2435" w:rsidP="006A6C4F">
      <w:pPr>
        <w:ind w:left="2070" w:hanging="2070"/>
      </w:pPr>
      <w:r w:rsidRPr="00D07DBB">
        <w:rPr>
          <w:b/>
          <w:bCs/>
        </w:rPr>
        <w:t>Outcomes</w:t>
      </w:r>
      <w:r w:rsidRPr="00D07DBB">
        <w:t xml:space="preserve"> </w:t>
      </w:r>
      <w:r w:rsidR="00050AAC" w:rsidRPr="00D07DBB">
        <w:tab/>
      </w:r>
    </w:p>
    <w:tbl>
      <w:tblPr>
        <w:tblStyle w:val="TableGrid"/>
        <w:tblW w:w="9180" w:type="dxa"/>
        <w:tblInd w:w="1908" w:type="dxa"/>
        <w:tblLook w:val="00A0" w:firstRow="1" w:lastRow="0" w:firstColumn="1" w:lastColumn="0" w:noHBand="0" w:noVBand="0"/>
      </w:tblPr>
      <w:tblGrid>
        <w:gridCol w:w="6840"/>
        <w:gridCol w:w="2340"/>
      </w:tblGrid>
      <w:tr w:rsidR="006A6C4F" w:rsidRPr="006A6C4F">
        <w:tc>
          <w:tcPr>
            <w:tcW w:w="6840" w:type="dxa"/>
          </w:tcPr>
          <w:p w:rsidR="006A6C4F" w:rsidRPr="006A6C4F" w:rsidRDefault="006A6C4F" w:rsidP="006A6C4F">
            <w:pPr>
              <w:rPr>
                <w:b/>
              </w:rPr>
            </w:pPr>
            <w:r w:rsidRPr="006A6C4F">
              <w:rPr>
                <w:b/>
              </w:rPr>
              <w:t>Course Learning Outcomes</w:t>
            </w:r>
          </w:p>
        </w:tc>
        <w:tc>
          <w:tcPr>
            <w:tcW w:w="2340" w:type="dxa"/>
          </w:tcPr>
          <w:p w:rsidR="006A6C4F" w:rsidRPr="006A6C4F" w:rsidRDefault="006A6C4F" w:rsidP="006A6C4F">
            <w:pPr>
              <w:jc w:val="center"/>
              <w:rPr>
                <w:b/>
              </w:rPr>
            </w:pPr>
            <w:r w:rsidRPr="006A6C4F">
              <w:rPr>
                <w:b/>
              </w:rPr>
              <w:t>Assessment Tools</w:t>
            </w:r>
          </w:p>
        </w:tc>
      </w:tr>
      <w:tr w:rsidR="006A6C4F" w:rsidRPr="006A6C4F">
        <w:tc>
          <w:tcPr>
            <w:tcW w:w="6840" w:type="dxa"/>
          </w:tcPr>
          <w:p w:rsidR="006A6C4F" w:rsidRPr="006A6C4F" w:rsidRDefault="006A6C4F" w:rsidP="006A6C4F">
            <w:r w:rsidRPr="006A6C4F">
              <w:t>Describe managerial accounting and how it relates to the organization</w:t>
            </w:r>
          </w:p>
        </w:tc>
        <w:tc>
          <w:tcPr>
            <w:tcW w:w="2340" w:type="dxa"/>
          </w:tcPr>
          <w:p w:rsidR="006A6C4F" w:rsidRPr="006A6C4F" w:rsidRDefault="006A6C4F" w:rsidP="006A6C4F">
            <w:r>
              <w:t>Homework, Exam 1</w:t>
            </w:r>
          </w:p>
        </w:tc>
      </w:tr>
      <w:tr w:rsidR="006A6C4F" w:rsidRPr="006A6C4F">
        <w:tc>
          <w:tcPr>
            <w:tcW w:w="6840" w:type="dxa"/>
          </w:tcPr>
          <w:p w:rsidR="006A6C4F" w:rsidRPr="006A6C4F" w:rsidRDefault="006A6C4F" w:rsidP="006A6C4F">
            <w:r w:rsidRPr="006A6C4F">
              <w:t>Calculate and report product costs, and determine cost flows through a company</w:t>
            </w:r>
          </w:p>
        </w:tc>
        <w:tc>
          <w:tcPr>
            <w:tcW w:w="2340" w:type="dxa"/>
          </w:tcPr>
          <w:p w:rsidR="006A6C4F" w:rsidRPr="006A6C4F" w:rsidRDefault="006A6C4F" w:rsidP="006A6C4F">
            <w:r>
              <w:t>Homework, Exam 1</w:t>
            </w:r>
          </w:p>
        </w:tc>
      </w:tr>
      <w:tr w:rsidR="006A6C4F" w:rsidRPr="006A6C4F">
        <w:tc>
          <w:tcPr>
            <w:tcW w:w="6840" w:type="dxa"/>
          </w:tcPr>
          <w:p w:rsidR="006A6C4F" w:rsidRPr="006A6C4F" w:rsidRDefault="006A6C4F" w:rsidP="006A6C4F">
            <w:r w:rsidRPr="006A6C4F">
              <w:t>Define cost system designs (job order, process, ABC) and select the appropriate system</w:t>
            </w:r>
          </w:p>
        </w:tc>
        <w:tc>
          <w:tcPr>
            <w:tcW w:w="2340" w:type="dxa"/>
          </w:tcPr>
          <w:p w:rsidR="006A6C4F" w:rsidRPr="006A6C4F" w:rsidRDefault="002F4F88" w:rsidP="006A6C4F">
            <w:r>
              <w:t xml:space="preserve">Homework, Exam </w:t>
            </w:r>
            <w:r w:rsidR="006A6C4F">
              <w:t>1 &amp; 2</w:t>
            </w:r>
          </w:p>
        </w:tc>
      </w:tr>
      <w:tr w:rsidR="006A6C4F" w:rsidRPr="006A6C4F">
        <w:tc>
          <w:tcPr>
            <w:tcW w:w="6840" w:type="dxa"/>
          </w:tcPr>
          <w:p w:rsidR="006A6C4F" w:rsidRPr="006A6C4F" w:rsidRDefault="006A6C4F" w:rsidP="006A6C4F">
            <w:r w:rsidRPr="006A6C4F">
              <w:t xml:space="preserve">Classify cost behavior and analyze cost-volume-profit relationships </w:t>
            </w:r>
          </w:p>
        </w:tc>
        <w:tc>
          <w:tcPr>
            <w:tcW w:w="2340" w:type="dxa"/>
          </w:tcPr>
          <w:p w:rsidR="006A6C4F" w:rsidRPr="006A6C4F" w:rsidRDefault="006A6C4F" w:rsidP="006A6C4F">
            <w:r>
              <w:t>Homework, Exam 2</w:t>
            </w:r>
          </w:p>
        </w:tc>
      </w:tr>
      <w:tr w:rsidR="006A6C4F" w:rsidRPr="006A6C4F">
        <w:tc>
          <w:tcPr>
            <w:tcW w:w="6840" w:type="dxa"/>
          </w:tcPr>
          <w:p w:rsidR="006A6C4F" w:rsidRPr="006A6C4F" w:rsidRDefault="006A6C4F" w:rsidP="006A6C4F">
            <w:r w:rsidRPr="006A6C4F">
              <w:t>Prepare budgets and analyze variances to aid in profit planning</w:t>
            </w:r>
          </w:p>
        </w:tc>
        <w:tc>
          <w:tcPr>
            <w:tcW w:w="2340" w:type="dxa"/>
          </w:tcPr>
          <w:p w:rsidR="006A6C4F" w:rsidRPr="006A6C4F" w:rsidRDefault="006A6C4F" w:rsidP="006A6C4F">
            <w:r>
              <w:t>Homework, Excel Assignment, Exam 3</w:t>
            </w:r>
          </w:p>
        </w:tc>
      </w:tr>
      <w:tr w:rsidR="006A6C4F" w:rsidRPr="006A6C4F">
        <w:tc>
          <w:tcPr>
            <w:tcW w:w="6840" w:type="dxa"/>
          </w:tcPr>
          <w:p w:rsidR="006A6C4F" w:rsidRPr="006A6C4F" w:rsidRDefault="006A6C4F" w:rsidP="006A6C4F">
            <w:r w:rsidRPr="006A6C4F">
              <w:t>Identify and use information relevant to a variety of short term planning decisions</w:t>
            </w:r>
          </w:p>
        </w:tc>
        <w:tc>
          <w:tcPr>
            <w:tcW w:w="2340" w:type="dxa"/>
          </w:tcPr>
          <w:p w:rsidR="006A6C4F" w:rsidRPr="006A6C4F" w:rsidRDefault="006A6C4F" w:rsidP="006A6C4F">
            <w:r>
              <w:t>Homework, Exam 3</w:t>
            </w:r>
          </w:p>
        </w:tc>
      </w:tr>
      <w:tr w:rsidR="006A6C4F" w:rsidRPr="006A6C4F">
        <w:tc>
          <w:tcPr>
            <w:tcW w:w="6840" w:type="dxa"/>
          </w:tcPr>
          <w:p w:rsidR="006A6C4F" w:rsidRPr="006A6C4F" w:rsidRDefault="006A6C4F" w:rsidP="006A6C4F">
            <w:r w:rsidRPr="006A6C4F">
              <w:t>Use segment reporting to measure performance in organizations</w:t>
            </w:r>
          </w:p>
        </w:tc>
        <w:tc>
          <w:tcPr>
            <w:tcW w:w="2340" w:type="dxa"/>
          </w:tcPr>
          <w:p w:rsidR="006A6C4F" w:rsidRPr="006A6C4F" w:rsidRDefault="006A6C4F" w:rsidP="006A6C4F">
            <w:r>
              <w:t>Homework, Excel Assignment, Final Exam</w:t>
            </w:r>
          </w:p>
        </w:tc>
      </w:tr>
      <w:tr w:rsidR="006A6C4F" w:rsidRPr="006A6C4F">
        <w:tc>
          <w:tcPr>
            <w:tcW w:w="6840" w:type="dxa"/>
          </w:tcPr>
          <w:p w:rsidR="006A6C4F" w:rsidRPr="006A6C4F" w:rsidRDefault="006A6C4F" w:rsidP="006A6C4F">
            <w:r w:rsidRPr="006A6C4F">
              <w:t>Analyze long-term capital budgeting decisions and develop recommendations</w:t>
            </w:r>
          </w:p>
        </w:tc>
        <w:tc>
          <w:tcPr>
            <w:tcW w:w="2340" w:type="dxa"/>
          </w:tcPr>
          <w:p w:rsidR="006A6C4F" w:rsidRPr="006A6C4F" w:rsidRDefault="006A6C4F" w:rsidP="006A6C4F">
            <w:r>
              <w:t>Homework, Final Exam</w:t>
            </w:r>
          </w:p>
        </w:tc>
      </w:tr>
      <w:tr w:rsidR="006A6C4F" w:rsidRPr="006A6C4F">
        <w:tc>
          <w:tcPr>
            <w:tcW w:w="6840" w:type="dxa"/>
          </w:tcPr>
          <w:p w:rsidR="006A6C4F" w:rsidRPr="006A6C4F" w:rsidRDefault="006A6C4F" w:rsidP="006A6C4F">
            <w:r>
              <w:t xml:space="preserve">Identify and categorize the cash flows of an organization </w:t>
            </w:r>
          </w:p>
        </w:tc>
        <w:tc>
          <w:tcPr>
            <w:tcW w:w="2340" w:type="dxa"/>
          </w:tcPr>
          <w:p w:rsidR="006A6C4F" w:rsidRDefault="006A6C4F" w:rsidP="006A6C4F">
            <w:r>
              <w:t>In Class Activity, Final Exam</w:t>
            </w:r>
          </w:p>
        </w:tc>
      </w:tr>
    </w:tbl>
    <w:p w:rsidR="006A6C4F" w:rsidRDefault="006A6C4F" w:rsidP="00050AAC">
      <w:pPr>
        <w:rPr>
          <w:b/>
        </w:rPr>
      </w:pPr>
    </w:p>
    <w:p w:rsidR="006A6C4F" w:rsidRDefault="006A6C4F" w:rsidP="00050AAC">
      <w:pPr>
        <w:rPr>
          <w:b/>
        </w:rPr>
      </w:pPr>
    </w:p>
    <w:p w:rsidR="006A6C4F" w:rsidRDefault="006A6C4F" w:rsidP="00050AAC">
      <w:pPr>
        <w:rPr>
          <w:b/>
        </w:rPr>
      </w:pPr>
    </w:p>
    <w:p w:rsidR="006A6C4F" w:rsidRPr="0007574C" w:rsidRDefault="006A6C4F" w:rsidP="00050AAC">
      <w:pPr>
        <w:rPr>
          <w:b/>
        </w:rPr>
      </w:pPr>
    </w:p>
    <w:p w:rsidR="005D6BA3" w:rsidRPr="0007574C" w:rsidRDefault="005D6BA3" w:rsidP="005D6BA3">
      <w:pPr>
        <w:tabs>
          <w:tab w:val="left" w:pos="2160"/>
        </w:tabs>
        <w:rPr>
          <w:b/>
          <w:bCs/>
          <w:color w:val="000000"/>
          <w:szCs w:val="19"/>
        </w:rPr>
      </w:pPr>
      <w:r w:rsidRPr="0007574C">
        <w:rPr>
          <w:b/>
          <w:bCs/>
          <w:color w:val="000000"/>
          <w:szCs w:val="19"/>
        </w:rPr>
        <w:lastRenderedPageBreak/>
        <w:t xml:space="preserve">Accounting Program </w:t>
      </w:r>
      <w:r w:rsidRPr="0007574C">
        <w:rPr>
          <w:b/>
          <w:bCs/>
          <w:color w:val="000000"/>
          <w:szCs w:val="19"/>
        </w:rPr>
        <w:tab/>
      </w:r>
      <w:r w:rsidRPr="0007574C">
        <w:rPr>
          <w:color w:val="000000"/>
          <w:szCs w:val="19"/>
        </w:rPr>
        <w:t xml:space="preserve">This course supports the following </w:t>
      </w:r>
      <w:r w:rsidR="00CC177F">
        <w:rPr>
          <w:color w:val="000000"/>
          <w:szCs w:val="19"/>
        </w:rPr>
        <w:t>Accounting Major Program O</w:t>
      </w:r>
      <w:r w:rsidRPr="0007574C">
        <w:rPr>
          <w:color w:val="000000"/>
          <w:szCs w:val="19"/>
        </w:rPr>
        <w:t>utcomes:</w:t>
      </w:r>
    </w:p>
    <w:p w:rsidR="005D6BA3" w:rsidRPr="0007574C" w:rsidRDefault="005D6BA3" w:rsidP="00050AAC">
      <w:pPr>
        <w:rPr>
          <w:b/>
        </w:rPr>
      </w:pPr>
      <w:r w:rsidRPr="0007574C">
        <w:rPr>
          <w:b/>
          <w:bCs/>
          <w:color w:val="000000"/>
          <w:szCs w:val="19"/>
        </w:rPr>
        <w:t>Learning Outcomes</w:t>
      </w:r>
    </w:p>
    <w:p w:rsidR="005D6BA3" w:rsidRPr="0007574C" w:rsidRDefault="005D6BA3" w:rsidP="008C3065">
      <w:pPr>
        <w:widowControl w:val="0"/>
        <w:tabs>
          <w:tab w:val="left" w:pos="560"/>
          <w:tab w:val="left" w:pos="1120"/>
          <w:tab w:val="left" w:pos="1680"/>
          <w:tab w:val="left" w:pos="2160"/>
          <w:tab w:val="left" w:pos="252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19"/>
        </w:rPr>
      </w:pPr>
      <w:r w:rsidRPr="0007574C">
        <w:rPr>
          <w:b/>
        </w:rPr>
        <w:tab/>
      </w:r>
      <w:r w:rsidRPr="0007574C">
        <w:rPr>
          <w:b/>
        </w:rPr>
        <w:tab/>
      </w:r>
      <w:r w:rsidRPr="0007574C">
        <w:rPr>
          <w:b/>
        </w:rPr>
        <w:tab/>
      </w:r>
      <w:r w:rsidRPr="0007574C">
        <w:rPr>
          <w:b/>
        </w:rPr>
        <w:tab/>
      </w:r>
      <w:r w:rsidRPr="0007574C">
        <w:rPr>
          <w:rFonts w:ascii="Wingdings" w:hAnsi="Wingdings" w:cs="Wingdings"/>
          <w:color w:val="000000"/>
          <w:szCs w:val="19"/>
        </w:rPr>
        <w:t></w:t>
      </w:r>
      <w:r w:rsidRPr="0007574C">
        <w:rPr>
          <w:rFonts w:ascii="Wingdings" w:hAnsi="Wingdings" w:cs="Wingdings"/>
          <w:color w:val="000000"/>
          <w:szCs w:val="19"/>
        </w:rPr>
        <w:t></w:t>
      </w:r>
      <w:r w:rsidR="008C3065" w:rsidRPr="0007574C">
        <w:rPr>
          <w:color w:val="000000"/>
          <w:szCs w:val="19"/>
        </w:rPr>
        <w:t xml:space="preserve">Identify information needs of an organization and can compile information used for planning and </w:t>
      </w:r>
      <w:r w:rsidR="0007574C">
        <w:rPr>
          <w:color w:val="000000"/>
          <w:szCs w:val="19"/>
        </w:rPr>
        <w:tab/>
      </w:r>
      <w:r w:rsidR="0007574C">
        <w:rPr>
          <w:color w:val="000000"/>
          <w:szCs w:val="19"/>
        </w:rPr>
        <w:tab/>
      </w:r>
      <w:r w:rsidR="0007574C">
        <w:rPr>
          <w:color w:val="000000"/>
          <w:szCs w:val="19"/>
        </w:rPr>
        <w:tab/>
      </w:r>
      <w:r w:rsidR="0007574C">
        <w:rPr>
          <w:color w:val="000000"/>
          <w:szCs w:val="19"/>
        </w:rPr>
        <w:tab/>
      </w:r>
      <w:r w:rsidR="0007574C">
        <w:rPr>
          <w:color w:val="000000"/>
          <w:szCs w:val="19"/>
        </w:rPr>
        <w:tab/>
      </w:r>
      <w:r w:rsidR="0007574C">
        <w:rPr>
          <w:color w:val="000000"/>
          <w:szCs w:val="19"/>
        </w:rPr>
        <w:tab/>
      </w:r>
      <w:r w:rsidR="008C3065" w:rsidRPr="0007574C">
        <w:rPr>
          <w:color w:val="000000"/>
          <w:szCs w:val="19"/>
        </w:rPr>
        <w:t xml:space="preserve">decision-making. </w:t>
      </w:r>
    </w:p>
    <w:p w:rsidR="005D6BA3" w:rsidRPr="0007574C" w:rsidRDefault="005D6BA3" w:rsidP="005D6BA3">
      <w:pPr>
        <w:tabs>
          <w:tab w:val="left" w:pos="2160"/>
          <w:tab w:val="left" w:pos="2520"/>
        </w:tabs>
        <w:rPr>
          <w:b/>
        </w:rPr>
      </w:pPr>
      <w:r w:rsidRPr="0007574C">
        <w:rPr>
          <w:rFonts w:ascii="Wingdings" w:hAnsi="Wingdings" w:cs="Wingdings"/>
          <w:color w:val="000000"/>
          <w:szCs w:val="19"/>
        </w:rPr>
        <w:tab/>
      </w:r>
      <w:r w:rsidRPr="0007574C">
        <w:rPr>
          <w:rFonts w:ascii="Wingdings" w:hAnsi="Wingdings" w:cs="Wingdings"/>
          <w:color w:val="000000"/>
          <w:szCs w:val="19"/>
        </w:rPr>
        <w:t></w:t>
      </w:r>
      <w:r w:rsidRPr="0007574C">
        <w:rPr>
          <w:rFonts w:ascii="Wingdings" w:hAnsi="Wingdings" w:cs="Wingdings"/>
          <w:color w:val="000000"/>
          <w:szCs w:val="19"/>
        </w:rPr>
        <w:t></w:t>
      </w:r>
      <w:r w:rsidRPr="0007574C">
        <w:rPr>
          <w:color w:val="000000"/>
          <w:szCs w:val="19"/>
        </w:rPr>
        <w:t>Compile financial statement information using relevant measurement and dis</w:t>
      </w:r>
      <w:r w:rsidR="0007574C">
        <w:rPr>
          <w:color w:val="000000"/>
          <w:szCs w:val="19"/>
        </w:rPr>
        <w:t xml:space="preserve">closure criteria used in the </w:t>
      </w:r>
      <w:r w:rsidR="0007574C">
        <w:rPr>
          <w:color w:val="000000"/>
          <w:szCs w:val="19"/>
        </w:rPr>
        <w:tab/>
      </w:r>
      <w:r w:rsidR="0007574C">
        <w:rPr>
          <w:color w:val="000000"/>
          <w:szCs w:val="19"/>
        </w:rPr>
        <w:tab/>
      </w:r>
      <w:r w:rsidRPr="0007574C">
        <w:rPr>
          <w:color w:val="000000"/>
          <w:szCs w:val="19"/>
        </w:rPr>
        <w:t>accounting profession.</w:t>
      </w:r>
    </w:p>
    <w:p w:rsidR="005D6BA3" w:rsidRPr="0007574C" w:rsidRDefault="005D6BA3" w:rsidP="00050AAC">
      <w:pPr>
        <w:rPr>
          <w:b/>
        </w:rPr>
      </w:pPr>
    </w:p>
    <w:p w:rsidR="006E2D32" w:rsidRPr="0007574C" w:rsidRDefault="006E2D32" w:rsidP="00050AAC">
      <w:pPr>
        <w:rPr>
          <w:b/>
          <w:bCs/>
          <w:color w:val="000000"/>
          <w:szCs w:val="19"/>
        </w:rPr>
      </w:pPr>
      <w:r w:rsidRPr="0007574C">
        <w:rPr>
          <w:b/>
          <w:bCs/>
          <w:color w:val="000000"/>
          <w:szCs w:val="19"/>
        </w:rPr>
        <w:t xml:space="preserve">College-Wide </w:t>
      </w:r>
      <w:r w:rsidRPr="0007574C">
        <w:rPr>
          <w:b/>
          <w:bCs/>
          <w:color w:val="000000"/>
          <w:szCs w:val="19"/>
        </w:rPr>
        <w:tab/>
      </w:r>
      <w:r w:rsidRPr="0007574C">
        <w:rPr>
          <w:b/>
          <w:bCs/>
          <w:color w:val="000000"/>
          <w:szCs w:val="19"/>
        </w:rPr>
        <w:tab/>
      </w:r>
      <w:r w:rsidRPr="0007574C">
        <w:rPr>
          <w:color w:val="000000"/>
          <w:szCs w:val="19"/>
        </w:rPr>
        <w:t>This course supports the following College-Wide Learning Outcomes:</w:t>
      </w:r>
    </w:p>
    <w:p w:rsidR="006E2D32" w:rsidRPr="0007574C" w:rsidRDefault="006E2D32" w:rsidP="00050AAC">
      <w:pPr>
        <w:rPr>
          <w:b/>
          <w:bCs/>
          <w:color w:val="000000"/>
          <w:szCs w:val="19"/>
        </w:rPr>
      </w:pPr>
      <w:r w:rsidRPr="0007574C">
        <w:rPr>
          <w:b/>
          <w:bCs/>
          <w:color w:val="000000"/>
          <w:szCs w:val="19"/>
        </w:rPr>
        <w:t>Learning Outcomes</w:t>
      </w:r>
    </w:p>
    <w:p w:rsidR="006E2D32" w:rsidRPr="0007574C" w:rsidRDefault="006E2D32" w:rsidP="00DB7A5C">
      <w:pPr>
        <w:widowControl w:val="0"/>
        <w:tabs>
          <w:tab w:val="left" w:pos="560"/>
          <w:tab w:val="left" w:pos="1120"/>
          <w:tab w:val="left" w:pos="1680"/>
          <w:tab w:val="left" w:pos="2160"/>
          <w:tab w:val="left" w:pos="2520"/>
          <w:tab w:val="left" w:pos="3360"/>
          <w:tab w:val="left" w:pos="3920"/>
          <w:tab w:val="left" w:pos="4480"/>
          <w:tab w:val="left" w:pos="5040"/>
          <w:tab w:val="left" w:pos="5600"/>
          <w:tab w:val="left" w:pos="6160"/>
          <w:tab w:val="left" w:pos="6720"/>
        </w:tabs>
        <w:autoSpaceDE w:val="0"/>
        <w:autoSpaceDN w:val="0"/>
        <w:adjustRightInd w:val="0"/>
        <w:rPr>
          <w:color w:val="000000"/>
          <w:szCs w:val="19"/>
        </w:rPr>
      </w:pPr>
      <w:r w:rsidRPr="0007574C">
        <w:rPr>
          <w:b/>
          <w:bCs/>
          <w:color w:val="000000"/>
          <w:szCs w:val="19"/>
        </w:rPr>
        <w:tab/>
      </w:r>
      <w:r w:rsidRPr="0007574C">
        <w:rPr>
          <w:b/>
          <w:bCs/>
          <w:color w:val="000000"/>
          <w:szCs w:val="19"/>
        </w:rPr>
        <w:tab/>
      </w:r>
      <w:r w:rsidRPr="0007574C">
        <w:rPr>
          <w:b/>
          <w:bCs/>
          <w:color w:val="000000"/>
          <w:szCs w:val="19"/>
        </w:rPr>
        <w:tab/>
      </w:r>
      <w:r w:rsidRPr="0007574C">
        <w:rPr>
          <w:b/>
          <w:bCs/>
          <w:color w:val="000000"/>
          <w:szCs w:val="19"/>
        </w:rPr>
        <w:tab/>
      </w:r>
      <w:r w:rsidRPr="0007574C">
        <w:rPr>
          <w:rFonts w:ascii="Wingdings" w:hAnsi="Wingdings" w:cs="Wingdings"/>
          <w:color w:val="000000"/>
          <w:szCs w:val="19"/>
        </w:rPr>
        <w:t></w:t>
      </w:r>
      <w:r w:rsidRPr="0007574C">
        <w:rPr>
          <w:rFonts w:ascii="Wingdings" w:hAnsi="Wingdings" w:cs="Wingdings"/>
          <w:color w:val="000000"/>
          <w:szCs w:val="19"/>
        </w:rPr>
        <w:t></w:t>
      </w:r>
      <w:r w:rsidRPr="0007574C">
        <w:rPr>
          <w:b/>
          <w:bCs/>
          <w:color w:val="000000"/>
          <w:szCs w:val="19"/>
        </w:rPr>
        <w:t xml:space="preserve">Application of Knowledge </w:t>
      </w:r>
      <w:r w:rsidRPr="0007574C">
        <w:rPr>
          <w:color w:val="000000"/>
          <w:szCs w:val="19"/>
        </w:rPr>
        <w:t>– Integrate and apply advanced knowledge in an</w:t>
      </w:r>
      <w:r w:rsidR="00DB7A5C" w:rsidRPr="0007574C">
        <w:rPr>
          <w:color w:val="000000"/>
          <w:szCs w:val="19"/>
        </w:rPr>
        <w:t xml:space="preserve"> academic or professional </w:t>
      </w:r>
      <w:r w:rsidR="00DB7A5C" w:rsidRPr="0007574C">
        <w:rPr>
          <w:color w:val="000000"/>
          <w:szCs w:val="19"/>
        </w:rPr>
        <w:tab/>
      </w:r>
      <w:r w:rsidR="00DB7A5C" w:rsidRPr="0007574C">
        <w:rPr>
          <w:color w:val="000000"/>
          <w:szCs w:val="19"/>
        </w:rPr>
        <w:tab/>
      </w:r>
      <w:r w:rsidR="00DB7A5C" w:rsidRPr="0007574C">
        <w:rPr>
          <w:color w:val="000000"/>
          <w:szCs w:val="19"/>
        </w:rPr>
        <w:tab/>
      </w:r>
      <w:r w:rsidR="00DB7A5C" w:rsidRPr="0007574C">
        <w:rPr>
          <w:color w:val="000000"/>
          <w:szCs w:val="19"/>
        </w:rPr>
        <w:tab/>
      </w:r>
      <w:r w:rsidR="00DB7A5C" w:rsidRPr="0007574C">
        <w:rPr>
          <w:color w:val="000000"/>
          <w:szCs w:val="19"/>
        </w:rPr>
        <w:tab/>
      </w:r>
      <w:r w:rsidR="00DB7A5C" w:rsidRPr="0007574C">
        <w:rPr>
          <w:color w:val="000000"/>
          <w:szCs w:val="19"/>
        </w:rPr>
        <w:tab/>
      </w:r>
      <w:r w:rsidRPr="0007574C">
        <w:rPr>
          <w:color w:val="000000"/>
          <w:szCs w:val="19"/>
        </w:rPr>
        <w:t xml:space="preserve">discipline. </w:t>
      </w:r>
      <w:r w:rsidRPr="0007574C">
        <w:rPr>
          <w:i/>
          <w:iCs/>
          <w:color w:val="000000"/>
          <w:szCs w:val="19"/>
        </w:rPr>
        <w:t xml:space="preserve">Learning Outcome 6.1 – Integrative Knowledge. </w:t>
      </w:r>
      <w:r w:rsidRPr="0007574C">
        <w:rPr>
          <w:color w:val="000000"/>
          <w:szCs w:val="19"/>
        </w:rPr>
        <w:t xml:space="preserve">Demonstrate use of the theories, analytic </w:t>
      </w:r>
      <w:r w:rsidRPr="0007574C">
        <w:rPr>
          <w:color w:val="000000"/>
          <w:szCs w:val="19"/>
        </w:rPr>
        <w:tab/>
      </w:r>
      <w:r w:rsidRPr="0007574C">
        <w:rPr>
          <w:color w:val="000000"/>
          <w:szCs w:val="19"/>
        </w:rPr>
        <w:tab/>
      </w:r>
      <w:r w:rsidRPr="0007574C">
        <w:rPr>
          <w:color w:val="000000"/>
          <w:szCs w:val="19"/>
        </w:rPr>
        <w:tab/>
      </w:r>
      <w:r w:rsidRPr="0007574C">
        <w:rPr>
          <w:color w:val="000000"/>
          <w:szCs w:val="19"/>
        </w:rPr>
        <w:tab/>
      </w:r>
      <w:r w:rsidRPr="0007574C">
        <w:rPr>
          <w:color w:val="000000"/>
          <w:szCs w:val="19"/>
        </w:rPr>
        <w:tab/>
      </w:r>
      <w:r w:rsidRPr="0007574C">
        <w:rPr>
          <w:color w:val="000000"/>
          <w:szCs w:val="19"/>
        </w:rPr>
        <w:tab/>
        <w:t xml:space="preserve">methods, and content of one’s discipline in an integrated manner. </w:t>
      </w:r>
      <w:r w:rsidRPr="0007574C">
        <w:rPr>
          <w:i/>
          <w:iCs/>
          <w:color w:val="000000"/>
          <w:szCs w:val="19"/>
        </w:rPr>
        <w:t>Learning Outcome 6.2 – Problem-</w:t>
      </w:r>
      <w:r w:rsidRPr="0007574C">
        <w:rPr>
          <w:i/>
          <w:iCs/>
          <w:color w:val="000000"/>
          <w:szCs w:val="19"/>
        </w:rPr>
        <w:tab/>
      </w:r>
      <w:r w:rsidRPr="0007574C">
        <w:rPr>
          <w:i/>
          <w:iCs/>
          <w:color w:val="000000"/>
          <w:szCs w:val="19"/>
        </w:rPr>
        <w:tab/>
      </w:r>
      <w:r w:rsidRPr="0007574C">
        <w:rPr>
          <w:i/>
          <w:iCs/>
          <w:color w:val="000000"/>
          <w:szCs w:val="19"/>
        </w:rPr>
        <w:tab/>
      </w:r>
      <w:r w:rsidRPr="0007574C">
        <w:rPr>
          <w:i/>
          <w:iCs/>
          <w:color w:val="000000"/>
          <w:szCs w:val="19"/>
        </w:rPr>
        <w:tab/>
      </w:r>
      <w:r w:rsidRPr="0007574C">
        <w:rPr>
          <w:i/>
          <w:iCs/>
          <w:color w:val="000000"/>
          <w:szCs w:val="19"/>
        </w:rPr>
        <w:tab/>
      </w:r>
      <w:r w:rsidRPr="0007574C">
        <w:rPr>
          <w:i/>
          <w:iCs/>
          <w:color w:val="000000"/>
          <w:szCs w:val="19"/>
        </w:rPr>
        <w:tab/>
        <w:t xml:space="preserve">Solving Skills. </w:t>
      </w:r>
      <w:r w:rsidRPr="0007574C">
        <w:rPr>
          <w:color w:val="000000"/>
          <w:szCs w:val="19"/>
        </w:rPr>
        <w:t>Apply the tools of one’s discipline to demonstrate problem- so</w:t>
      </w:r>
      <w:r w:rsidR="0007574C">
        <w:rPr>
          <w:color w:val="000000"/>
          <w:szCs w:val="19"/>
        </w:rPr>
        <w:t xml:space="preserve">lving competency in </w:t>
      </w:r>
      <w:r w:rsidR="0007574C">
        <w:rPr>
          <w:color w:val="000000"/>
          <w:szCs w:val="19"/>
        </w:rPr>
        <w:tab/>
      </w:r>
      <w:r w:rsidR="0007574C">
        <w:rPr>
          <w:color w:val="000000"/>
          <w:szCs w:val="19"/>
        </w:rPr>
        <w:tab/>
      </w:r>
      <w:r w:rsidR="0007574C">
        <w:rPr>
          <w:color w:val="000000"/>
          <w:szCs w:val="19"/>
        </w:rPr>
        <w:tab/>
      </w:r>
      <w:r w:rsidR="0007574C">
        <w:rPr>
          <w:color w:val="000000"/>
          <w:szCs w:val="19"/>
        </w:rPr>
        <w:tab/>
      </w:r>
      <w:r w:rsidR="0007574C">
        <w:rPr>
          <w:color w:val="000000"/>
          <w:szCs w:val="19"/>
        </w:rPr>
        <w:tab/>
      </w:r>
      <w:r w:rsidR="0007574C">
        <w:rPr>
          <w:color w:val="000000"/>
          <w:szCs w:val="19"/>
        </w:rPr>
        <w:tab/>
        <w:t xml:space="preserve">one’s </w:t>
      </w:r>
      <w:r w:rsidRPr="0007574C">
        <w:rPr>
          <w:color w:val="000000"/>
          <w:szCs w:val="19"/>
        </w:rPr>
        <w:t>field.</w:t>
      </w:r>
    </w:p>
    <w:p w:rsidR="00050AAC" w:rsidRPr="0007574C" w:rsidRDefault="006E2D32" w:rsidP="000D2435">
      <w:pPr>
        <w:tabs>
          <w:tab w:val="left" w:pos="2160"/>
          <w:tab w:val="left" w:pos="2520"/>
          <w:tab w:val="left" w:pos="2610"/>
        </w:tabs>
        <w:rPr>
          <w:b/>
        </w:rPr>
      </w:pPr>
      <w:r w:rsidRPr="0007574C">
        <w:rPr>
          <w:rFonts w:ascii="Wingdings" w:hAnsi="Wingdings" w:cs="Wingdings"/>
          <w:color w:val="000000"/>
          <w:szCs w:val="19"/>
        </w:rPr>
        <w:tab/>
      </w:r>
      <w:r w:rsidRPr="0007574C">
        <w:rPr>
          <w:rFonts w:ascii="Wingdings" w:hAnsi="Wingdings" w:cs="Wingdings"/>
          <w:color w:val="000000"/>
          <w:szCs w:val="19"/>
        </w:rPr>
        <w:t></w:t>
      </w:r>
      <w:r w:rsidRPr="0007574C">
        <w:rPr>
          <w:rFonts w:ascii="Wingdings" w:hAnsi="Wingdings" w:cs="Wingdings"/>
          <w:color w:val="000000"/>
          <w:szCs w:val="19"/>
        </w:rPr>
        <w:t></w:t>
      </w:r>
      <w:r w:rsidRPr="0007574C">
        <w:rPr>
          <w:b/>
          <w:bCs/>
          <w:color w:val="000000"/>
          <w:szCs w:val="19"/>
        </w:rPr>
        <w:t xml:space="preserve">Critical Thinking </w:t>
      </w:r>
      <w:r w:rsidRPr="0007574C">
        <w:rPr>
          <w:color w:val="000000"/>
          <w:szCs w:val="19"/>
        </w:rPr>
        <w:t xml:space="preserve">– Strengthen foundational skills in critical thinking and quantitative analysis. </w:t>
      </w:r>
      <w:r w:rsidR="0007574C">
        <w:rPr>
          <w:color w:val="000000"/>
          <w:szCs w:val="19"/>
        </w:rPr>
        <w:tab/>
      </w:r>
      <w:r w:rsidR="0007574C">
        <w:rPr>
          <w:color w:val="000000"/>
          <w:szCs w:val="19"/>
        </w:rPr>
        <w:tab/>
      </w:r>
      <w:r w:rsidR="0007574C">
        <w:rPr>
          <w:color w:val="000000"/>
          <w:szCs w:val="19"/>
        </w:rPr>
        <w:tab/>
      </w:r>
      <w:r w:rsidR="0007574C">
        <w:rPr>
          <w:i/>
          <w:iCs/>
          <w:color w:val="000000"/>
          <w:szCs w:val="19"/>
        </w:rPr>
        <w:t xml:space="preserve">Learning </w:t>
      </w:r>
      <w:r w:rsidRPr="0007574C">
        <w:rPr>
          <w:i/>
          <w:iCs/>
          <w:color w:val="000000"/>
          <w:szCs w:val="19"/>
        </w:rPr>
        <w:t xml:space="preserve">Outcome 2.1 </w:t>
      </w:r>
      <w:r w:rsidRPr="0007574C">
        <w:rPr>
          <w:color w:val="000000"/>
          <w:szCs w:val="19"/>
        </w:rPr>
        <w:t xml:space="preserve">– </w:t>
      </w:r>
      <w:r w:rsidRPr="0007574C">
        <w:rPr>
          <w:i/>
          <w:iCs/>
          <w:color w:val="000000"/>
          <w:szCs w:val="19"/>
        </w:rPr>
        <w:t xml:space="preserve">Reasoning and Critical Thinking. </w:t>
      </w:r>
      <w:r w:rsidRPr="0007574C">
        <w:rPr>
          <w:color w:val="000000"/>
          <w:szCs w:val="19"/>
        </w:rPr>
        <w:t xml:space="preserve">Analyze and evaluate assumptions, claims, </w:t>
      </w:r>
      <w:r w:rsidR="0007574C">
        <w:rPr>
          <w:color w:val="000000"/>
          <w:szCs w:val="19"/>
        </w:rPr>
        <w:tab/>
      </w:r>
      <w:r w:rsidR="0007574C">
        <w:rPr>
          <w:color w:val="000000"/>
          <w:szCs w:val="19"/>
        </w:rPr>
        <w:tab/>
      </w:r>
      <w:r w:rsidR="0007574C">
        <w:rPr>
          <w:color w:val="000000"/>
          <w:szCs w:val="19"/>
        </w:rPr>
        <w:tab/>
      </w:r>
      <w:r w:rsidRPr="0007574C">
        <w:rPr>
          <w:color w:val="000000"/>
          <w:szCs w:val="19"/>
        </w:rPr>
        <w:t>evidence, arguments, and forms of expression; use information critically.</w:t>
      </w:r>
    </w:p>
    <w:p w:rsidR="00FC6866" w:rsidRDefault="00050AAC" w:rsidP="00050AAC">
      <w:pPr>
        <w:tabs>
          <w:tab w:val="left" w:pos="2070"/>
          <w:tab w:val="left" w:pos="2160"/>
          <w:tab w:val="left" w:pos="2520"/>
        </w:tabs>
      </w:pPr>
      <w:r w:rsidRPr="00D07DBB">
        <w:rPr>
          <w:b/>
          <w:bCs/>
        </w:rPr>
        <w:t>Course Conduct</w:t>
      </w:r>
      <w:r w:rsidRPr="00D07DBB">
        <w:t xml:space="preserve">              </w:t>
      </w:r>
      <w:r w:rsidRPr="00D07DBB">
        <w:tab/>
        <w:t xml:space="preserve"> </w:t>
      </w:r>
    </w:p>
    <w:p w:rsidR="00FC6866" w:rsidRDefault="00FC6866" w:rsidP="00CC177F">
      <w:pPr>
        <w:widowControl w:val="0"/>
        <w:tabs>
          <w:tab w:val="left" w:pos="560"/>
          <w:tab w:val="left" w:pos="1120"/>
          <w:tab w:val="left" w:pos="1680"/>
          <w:tab w:val="left" w:pos="2160"/>
          <w:tab w:val="left" w:pos="2520"/>
          <w:tab w:val="left" w:pos="3360"/>
          <w:tab w:val="left" w:pos="3920"/>
          <w:tab w:val="left" w:pos="4480"/>
          <w:tab w:val="left" w:pos="5040"/>
          <w:tab w:val="left" w:pos="5600"/>
          <w:tab w:val="left" w:pos="6160"/>
          <w:tab w:val="left" w:pos="6720"/>
        </w:tabs>
        <w:autoSpaceDE w:val="0"/>
        <w:autoSpaceDN w:val="0"/>
        <w:adjustRightInd w:val="0"/>
        <w:rPr>
          <w:color w:val="000000"/>
          <w:sz w:val="19"/>
          <w:szCs w:val="19"/>
        </w:rPr>
      </w:pPr>
      <w:r>
        <w:tab/>
      </w:r>
      <w:r w:rsidR="00050AAC" w:rsidRPr="00D07DBB">
        <w:t xml:space="preserve"> </w:t>
      </w:r>
      <w:r>
        <w:tab/>
      </w:r>
      <w:r>
        <w:tab/>
      </w:r>
      <w:r>
        <w:tab/>
      </w:r>
      <w:r>
        <w:rPr>
          <w:rFonts w:ascii="Wingdings" w:hAnsi="Wingdings" w:cs="Wingdings"/>
          <w:color w:val="000000"/>
          <w:sz w:val="19"/>
          <w:szCs w:val="19"/>
        </w:rPr>
        <w:t></w:t>
      </w:r>
      <w:r>
        <w:rPr>
          <w:rFonts w:ascii="Wingdings" w:hAnsi="Wingdings" w:cs="Wingdings"/>
          <w:color w:val="000000"/>
          <w:sz w:val="19"/>
          <w:szCs w:val="19"/>
        </w:rPr>
        <w:t></w:t>
      </w:r>
      <w:r>
        <w:rPr>
          <w:color w:val="000000"/>
          <w:sz w:val="19"/>
          <w:szCs w:val="19"/>
        </w:rPr>
        <w:t xml:space="preserve">You are expected to read the assigned material before class, actively listen and participate in all class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discussion. You are also responsible for all homework assignments. If your schedule does not permit you to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arrive on time every class period, you are advised to take this class at another time.</w:t>
      </w:r>
    </w:p>
    <w:p w:rsidR="00FC6866" w:rsidRDefault="00FC6866" w:rsidP="00FC6866">
      <w:pPr>
        <w:widowControl w:val="0"/>
        <w:tabs>
          <w:tab w:val="left" w:pos="560"/>
          <w:tab w:val="left" w:pos="1120"/>
          <w:tab w:val="left" w:pos="1680"/>
          <w:tab w:val="left" w:pos="2160"/>
          <w:tab w:val="left" w:pos="252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rPr>
      </w:pP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w:t>
      </w:r>
      <w:r>
        <w:rPr>
          <w:rFonts w:ascii="Wingdings" w:hAnsi="Wingdings" w:cs="Wingdings"/>
          <w:color w:val="000000"/>
          <w:sz w:val="19"/>
          <w:szCs w:val="19"/>
        </w:rPr>
        <w:t></w:t>
      </w:r>
      <w:r>
        <w:rPr>
          <w:color w:val="000000"/>
          <w:sz w:val="19"/>
          <w:szCs w:val="19"/>
        </w:rPr>
        <w:t xml:space="preserve">This course is comprehensive in nature. The material studied is cumulative and attempting to catch up at the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last minute </w:t>
      </w:r>
      <w:r>
        <w:rPr>
          <w:b/>
          <w:bCs/>
          <w:color w:val="000000"/>
          <w:sz w:val="19"/>
          <w:szCs w:val="19"/>
        </w:rPr>
        <w:t>will not work</w:t>
      </w:r>
      <w:r>
        <w:rPr>
          <w:color w:val="000000"/>
          <w:sz w:val="19"/>
          <w:szCs w:val="19"/>
        </w:rPr>
        <w:t xml:space="preserve">. If you find that you are struggling, </w:t>
      </w:r>
      <w:r>
        <w:rPr>
          <w:i/>
          <w:iCs/>
          <w:color w:val="000000"/>
          <w:sz w:val="19"/>
          <w:szCs w:val="19"/>
        </w:rPr>
        <w:t>be proactive</w:t>
      </w:r>
      <w:r>
        <w:rPr>
          <w:color w:val="000000"/>
          <w:sz w:val="19"/>
          <w:szCs w:val="19"/>
        </w:rPr>
        <w:t xml:space="preserve">. Act before your concerns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become insurmountable problems. Don’t wait until the end of the term to address difficult issues. Exercising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time management and disciplined study throughout the semester is the single most important factor in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determining success in this class.</w:t>
      </w:r>
    </w:p>
    <w:p w:rsidR="00FC6866" w:rsidRDefault="00FC6866" w:rsidP="00FC6866">
      <w:pPr>
        <w:widowControl w:val="0"/>
        <w:tabs>
          <w:tab w:val="left" w:pos="560"/>
          <w:tab w:val="left" w:pos="1120"/>
          <w:tab w:val="left" w:pos="1680"/>
          <w:tab w:val="left" w:pos="2160"/>
          <w:tab w:val="left" w:pos="252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rPr>
      </w:pP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w:t>
      </w:r>
      <w:r>
        <w:rPr>
          <w:rFonts w:ascii="Wingdings" w:hAnsi="Wingdings" w:cs="Wingdings"/>
          <w:color w:val="000000"/>
          <w:sz w:val="19"/>
          <w:szCs w:val="19"/>
        </w:rPr>
        <w:t></w:t>
      </w:r>
      <w:r>
        <w:rPr>
          <w:color w:val="000000"/>
          <w:sz w:val="19"/>
          <w:szCs w:val="19"/>
        </w:rPr>
        <w:t xml:space="preserve">On occasion, students have important issues that must be addressed privately with the instructor. To ensure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your concerns receive the consideration they deserve, please discuss them with me during office hours rather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than during the brief period between classes.</w:t>
      </w:r>
    </w:p>
    <w:p w:rsidR="00FC6866" w:rsidRDefault="00FC6866" w:rsidP="00FC6866">
      <w:pPr>
        <w:tabs>
          <w:tab w:val="left" w:pos="2070"/>
          <w:tab w:val="left" w:pos="2160"/>
          <w:tab w:val="left" w:pos="2520"/>
        </w:tabs>
        <w:rPr>
          <w:bCs/>
        </w:rPr>
      </w:pPr>
      <w:r>
        <w:rPr>
          <w:rFonts w:ascii="Wingdings" w:hAnsi="Wingdings" w:cs="Wingdings"/>
          <w:color w:val="000000"/>
          <w:sz w:val="19"/>
          <w:szCs w:val="19"/>
        </w:rPr>
        <w:tab/>
      </w:r>
      <w:r>
        <w:rPr>
          <w:rFonts w:ascii="Wingdings" w:hAnsi="Wingdings" w:cs="Wingdings"/>
          <w:color w:val="000000"/>
          <w:sz w:val="19"/>
          <w:szCs w:val="19"/>
        </w:rPr>
        <w:tab/>
      </w:r>
      <w:r>
        <w:rPr>
          <w:rFonts w:ascii="Wingdings" w:hAnsi="Wingdings" w:cs="Wingdings"/>
          <w:color w:val="000000"/>
          <w:sz w:val="19"/>
          <w:szCs w:val="19"/>
        </w:rPr>
        <w:t></w:t>
      </w:r>
      <w:r>
        <w:rPr>
          <w:rFonts w:ascii="Wingdings" w:hAnsi="Wingdings" w:cs="Wingdings"/>
          <w:color w:val="000000"/>
          <w:sz w:val="19"/>
          <w:szCs w:val="19"/>
        </w:rPr>
        <w:t></w:t>
      </w:r>
      <w:r>
        <w:rPr>
          <w:color w:val="000000"/>
          <w:sz w:val="19"/>
          <w:szCs w:val="19"/>
        </w:rPr>
        <w:t xml:space="preserve">A productive and positive learning environment is based upon mutual respect among students and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t xml:space="preserve">instructors. Moreover, after graduation you will be expected to conduct yourself in a professional manner. </w:t>
      </w:r>
      <w:r>
        <w:rPr>
          <w:color w:val="000000"/>
          <w:sz w:val="19"/>
          <w:szCs w:val="19"/>
        </w:rPr>
        <w:tab/>
      </w:r>
      <w:r>
        <w:rPr>
          <w:color w:val="000000"/>
          <w:sz w:val="19"/>
          <w:szCs w:val="19"/>
        </w:rPr>
        <w:tab/>
      </w:r>
      <w:r>
        <w:rPr>
          <w:color w:val="000000"/>
          <w:sz w:val="19"/>
          <w:szCs w:val="19"/>
        </w:rPr>
        <w:tab/>
      </w:r>
      <w:r>
        <w:rPr>
          <w:color w:val="000000"/>
          <w:sz w:val="19"/>
          <w:szCs w:val="19"/>
        </w:rPr>
        <w:tab/>
      </w:r>
      <w:proofErr w:type="gramStart"/>
      <w:r>
        <w:rPr>
          <w:color w:val="000000"/>
          <w:sz w:val="19"/>
          <w:szCs w:val="19"/>
        </w:rPr>
        <w:t>Therefore</w:t>
      </w:r>
      <w:proofErr w:type="gramEnd"/>
      <w:r>
        <w:rPr>
          <w:color w:val="000000"/>
          <w:sz w:val="19"/>
          <w:szCs w:val="19"/>
        </w:rPr>
        <w:t xml:space="preserve"> it is expected all students will conduct themselves in a respectful and professional manner. That </w:t>
      </w:r>
      <w:r>
        <w:rPr>
          <w:color w:val="000000"/>
          <w:sz w:val="19"/>
          <w:szCs w:val="19"/>
        </w:rPr>
        <w:tab/>
      </w:r>
      <w:r>
        <w:rPr>
          <w:color w:val="000000"/>
          <w:sz w:val="19"/>
          <w:szCs w:val="19"/>
        </w:rPr>
        <w:tab/>
      </w:r>
      <w:r>
        <w:rPr>
          <w:color w:val="000000"/>
          <w:sz w:val="19"/>
          <w:szCs w:val="19"/>
        </w:rPr>
        <w:tab/>
      </w:r>
      <w:r>
        <w:rPr>
          <w:color w:val="000000"/>
          <w:sz w:val="19"/>
          <w:szCs w:val="19"/>
        </w:rPr>
        <w:tab/>
        <w:t xml:space="preserve">includes being attentive and quiet during lectures. To facilitate this, </w:t>
      </w:r>
      <w:r>
        <w:rPr>
          <w:b/>
          <w:bCs/>
          <w:color w:val="000000"/>
          <w:sz w:val="19"/>
          <w:szCs w:val="19"/>
        </w:rPr>
        <w:t xml:space="preserve">cell phones must be off during class </w:t>
      </w:r>
      <w:r>
        <w:rPr>
          <w:b/>
          <w:bCs/>
          <w:color w:val="000000"/>
          <w:sz w:val="19"/>
          <w:szCs w:val="19"/>
        </w:rPr>
        <w:tab/>
      </w:r>
      <w:r>
        <w:rPr>
          <w:b/>
          <w:bCs/>
          <w:color w:val="000000"/>
          <w:sz w:val="19"/>
          <w:szCs w:val="19"/>
        </w:rPr>
        <w:tab/>
      </w:r>
      <w:r>
        <w:rPr>
          <w:b/>
          <w:bCs/>
          <w:color w:val="000000"/>
          <w:sz w:val="19"/>
          <w:szCs w:val="19"/>
        </w:rPr>
        <w:tab/>
      </w:r>
      <w:r>
        <w:rPr>
          <w:b/>
          <w:bCs/>
          <w:color w:val="000000"/>
          <w:sz w:val="19"/>
          <w:szCs w:val="19"/>
        </w:rPr>
        <w:tab/>
        <w:t>time and laptops must be used only for class work.</w:t>
      </w:r>
    </w:p>
    <w:p w:rsidR="00050AAC" w:rsidRPr="00FC6866" w:rsidRDefault="00FC6866" w:rsidP="00FC6866">
      <w:pPr>
        <w:tabs>
          <w:tab w:val="left" w:pos="2070"/>
          <w:tab w:val="left" w:pos="2160"/>
          <w:tab w:val="left" w:pos="2520"/>
        </w:tabs>
        <w:rPr>
          <w:bCs/>
          <w:i/>
        </w:rPr>
      </w:pPr>
      <w:r>
        <w:rPr>
          <w:b/>
        </w:rPr>
        <w:tab/>
      </w:r>
      <w:r>
        <w:rPr>
          <w:b/>
        </w:rPr>
        <w:tab/>
      </w:r>
      <w:r>
        <w:rPr>
          <w:rFonts w:ascii="Wingdings" w:hAnsi="Wingdings" w:cs="Wingdings"/>
          <w:color w:val="000000"/>
          <w:sz w:val="19"/>
          <w:szCs w:val="19"/>
        </w:rPr>
        <w:t></w:t>
      </w:r>
      <w:r>
        <w:rPr>
          <w:rFonts w:ascii="Wingdings" w:hAnsi="Wingdings" w:cs="Wingdings"/>
          <w:color w:val="000000"/>
          <w:sz w:val="19"/>
          <w:szCs w:val="19"/>
        </w:rPr>
        <w:t></w:t>
      </w:r>
      <w:r w:rsidR="00050AAC" w:rsidRPr="00D07DBB">
        <w:rPr>
          <w:bCs/>
          <w:i/>
        </w:rPr>
        <w:t>Tutoring</w:t>
      </w:r>
      <w:r w:rsidR="00050AAC" w:rsidRPr="00D07DBB">
        <w:rPr>
          <w:bCs/>
        </w:rPr>
        <w:t xml:space="preserve"> will be offered in the Student Resource Center. Times will be posted on Blackboard.  Be sure </w:t>
      </w:r>
      <w:r>
        <w:rPr>
          <w:bCs/>
        </w:rPr>
        <w:tab/>
      </w:r>
      <w:r>
        <w:rPr>
          <w:bCs/>
        </w:rPr>
        <w:tab/>
      </w:r>
      <w:r>
        <w:rPr>
          <w:bCs/>
        </w:rPr>
        <w:tab/>
      </w:r>
      <w:r>
        <w:rPr>
          <w:bCs/>
        </w:rPr>
        <w:tab/>
      </w:r>
      <w:r w:rsidR="00050AAC" w:rsidRPr="00D07DBB">
        <w:rPr>
          <w:bCs/>
        </w:rPr>
        <w:t>to take advantage of this opportunity for additional assistance.</w:t>
      </w:r>
    </w:p>
    <w:p w:rsidR="00050AAC" w:rsidRPr="00D07DBB" w:rsidRDefault="00050AAC" w:rsidP="00050AAC">
      <w:pPr>
        <w:rPr>
          <w:b/>
        </w:rPr>
      </w:pPr>
    </w:p>
    <w:p w:rsidR="00050AAC" w:rsidRDefault="00050AAC" w:rsidP="00050AAC">
      <w:pPr>
        <w:ind w:left="2160" w:hanging="2160"/>
      </w:pPr>
      <w:r w:rsidRPr="00D07DBB">
        <w:rPr>
          <w:b/>
        </w:rPr>
        <w:t>Homework</w:t>
      </w:r>
      <w:r w:rsidRPr="00D07DBB">
        <w:tab/>
        <w:t xml:space="preserve">Accounting is a very practical discipline so much of the learning process occurs when concepts are applied to examples. Homework is an important part of this learning process.  Preliminary homework assignments are provided on a separate schedule.  Check Blackboard frequently for HW revisions.  All </w:t>
      </w:r>
      <w:r w:rsidRPr="00D07DBB">
        <w:rPr>
          <w:u w:val="single"/>
        </w:rPr>
        <w:t xml:space="preserve">individual homework assignments must be completed using </w:t>
      </w:r>
      <w:r w:rsidRPr="00D07DBB">
        <w:rPr>
          <w:i/>
          <w:u w:val="single"/>
        </w:rPr>
        <w:t>McGraw Hill’s “Connect”</w:t>
      </w:r>
      <w:r w:rsidRPr="00D07DBB">
        <w:t>, a web based homework management system.  Our class Blackboard site is the portal you will use to access Connect.</w:t>
      </w:r>
    </w:p>
    <w:p w:rsidR="00AE6109" w:rsidRDefault="00AE6109" w:rsidP="00050AAC">
      <w:pPr>
        <w:ind w:left="2160" w:hanging="2160"/>
      </w:pPr>
    </w:p>
    <w:p w:rsidR="00AE6109" w:rsidRPr="00AE6109" w:rsidRDefault="00AE6109" w:rsidP="00AE6109">
      <w:pPr>
        <w:ind w:left="2160" w:hanging="720"/>
        <w:rPr>
          <w:b/>
        </w:rPr>
      </w:pPr>
      <w:r>
        <w:tab/>
      </w:r>
      <w:r w:rsidRPr="00AE6109">
        <w:rPr>
          <w:b/>
        </w:rPr>
        <w:t xml:space="preserve">Homework links to Connect are found in the chapter folders on blackboard.  Any assignment that starts with </w:t>
      </w:r>
      <w:r w:rsidRPr="00AE6109">
        <w:rPr>
          <w:b/>
          <w:u w:val="single"/>
        </w:rPr>
        <w:t>“Req:”</w:t>
      </w:r>
      <w:r w:rsidRPr="00AE6109">
        <w:rPr>
          <w:b/>
        </w:rPr>
        <w:t xml:space="preserve"> is required homework that will count towards your total denominator in your grade.</w:t>
      </w:r>
      <w:r>
        <w:rPr>
          <w:b/>
        </w:rPr>
        <w:t xml:space="preserve">  Watch “A</w:t>
      </w:r>
      <w:r w:rsidRPr="00AE6109">
        <w:rPr>
          <w:b/>
        </w:rPr>
        <w:t>nnouncements</w:t>
      </w:r>
      <w:r>
        <w:rPr>
          <w:b/>
        </w:rPr>
        <w:t>”</w:t>
      </w:r>
      <w:r w:rsidRPr="00AE6109">
        <w:rPr>
          <w:b/>
        </w:rPr>
        <w:t xml:space="preserve"> for additions.</w:t>
      </w:r>
    </w:p>
    <w:p w:rsidR="00AE6109" w:rsidRPr="00AE6109" w:rsidRDefault="00AE6109" w:rsidP="00AE6109">
      <w:pPr>
        <w:ind w:left="2160" w:hanging="720"/>
        <w:rPr>
          <w:b/>
        </w:rPr>
      </w:pPr>
    </w:p>
    <w:p w:rsidR="00AE6109" w:rsidRPr="00AE6109" w:rsidRDefault="00AE6109" w:rsidP="00AE6109">
      <w:pPr>
        <w:ind w:left="2160" w:hanging="720"/>
        <w:rPr>
          <w:b/>
          <w:i/>
          <w:u w:val="single"/>
        </w:rPr>
      </w:pPr>
      <w:r w:rsidRPr="00AE6109">
        <w:rPr>
          <w:b/>
        </w:rPr>
        <w:tab/>
        <w:t>Learn Smart assignment and reading the cha</w:t>
      </w:r>
      <w:r w:rsidR="008F0647">
        <w:rPr>
          <w:b/>
        </w:rPr>
        <w:t>pter are due before we start each</w:t>
      </w:r>
      <w:r w:rsidRPr="00AE6109">
        <w:rPr>
          <w:b/>
        </w:rPr>
        <w:t xml:space="preserve"> chapter in class.  We will spend </w:t>
      </w:r>
      <w:proofErr w:type="gramStart"/>
      <w:r w:rsidRPr="00AE6109">
        <w:rPr>
          <w:b/>
        </w:rPr>
        <w:t>a majority of</w:t>
      </w:r>
      <w:proofErr w:type="gramEnd"/>
      <w:r w:rsidRPr="00AE6109">
        <w:rPr>
          <w:b/>
        </w:rPr>
        <w:t xml:space="preserve"> class time working problems.  </w:t>
      </w:r>
      <w:r w:rsidRPr="00AE6109">
        <w:rPr>
          <w:b/>
          <w:i/>
          <w:u w:val="single"/>
        </w:rPr>
        <w:t>Having this work done is essential in preparing you for in class discussion.</w:t>
      </w:r>
    </w:p>
    <w:p w:rsidR="00AE6109" w:rsidRPr="00AE6109" w:rsidRDefault="00AE6109" w:rsidP="00AE6109">
      <w:pPr>
        <w:ind w:left="2160" w:hanging="720"/>
        <w:rPr>
          <w:b/>
        </w:rPr>
      </w:pPr>
    </w:p>
    <w:p w:rsidR="00AE6109" w:rsidRPr="00AE6109" w:rsidRDefault="00AE6109" w:rsidP="00AE6109">
      <w:pPr>
        <w:ind w:left="2160" w:hanging="720"/>
        <w:rPr>
          <w:b/>
        </w:rPr>
      </w:pPr>
      <w:r w:rsidRPr="00AE6109">
        <w:rPr>
          <w:b/>
        </w:rPr>
        <w:tab/>
        <w:t>The IP assignments and the HW problem you are required to complete are due as we finish the chapter.  It is best to attempt these early and discuss them in class.</w:t>
      </w:r>
    </w:p>
    <w:p w:rsidR="00AE6109" w:rsidRPr="00D07DBB" w:rsidRDefault="00AE6109" w:rsidP="00050AAC">
      <w:pPr>
        <w:ind w:left="2160" w:hanging="2160"/>
      </w:pPr>
    </w:p>
    <w:p w:rsidR="00050AAC" w:rsidRPr="00D07DBB" w:rsidRDefault="00050AAC" w:rsidP="00050AAC">
      <w:pPr>
        <w:ind w:left="2160"/>
      </w:pPr>
    </w:p>
    <w:p w:rsidR="00050AAC" w:rsidRPr="00D07DBB" w:rsidRDefault="00050AAC" w:rsidP="00050AAC">
      <w:pPr>
        <w:ind w:left="2160" w:hanging="2160"/>
        <w:rPr>
          <w:u w:val="single"/>
        </w:rPr>
      </w:pPr>
      <w:r w:rsidRPr="00D07DBB">
        <w:tab/>
      </w:r>
      <w:r w:rsidRPr="00D07DBB">
        <w:rPr>
          <w:i/>
        </w:rPr>
        <w:t>Connect</w:t>
      </w:r>
      <w:r w:rsidRPr="00D07DBB">
        <w:t xml:space="preserve"> duplicates problem structures directly from the end-of-chapter material in your McGraw-Hill textbook, using algorithms to provide limitless variations of textbook problems. </w:t>
      </w:r>
      <w:r w:rsidRPr="00D07DBB">
        <w:rPr>
          <w:i/>
        </w:rPr>
        <w:t xml:space="preserve">Connect </w:t>
      </w:r>
      <w:r w:rsidRPr="00D07DBB">
        <w:t xml:space="preserve">can grade assignments automatically, provide instant feedback, and store all results in your private grade book. You can access this system by buying a new textbook (the access code is included).  If you purchase a used textbook, you can purchase the access code from either the bookstore or online.  </w:t>
      </w:r>
      <w:r w:rsidRPr="00D07DBB">
        <w:rPr>
          <w:b/>
          <w:u w:val="single"/>
        </w:rPr>
        <w:t xml:space="preserve">Use the web address at the beginning of this syllabus to either purchase an access code and/or register on our </w:t>
      </w:r>
      <w:r w:rsidRPr="00D07DBB">
        <w:rPr>
          <w:b/>
          <w:i/>
          <w:u w:val="single"/>
        </w:rPr>
        <w:t>Connect</w:t>
      </w:r>
      <w:r w:rsidRPr="00D07DBB">
        <w:rPr>
          <w:b/>
          <w:u w:val="single"/>
        </w:rPr>
        <w:t xml:space="preserve"> class site.</w:t>
      </w:r>
      <w:r w:rsidRPr="00D07DBB">
        <w:t xml:space="preserve">  </w:t>
      </w:r>
      <w:r w:rsidRPr="00D07DBB">
        <w:rPr>
          <w:bCs/>
          <w:iCs/>
        </w:rPr>
        <w:t xml:space="preserve">Prior to starting this </w:t>
      </w:r>
      <w:proofErr w:type="gramStart"/>
      <w:r w:rsidRPr="00D07DBB">
        <w:rPr>
          <w:bCs/>
          <w:iCs/>
        </w:rPr>
        <w:t>process</w:t>
      </w:r>
      <w:proofErr w:type="gramEnd"/>
      <w:r w:rsidRPr="00D07DBB">
        <w:rPr>
          <w:bCs/>
          <w:iCs/>
        </w:rPr>
        <w:t xml:space="preserve"> it may be helpful to go to the </w:t>
      </w:r>
      <w:r w:rsidRPr="00D07DBB">
        <w:rPr>
          <w:bCs/>
          <w:i/>
          <w:iCs/>
        </w:rPr>
        <w:t>Connect Resources</w:t>
      </w:r>
      <w:r w:rsidRPr="00D07DBB">
        <w:rPr>
          <w:bCs/>
          <w:iCs/>
        </w:rPr>
        <w:t xml:space="preserve"> link on Blackboard or </w:t>
      </w:r>
      <w:r w:rsidRPr="00D07DBB">
        <w:rPr>
          <w:bCs/>
          <w:iCs/>
        </w:rPr>
        <w:lastRenderedPageBreak/>
        <w:t xml:space="preserve">the video tutorials at the Connect site listed at the top of the syllabus.  </w:t>
      </w:r>
      <w:r w:rsidRPr="00D07DBB">
        <w:rPr>
          <w:bCs/>
          <w:iCs/>
          <w:u w:val="single"/>
        </w:rPr>
        <w:t>NOTE: After you register for the Connect access, use the link in Blackboard to access HW assignments.  Failure to do this will result in missed HW points.</w:t>
      </w:r>
    </w:p>
    <w:p w:rsidR="00050AAC" w:rsidRPr="00D07DBB" w:rsidRDefault="00050AAC" w:rsidP="00D8174C">
      <w:r w:rsidRPr="00D07DBB">
        <w:tab/>
      </w:r>
      <w:r w:rsidRPr="00D07DBB">
        <w:tab/>
      </w:r>
      <w:r w:rsidRPr="00D07DBB">
        <w:tab/>
      </w:r>
      <w:r w:rsidRPr="00D07DBB">
        <w:rPr>
          <w:color w:val="FF0000"/>
        </w:rPr>
        <w:tab/>
      </w:r>
      <w:r w:rsidRPr="00D07DBB">
        <w:rPr>
          <w:color w:val="FF0000"/>
        </w:rPr>
        <w:tab/>
      </w:r>
      <w:r w:rsidRPr="00D07DBB">
        <w:rPr>
          <w:color w:val="FF0000"/>
        </w:rPr>
        <w:tab/>
      </w:r>
    </w:p>
    <w:p w:rsidR="00D8174C" w:rsidRDefault="00050AAC" w:rsidP="008C3065">
      <w:pPr>
        <w:ind w:left="2160" w:hanging="720"/>
      </w:pPr>
      <w:r w:rsidRPr="00D07DBB">
        <w:rPr>
          <w:color w:val="FF0000"/>
        </w:rPr>
        <w:tab/>
      </w:r>
      <w:r w:rsidRPr="00D07DBB">
        <w:t xml:space="preserve">Each on-line assignment will receive </w:t>
      </w:r>
      <w:r w:rsidRPr="00D07DBB">
        <w:rPr>
          <w:u w:val="single"/>
        </w:rPr>
        <w:t>automatic</w:t>
      </w:r>
      <w:r w:rsidRPr="00D07DBB">
        <w:t xml:space="preserve"> final grading </w:t>
      </w:r>
      <w:r w:rsidRPr="00D07DBB">
        <w:rPr>
          <w:u w:val="single"/>
        </w:rPr>
        <w:t>10 minutes prior to class on the due date</w:t>
      </w:r>
      <w:r w:rsidRPr="00D07DBB">
        <w:t xml:space="preserve"> </w:t>
      </w:r>
      <w:r w:rsidRPr="00D07DBB">
        <w:rPr>
          <w:u w:val="single"/>
        </w:rPr>
        <w:t>shown</w:t>
      </w:r>
      <w:r w:rsidRPr="00D07DBB">
        <w:t xml:space="preserve"> on your tentative course schedule.  No late HW assignments will be accepted.  If you choose, you may complete the assignm</w:t>
      </w:r>
      <w:r w:rsidR="00A74302" w:rsidRPr="00D07DBB">
        <w:t xml:space="preserve">ent, submit it for grading, </w:t>
      </w:r>
      <w:r w:rsidRPr="00D07DBB">
        <w:t xml:space="preserve">then rework and resubmit it as many times as you want.  You will receive the highest grade that was recorded during this process. </w:t>
      </w:r>
      <w:r w:rsidRPr="00D07DBB">
        <w:rPr>
          <w:i/>
          <w:iCs/>
        </w:rPr>
        <w:t>(When posting answers be sure to follow instructions exactly.)</w:t>
      </w:r>
      <w:r w:rsidRPr="00D07DBB">
        <w:t xml:space="preserve"> </w:t>
      </w:r>
      <w:r w:rsidRPr="00D07DBB">
        <w:rPr>
          <w:b/>
          <w:i/>
        </w:rPr>
        <w:t>NOTE:</w:t>
      </w:r>
      <w:r w:rsidRPr="00D07DBB">
        <w:t xml:space="preserve"> As mentioned above, </w:t>
      </w:r>
      <w:r w:rsidRPr="00D07DBB">
        <w:rPr>
          <w:szCs w:val="24"/>
          <w:u w:val="single"/>
        </w:rPr>
        <w:t>in the unfortunate event that your home computer is not functioning, it is expected that you will fulfill class requirements at one of the computer labs on campus</w:t>
      </w:r>
      <w:r w:rsidRPr="00D07DBB">
        <w:t>.</w:t>
      </w:r>
    </w:p>
    <w:p w:rsidR="00AE6109" w:rsidRPr="00AE6109" w:rsidRDefault="00D8174C" w:rsidP="008F0647">
      <w:r>
        <w:tab/>
      </w:r>
      <w:r>
        <w:tab/>
      </w:r>
      <w:r>
        <w:tab/>
      </w:r>
    </w:p>
    <w:p w:rsidR="00D8174C" w:rsidRDefault="00D8174C" w:rsidP="00D8174C"/>
    <w:p w:rsidR="00D8174C" w:rsidRPr="00D8174C" w:rsidRDefault="00D8174C" w:rsidP="00D8174C">
      <w:r>
        <w:tab/>
      </w:r>
      <w:r>
        <w:tab/>
      </w:r>
      <w:r>
        <w:tab/>
      </w:r>
      <w:r w:rsidRPr="00D07DBB">
        <w:t xml:space="preserve">For </w:t>
      </w:r>
      <w:r w:rsidRPr="00D07DBB">
        <w:rPr>
          <w:b/>
          <w:u w:val="single"/>
        </w:rPr>
        <w:t>technical assistance</w:t>
      </w:r>
      <w:r>
        <w:rPr>
          <w:b/>
          <w:u w:val="single"/>
        </w:rPr>
        <w:t xml:space="preserve"> with the Connect Homework system</w:t>
      </w:r>
      <w:r w:rsidRPr="00D07DBB">
        <w:t xml:space="preserve"> -- please visit the technical support website </w:t>
      </w:r>
      <w:r>
        <w:tab/>
      </w:r>
      <w:r>
        <w:tab/>
      </w:r>
      <w:r>
        <w:tab/>
      </w:r>
      <w:r w:rsidRPr="00D07DBB">
        <w:t xml:space="preserve">at: </w:t>
      </w:r>
      <w:hyperlink r:id="rId8" w:history="1">
        <w:r w:rsidRPr="00D07DBB">
          <w:rPr>
            <w:rStyle w:val="Hyperlink"/>
            <w:color w:val="auto"/>
          </w:rPr>
          <w:t>http://mhhe.com/support</w:t>
        </w:r>
      </w:hyperlink>
      <w:r w:rsidRPr="00D8174C">
        <w:rPr>
          <w:u w:val="single"/>
        </w:rPr>
        <w:t xml:space="preserve"> </w:t>
      </w:r>
      <w:r w:rsidRPr="00D07DBB">
        <w:rPr>
          <w:u w:val="single"/>
        </w:rPr>
        <w:t>or call 1-800-331-5094.</w:t>
      </w:r>
    </w:p>
    <w:p w:rsidR="004A320B" w:rsidRDefault="004A320B" w:rsidP="00050AAC">
      <w:pPr>
        <w:pStyle w:val="Heading1"/>
        <w:rPr>
          <w:sz w:val="20"/>
        </w:rPr>
      </w:pPr>
    </w:p>
    <w:p w:rsidR="00050AAC" w:rsidRPr="004A320B" w:rsidRDefault="00050AAC" w:rsidP="004A320B"/>
    <w:p w:rsidR="00050AAC" w:rsidRPr="00D07DBB" w:rsidRDefault="00050AAC" w:rsidP="00050AAC">
      <w:pPr>
        <w:pStyle w:val="Heading1"/>
        <w:rPr>
          <w:b w:val="0"/>
          <w:bCs/>
          <w:sz w:val="20"/>
        </w:rPr>
      </w:pPr>
      <w:r w:rsidRPr="00D07DBB">
        <w:rPr>
          <w:sz w:val="20"/>
        </w:rPr>
        <w:t>Teamwork</w:t>
      </w:r>
      <w:r w:rsidRPr="00D07DBB">
        <w:rPr>
          <w:sz w:val="20"/>
        </w:rPr>
        <w:tab/>
      </w:r>
      <w:r w:rsidRPr="00D07DBB">
        <w:rPr>
          <w:b w:val="0"/>
          <w:sz w:val="20"/>
        </w:rPr>
        <w:t xml:space="preserve">In your future employment you will find that most companies require a teamwork approach in the workplace.  To enhance your abilities in a team situation, student teams will be formed for in-class work.  Your contribution to your team is invaluable and you must be prepared </w:t>
      </w:r>
      <w:proofErr w:type="gramStart"/>
      <w:r w:rsidRPr="00D07DBB">
        <w:rPr>
          <w:b w:val="0"/>
          <w:sz w:val="20"/>
        </w:rPr>
        <w:t>in order to</w:t>
      </w:r>
      <w:proofErr w:type="gramEnd"/>
      <w:r w:rsidRPr="00D07DBB">
        <w:rPr>
          <w:b w:val="0"/>
          <w:sz w:val="20"/>
        </w:rPr>
        <w:t xml:space="preserve"> contribute.  Successful team members will have the ability to listen actively, respectfully and emphatically.  They also </w:t>
      </w:r>
      <w:proofErr w:type="gramStart"/>
      <w:r w:rsidRPr="00D07DBB">
        <w:rPr>
          <w:b w:val="0"/>
          <w:sz w:val="20"/>
        </w:rPr>
        <w:t>have an understanding of</w:t>
      </w:r>
      <w:proofErr w:type="gramEnd"/>
      <w:r w:rsidRPr="00D07DBB">
        <w:rPr>
          <w:b w:val="0"/>
          <w:sz w:val="20"/>
        </w:rPr>
        <w:t xml:space="preserve"> group </w:t>
      </w:r>
      <w:r w:rsidRPr="00D07DBB">
        <w:rPr>
          <w:b w:val="0"/>
          <w:bCs/>
          <w:sz w:val="20"/>
        </w:rPr>
        <w:t xml:space="preserve">processes that include leadership and conflict resolution.  </w:t>
      </w:r>
      <w:r w:rsidRPr="00D07DBB">
        <w:rPr>
          <w:b w:val="0"/>
          <w:bCs/>
          <w:sz w:val="20"/>
          <w:u w:val="single"/>
        </w:rPr>
        <w:t>Teams will be responsible for unannounced in-class assignments during the course</w:t>
      </w:r>
      <w:r w:rsidRPr="00D07DBB">
        <w:rPr>
          <w:b w:val="0"/>
          <w:bCs/>
          <w:sz w:val="20"/>
        </w:rPr>
        <w:t xml:space="preserve">. Obviously, </w:t>
      </w:r>
      <w:r w:rsidRPr="00D07DBB">
        <w:rPr>
          <w:b w:val="0"/>
          <w:bCs/>
          <w:sz w:val="20"/>
          <w:u w:val="single"/>
        </w:rPr>
        <w:t>you must be present to receive in-class points as well as contribute to your team</w:t>
      </w:r>
      <w:r w:rsidRPr="00D07DBB">
        <w:rPr>
          <w:b w:val="0"/>
          <w:bCs/>
          <w:sz w:val="20"/>
        </w:rPr>
        <w:t xml:space="preserve">.  </w:t>
      </w:r>
    </w:p>
    <w:p w:rsidR="00050AAC" w:rsidRPr="00D07DBB" w:rsidRDefault="00050AAC" w:rsidP="00050AAC">
      <w:pPr>
        <w:rPr>
          <w:b/>
        </w:rPr>
      </w:pPr>
    </w:p>
    <w:p w:rsidR="003E3D2C" w:rsidRDefault="00050AAC" w:rsidP="00050AAC">
      <w:r w:rsidRPr="00D07DBB">
        <w:rPr>
          <w:b/>
        </w:rPr>
        <w:t xml:space="preserve">Make-ups                          </w:t>
      </w:r>
      <w:r w:rsidR="00C3767E" w:rsidRPr="003E3D2C">
        <w:rPr>
          <w:b/>
          <w:i/>
        </w:rPr>
        <w:t>Each student will be granted two homework extensions</w:t>
      </w:r>
      <w:r w:rsidR="00C3767E">
        <w:t>.  Aside from this, l</w:t>
      </w:r>
      <w:r w:rsidRPr="00D07DBB">
        <w:t xml:space="preserve">ate homework assignments will </w:t>
      </w:r>
      <w:r w:rsidR="00C3767E">
        <w:tab/>
      </w:r>
      <w:r w:rsidR="00C3767E">
        <w:tab/>
      </w:r>
      <w:r w:rsidR="00C3767E">
        <w:tab/>
      </w:r>
      <w:r w:rsidRPr="00D07DBB">
        <w:t xml:space="preserve">not be accepted. </w:t>
      </w:r>
    </w:p>
    <w:p w:rsidR="00050AAC" w:rsidRPr="00D07DBB" w:rsidRDefault="00050AAC" w:rsidP="00050AAC">
      <w:r w:rsidRPr="00D07DBB">
        <w:t xml:space="preserve"> </w:t>
      </w:r>
    </w:p>
    <w:p w:rsidR="00050AAC" w:rsidRPr="00835C0B" w:rsidRDefault="00050AAC" w:rsidP="00050AAC">
      <w:pPr>
        <w:tabs>
          <w:tab w:val="left" w:pos="2250"/>
        </w:tabs>
        <w:ind w:left="2160" w:hanging="2160"/>
        <w:rPr>
          <w:bCs/>
          <w:i/>
        </w:rPr>
      </w:pPr>
      <w:r w:rsidRPr="00D07DBB">
        <w:rPr>
          <w:b/>
        </w:rPr>
        <w:t xml:space="preserve">Late Assignments            </w:t>
      </w:r>
      <w:r w:rsidR="003E3D2C">
        <w:rPr>
          <w:b/>
        </w:rPr>
        <w:t xml:space="preserve"> </w:t>
      </w:r>
      <w:r w:rsidR="00A054DE" w:rsidRPr="00D07DBB">
        <w:t xml:space="preserve">There will be </w:t>
      </w:r>
      <w:r w:rsidR="00835C0B">
        <w:t>four</w:t>
      </w:r>
      <w:r w:rsidR="00A054DE" w:rsidRPr="00D07DBB">
        <w:t xml:space="preserve"> </w:t>
      </w:r>
      <w:r w:rsidRPr="00D07DBB">
        <w:t xml:space="preserve">exams </w:t>
      </w:r>
      <w:r w:rsidR="00A054DE" w:rsidRPr="00D07DBB">
        <w:t xml:space="preserve">during the semester </w:t>
      </w:r>
      <w:r w:rsidRPr="00D07DBB">
        <w:t xml:space="preserve">and one comprehensive final.  There will </w:t>
      </w:r>
      <w:r w:rsidR="00EA314A" w:rsidRPr="00D07DBB">
        <w:t xml:space="preserve">be </w:t>
      </w:r>
      <w:r w:rsidRPr="00D07DBB">
        <w:rPr>
          <w:b/>
          <w:u w:val="single"/>
        </w:rPr>
        <w:t>no make-up exams</w:t>
      </w:r>
      <w:r w:rsidRPr="00D07DBB">
        <w:t xml:space="preserve">.  In an extraordinary situation the instructor may assign the missed exam points to the final exam.  Visiting a physician or health </w:t>
      </w:r>
      <w:proofErr w:type="gramStart"/>
      <w:r w:rsidRPr="00D07DBB">
        <w:t>center, or</w:t>
      </w:r>
      <w:proofErr w:type="gramEnd"/>
      <w:r w:rsidRPr="00D07DBB">
        <w:t xml:space="preserve"> leaving a message for the instructor on a test date does not, in itself, establish an acceptable excuse</w:t>
      </w:r>
      <w:r w:rsidRPr="00D07DBB">
        <w:rPr>
          <w:b/>
        </w:rPr>
        <w:t xml:space="preserve">.  </w:t>
      </w:r>
      <w:r w:rsidRPr="00D07DBB">
        <w:t xml:space="preserve">Documentation is necessary and must specifically address why a test was missed.  </w:t>
      </w:r>
      <w:r w:rsidRPr="00D07DBB">
        <w:rPr>
          <w:color w:val="FF0000"/>
        </w:rPr>
        <w:t xml:space="preserve"> </w:t>
      </w:r>
      <w:r w:rsidRPr="00D07DBB">
        <w:t>Any exam missed for a documented and approved reason must be taken within 2 days and will automatically include a 10-point reduction each day.  No exceptions.</w:t>
      </w:r>
      <w:r w:rsidRPr="00D07DBB">
        <w:rPr>
          <w:color w:val="FF0000"/>
        </w:rPr>
        <w:t xml:space="preserve">  </w:t>
      </w:r>
      <w:r w:rsidRPr="00D07DBB">
        <w:rPr>
          <w:bCs/>
          <w:i/>
        </w:rPr>
        <w:t>Any student with a documented disability that requires accommodations</w:t>
      </w:r>
      <w:r w:rsidRPr="00D07DBB">
        <w:rPr>
          <w:bCs/>
        </w:rPr>
        <w:t xml:space="preserve"> during exams </w:t>
      </w:r>
      <w:r w:rsidRPr="00D07DBB">
        <w:rPr>
          <w:bCs/>
          <w:u w:val="single"/>
        </w:rPr>
        <w:t xml:space="preserve">must contact the instructor and the </w:t>
      </w:r>
      <w:r w:rsidRPr="00D07DBB">
        <w:rPr>
          <w:u w:val="single"/>
        </w:rPr>
        <w:t xml:space="preserve">Academic Resource and Disability Services Office </w:t>
      </w:r>
      <w:r w:rsidRPr="00D07DBB">
        <w:rPr>
          <w:bCs/>
          <w:u w:val="single"/>
        </w:rPr>
        <w:t>at the beginning of the semester</w:t>
      </w:r>
      <w:r w:rsidRPr="00D07DBB">
        <w:rPr>
          <w:bCs/>
        </w:rPr>
        <w:t xml:space="preserve">.  It is the student’s responsibility to make alternate testing arrangements.  </w:t>
      </w:r>
      <w:r w:rsidRPr="00835C0B">
        <w:rPr>
          <w:bCs/>
        </w:rPr>
        <w:t>Exams will not be given early.</w:t>
      </w:r>
      <w:r w:rsidR="00835C0B">
        <w:rPr>
          <w:b/>
          <w:bCs/>
        </w:rPr>
        <w:t xml:space="preserve">  </w:t>
      </w:r>
      <w:r w:rsidR="00835C0B" w:rsidRPr="00835C0B">
        <w:rPr>
          <w:b/>
          <w:bCs/>
          <w:i/>
        </w:rPr>
        <w:t>If you need to test in the student center, an email request must be sent to the instructor prior to each test to reserve your spot in the resource center.</w:t>
      </w:r>
    </w:p>
    <w:p w:rsidR="00050AAC" w:rsidRPr="00835C0B" w:rsidRDefault="00050AAC" w:rsidP="00050AAC">
      <w:pPr>
        <w:rPr>
          <w:b/>
          <w:i/>
          <w:sz w:val="18"/>
          <w:szCs w:val="18"/>
        </w:rPr>
      </w:pPr>
    </w:p>
    <w:p w:rsidR="00050AAC" w:rsidRPr="00C3767E" w:rsidRDefault="00050AAC" w:rsidP="00367D76">
      <w:pPr>
        <w:rPr>
          <w:b/>
          <w:i/>
        </w:rPr>
      </w:pPr>
      <w:r w:rsidRPr="00D07DBB">
        <w:rPr>
          <w:b/>
          <w:szCs w:val="18"/>
        </w:rPr>
        <w:t xml:space="preserve">Course </w:t>
      </w:r>
      <w:r w:rsidRPr="00D07DBB">
        <w:tab/>
      </w:r>
      <w:r w:rsidR="00367D76">
        <w:tab/>
      </w:r>
      <w:r w:rsidR="00367D76">
        <w:tab/>
      </w:r>
      <w:r w:rsidRPr="00D07DBB">
        <w:t>You should c</w:t>
      </w:r>
      <w:r w:rsidR="008F0647">
        <w:t>heck Blackboard frequently for “A</w:t>
      </w:r>
      <w:r w:rsidRPr="00D07DBB">
        <w:t>nnouncements</w:t>
      </w:r>
      <w:r w:rsidR="008F0647">
        <w:t>”</w:t>
      </w:r>
      <w:r w:rsidRPr="00D07DBB">
        <w:t xml:space="preserve">, to review </w:t>
      </w:r>
      <w:r w:rsidR="00367D76">
        <w:t xml:space="preserve">the class schedule, and utilize </w:t>
      </w:r>
      <w:r w:rsidR="00367D76" w:rsidRPr="00D07DBB">
        <w:rPr>
          <w:b/>
          <w:szCs w:val="18"/>
        </w:rPr>
        <w:t>Communications</w:t>
      </w:r>
      <w:r w:rsidR="00367D76">
        <w:rPr>
          <w:b/>
          <w:szCs w:val="18"/>
        </w:rPr>
        <w:tab/>
      </w:r>
      <w:r w:rsidRPr="00D07DBB">
        <w:t xml:space="preserve">provided resources that include class handouts, study guides etc.  </w:t>
      </w:r>
      <w:r w:rsidRPr="00C3767E">
        <w:rPr>
          <w:b/>
          <w:i/>
        </w:rPr>
        <w:t xml:space="preserve">Schedule changes will be communicated </w:t>
      </w:r>
      <w:r w:rsidR="00367D76" w:rsidRPr="00C3767E">
        <w:rPr>
          <w:b/>
          <w:i/>
        </w:rPr>
        <w:tab/>
      </w:r>
      <w:r w:rsidR="00367D76" w:rsidRPr="00C3767E">
        <w:rPr>
          <w:b/>
          <w:i/>
        </w:rPr>
        <w:tab/>
      </w:r>
      <w:r w:rsidR="00367D76" w:rsidRPr="00C3767E">
        <w:rPr>
          <w:b/>
          <w:i/>
        </w:rPr>
        <w:tab/>
      </w:r>
      <w:r w:rsidR="00367D76" w:rsidRPr="00C3767E">
        <w:rPr>
          <w:b/>
          <w:i/>
        </w:rPr>
        <w:tab/>
      </w:r>
      <w:r w:rsidRPr="00C3767E">
        <w:rPr>
          <w:b/>
          <w:i/>
        </w:rPr>
        <w:t xml:space="preserve">via Blackboard announcements. </w:t>
      </w:r>
    </w:p>
    <w:p w:rsidR="00050AAC" w:rsidRPr="00D07DBB" w:rsidRDefault="00050AAC" w:rsidP="00050AAC">
      <w:pPr>
        <w:ind w:left="2160" w:hanging="2160"/>
      </w:pPr>
    </w:p>
    <w:p w:rsidR="00050AAC" w:rsidRPr="00D07DBB" w:rsidRDefault="00050AAC" w:rsidP="00050AAC">
      <w:pPr>
        <w:ind w:left="2160" w:hanging="2160"/>
      </w:pPr>
      <w:r w:rsidRPr="00D07DBB">
        <w:rPr>
          <w:b/>
        </w:rPr>
        <w:t>Grading</w:t>
      </w:r>
      <w:r w:rsidRPr="00D07DBB">
        <w:t xml:space="preserve"> </w:t>
      </w:r>
      <w:r w:rsidRPr="00D07DBB">
        <w:tab/>
        <w:t xml:space="preserve">Grades will be recorded in the Blackboard grade book </w:t>
      </w:r>
      <w:r w:rsidRPr="00D07DBB">
        <w:rPr>
          <w:i/>
        </w:rPr>
        <w:t>periodically</w:t>
      </w:r>
      <w:r w:rsidRPr="00D07DBB">
        <w:t xml:space="preserve"> so you can reconcile your grade with my records.  However, </w:t>
      </w:r>
      <w:r w:rsidRPr="00D07DBB">
        <w:rPr>
          <w:u w:val="single"/>
        </w:rPr>
        <w:t>it is your responsibility to track your progress in the class, keep copies of all graded assignments, check the grade book regularly, and address discrepancies in a timely manner</w:t>
      </w:r>
      <w:r w:rsidRPr="00D07DBB">
        <w:t xml:space="preserve">.   </w:t>
      </w:r>
      <w:r w:rsidRPr="00D07DBB">
        <w:rPr>
          <w:b/>
          <w:bCs/>
        </w:rPr>
        <w:t xml:space="preserve">If a student finds a </w:t>
      </w:r>
      <w:r w:rsidRPr="00D07DBB">
        <w:rPr>
          <w:b/>
          <w:bCs/>
          <w:u w:val="single"/>
        </w:rPr>
        <w:t>discrepancy</w:t>
      </w:r>
      <w:r w:rsidRPr="00D07DBB">
        <w:rPr>
          <w:b/>
          <w:bCs/>
        </w:rPr>
        <w:t>, it must be brought to the attention of the instructor.</w:t>
      </w:r>
      <w:r w:rsidRPr="00D07DBB">
        <w:t xml:space="preserve">  </w:t>
      </w:r>
    </w:p>
    <w:p w:rsidR="00050AAC" w:rsidRPr="00D07DBB" w:rsidRDefault="00050AAC" w:rsidP="00050AAC"/>
    <w:p w:rsidR="00050AAC" w:rsidRPr="00D07DBB" w:rsidRDefault="00050AAC" w:rsidP="00050AAC">
      <w:pPr>
        <w:ind w:left="2160" w:hanging="2160"/>
      </w:pPr>
      <w:r w:rsidRPr="00D07DBB">
        <w:rPr>
          <w:b/>
        </w:rPr>
        <w:t>Class Participation</w:t>
      </w:r>
      <w:r w:rsidRPr="00D07DBB">
        <w:tab/>
        <w:t xml:space="preserve">Active participation is an important part of the learning experience.  </w:t>
      </w:r>
      <w:r w:rsidRPr="00D07DBB">
        <w:rPr>
          <w:u w:val="single"/>
        </w:rPr>
        <w:t>Participation will be considered</w:t>
      </w:r>
      <w:r w:rsidRPr="00D07DBB">
        <w:t xml:space="preserve"> during final grading for students that fall between grades.  Receiving consideration is based on attendance, timeliness, preparation, homework completion, in-class participation, communication skills, ability to work with others (team members, class, instructor), and general overall decorum.</w:t>
      </w:r>
    </w:p>
    <w:p w:rsidR="00050AAC" w:rsidRPr="00D07DBB" w:rsidRDefault="00050AAC" w:rsidP="00050AAC">
      <w:pPr>
        <w:ind w:left="2160" w:hanging="2160"/>
        <w:rPr>
          <w:b/>
        </w:rPr>
      </w:pPr>
    </w:p>
    <w:p w:rsidR="00050AAC" w:rsidRPr="00D1474A" w:rsidRDefault="00050AAC" w:rsidP="00050AAC">
      <w:pPr>
        <w:ind w:left="2160" w:hanging="2160"/>
        <w:rPr>
          <w:b/>
        </w:rPr>
      </w:pPr>
      <w:r w:rsidRPr="00D07DBB">
        <w:rPr>
          <w:b/>
        </w:rPr>
        <w:t>Grade Determination</w:t>
      </w:r>
    </w:p>
    <w:tbl>
      <w:tblPr>
        <w:tblW w:w="6080"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0"/>
        <w:gridCol w:w="2020"/>
      </w:tblGrid>
      <w:tr w:rsidR="00050AAC" w:rsidRPr="00D07DBB" w:rsidTr="00AE0C8C">
        <w:trPr>
          <w:trHeight w:val="249"/>
        </w:trPr>
        <w:tc>
          <w:tcPr>
            <w:tcW w:w="0" w:type="auto"/>
          </w:tcPr>
          <w:p w:rsidR="00050AAC" w:rsidRPr="00D07DBB" w:rsidRDefault="00050AAC" w:rsidP="00050AAC">
            <w:pPr>
              <w:rPr>
                <w:b/>
                <w:bCs/>
              </w:rPr>
            </w:pPr>
            <w:r w:rsidRPr="00D07DBB">
              <w:rPr>
                <w:b/>
                <w:bCs/>
              </w:rPr>
              <w:t xml:space="preserve">  Description</w:t>
            </w:r>
          </w:p>
        </w:tc>
        <w:tc>
          <w:tcPr>
            <w:tcW w:w="0" w:type="auto"/>
          </w:tcPr>
          <w:p w:rsidR="00050AAC" w:rsidRPr="00D07DBB" w:rsidRDefault="00050AAC" w:rsidP="00050AAC">
            <w:pPr>
              <w:rPr>
                <w:b/>
                <w:bCs/>
              </w:rPr>
            </w:pPr>
            <w:r w:rsidRPr="00D07DBB">
              <w:rPr>
                <w:b/>
                <w:bCs/>
              </w:rPr>
              <w:t xml:space="preserve">    Points</w:t>
            </w:r>
          </w:p>
        </w:tc>
      </w:tr>
      <w:tr w:rsidR="00050AAC" w:rsidRPr="00D07DBB" w:rsidTr="00AE0C8C">
        <w:trPr>
          <w:trHeight w:val="249"/>
        </w:trPr>
        <w:tc>
          <w:tcPr>
            <w:tcW w:w="0" w:type="auto"/>
          </w:tcPr>
          <w:p w:rsidR="00050AAC" w:rsidRPr="00D07DBB" w:rsidRDefault="005F090B" w:rsidP="0088646D">
            <w:r>
              <w:t xml:space="preserve">  </w:t>
            </w:r>
            <w:r w:rsidR="00AE0C8C">
              <w:t>4 Tests (Best ¾) 3@100 pts</w:t>
            </w:r>
            <w:r w:rsidR="00050AAC" w:rsidRPr="00D07DBB">
              <w:t xml:space="preserve">           </w:t>
            </w:r>
          </w:p>
        </w:tc>
        <w:tc>
          <w:tcPr>
            <w:tcW w:w="0" w:type="auto"/>
          </w:tcPr>
          <w:p w:rsidR="00050AAC" w:rsidRPr="00D07DBB" w:rsidRDefault="00050AAC" w:rsidP="00050AAC">
            <w:r w:rsidRPr="00D07DBB">
              <w:t xml:space="preserve">             300</w:t>
            </w:r>
          </w:p>
        </w:tc>
      </w:tr>
      <w:tr w:rsidR="00AE0C8C" w:rsidRPr="00D07DBB" w:rsidTr="00AE0C8C">
        <w:trPr>
          <w:trHeight w:val="249"/>
        </w:trPr>
        <w:tc>
          <w:tcPr>
            <w:tcW w:w="0" w:type="auto"/>
          </w:tcPr>
          <w:p w:rsidR="00AE0C8C" w:rsidRPr="00D07DBB" w:rsidRDefault="00AE0C8C" w:rsidP="00AE0C8C">
            <w:r w:rsidRPr="00D07DBB">
              <w:t xml:space="preserve">  Comprehensive final exam</w:t>
            </w:r>
          </w:p>
        </w:tc>
        <w:tc>
          <w:tcPr>
            <w:tcW w:w="0" w:type="auto"/>
          </w:tcPr>
          <w:p w:rsidR="00AE0C8C" w:rsidRPr="00D07DBB" w:rsidRDefault="00AE0C8C" w:rsidP="00AE0C8C">
            <w:r w:rsidRPr="00D07DBB">
              <w:t xml:space="preserve">            </w:t>
            </w:r>
            <w:r>
              <w:t xml:space="preserve"> </w:t>
            </w:r>
            <w:r>
              <w:t>2</w:t>
            </w:r>
            <w:r>
              <w:t>0</w:t>
            </w:r>
            <w:r w:rsidRPr="00D07DBB">
              <w:t>0</w:t>
            </w:r>
          </w:p>
        </w:tc>
      </w:tr>
      <w:tr w:rsidR="00AE0C8C" w:rsidRPr="00D07DBB" w:rsidTr="00AE0C8C">
        <w:trPr>
          <w:trHeight w:val="249"/>
        </w:trPr>
        <w:tc>
          <w:tcPr>
            <w:tcW w:w="0" w:type="auto"/>
          </w:tcPr>
          <w:p w:rsidR="00AE0C8C" w:rsidRPr="00D07DBB" w:rsidRDefault="00AE0C8C" w:rsidP="00AE0C8C">
            <w:r w:rsidRPr="00D07DBB">
              <w:t xml:space="preserve">  </w:t>
            </w:r>
            <w:r>
              <w:t xml:space="preserve">Homework  </w:t>
            </w:r>
          </w:p>
        </w:tc>
        <w:tc>
          <w:tcPr>
            <w:tcW w:w="0" w:type="auto"/>
          </w:tcPr>
          <w:p w:rsidR="00AE0C8C" w:rsidRPr="00D07DBB" w:rsidRDefault="00AE0C8C" w:rsidP="00AE0C8C">
            <w:r>
              <w:t xml:space="preserve">            </w:t>
            </w:r>
            <w:r>
              <w:t xml:space="preserve"> 400</w:t>
            </w:r>
          </w:p>
        </w:tc>
      </w:tr>
      <w:tr w:rsidR="00AE0C8C" w:rsidRPr="00D07DBB" w:rsidTr="00AE0C8C">
        <w:trPr>
          <w:trHeight w:val="249"/>
        </w:trPr>
        <w:tc>
          <w:tcPr>
            <w:tcW w:w="0" w:type="auto"/>
          </w:tcPr>
          <w:p w:rsidR="00AE0C8C" w:rsidRPr="00D07DBB" w:rsidRDefault="00AE0C8C" w:rsidP="00AE0C8C">
            <w:r>
              <w:t xml:space="preserve">  Case Study</w:t>
            </w:r>
          </w:p>
        </w:tc>
        <w:tc>
          <w:tcPr>
            <w:tcW w:w="0" w:type="auto"/>
          </w:tcPr>
          <w:p w:rsidR="00AE0C8C" w:rsidRPr="00D07DBB" w:rsidRDefault="00AE0C8C" w:rsidP="00AE0C8C">
            <w:r>
              <w:t xml:space="preserve">             100</w:t>
            </w:r>
          </w:p>
        </w:tc>
      </w:tr>
      <w:tr w:rsidR="00AE0C8C" w:rsidRPr="00D07DBB" w:rsidTr="00AE0C8C">
        <w:trPr>
          <w:trHeight w:val="249"/>
        </w:trPr>
        <w:tc>
          <w:tcPr>
            <w:tcW w:w="0" w:type="auto"/>
          </w:tcPr>
          <w:p w:rsidR="00AE0C8C" w:rsidRPr="00D07DBB" w:rsidRDefault="00AE0C8C" w:rsidP="00AE0C8C">
            <w:pPr>
              <w:rPr>
                <w:b/>
                <w:bCs/>
              </w:rPr>
            </w:pPr>
            <w:r w:rsidRPr="00D07DBB">
              <w:rPr>
                <w:b/>
                <w:bCs/>
              </w:rPr>
              <w:lastRenderedPageBreak/>
              <w:t xml:space="preserve">  Total</w:t>
            </w:r>
          </w:p>
        </w:tc>
        <w:tc>
          <w:tcPr>
            <w:tcW w:w="0" w:type="auto"/>
          </w:tcPr>
          <w:p w:rsidR="00AE0C8C" w:rsidRPr="00D07DBB" w:rsidRDefault="00AE0C8C" w:rsidP="00AE0C8C">
            <w:pPr>
              <w:rPr>
                <w:b/>
                <w:bCs/>
              </w:rPr>
            </w:pPr>
            <w:r w:rsidRPr="00D07DBB">
              <w:rPr>
                <w:b/>
                <w:bCs/>
              </w:rPr>
              <w:t xml:space="preserve">             </w:t>
            </w:r>
            <w:r>
              <w:rPr>
                <w:b/>
                <w:bCs/>
              </w:rPr>
              <w:t>1000</w:t>
            </w:r>
          </w:p>
        </w:tc>
      </w:tr>
      <w:tr w:rsidR="00AE0C8C" w:rsidRPr="00D07DBB" w:rsidTr="00AE0C8C">
        <w:trPr>
          <w:trHeight w:val="249"/>
        </w:trPr>
        <w:tc>
          <w:tcPr>
            <w:tcW w:w="0" w:type="auto"/>
          </w:tcPr>
          <w:p w:rsidR="00AE0C8C" w:rsidRPr="00D07DBB" w:rsidRDefault="00AE0C8C" w:rsidP="00AE0C8C">
            <w:pPr>
              <w:rPr>
                <w:b/>
                <w:bCs/>
              </w:rPr>
            </w:pPr>
          </w:p>
        </w:tc>
        <w:tc>
          <w:tcPr>
            <w:tcW w:w="0" w:type="auto"/>
          </w:tcPr>
          <w:p w:rsidR="00AE0C8C" w:rsidRPr="00D07DBB" w:rsidRDefault="00AE0C8C" w:rsidP="00AE0C8C">
            <w:pPr>
              <w:rPr>
                <w:b/>
                <w:bCs/>
              </w:rPr>
            </w:pPr>
          </w:p>
        </w:tc>
      </w:tr>
    </w:tbl>
    <w:p w:rsidR="00050AAC" w:rsidRPr="00D07DBB" w:rsidRDefault="00050AAC" w:rsidP="00050AAC"/>
    <w:p w:rsidR="00D1474A" w:rsidRDefault="00050AAC" w:rsidP="00050AAC">
      <w:pPr>
        <w:rPr>
          <w:b/>
          <w:bCs/>
        </w:rPr>
      </w:pPr>
      <w:r w:rsidRPr="00D07DBB">
        <w:tab/>
      </w:r>
      <w:r w:rsidRPr="00D07DBB">
        <w:tab/>
      </w:r>
      <w:r w:rsidRPr="00D07DBB">
        <w:rPr>
          <w:b/>
          <w:bCs/>
        </w:rPr>
        <w:t xml:space="preserve">           (Actual points may vary and total points will be adjusted as necessary)</w:t>
      </w:r>
    </w:p>
    <w:p w:rsidR="00050AAC" w:rsidRPr="00D07DBB" w:rsidRDefault="00050AAC" w:rsidP="00050AAC">
      <w:pPr>
        <w:rPr>
          <w:b/>
          <w:bCs/>
        </w:rPr>
      </w:pPr>
    </w:p>
    <w:p w:rsidR="00050AAC" w:rsidRPr="00D07DBB" w:rsidRDefault="00050AAC" w:rsidP="00050AAC">
      <w:pPr>
        <w:pStyle w:val="Heading3"/>
        <w:ind w:left="2070" w:hanging="2070"/>
      </w:pPr>
      <w:r w:rsidRPr="00D07DBB">
        <w:t>Grading Scale</w:t>
      </w:r>
    </w:p>
    <w:tbl>
      <w:tblPr>
        <w:tblpPr w:leftFromText="180" w:rightFromText="180" w:vertAnchor="text" w:horzAnchor="page" w:tblpX="2602" w:tblpY="1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18"/>
        <w:gridCol w:w="450"/>
        <w:gridCol w:w="810"/>
        <w:gridCol w:w="540"/>
        <w:gridCol w:w="720"/>
        <w:gridCol w:w="540"/>
        <w:gridCol w:w="720"/>
        <w:gridCol w:w="540"/>
        <w:gridCol w:w="900"/>
        <w:gridCol w:w="540"/>
        <w:gridCol w:w="810"/>
        <w:gridCol w:w="540"/>
      </w:tblGrid>
      <w:tr w:rsidR="00050AAC" w:rsidRPr="00D07DBB">
        <w:tc>
          <w:tcPr>
            <w:tcW w:w="818"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100-93</w:t>
            </w:r>
          </w:p>
        </w:tc>
        <w:tc>
          <w:tcPr>
            <w:tcW w:w="45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A</w:t>
            </w:r>
          </w:p>
        </w:tc>
        <w:tc>
          <w:tcPr>
            <w:tcW w:w="81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89-87</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B+</w:t>
            </w:r>
          </w:p>
        </w:tc>
        <w:tc>
          <w:tcPr>
            <w:tcW w:w="72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82-80</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B-</w:t>
            </w:r>
          </w:p>
        </w:tc>
        <w:tc>
          <w:tcPr>
            <w:tcW w:w="72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76-73</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C</w:t>
            </w:r>
          </w:p>
        </w:tc>
        <w:tc>
          <w:tcPr>
            <w:tcW w:w="90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69-67</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D+</w:t>
            </w:r>
          </w:p>
        </w:tc>
        <w:tc>
          <w:tcPr>
            <w:tcW w:w="81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62-60</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D-</w:t>
            </w:r>
          </w:p>
        </w:tc>
      </w:tr>
      <w:tr w:rsidR="00050AAC" w:rsidRPr="00D07DBB">
        <w:tc>
          <w:tcPr>
            <w:tcW w:w="818"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92-90</w:t>
            </w:r>
          </w:p>
        </w:tc>
        <w:tc>
          <w:tcPr>
            <w:tcW w:w="45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A-</w:t>
            </w:r>
          </w:p>
        </w:tc>
        <w:tc>
          <w:tcPr>
            <w:tcW w:w="81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86-83</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B</w:t>
            </w:r>
          </w:p>
        </w:tc>
        <w:tc>
          <w:tcPr>
            <w:tcW w:w="72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79-77</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C+</w:t>
            </w:r>
          </w:p>
        </w:tc>
        <w:tc>
          <w:tcPr>
            <w:tcW w:w="72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72-70</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C-</w:t>
            </w:r>
          </w:p>
        </w:tc>
        <w:tc>
          <w:tcPr>
            <w:tcW w:w="90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rPr>
              <w:t>66-63</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D</w:t>
            </w:r>
          </w:p>
        </w:tc>
        <w:tc>
          <w:tcPr>
            <w:tcW w:w="810" w:type="dxa"/>
            <w:tcBorders>
              <w:righ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59-0</w:t>
            </w:r>
          </w:p>
        </w:tc>
        <w:tc>
          <w:tcPr>
            <w:tcW w:w="540" w:type="dxa"/>
            <w:tcBorders>
              <w:left w:val="nil"/>
            </w:tcBorders>
          </w:tcPr>
          <w:p w:rsidR="00050AAC" w:rsidRPr="00D07DBB" w:rsidRDefault="00050AAC" w:rsidP="00050AAC">
            <w:pPr>
              <w:tabs>
                <w:tab w:val="left" w:pos="1440"/>
                <w:tab w:val="right" w:pos="6120"/>
              </w:tabs>
              <w:jc w:val="center"/>
              <w:rPr>
                <w:rFonts w:cs="Arial"/>
                <w:snapToGrid w:val="0"/>
              </w:rPr>
            </w:pPr>
            <w:r w:rsidRPr="00D07DBB">
              <w:rPr>
                <w:rFonts w:cs="Arial"/>
                <w:snapToGrid w:val="0"/>
              </w:rPr>
              <w:t>F</w:t>
            </w:r>
          </w:p>
        </w:tc>
      </w:tr>
    </w:tbl>
    <w:p w:rsidR="00050AAC" w:rsidRPr="00D07DBB" w:rsidRDefault="00050AAC" w:rsidP="00050AAC"/>
    <w:p w:rsidR="00050AAC" w:rsidRPr="00D07DBB" w:rsidRDefault="00050AAC" w:rsidP="00050AAC">
      <w:pPr>
        <w:pStyle w:val="BodyTextIndent3"/>
        <w:ind w:left="0"/>
      </w:pPr>
      <w:r w:rsidRPr="00D07DBB">
        <w:tab/>
      </w:r>
      <w:r w:rsidRPr="00D07DBB">
        <w:tab/>
      </w:r>
      <w:r w:rsidRPr="00D07DBB">
        <w:tab/>
      </w:r>
    </w:p>
    <w:p w:rsidR="00FE6664" w:rsidRPr="00D07DBB" w:rsidRDefault="00FE6664" w:rsidP="00050AAC">
      <w:pPr>
        <w:tabs>
          <w:tab w:val="left" w:pos="1980"/>
        </w:tabs>
        <w:rPr>
          <w:b/>
          <w:bCs/>
        </w:rPr>
      </w:pPr>
    </w:p>
    <w:p w:rsidR="00FE6664" w:rsidRPr="00D07DBB" w:rsidRDefault="00FE6664" w:rsidP="00050AAC">
      <w:pPr>
        <w:tabs>
          <w:tab w:val="left" w:pos="1980"/>
        </w:tabs>
        <w:rPr>
          <w:b/>
          <w:bCs/>
        </w:rPr>
      </w:pPr>
    </w:p>
    <w:p w:rsidR="00050AAC" w:rsidRPr="00D07DBB" w:rsidRDefault="00050AAC" w:rsidP="00050AAC"/>
    <w:p w:rsidR="00050AAC" w:rsidRPr="00D07DBB" w:rsidRDefault="00050AAC" w:rsidP="00050AAC">
      <w:pPr>
        <w:tabs>
          <w:tab w:val="left" w:pos="1350"/>
          <w:tab w:val="left" w:pos="1980"/>
        </w:tabs>
      </w:pPr>
      <w:r w:rsidRPr="00D07DBB">
        <w:rPr>
          <w:b/>
          <w:bCs/>
        </w:rPr>
        <w:t>Course Withdrawal</w:t>
      </w:r>
      <w:r w:rsidR="00CC177F">
        <w:t xml:space="preserve">      </w:t>
      </w:r>
      <w:r w:rsidRPr="00D07DBB">
        <w:t xml:space="preserve">The course withdrawal deadline is </w:t>
      </w:r>
      <w:r w:rsidR="00C3767E">
        <w:t>October 1</w:t>
      </w:r>
      <w:r w:rsidR="00835C0B">
        <w:t>5</w:t>
      </w:r>
      <w:r w:rsidR="00801834">
        <w:t>, 201</w:t>
      </w:r>
      <w:r w:rsidR="00835C0B">
        <w:t>8</w:t>
      </w:r>
      <w:r w:rsidRPr="00D07DBB">
        <w:t xml:space="preserve">.  No letter will be written to support your withdrawal </w:t>
      </w:r>
      <w:r w:rsidRPr="00D07DBB">
        <w:tab/>
      </w:r>
      <w:r w:rsidRPr="00D07DBB">
        <w:tab/>
      </w:r>
      <w:r w:rsidRPr="00D07DBB">
        <w:tab/>
        <w:t>from the course after this deadline.</w:t>
      </w:r>
    </w:p>
    <w:p w:rsidR="00050AAC" w:rsidRPr="00D07DBB" w:rsidRDefault="00050AAC" w:rsidP="00050AAC">
      <w:pPr>
        <w:tabs>
          <w:tab w:val="left" w:pos="1800"/>
          <w:tab w:val="left" w:pos="1980"/>
          <w:tab w:val="left" w:pos="2160"/>
        </w:tabs>
        <w:rPr>
          <w:b/>
        </w:rPr>
      </w:pPr>
    </w:p>
    <w:p w:rsidR="00050AAC" w:rsidRPr="00D07DBB" w:rsidRDefault="00050AAC" w:rsidP="00050AAC">
      <w:pPr>
        <w:tabs>
          <w:tab w:val="left" w:pos="1800"/>
          <w:tab w:val="left" w:pos="1980"/>
          <w:tab w:val="left" w:pos="2160"/>
        </w:tabs>
      </w:pPr>
      <w:r w:rsidRPr="00D07DBB">
        <w:rPr>
          <w:b/>
        </w:rPr>
        <w:t>Incomplete Grades</w:t>
      </w:r>
      <w:r w:rsidRPr="00D07DBB">
        <w:t xml:space="preserve">       </w:t>
      </w:r>
      <w:r w:rsidRPr="00D07DBB">
        <w:tab/>
        <w:t xml:space="preserve">Incomplete grades will be awarded strictly in accordance with Olivet College policy.  An incomplete  </w:t>
      </w:r>
    </w:p>
    <w:p w:rsidR="00050AAC" w:rsidRPr="00D07DBB" w:rsidRDefault="00050AAC" w:rsidP="00050AAC">
      <w:pPr>
        <w:pStyle w:val="BodyTextIndent3"/>
        <w:tabs>
          <w:tab w:val="left" w:pos="2160"/>
        </w:tabs>
        <w:ind w:left="1980"/>
      </w:pPr>
      <w:r w:rsidRPr="00D07DBB">
        <w:t xml:space="preserve">is given only when circumstances beyond the control of the student prevent timely completion of course requirements.  </w:t>
      </w:r>
      <w:r w:rsidRPr="00D07DBB">
        <w:rPr>
          <w:u w:val="single"/>
        </w:rPr>
        <w:t>An incomplete grade may not be given as a means of avoiding a failing grade.</w:t>
      </w:r>
    </w:p>
    <w:p w:rsidR="00050AAC" w:rsidRPr="00D07DBB" w:rsidRDefault="00050AAC" w:rsidP="00050AAC">
      <w:pPr>
        <w:pStyle w:val="BodyTextIndent3"/>
        <w:ind w:left="1980"/>
      </w:pPr>
    </w:p>
    <w:p w:rsidR="00050AAC" w:rsidRPr="00D07DBB" w:rsidRDefault="00050AAC" w:rsidP="00050AAC">
      <w:pPr>
        <w:tabs>
          <w:tab w:val="left" w:pos="1980"/>
        </w:tabs>
        <w:rPr>
          <w:b/>
        </w:rPr>
      </w:pPr>
      <w:r w:rsidRPr="00D07DBB">
        <w:rPr>
          <w:b/>
        </w:rPr>
        <w:t>Vacations/Weather</w:t>
      </w:r>
      <w:r w:rsidRPr="00D07DBB">
        <w:rPr>
          <w:b/>
        </w:rPr>
        <w:tab/>
      </w:r>
      <w:r w:rsidRPr="00D07DBB">
        <w:t xml:space="preserve">This class will meet any time the college is open.  Absences, late work etc., due to vacation plans on days </w:t>
      </w:r>
      <w:r w:rsidRPr="00D07DBB">
        <w:tab/>
        <w:t xml:space="preserve">other than official Olivet College vacation days will be treated as unexcused.  In the event the college closes, </w:t>
      </w:r>
      <w:r w:rsidRPr="00D07DBB">
        <w:tab/>
        <w:t xml:space="preserve">notification to the campus community will be made through the residence life staff, campus safety, campus </w:t>
      </w:r>
      <w:r w:rsidRPr="00D07DBB">
        <w:tab/>
      </w:r>
      <w:r w:rsidRPr="00D07DBB">
        <w:tab/>
        <w:t>e-mail and the college radio station.  In addition, local radio stations will be notified as well.</w:t>
      </w:r>
      <w:r w:rsidRPr="00D07DBB">
        <w:rPr>
          <w:rFonts w:cs="Verdana"/>
        </w:rPr>
        <w:t xml:space="preserve"> </w:t>
      </w:r>
    </w:p>
    <w:p w:rsidR="00050AAC" w:rsidRPr="00D07DBB" w:rsidRDefault="00050AAC" w:rsidP="00050AAC">
      <w:pPr>
        <w:tabs>
          <w:tab w:val="left" w:pos="1260"/>
          <w:tab w:val="left" w:pos="1350"/>
        </w:tabs>
      </w:pPr>
    </w:p>
    <w:p w:rsidR="00A054DE" w:rsidRPr="00D07DBB" w:rsidRDefault="00050AAC" w:rsidP="00050AAC">
      <w:pPr>
        <w:tabs>
          <w:tab w:val="left" w:pos="1260"/>
          <w:tab w:val="left" w:pos="1350"/>
          <w:tab w:val="left" w:pos="1710"/>
          <w:tab w:val="left" w:pos="1980"/>
        </w:tabs>
        <w:rPr>
          <w:iCs/>
        </w:rPr>
      </w:pPr>
      <w:r w:rsidRPr="00D07DBB">
        <w:rPr>
          <w:b/>
          <w:bCs/>
        </w:rPr>
        <w:t>Academic Integrity</w:t>
      </w:r>
      <w:r w:rsidR="0088646D">
        <w:t xml:space="preserve">       </w:t>
      </w:r>
      <w:r w:rsidRPr="00D07DBB">
        <w:t xml:space="preserve">Academic dishonesty will not be tolerated. All students must be familiar with and abide by the policies </w:t>
      </w:r>
      <w:r w:rsidRPr="00D07DBB">
        <w:tab/>
      </w:r>
      <w:r w:rsidRPr="00D07DBB">
        <w:tab/>
      </w:r>
      <w:r w:rsidRPr="00D07DBB">
        <w:tab/>
      </w:r>
      <w:r w:rsidRPr="00D07DBB">
        <w:tab/>
      </w:r>
      <w:r w:rsidRPr="00D07DBB">
        <w:tab/>
        <w:t>regarding academic dishonesty outlined in the Olivet College Student Handbook.</w:t>
      </w:r>
      <w:r w:rsidRPr="00D07DBB">
        <w:rPr>
          <w:color w:val="FF0000"/>
        </w:rPr>
        <w:t xml:space="preserve"> </w:t>
      </w:r>
      <w:r w:rsidRPr="00D07DBB">
        <w:rPr>
          <w:b/>
        </w:rPr>
        <w:t xml:space="preserve">~ </w:t>
      </w:r>
      <w:r w:rsidRPr="00D07DBB">
        <w:rPr>
          <w:iCs/>
        </w:rPr>
        <w:t xml:space="preserve">Olivet College faculty and </w:t>
      </w:r>
      <w:r w:rsidRPr="00D07DBB">
        <w:rPr>
          <w:iCs/>
        </w:rPr>
        <w:tab/>
      </w:r>
      <w:r w:rsidRPr="00D07DBB">
        <w:rPr>
          <w:iCs/>
        </w:rPr>
        <w:tab/>
      </w:r>
      <w:r w:rsidRPr="00D07DBB">
        <w:rPr>
          <w:iCs/>
        </w:rPr>
        <w:tab/>
      </w:r>
      <w:r w:rsidRPr="00D07DBB">
        <w:rPr>
          <w:iCs/>
        </w:rPr>
        <w:tab/>
        <w:t xml:space="preserve">staff are responsible for reporting to the Academic Performance Committee acts of academic dishonesty of </w:t>
      </w:r>
      <w:r w:rsidRPr="00D07DBB">
        <w:rPr>
          <w:iCs/>
        </w:rPr>
        <w:tab/>
      </w:r>
      <w:r w:rsidRPr="00D07DBB">
        <w:rPr>
          <w:iCs/>
        </w:rPr>
        <w:tab/>
      </w:r>
      <w:r w:rsidRPr="00D07DBB">
        <w:rPr>
          <w:iCs/>
        </w:rPr>
        <w:tab/>
      </w:r>
      <w:r w:rsidRPr="00D07DBB">
        <w:rPr>
          <w:iCs/>
        </w:rPr>
        <w:tab/>
      </w:r>
      <w:r w:rsidRPr="00D07DBB">
        <w:rPr>
          <w:iCs/>
        </w:rPr>
        <w:tab/>
        <w:t>which they become aware.</w:t>
      </w:r>
      <w:r w:rsidRPr="00D07DBB">
        <w:t xml:space="preserve"> </w:t>
      </w:r>
      <w:r w:rsidRPr="00D07DBB">
        <w:rPr>
          <w:iCs/>
        </w:rPr>
        <w:t xml:space="preserve">Based on The Olivet College Compact, every student is required to participate </w:t>
      </w:r>
      <w:r w:rsidRPr="00D07DBB">
        <w:rPr>
          <w:iCs/>
        </w:rPr>
        <w:tab/>
      </w:r>
      <w:r w:rsidRPr="00D07DBB">
        <w:rPr>
          <w:iCs/>
        </w:rPr>
        <w:tab/>
      </w:r>
      <w:r w:rsidRPr="00D07DBB">
        <w:rPr>
          <w:iCs/>
        </w:rPr>
        <w:tab/>
      </w:r>
      <w:r w:rsidRPr="00D07DBB">
        <w:rPr>
          <w:iCs/>
        </w:rPr>
        <w:tab/>
      </w:r>
      <w:r w:rsidRPr="00D07DBB">
        <w:rPr>
          <w:iCs/>
        </w:rPr>
        <w:tab/>
        <w:t xml:space="preserve">within a community built on trust, participation and a sense of pride and each student must commit to </w:t>
      </w:r>
      <w:r w:rsidRPr="00D07DBB">
        <w:rPr>
          <w:iCs/>
        </w:rPr>
        <w:tab/>
      </w:r>
      <w:r w:rsidRPr="00D07DBB">
        <w:rPr>
          <w:iCs/>
        </w:rPr>
        <w:tab/>
      </w:r>
      <w:r w:rsidRPr="00D07DBB">
        <w:rPr>
          <w:iCs/>
        </w:rPr>
        <w:tab/>
      </w:r>
      <w:r w:rsidRPr="00D07DBB">
        <w:rPr>
          <w:iCs/>
        </w:rPr>
        <w:tab/>
      </w:r>
      <w:r w:rsidRPr="00D07DBB">
        <w:rPr>
          <w:iCs/>
        </w:rPr>
        <w:tab/>
        <w:t xml:space="preserve">behaving and communicating with honesty and integrity. Olivet College’s </w:t>
      </w:r>
      <w:r w:rsidR="0088646D">
        <w:rPr>
          <w:iCs/>
        </w:rPr>
        <w:t xml:space="preserve">Academic Integrity Policy </w:t>
      </w:r>
      <w:r w:rsidR="0088646D">
        <w:rPr>
          <w:iCs/>
        </w:rPr>
        <w:tab/>
      </w:r>
      <w:r w:rsidR="0088646D">
        <w:rPr>
          <w:iCs/>
        </w:rPr>
        <w:tab/>
      </w:r>
      <w:r w:rsidR="0088646D">
        <w:rPr>
          <w:iCs/>
        </w:rPr>
        <w:tab/>
      </w:r>
      <w:r w:rsidR="0088646D">
        <w:rPr>
          <w:iCs/>
        </w:rPr>
        <w:tab/>
      </w:r>
      <w:r w:rsidR="0088646D">
        <w:rPr>
          <w:iCs/>
        </w:rPr>
        <w:tab/>
      </w:r>
      <w:r w:rsidRPr="00D07DBB">
        <w:rPr>
          <w:iCs/>
        </w:rPr>
        <w:t xml:space="preserve">encompasses these as well as the following Compact commitments: I am responsible for my own learning </w:t>
      </w:r>
      <w:r w:rsidRPr="00D07DBB">
        <w:rPr>
          <w:iCs/>
        </w:rPr>
        <w:tab/>
      </w:r>
      <w:r w:rsidRPr="00D07DBB">
        <w:rPr>
          <w:iCs/>
        </w:rPr>
        <w:tab/>
      </w:r>
      <w:r w:rsidRPr="00D07DBB">
        <w:rPr>
          <w:iCs/>
        </w:rPr>
        <w:tab/>
      </w:r>
      <w:r w:rsidRPr="00D07DBB">
        <w:rPr>
          <w:iCs/>
        </w:rPr>
        <w:tab/>
      </w:r>
      <w:r w:rsidRPr="00D07DBB">
        <w:rPr>
          <w:iCs/>
        </w:rPr>
        <w:tab/>
        <w:t xml:space="preserve">and personal development, I am responsible for contributing to the learning of others, and I am </w:t>
      </w:r>
      <w:r w:rsidRPr="00D07DBB">
        <w:rPr>
          <w:iCs/>
        </w:rPr>
        <w:tab/>
      </w:r>
      <w:r w:rsidRPr="00D07DBB">
        <w:rPr>
          <w:iCs/>
        </w:rPr>
        <w:tab/>
      </w:r>
      <w:r w:rsidRPr="00D07DBB">
        <w:rPr>
          <w:iCs/>
        </w:rPr>
        <w:tab/>
      </w:r>
      <w:r w:rsidRPr="00D07DBB">
        <w:rPr>
          <w:iCs/>
        </w:rPr>
        <w:tab/>
      </w:r>
      <w:r w:rsidRPr="00D07DBB">
        <w:rPr>
          <w:iCs/>
        </w:rPr>
        <w:tab/>
      </w:r>
      <w:r w:rsidRPr="00D07DBB">
        <w:rPr>
          <w:iCs/>
        </w:rPr>
        <w:tab/>
        <w:t xml:space="preserve">responsible for treating all people with respect. Olivet believes that academic dishonesty violates these </w:t>
      </w:r>
      <w:r w:rsidRPr="00D07DBB">
        <w:rPr>
          <w:iCs/>
        </w:rPr>
        <w:tab/>
      </w:r>
    </w:p>
    <w:p w:rsidR="00D11F20" w:rsidRPr="00D11F20" w:rsidRDefault="00050AAC" w:rsidP="00050AAC">
      <w:pPr>
        <w:tabs>
          <w:tab w:val="left" w:pos="1260"/>
          <w:tab w:val="left" w:pos="1350"/>
          <w:tab w:val="left" w:pos="1710"/>
          <w:tab w:val="left" w:pos="1980"/>
        </w:tabs>
      </w:pPr>
      <w:r w:rsidRPr="00D07DBB">
        <w:rPr>
          <w:iCs/>
        </w:rPr>
        <w:tab/>
      </w:r>
      <w:r w:rsidRPr="00D07DBB">
        <w:rPr>
          <w:iCs/>
        </w:rPr>
        <w:tab/>
      </w:r>
      <w:r w:rsidRPr="00D07DBB">
        <w:rPr>
          <w:iCs/>
        </w:rPr>
        <w:tab/>
      </w:r>
      <w:r w:rsidRPr="00D07DBB">
        <w:rPr>
          <w:iCs/>
        </w:rPr>
        <w:tab/>
      </w:r>
      <w:r w:rsidR="00A016BE" w:rsidRPr="00D07DBB">
        <w:rPr>
          <w:iCs/>
        </w:rPr>
        <w:t>Commitments</w:t>
      </w:r>
      <w:r w:rsidRPr="00D07DBB">
        <w:rPr>
          <w:iCs/>
        </w:rPr>
        <w:t xml:space="preserve"> and in so doing causes serious harm to the campus community.</w:t>
      </w:r>
      <w:r w:rsidRPr="00D07DBB">
        <w:t xml:space="preserve"> ~</w:t>
      </w:r>
    </w:p>
    <w:p w:rsidR="00050AAC" w:rsidRPr="00D07DBB" w:rsidRDefault="00050AAC" w:rsidP="00F9482D">
      <w:pPr>
        <w:tabs>
          <w:tab w:val="left" w:pos="1980"/>
        </w:tabs>
        <w:jc w:val="center"/>
        <w:rPr>
          <w:b/>
        </w:rPr>
      </w:pPr>
    </w:p>
    <w:p w:rsidR="00281A34" w:rsidRDefault="00050AAC" w:rsidP="00281A34">
      <w:pPr>
        <w:tabs>
          <w:tab w:val="left" w:pos="1980"/>
        </w:tabs>
      </w:pPr>
      <w:r w:rsidRPr="00D07DBB">
        <w:rPr>
          <w:b/>
        </w:rPr>
        <w:t>Class Ethics</w:t>
      </w:r>
      <w:r w:rsidRPr="00D07DBB">
        <w:rPr>
          <w:b/>
        </w:rPr>
        <w:tab/>
      </w:r>
      <w:r w:rsidRPr="00D07DBB">
        <w:t>All students in this class are expected to:</w:t>
      </w:r>
    </w:p>
    <w:p w:rsidR="00281A34" w:rsidRDefault="00281A34" w:rsidP="00281A34">
      <w:pPr>
        <w:tabs>
          <w:tab w:val="left" w:pos="1980"/>
          <w:tab w:val="left" w:pos="2160"/>
        </w:tabs>
      </w:pPr>
      <w:r>
        <w:rPr>
          <w:rFonts w:ascii="Wingdings" w:hAnsi="Wingdings" w:cs="Wingdings"/>
          <w:color w:val="000000"/>
          <w:sz w:val="19"/>
          <w:szCs w:val="19"/>
        </w:rPr>
        <w:tab/>
      </w:r>
      <w:r>
        <w:rPr>
          <w:rFonts w:ascii="Wingdings" w:hAnsi="Wingdings" w:cs="Wingdings"/>
          <w:color w:val="000000"/>
          <w:sz w:val="19"/>
          <w:szCs w:val="19"/>
        </w:rPr>
        <w:t></w:t>
      </w:r>
      <w:r>
        <w:rPr>
          <w:rFonts w:ascii="Wingdings" w:hAnsi="Wingdings" w:cs="Wingdings"/>
          <w:color w:val="000000"/>
          <w:sz w:val="19"/>
          <w:szCs w:val="19"/>
        </w:rPr>
        <w:t></w:t>
      </w:r>
      <w:r>
        <w:t xml:space="preserve">Act with integrity and honesty. </w:t>
      </w:r>
    </w:p>
    <w:p w:rsidR="00050AAC" w:rsidRPr="00281A34" w:rsidRDefault="00281A34" w:rsidP="00281A34">
      <w:pPr>
        <w:tabs>
          <w:tab w:val="left" w:pos="1980"/>
          <w:tab w:val="left" w:pos="2160"/>
        </w:tabs>
      </w:pPr>
      <w:r>
        <w:tab/>
      </w:r>
      <w:r>
        <w:rPr>
          <w:rFonts w:ascii="Wingdings" w:hAnsi="Wingdings" w:cs="Wingdings"/>
          <w:color w:val="000000"/>
          <w:sz w:val="19"/>
          <w:szCs w:val="19"/>
        </w:rPr>
        <w:t></w:t>
      </w:r>
      <w:r>
        <w:rPr>
          <w:rFonts w:ascii="Wingdings" w:hAnsi="Wingdings" w:cs="Wingdings"/>
          <w:color w:val="000000"/>
          <w:sz w:val="19"/>
          <w:szCs w:val="19"/>
        </w:rPr>
        <w:t></w:t>
      </w:r>
      <w:r w:rsidR="00050AAC" w:rsidRPr="00D07DBB">
        <w:t>Strive to master the body of knowledge covered in this course.</w:t>
      </w:r>
    </w:p>
    <w:p w:rsidR="006F0A69" w:rsidRDefault="006F0A69" w:rsidP="006F0A69">
      <w:pPr>
        <w:tabs>
          <w:tab w:val="left" w:pos="1980"/>
        </w:tabs>
      </w:pPr>
      <w:r>
        <w:tab/>
      </w:r>
      <w:r>
        <w:rPr>
          <w:rFonts w:ascii="Wingdings" w:hAnsi="Wingdings" w:cs="Wingdings"/>
          <w:color w:val="000000"/>
          <w:sz w:val="19"/>
          <w:szCs w:val="19"/>
        </w:rPr>
        <w:t></w:t>
      </w:r>
      <w:r>
        <w:rPr>
          <w:rFonts w:ascii="Wingdings" w:hAnsi="Wingdings" w:cs="Wingdings"/>
          <w:color w:val="000000"/>
          <w:sz w:val="19"/>
          <w:szCs w:val="19"/>
        </w:rPr>
        <w:t></w:t>
      </w:r>
      <w:r w:rsidR="00050AAC" w:rsidRPr="00D07DBB">
        <w:t>Abide by the College’s policy on academic conduct.</w:t>
      </w:r>
    </w:p>
    <w:p w:rsidR="00050AAC" w:rsidRPr="00D07DBB" w:rsidRDefault="006F0A69" w:rsidP="006F0A69">
      <w:pPr>
        <w:tabs>
          <w:tab w:val="left" w:pos="1980"/>
        </w:tabs>
      </w:pPr>
      <w:r>
        <w:tab/>
      </w:r>
      <w:r>
        <w:rPr>
          <w:rFonts w:ascii="Wingdings" w:hAnsi="Wingdings" w:cs="Wingdings"/>
          <w:color w:val="000000"/>
          <w:sz w:val="19"/>
          <w:szCs w:val="19"/>
        </w:rPr>
        <w:t></w:t>
      </w:r>
      <w:r>
        <w:rPr>
          <w:rFonts w:ascii="Wingdings" w:hAnsi="Wingdings" w:cs="Wingdings"/>
          <w:color w:val="000000"/>
          <w:sz w:val="19"/>
          <w:szCs w:val="19"/>
        </w:rPr>
        <w:t></w:t>
      </w:r>
      <w:r w:rsidR="00050AAC" w:rsidRPr="00D07DBB">
        <w:t>Treat fellow students and pr</w:t>
      </w:r>
      <w:r w:rsidR="0044643B" w:rsidRPr="00D07DBB">
        <w:t>ofessors with respect, courtesy</w:t>
      </w:r>
      <w:r w:rsidR="00050AAC" w:rsidRPr="00D07DBB">
        <w:t xml:space="preserve"> and fairness.</w:t>
      </w:r>
    </w:p>
    <w:p w:rsidR="00050AAC" w:rsidRPr="00D07DBB" w:rsidRDefault="006F0A69" w:rsidP="006F0A69">
      <w:pPr>
        <w:tabs>
          <w:tab w:val="left" w:pos="1980"/>
          <w:tab w:val="left" w:pos="2340"/>
        </w:tabs>
      </w:pPr>
      <w:r>
        <w:tab/>
      </w:r>
      <w:r>
        <w:rPr>
          <w:rFonts w:ascii="Wingdings" w:hAnsi="Wingdings" w:cs="Wingdings"/>
          <w:color w:val="000000"/>
          <w:sz w:val="19"/>
          <w:szCs w:val="19"/>
        </w:rPr>
        <w:t></w:t>
      </w:r>
      <w:r>
        <w:rPr>
          <w:rFonts w:ascii="Wingdings" w:hAnsi="Wingdings" w:cs="Wingdings"/>
          <w:color w:val="000000"/>
          <w:sz w:val="19"/>
          <w:szCs w:val="19"/>
        </w:rPr>
        <w:t></w:t>
      </w:r>
      <w:r w:rsidR="0044643B" w:rsidRPr="00D07DBB">
        <w:t>Treat</w:t>
      </w:r>
      <w:r w:rsidR="00050AAC" w:rsidRPr="00D07DBB">
        <w:t xml:space="preserve"> others with respect and courtesy includes turning all phones and other</w:t>
      </w:r>
      <w:r>
        <w:t xml:space="preserve"> electronic devices off </w:t>
      </w:r>
      <w:r>
        <w:tab/>
      </w:r>
      <w:r>
        <w:tab/>
      </w:r>
      <w:r>
        <w:tab/>
      </w:r>
      <w:r w:rsidR="00050AAC" w:rsidRPr="00D07DBB">
        <w:t xml:space="preserve">while in class. </w:t>
      </w:r>
    </w:p>
    <w:p w:rsidR="00050AAC" w:rsidRPr="00D07DBB" w:rsidRDefault="006F0A69" w:rsidP="006F0A69">
      <w:pPr>
        <w:tabs>
          <w:tab w:val="left" w:pos="1980"/>
          <w:tab w:val="left" w:pos="2340"/>
        </w:tabs>
      </w:pPr>
      <w:r>
        <w:tab/>
      </w:r>
      <w:r>
        <w:rPr>
          <w:rFonts w:ascii="Wingdings" w:hAnsi="Wingdings" w:cs="Wingdings"/>
          <w:color w:val="000000"/>
          <w:sz w:val="19"/>
          <w:szCs w:val="19"/>
        </w:rPr>
        <w:t></w:t>
      </w:r>
      <w:r>
        <w:rPr>
          <w:rFonts w:ascii="Wingdings" w:hAnsi="Wingdings" w:cs="Wingdings"/>
          <w:color w:val="000000"/>
          <w:sz w:val="19"/>
          <w:szCs w:val="19"/>
        </w:rPr>
        <w:t></w:t>
      </w:r>
      <w:r w:rsidR="00050AAC" w:rsidRPr="00D07DBB">
        <w:t>Recognize that your behavior reflects upon not only yourself, but also your</w:t>
      </w:r>
      <w:r w:rsidR="00411518" w:rsidRPr="00D07DBB">
        <w:t xml:space="preserve"> student peers</w:t>
      </w:r>
      <w:r>
        <w:t xml:space="preserve"> and the </w:t>
      </w:r>
      <w:r>
        <w:tab/>
      </w:r>
      <w:r>
        <w:tab/>
      </w:r>
      <w:r>
        <w:tab/>
      </w:r>
      <w:r w:rsidR="00050AAC" w:rsidRPr="00D07DBB">
        <w:t>Olivet College community.</w:t>
      </w:r>
    </w:p>
    <w:p w:rsidR="00050AAC" w:rsidRPr="00D07DBB" w:rsidRDefault="00050AAC" w:rsidP="00050AAC">
      <w:pPr>
        <w:rPr>
          <w:b/>
        </w:rPr>
      </w:pPr>
    </w:p>
    <w:p w:rsidR="00050AAC" w:rsidRPr="00D07DBB" w:rsidRDefault="00050AAC" w:rsidP="00050AAC">
      <w:pPr>
        <w:rPr>
          <w:b/>
        </w:rPr>
      </w:pPr>
      <w:r w:rsidRPr="00D07DBB">
        <w:rPr>
          <w:b/>
        </w:rPr>
        <w:t>Cheating versus Collaborative Learning</w:t>
      </w:r>
    </w:p>
    <w:p w:rsidR="00050AAC" w:rsidRDefault="00050AAC" w:rsidP="004F75E5">
      <w:pPr>
        <w:tabs>
          <w:tab w:val="left" w:pos="1980"/>
        </w:tabs>
      </w:pPr>
      <w:r w:rsidRPr="00D07DBB">
        <w:tab/>
        <w:t xml:space="preserve">You are encouraged to study with other students outside of class.  Cooperative study can be an aid to </w:t>
      </w:r>
      <w:r w:rsidRPr="00D07DBB">
        <w:tab/>
      </w:r>
      <w:r w:rsidRPr="00D07DBB">
        <w:tab/>
        <w:t xml:space="preserve">learning. </w:t>
      </w:r>
      <w:proofErr w:type="gramStart"/>
      <w:r w:rsidRPr="00D07DBB">
        <w:t>With the exception of</w:t>
      </w:r>
      <w:proofErr w:type="gramEnd"/>
      <w:r w:rsidRPr="00D07DBB">
        <w:t xml:space="preserve"> online quizzes, you may share ideas, work on homework and projects </w:t>
      </w:r>
      <w:r w:rsidRPr="00D07DBB">
        <w:tab/>
        <w:t xml:space="preserve">together, solicit help, meet with tutors and others. Business students are preparing to accept professional </w:t>
      </w:r>
      <w:r w:rsidRPr="00D07DBB">
        <w:tab/>
        <w:t xml:space="preserve">responsibilities after graduation. A very important part of that professional responsibility is honesty and </w:t>
      </w:r>
      <w:r w:rsidRPr="00D07DBB">
        <w:tab/>
        <w:t xml:space="preserve">trustworthiness. In order to develop these </w:t>
      </w:r>
      <w:proofErr w:type="gramStart"/>
      <w:r w:rsidRPr="00D07DBB">
        <w:t>traits</w:t>
      </w:r>
      <w:proofErr w:type="gramEnd"/>
      <w:r w:rsidRPr="00D07DBB">
        <w:t xml:space="preserve"> you should make it a priority to identify and resolve ethical </w:t>
      </w:r>
      <w:r w:rsidRPr="00D07DBB">
        <w:tab/>
        <w:t>dilemmas. For many students, the decision to cheat in school is their first professional ethical situation.</w:t>
      </w:r>
    </w:p>
    <w:p w:rsidR="00D11F20" w:rsidRDefault="00D11F20" w:rsidP="004F75E5">
      <w:pPr>
        <w:tabs>
          <w:tab w:val="left" w:pos="1980"/>
        </w:tabs>
      </w:pPr>
    </w:p>
    <w:p w:rsidR="00D11F20" w:rsidRDefault="00D11F20" w:rsidP="004F75E5">
      <w:pPr>
        <w:tabs>
          <w:tab w:val="left" w:pos="1980"/>
        </w:tabs>
      </w:pPr>
    </w:p>
    <w:p w:rsidR="00D11F20" w:rsidRPr="00D11F20" w:rsidRDefault="00D11F20" w:rsidP="00D11F20">
      <w:pPr>
        <w:tabs>
          <w:tab w:val="left" w:pos="1980"/>
        </w:tabs>
        <w:ind w:left="1980"/>
        <w:rPr>
          <w:b/>
          <w:i/>
        </w:rPr>
      </w:pPr>
      <w:r w:rsidRPr="00D11F20">
        <w:rPr>
          <w:b/>
          <w:i/>
        </w:rPr>
        <w:t>Any use of a cell phone during an in</w:t>
      </w:r>
      <w:r>
        <w:rPr>
          <w:b/>
          <w:i/>
        </w:rPr>
        <w:t>-</w:t>
      </w:r>
      <w:r w:rsidRPr="00D11F20">
        <w:rPr>
          <w:b/>
          <w:i/>
        </w:rPr>
        <w:t xml:space="preserve">class </w:t>
      </w:r>
      <w:r>
        <w:rPr>
          <w:b/>
          <w:i/>
        </w:rPr>
        <w:t xml:space="preserve">test </w:t>
      </w:r>
      <w:r w:rsidRPr="00D11F20">
        <w:rPr>
          <w:b/>
          <w:i/>
        </w:rPr>
        <w:t xml:space="preserve">will be considered cheating and, among other potential consequences, you will receive a 0 for that </w:t>
      </w:r>
      <w:proofErr w:type="gramStart"/>
      <w:r w:rsidRPr="00D11F20">
        <w:rPr>
          <w:b/>
          <w:i/>
        </w:rPr>
        <w:t>particular test</w:t>
      </w:r>
      <w:proofErr w:type="gramEnd"/>
      <w:r w:rsidRPr="00D11F20">
        <w:rPr>
          <w:b/>
          <w:i/>
        </w:rPr>
        <w:t>.  Calculators will be provided for testing.</w:t>
      </w:r>
    </w:p>
    <w:p w:rsidR="00D11F20" w:rsidRDefault="00D11F20" w:rsidP="004F75E5">
      <w:pPr>
        <w:tabs>
          <w:tab w:val="left" w:pos="1980"/>
        </w:tabs>
      </w:pPr>
    </w:p>
    <w:p w:rsidR="00D11F20" w:rsidRPr="00D07DBB" w:rsidRDefault="00D11F20" w:rsidP="004F75E5">
      <w:pPr>
        <w:tabs>
          <w:tab w:val="left" w:pos="1980"/>
        </w:tabs>
      </w:pPr>
      <w:r>
        <w:tab/>
      </w:r>
    </w:p>
    <w:p w:rsidR="003267E2" w:rsidRPr="00D07DBB" w:rsidRDefault="003267E2" w:rsidP="00050AAC">
      <w:pPr>
        <w:jc w:val="center"/>
        <w:rPr>
          <w:b/>
        </w:rPr>
      </w:pPr>
    </w:p>
    <w:p w:rsidR="00D05ACF" w:rsidRPr="00D07DBB" w:rsidRDefault="00D05ACF" w:rsidP="00050AAC">
      <w:pPr>
        <w:jc w:val="center"/>
        <w:rPr>
          <w:b/>
        </w:rPr>
      </w:pPr>
    </w:p>
    <w:p w:rsidR="00D05ACF" w:rsidRPr="00D07DBB" w:rsidRDefault="00D05ACF" w:rsidP="00050AAC">
      <w:pPr>
        <w:jc w:val="center"/>
        <w:rPr>
          <w:b/>
        </w:rPr>
      </w:pPr>
    </w:p>
    <w:p w:rsidR="00CC177F" w:rsidRDefault="00CC177F" w:rsidP="00050AAC">
      <w:pPr>
        <w:jc w:val="center"/>
        <w:rPr>
          <w:b/>
        </w:rPr>
      </w:pPr>
    </w:p>
    <w:p w:rsidR="00D05ACF" w:rsidRPr="00D07DBB" w:rsidRDefault="00D05ACF" w:rsidP="00050AAC">
      <w:pPr>
        <w:jc w:val="center"/>
        <w:rPr>
          <w:b/>
        </w:rPr>
      </w:pPr>
    </w:p>
    <w:p w:rsidR="00DE723D" w:rsidRDefault="00DE723D" w:rsidP="00D11F20">
      <w:pPr>
        <w:rPr>
          <w:b/>
        </w:rPr>
      </w:pPr>
    </w:p>
    <w:p w:rsidR="00DE723D" w:rsidRDefault="00DE723D" w:rsidP="00050AAC">
      <w:pPr>
        <w:jc w:val="center"/>
        <w:rPr>
          <w:b/>
        </w:rPr>
      </w:pPr>
    </w:p>
    <w:p w:rsidR="00050AAC" w:rsidRPr="00D07DBB" w:rsidRDefault="00050AAC" w:rsidP="00050AAC">
      <w:pPr>
        <w:jc w:val="center"/>
        <w:rPr>
          <w:b/>
        </w:rPr>
      </w:pPr>
      <w:r w:rsidRPr="00D07DBB">
        <w:rPr>
          <w:b/>
        </w:rPr>
        <w:t>BUS 202 – Principles of Accounting II</w:t>
      </w:r>
    </w:p>
    <w:p w:rsidR="00050AAC" w:rsidRPr="00D07DBB" w:rsidRDefault="00050AAC" w:rsidP="00050AAC">
      <w:pPr>
        <w:jc w:val="center"/>
      </w:pPr>
      <w:r w:rsidRPr="00D07DBB">
        <w:rPr>
          <w:b/>
          <w:i/>
          <w:iCs/>
        </w:rPr>
        <w:t xml:space="preserve">Homework Schedule </w:t>
      </w:r>
      <w:r w:rsidRPr="00D07DBB">
        <w:rPr>
          <w:iCs/>
        </w:rPr>
        <w:t>(</w:t>
      </w:r>
      <w:r w:rsidR="00A016BE">
        <w:t>Fall 2016</w:t>
      </w:r>
      <w:r w:rsidRPr="00D07DBB">
        <w:t>)</w:t>
      </w:r>
    </w:p>
    <w:p w:rsidR="00050AAC" w:rsidRPr="00D07DBB" w:rsidRDefault="00050AAC" w:rsidP="00050AAC">
      <w:pPr>
        <w:pStyle w:val="BodyText"/>
        <w:rPr>
          <w:sz w:val="20"/>
        </w:rPr>
      </w:pPr>
      <w:r w:rsidRPr="00D07DBB">
        <w:rPr>
          <w:sz w:val="20"/>
        </w:rPr>
        <w:t>This is a tentative schedule of homework assignments.  While i</w:t>
      </w:r>
      <w:r w:rsidR="003E3D2C">
        <w:rPr>
          <w:sz w:val="20"/>
        </w:rPr>
        <w:t>t is the goal of</w:t>
      </w:r>
      <w:r w:rsidRPr="00D07DBB">
        <w:rPr>
          <w:sz w:val="20"/>
        </w:rPr>
        <w:t xml:space="preserve"> to follow this </w:t>
      </w:r>
      <w:proofErr w:type="gramStart"/>
      <w:r w:rsidRPr="00D07DBB">
        <w:rPr>
          <w:sz w:val="20"/>
        </w:rPr>
        <w:t>schedule</w:t>
      </w:r>
      <w:proofErr w:type="gramEnd"/>
      <w:r w:rsidRPr="00D07DBB">
        <w:rPr>
          <w:sz w:val="20"/>
        </w:rPr>
        <w:t xml:space="preserve"> it may be necessary to deviate from the plan as situations dictate. Check Blackboard for announcements regarding schedule changes.</w:t>
      </w:r>
    </w:p>
    <w:tbl>
      <w:tblPr>
        <w:tblW w:w="11369" w:type="dxa"/>
        <w:tblInd w:w="-16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16"/>
        <w:gridCol w:w="626"/>
        <w:gridCol w:w="5103"/>
        <w:gridCol w:w="984"/>
        <w:gridCol w:w="3940"/>
      </w:tblGrid>
      <w:tr w:rsidR="00050AAC"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050AAC" w:rsidRPr="00D07DBB" w:rsidRDefault="00050AAC">
            <w:pPr>
              <w:rPr>
                <w:b/>
                <w:bCs/>
              </w:rPr>
            </w:pPr>
            <w:r w:rsidRPr="00D07DBB">
              <w:rPr>
                <w:b/>
                <w:bCs/>
              </w:rPr>
              <w:t> Date</w:t>
            </w:r>
          </w:p>
        </w:tc>
        <w:tc>
          <w:tcPr>
            <w:tcW w:w="626" w:type="dxa"/>
            <w:tcBorders>
              <w:top w:val="single" w:sz="4" w:space="0" w:color="auto"/>
              <w:left w:val="single" w:sz="4" w:space="0" w:color="auto"/>
              <w:bottom w:val="single" w:sz="4" w:space="0" w:color="auto"/>
              <w:right w:val="single" w:sz="4" w:space="0" w:color="auto"/>
            </w:tcBorders>
          </w:tcPr>
          <w:p w:rsidR="00050AAC" w:rsidRPr="00D07DBB" w:rsidRDefault="00050AAC">
            <w:pPr>
              <w:jc w:val="center"/>
              <w:rPr>
                <w:b/>
                <w:bCs/>
              </w:rPr>
            </w:pPr>
            <w:r w:rsidRPr="00D07DBB">
              <w:rPr>
                <w:b/>
                <w:bCs/>
              </w:rPr>
              <w:t>Day </w:t>
            </w:r>
          </w:p>
        </w:tc>
        <w:tc>
          <w:tcPr>
            <w:tcW w:w="5103" w:type="dxa"/>
            <w:tcBorders>
              <w:top w:val="single" w:sz="4" w:space="0" w:color="auto"/>
              <w:left w:val="single" w:sz="4" w:space="0" w:color="auto"/>
              <w:bottom w:val="single" w:sz="4" w:space="0" w:color="auto"/>
              <w:right w:val="single" w:sz="4" w:space="0" w:color="auto"/>
            </w:tcBorders>
          </w:tcPr>
          <w:p w:rsidR="00050AAC" w:rsidRPr="00D07DBB" w:rsidRDefault="00050AAC">
            <w:pPr>
              <w:pStyle w:val="Heading2"/>
              <w:jc w:val="center"/>
              <w:rPr>
                <w:sz w:val="20"/>
              </w:rPr>
            </w:pPr>
            <w:r w:rsidRPr="00D07DBB">
              <w:rPr>
                <w:sz w:val="20"/>
              </w:rPr>
              <w:t>Topics </w:t>
            </w:r>
          </w:p>
        </w:tc>
        <w:tc>
          <w:tcPr>
            <w:tcW w:w="984" w:type="dxa"/>
            <w:tcBorders>
              <w:top w:val="single" w:sz="4" w:space="0" w:color="auto"/>
              <w:left w:val="single" w:sz="4" w:space="0" w:color="auto"/>
              <w:bottom w:val="single" w:sz="4" w:space="0" w:color="auto"/>
              <w:right w:val="single" w:sz="4" w:space="0" w:color="auto"/>
            </w:tcBorders>
          </w:tcPr>
          <w:p w:rsidR="00050AAC" w:rsidRPr="00D07DBB" w:rsidRDefault="00050AAC">
            <w:pPr>
              <w:pStyle w:val="Heading2"/>
              <w:jc w:val="center"/>
              <w:rPr>
                <w:sz w:val="20"/>
              </w:rPr>
            </w:pPr>
            <w:r w:rsidRPr="00D07DBB">
              <w:rPr>
                <w:sz w:val="20"/>
              </w:rPr>
              <w:t>Chapter</w:t>
            </w:r>
          </w:p>
        </w:tc>
        <w:tc>
          <w:tcPr>
            <w:tcW w:w="3940" w:type="dxa"/>
            <w:tcBorders>
              <w:top w:val="single" w:sz="4" w:space="0" w:color="auto"/>
              <w:left w:val="single" w:sz="4" w:space="0" w:color="auto"/>
              <w:bottom w:val="single" w:sz="4" w:space="0" w:color="auto"/>
              <w:right w:val="single" w:sz="4" w:space="0" w:color="auto"/>
            </w:tcBorders>
          </w:tcPr>
          <w:p w:rsidR="00050AAC" w:rsidRPr="00D07DBB" w:rsidRDefault="00050AAC">
            <w:pPr>
              <w:pStyle w:val="Heading2"/>
              <w:jc w:val="center"/>
              <w:rPr>
                <w:sz w:val="20"/>
              </w:rPr>
            </w:pPr>
            <w:r w:rsidRPr="00D07DBB">
              <w:rPr>
                <w:sz w:val="20"/>
              </w:rPr>
              <w:t>Homework &amp; Reading Assignments</w:t>
            </w:r>
          </w:p>
        </w:tc>
      </w:tr>
      <w:tr w:rsidR="00050AAC" w:rsidRPr="00D07DBB" w:rsidTr="00CC243D">
        <w:trPr>
          <w:trHeight w:val="1012"/>
        </w:trPr>
        <w:tc>
          <w:tcPr>
            <w:tcW w:w="716" w:type="dxa"/>
            <w:tcBorders>
              <w:top w:val="single" w:sz="4" w:space="0" w:color="auto"/>
              <w:left w:val="single" w:sz="4" w:space="0" w:color="auto"/>
              <w:bottom w:val="single" w:sz="4" w:space="0" w:color="auto"/>
              <w:right w:val="single" w:sz="4" w:space="0" w:color="auto"/>
            </w:tcBorders>
          </w:tcPr>
          <w:p w:rsidR="00050AAC" w:rsidRPr="00D07DBB" w:rsidRDefault="00050AAC">
            <w:pPr>
              <w:rPr>
                <w:b/>
                <w:bCs/>
              </w:rPr>
            </w:pPr>
          </w:p>
        </w:tc>
        <w:tc>
          <w:tcPr>
            <w:tcW w:w="626" w:type="dxa"/>
            <w:tcBorders>
              <w:top w:val="single" w:sz="4" w:space="0" w:color="auto"/>
              <w:left w:val="single" w:sz="4" w:space="0" w:color="auto"/>
              <w:bottom w:val="single" w:sz="4" w:space="0" w:color="auto"/>
              <w:right w:val="single" w:sz="4" w:space="0" w:color="auto"/>
            </w:tcBorders>
          </w:tcPr>
          <w:p w:rsidR="00050AAC" w:rsidRPr="00D07DBB" w:rsidRDefault="00050AAC">
            <w:pPr>
              <w:jc w:val="center"/>
              <w:rPr>
                <w:b/>
                <w:bCs/>
              </w:rPr>
            </w:pPr>
          </w:p>
        </w:tc>
        <w:tc>
          <w:tcPr>
            <w:tcW w:w="5103" w:type="dxa"/>
            <w:tcBorders>
              <w:top w:val="single" w:sz="4" w:space="0" w:color="auto"/>
              <w:left w:val="single" w:sz="4" w:space="0" w:color="auto"/>
              <w:bottom w:val="single" w:sz="4" w:space="0" w:color="auto"/>
              <w:right w:val="single" w:sz="4" w:space="0" w:color="auto"/>
            </w:tcBorders>
          </w:tcPr>
          <w:p w:rsidR="00050AAC" w:rsidRPr="00D07DBB" w:rsidRDefault="00050AAC">
            <w:pPr>
              <w:pStyle w:val="Heading2"/>
              <w:jc w:val="center"/>
              <w:rPr>
                <w:i/>
                <w:sz w:val="20"/>
              </w:rPr>
            </w:pPr>
          </w:p>
          <w:p w:rsidR="00050AAC" w:rsidRPr="00D07DBB" w:rsidRDefault="00050AAC">
            <w:pPr>
              <w:pStyle w:val="Heading2"/>
              <w:jc w:val="center"/>
              <w:rPr>
                <w:sz w:val="20"/>
              </w:rPr>
            </w:pPr>
          </w:p>
        </w:tc>
        <w:tc>
          <w:tcPr>
            <w:tcW w:w="984" w:type="dxa"/>
            <w:tcBorders>
              <w:top w:val="single" w:sz="4" w:space="0" w:color="auto"/>
              <w:left w:val="single" w:sz="4" w:space="0" w:color="auto"/>
              <w:bottom w:val="single" w:sz="4" w:space="0" w:color="auto"/>
              <w:right w:val="single" w:sz="4" w:space="0" w:color="auto"/>
            </w:tcBorders>
          </w:tcPr>
          <w:p w:rsidR="00050AAC" w:rsidRPr="00D07DBB" w:rsidRDefault="00050AAC">
            <w:pPr>
              <w:pStyle w:val="Heading2"/>
              <w:jc w:val="center"/>
              <w:rPr>
                <w:sz w:val="20"/>
              </w:rPr>
            </w:pPr>
            <w:r w:rsidRPr="00D07DBB">
              <w:rPr>
                <w:sz w:val="20"/>
              </w:rPr>
              <w:t> </w:t>
            </w:r>
          </w:p>
        </w:tc>
        <w:tc>
          <w:tcPr>
            <w:tcW w:w="3940" w:type="dxa"/>
            <w:tcBorders>
              <w:top w:val="single" w:sz="4" w:space="0" w:color="auto"/>
              <w:left w:val="single" w:sz="4" w:space="0" w:color="auto"/>
              <w:bottom w:val="single" w:sz="4" w:space="0" w:color="auto"/>
              <w:right w:val="single" w:sz="4" w:space="0" w:color="auto"/>
            </w:tcBorders>
          </w:tcPr>
          <w:p w:rsidR="00050AAC" w:rsidRPr="00D07DBB" w:rsidRDefault="007A7FD4" w:rsidP="007A7FD4">
            <w:pPr>
              <w:jc w:val="center"/>
            </w:pPr>
            <w:r>
              <w:t xml:space="preserve">Submit HW, Video and LearnSmart </w:t>
            </w:r>
            <w:r w:rsidR="00050AAC" w:rsidRPr="00D07DBB">
              <w:t xml:space="preserve">assignments online via </w:t>
            </w:r>
            <w:r w:rsidR="00050AAC" w:rsidRPr="00D07DBB">
              <w:rPr>
                <w:i/>
              </w:rPr>
              <w:t xml:space="preserve">Connect </w:t>
            </w:r>
            <w:r w:rsidR="00050AAC" w:rsidRPr="00D07DBB">
              <w:t>prior to class</w:t>
            </w:r>
            <w:r w:rsidR="0069582E" w:rsidRPr="00D07DBB">
              <w:t xml:space="preserve"> on date shown</w:t>
            </w:r>
            <w:r w:rsidR="00050AAC" w:rsidRPr="00D07DBB">
              <w:t>.</w:t>
            </w:r>
          </w:p>
        </w:tc>
      </w:tr>
      <w:tr w:rsidR="00D07DBB" w:rsidRPr="00D07DBB" w:rsidTr="00CC243D">
        <w:trPr>
          <w:trHeight w:val="355"/>
        </w:trPr>
        <w:tc>
          <w:tcPr>
            <w:tcW w:w="716" w:type="dxa"/>
            <w:tcBorders>
              <w:top w:val="single" w:sz="4" w:space="0" w:color="auto"/>
              <w:left w:val="single" w:sz="4" w:space="0" w:color="auto"/>
              <w:bottom w:val="single" w:sz="4" w:space="0" w:color="auto"/>
              <w:right w:val="single" w:sz="4" w:space="0" w:color="auto"/>
            </w:tcBorders>
          </w:tcPr>
          <w:p w:rsidR="00D07DBB" w:rsidRPr="0009003E" w:rsidRDefault="004D3477" w:rsidP="001B4745">
            <w:r>
              <w:t>8/2</w:t>
            </w:r>
            <w:r w:rsidR="00BB03C2">
              <w:t>0</w:t>
            </w:r>
          </w:p>
        </w:tc>
        <w:tc>
          <w:tcPr>
            <w:tcW w:w="626" w:type="dxa"/>
            <w:tcBorders>
              <w:top w:val="single" w:sz="4" w:space="0" w:color="auto"/>
              <w:left w:val="single" w:sz="4" w:space="0" w:color="auto"/>
              <w:bottom w:val="single" w:sz="4" w:space="0" w:color="auto"/>
              <w:right w:val="single" w:sz="4" w:space="0" w:color="auto"/>
            </w:tcBorders>
          </w:tcPr>
          <w:p w:rsidR="00D07DBB" w:rsidRPr="00D07DBB" w:rsidRDefault="001C75AF" w:rsidP="00050AAC">
            <w:r>
              <w:t>Mon</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D07DBB" w:rsidP="00050AAC">
            <w:r w:rsidRPr="00D07DBB">
              <w:t xml:space="preserve">Orientation, Intro into Managerial Accounting: An Overview </w:t>
            </w:r>
          </w:p>
        </w:tc>
        <w:tc>
          <w:tcPr>
            <w:tcW w:w="984" w:type="dxa"/>
            <w:tcBorders>
              <w:top w:val="single" w:sz="4" w:space="0" w:color="auto"/>
              <w:left w:val="single" w:sz="4" w:space="0" w:color="auto"/>
              <w:bottom w:val="single" w:sz="4" w:space="0" w:color="auto"/>
              <w:right w:val="single" w:sz="4" w:space="0" w:color="auto"/>
            </w:tcBorders>
          </w:tcPr>
          <w:p w:rsidR="00D07DBB" w:rsidRPr="00D07DBB" w:rsidRDefault="00D07DBB" w:rsidP="00050AAC">
            <w:pPr>
              <w:jc w:val="center"/>
            </w:pPr>
            <w:r w:rsidRPr="00D07DBB">
              <w:t>1</w:t>
            </w:r>
          </w:p>
        </w:tc>
        <w:tc>
          <w:tcPr>
            <w:tcW w:w="3940" w:type="dxa"/>
            <w:tcBorders>
              <w:top w:val="single" w:sz="4" w:space="0" w:color="auto"/>
              <w:left w:val="single" w:sz="4" w:space="0" w:color="auto"/>
              <w:bottom w:val="single" w:sz="4" w:space="0" w:color="auto"/>
              <w:right w:val="single" w:sz="4" w:space="0" w:color="auto"/>
            </w:tcBorders>
          </w:tcPr>
          <w:p w:rsidR="00D07DBB" w:rsidRPr="00D07DBB" w:rsidRDefault="00D07DBB" w:rsidP="00050AAC">
            <w:r w:rsidRPr="00D07DBB">
              <w:t> </w:t>
            </w:r>
            <w:r w:rsidR="007A6E50" w:rsidRPr="00D07DBB">
              <w:t xml:space="preserve">Log into </w:t>
            </w:r>
            <w:r w:rsidR="007A6E50" w:rsidRPr="00D07DBB">
              <w:rPr>
                <w:i/>
              </w:rPr>
              <w:t>Connect</w:t>
            </w:r>
            <w:r w:rsidR="007A6E50" w:rsidRPr="00D07DBB">
              <w:t xml:space="preserve">, </w:t>
            </w:r>
            <w:r w:rsidR="007A6E50" w:rsidRPr="00D07DBB">
              <w:rPr>
                <w:iCs/>
              </w:rPr>
              <w:t xml:space="preserve">Check Blackboard for </w:t>
            </w:r>
            <w:r w:rsidR="007A6E50" w:rsidRPr="00D07DBB">
              <w:t>access,</w:t>
            </w:r>
            <w:r w:rsidR="007A6E50" w:rsidRPr="00D07DBB">
              <w:rPr>
                <w:b/>
                <w:bCs/>
                <w:i/>
              </w:rPr>
              <w:t xml:space="preserve"> </w:t>
            </w:r>
            <w:r w:rsidR="007A6E50" w:rsidRPr="001E7954">
              <w:rPr>
                <w:b/>
                <w:bCs/>
                <w:i/>
              </w:rPr>
              <w:t>Read</w:t>
            </w:r>
            <w:r w:rsidR="007A6E50" w:rsidRPr="001E7954">
              <w:t xml:space="preserve"> CH’s 1 &amp; 2</w:t>
            </w:r>
          </w:p>
        </w:tc>
      </w:tr>
      <w:tr w:rsidR="00D07DBB" w:rsidRPr="00D07DBB" w:rsidTr="00CC243D">
        <w:trPr>
          <w:trHeight w:val="381"/>
        </w:trPr>
        <w:tc>
          <w:tcPr>
            <w:tcW w:w="716" w:type="dxa"/>
            <w:tcBorders>
              <w:top w:val="single" w:sz="4" w:space="0" w:color="auto"/>
              <w:left w:val="single" w:sz="4" w:space="0" w:color="auto"/>
              <w:bottom w:val="single" w:sz="4" w:space="0" w:color="auto"/>
              <w:right w:val="single" w:sz="4" w:space="0" w:color="auto"/>
            </w:tcBorders>
          </w:tcPr>
          <w:p w:rsidR="00D07DBB" w:rsidRDefault="004D3477" w:rsidP="001B4745">
            <w:r>
              <w:t>8/2</w:t>
            </w:r>
            <w:r w:rsidR="00BB03C2">
              <w:t>3</w:t>
            </w:r>
          </w:p>
          <w:p w:rsidR="002161F9" w:rsidRPr="0009003E" w:rsidRDefault="002161F9" w:rsidP="001B4745"/>
        </w:tc>
        <w:tc>
          <w:tcPr>
            <w:tcW w:w="626" w:type="dxa"/>
            <w:tcBorders>
              <w:top w:val="single" w:sz="4" w:space="0" w:color="auto"/>
              <w:left w:val="single" w:sz="4" w:space="0" w:color="auto"/>
              <w:bottom w:val="single" w:sz="4" w:space="0" w:color="auto"/>
              <w:right w:val="single" w:sz="4" w:space="0" w:color="auto"/>
            </w:tcBorders>
          </w:tcPr>
          <w:p w:rsidR="00D07DBB" w:rsidRPr="00D07DBB" w:rsidRDefault="008A39D6" w:rsidP="00050AAC">
            <w:r>
              <w:t>Thu</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7A6E50" w:rsidP="001B4745">
            <w:r w:rsidRPr="007A6E50">
              <w:t>Intro into Managerial Accounting</w:t>
            </w:r>
          </w:p>
        </w:tc>
        <w:tc>
          <w:tcPr>
            <w:tcW w:w="984" w:type="dxa"/>
            <w:tcBorders>
              <w:top w:val="single" w:sz="4" w:space="0" w:color="auto"/>
              <w:left w:val="single" w:sz="4" w:space="0" w:color="auto"/>
              <w:bottom w:val="single" w:sz="4" w:space="0" w:color="auto"/>
              <w:right w:val="single" w:sz="4" w:space="0" w:color="auto"/>
            </w:tcBorders>
          </w:tcPr>
          <w:p w:rsidR="00D07DBB" w:rsidRDefault="005F7125" w:rsidP="00050AAC">
            <w:pPr>
              <w:pStyle w:val="Footer"/>
              <w:tabs>
                <w:tab w:val="left" w:pos="720"/>
              </w:tabs>
              <w:jc w:val="center"/>
            </w:pPr>
            <w:r>
              <w:t>1</w:t>
            </w:r>
            <w:r w:rsidR="00777977">
              <w:t>/2</w:t>
            </w:r>
          </w:p>
          <w:p w:rsidR="005F7125" w:rsidRPr="00D07DBB" w:rsidRDefault="005F7125" w:rsidP="00050AAC">
            <w:pPr>
              <w:pStyle w:val="Footer"/>
              <w:tabs>
                <w:tab w:val="left" w:pos="720"/>
              </w:tabs>
              <w:jc w:val="center"/>
            </w:pPr>
          </w:p>
        </w:tc>
        <w:tc>
          <w:tcPr>
            <w:tcW w:w="3940" w:type="dxa"/>
            <w:tcBorders>
              <w:top w:val="single" w:sz="4" w:space="0" w:color="auto"/>
              <w:left w:val="single" w:sz="4" w:space="0" w:color="auto"/>
              <w:bottom w:val="single" w:sz="4" w:space="0" w:color="auto"/>
              <w:right w:val="single" w:sz="4" w:space="0" w:color="auto"/>
            </w:tcBorders>
          </w:tcPr>
          <w:p w:rsidR="00D07DBB" w:rsidRPr="00D07DBB" w:rsidRDefault="00D07DBB" w:rsidP="0062724F"/>
        </w:tc>
      </w:tr>
      <w:tr w:rsidR="00D07DBB"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D07DBB" w:rsidRPr="0009003E" w:rsidRDefault="004D3477" w:rsidP="001B4745">
            <w:r>
              <w:t>8/2</w:t>
            </w:r>
            <w:r w:rsidR="00BB03C2">
              <w:t>7</w:t>
            </w:r>
          </w:p>
        </w:tc>
        <w:tc>
          <w:tcPr>
            <w:tcW w:w="626" w:type="dxa"/>
            <w:tcBorders>
              <w:top w:val="single" w:sz="4" w:space="0" w:color="auto"/>
              <w:left w:val="single" w:sz="4" w:space="0" w:color="auto"/>
              <w:bottom w:val="single" w:sz="4" w:space="0" w:color="auto"/>
              <w:right w:val="single" w:sz="4" w:space="0" w:color="auto"/>
            </w:tcBorders>
          </w:tcPr>
          <w:p w:rsidR="00D07DBB" w:rsidRPr="00D07DBB" w:rsidRDefault="001C75AF" w:rsidP="00050AAC">
            <w:r>
              <w:t>Mon</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D07DBB" w:rsidP="00050AAC">
            <w:r w:rsidRPr="00D07DBB">
              <w:t> </w:t>
            </w:r>
            <w:r w:rsidR="001B4745" w:rsidRPr="00D07DBB">
              <w:t>Job Order Costing</w:t>
            </w:r>
          </w:p>
        </w:tc>
        <w:tc>
          <w:tcPr>
            <w:tcW w:w="984" w:type="dxa"/>
            <w:tcBorders>
              <w:top w:val="single" w:sz="4" w:space="0" w:color="auto"/>
              <w:left w:val="single" w:sz="4" w:space="0" w:color="auto"/>
              <w:bottom w:val="single" w:sz="4" w:space="0" w:color="auto"/>
              <w:right w:val="single" w:sz="4" w:space="0" w:color="auto"/>
            </w:tcBorders>
          </w:tcPr>
          <w:p w:rsidR="00D07DBB" w:rsidRPr="00D07DBB" w:rsidRDefault="005F7125" w:rsidP="00050AAC">
            <w:pPr>
              <w:pStyle w:val="Footer"/>
              <w:tabs>
                <w:tab w:val="left" w:pos="720"/>
              </w:tabs>
              <w:jc w:val="center"/>
            </w:pPr>
            <w:r w:rsidRPr="00D07DBB">
              <w:t>2</w:t>
            </w:r>
          </w:p>
        </w:tc>
        <w:tc>
          <w:tcPr>
            <w:tcW w:w="3940" w:type="dxa"/>
            <w:tcBorders>
              <w:top w:val="single" w:sz="4" w:space="0" w:color="auto"/>
              <w:left w:val="single" w:sz="4" w:space="0" w:color="auto"/>
              <w:bottom w:val="single" w:sz="4" w:space="0" w:color="auto"/>
              <w:right w:val="single" w:sz="4" w:space="0" w:color="auto"/>
            </w:tcBorders>
          </w:tcPr>
          <w:p w:rsidR="00D07DBB" w:rsidRPr="007A6E50" w:rsidRDefault="007A6E50" w:rsidP="00050AAC">
            <w:pPr>
              <w:rPr>
                <w:b/>
                <w:i/>
              </w:rPr>
            </w:pPr>
            <w:r w:rsidRPr="007A6E50">
              <w:rPr>
                <w:b/>
                <w:i/>
              </w:rPr>
              <w:t>Ch 1 LS Due</w:t>
            </w:r>
          </w:p>
        </w:tc>
      </w:tr>
      <w:tr w:rsidR="00D07DBB"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D07DBB" w:rsidRPr="0009003E" w:rsidRDefault="00BB03C2" w:rsidP="001B4745">
            <w:r>
              <w:t>8/30</w:t>
            </w:r>
          </w:p>
        </w:tc>
        <w:tc>
          <w:tcPr>
            <w:tcW w:w="626" w:type="dxa"/>
            <w:tcBorders>
              <w:top w:val="single" w:sz="4" w:space="0" w:color="auto"/>
              <w:left w:val="single" w:sz="4" w:space="0" w:color="auto"/>
              <w:bottom w:val="single" w:sz="4" w:space="0" w:color="auto"/>
              <w:right w:val="single" w:sz="4" w:space="0" w:color="auto"/>
            </w:tcBorders>
          </w:tcPr>
          <w:p w:rsidR="00D07DBB" w:rsidRPr="00D07DBB" w:rsidRDefault="008A39D6" w:rsidP="00050AAC">
            <w:r>
              <w:t>Thu</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1B4745" w:rsidP="00050AAC">
            <w:r w:rsidRPr="00D07DBB">
              <w:t>Job Order Costing</w:t>
            </w:r>
          </w:p>
        </w:tc>
        <w:tc>
          <w:tcPr>
            <w:tcW w:w="984" w:type="dxa"/>
            <w:tcBorders>
              <w:top w:val="single" w:sz="4" w:space="0" w:color="auto"/>
              <w:left w:val="single" w:sz="4" w:space="0" w:color="auto"/>
              <w:bottom w:val="single" w:sz="4" w:space="0" w:color="auto"/>
              <w:right w:val="single" w:sz="4" w:space="0" w:color="auto"/>
            </w:tcBorders>
          </w:tcPr>
          <w:p w:rsidR="00D07DBB" w:rsidRPr="00D07DBB" w:rsidRDefault="001B4745" w:rsidP="00050AAC">
            <w:pPr>
              <w:jc w:val="center"/>
            </w:pPr>
            <w:r>
              <w:t>2</w:t>
            </w:r>
          </w:p>
        </w:tc>
        <w:tc>
          <w:tcPr>
            <w:tcW w:w="3940" w:type="dxa"/>
            <w:tcBorders>
              <w:top w:val="single" w:sz="4" w:space="0" w:color="auto"/>
              <w:left w:val="single" w:sz="4" w:space="0" w:color="auto"/>
              <w:bottom w:val="single" w:sz="4" w:space="0" w:color="auto"/>
              <w:right w:val="single" w:sz="4" w:space="0" w:color="auto"/>
            </w:tcBorders>
          </w:tcPr>
          <w:p w:rsidR="00D07DBB" w:rsidRPr="007A6E50" w:rsidRDefault="00C1274A" w:rsidP="0062724F">
            <w:pPr>
              <w:rPr>
                <w:b/>
                <w:i/>
              </w:rPr>
            </w:pPr>
            <w:r w:rsidRPr="007A6E50">
              <w:rPr>
                <w:b/>
                <w:i/>
              </w:rPr>
              <w:t>CH 1 HW Due</w:t>
            </w:r>
            <w:r w:rsidR="007A6E50" w:rsidRPr="007A6E50">
              <w:rPr>
                <w:b/>
                <w:i/>
              </w:rPr>
              <w:t>, Ch 2 LS Due, Read Ch 2</w:t>
            </w:r>
          </w:p>
        </w:tc>
      </w:tr>
      <w:tr w:rsidR="00D07DBB"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D07DBB" w:rsidRPr="0009003E" w:rsidRDefault="001C5461" w:rsidP="001B4745">
            <w:r>
              <w:t>9/</w:t>
            </w:r>
            <w:r w:rsidR="00C06B36">
              <w:t>6</w:t>
            </w:r>
          </w:p>
        </w:tc>
        <w:tc>
          <w:tcPr>
            <w:tcW w:w="626" w:type="dxa"/>
            <w:tcBorders>
              <w:top w:val="single" w:sz="4" w:space="0" w:color="auto"/>
              <w:left w:val="single" w:sz="4" w:space="0" w:color="auto"/>
              <w:bottom w:val="single" w:sz="4" w:space="0" w:color="auto"/>
              <w:right w:val="single" w:sz="4" w:space="0" w:color="auto"/>
            </w:tcBorders>
          </w:tcPr>
          <w:p w:rsidR="00D07DBB" w:rsidRPr="00D07DBB" w:rsidRDefault="008A39D6" w:rsidP="00050AAC">
            <w:r>
              <w:t>Thu</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7A6E50" w:rsidP="00050AAC">
            <w:pPr>
              <w:pStyle w:val="Footer"/>
              <w:tabs>
                <w:tab w:val="left" w:pos="720"/>
              </w:tabs>
            </w:pPr>
            <w:r>
              <w:t>Job Order Costing</w:t>
            </w:r>
            <w:r>
              <w:tab/>
            </w:r>
          </w:p>
        </w:tc>
        <w:tc>
          <w:tcPr>
            <w:tcW w:w="984" w:type="dxa"/>
            <w:tcBorders>
              <w:top w:val="single" w:sz="4" w:space="0" w:color="auto"/>
              <w:left w:val="single" w:sz="4" w:space="0" w:color="auto"/>
              <w:bottom w:val="single" w:sz="4" w:space="0" w:color="auto"/>
              <w:right w:val="single" w:sz="4" w:space="0" w:color="auto"/>
            </w:tcBorders>
          </w:tcPr>
          <w:p w:rsidR="00D07DBB" w:rsidRPr="00D07DBB" w:rsidRDefault="007A6E50" w:rsidP="00050AAC">
            <w:pPr>
              <w:jc w:val="center"/>
            </w:pPr>
            <w:r>
              <w:t>2</w:t>
            </w:r>
          </w:p>
        </w:tc>
        <w:tc>
          <w:tcPr>
            <w:tcW w:w="3940" w:type="dxa"/>
            <w:tcBorders>
              <w:top w:val="single" w:sz="4" w:space="0" w:color="auto"/>
              <w:left w:val="single" w:sz="4" w:space="0" w:color="auto"/>
              <w:bottom w:val="single" w:sz="4" w:space="0" w:color="auto"/>
              <w:right w:val="single" w:sz="4" w:space="0" w:color="auto"/>
            </w:tcBorders>
          </w:tcPr>
          <w:p w:rsidR="00D07DBB" w:rsidRPr="001E7954" w:rsidRDefault="00D07DBB" w:rsidP="00050AAC">
            <w:pPr>
              <w:pStyle w:val="Footer"/>
              <w:tabs>
                <w:tab w:val="left" w:pos="720"/>
              </w:tabs>
            </w:pPr>
          </w:p>
        </w:tc>
      </w:tr>
      <w:tr w:rsidR="00D07DBB"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D07DBB" w:rsidRPr="0009003E" w:rsidRDefault="001C5461" w:rsidP="001B4745">
            <w:r>
              <w:t>9/</w:t>
            </w:r>
            <w:r w:rsidR="00C06B36">
              <w:t>10</w:t>
            </w:r>
          </w:p>
        </w:tc>
        <w:tc>
          <w:tcPr>
            <w:tcW w:w="626" w:type="dxa"/>
            <w:tcBorders>
              <w:top w:val="single" w:sz="4" w:space="0" w:color="auto"/>
              <w:left w:val="single" w:sz="4" w:space="0" w:color="auto"/>
              <w:bottom w:val="single" w:sz="4" w:space="0" w:color="auto"/>
              <w:right w:val="single" w:sz="4" w:space="0" w:color="auto"/>
            </w:tcBorders>
          </w:tcPr>
          <w:p w:rsidR="00D07DBB" w:rsidRPr="00D07DBB" w:rsidRDefault="001C75AF" w:rsidP="00050AAC">
            <w:r>
              <w:t>Mon</w:t>
            </w:r>
          </w:p>
        </w:tc>
        <w:tc>
          <w:tcPr>
            <w:tcW w:w="5103" w:type="dxa"/>
            <w:tcBorders>
              <w:top w:val="single" w:sz="4" w:space="0" w:color="auto"/>
              <w:left w:val="single" w:sz="4" w:space="0" w:color="auto"/>
              <w:bottom w:val="single" w:sz="4" w:space="0" w:color="auto"/>
              <w:right w:val="single" w:sz="4" w:space="0" w:color="auto"/>
            </w:tcBorders>
          </w:tcPr>
          <w:p w:rsidR="00D07DBB" w:rsidRPr="00D07DBB" w:rsidRDefault="00777977" w:rsidP="00050AAC">
            <w:pPr>
              <w:pStyle w:val="Footer"/>
              <w:tabs>
                <w:tab w:val="left" w:pos="720"/>
              </w:tabs>
            </w:pPr>
            <w:r>
              <w:rPr>
                <w:b/>
                <w:i/>
              </w:rPr>
              <w:t>Test</w:t>
            </w:r>
            <w:r w:rsidR="00CC243D" w:rsidRPr="00D07DBB">
              <w:rPr>
                <w:b/>
                <w:i/>
              </w:rPr>
              <w:t xml:space="preserve"> 1 (Chapters 1, 2</w:t>
            </w:r>
            <w:r w:rsidR="00CC243D">
              <w:rPr>
                <w:b/>
                <w:i/>
              </w:rPr>
              <w:t>)</w:t>
            </w:r>
            <w:r w:rsidR="007A6E50">
              <w:tab/>
            </w:r>
          </w:p>
        </w:tc>
        <w:tc>
          <w:tcPr>
            <w:tcW w:w="984" w:type="dxa"/>
            <w:tcBorders>
              <w:top w:val="single" w:sz="4" w:space="0" w:color="auto"/>
              <w:left w:val="single" w:sz="4" w:space="0" w:color="auto"/>
              <w:bottom w:val="single" w:sz="4" w:space="0" w:color="auto"/>
              <w:right w:val="single" w:sz="4" w:space="0" w:color="auto"/>
            </w:tcBorders>
          </w:tcPr>
          <w:p w:rsidR="00D07DBB" w:rsidRPr="00D07DBB" w:rsidRDefault="00D07DBB" w:rsidP="00050AAC">
            <w:pPr>
              <w:jc w:val="center"/>
            </w:pPr>
          </w:p>
        </w:tc>
        <w:tc>
          <w:tcPr>
            <w:tcW w:w="3940" w:type="dxa"/>
            <w:tcBorders>
              <w:top w:val="single" w:sz="4" w:space="0" w:color="auto"/>
              <w:left w:val="single" w:sz="4" w:space="0" w:color="auto"/>
              <w:bottom w:val="single" w:sz="4" w:space="0" w:color="auto"/>
              <w:right w:val="single" w:sz="4" w:space="0" w:color="auto"/>
            </w:tcBorders>
          </w:tcPr>
          <w:p w:rsidR="00D07DBB" w:rsidRPr="00777977" w:rsidRDefault="00777977" w:rsidP="00C1274A">
            <w:pPr>
              <w:rPr>
                <w:b/>
                <w:i/>
              </w:rPr>
            </w:pPr>
            <w:r w:rsidRPr="00777977">
              <w:rPr>
                <w:b/>
                <w:i/>
              </w:rPr>
              <w:t>Ch 2 HW Due</w:t>
            </w:r>
          </w:p>
        </w:tc>
      </w:tr>
      <w:tr w:rsidR="008F59B2"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8F59B2" w:rsidRPr="0009003E" w:rsidRDefault="008F59B2" w:rsidP="008F59B2">
            <w:r>
              <w:t>9/1</w:t>
            </w:r>
            <w:r w:rsidR="00C06B36">
              <w:t>3</w:t>
            </w:r>
          </w:p>
        </w:tc>
        <w:tc>
          <w:tcPr>
            <w:tcW w:w="626" w:type="dxa"/>
            <w:tcBorders>
              <w:top w:val="single" w:sz="4" w:space="0" w:color="auto"/>
              <w:left w:val="single" w:sz="4" w:space="0" w:color="auto"/>
              <w:bottom w:val="single" w:sz="4" w:space="0" w:color="auto"/>
              <w:right w:val="single" w:sz="4" w:space="0" w:color="auto"/>
            </w:tcBorders>
          </w:tcPr>
          <w:p w:rsidR="008F59B2" w:rsidRPr="00D07DBB" w:rsidRDefault="008A39D6" w:rsidP="008F59B2">
            <w:r>
              <w:t>Thu</w:t>
            </w:r>
          </w:p>
        </w:tc>
        <w:tc>
          <w:tcPr>
            <w:tcW w:w="5103"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pStyle w:val="Footer"/>
              <w:tabs>
                <w:tab w:val="left" w:pos="720"/>
              </w:tabs>
            </w:pPr>
            <w:r w:rsidRPr="00D07DBB">
              <w:rPr>
                <w:szCs w:val="24"/>
              </w:rPr>
              <w:t>Activity Based Costing</w:t>
            </w:r>
          </w:p>
        </w:tc>
        <w:tc>
          <w:tcPr>
            <w:tcW w:w="984"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jc w:val="center"/>
            </w:pPr>
            <w:r>
              <w:t>4</w:t>
            </w:r>
          </w:p>
        </w:tc>
        <w:tc>
          <w:tcPr>
            <w:tcW w:w="3940" w:type="dxa"/>
            <w:tcBorders>
              <w:top w:val="single" w:sz="4" w:space="0" w:color="auto"/>
              <w:left w:val="single" w:sz="4" w:space="0" w:color="auto"/>
              <w:bottom w:val="single" w:sz="4" w:space="0" w:color="auto"/>
              <w:right w:val="single" w:sz="4" w:space="0" w:color="auto"/>
            </w:tcBorders>
          </w:tcPr>
          <w:p w:rsidR="008F59B2" w:rsidRPr="00344753" w:rsidRDefault="00777977" w:rsidP="008F59B2">
            <w:pPr>
              <w:rPr>
                <w:b/>
              </w:rPr>
            </w:pPr>
            <w:r w:rsidRPr="007A6E50">
              <w:rPr>
                <w:b/>
                <w:i/>
              </w:rPr>
              <w:t xml:space="preserve">Ch </w:t>
            </w:r>
            <w:r>
              <w:rPr>
                <w:b/>
                <w:i/>
              </w:rPr>
              <w:t>4</w:t>
            </w:r>
            <w:r w:rsidRPr="007A6E50">
              <w:rPr>
                <w:b/>
                <w:i/>
              </w:rPr>
              <w:t xml:space="preserve"> LS Due</w:t>
            </w:r>
          </w:p>
        </w:tc>
      </w:tr>
      <w:tr w:rsidR="008F59B2"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8F59B2" w:rsidRPr="0009003E" w:rsidRDefault="008F59B2" w:rsidP="008F59B2">
            <w:r>
              <w:t>9/1</w:t>
            </w:r>
            <w:r w:rsidR="00C06B36">
              <w:t>7</w:t>
            </w:r>
          </w:p>
        </w:tc>
        <w:tc>
          <w:tcPr>
            <w:tcW w:w="626" w:type="dxa"/>
            <w:tcBorders>
              <w:top w:val="single" w:sz="4" w:space="0" w:color="auto"/>
              <w:left w:val="single" w:sz="4" w:space="0" w:color="auto"/>
              <w:bottom w:val="single" w:sz="4" w:space="0" w:color="auto"/>
              <w:right w:val="single" w:sz="4" w:space="0" w:color="auto"/>
            </w:tcBorders>
          </w:tcPr>
          <w:p w:rsidR="008F59B2" w:rsidRPr="00D07DBB" w:rsidRDefault="001C75AF" w:rsidP="008F59B2">
            <w:r>
              <w:t>Mon</w:t>
            </w:r>
          </w:p>
        </w:tc>
        <w:tc>
          <w:tcPr>
            <w:tcW w:w="5103"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pStyle w:val="Footer"/>
              <w:tabs>
                <w:tab w:val="left" w:pos="720"/>
              </w:tabs>
            </w:pPr>
            <w:r w:rsidRPr="00D07DBB">
              <w:rPr>
                <w:szCs w:val="24"/>
              </w:rPr>
              <w:t>Activity Based Costing</w:t>
            </w:r>
          </w:p>
        </w:tc>
        <w:tc>
          <w:tcPr>
            <w:tcW w:w="984"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jc w:val="center"/>
            </w:pPr>
            <w:r>
              <w:t>4</w:t>
            </w:r>
          </w:p>
        </w:tc>
        <w:tc>
          <w:tcPr>
            <w:tcW w:w="3940" w:type="dxa"/>
            <w:tcBorders>
              <w:top w:val="single" w:sz="4" w:space="0" w:color="auto"/>
              <w:left w:val="single" w:sz="4" w:space="0" w:color="auto"/>
              <w:bottom w:val="single" w:sz="4" w:space="0" w:color="auto"/>
              <w:right w:val="single" w:sz="4" w:space="0" w:color="auto"/>
            </w:tcBorders>
          </w:tcPr>
          <w:p w:rsidR="008F59B2" w:rsidRPr="00C1274A" w:rsidRDefault="008F59B2" w:rsidP="008F59B2">
            <w:pPr>
              <w:rPr>
                <w:b/>
              </w:rPr>
            </w:pPr>
          </w:p>
        </w:tc>
      </w:tr>
      <w:tr w:rsidR="00CC243D" w:rsidRPr="00D07DBB" w:rsidTr="00CC243D">
        <w:trPr>
          <w:trHeight w:val="183"/>
        </w:trPr>
        <w:tc>
          <w:tcPr>
            <w:tcW w:w="716" w:type="dxa"/>
            <w:tcBorders>
              <w:top w:val="single" w:sz="4" w:space="0" w:color="auto"/>
              <w:left w:val="single" w:sz="4" w:space="0" w:color="auto"/>
              <w:bottom w:val="single" w:sz="4" w:space="0" w:color="auto"/>
              <w:right w:val="single" w:sz="4" w:space="0" w:color="auto"/>
            </w:tcBorders>
          </w:tcPr>
          <w:p w:rsidR="00CC243D" w:rsidRPr="0009003E" w:rsidRDefault="00CC243D" w:rsidP="00CC243D">
            <w:r>
              <w:t>9/20</w:t>
            </w:r>
          </w:p>
        </w:tc>
        <w:tc>
          <w:tcPr>
            <w:tcW w:w="626" w:type="dxa"/>
            <w:tcBorders>
              <w:top w:val="single" w:sz="4" w:space="0" w:color="auto"/>
              <w:left w:val="single" w:sz="4" w:space="0" w:color="auto"/>
              <w:bottom w:val="single" w:sz="4" w:space="0" w:color="auto"/>
              <w:right w:val="single" w:sz="4" w:space="0" w:color="auto"/>
            </w:tcBorders>
          </w:tcPr>
          <w:p w:rsidR="00CC243D" w:rsidRPr="00D07DBB" w:rsidRDefault="00CC243D" w:rsidP="00CC243D">
            <w:r>
              <w:t>Thu</w:t>
            </w:r>
          </w:p>
        </w:tc>
        <w:tc>
          <w:tcPr>
            <w:tcW w:w="5103" w:type="dxa"/>
            <w:tcBorders>
              <w:top w:val="single" w:sz="4" w:space="0" w:color="auto"/>
              <w:left w:val="single" w:sz="4" w:space="0" w:color="auto"/>
              <w:bottom w:val="single" w:sz="4" w:space="0" w:color="auto"/>
              <w:right w:val="single" w:sz="4" w:space="0" w:color="auto"/>
            </w:tcBorders>
          </w:tcPr>
          <w:p w:rsidR="00CC243D" w:rsidRPr="001B4745" w:rsidRDefault="00CC243D" w:rsidP="00CC243D">
            <w:pPr>
              <w:pStyle w:val="Footer"/>
              <w:tabs>
                <w:tab w:val="left" w:pos="720"/>
              </w:tabs>
            </w:pPr>
            <w:r w:rsidRPr="001B4745">
              <w:t>Cost Behavior</w:t>
            </w:r>
          </w:p>
        </w:tc>
        <w:tc>
          <w:tcPr>
            <w:tcW w:w="984" w:type="dxa"/>
            <w:tcBorders>
              <w:top w:val="single" w:sz="4" w:space="0" w:color="auto"/>
              <w:left w:val="single" w:sz="4" w:space="0" w:color="auto"/>
              <w:bottom w:val="single" w:sz="4" w:space="0" w:color="auto"/>
              <w:right w:val="single" w:sz="4" w:space="0" w:color="auto"/>
            </w:tcBorders>
          </w:tcPr>
          <w:p w:rsidR="00CC243D" w:rsidRPr="00D07DBB" w:rsidRDefault="00CC243D" w:rsidP="00CC243D">
            <w:pPr>
              <w:jc w:val="center"/>
            </w:pPr>
            <w:r>
              <w:t>5</w:t>
            </w:r>
          </w:p>
        </w:tc>
        <w:tc>
          <w:tcPr>
            <w:tcW w:w="3940" w:type="dxa"/>
            <w:tcBorders>
              <w:top w:val="single" w:sz="4" w:space="0" w:color="auto"/>
              <w:left w:val="single" w:sz="4" w:space="0" w:color="auto"/>
              <w:bottom w:val="single" w:sz="4" w:space="0" w:color="auto"/>
              <w:right w:val="single" w:sz="4" w:space="0" w:color="auto"/>
            </w:tcBorders>
          </w:tcPr>
          <w:p w:rsidR="00CC243D" w:rsidRPr="001E7954" w:rsidRDefault="00CC243D" w:rsidP="00CC243D">
            <w:pPr>
              <w:rPr>
                <w:b/>
                <w:bCs/>
                <w:i/>
                <w:iCs/>
              </w:rPr>
            </w:pPr>
            <w:r w:rsidRPr="00D51086">
              <w:rPr>
                <w:b/>
                <w:bCs/>
                <w:i/>
                <w:iCs/>
              </w:rPr>
              <w:t>CH 4 HW Due</w:t>
            </w:r>
          </w:p>
        </w:tc>
      </w:tr>
      <w:tr w:rsidR="008F59B2" w:rsidRPr="00D07DBB" w:rsidTr="00CC243D">
        <w:trPr>
          <w:trHeight w:val="330"/>
        </w:trPr>
        <w:tc>
          <w:tcPr>
            <w:tcW w:w="716" w:type="dxa"/>
            <w:tcBorders>
              <w:top w:val="single" w:sz="4" w:space="0" w:color="auto"/>
              <w:left w:val="single" w:sz="4" w:space="0" w:color="auto"/>
              <w:bottom w:val="single" w:sz="4" w:space="0" w:color="auto"/>
              <w:right w:val="single" w:sz="4" w:space="0" w:color="auto"/>
            </w:tcBorders>
          </w:tcPr>
          <w:p w:rsidR="008F59B2" w:rsidRPr="0009003E" w:rsidRDefault="008F59B2" w:rsidP="008F59B2">
            <w:r>
              <w:t>9/2</w:t>
            </w:r>
            <w:r w:rsidR="00C06B36">
              <w:t>4</w:t>
            </w:r>
          </w:p>
        </w:tc>
        <w:tc>
          <w:tcPr>
            <w:tcW w:w="626" w:type="dxa"/>
            <w:tcBorders>
              <w:top w:val="single" w:sz="4" w:space="0" w:color="auto"/>
              <w:left w:val="single" w:sz="4" w:space="0" w:color="auto"/>
              <w:bottom w:val="single" w:sz="4" w:space="0" w:color="auto"/>
              <w:right w:val="single" w:sz="4" w:space="0" w:color="auto"/>
            </w:tcBorders>
          </w:tcPr>
          <w:p w:rsidR="008F59B2" w:rsidRPr="00D07DBB" w:rsidRDefault="001C75AF" w:rsidP="008F59B2">
            <w:r>
              <w:t>Mon</w:t>
            </w:r>
          </w:p>
        </w:tc>
        <w:tc>
          <w:tcPr>
            <w:tcW w:w="5103"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pStyle w:val="Footer"/>
              <w:tabs>
                <w:tab w:val="left" w:pos="720"/>
              </w:tabs>
              <w:rPr>
                <w:i/>
              </w:rPr>
            </w:pPr>
            <w:r>
              <w:t xml:space="preserve">Cost Behavior </w:t>
            </w:r>
          </w:p>
        </w:tc>
        <w:tc>
          <w:tcPr>
            <w:tcW w:w="984" w:type="dxa"/>
            <w:tcBorders>
              <w:top w:val="single" w:sz="4" w:space="0" w:color="auto"/>
              <w:left w:val="single" w:sz="4" w:space="0" w:color="auto"/>
              <w:bottom w:val="single" w:sz="4" w:space="0" w:color="auto"/>
              <w:right w:val="single" w:sz="4" w:space="0" w:color="auto"/>
            </w:tcBorders>
          </w:tcPr>
          <w:p w:rsidR="008F59B2" w:rsidRPr="00D07DBB" w:rsidRDefault="008F59B2" w:rsidP="008F59B2">
            <w:pPr>
              <w:jc w:val="center"/>
            </w:pPr>
            <w:r w:rsidRPr="00D07DBB">
              <w:t>5</w:t>
            </w:r>
          </w:p>
        </w:tc>
        <w:tc>
          <w:tcPr>
            <w:tcW w:w="3940" w:type="dxa"/>
            <w:tcBorders>
              <w:top w:val="single" w:sz="4" w:space="0" w:color="auto"/>
              <w:left w:val="single" w:sz="4" w:space="0" w:color="auto"/>
              <w:bottom w:val="single" w:sz="4" w:space="0" w:color="auto"/>
              <w:right w:val="single" w:sz="4" w:space="0" w:color="auto"/>
            </w:tcBorders>
          </w:tcPr>
          <w:p w:rsidR="008F59B2" w:rsidRPr="007A6E50" w:rsidRDefault="007A6E50" w:rsidP="008F59B2">
            <w:pPr>
              <w:pStyle w:val="Footer"/>
              <w:tabs>
                <w:tab w:val="left" w:pos="720"/>
              </w:tabs>
              <w:rPr>
                <w:b/>
                <w:bCs/>
                <w:i/>
              </w:rPr>
            </w:pPr>
            <w:r w:rsidRPr="007A6E50">
              <w:rPr>
                <w:b/>
                <w:bCs/>
                <w:i/>
              </w:rPr>
              <w:t>Ch 5 LS Due, Read Ch 5</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9/27</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1B4745" w:rsidRDefault="00777977" w:rsidP="00777977">
            <w:pPr>
              <w:pStyle w:val="Heading3"/>
              <w:rPr>
                <w:b w:val="0"/>
                <w:bCs w:val="0"/>
              </w:rPr>
            </w:pPr>
            <w:r w:rsidRPr="001B4745">
              <w:rPr>
                <w:b w:val="0"/>
              </w:rPr>
              <w:t>Cost-Volume-Profit Relationships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t>6</w:t>
            </w:r>
          </w:p>
        </w:tc>
        <w:tc>
          <w:tcPr>
            <w:tcW w:w="3940"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rPr>
                <w:b/>
                <w:i/>
              </w:rPr>
            </w:pPr>
            <w:r w:rsidRPr="007A6E50">
              <w:rPr>
                <w:b/>
                <w:i/>
              </w:rPr>
              <w:t>CH 5 HW Due, Ch 6 LS Due, Read Ch 6</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10/1</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Mon</w:t>
            </w:r>
          </w:p>
        </w:tc>
        <w:tc>
          <w:tcPr>
            <w:tcW w:w="5103" w:type="dxa"/>
            <w:tcBorders>
              <w:top w:val="single" w:sz="4" w:space="0" w:color="auto"/>
              <w:left w:val="single" w:sz="4" w:space="0" w:color="auto"/>
              <w:bottom w:val="single" w:sz="4" w:space="0" w:color="auto"/>
              <w:right w:val="single" w:sz="4" w:space="0" w:color="auto"/>
            </w:tcBorders>
          </w:tcPr>
          <w:p w:rsidR="00777977" w:rsidRPr="001B4745" w:rsidRDefault="00777977" w:rsidP="00777977">
            <w:pPr>
              <w:pStyle w:val="Heading3"/>
              <w:rPr>
                <w:b w:val="0"/>
              </w:rPr>
            </w:pPr>
            <w:r w:rsidRPr="001B4745">
              <w:rPr>
                <w:b w:val="0"/>
              </w:rPr>
              <w:t>Cost-Volume-Profit Relationships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rsidRPr="00D07DBB">
              <w:t>6</w:t>
            </w:r>
          </w:p>
        </w:tc>
        <w:tc>
          <w:tcPr>
            <w:tcW w:w="3940"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rPr>
                <w:b/>
                <w:i/>
              </w:rPr>
            </w:pPr>
          </w:p>
        </w:tc>
      </w:tr>
      <w:tr w:rsidR="00777977" w:rsidRPr="00D07DBB" w:rsidTr="00CC243D">
        <w:trPr>
          <w:trHeight w:val="473"/>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10/4</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1B4745" w:rsidRDefault="00777977" w:rsidP="00777977">
            <w:pPr>
              <w:pStyle w:val="Heading3"/>
              <w:rPr>
                <w:b w:val="0"/>
                <w:bCs w:val="0"/>
              </w:rPr>
            </w:pPr>
            <w:r w:rsidRPr="00144604">
              <w:rPr>
                <w:i/>
              </w:rPr>
              <w:t>Mid-term</w:t>
            </w:r>
            <w:r>
              <w:rPr>
                <w:i/>
              </w:rPr>
              <w:t>/ Test 2</w:t>
            </w:r>
            <w:r w:rsidRPr="00144604">
              <w:rPr>
                <w:i/>
              </w:rPr>
              <w:t xml:space="preserve"> (Chapters </w:t>
            </w:r>
            <w:r>
              <w:rPr>
                <w:i/>
              </w:rPr>
              <w:t>4</w:t>
            </w:r>
            <w:r w:rsidRPr="00144604">
              <w:rPr>
                <w:i/>
              </w:rPr>
              <w:t>-6)</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p>
        </w:tc>
        <w:tc>
          <w:tcPr>
            <w:tcW w:w="3940"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rPr>
                <w:b/>
                <w:bCs/>
                <w:i/>
              </w:rPr>
            </w:pPr>
            <w:r w:rsidRPr="007A6E50">
              <w:rPr>
                <w:b/>
                <w:bCs/>
                <w:i/>
              </w:rPr>
              <w:t>CH 6 HW Due</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10/8</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t>Incremental Analysis for Short-Term Decision Making</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t>7</w:t>
            </w:r>
          </w:p>
        </w:tc>
        <w:tc>
          <w:tcPr>
            <w:tcW w:w="3940"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rPr>
                <w:b/>
                <w:bCs/>
                <w:i/>
              </w:rPr>
            </w:pPr>
            <w:r w:rsidRPr="007A6E50">
              <w:rPr>
                <w:b/>
                <w:i/>
              </w:rPr>
              <w:t>Ch 7 LS Due, Read Ch 7</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10/11</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t>Incremental Analysis for Short-Term Decision Making</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rsidRPr="00D07DBB">
              <w:rPr>
                <w:bCs/>
                <w:szCs w:val="24"/>
              </w:rPr>
              <w:t>7</w:t>
            </w:r>
          </w:p>
        </w:tc>
        <w:tc>
          <w:tcPr>
            <w:tcW w:w="3940"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rPr>
                <w:b/>
                <w:i/>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10/15</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rPr>
                <w:bCs/>
                <w:szCs w:val="24"/>
              </w:rPr>
              <w:t>Budgetary Planning</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t>8</w:t>
            </w:r>
          </w:p>
        </w:tc>
        <w:tc>
          <w:tcPr>
            <w:tcW w:w="3940" w:type="dxa"/>
            <w:tcBorders>
              <w:top w:val="single" w:sz="4" w:space="0" w:color="auto"/>
              <w:left w:val="single" w:sz="4" w:space="0" w:color="auto"/>
              <w:bottom w:val="single" w:sz="4" w:space="0" w:color="auto"/>
              <w:right w:val="single" w:sz="4" w:space="0" w:color="auto"/>
            </w:tcBorders>
          </w:tcPr>
          <w:p w:rsidR="00777977" w:rsidRPr="0065096D" w:rsidRDefault="00777977" w:rsidP="00777977">
            <w:pPr>
              <w:rPr>
                <w:b/>
                <w:bCs/>
                <w:i/>
                <w:iCs/>
              </w:rPr>
            </w:pPr>
            <w:r w:rsidRPr="0065096D">
              <w:rPr>
                <w:b/>
                <w:bCs/>
                <w:i/>
                <w:iCs/>
              </w:rPr>
              <w:t>CH 7 HW Due, Ch 8 LS Due, Read Ch 8</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10/18</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rPr>
                <w:bCs/>
                <w:szCs w:val="24"/>
              </w:rPr>
              <w:t xml:space="preserve">Budgetary Planning </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jc w:val="center"/>
              <w:rPr>
                <w:bCs/>
                <w:szCs w:val="24"/>
              </w:rPr>
            </w:pPr>
            <w:r w:rsidRPr="00D07DBB">
              <w:rPr>
                <w:bCs/>
              </w:rPr>
              <w:t>8</w:t>
            </w:r>
          </w:p>
        </w:tc>
        <w:tc>
          <w:tcPr>
            <w:tcW w:w="3940" w:type="dxa"/>
            <w:tcBorders>
              <w:top w:val="single" w:sz="4" w:space="0" w:color="auto"/>
              <w:left w:val="single" w:sz="4" w:space="0" w:color="auto"/>
              <w:bottom w:val="single" w:sz="4" w:space="0" w:color="auto"/>
              <w:right w:val="single" w:sz="4" w:space="0" w:color="auto"/>
            </w:tcBorders>
          </w:tcPr>
          <w:p w:rsidR="00777977" w:rsidRPr="0065096D" w:rsidRDefault="00777977" w:rsidP="00777977">
            <w:pPr>
              <w:rPr>
                <w:b/>
                <w:bCs/>
                <w:i/>
                <w:iCs/>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10/22</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pPr>
            <w:r w:rsidRPr="00D07DBB">
              <w:t>Standard Costs</w:t>
            </w:r>
            <w:r w:rsidRPr="00D07DBB">
              <w:rPr>
                <w:szCs w:val="24"/>
              </w:rPr>
              <w:t xml:space="preserve"> and </w:t>
            </w:r>
            <w:r>
              <w:rPr>
                <w:szCs w:val="24"/>
              </w:rPr>
              <w:t>Variances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r>
              <w:rPr>
                <w:bCs/>
                <w:szCs w:val="24"/>
              </w:rPr>
              <w:t>9</w:t>
            </w:r>
          </w:p>
        </w:tc>
        <w:tc>
          <w:tcPr>
            <w:tcW w:w="3940" w:type="dxa"/>
            <w:tcBorders>
              <w:top w:val="single" w:sz="4" w:space="0" w:color="auto"/>
              <w:left w:val="single" w:sz="4" w:space="0" w:color="auto"/>
              <w:bottom w:val="single" w:sz="4" w:space="0" w:color="auto"/>
              <w:right w:val="single" w:sz="4" w:space="0" w:color="auto"/>
            </w:tcBorders>
          </w:tcPr>
          <w:p w:rsidR="00777977" w:rsidRPr="009D3083" w:rsidRDefault="00777977" w:rsidP="00777977">
            <w:pPr>
              <w:rPr>
                <w:b/>
                <w:bCs/>
                <w:i/>
                <w:iCs/>
              </w:rPr>
            </w:pPr>
            <w:r>
              <w:rPr>
                <w:b/>
                <w:bCs/>
                <w:i/>
                <w:iCs/>
              </w:rPr>
              <w:t>CH 8 HW Due, Ch 9 LS Due, Read Ch 9</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10/25</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i/>
                <w:szCs w:val="24"/>
              </w:rPr>
            </w:pPr>
            <w:r w:rsidRPr="00D07DBB">
              <w:t>Standard Costs</w:t>
            </w:r>
            <w:r w:rsidRPr="00D07DBB">
              <w:rPr>
                <w:szCs w:val="24"/>
              </w:rPr>
              <w:t xml:space="preserve"> and </w:t>
            </w:r>
            <w:r>
              <w:rPr>
                <w:szCs w:val="24"/>
              </w:rPr>
              <w:t>Variances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rsidRPr="00D07DBB">
              <w:rPr>
                <w:bCs/>
              </w:rPr>
              <w:t>9</w:t>
            </w:r>
          </w:p>
        </w:tc>
        <w:tc>
          <w:tcPr>
            <w:tcW w:w="3940"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b/>
                <w:bCs/>
                <w:i/>
                <w:iCs/>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Default="00777977" w:rsidP="00777977">
            <w:pPr>
              <w:outlineLvl w:val="0"/>
            </w:pPr>
            <w:r>
              <w:t>10/29</w:t>
            </w:r>
          </w:p>
          <w:p w:rsidR="00777977" w:rsidRPr="0009003E" w:rsidRDefault="00777977" w:rsidP="00777977">
            <w:pPr>
              <w:outlineLvl w:val="0"/>
            </w:pP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outlineLvl w:val="0"/>
            </w:pPr>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szCs w:val="24"/>
              </w:rPr>
            </w:pPr>
            <w:r>
              <w:rPr>
                <w:b/>
                <w:bCs/>
                <w:i/>
              </w:rPr>
              <w:t>Test 3</w:t>
            </w:r>
            <w:r w:rsidRPr="00D07DBB">
              <w:rPr>
                <w:b/>
                <w:bCs/>
                <w:i/>
              </w:rPr>
              <w:t xml:space="preserve"> (Chapters </w:t>
            </w:r>
            <w:r>
              <w:rPr>
                <w:b/>
                <w:bCs/>
                <w:i/>
              </w:rPr>
              <w:t xml:space="preserve">7, 8, 9) </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p>
        </w:tc>
        <w:tc>
          <w:tcPr>
            <w:tcW w:w="3940"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outlineLvl w:val="0"/>
              <w:rPr>
                <w:b/>
                <w:bCs/>
                <w:i/>
                <w:iCs/>
              </w:rPr>
            </w:pPr>
            <w:r w:rsidRPr="0065096D">
              <w:rPr>
                <w:b/>
                <w:i/>
              </w:rPr>
              <w:t>CH 9 HW Due</w:t>
            </w:r>
          </w:p>
        </w:tc>
      </w:tr>
      <w:tr w:rsidR="00777977" w:rsidRPr="00D07DBB" w:rsidTr="00CC243D">
        <w:trPr>
          <w:trHeight w:val="289"/>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r>
              <w:t>11/1</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4835FF" w:rsidRDefault="00777977" w:rsidP="00777977">
            <w:r w:rsidRPr="008F59B2">
              <w:t>Decentralized Performance Evaluation</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jc w:val="center"/>
              <w:outlineLvl w:val="0"/>
              <w:rPr>
                <w:szCs w:val="24"/>
              </w:rPr>
            </w:pPr>
            <w:r>
              <w:rPr>
                <w:szCs w:val="24"/>
              </w:rPr>
              <w:t>10</w:t>
            </w:r>
          </w:p>
        </w:tc>
        <w:tc>
          <w:tcPr>
            <w:tcW w:w="3940" w:type="dxa"/>
            <w:tcBorders>
              <w:top w:val="single" w:sz="4" w:space="0" w:color="auto"/>
              <w:left w:val="single" w:sz="4" w:space="0" w:color="auto"/>
              <w:bottom w:val="single" w:sz="4" w:space="0" w:color="auto"/>
              <w:right w:val="single" w:sz="4" w:space="0" w:color="auto"/>
            </w:tcBorders>
          </w:tcPr>
          <w:p w:rsidR="00777977" w:rsidRPr="0065096D" w:rsidRDefault="00777977" w:rsidP="00777977">
            <w:pPr>
              <w:pStyle w:val="Footer"/>
              <w:tabs>
                <w:tab w:val="left" w:pos="720"/>
              </w:tabs>
              <w:rPr>
                <w:b/>
                <w:i/>
              </w:rPr>
            </w:pPr>
            <w:r w:rsidRPr="0065096D">
              <w:rPr>
                <w:b/>
                <w:bCs/>
                <w:i/>
                <w:iCs/>
              </w:rPr>
              <w:t>Ch 10 LS Due, Read Ch 10</w:t>
            </w:r>
          </w:p>
        </w:tc>
      </w:tr>
      <w:tr w:rsidR="00777977" w:rsidRPr="00D07DBB" w:rsidTr="00CC243D">
        <w:trPr>
          <w:trHeight w:val="289"/>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11/5</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rPr>
                <w:szCs w:val="24"/>
              </w:rPr>
              <w:t>Decentralized Performance Evaluation</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pPr>
            <w:r>
              <w:t>10</w:t>
            </w:r>
          </w:p>
        </w:tc>
        <w:tc>
          <w:tcPr>
            <w:tcW w:w="3940" w:type="dxa"/>
            <w:tcBorders>
              <w:top w:val="single" w:sz="4" w:space="0" w:color="auto"/>
              <w:left w:val="single" w:sz="4" w:space="0" w:color="auto"/>
              <w:bottom w:val="single" w:sz="4" w:space="0" w:color="auto"/>
              <w:right w:val="single" w:sz="4" w:space="0" w:color="auto"/>
            </w:tcBorders>
          </w:tcPr>
          <w:p w:rsidR="00777977" w:rsidRPr="0065096D" w:rsidRDefault="00777977" w:rsidP="00777977">
            <w:pPr>
              <w:rPr>
                <w:b/>
                <w:bCs/>
                <w:i/>
                <w:iCs/>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11/8</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r>
              <w:t>Thu</w:t>
            </w:r>
          </w:p>
        </w:tc>
        <w:tc>
          <w:tcPr>
            <w:tcW w:w="5103" w:type="dxa"/>
            <w:tcBorders>
              <w:top w:val="single" w:sz="4" w:space="0" w:color="auto"/>
              <w:left w:val="single" w:sz="4" w:space="0" w:color="auto"/>
              <w:bottom w:val="single" w:sz="4" w:space="0" w:color="auto"/>
              <w:right w:val="single" w:sz="4" w:space="0" w:color="auto"/>
            </w:tcBorders>
          </w:tcPr>
          <w:p w:rsidR="00777977" w:rsidRPr="004835FF" w:rsidRDefault="00777977" w:rsidP="00777977">
            <w:r>
              <w:rPr>
                <w:bCs/>
              </w:rPr>
              <w:t>Capital Budgeting</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r w:rsidRPr="00D07DBB">
              <w:t>1</w:t>
            </w:r>
            <w:r>
              <w:t>1</w:t>
            </w:r>
          </w:p>
        </w:tc>
        <w:tc>
          <w:tcPr>
            <w:tcW w:w="3940" w:type="dxa"/>
            <w:tcBorders>
              <w:top w:val="single" w:sz="4" w:space="0" w:color="auto"/>
              <w:left w:val="single" w:sz="4" w:space="0" w:color="auto"/>
              <w:bottom w:val="single" w:sz="4" w:space="0" w:color="auto"/>
              <w:right w:val="single" w:sz="4" w:space="0" w:color="auto"/>
            </w:tcBorders>
          </w:tcPr>
          <w:p w:rsidR="00777977" w:rsidRPr="0099790F" w:rsidRDefault="00777977" w:rsidP="00777977">
            <w:pPr>
              <w:pStyle w:val="Footer"/>
              <w:tabs>
                <w:tab w:val="left" w:pos="720"/>
              </w:tabs>
              <w:rPr>
                <w:b/>
                <w:i/>
              </w:rPr>
            </w:pPr>
            <w:r w:rsidRPr="0099790F">
              <w:rPr>
                <w:b/>
                <w:i/>
              </w:rPr>
              <w:t>CH 10 HW Due, Ch 11 LS Due, Read Ch 11</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11/12</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Mon</w:t>
            </w:r>
          </w:p>
        </w:tc>
        <w:tc>
          <w:tcPr>
            <w:tcW w:w="5103" w:type="dxa"/>
            <w:tcBorders>
              <w:top w:val="single" w:sz="4" w:space="0" w:color="auto"/>
              <w:left w:val="single" w:sz="4" w:space="0" w:color="auto"/>
              <w:bottom w:val="single" w:sz="4" w:space="0" w:color="auto"/>
              <w:right w:val="single" w:sz="4" w:space="0" w:color="auto"/>
            </w:tcBorders>
          </w:tcPr>
          <w:p w:rsidR="00777977" w:rsidRPr="00EB3775" w:rsidRDefault="00777977" w:rsidP="00777977">
            <w:r>
              <w:t>Capital Budgeting</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r>
              <w:rPr>
                <w:bCs/>
              </w:rPr>
              <w:t>11</w:t>
            </w:r>
          </w:p>
        </w:tc>
        <w:tc>
          <w:tcPr>
            <w:tcW w:w="3940" w:type="dxa"/>
            <w:tcBorders>
              <w:top w:val="single" w:sz="4" w:space="0" w:color="auto"/>
              <w:left w:val="single" w:sz="4" w:space="0" w:color="auto"/>
              <w:bottom w:val="single" w:sz="4" w:space="0" w:color="auto"/>
              <w:right w:val="single" w:sz="4" w:space="0" w:color="auto"/>
            </w:tcBorders>
          </w:tcPr>
          <w:p w:rsidR="00777977" w:rsidRPr="0099790F" w:rsidRDefault="00777977" w:rsidP="00777977">
            <w:pPr>
              <w:pStyle w:val="Footer"/>
              <w:tabs>
                <w:tab w:val="left" w:pos="720"/>
              </w:tabs>
              <w:rPr>
                <w:b/>
                <w:i/>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11/15</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Thu</w:t>
            </w:r>
          </w:p>
        </w:tc>
        <w:tc>
          <w:tcPr>
            <w:tcW w:w="5103" w:type="dxa"/>
            <w:tcBorders>
              <w:top w:val="single" w:sz="4" w:space="0" w:color="auto"/>
              <w:left w:val="single" w:sz="4" w:space="0" w:color="auto"/>
              <w:bottom w:val="single" w:sz="4" w:space="0" w:color="auto"/>
              <w:right w:val="single" w:sz="4" w:space="0" w:color="auto"/>
            </w:tcBorders>
          </w:tcPr>
          <w:p w:rsidR="00777977" w:rsidRPr="00777977" w:rsidRDefault="00777977" w:rsidP="00777977">
            <w:pPr>
              <w:pStyle w:val="Footer"/>
              <w:tabs>
                <w:tab w:val="left" w:pos="720"/>
              </w:tabs>
              <w:rPr>
                <w:b/>
                <w:bCs/>
                <w:i/>
              </w:rPr>
            </w:pPr>
            <w:r w:rsidRPr="00777977">
              <w:rPr>
                <w:b/>
                <w:bCs/>
                <w:i/>
              </w:rPr>
              <w:t>Test 4 (Chapters 10, 11)</w:t>
            </w:r>
            <w:r w:rsidRPr="00777977">
              <w:rPr>
                <w:b/>
                <w:bCs/>
                <w:i/>
              </w:rPr>
              <w:tab/>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p>
        </w:tc>
        <w:tc>
          <w:tcPr>
            <w:tcW w:w="3940"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r w:rsidRPr="0099790F">
              <w:rPr>
                <w:b/>
                <w:bCs/>
                <w:i/>
              </w:rPr>
              <w:t>CH 11 HW Due</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11/19</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bCs/>
              </w:rPr>
            </w:pPr>
            <w:r>
              <w:rPr>
                <w:bCs/>
              </w:rPr>
              <w:t>Statement of Cash Flows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r w:rsidRPr="00D07DBB">
              <w:rPr>
                <w:bCs/>
              </w:rPr>
              <w:t>1</w:t>
            </w:r>
            <w:r>
              <w:rPr>
                <w:bCs/>
              </w:rPr>
              <w:t>3</w:t>
            </w:r>
          </w:p>
        </w:tc>
        <w:tc>
          <w:tcPr>
            <w:tcW w:w="3940" w:type="dxa"/>
            <w:tcBorders>
              <w:top w:val="single" w:sz="4" w:space="0" w:color="auto"/>
              <w:left w:val="single" w:sz="4" w:space="0" w:color="auto"/>
              <w:bottom w:val="single" w:sz="4" w:space="0" w:color="auto"/>
              <w:right w:val="single" w:sz="4" w:space="0" w:color="auto"/>
            </w:tcBorders>
          </w:tcPr>
          <w:p w:rsidR="00777977" w:rsidRPr="0099790F" w:rsidRDefault="00777977" w:rsidP="00777977">
            <w:pPr>
              <w:pStyle w:val="Footer"/>
              <w:tabs>
                <w:tab w:val="left" w:pos="720"/>
              </w:tabs>
              <w:rPr>
                <w:b/>
                <w:bCs/>
                <w:i/>
              </w:rPr>
            </w:pPr>
            <w:r w:rsidRPr="0099790F">
              <w:rPr>
                <w:b/>
                <w:bCs/>
                <w:i/>
              </w:rPr>
              <w:t>Ch 1</w:t>
            </w:r>
            <w:r>
              <w:rPr>
                <w:b/>
                <w:bCs/>
                <w:i/>
              </w:rPr>
              <w:t>3</w:t>
            </w:r>
            <w:r w:rsidRPr="0099790F">
              <w:rPr>
                <w:b/>
                <w:bCs/>
                <w:i/>
              </w:rPr>
              <w:t xml:space="preserve"> LS Due, Read Ch 1</w:t>
            </w:r>
            <w:r>
              <w:rPr>
                <w:b/>
                <w:bCs/>
                <w:i/>
              </w:rPr>
              <w:t>3</w:t>
            </w: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11/26</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Mon</w:t>
            </w:r>
          </w:p>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bCs/>
              </w:rPr>
            </w:pPr>
            <w:r>
              <w:rPr>
                <w:bCs/>
              </w:rPr>
              <w:t>Statement of Cash Flows</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r>
              <w:rPr>
                <w:bCs/>
              </w:rPr>
              <w:t>13</w:t>
            </w:r>
          </w:p>
        </w:tc>
        <w:tc>
          <w:tcPr>
            <w:tcW w:w="3940"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11/29</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t>Thu</w:t>
            </w:r>
          </w:p>
        </w:tc>
        <w:tc>
          <w:tcPr>
            <w:tcW w:w="5103" w:type="dxa"/>
            <w:tcBorders>
              <w:top w:val="single" w:sz="4" w:space="0" w:color="auto"/>
              <w:left w:val="single" w:sz="4" w:space="0" w:color="auto"/>
              <w:bottom w:val="single" w:sz="4" w:space="0" w:color="auto"/>
              <w:right w:val="single" w:sz="4" w:space="0" w:color="auto"/>
            </w:tcBorders>
          </w:tcPr>
          <w:p w:rsidR="00777977" w:rsidRPr="007A6E50" w:rsidRDefault="00777977" w:rsidP="00777977">
            <w:pPr>
              <w:pStyle w:val="Footer"/>
              <w:tabs>
                <w:tab w:val="left" w:pos="720"/>
              </w:tabs>
              <w:rPr>
                <w:b/>
                <w:bCs/>
                <w:i/>
                <w:iCs/>
              </w:rPr>
            </w:pPr>
            <w:r w:rsidRPr="007A6E50">
              <w:rPr>
                <w:b/>
                <w:bCs/>
                <w:i/>
                <w:iCs/>
              </w:rPr>
              <w:t>Review</w:t>
            </w: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p>
        </w:tc>
        <w:tc>
          <w:tcPr>
            <w:tcW w:w="3940" w:type="dxa"/>
            <w:tcBorders>
              <w:top w:val="single" w:sz="4" w:space="0" w:color="auto"/>
              <w:left w:val="single" w:sz="4" w:space="0" w:color="auto"/>
              <w:bottom w:val="single" w:sz="4" w:space="0" w:color="auto"/>
              <w:right w:val="single" w:sz="4" w:space="0" w:color="auto"/>
            </w:tcBorders>
          </w:tcPr>
          <w:p w:rsidR="00777977" w:rsidRPr="0099790F" w:rsidRDefault="00777977" w:rsidP="00777977">
            <w:pPr>
              <w:pStyle w:val="Footer"/>
              <w:tabs>
                <w:tab w:val="left" w:pos="720"/>
              </w:tabs>
              <w:rPr>
                <w:b/>
                <w:i/>
              </w:rPr>
            </w:pPr>
            <w:r w:rsidRPr="0099790F">
              <w:rPr>
                <w:b/>
                <w:i/>
              </w:rPr>
              <w:t>CH 1</w:t>
            </w:r>
            <w:r>
              <w:rPr>
                <w:b/>
                <w:i/>
              </w:rPr>
              <w:t>3</w:t>
            </w:r>
            <w:r w:rsidRPr="0099790F">
              <w:rPr>
                <w:b/>
                <w:i/>
              </w:rPr>
              <w:t xml:space="preserve"> HW Due</w:t>
            </w:r>
          </w:p>
          <w:p w:rsidR="00777977" w:rsidRPr="00F40DB6" w:rsidRDefault="00777977" w:rsidP="00777977">
            <w:pPr>
              <w:rPr>
                <w:bCs/>
                <w:iCs/>
              </w:rPr>
            </w:pPr>
          </w:p>
        </w:tc>
      </w:tr>
      <w:tr w:rsidR="00777977" w:rsidRPr="00D07DBB" w:rsidTr="00CC243D">
        <w:trPr>
          <w:trHeight w:val="102"/>
        </w:trPr>
        <w:tc>
          <w:tcPr>
            <w:tcW w:w="716" w:type="dxa"/>
            <w:tcBorders>
              <w:top w:val="single" w:sz="4" w:space="0" w:color="auto"/>
              <w:left w:val="single" w:sz="4" w:space="0" w:color="auto"/>
              <w:bottom w:val="single" w:sz="4" w:space="0" w:color="auto"/>
              <w:right w:val="single" w:sz="4" w:space="0" w:color="auto"/>
            </w:tcBorders>
          </w:tcPr>
          <w:p w:rsidR="00777977" w:rsidRDefault="00777977" w:rsidP="00777977">
            <w:pPr>
              <w:rPr>
                <w:bCs/>
              </w:rPr>
            </w:pP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tc>
        <w:tc>
          <w:tcPr>
            <w:tcW w:w="5103"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Footer"/>
              <w:tabs>
                <w:tab w:val="left" w:pos="720"/>
              </w:tabs>
              <w:rPr>
                <w:bCs/>
                <w:i/>
                <w:iCs/>
              </w:rPr>
            </w:pPr>
          </w:p>
        </w:tc>
        <w:tc>
          <w:tcPr>
            <w:tcW w:w="984"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jc w:val="center"/>
              <w:rPr>
                <w:bCs/>
              </w:rPr>
            </w:pPr>
          </w:p>
        </w:tc>
        <w:tc>
          <w:tcPr>
            <w:tcW w:w="3940" w:type="dxa"/>
            <w:tcBorders>
              <w:top w:val="single" w:sz="4" w:space="0" w:color="auto"/>
              <w:left w:val="single" w:sz="4" w:space="0" w:color="auto"/>
              <w:bottom w:val="single" w:sz="4" w:space="0" w:color="auto"/>
              <w:right w:val="single" w:sz="4" w:space="0" w:color="auto"/>
            </w:tcBorders>
          </w:tcPr>
          <w:p w:rsidR="00777977" w:rsidRPr="00EB3775" w:rsidRDefault="00777977" w:rsidP="00777977">
            <w:pPr>
              <w:pStyle w:val="Footer"/>
              <w:tabs>
                <w:tab w:val="left" w:pos="720"/>
              </w:tabs>
              <w:rPr>
                <w:b/>
              </w:rPr>
            </w:pPr>
          </w:p>
        </w:tc>
      </w:tr>
      <w:tr w:rsidR="00777977" w:rsidRPr="00D07DBB" w:rsidTr="0099790F">
        <w:trPr>
          <w:trHeight w:val="671"/>
        </w:trPr>
        <w:tc>
          <w:tcPr>
            <w:tcW w:w="716" w:type="dxa"/>
            <w:tcBorders>
              <w:top w:val="single" w:sz="4" w:space="0" w:color="auto"/>
              <w:left w:val="single" w:sz="4" w:space="0" w:color="auto"/>
              <w:bottom w:val="single" w:sz="4" w:space="0" w:color="auto"/>
              <w:right w:val="single" w:sz="4" w:space="0" w:color="auto"/>
            </w:tcBorders>
          </w:tcPr>
          <w:p w:rsidR="00777977" w:rsidRPr="0009003E" w:rsidRDefault="00777977" w:rsidP="00777977">
            <w:pPr>
              <w:rPr>
                <w:bCs/>
              </w:rPr>
            </w:pPr>
            <w:r>
              <w:rPr>
                <w:bCs/>
              </w:rPr>
              <w:t>12/5</w:t>
            </w:r>
          </w:p>
        </w:tc>
        <w:tc>
          <w:tcPr>
            <w:tcW w:w="626" w:type="dxa"/>
            <w:tcBorders>
              <w:top w:val="single" w:sz="4" w:space="0" w:color="auto"/>
              <w:left w:val="single" w:sz="4" w:space="0" w:color="auto"/>
              <w:bottom w:val="single" w:sz="4" w:space="0" w:color="auto"/>
              <w:right w:val="single" w:sz="4" w:space="0" w:color="auto"/>
            </w:tcBorders>
          </w:tcPr>
          <w:p w:rsidR="00777977" w:rsidRPr="00D07DBB" w:rsidRDefault="00777977" w:rsidP="00777977">
            <w:pPr>
              <w:rPr>
                <w:bCs/>
              </w:rPr>
            </w:pPr>
            <w:r>
              <w:rPr>
                <w:bCs/>
              </w:rPr>
              <w:t>Wed</w:t>
            </w:r>
          </w:p>
        </w:tc>
        <w:tc>
          <w:tcPr>
            <w:tcW w:w="10027" w:type="dxa"/>
            <w:gridSpan w:val="3"/>
            <w:tcBorders>
              <w:top w:val="single" w:sz="4" w:space="0" w:color="auto"/>
              <w:left w:val="single" w:sz="4" w:space="0" w:color="auto"/>
              <w:bottom w:val="single" w:sz="4" w:space="0" w:color="auto"/>
              <w:right w:val="single" w:sz="4" w:space="0" w:color="auto"/>
            </w:tcBorders>
          </w:tcPr>
          <w:p w:rsidR="00777977" w:rsidRPr="00D07DBB" w:rsidRDefault="00777977" w:rsidP="00777977">
            <w:pPr>
              <w:pStyle w:val="Heading6"/>
              <w:rPr>
                <w:b w:val="0"/>
                <w:i w:val="0"/>
              </w:rPr>
            </w:pPr>
            <w:r>
              <w:rPr>
                <w:i w:val="0"/>
              </w:rPr>
              <w:t xml:space="preserve">Mandatory </w:t>
            </w:r>
            <w:r w:rsidRPr="00D07DBB">
              <w:rPr>
                <w:i w:val="0"/>
              </w:rPr>
              <w:t xml:space="preserve">Comprehensive Final </w:t>
            </w:r>
            <w:proofErr w:type="gramStart"/>
            <w:r w:rsidRPr="00D07DBB">
              <w:rPr>
                <w:i w:val="0"/>
              </w:rPr>
              <w:t>Exam</w:t>
            </w:r>
            <w:r>
              <w:rPr>
                <w:b w:val="0"/>
                <w:i w:val="0"/>
              </w:rPr>
              <w:t xml:space="preserve"> </w:t>
            </w:r>
            <w:r w:rsidRPr="00D07DBB">
              <w:rPr>
                <w:b w:val="0"/>
                <w:i w:val="0"/>
              </w:rPr>
              <w:t xml:space="preserve"> </w:t>
            </w:r>
            <w:r>
              <w:rPr>
                <w:b w:val="0"/>
                <w:i w:val="0"/>
              </w:rPr>
              <w:t>3:45</w:t>
            </w:r>
            <w:proofErr w:type="gramEnd"/>
            <w:r>
              <w:rPr>
                <w:b w:val="0"/>
                <w:i w:val="0"/>
              </w:rPr>
              <w:t xml:space="preserve"> p</w:t>
            </w:r>
            <w:r w:rsidRPr="00D07DBB">
              <w:rPr>
                <w:b w:val="0"/>
                <w:i w:val="0"/>
              </w:rPr>
              <w:t xml:space="preserve">.m. – </w:t>
            </w:r>
            <w:r>
              <w:rPr>
                <w:b w:val="0"/>
                <w:i w:val="0"/>
              </w:rPr>
              <w:t>5:45</w:t>
            </w:r>
            <w:r w:rsidRPr="00D07DBB">
              <w:rPr>
                <w:b w:val="0"/>
                <w:i w:val="0"/>
              </w:rPr>
              <w:t xml:space="preserve"> p.m.</w:t>
            </w:r>
          </w:p>
        </w:tc>
      </w:tr>
    </w:tbl>
    <w:p w:rsidR="00050AAC" w:rsidRPr="0076567D" w:rsidRDefault="00A13FF3" w:rsidP="00050AAC">
      <w:pPr>
        <w:tabs>
          <w:tab w:val="left" w:pos="10095"/>
        </w:tabs>
      </w:pPr>
      <w:r>
        <w:t xml:space="preserve"> </w:t>
      </w:r>
      <w:r w:rsidR="00050AAC" w:rsidRPr="00D07DBB">
        <w:tab/>
      </w:r>
    </w:p>
    <w:sectPr w:rsidR="00050AAC" w:rsidRPr="0076567D" w:rsidSect="00050AAC">
      <w:footerReference w:type="even"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E1B" w:rsidRDefault="00161E1B">
      <w:r>
        <w:separator/>
      </w:r>
    </w:p>
  </w:endnote>
  <w:endnote w:type="continuationSeparator" w:id="0">
    <w:p w:rsidR="00161E1B" w:rsidRDefault="0016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A34" w:rsidRDefault="00281A34" w:rsidP="00050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281A34" w:rsidRDefault="00281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A34" w:rsidRDefault="00281A34" w:rsidP="00050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647">
      <w:rPr>
        <w:rStyle w:val="PageNumber"/>
        <w:noProof/>
      </w:rPr>
      <w:t>4</w:t>
    </w:r>
    <w:r>
      <w:rPr>
        <w:rStyle w:val="PageNumber"/>
      </w:rPr>
      <w:fldChar w:fldCharType="end"/>
    </w:r>
  </w:p>
  <w:p w:rsidR="00281A34" w:rsidRDefault="00281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E1B" w:rsidRDefault="00161E1B">
      <w:r>
        <w:separator/>
      </w:r>
    </w:p>
  </w:footnote>
  <w:footnote w:type="continuationSeparator" w:id="0">
    <w:p w:rsidR="00161E1B" w:rsidRDefault="00161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3391"/>
    <w:multiLevelType w:val="hybridMultilevel"/>
    <w:tmpl w:val="1EA642E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Symbol"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DFA6BEC"/>
    <w:multiLevelType w:val="hybridMultilevel"/>
    <w:tmpl w:val="455C2A9A"/>
    <w:lvl w:ilvl="0" w:tplc="E2CE7314">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F2A6FAA"/>
    <w:multiLevelType w:val="hybridMultilevel"/>
    <w:tmpl w:val="BC9ADB4E"/>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24C25FBE"/>
    <w:multiLevelType w:val="multilevel"/>
    <w:tmpl w:val="4F90AB5E"/>
    <w:lvl w:ilvl="0">
      <w:start w:val="3"/>
      <w:numFmt w:val="decimal"/>
      <w:lvlText w:val="%1."/>
      <w:lvlJc w:val="left"/>
      <w:pPr>
        <w:tabs>
          <w:tab w:val="num" w:pos="2520"/>
        </w:tabs>
        <w:ind w:left="2520" w:hanging="360"/>
      </w:pPr>
      <w:rPr>
        <w:rFonts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4" w15:restartNumberingAfterBreak="0">
    <w:nsid w:val="26984EA4"/>
    <w:multiLevelType w:val="hybridMultilevel"/>
    <w:tmpl w:val="465450CC"/>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7AB73C7"/>
    <w:multiLevelType w:val="hybridMultilevel"/>
    <w:tmpl w:val="FA3C7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FB436DE"/>
    <w:multiLevelType w:val="hybridMultilevel"/>
    <w:tmpl w:val="1DE086B4"/>
    <w:lvl w:ilvl="0" w:tplc="0409000B">
      <w:start w:val="1"/>
      <w:numFmt w:val="bullet"/>
      <w:lvlText w:val=""/>
      <w:lvlJc w:val="left"/>
      <w:pPr>
        <w:tabs>
          <w:tab w:val="num" w:pos="2880"/>
        </w:tabs>
        <w:ind w:left="2880" w:hanging="360"/>
      </w:pPr>
      <w:rPr>
        <w:rFonts w:ascii="Wingdings" w:hAnsi="Wingdings" w:hint="default"/>
      </w:rPr>
    </w:lvl>
    <w:lvl w:ilvl="1" w:tplc="0B6206FE">
      <w:start w:val="2"/>
      <w:numFmt w:val="decimal"/>
      <w:lvlText w:val="%2."/>
      <w:lvlJc w:val="left"/>
      <w:pPr>
        <w:tabs>
          <w:tab w:val="num" w:pos="3600"/>
        </w:tabs>
        <w:ind w:left="3600" w:hanging="36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7" w15:restartNumberingAfterBreak="0">
    <w:nsid w:val="377B347E"/>
    <w:multiLevelType w:val="singleLevel"/>
    <w:tmpl w:val="08060EB6"/>
    <w:lvl w:ilvl="0">
      <w:start w:val="1"/>
      <w:numFmt w:val="decimal"/>
      <w:lvlText w:val="%1."/>
      <w:lvlJc w:val="left"/>
      <w:pPr>
        <w:tabs>
          <w:tab w:val="num" w:pos="2880"/>
        </w:tabs>
        <w:ind w:left="2880" w:hanging="720"/>
      </w:pPr>
      <w:rPr>
        <w:rFonts w:hint="default"/>
      </w:rPr>
    </w:lvl>
  </w:abstractNum>
  <w:abstractNum w:abstractNumId="8" w15:restartNumberingAfterBreak="0">
    <w:nsid w:val="4C2D24A5"/>
    <w:multiLevelType w:val="hybridMultilevel"/>
    <w:tmpl w:val="4F90AB5E"/>
    <w:lvl w:ilvl="0" w:tplc="21B8EA0C">
      <w:start w:val="3"/>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E277AA3"/>
    <w:multiLevelType w:val="hybridMultilevel"/>
    <w:tmpl w:val="21E6F32C"/>
    <w:lvl w:ilvl="0" w:tplc="14647F0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F501A"/>
    <w:multiLevelType w:val="hybridMultilevel"/>
    <w:tmpl w:val="3DF69A9C"/>
    <w:lvl w:ilvl="0" w:tplc="C8B2F3F2">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5DAD03DC"/>
    <w:multiLevelType w:val="hybridMultilevel"/>
    <w:tmpl w:val="87822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2F6D03"/>
    <w:multiLevelType w:val="singleLevel"/>
    <w:tmpl w:val="C234FD9C"/>
    <w:lvl w:ilvl="0">
      <w:start w:val="3"/>
      <w:numFmt w:val="decimal"/>
      <w:lvlText w:val="%1."/>
      <w:lvlJc w:val="left"/>
      <w:pPr>
        <w:tabs>
          <w:tab w:val="num" w:pos="2880"/>
        </w:tabs>
        <w:ind w:left="2880" w:hanging="720"/>
      </w:pPr>
      <w:rPr>
        <w:rFonts w:hint="default"/>
      </w:rPr>
    </w:lvl>
  </w:abstractNum>
  <w:abstractNum w:abstractNumId="13" w15:restartNumberingAfterBreak="0">
    <w:nsid w:val="6A520EA8"/>
    <w:multiLevelType w:val="singleLevel"/>
    <w:tmpl w:val="CC381114"/>
    <w:lvl w:ilvl="0">
      <w:start w:val="2"/>
      <w:numFmt w:val="decimal"/>
      <w:lvlText w:val="%1."/>
      <w:lvlJc w:val="left"/>
      <w:pPr>
        <w:tabs>
          <w:tab w:val="num" w:pos="2520"/>
        </w:tabs>
        <w:ind w:left="2520" w:hanging="360"/>
      </w:pPr>
      <w:rPr>
        <w:rFonts w:hint="default"/>
      </w:rPr>
    </w:lvl>
  </w:abstractNum>
  <w:abstractNum w:abstractNumId="14" w15:restartNumberingAfterBreak="0">
    <w:nsid w:val="6AA8001F"/>
    <w:multiLevelType w:val="hybridMultilevel"/>
    <w:tmpl w:val="42284AD8"/>
    <w:lvl w:ilvl="0" w:tplc="7174F11C">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6E5F75D7"/>
    <w:multiLevelType w:val="hybridMultilevel"/>
    <w:tmpl w:val="ABAC8C4C"/>
    <w:lvl w:ilvl="0" w:tplc="AB103012">
      <w:start w:val="3"/>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7"/>
  </w:num>
  <w:num w:numId="2">
    <w:abstractNumId w:val="12"/>
  </w:num>
  <w:num w:numId="3">
    <w:abstractNumId w:val="13"/>
  </w:num>
  <w:num w:numId="4">
    <w:abstractNumId w:val="1"/>
  </w:num>
  <w:num w:numId="5">
    <w:abstractNumId w:val="15"/>
  </w:num>
  <w:num w:numId="6">
    <w:abstractNumId w:val="14"/>
  </w:num>
  <w:num w:numId="7">
    <w:abstractNumId w:val="8"/>
  </w:num>
  <w:num w:numId="8">
    <w:abstractNumId w:val="11"/>
  </w:num>
  <w:num w:numId="9">
    <w:abstractNumId w:val="5"/>
  </w:num>
  <w:num w:numId="10">
    <w:abstractNumId w:val="3"/>
  </w:num>
  <w:num w:numId="11">
    <w:abstractNumId w:val="6"/>
  </w:num>
  <w:num w:numId="12">
    <w:abstractNumId w:val="2"/>
  </w:num>
  <w:num w:numId="13">
    <w:abstractNumId w:val="4"/>
  </w:num>
  <w:num w:numId="14">
    <w:abstractNumId w:val="9"/>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4A"/>
    <w:rsid w:val="000121DC"/>
    <w:rsid w:val="00050AAC"/>
    <w:rsid w:val="0007443D"/>
    <w:rsid w:val="0007574C"/>
    <w:rsid w:val="000D1F16"/>
    <w:rsid w:val="000D2435"/>
    <w:rsid w:val="00101818"/>
    <w:rsid w:val="00123606"/>
    <w:rsid w:val="001420C2"/>
    <w:rsid w:val="00144604"/>
    <w:rsid w:val="00154215"/>
    <w:rsid w:val="00161E1B"/>
    <w:rsid w:val="00165A84"/>
    <w:rsid w:val="001702E0"/>
    <w:rsid w:val="00172A74"/>
    <w:rsid w:val="001932E7"/>
    <w:rsid w:val="001A5667"/>
    <w:rsid w:val="001A6D15"/>
    <w:rsid w:val="001B4745"/>
    <w:rsid w:val="001C5461"/>
    <w:rsid w:val="001C75AF"/>
    <w:rsid w:val="001D1FBF"/>
    <w:rsid w:val="001E7954"/>
    <w:rsid w:val="001F5B8C"/>
    <w:rsid w:val="00212381"/>
    <w:rsid w:val="002161F9"/>
    <w:rsid w:val="00221ED8"/>
    <w:rsid w:val="00281A34"/>
    <w:rsid w:val="002841CF"/>
    <w:rsid w:val="002A4EF5"/>
    <w:rsid w:val="002C36CF"/>
    <w:rsid w:val="002C512E"/>
    <w:rsid w:val="002E2F86"/>
    <w:rsid w:val="002F0701"/>
    <w:rsid w:val="002F235C"/>
    <w:rsid w:val="002F4F88"/>
    <w:rsid w:val="00300A19"/>
    <w:rsid w:val="003123BA"/>
    <w:rsid w:val="003267E2"/>
    <w:rsid w:val="0033215A"/>
    <w:rsid w:val="00344753"/>
    <w:rsid w:val="00356DD7"/>
    <w:rsid w:val="00365123"/>
    <w:rsid w:val="00365BCD"/>
    <w:rsid w:val="00367D76"/>
    <w:rsid w:val="003A7DE7"/>
    <w:rsid w:val="003D419A"/>
    <w:rsid w:val="003D55CC"/>
    <w:rsid w:val="003E17D8"/>
    <w:rsid w:val="003E3D2C"/>
    <w:rsid w:val="00411518"/>
    <w:rsid w:val="0044643B"/>
    <w:rsid w:val="0045774C"/>
    <w:rsid w:val="004741A5"/>
    <w:rsid w:val="004835FF"/>
    <w:rsid w:val="004A251D"/>
    <w:rsid w:val="004A320B"/>
    <w:rsid w:val="004D3477"/>
    <w:rsid w:val="004D7257"/>
    <w:rsid w:val="004F75E5"/>
    <w:rsid w:val="00512335"/>
    <w:rsid w:val="00523459"/>
    <w:rsid w:val="0053583A"/>
    <w:rsid w:val="005370D8"/>
    <w:rsid w:val="00561336"/>
    <w:rsid w:val="0056464D"/>
    <w:rsid w:val="00577877"/>
    <w:rsid w:val="005A7433"/>
    <w:rsid w:val="005B29BC"/>
    <w:rsid w:val="005D5D89"/>
    <w:rsid w:val="005D6BA3"/>
    <w:rsid w:val="005F090B"/>
    <w:rsid w:val="005F7125"/>
    <w:rsid w:val="006013C5"/>
    <w:rsid w:val="006062E4"/>
    <w:rsid w:val="00620072"/>
    <w:rsid w:val="00621708"/>
    <w:rsid w:val="0062724F"/>
    <w:rsid w:val="006313E3"/>
    <w:rsid w:val="00637226"/>
    <w:rsid w:val="0065096D"/>
    <w:rsid w:val="00677854"/>
    <w:rsid w:val="006874D5"/>
    <w:rsid w:val="00694AB8"/>
    <w:rsid w:val="00695682"/>
    <w:rsid w:val="0069582E"/>
    <w:rsid w:val="006A2583"/>
    <w:rsid w:val="006A6C4F"/>
    <w:rsid w:val="006A7FA2"/>
    <w:rsid w:val="006B6441"/>
    <w:rsid w:val="006B7B4A"/>
    <w:rsid w:val="006B7D06"/>
    <w:rsid w:val="006C5C1F"/>
    <w:rsid w:val="006E2D32"/>
    <w:rsid w:val="006F0A69"/>
    <w:rsid w:val="00707C60"/>
    <w:rsid w:val="00721BA1"/>
    <w:rsid w:val="00727534"/>
    <w:rsid w:val="00777977"/>
    <w:rsid w:val="007819A9"/>
    <w:rsid w:val="00783897"/>
    <w:rsid w:val="007A6E50"/>
    <w:rsid w:val="007A7FD4"/>
    <w:rsid w:val="007B7A25"/>
    <w:rsid w:val="007C1D8A"/>
    <w:rsid w:val="007D33AE"/>
    <w:rsid w:val="007D7207"/>
    <w:rsid w:val="007E36F5"/>
    <w:rsid w:val="007F4CED"/>
    <w:rsid w:val="00801834"/>
    <w:rsid w:val="00802EE7"/>
    <w:rsid w:val="00810D56"/>
    <w:rsid w:val="008230D3"/>
    <w:rsid w:val="00834B8A"/>
    <w:rsid w:val="00835C0B"/>
    <w:rsid w:val="00843CAF"/>
    <w:rsid w:val="00860D15"/>
    <w:rsid w:val="0088646D"/>
    <w:rsid w:val="008A39D6"/>
    <w:rsid w:val="008B3BFA"/>
    <w:rsid w:val="008C3065"/>
    <w:rsid w:val="008C6736"/>
    <w:rsid w:val="008F0647"/>
    <w:rsid w:val="008F59B2"/>
    <w:rsid w:val="008F66D8"/>
    <w:rsid w:val="00900604"/>
    <w:rsid w:val="00903E60"/>
    <w:rsid w:val="00904091"/>
    <w:rsid w:val="00906BED"/>
    <w:rsid w:val="00941D58"/>
    <w:rsid w:val="009519DF"/>
    <w:rsid w:val="00974A5C"/>
    <w:rsid w:val="009779D4"/>
    <w:rsid w:val="00977E22"/>
    <w:rsid w:val="0099303E"/>
    <w:rsid w:val="0099790F"/>
    <w:rsid w:val="009A110F"/>
    <w:rsid w:val="009C30FE"/>
    <w:rsid w:val="009C6A86"/>
    <w:rsid w:val="009C7DB4"/>
    <w:rsid w:val="009D3083"/>
    <w:rsid w:val="009E4159"/>
    <w:rsid w:val="009F5E23"/>
    <w:rsid w:val="009F5F7D"/>
    <w:rsid w:val="00A016BE"/>
    <w:rsid w:val="00A054DE"/>
    <w:rsid w:val="00A13FF3"/>
    <w:rsid w:val="00A1590B"/>
    <w:rsid w:val="00A25056"/>
    <w:rsid w:val="00A35E26"/>
    <w:rsid w:val="00A74302"/>
    <w:rsid w:val="00A81B32"/>
    <w:rsid w:val="00AA2DFA"/>
    <w:rsid w:val="00AA3A19"/>
    <w:rsid w:val="00AA420B"/>
    <w:rsid w:val="00AE0C8C"/>
    <w:rsid w:val="00AE4F4F"/>
    <w:rsid w:val="00AE6109"/>
    <w:rsid w:val="00B161BD"/>
    <w:rsid w:val="00B209FE"/>
    <w:rsid w:val="00B30325"/>
    <w:rsid w:val="00B4063A"/>
    <w:rsid w:val="00B70C43"/>
    <w:rsid w:val="00B92EFA"/>
    <w:rsid w:val="00BA5443"/>
    <w:rsid w:val="00BB03C2"/>
    <w:rsid w:val="00BE1EE1"/>
    <w:rsid w:val="00BE2D10"/>
    <w:rsid w:val="00C06B36"/>
    <w:rsid w:val="00C1274A"/>
    <w:rsid w:val="00C3767E"/>
    <w:rsid w:val="00C7262D"/>
    <w:rsid w:val="00C73E14"/>
    <w:rsid w:val="00C8788F"/>
    <w:rsid w:val="00CC177F"/>
    <w:rsid w:val="00CC243D"/>
    <w:rsid w:val="00CF0537"/>
    <w:rsid w:val="00D032F0"/>
    <w:rsid w:val="00D05ACF"/>
    <w:rsid w:val="00D07DBB"/>
    <w:rsid w:val="00D11F20"/>
    <w:rsid w:val="00D1474A"/>
    <w:rsid w:val="00D23535"/>
    <w:rsid w:val="00D42489"/>
    <w:rsid w:val="00D51086"/>
    <w:rsid w:val="00D547B0"/>
    <w:rsid w:val="00D762CC"/>
    <w:rsid w:val="00D8174C"/>
    <w:rsid w:val="00DA1F62"/>
    <w:rsid w:val="00DB7A5C"/>
    <w:rsid w:val="00DC40B8"/>
    <w:rsid w:val="00DC7446"/>
    <w:rsid w:val="00DD6211"/>
    <w:rsid w:val="00DE723D"/>
    <w:rsid w:val="00E0000E"/>
    <w:rsid w:val="00E764AC"/>
    <w:rsid w:val="00E83FA0"/>
    <w:rsid w:val="00EA314A"/>
    <w:rsid w:val="00EB3775"/>
    <w:rsid w:val="00F16832"/>
    <w:rsid w:val="00F40DB6"/>
    <w:rsid w:val="00F42939"/>
    <w:rsid w:val="00F76437"/>
    <w:rsid w:val="00F93597"/>
    <w:rsid w:val="00F9482D"/>
    <w:rsid w:val="00FB0E88"/>
    <w:rsid w:val="00FC6866"/>
    <w:rsid w:val="00FE66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1AAC"/>
  <w15:docId w15:val="{479DEAF0-4E91-4FA1-88A8-E5FFFE23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03E60"/>
  </w:style>
  <w:style w:type="paragraph" w:styleId="Heading1">
    <w:name w:val="heading 1"/>
    <w:basedOn w:val="Normal"/>
    <w:next w:val="Normal"/>
    <w:qFormat/>
    <w:rsid w:val="00903E60"/>
    <w:pPr>
      <w:keepNext/>
      <w:ind w:left="2160" w:hanging="2160"/>
      <w:outlineLvl w:val="0"/>
    </w:pPr>
    <w:rPr>
      <w:b/>
      <w:sz w:val="22"/>
    </w:rPr>
  </w:style>
  <w:style w:type="paragraph" w:styleId="Heading2">
    <w:name w:val="heading 2"/>
    <w:basedOn w:val="Normal"/>
    <w:next w:val="Normal"/>
    <w:qFormat/>
    <w:rsid w:val="00903E60"/>
    <w:pPr>
      <w:keepNext/>
      <w:outlineLvl w:val="1"/>
    </w:pPr>
    <w:rPr>
      <w:b/>
      <w:sz w:val="22"/>
    </w:rPr>
  </w:style>
  <w:style w:type="paragraph" w:styleId="Heading3">
    <w:name w:val="heading 3"/>
    <w:basedOn w:val="Normal"/>
    <w:next w:val="Normal"/>
    <w:link w:val="Heading3Char"/>
    <w:qFormat/>
    <w:rsid w:val="00903E60"/>
    <w:pPr>
      <w:keepNext/>
      <w:outlineLvl w:val="2"/>
    </w:pPr>
    <w:rPr>
      <w:b/>
      <w:bCs/>
    </w:rPr>
  </w:style>
  <w:style w:type="paragraph" w:styleId="Heading4">
    <w:name w:val="heading 4"/>
    <w:basedOn w:val="Normal"/>
    <w:next w:val="Normal"/>
    <w:qFormat/>
    <w:rsid w:val="00903E60"/>
    <w:pPr>
      <w:keepNext/>
      <w:ind w:left="2115" w:hanging="2115"/>
      <w:outlineLvl w:val="3"/>
    </w:pPr>
    <w:rPr>
      <w:b/>
      <w:sz w:val="24"/>
    </w:rPr>
  </w:style>
  <w:style w:type="paragraph" w:styleId="Heading5">
    <w:name w:val="heading 5"/>
    <w:basedOn w:val="Normal"/>
    <w:next w:val="Normal"/>
    <w:qFormat/>
    <w:rsid w:val="00903E60"/>
    <w:pPr>
      <w:keepNext/>
      <w:outlineLvl w:val="4"/>
    </w:pPr>
    <w:rPr>
      <w:i/>
      <w:iCs/>
    </w:rPr>
  </w:style>
  <w:style w:type="paragraph" w:styleId="Heading6">
    <w:name w:val="heading 6"/>
    <w:basedOn w:val="Normal"/>
    <w:next w:val="Normal"/>
    <w:qFormat/>
    <w:rsid w:val="00903E60"/>
    <w:pPr>
      <w:keepNext/>
      <w:outlineLvl w:val="5"/>
    </w:pPr>
    <w:rPr>
      <w:b/>
      <w:i/>
      <w:iCs/>
    </w:rPr>
  </w:style>
  <w:style w:type="paragraph" w:styleId="Heading7">
    <w:name w:val="heading 7"/>
    <w:basedOn w:val="Normal"/>
    <w:next w:val="Normal"/>
    <w:qFormat/>
    <w:rsid w:val="00903E60"/>
    <w:pPr>
      <w:keepNext/>
      <w:ind w:firstLine="2160"/>
      <w:outlineLvl w:val="6"/>
    </w:pPr>
    <w:rPr>
      <w:i/>
      <w:iCs/>
    </w:rPr>
  </w:style>
  <w:style w:type="paragraph" w:styleId="Heading8">
    <w:name w:val="heading 8"/>
    <w:basedOn w:val="Normal"/>
    <w:next w:val="Normal"/>
    <w:qFormat/>
    <w:rsid w:val="00903E60"/>
    <w:pPr>
      <w:keepNext/>
      <w:ind w:left="1440" w:firstLine="720"/>
      <w:outlineLvl w:val="7"/>
    </w:pPr>
    <w:rPr>
      <w:i/>
      <w:iCs/>
    </w:rPr>
  </w:style>
  <w:style w:type="paragraph" w:styleId="Heading9">
    <w:name w:val="heading 9"/>
    <w:basedOn w:val="Normal"/>
    <w:next w:val="Normal"/>
    <w:qFormat/>
    <w:rsid w:val="00D65E1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03E60"/>
    <w:rPr>
      <w:color w:val="0000FF"/>
      <w:u w:val="single"/>
    </w:rPr>
  </w:style>
  <w:style w:type="paragraph" w:styleId="BodyTextIndent">
    <w:name w:val="Body Text Indent"/>
    <w:basedOn w:val="Normal"/>
    <w:rsid w:val="00903E60"/>
    <w:pPr>
      <w:ind w:left="2880"/>
    </w:pPr>
    <w:rPr>
      <w:sz w:val="22"/>
    </w:rPr>
  </w:style>
  <w:style w:type="paragraph" w:styleId="BodyTextIndent2">
    <w:name w:val="Body Text Indent 2"/>
    <w:basedOn w:val="Normal"/>
    <w:rsid w:val="00903E60"/>
    <w:pPr>
      <w:ind w:left="2160"/>
    </w:pPr>
    <w:rPr>
      <w:sz w:val="22"/>
    </w:rPr>
  </w:style>
  <w:style w:type="paragraph" w:styleId="BodyText">
    <w:name w:val="Body Text"/>
    <w:basedOn w:val="Normal"/>
    <w:rsid w:val="00903E60"/>
    <w:rPr>
      <w:sz w:val="22"/>
    </w:rPr>
  </w:style>
  <w:style w:type="character" w:styleId="FollowedHyperlink">
    <w:name w:val="FollowedHyperlink"/>
    <w:basedOn w:val="DefaultParagraphFont"/>
    <w:rsid w:val="00903E60"/>
    <w:rPr>
      <w:color w:val="800080"/>
      <w:u w:val="single"/>
    </w:rPr>
  </w:style>
  <w:style w:type="paragraph" w:styleId="BodyTextIndent3">
    <w:name w:val="Body Text Indent 3"/>
    <w:basedOn w:val="Normal"/>
    <w:rsid w:val="00903E60"/>
    <w:pPr>
      <w:ind w:left="2160"/>
    </w:pPr>
  </w:style>
  <w:style w:type="paragraph" w:styleId="Footer">
    <w:name w:val="footer"/>
    <w:basedOn w:val="Normal"/>
    <w:link w:val="FooterChar"/>
    <w:rsid w:val="00903E60"/>
    <w:pPr>
      <w:tabs>
        <w:tab w:val="center" w:pos="4320"/>
        <w:tab w:val="right" w:pos="8640"/>
      </w:tabs>
    </w:pPr>
  </w:style>
  <w:style w:type="character" w:styleId="PageNumber">
    <w:name w:val="page number"/>
    <w:basedOn w:val="DefaultParagraphFont"/>
    <w:rsid w:val="00903E60"/>
  </w:style>
  <w:style w:type="paragraph" w:styleId="Header">
    <w:name w:val="header"/>
    <w:basedOn w:val="Normal"/>
    <w:rsid w:val="00903E60"/>
    <w:pPr>
      <w:tabs>
        <w:tab w:val="center" w:pos="4320"/>
        <w:tab w:val="right" w:pos="8640"/>
      </w:tabs>
    </w:pPr>
  </w:style>
  <w:style w:type="paragraph" w:styleId="DocumentMap">
    <w:name w:val="Document Map"/>
    <w:basedOn w:val="Normal"/>
    <w:semiHidden/>
    <w:rsid w:val="00903E60"/>
    <w:pPr>
      <w:shd w:val="clear" w:color="auto" w:fill="000080"/>
    </w:pPr>
    <w:rPr>
      <w:rFonts w:ascii="Tahoma" w:hAnsi="Tahoma" w:cs="Tahoma"/>
    </w:rPr>
  </w:style>
  <w:style w:type="paragraph" w:styleId="NormalWeb">
    <w:name w:val="Normal (Web)"/>
    <w:basedOn w:val="Normal"/>
    <w:rsid w:val="00320345"/>
    <w:pPr>
      <w:spacing w:before="100" w:beforeAutospacing="1" w:after="100" w:afterAutospacing="1"/>
    </w:pPr>
    <w:rPr>
      <w:sz w:val="24"/>
      <w:szCs w:val="24"/>
    </w:rPr>
  </w:style>
  <w:style w:type="character" w:styleId="Strong">
    <w:name w:val="Strong"/>
    <w:basedOn w:val="DefaultParagraphFont"/>
    <w:qFormat/>
    <w:rsid w:val="00320345"/>
    <w:rPr>
      <w:b/>
      <w:bCs/>
    </w:rPr>
  </w:style>
  <w:style w:type="paragraph" w:styleId="BalloonText">
    <w:name w:val="Balloon Text"/>
    <w:basedOn w:val="Normal"/>
    <w:semiHidden/>
    <w:rsid w:val="00D54A75"/>
    <w:rPr>
      <w:rFonts w:ascii="Tahoma" w:hAnsi="Tahoma" w:cs="Tahoma"/>
      <w:sz w:val="16"/>
      <w:szCs w:val="16"/>
    </w:rPr>
  </w:style>
  <w:style w:type="paragraph" w:styleId="ListParagraph">
    <w:name w:val="List Paragraph"/>
    <w:basedOn w:val="Normal"/>
    <w:qFormat/>
    <w:rsid w:val="00AE5E94"/>
    <w:pPr>
      <w:ind w:left="720"/>
      <w:contextualSpacing/>
    </w:pPr>
  </w:style>
  <w:style w:type="paragraph" w:styleId="Title">
    <w:name w:val="Title"/>
    <w:basedOn w:val="Normal"/>
    <w:link w:val="TitleChar"/>
    <w:qFormat/>
    <w:rsid w:val="00230697"/>
    <w:pPr>
      <w:jc w:val="center"/>
    </w:pPr>
    <w:rPr>
      <w:rFonts w:ascii="Calibri" w:hAnsi="Calibri"/>
      <w:b/>
    </w:rPr>
  </w:style>
  <w:style w:type="character" w:customStyle="1" w:styleId="TitleChar">
    <w:name w:val="Title Char"/>
    <w:basedOn w:val="DefaultParagraphFont"/>
    <w:link w:val="Title"/>
    <w:rsid w:val="00230697"/>
    <w:rPr>
      <w:rFonts w:ascii="Calibri" w:hAnsi="Calibri"/>
      <w:b/>
    </w:rPr>
  </w:style>
  <w:style w:type="table" w:styleId="TableGrid">
    <w:name w:val="Table Grid"/>
    <w:basedOn w:val="TableNormal"/>
    <w:rsid w:val="006A6C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rsid w:val="00144604"/>
  </w:style>
  <w:style w:type="character" w:styleId="UnresolvedMention">
    <w:name w:val="Unresolved Mention"/>
    <w:basedOn w:val="DefaultParagraphFont"/>
    <w:uiPriority w:val="99"/>
    <w:semiHidden/>
    <w:unhideWhenUsed/>
    <w:rsid w:val="008F0647"/>
    <w:rPr>
      <w:color w:val="808080"/>
      <w:shd w:val="clear" w:color="auto" w:fill="E6E6E6"/>
    </w:rPr>
  </w:style>
  <w:style w:type="character" w:customStyle="1" w:styleId="Heading3Char">
    <w:name w:val="Heading 3 Char"/>
    <w:basedOn w:val="DefaultParagraphFont"/>
    <w:link w:val="Heading3"/>
    <w:rsid w:val="00CC2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4027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sChild>
            <w:div w:id="57098321">
              <w:marLeft w:val="0"/>
              <w:marRight w:val="0"/>
              <w:marTop w:val="0"/>
              <w:marBottom w:val="0"/>
              <w:divBdr>
                <w:top w:val="none" w:sz="0" w:space="0" w:color="auto"/>
                <w:left w:val="none" w:sz="0" w:space="0" w:color="auto"/>
                <w:bottom w:val="none" w:sz="0" w:space="0" w:color="auto"/>
                <w:right w:val="none" w:sz="0" w:space="0" w:color="auto"/>
              </w:divBdr>
              <w:divsChild>
                <w:div w:id="903758002">
                  <w:marLeft w:val="0"/>
                  <w:marRight w:val="0"/>
                  <w:marTop w:val="0"/>
                  <w:marBottom w:val="0"/>
                  <w:divBdr>
                    <w:top w:val="none" w:sz="0" w:space="0" w:color="auto"/>
                    <w:left w:val="none" w:sz="0" w:space="0" w:color="auto"/>
                    <w:bottom w:val="none" w:sz="0" w:space="0" w:color="auto"/>
                    <w:right w:val="none" w:sz="0" w:space="0" w:color="auto"/>
                  </w:divBdr>
                  <w:divsChild>
                    <w:div w:id="1695113257">
                      <w:marLeft w:val="0"/>
                      <w:marRight w:val="0"/>
                      <w:marTop w:val="0"/>
                      <w:marBottom w:val="0"/>
                      <w:divBdr>
                        <w:top w:val="none" w:sz="0" w:space="0" w:color="auto"/>
                        <w:left w:val="none" w:sz="0" w:space="0" w:color="auto"/>
                        <w:bottom w:val="none" w:sz="0" w:space="0" w:color="auto"/>
                        <w:right w:val="none" w:sz="0" w:space="0" w:color="auto"/>
                      </w:divBdr>
                      <w:divsChild>
                        <w:div w:id="1395009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77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hhe.com/support" TargetMode="External"/><Relationship Id="rId3" Type="http://schemas.openxmlformats.org/officeDocument/2006/relationships/settings" Target="settings.xml"/><Relationship Id="rId7" Type="http://schemas.openxmlformats.org/officeDocument/2006/relationships/hyperlink" Target="http://mhhe.com/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ACTY 210</vt:lpstr>
    </vt:vector>
  </TitlesOfParts>
  <Company>Kellogg Company</Company>
  <LinksUpToDate>false</LinksUpToDate>
  <CharactersWithSpaces>18560</CharactersWithSpaces>
  <SharedDoc>false</SharedDoc>
  <HLinks>
    <vt:vector size="30" baseType="variant">
      <vt:variant>
        <vt:i4>3604498</vt:i4>
      </vt:variant>
      <vt:variant>
        <vt:i4>12</vt:i4>
      </vt:variant>
      <vt:variant>
        <vt:i4>0</vt:i4>
      </vt:variant>
      <vt:variant>
        <vt:i4>5</vt:i4>
      </vt:variant>
      <vt:variant>
        <vt:lpwstr>http://mhhe.com/support</vt:lpwstr>
      </vt:variant>
      <vt:variant>
        <vt:lpwstr/>
      </vt:variant>
      <vt:variant>
        <vt:i4>3604498</vt:i4>
      </vt:variant>
      <vt:variant>
        <vt:i4>9</vt:i4>
      </vt:variant>
      <vt:variant>
        <vt:i4>0</vt:i4>
      </vt:variant>
      <vt:variant>
        <vt:i4>5</vt:i4>
      </vt:variant>
      <vt:variant>
        <vt:lpwstr>http://mhhe.com/support</vt:lpwstr>
      </vt:variant>
      <vt:variant>
        <vt:lpwstr/>
      </vt:variant>
      <vt:variant>
        <vt:i4>7995469</vt:i4>
      </vt:variant>
      <vt:variant>
        <vt:i4>6</vt:i4>
      </vt:variant>
      <vt:variant>
        <vt:i4>0</vt:i4>
      </vt:variant>
      <vt:variant>
        <vt:i4>5</vt:i4>
      </vt:variant>
      <vt:variant>
        <vt:lpwstr>http://mhhe.com/garrison14e</vt:lpwstr>
      </vt:variant>
      <vt:variant>
        <vt:lpwstr/>
      </vt:variant>
      <vt:variant>
        <vt:i4>3145757</vt:i4>
      </vt:variant>
      <vt:variant>
        <vt:i4>3</vt:i4>
      </vt:variant>
      <vt:variant>
        <vt:i4>0</vt:i4>
      </vt:variant>
      <vt:variant>
        <vt:i4>5</vt:i4>
      </vt:variant>
      <vt:variant>
        <vt:lpwstr>http://blackboard.olivetcollege.edu</vt:lpwstr>
      </vt:variant>
      <vt:variant>
        <vt:lpwstr/>
      </vt:variant>
      <vt:variant>
        <vt:i4>1966128</vt:i4>
      </vt:variant>
      <vt:variant>
        <vt:i4>0</vt:i4>
      </vt:variant>
      <vt:variant>
        <vt:i4>0</vt:i4>
      </vt:variant>
      <vt:variant>
        <vt:i4>5</vt:i4>
      </vt:variant>
      <vt:variant>
        <vt:lpwstr>mailto:rcsmith@olivetcollege.edu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ACTY 210</dc:title>
  <dc:subject/>
  <dc:creator>Jackie Looser</dc:creator>
  <cp:keywords/>
  <cp:lastModifiedBy>Greg Brown</cp:lastModifiedBy>
  <cp:revision>18</cp:revision>
  <cp:lastPrinted>2017-06-28T17:43:00Z</cp:lastPrinted>
  <dcterms:created xsi:type="dcterms:W3CDTF">2017-06-27T15:59:00Z</dcterms:created>
  <dcterms:modified xsi:type="dcterms:W3CDTF">2018-07-30T18:11:00Z</dcterms:modified>
</cp:coreProperties>
</file>