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D28" w:rsidRDefault="004F5FC4">
      <w:r w:rsidRPr="004F5FC4">
        <w:rPr>
          <w:rStyle w:val="Heading1Char"/>
        </w:rPr>
        <w:t>工具</w:t>
      </w:r>
      <w:r>
        <w:rPr>
          <w:rFonts w:hint="eastAsia"/>
        </w:rPr>
        <w:t>：</w:t>
      </w:r>
    </w:p>
    <w:p w:rsidR="004F5FC4" w:rsidRDefault="004F5FC4">
      <w:r>
        <w:rPr>
          <w:rFonts w:hint="eastAsia"/>
        </w:rPr>
        <w:t>1.babel</w:t>
      </w:r>
      <w:r>
        <w:rPr>
          <w:rFonts w:hint="eastAsia"/>
        </w:rPr>
        <w:t>，</w:t>
      </w:r>
      <w:r w:rsidRPr="004F5FC4">
        <w:t>is a toolchain that is mainly used to convert ECMAScript 2015+ code into a backwards compatible version of JavaScript in current and older browsers or environments. </w:t>
      </w:r>
      <w:hyperlink r:id="rId7" w:history="1">
        <w:r w:rsidR="00B95FE6">
          <w:rPr>
            <w:rStyle w:val="Hyperlink"/>
          </w:rPr>
          <w:t>https://babeljs.io/docs/en/</w:t>
        </w:r>
      </w:hyperlink>
    </w:p>
    <w:p w:rsidR="00B95FE6" w:rsidRDefault="00E84F8D">
      <w:r>
        <w:t>Babel</w:t>
      </w:r>
      <w:r>
        <w:rPr>
          <w:rFonts w:hint="eastAsia"/>
        </w:rPr>
        <w:t>的代码转换是基于</w:t>
      </w:r>
      <w:r>
        <w:rPr>
          <w:rFonts w:hint="eastAsia"/>
        </w:rPr>
        <w:t>plugin</w:t>
      </w:r>
      <w:r>
        <w:rPr>
          <w:rFonts w:hint="eastAsia"/>
        </w:rPr>
        <w:t>的。例如转换</w:t>
      </w:r>
      <w:r>
        <w:rPr>
          <w:rFonts w:hint="eastAsia"/>
        </w:rPr>
        <w:t>ES2015+</w:t>
      </w:r>
      <w:r>
        <w:rPr>
          <w:rFonts w:hint="eastAsia"/>
        </w:rPr>
        <w:t>的代码为</w:t>
      </w:r>
      <w:r>
        <w:rPr>
          <w:rFonts w:hint="eastAsia"/>
        </w:rPr>
        <w:t>ES5</w:t>
      </w:r>
      <w:r>
        <w:rPr>
          <w:rFonts w:hint="eastAsia"/>
        </w:rPr>
        <w:t>，可以通过加入官方</w:t>
      </w:r>
      <w:r>
        <w:rPr>
          <w:rFonts w:hint="eastAsia"/>
        </w:rPr>
        <w:t>plugin</w:t>
      </w:r>
      <w:r>
        <w:t xml:space="preserve"> @babel/plugin-transform-arrow-functions,</w:t>
      </w:r>
      <w:r>
        <w:rPr>
          <w:rFonts w:hint="eastAsia"/>
        </w:rPr>
        <w:t>这样所有的箭头函数都会被转换成</w:t>
      </w:r>
      <w:r>
        <w:rPr>
          <w:rFonts w:hint="eastAsia"/>
        </w:rPr>
        <w:t>ES5</w:t>
      </w:r>
      <w:r>
        <w:rPr>
          <w:rFonts w:hint="eastAsia"/>
        </w:rPr>
        <w:t>兼容的函数。可是</w:t>
      </w:r>
      <w:r>
        <w:rPr>
          <w:rFonts w:hint="eastAsia"/>
        </w:rPr>
        <w:t>ES2015+</w:t>
      </w:r>
      <w:r>
        <w:rPr>
          <w:rFonts w:hint="eastAsia"/>
        </w:rPr>
        <w:t>还有更多的新语法需要转换，为避免手动加入更多的</w:t>
      </w:r>
      <w:r>
        <w:rPr>
          <w:rFonts w:hint="eastAsia"/>
        </w:rPr>
        <w:t>plugin</w:t>
      </w:r>
      <w:r w:rsidR="00A954F9">
        <w:rPr>
          <w:rFonts w:hint="eastAsia"/>
        </w:rPr>
        <w:t>，我们可以设置预先加载</w:t>
      </w:r>
      <w:r w:rsidR="00A954F9">
        <w:rPr>
          <w:rFonts w:hint="eastAsia"/>
        </w:rPr>
        <w:t>@babel/preset</w:t>
      </w:r>
      <w:r w:rsidR="00A954F9">
        <w:t>-env</w:t>
      </w:r>
      <w:r w:rsidR="00A954F9">
        <w:rPr>
          <w:rFonts w:hint="eastAsia"/>
        </w:rPr>
        <w:t>来实现所有</w:t>
      </w:r>
      <w:r w:rsidR="00A954F9">
        <w:rPr>
          <w:rFonts w:hint="eastAsia"/>
        </w:rPr>
        <w:t>ES2015+</w:t>
      </w:r>
      <w:r w:rsidR="00A954F9">
        <w:rPr>
          <w:rFonts w:hint="eastAsia"/>
        </w:rPr>
        <w:t>新语法的转换。可通过</w:t>
      </w:r>
      <w:r w:rsidR="00A954F9">
        <w:rPr>
          <w:rFonts w:hint="eastAsia"/>
        </w:rPr>
        <w:t>babel</w:t>
      </w:r>
      <w:r w:rsidR="00A954F9">
        <w:t xml:space="preserve"> </w:t>
      </w:r>
      <w:r w:rsidR="00A954F9">
        <w:rPr>
          <w:rFonts w:hint="eastAsia"/>
        </w:rPr>
        <w:t>cli</w:t>
      </w:r>
      <w:r w:rsidR="00A954F9">
        <w:rPr>
          <w:rFonts w:hint="eastAsia"/>
        </w:rPr>
        <w:t>或配置文件进行配置。</w:t>
      </w:r>
    </w:p>
    <w:p w:rsidR="00A954F9" w:rsidRDefault="00A954F9">
      <w:r>
        <w:t>C</w:t>
      </w:r>
      <w:r>
        <w:rPr>
          <w:rFonts w:hint="eastAsia"/>
        </w:rPr>
        <w:t>li</w:t>
      </w:r>
      <w:r>
        <w:rPr>
          <w:rFonts w:hint="eastAsia"/>
        </w:rPr>
        <w:t>方式：</w:t>
      </w:r>
    </w:p>
    <w:p w:rsidR="00A954F9" w:rsidRDefault="00A954F9">
      <w:pPr>
        <w:rPr>
          <w:rFonts w:ascii="Consolas" w:hAnsi="Consolas"/>
          <w:color w:val="4D4D4C"/>
          <w:sz w:val="20"/>
          <w:szCs w:val="20"/>
          <w:shd w:val="clear" w:color="auto" w:fill="FDFAEB"/>
        </w:rPr>
      </w:pPr>
      <w:r>
        <w:rPr>
          <w:rFonts w:ascii="Consolas" w:hAnsi="Consolas"/>
          <w:color w:val="4D4D4C"/>
          <w:sz w:val="20"/>
          <w:szCs w:val="20"/>
          <w:shd w:val="clear" w:color="auto" w:fill="FDFAEB"/>
        </w:rPr>
        <w:t>npm install --save-dev @babel/preset-env ./node_modules/.bin/babel src --out-dir lib --presets=@babel/env</w:t>
      </w:r>
    </w:p>
    <w:p w:rsidR="00A954F9" w:rsidRPr="00A954F9" w:rsidRDefault="00A954F9">
      <w:r w:rsidRPr="00A954F9">
        <w:rPr>
          <w:rFonts w:hint="eastAsia"/>
        </w:rPr>
        <w:t>配置方式：</w:t>
      </w:r>
    </w:p>
    <w:p w:rsidR="00A954F9" w:rsidRDefault="00A954F9">
      <w:r w:rsidRPr="00A954F9">
        <w:rPr>
          <w:rFonts w:hint="eastAsia"/>
        </w:rPr>
        <w:t>1</w:t>
      </w:r>
      <w:r w:rsidRPr="00A954F9">
        <w:rPr>
          <w:rFonts w:hint="eastAsia"/>
        </w:rPr>
        <w:t>）</w:t>
      </w:r>
      <w:r w:rsidRPr="00A954F9">
        <w:t>”</w:t>
      </w:r>
      <w:r w:rsidRPr="00A954F9">
        <w:rPr>
          <w:rFonts w:hint="eastAsia"/>
        </w:rPr>
        <w:t>package</w:t>
      </w:r>
      <w:r w:rsidRPr="00A954F9">
        <w:t>.json”</w:t>
      </w:r>
    </w:p>
    <w:p w:rsidR="005F39A3" w:rsidRDefault="00A954F9">
      <w:pPr>
        <w:rPr>
          <w:rFonts w:ascii="Consolas" w:hAnsi="Consolas"/>
          <w:color w:val="4D4D4C"/>
          <w:sz w:val="20"/>
          <w:szCs w:val="20"/>
          <w:shd w:val="clear" w:color="auto" w:fill="FDFAEB"/>
        </w:rPr>
      </w:pPr>
      <w:r>
        <w:rPr>
          <w:rFonts w:ascii="Consolas" w:hAnsi="Consolas"/>
          <w:color w:val="4D4D4C"/>
          <w:sz w:val="20"/>
          <w:szCs w:val="20"/>
          <w:shd w:val="clear" w:color="auto" w:fill="FDFAEB"/>
        </w:rPr>
        <w:t xml:space="preserve">{ </w:t>
      </w:r>
      <w:r>
        <w:rPr>
          <w:rStyle w:val="hljs-attr"/>
          <w:rFonts w:ascii="Consolas" w:hAnsi="Consolas"/>
          <w:color w:val="4D4D4C"/>
          <w:sz w:val="20"/>
          <w:szCs w:val="20"/>
          <w:bdr w:val="none" w:sz="0" w:space="0" w:color="auto" w:frame="1"/>
        </w:rPr>
        <w:t>"name"</w:t>
      </w:r>
      <w:r>
        <w:rPr>
          <w:rFonts w:ascii="Consolas" w:hAnsi="Consolas"/>
          <w:color w:val="4D4D4C"/>
          <w:sz w:val="20"/>
          <w:szCs w:val="20"/>
          <w:shd w:val="clear" w:color="auto" w:fill="FDFAEB"/>
        </w:rPr>
        <w:t xml:space="preserve">: </w:t>
      </w:r>
      <w:r>
        <w:rPr>
          <w:rStyle w:val="hljs-string"/>
          <w:rFonts w:ascii="Consolas" w:hAnsi="Consolas"/>
          <w:color w:val="718C00"/>
          <w:sz w:val="20"/>
          <w:szCs w:val="20"/>
          <w:bdr w:val="none" w:sz="0" w:space="0" w:color="auto" w:frame="1"/>
        </w:rPr>
        <w:t>"my-package"</w:t>
      </w:r>
      <w:r>
        <w:rPr>
          <w:rFonts w:ascii="Consolas" w:hAnsi="Consolas"/>
          <w:color w:val="4D4D4C"/>
          <w:sz w:val="20"/>
          <w:szCs w:val="20"/>
          <w:shd w:val="clear" w:color="auto" w:fill="FDFAEB"/>
        </w:rPr>
        <w:t xml:space="preserve">, </w:t>
      </w:r>
    </w:p>
    <w:p w:rsidR="005F39A3"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"version"</w:t>
      </w:r>
      <w:r>
        <w:rPr>
          <w:rFonts w:ascii="Consolas" w:hAnsi="Consolas"/>
          <w:color w:val="4D4D4C"/>
          <w:sz w:val="20"/>
          <w:szCs w:val="20"/>
          <w:shd w:val="clear" w:color="auto" w:fill="FDFAEB"/>
        </w:rPr>
        <w:t xml:space="preserve">: </w:t>
      </w:r>
      <w:r>
        <w:rPr>
          <w:rStyle w:val="hljs-string"/>
          <w:rFonts w:ascii="Consolas" w:hAnsi="Consolas"/>
          <w:color w:val="718C00"/>
          <w:sz w:val="20"/>
          <w:szCs w:val="20"/>
          <w:bdr w:val="none" w:sz="0" w:space="0" w:color="auto" w:frame="1"/>
        </w:rPr>
        <w:t>"1.0.0"</w:t>
      </w:r>
      <w:r>
        <w:rPr>
          <w:rFonts w:ascii="Consolas" w:hAnsi="Consolas"/>
          <w:color w:val="4D4D4C"/>
          <w:sz w:val="20"/>
          <w:szCs w:val="20"/>
          <w:shd w:val="clear" w:color="auto" w:fill="FDFAEB"/>
        </w:rPr>
        <w:t xml:space="preserve">, </w:t>
      </w:r>
    </w:p>
    <w:p w:rsidR="005F39A3"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"babel"</w:t>
      </w:r>
      <w:r>
        <w:rPr>
          <w:rFonts w:ascii="Consolas" w:hAnsi="Consolas"/>
          <w:color w:val="4D4D4C"/>
          <w:sz w:val="20"/>
          <w:szCs w:val="20"/>
          <w:shd w:val="clear" w:color="auto" w:fill="FDFAEB"/>
        </w:rPr>
        <w:t xml:space="preserve">: { </w:t>
      </w:r>
    </w:p>
    <w:p w:rsidR="005F39A3"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"presets"</w:t>
      </w:r>
      <w:r>
        <w:rPr>
          <w:rFonts w:ascii="Consolas" w:hAnsi="Consolas"/>
          <w:color w:val="4D4D4C"/>
          <w:sz w:val="20"/>
          <w:szCs w:val="20"/>
          <w:shd w:val="clear" w:color="auto" w:fill="FDFAEB"/>
        </w:rPr>
        <w:t xml:space="preserve">: [ </w:t>
      </w:r>
      <w:r w:rsidR="005F39A3">
        <w:rPr>
          <w:rStyle w:val="hljs-string"/>
          <w:rFonts w:ascii="Consolas" w:hAnsi="Consolas"/>
          <w:color w:val="718C00"/>
          <w:sz w:val="20"/>
          <w:szCs w:val="20"/>
          <w:bdr w:val="none" w:sz="0" w:space="0" w:color="auto" w:frame="1"/>
        </w:rPr>
        <w:t>"@babel/env"</w:t>
      </w:r>
      <w:r w:rsidR="005F39A3">
        <w:rPr>
          <w:rFonts w:ascii="Consolas" w:hAnsi="Consolas"/>
          <w:color w:val="4D4D4C"/>
          <w:sz w:val="20"/>
          <w:szCs w:val="20"/>
          <w:shd w:val="clear" w:color="auto" w:fill="FDFAEB"/>
        </w:rPr>
        <w:t xml:space="preserve">, { </w:t>
      </w:r>
      <w:r w:rsidR="005F39A3">
        <w:rPr>
          <w:rStyle w:val="hljs-attr"/>
          <w:rFonts w:ascii="Consolas" w:hAnsi="Consolas"/>
          <w:color w:val="4D4D4C"/>
          <w:sz w:val="20"/>
          <w:szCs w:val="20"/>
          <w:bdr w:val="none" w:sz="0" w:space="0" w:color="auto" w:frame="1"/>
        </w:rPr>
        <w:t>targets</w:t>
      </w:r>
      <w:r w:rsidR="005F39A3">
        <w:rPr>
          <w:rFonts w:ascii="Consolas" w:hAnsi="Consolas"/>
          <w:color w:val="4D4D4C"/>
          <w:sz w:val="20"/>
          <w:szCs w:val="20"/>
          <w:shd w:val="clear" w:color="auto" w:fill="FDFAEB"/>
        </w:rPr>
        <w:t xml:space="preserve">: { </w:t>
      </w:r>
      <w:r w:rsidR="005F39A3">
        <w:rPr>
          <w:rStyle w:val="hljs-attr"/>
          <w:rFonts w:ascii="Consolas" w:hAnsi="Consolas"/>
          <w:color w:val="4D4D4C"/>
          <w:sz w:val="20"/>
          <w:szCs w:val="20"/>
          <w:bdr w:val="none" w:sz="0" w:space="0" w:color="auto" w:frame="1"/>
        </w:rPr>
        <w:t>edge</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"17"</w:t>
      </w:r>
      <w:r w:rsidR="005F39A3">
        <w:rPr>
          <w:rFonts w:ascii="Consolas" w:hAnsi="Consolas"/>
          <w:color w:val="4D4D4C"/>
          <w:sz w:val="20"/>
          <w:szCs w:val="20"/>
          <w:shd w:val="clear" w:color="auto" w:fill="FDFAEB"/>
        </w:rPr>
        <w:t xml:space="preserve">, </w:t>
      </w:r>
      <w:r w:rsidR="005F39A3">
        <w:rPr>
          <w:rStyle w:val="hljs-attr"/>
          <w:rFonts w:ascii="Consolas" w:hAnsi="Consolas"/>
          <w:color w:val="4D4D4C"/>
          <w:sz w:val="20"/>
          <w:szCs w:val="20"/>
          <w:bdr w:val="none" w:sz="0" w:space="0" w:color="auto" w:frame="1"/>
        </w:rPr>
        <w:t>firefox</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"60"</w:t>
      </w:r>
      <w:r w:rsidR="005F39A3">
        <w:rPr>
          <w:rFonts w:ascii="Consolas" w:hAnsi="Consolas"/>
          <w:color w:val="4D4D4C"/>
          <w:sz w:val="20"/>
          <w:szCs w:val="20"/>
          <w:shd w:val="clear" w:color="auto" w:fill="FDFAEB"/>
        </w:rPr>
        <w:t xml:space="preserve">, </w:t>
      </w:r>
      <w:r w:rsidR="005F39A3">
        <w:rPr>
          <w:rStyle w:val="hljs-attr"/>
          <w:rFonts w:ascii="Consolas" w:hAnsi="Consolas"/>
          <w:color w:val="4D4D4C"/>
          <w:sz w:val="20"/>
          <w:szCs w:val="20"/>
          <w:bdr w:val="none" w:sz="0" w:space="0" w:color="auto" w:frame="1"/>
        </w:rPr>
        <w:t>chrome</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"67"</w:t>
      </w:r>
      <w:r w:rsidR="005F39A3">
        <w:rPr>
          <w:rFonts w:ascii="Consolas" w:hAnsi="Consolas"/>
          <w:color w:val="4D4D4C"/>
          <w:sz w:val="20"/>
          <w:szCs w:val="20"/>
          <w:shd w:val="clear" w:color="auto" w:fill="FDFAEB"/>
        </w:rPr>
        <w:t xml:space="preserve">, </w:t>
      </w:r>
      <w:r w:rsidR="005F39A3">
        <w:rPr>
          <w:rStyle w:val="hljs-attr"/>
          <w:rFonts w:ascii="Consolas" w:hAnsi="Consolas"/>
          <w:color w:val="4D4D4C"/>
          <w:sz w:val="20"/>
          <w:szCs w:val="20"/>
          <w:bdr w:val="none" w:sz="0" w:space="0" w:color="auto" w:frame="1"/>
        </w:rPr>
        <w:t>safari</w:t>
      </w:r>
      <w:r w:rsidR="005F39A3">
        <w:rPr>
          <w:rFonts w:ascii="Consolas" w:hAnsi="Consolas"/>
          <w:color w:val="4D4D4C"/>
          <w:sz w:val="20"/>
          <w:szCs w:val="20"/>
          <w:shd w:val="clear" w:color="auto" w:fill="FDFAEB"/>
        </w:rPr>
        <w:t xml:space="preserve">: </w:t>
      </w:r>
      <w:r w:rsidR="005F39A3">
        <w:rPr>
          <w:rStyle w:val="hljs-string"/>
          <w:rFonts w:ascii="Consolas" w:hAnsi="Consolas"/>
          <w:color w:val="718C00"/>
          <w:sz w:val="20"/>
          <w:szCs w:val="20"/>
          <w:bdr w:val="none" w:sz="0" w:space="0" w:color="auto" w:frame="1"/>
        </w:rPr>
        <w:t>"11.1"</w:t>
      </w:r>
      <w:r w:rsidR="005F39A3">
        <w:rPr>
          <w:rFonts w:ascii="Consolas" w:hAnsi="Consolas"/>
          <w:color w:val="4D4D4C"/>
          <w:sz w:val="20"/>
          <w:szCs w:val="20"/>
          <w:shd w:val="clear" w:color="auto" w:fill="FDFAEB"/>
        </w:rPr>
        <w:t>, }</w:t>
      </w:r>
      <w:r>
        <w:rPr>
          <w:rFonts w:ascii="Consolas" w:hAnsi="Consolas"/>
          <w:color w:val="4D4D4C"/>
          <w:sz w:val="20"/>
          <w:szCs w:val="20"/>
          <w:shd w:val="clear" w:color="auto" w:fill="FDFAEB"/>
        </w:rPr>
        <w:t xml:space="preserve"> ], </w:t>
      </w:r>
    </w:p>
    <w:p w:rsidR="00A954F9" w:rsidRDefault="00A954F9">
      <w:pPr>
        <w:rPr>
          <w:rFonts w:ascii="Consolas" w:hAnsi="Consolas"/>
          <w:color w:val="4D4D4C"/>
          <w:sz w:val="20"/>
          <w:szCs w:val="20"/>
          <w:shd w:val="clear" w:color="auto" w:fill="FDFAEB"/>
        </w:rPr>
      </w:pPr>
      <w:r>
        <w:rPr>
          <w:rStyle w:val="hljs-attr"/>
          <w:rFonts w:ascii="Consolas" w:hAnsi="Consolas"/>
          <w:color w:val="4D4D4C"/>
          <w:sz w:val="20"/>
          <w:szCs w:val="20"/>
          <w:bdr w:val="none" w:sz="0" w:space="0" w:color="auto" w:frame="1"/>
        </w:rPr>
        <w:t>"plugins"</w:t>
      </w:r>
      <w:r>
        <w:rPr>
          <w:rFonts w:ascii="Consolas" w:hAnsi="Consolas"/>
          <w:color w:val="4D4D4C"/>
          <w:sz w:val="20"/>
          <w:szCs w:val="20"/>
          <w:shd w:val="clear" w:color="auto" w:fill="FDFAEB"/>
        </w:rPr>
        <w:t>: [ ... ], } }</w:t>
      </w:r>
    </w:p>
    <w:p w:rsidR="002F5DA8" w:rsidRDefault="002F5DA8">
      <w:r w:rsidRPr="002F5DA8">
        <w:t>2)</w:t>
      </w:r>
      <w:r w:rsidRPr="002F5DA8">
        <w:rPr>
          <w:rFonts w:hint="eastAsia"/>
        </w:rPr>
        <w:t>其它，参见</w:t>
      </w:r>
      <w:hyperlink r:id="rId8" w:history="1">
        <w:r>
          <w:rPr>
            <w:rStyle w:val="Hyperlink"/>
          </w:rPr>
          <w:t>https://babeljs.io/docs/en/configuration</w:t>
        </w:r>
      </w:hyperlink>
    </w:p>
    <w:p w:rsidR="00360236" w:rsidRDefault="00360236">
      <w:pPr>
        <w:rPr>
          <w:rStyle w:val="Hyperlink"/>
        </w:rPr>
      </w:pPr>
      <w:r>
        <w:rPr>
          <w:rFonts w:hint="eastAsia"/>
        </w:rPr>
        <w:t>2.rollup</w:t>
      </w:r>
      <w:r>
        <w:t xml:space="preserve">, </w:t>
      </w:r>
      <w:r w:rsidRPr="00360236">
        <w:t xml:space="preserve">the ES6 revision of JavaScript, which includes a syntax for importing and exporting functions and data so they can be shared between separate scripts. </w:t>
      </w:r>
      <w:r>
        <w:t>B</w:t>
      </w:r>
      <w:r w:rsidRPr="00360236">
        <w:t>ut it is only implemented in modern browsers and not finalised in Node.js.  Rollup allows you to write your code using the new module system, and will then compile it back down to existing supported formats such as CommonJS modules, AMD modules, and IIFE-style scripts. </w:t>
      </w:r>
      <w:r w:rsidR="00435C79" w:rsidRPr="00435C79">
        <w:t xml:space="preserve">In addition to enabling the use of ES modules, Rollup also statically analyzes the code you are importing, and will exclude anything that isn't actually used. This allows you to build on top of existing tools and modules without adding extra dependencies or bloating the size of your project. </w:t>
      </w:r>
      <w:hyperlink r:id="rId9" w:history="1">
        <w:r w:rsidR="00435C79">
          <w:rPr>
            <w:rStyle w:val="Hyperlink"/>
          </w:rPr>
          <w:t>https://rollupjs.org/guide/en</w:t>
        </w:r>
      </w:hyperlink>
    </w:p>
    <w:p w:rsidR="006760CC" w:rsidRDefault="006760CC">
      <w:r w:rsidRPr="006760CC">
        <w:t>3. uglify</w:t>
      </w:r>
      <w:r>
        <w:t xml:space="preserve">, </w:t>
      </w:r>
      <w:r w:rsidRPr="006760CC">
        <w:t xml:space="preserve"> is a JavaScript parser, minifier, compressor and beautifier toolkit. </w:t>
      </w:r>
      <w:hyperlink r:id="rId10" w:history="1">
        <w:r>
          <w:rPr>
            <w:rStyle w:val="Hyperlink"/>
          </w:rPr>
          <w:t>https://www.npmjs.com/package/uglify-js</w:t>
        </w:r>
      </w:hyperlink>
    </w:p>
    <w:p w:rsidR="00EA3913" w:rsidRDefault="00EA3913">
      <w:r>
        <w:t>4. grunt.</w:t>
      </w:r>
    </w:p>
    <w:bookmarkStart w:id="0" w:name="OLE_LINK1"/>
    <w:bookmarkStart w:id="1" w:name="_GoBack"/>
    <w:p w:rsidR="00303304" w:rsidRDefault="00303304">
      <w:r>
        <w:fldChar w:fldCharType="begin"/>
      </w:r>
      <w:r>
        <w:instrText xml:space="preserve"> HYPERLINK "https://www.cnblogs.com/well-nice/p/4801408.html" </w:instrText>
      </w:r>
      <w:r>
        <w:fldChar w:fldCharType="separate"/>
      </w:r>
      <w:r>
        <w:rPr>
          <w:rStyle w:val="Hyperlink"/>
        </w:rPr>
        <w:t>https://www.cnblogs.com/well-nice/p/4801408.html</w:t>
      </w:r>
      <w:r>
        <w:fldChar w:fldCharType="end"/>
      </w:r>
    </w:p>
    <w:bookmarkEnd w:id="0"/>
    <w:bookmarkEnd w:id="1"/>
    <w:p w:rsidR="00303304" w:rsidRDefault="00303304" w:rsidP="00303304">
      <w:r w:rsidRPr="00ED6070">
        <w:lastRenderedPageBreak/>
        <w:t>“</w:t>
      </w:r>
      <w:r>
        <w:t>gruntfile.js</w:t>
      </w:r>
      <w:r w:rsidRPr="00ED6070">
        <w:t>”</w:t>
      </w:r>
      <w:r>
        <w:t>,</w:t>
      </w:r>
      <w:r>
        <w:rPr>
          <w:rFonts w:hint="eastAsia"/>
        </w:rPr>
        <w:t xml:space="preserve"> </w:t>
      </w:r>
      <w:r>
        <w:rPr>
          <w:rFonts w:hint="eastAsia"/>
        </w:rPr>
        <w:t>为了</w:t>
      </w:r>
      <w:r>
        <w:rPr>
          <w:rFonts w:hint="eastAsia"/>
        </w:rPr>
        <w:t>grunt</w:t>
      </w:r>
      <w:r>
        <w:rPr>
          <w:rFonts w:hint="eastAsia"/>
        </w:rPr>
        <w:t>做某种配置的。按照</w:t>
      </w:r>
      <w:r>
        <w:rPr>
          <w:rFonts w:hint="eastAsia"/>
        </w:rPr>
        <w:t>grunt</w:t>
      </w:r>
      <w:r>
        <w:rPr>
          <w:rFonts w:hint="eastAsia"/>
        </w:rPr>
        <w:t>的规定，首先把</w:t>
      </w:r>
      <w:r>
        <w:rPr>
          <w:rFonts w:hint="eastAsia"/>
        </w:rPr>
        <w:t>gruntfile.js</w:t>
      </w:r>
      <w:r>
        <w:rPr>
          <w:rFonts w:hint="eastAsia"/>
        </w:rPr>
        <w:t>配置成如下格式：</w:t>
      </w:r>
    </w:p>
    <w:p w:rsidR="00303304" w:rsidRDefault="00303304">
      <w:r>
        <w:rPr>
          <w:noProof/>
        </w:rPr>
        <w:drawing>
          <wp:inline distT="0" distB="0" distL="0" distR="0" wp14:anchorId="385805B6" wp14:editId="23DFE532">
            <wp:extent cx="54864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00350"/>
                    </a:xfrm>
                    <a:prstGeom prst="rect">
                      <a:avLst/>
                    </a:prstGeom>
                  </pic:spPr>
                </pic:pic>
              </a:graphicData>
            </a:graphic>
          </wp:inline>
        </w:drawing>
      </w:r>
    </w:p>
    <w:p w:rsidR="00024F2F" w:rsidRDefault="00024F2F" w:rsidP="00024F2F">
      <w:pPr>
        <w:rPr>
          <w:rFonts w:ascii="Verdana" w:hAnsi="Verdana"/>
          <w:color w:val="333333"/>
          <w:sz w:val="21"/>
          <w:szCs w:val="21"/>
          <w:shd w:val="clear" w:color="auto" w:fill="FFFFFF"/>
        </w:rPr>
      </w:pPr>
      <w:r>
        <w:rPr>
          <w:rFonts w:ascii="Verdana" w:hAnsi="Verdana"/>
          <w:color w:val="333333"/>
          <w:sz w:val="21"/>
          <w:szCs w:val="21"/>
          <w:shd w:val="clear" w:color="auto" w:fill="FFFFFF"/>
        </w:rPr>
        <w:t>-grunt</w:t>
      </w:r>
      <w:r>
        <w:rPr>
          <w:rFonts w:ascii="Verdana" w:hAnsi="Verdana" w:hint="eastAsia"/>
          <w:color w:val="333333"/>
          <w:sz w:val="21"/>
          <w:szCs w:val="21"/>
          <w:shd w:val="clear" w:color="auto" w:fill="FFFFFF"/>
        </w:rPr>
        <w:t>插件</w:t>
      </w:r>
    </w:p>
    <w:p w:rsidR="00024F2F" w:rsidRDefault="00024F2F" w:rsidP="00024F2F">
      <w:pPr>
        <w:rPr>
          <w:rFonts w:ascii="Verdana" w:hAnsi="Verdana"/>
          <w:color w:val="333333"/>
          <w:sz w:val="21"/>
          <w:szCs w:val="21"/>
          <w:shd w:val="clear" w:color="auto" w:fill="FFFFFF"/>
        </w:rPr>
      </w:pPr>
      <w:r>
        <w:rPr>
          <w:rFonts w:ascii="Verdana" w:hAnsi="Verdana"/>
          <w:color w:val="333333"/>
          <w:sz w:val="21"/>
          <w:szCs w:val="21"/>
          <w:shd w:val="clear" w:color="auto" w:fill="FFFFFF"/>
        </w:rPr>
        <w:t>进入</w:t>
      </w:r>
      <w:r>
        <w:rPr>
          <w:rFonts w:ascii="Verdana" w:hAnsi="Verdana"/>
          <w:color w:val="333333"/>
          <w:sz w:val="21"/>
          <w:szCs w:val="21"/>
          <w:shd w:val="clear" w:color="auto" w:fill="FFFFFF"/>
        </w:rPr>
        <w:t>grunt</w:t>
      </w:r>
      <w:r>
        <w:rPr>
          <w:rFonts w:ascii="Verdana" w:hAnsi="Verdana"/>
          <w:color w:val="333333"/>
          <w:sz w:val="21"/>
          <w:szCs w:val="21"/>
          <w:shd w:val="clear" w:color="auto" w:fill="FFFFFF"/>
        </w:rPr>
        <w:t>官网的插件列表页面</w:t>
      </w:r>
      <w:r>
        <w:rPr>
          <w:rFonts w:ascii="Verdana" w:hAnsi="Verdana"/>
          <w:color w:val="333333"/>
          <w:sz w:val="21"/>
          <w:szCs w:val="21"/>
          <w:shd w:val="clear" w:color="auto" w:fill="FFFFFF"/>
        </w:rPr>
        <w:t> </w:t>
      </w:r>
      <w:hyperlink r:id="rId12" w:tgtFrame="_blank" w:history="1">
        <w:r>
          <w:rPr>
            <w:rStyle w:val="Hyperlink"/>
            <w:rFonts w:ascii="Verdana" w:hAnsi="Verdana"/>
            <w:color w:val="000000"/>
            <w:sz w:val="21"/>
            <w:szCs w:val="21"/>
            <w:shd w:val="clear" w:color="auto" w:fill="FFFFFF"/>
          </w:rPr>
          <w:t>http://www.gruntjs.net/plugins</w:t>
        </w:r>
      </w:hyperlink>
      <w:r>
        <w:rPr>
          <w:rFonts w:ascii="Verdana" w:hAnsi="Verdana"/>
          <w:color w:val="333333"/>
          <w:sz w:val="21"/>
          <w:szCs w:val="21"/>
          <w:shd w:val="clear" w:color="auto" w:fill="FFFFFF"/>
        </w:rPr>
        <w:t> </w:t>
      </w:r>
      <w:r>
        <w:rPr>
          <w:rFonts w:ascii="Verdana" w:hAnsi="Verdana"/>
          <w:color w:val="333333"/>
          <w:sz w:val="21"/>
          <w:szCs w:val="21"/>
          <w:shd w:val="clear" w:color="auto" w:fill="FFFFFF"/>
        </w:rPr>
        <w:t>，我们能看到</w:t>
      </w:r>
      <w:r>
        <w:rPr>
          <w:rFonts w:ascii="Verdana" w:hAnsi="Verdana"/>
          <w:color w:val="333333"/>
          <w:sz w:val="21"/>
          <w:szCs w:val="21"/>
          <w:shd w:val="clear" w:color="auto" w:fill="FFFFFF"/>
        </w:rPr>
        <w:t>grunt</w:t>
      </w:r>
      <w:r>
        <w:rPr>
          <w:rFonts w:ascii="Verdana" w:hAnsi="Verdana"/>
          <w:color w:val="333333"/>
          <w:sz w:val="21"/>
          <w:szCs w:val="21"/>
          <w:shd w:val="clear" w:color="auto" w:fill="FFFFFF"/>
        </w:rPr>
        <w:t>到目前位置的所有插件</w:t>
      </w:r>
      <w:r>
        <w:rPr>
          <w:rFonts w:ascii="微软雅黑" w:eastAsia="微软雅黑" w:hAnsi="微软雅黑" w:cs="微软雅黑" w:hint="eastAsia"/>
          <w:color w:val="333333"/>
          <w:sz w:val="21"/>
          <w:szCs w:val="21"/>
          <w:shd w:val="clear" w:color="auto" w:fill="FFFFFF"/>
        </w:rPr>
        <w:t>。</w:t>
      </w:r>
      <w:r w:rsidRPr="005D1565">
        <w:rPr>
          <w:rFonts w:ascii="Verdana" w:hAnsi="Verdana"/>
          <w:color w:val="333333"/>
          <w:sz w:val="21"/>
          <w:szCs w:val="21"/>
          <w:shd w:val="clear" w:color="auto" w:fill="FFFFFF"/>
        </w:rPr>
        <w:t>插件分为两类。第一类是</w:t>
      </w:r>
      <w:r w:rsidRPr="005D1565">
        <w:rPr>
          <w:rFonts w:ascii="Verdana" w:hAnsi="Verdana"/>
          <w:color w:val="333333"/>
          <w:sz w:val="21"/>
          <w:szCs w:val="21"/>
          <w:shd w:val="clear" w:color="auto" w:fill="FFFFFF"/>
        </w:rPr>
        <w:t>grunt</w:t>
      </w:r>
      <w:r w:rsidRPr="005D1565">
        <w:rPr>
          <w:rFonts w:ascii="Verdana" w:hAnsi="Verdana"/>
          <w:color w:val="333333"/>
          <w:sz w:val="21"/>
          <w:szCs w:val="21"/>
          <w:shd w:val="clear" w:color="auto" w:fill="FFFFFF"/>
        </w:rPr>
        <w:t>团队贡献的插件，这些插件的名字前面都带有</w:t>
      </w:r>
      <w:r w:rsidRPr="005D1565">
        <w:rPr>
          <w:rFonts w:ascii="Verdana" w:hAnsi="Verdana"/>
          <w:color w:val="333333"/>
          <w:sz w:val="21"/>
          <w:szCs w:val="21"/>
          <w:shd w:val="clear" w:color="auto" w:fill="FFFFFF"/>
        </w:rPr>
        <w:t>“contrib-”</w:t>
      </w:r>
      <w:r w:rsidRPr="005D1565">
        <w:rPr>
          <w:rFonts w:ascii="Verdana" w:hAnsi="Verdana"/>
          <w:color w:val="333333"/>
          <w:sz w:val="21"/>
          <w:szCs w:val="21"/>
          <w:shd w:val="clear" w:color="auto" w:fill="FFFFFF"/>
        </w:rPr>
        <w:t>前缀，而且在插件列表中有星号标注。第二类是第三方提供的插件，不带有这两个特征。</w:t>
      </w:r>
      <w:r>
        <w:rPr>
          <w:rFonts w:ascii="Verdana" w:hAnsi="Verdana" w:hint="eastAsia"/>
          <w:color w:val="333333"/>
          <w:sz w:val="21"/>
          <w:szCs w:val="21"/>
          <w:shd w:val="clear" w:color="auto" w:fill="FFFFFF"/>
        </w:rPr>
        <w:t>下载前几名的插件包括：</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Contrib-jshint——javascript</w:t>
      </w:r>
      <w:r w:rsidRPr="005D1565">
        <w:rPr>
          <w:rFonts w:ascii="微软雅黑" w:eastAsia="微软雅黑" w:hAnsi="微软雅黑" w:cs="微软雅黑" w:hint="eastAsia"/>
          <w:color w:val="333333"/>
          <w:sz w:val="21"/>
          <w:szCs w:val="21"/>
        </w:rPr>
        <w:t>语法错误检查</w:t>
      </w:r>
      <w:r w:rsidRPr="005D1565">
        <w:rPr>
          <w:rFonts w:ascii="微软雅黑" w:eastAsia="微软雅黑" w:hAnsi="微软雅黑" w:cs="微软雅黑"/>
          <w:color w:val="333333"/>
          <w:sz w:val="21"/>
          <w:szCs w:val="21"/>
        </w:rPr>
        <w:t>；</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Contrib-watch——</w:t>
      </w:r>
      <w:r w:rsidRPr="005D1565">
        <w:rPr>
          <w:rFonts w:ascii="微软雅黑" w:eastAsia="微软雅黑" w:hAnsi="微软雅黑" w:cs="微软雅黑" w:hint="eastAsia"/>
          <w:color w:val="333333"/>
          <w:sz w:val="21"/>
          <w:szCs w:val="21"/>
        </w:rPr>
        <w:t>实时监控文件变化、调用相应的任务重新执行</w:t>
      </w:r>
      <w:r w:rsidRPr="005D1565">
        <w:rPr>
          <w:rFonts w:ascii="微软雅黑" w:eastAsia="微软雅黑" w:hAnsi="微软雅黑" w:cs="微软雅黑"/>
          <w:color w:val="333333"/>
          <w:sz w:val="21"/>
          <w:szCs w:val="21"/>
        </w:rPr>
        <w:t>；</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Contrib-clean——</w:t>
      </w:r>
      <w:r w:rsidRPr="005D1565">
        <w:rPr>
          <w:rFonts w:ascii="微软雅黑" w:eastAsia="微软雅黑" w:hAnsi="微软雅黑" w:cs="微软雅黑" w:hint="eastAsia"/>
          <w:color w:val="333333"/>
          <w:sz w:val="21"/>
          <w:szCs w:val="21"/>
        </w:rPr>
        <w:t>清空文件、文件夹</w:t>
      </w:r>
      <w:r w:rsidRPr="005D1565">
        <w:rPr>
          <w:rFonts w:ascii="微软雅黑" w:eastAsia="微软雅黑" w:hAnsi="微软雅黑" w:cs="微软雅黑"/>
          <w:color w:val="333333"/>
          <w:sz w:val="21"/>
          <w:szCs w:val="21"/>
        </w:rPr>
        <w:t>；</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Contrib-uglify——</w:t>
      </w:r>
      <w:r w:rsidRPr="005D1565">
        <w:rPr>
          <w:rFonts w:ascii="微软雅黑" w:eastAsia="微软雅黑" w:hAnsi="微软雅黑" w:cs="微软雅黑" w:hint="eastAsia"/>
          <w:color w:val="333333"/>
          <w:sz w:val="21"/>
          <w:szCs w:val="21"/>
        </w:rPr>
        <w:t>压缩</w:t>
      </w:r>
      <w:r w:rsidRPr="005D1565">
        <w:rPr>
          <w:rFonts w:ascii="Verdana" w:eastAsia="Times New Roman" w:hAnsi="Verdana" w:cs="Times New Roman"/>
          <w:color w:val="333333"/>
          <w:sz w:val="21"/>
          <w:szCs w:val="21"/>
        </w:rPr>
        <w:t>javascript</w:t>
      </w:r>
      <w:r w:rsidRPr="005D1565">
        <w:rPr>
          <w:rFonts w:ascii="微软雅黑" w:eastAsia="微软雅黑" w:hAnsi="微软雅黑" w:cs="微软雅黑" w:hint="eastAsia"/>
          <w:color w:val="333333"/>
          <w:sz w:val="21"/>
          <w:szCs w:val="21"/>
        </w:rPr>
        <w:t>代</w:t>
      </w:r>
      <w:r w:rsidRPr="005D1565">
        <w:rPr>
          <w:rFonts w:ascii="微软雅黑" w:eastAsia="微软雅黑" w:hAnsi="微软雅黑" w:cs="微软雅黑"/>
          <w:color w:val="333333"/>
          <w:sz w:val="21"/>
          <w:szCs w:val="21"/>
        </w:rPr>
        <w:t>码</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Contrib-copy——</w:t>
      </w:r>
      <w:r w:rsidRPr="005D1565">
        <w:rPr>
          <w:rFonts w:ascii="微软雅黑" w:eastAsia="微软雅黑" w:hAnsi="微软雅黑" w:cs="微软雅黑" w:hint="eastAsia"/>
          <w:color w:val="333333"/>
          <w:sz w:val="21"/>
          <w:szCs w:val="21"/>
        </w:rPr>
        <w:t>复制文件、文件</w:t>
      </w:r>
      <w:r w:rsidRPr="005D1565">
        <w:rPr>
          <w:rFonts w:ascii="微软雅黑" w:eastAsia="微软雅黑" w:hAnsi="微软雅黑" w:cs="微软雅黑"/>
          <w:color w:val="333333"/>
          <w:sz w:val="21"/>
          <w:szCs w:val="21"/>
        </w:rPr>
        <w:t>夹</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Contrib-concat——</w:t>
      </w:r>
      <w:r w:rsidRPr="005D1565">
        <w:rPr>
          <w:rFonts w:ascii="微软雅黑" w:eastAsia="微软雅黑" w:hAnsi="微软雅黑" w:cs="微软雅黑" w:hint="eastAsia"/>
          <w:color w:val="333333"/>
          <w:sz w:val="21"/>
          <w:szCs w:val="21"/>
        </w:rPr>
        <w:t>合并多个文件的代码到一个文件</w:t>
      </w:r>
      <w:r w:rsidRPr="005D1565">
        <w:rPr>
          <w:rFonts w:ascii="微软雅黑" w:eastAsia="微软雅黑" w:hAnsi="微软雅黑" w:cs="微软雅黑"/>
          <w:color w:val="333333"/>
          <w:sz w:val="21"/>
          <w:szCs w:val="21"/>
        </w:rPr>
        <w:t>中</w:t>
      </w:r>
    </w:p>
    <w:p w:rsidR="00024F2F" w:rsidRPr="005D1565" w:rsidRDefault="00024F2F" w:rsidP="00024F2F">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5D1565">
        <w:rPr>
          <w:rFonts w:ascii="Verdana" w:eastAsia="Times New Roman" w:hAnsi="Verdana" w:cs="Times New Roman"/>
          <w:color w:val="333333"/>
          <w:sz w:val="21"/>
          <w:szCs w:val="21"/>
        </w:rPr>
        <w:t>karma——</w:t>
      </w:r>
      <w:r w:rsidRPr="005D1565">
        <w:rPr>
          <w:rFonts w:ascii="微软雅黑" w:eastAsia="微软雅黑" w:hAnsi="微软雅黑" w:cs="微软雅黑" w:hint="eastAsia"/>
          <w:color w:val="333333"/>
          <w:sz w:val="21"/>
          <w:szCs w:val="21"/>
        </w:rPr>
        <w:t>前端自动化测试工</w:t>
      </w:r>
      <w:r w:rsidRPr="005D1565">
        <w:rPr>
          <w:rFonts w:ascii="微软雅黑" w:eastAsia="微软雅黑" w:hAnsi="微软雅黑" w:cs="微软雅黑"/>
          <w:color w:val="333333"/>
          <w:sz w:val="21"/>
          <w:szCs w:val="21"/>
        </w:rPr>
        <w:t>具</w:t>
      </w:r>
    </w:p>
    <w:p w:rsidR="00024F2F" w:rsidRDefault="00024F2F" w:rsidP="00024F2F">
      <w:pPr>
        <w:rPr>
          <w:rFonts w:ascii="Verdana" w:hAnsi="Verdana"/>
          <w:color w:val="333333"/>
          <w:sz w:val="21"/>
          <w:szCs w:val="21"/>
          <w:shd w:val="clear" w:color="auto" w:fill="FFFFFF"/>
        </w:rPr>
      </w:pPr>
      <w:r>
        <w:rPr>
          <w:rFonts w:ascii="Verdana" w:hAnsi="Verdana" w:hint="eastAsia"/>
          <w:color w:val="333333"/>
          <w:sz w:val="21"/>
          <w:szCs w:val="21"/>
          <w:shd w:val="clear" w:color="auto" w:fill="FFFFFF"/>
        </w:rPr>
        <w:t>ug</w:t>
      </w:r>
      <w:r>
        <w:rPr>
          <w:rFonts w:ascii="Verdana" w:hAnsi="Verdana"/>
          <w:color w:val="333333"/>
          <w:sz w:val="21"/>
          <w:szCs w:val="21"/>
          <w:shd w:val="clear" w:color="auto" w:fill="FFFFFF"/>
        </w:rPr>
        <w:t>lify</w:t>
      </w:r>
      <w:r>
        <w:rPr>
          <w:rFonts w:ascii="Verdana" w:hAnsi="Verdana" w:hint="eastAsia"/>
          <w:color w:val="333333"/>
          <w:sz w:val="21"/>
          <w:szCs w:val="21"/>
          <w:shd w:val="clear" w:color="auto" w:fill="FFFFFF"/>
        </w:rPr>
        <w:t>插件的使用：</w:t>
      </w:r>
    </w:p>
    <w:p w:rsidR="00024F2F" w:rsidRPr="00B174BB" w:rsidRDefault="00024F2F" w:rsidP="00024F2F">
      <w:pPr>
        <w:pStyle w:val="ListParagraph"/>
        <w:numPr>
          <w:ilvl w:val="0"/>
          <w:numId w:val="2"/>
        </w:numPr>
        <w:rPr>
          <w:rFonts w:ascii="Verdana" w:hAnsi="Verdana"/>
          <w:color w:val="333333"/>
          <w:sz w:val="21"/>
          <w:szCs w:val="21"/>
          <w:shd w:val="clear" w:color="auto" w:fill="FFFFFF"/>
        </w:rPr>
      </w:pPr>
      <w:r w:rsidRPr="00B174BB">
        <w:rPr>
          <w:rFonts w:ascii="Verdana" w:hAnsi="Verdana" w:hint="eastAsia"/>
          <w:color w:val="333333"/>
          <w:sz w:val="21"/>
          <w:szCs w:val="21"/>
          <w:shd w:val="clear" w:color="auto" w:fill="FFFFFF"/>
        </w:rPr>
        <w:t>安装</w:t>
      </w:r>
      <w:r w:rsidRPr="00B174BB">
        <w:rPr>
          <w:rFonts w:ascii="Verdana" w:hAnsi="Verdana" w:hint="eastAsia"/>
          <w:color w:val="333333"/>
          <w:sz w:val="21"/>
          <w:szCs w:val="21"/>
          <w:shd w:val="clear" w:color="auto" w:fill="FFFFFF"/>
        </w:rPr>
        <w:t>uglify</w:t>
      </w:r>
      <w:r w:rsidRPr="00B174BB">
        <w:rPr>
          <w:rFonts w:ascii="Verdana" w:hAnsi="Verdana" w:hint="eastAsia"/>
          <w:color w:val="333333"/>
          <w:sz w:val="21"/>
          <w:szCs w:val="21"/>
          <w:shd w:val="clear" w:color="auto" w:fill="FFFFFF"/>
        </w:rPr>
        <w:t>插件</w:t>
      </w:r>
      <w:r w:rsidRPr="00B174BB">
        <w:rPr>
          <w:rFonts w:ascii="Verdana" w:hAnsi="Verdana" w:hint="eastAsia"/>
          <w:color w:val="333333"/>
          <w:sz w:val="21"/>
          <w:szCs w:val="21"/>
          <w:shd w:val="clear" w:color="auto" w:fill="FFFFFF"/>
        </w:rPr>
        <w:t xml:space="preserve"> </w:t>
      </w:r>
    </w:p>
    <w:p w:rsidR="00024F2F" w:rsidRDefault="00024F2F" w:rsidP="00024F2F">
      <w:pPr>
        <w:rPr>
          <w:rFonts w:ascii="Verdana" w:hAnsi="Verdana"/>
          <w:color w:val="333333"/>
          <w:sz w:val="21"/>
          <w:szCs w:val="21"/>
          <w:shd w:val="clear" w:color="auto" w:fill="FFFFFF"/>
        </w:rPr>
      </w:pPr>
      <w:r>
        <w:rPr>
          <w:noProof/>
        </w:rPr>
        <w:drawing>
          <wp:inline distT="0" distB="0" distL="0" distR="0" wp14:anchorId="59937F80" wp14:editId="0A8F474A">
            <wp:extent cx="34480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342900"/>
                    </a:xfrm>
                    <a:prstGeom prst="rect">
                      <a:avLst/>
                    </a:prstGeom>
                  </pic:spPr>
                </pic:pic>
              </a:graphicData>
            </a:graphic>
          </wp:inline>
        </w:drawing>
      </w:r>
    </w:p>
    <w:p w:rsidR="00024F2F" w:rsidRPr="00B174BB" w:rsidRDefault="00024F2F" w:rsidP="00024F2F">
      <w:pPr>
        <w:pStyle w:val="ListParagraph"/>
        <w:numPr>
          <w:ilvl w:val="0"/>
          <w:numId w:val="2"/>
        </w:numPr>
        <w:rPr>
          <w:rFonts w:ascii="Verdana" w:hAnsi="Verdana"/>
          <w:color w:val="333333"/>
          <w:sz w:val="21"/>
          <w:szCs w:val="21"/>
          <w:shd w:val="clear" w:color="auto" w:fill="FFFFFF"/>
        </w:rPr>
      </w:pPr>
      <w:r w:rsidRPr="00B174BB">
        <w:rPr>
          <w:rFonts w:ascii="Verdana" w:hAnsi="Verdana" w:hint="eastAsia"/>
          <w:color w:val="333333"/>
          <w:sz w:val="21"/>
          <w:szCs w:val="21"/>
          <w:shd w:val="clear" w:color="auto" w:fill="FFFFFF"/>
        </w:rPr>
        <w:t>g</w:t>
      </w:r>
      <w:r w:rsidRPr="00B174BB">
        <w:rPr>
          <w:rFonts w:ascii="Verdana" w:hAnsi="Verdana"/>
          <w:color w:val="333333"/>
          <w:sz w:val="21"/>
          <w:szCs w:val="21"/>
          <w:shd w:val="clear" w:color="auto" w:fill="FFFFFF"/>
        </w:rPr>
        <w:t>runtfile.js</w:t>
      </w:r>
      <w:r w:rsidRPr="00B174BB">
        <w:rPr>
          <w:rFonts w:ascii="Verdana" w:hAnsi="Verdana" w:hint="eastAsia"/>
          <w:color w:val="333333"/>
          <w:sz w:val="21"/>
          <w:szCs w:val="21"/>
          <w:shd w:val="clear" w:color="auto" w:fill="FFFFFF"/>
        </w:rPr>
        <w:t>中做配置</w:t>
      </w:r>
    </w:p>
    <w:p w:rsidR="00024F2F" w:rsidRPr="006C6C70" w:rsidRDefault="00024F2F" w:rsidP="00024F2F">
      <w:pPr>
        <w:pStyle w:val="ListParagraph"/>
        <w:numPr>
          <w:ilvl w:val="0"/>
          <w:numId w:val="3"/>
        </w:numPr>
        <w:rPr>
          <w:rFonts w:ascii="Verdana" w:hAnsi="Verdana"/>
          <w:color w:val="333333"/>
          <w:sz w:val="21"/>
          <w:szCs w:val="21"/>
          <w:shd w:val="clear" w:color="auto" w:fill="FFFFFF"/>
        </w:rPr>
      </w:pPr>
      <w:r w:rsidRPr="006C6C70">
        <w:rPr>
          <w:rFonts w:ascii="Verdana" w:hAnsi="Verdana" w:hint="eastAsia"/>
          <w:color w:val="333333"/>
          <w:sz w:val="21"/>
          <w:szCs w:val="21"/>
          <w:shd w:val="clear" w:color="auto" w:fill="FFFFFF"/>
        </w:rPr>
        <w:t>gr</w:t>
      </w:r>
      <w:r w:rsidRPr="006C6C70">
        <w:rPr>
          <w:rFonts w:ascii="Verdana" w:hAnsi="Verdana"/>
          <w:color w:val="333333"/>
          <w:sz w:val="21"/>
          <w:szCs w:val="21"/>
          <w:shd w:val="clear" w:color="auto" w:fill="FFFFFF"/>
        </w:rPr>
        <w:t>unt.initConfig</w:t>
      </w:r>
      <w:r w:rsidRPr="006C6C70">
        <w:rPr>
          <w:rFonts w:ascii="Verdana" w:hAnsi="Verdana" w:hint="eastAsia"/>
          <w:color w:val="333333"/>
          <w:sz w:val="21"/>
          <w:szCs w:val="21"/>
          <w:shd w:val="clear" w:color="auto" w:fill="FFFFFF"/>
        </w:rPr>
        <w:t>方法中配置</w:t>
      </w:r>
      <w:r w:rsidRPr="006C6C70">
        <w:rPr>
          <w:rFonts w:ascii="Verdana" w:hAnsi="Verdana" w:hint="eastAsia"/>
          <w:color w:val="333333"/>
          <w:sz w:val="21"/>
          <w:szCs w:val="21"/>
          <w:shd w:val="clear" w:color="auto" w:fill="FFFFFF"/>
        </w:rPr>
        <w:t>uglify</w:t>
      </w:r>
      <w:r w:rsidRPr="006C6C70">
        <w:rPr>
          <w:rFonts w:ascii="Verdana" w:hAnsi="Verdana" w:hint="eastAsia"/>
          <w:color w:val="333333"/>
          <w:sz w:val="21"/>
          <w:szCs w:val="21"/>
          <w:shd w:val="clear" w:color="auto" w:fill="FFFFFF"/>
        </w:rPr>
        <w:t>的配置</w:t>
      </w:r>
      <w:r>
        <w:rPr>
          <w:rFonts w:ascii="Verdana" w:hAnsi="Verdana" w:hint="eastAsia"/>
          <w:color w:val="333333"/>
          <w:sz w:val="21"/>
          <w:szCs w:val="21"/>
          <w:shd w:val="clear" w:color="auto" w:fill="FFFFFF"/>
        </w:rPr>
        <w:t>参数，例如</w:t>
      </w:r>
      <w:r w:rsidRPr="006C6C70">
        <w:rPr>
          <w:rFonts w:ascii="Verdana" w:hAnsi="Verdana" w:hint="eastAsia"/>
          <w:color w:val="333333"/>
          <w:sz w:val="21"/>
          <w:szCs w:val="21"/>
          <w:shd w:val="clear" w:color="auto" w:fill="FFFFFF"/>
        </w:rPr>
        <w:t>：</w:t>
      </w:r>
    </w:p>
    <w:p w:rsidR="00024F2F" w:rsidRDefault="00024F2F" w:rsidP="00024F2F">
      <w:pPr>
        <w:rPr>
          <w:rFonts w:ascii="Verdana" w:hAnsi="Verdana"/>
          <w:color w:val="333333"/>
          <w:sz w:val="21"/>
          <w:szCs w:val="21"/>
          <w:shd w:val="clear" w:color="auto" w:fill="FFFFFF"/>
        </w:rPr>
      </w:pPr>
      <w:r>
        <w:rPr>
          <w:noProof/>
        </w:rPr>
        <w:lastRenderedPageBreak/>
        <w:drawing>
          <wp:inline distT="0" distB="0" distL="0" distR="0" wp14:anchorId="35AEAA0A" wp14:editId="08BE1867">
            <wp:extent cx="5486400" cy="2306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06955"/>
                    </a:xfrm>
                    <a:prstGeom prst="rect">
                      <a:avLst/>
                    </a:prstGeom>
                  </pic:spPr>
                </pic:pic>
              </a:graphicData>
            </a:graphic>
          </wp:inline>
        </w:drawing>
      </w:r>
    </w:p>
    <w:p w:rsidR="00024F2F" w:rsidRPr="006C6C70" w:rsidRDefault="00024F2F" w:rsidP="00024F2F">
      <w:pPr>
        <w:pStyle w:val="ListParagraph"/>
        <w:numPr>
          <w:ilvl w:val="0"/>
          <w:numId w:val="3"/>
        </w:numPr>
        <w:rPr>
          <w:rFonts w:ascii="Verdana" w:hAnsi="Verdana"/>
          <w:color w:val="333333"/>
          <w:sz w:val="21"/>
          <w:szCs w:val="21"/>
          <w:shd w:val="clear" w:color="auto" w:fill="FFFFFF"/>
        </w:rPr>
      </w:pPr>
      <w:r w:rsidRPr="006C6C70">
        <w:rPr>
          <w:rFonts w:ascii="Verdana" w:hAnsi="Verdana" w:hint="eastAsia"/>
          <w:color w:val="333333"/>
          <w:sz w:val="21"/>
          <w:szCs w:val="21"/>
          <w:shd w:val="clear" w:color="auto" w:fill="FFFFFF"/>
        </w:rPr>
        <w:t>如果要在</w:t>
      </w:r>
      <w:r w:rsidRPr="006C6C70">
        <w:rPr>
          <w:rFonts w:ascii="Verdana" w:hAnsi="Verdana" w:hint="eastAsia"/>
          <w:color w:val="333333"/>
          <w:sz w:val="21"/>
          <w:szCs w:val="21"/>
          <w:shd w:val="clear" w:color="auto" w:fill="FFFFFF"/>
        </w:rPr>
        <w:t>grunt</w:t>
      </w:r>
      <w:r w:rsidRPr="006C6C70">
        <w:rPr>
          <w:rFonts w:ascii="Verdana" w:hAnsi="Verdana" w:hint="eastAsia"/>
          <w:color w:val="333333"/>
          <w:sz w:val="21"/>
          <w:szCs w:val="21"/>
          <w:shd w:val="clear" w:color="auto" w:fill="FFFFFF"/>
        </w:rPr>
        <w:t>命令执行时立即执行</w:t>
      </w:r>
      <w:r w:rsidRPr="006C6C70">
        <w:rPr>
          <w:rFonts w:ascii="Verdana" w:hAnsi="Verdana" w:hint="eastAsia"/>
          <w:color w:val="333333"/>
          <w:sz w:val="21"/>
          <w:szCs w:val="21"/>
          <w:shd w:val="clear" w:color="auto" w:fill="FFFFFF"/>
        </w:rPr>
        <w:t>uglify</w:t>
      </w:r>
      <w:r w:rsidRPr="006C6C70">
        <w:rPr>
          <w:rFonts w:ascii="Verdana" w:hAnsi="Verdana" w:hint="eastAsia"/>
          <w:color w:val="333333"/>
          <w:sz w:val="21"/>
          <w:szCs w:val="21"/>
          <w:shd w:val="clear" w:color="auto" w:fill="FFFFFF"/>
        </w:rPr>
        <w:t>插件，加上如下</w:t>
      </w:r>
      <w:r w:rsidRPr="006C6C70">
        <w:rPr>
          <w:rFonts w:ascii="Verdana" w:hAnsi="Verdana" w:hint="eastAsia"/>
          <w:color w:val="333333"/>
          <w:sz w:val="21"/>
          <w:szCs w:val="21"/>
          <w:shd w:val="clear" w:color="auto" w:fill="FFFFFF"/>
        </w:rPr>
        <w:t>register</w:t>
      </w:r>
      <w:r w:rsidRPr="006C6C70">
        <w:rPr>
          <w:rFonts w:ascii="Verdana" w:hAnsi="Verdana"/>
          <w:color w:val="333333"/>
          <w:sz w:val="21"/>
          <w:szCs w:val="21"/>
          <w:shd w:val="clear" w:color="auto" w:fill="FFFFFF"/>
        </w:rPr>
        <w:t>Task:</w:t>
      </w:r>
    </w:p>
    <w:p w:rsidR="006760CC" w:rsidRDefault="00FF21F8">
      <w:r>
        <w:rPr>
          <w:noProof/>
        </w:rPr>
        <w:drawing>
          <wp:inline distT="0" distB="0" distL="0" distR="0" wp14:anchorId="5C95931A" wp14:editId="71394108">
            <wp:extent cx="5486400" cy="1877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77695"/>
                    </a:xfrm>
                    <a:prstGeom prst="rect">
                      <a:avLst/>
                    </a:prstGeom>
                  </pic:spPr>
                </pic:pic>
              </a:graphicData>
            </a:graphic>
          </wp:inline>
        </w:drawing>
      </w:r>
    </w:p>
    <w:p w:rsidR="006760CC" w:rsidRDefault="006760CC"/>
    <w:sectPr w:rsidR="006760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161" w:rsidRDefault="009D4161" w:rsidP="004F5FC4">
      <w:pPr>
        <w:spacing w:after="0" w:line="240" w:lineRule="auto"/>
      </w:pPr>
      <w:r>
        <w:separator/>
      </w:r>
    </w:p>
  </w:endnote>
  <w:endnote w:type="continuationSeparator" w:id="0">
    <w:p w:rsidR="009D4161" w:rsidRDefault="009D4161" w:rsidP="004F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161" w:rsidRDefault="009D4161" w:rsidP="004F5FC4">
      <w:pPr>
        <w:spacing w:after="0" w:line="240" w:lineRule="auto"/>
      </w:pPr>
      <w:r>
        <w:separator/>
      </w:r>
    </w:p>
  </w:footnote>
  <w:footnote w:type="continuationSeparator" w:id="0">
    <w:p w:rsidR="009D4161" w:rsidRDefault="009D4161" w:rsidP="004F5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59A"/>
    <w:multiLevelType w:val="hybridMultilevel"/>
    <w:tmpl w:val="1E9A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F4B9E"/>
    <w:multiLevelType w:val="hybridMultilevel"/>
    <w:tmpl w:val="9DD46DFE"/>
    <w:lvl w:ilvl="0" w:tplc="DB0E69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B5C86"/>
    <w:multiLevelType w:val="multilevel"/>
    <w:tmpl w:val="B96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DB0"/>
    <w:rsid w:val="00024F2F"/>
    <w:rsid w:val="0003521C"/>
    <w:rsid w:val="00075FD0"/>
    <w:rsid w:val="000874A1"/>
    <w:rsid w:val="001B1051"/>
    <w:rsid w:val="002623D8"/>
    <w:rsid w:val="002F5DA8"/>
    <w:rsid w:val="002F6DB0"/>
    <w:rsid w:val="00303304"/>
    <w:rsid w:val="00360236"/>
    <w:rsid w:val="00435C79"/>
    <w:rsid w:val="004F5FC4"/>
    <w:rsid w:val="0057679B"/>
    <w:rsid w:val="005F39A3"/>
    <w:rsid w:val="006760CC"/>
    <w:rsid w:val="00676205"/>
    <w:rsid w:val="006A6E94"/>
    <w:rsid w:val="006E6D28"/>
    <w:rsid w:val="009D4161"/>
    <w:rsid w:val="00A954F9"/>
    <w:rsid w:val="00B85758"/>
    <w:rsid w:val="00B95FE6"/>
    <w:rsid w:val="00CD0096"/>
    <w:rsid w:val="00DB3473"/>
    <w:rsid w:val="00E84F8D"/>
    <w:rsid w:val="00EA3913"/>
    <w:rsid w:val="00FF2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0C31"/>
  <w15:chartTrackingRefBased/>
  <w15:docId w15:val="{D58DF983-9D0A-4FBA-96AC-D994806E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5FC4"/>
  </w:style>
  <w:style w:type="paragraph" w:styleId="Footer">
    <w:name w:val="footer"/>
    <w:basedOn w:val="Normal"/>
    <w:link w:val="FooterChar"/>
    <w:uiPriority w:val="99"/>
    <w:unhideWhenUsed/>
    <w:rsid w:val="004F5F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5FC4"/>
  </w:style>
  <w:style w:type="character" w:customStyle="1" w:styleId="Heading1Char">
    <w:name w:val="Heading 1 Char"/>
    <w:basedOn w:val="DefaultParagraphFont"/>
    <w:link w:val="Heading1"/>
    <w:uiPriority w:val="9"/>
    <w:rsid w:val="004F5F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5FE6"/>
    <w:pPr>
      <w:ind w:left="720"/>
      <w:contextualSpacing/>
    </w:pPr>
  </w:style>
  <w:style w:type="character" w:styleId="Hyperlink">
    <w:name w:val="Hyperlink"/>
    <w:basedOn w:val="DefaultParagraphFont"/>
    <w:uiPriority w:val="99"/>
    <w:semiHidden/>
    <w:unhideWhenUsed/>
    <w:rsid w:val="00B95FE6"/>
    <w:rPr>
      <w:color w:val="0000FF"/>
      <w:u w:val="single"/>
    </w:rPr>
  </w:style>
  <w:style w:type="character" w:customStyle="1" w:styleId="hljs-attr">
    <w:name w:val="hljs-attr"/>
    <w:basedOn w:val="DefaultParagraphFont"/>
    <w:rsid w:val="00A954F9"/>
  </w:style>
  <w:style w:type="character" w:customStyle="1" w:styleId="hljs-string">
    <w:name w:val="hljs-string"/>
    <w:basedOn w:val="DefaultParagraphFont"/>
    <w:rsid w:val="00A9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js.io/docs/en/configura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abeljs.io/docs/en/" TargetMode="External"/><Relationship Id="rId12" Type="http://schemas.openxmlformats.org/officeDocument/2006/relationships/hyperlink" Target="http://www.gruntjs.net/plugi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npmjs.com/package/uglify-js" TargetMode="External"/><Relationship Id="rId4" Type="http://schemas.openxmlformats.org/officeDocument/2006/relationships/webSettings" Target="webSettings.xml"/><Relationship Id="rId9" Type="http://schemas.openxmlformats.org/officeDocument/2006/relationships/hyperlink" Target="https://rollupjs.org/guide/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Olivia</dc:creator>
  <cp:keywords/>
  <dc:description/>
  <cp:lastModifiedBy>Liu, Olivia</cp:lastModifiedBy>
  <cp:revision>13</cp:revision>
  <dcterms:created xsi:type="dcterms:W3CDTF">2019-05-14T07:17:00Z</dcterms:created>
  <dcterms:modified xsi:type="dcterms:W3CDTF">2019-05-22T05:26:00Z</dcterms:modified>
</cp:coreProperties>
</file>