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1.xml" ContentType="application/vnd.openxmlformats-officedocument.drawingml.chart+xml"/>
  <Override PartName="/word/charts/chart12.xml" ContentType="application/vnd.openxmlformats-officedocument.drawingml.chart+xml"/>
  <Override PartName="/word/theme/themeOverride1.xml" ContentType="application/vnd.openxmlformats-officedocument.themeOverride+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54C" w:rsidRDefault="0099354C" w:rsidP="007E033F">
      <w:pPr>
        <w:pStyle w:val="Ac"/>
        <w:ind w:firstLine="600"/>
      </w:pPr>
      <w:bookmarkStart w:id="0" w:name="_Toc374982672"/>
    </w:p>
    <w:p w:rsidR="007E033F" w:rsidRDefault="007E033F" w:rsidP="007E033F">
      <w:pPr>
        <w:pStyle w:val="Ac"/>
        <w:ind w:firstLine="600"/>
      </w:pPr>
    </w:p>
    <w:bookmarkEnd w:id="0"/>
    <w:p w:rsidR="0099354C" w:rsidRPr="0099354C" w:rsidRDefault="00872306" w:rsidP="0099354C">
      <w:pPr>
        <w:pStyle w:val="ae"/>
        <w:spacing w:after="624"/>
        <w:rPr>
          <w:rFonts w:ascii="华文中宋" w:eastAsia="华文中宋" w:hAnsi="华文中宋" w:cs="Times New Roman"/>
          <w:sz w:val="96"/>
        </w:rPr>
      </w:pPr>
      <w:r>
        <w:rPr>
          <w:rFonts w:ascii="华文中宋" w:eastAsia="华文中宋" w:hAnsi="华文中宋" w:cs="Times New Roman" w:hint="eastAsia"/>
          <w:sz w:val="96"/>
        </w:rPr>
        <w:t>隔夜利率指数期货</w:t>
      </w:r>
    </w:p>
    <w:p w:rsidR="0099354C" w:rsidRPr="0099354C" w:rsidRDefault="00872306" w:rsidP="0099354C">
      <w:pPr>
        <w:jc w:val="center"/>
        <w:rPr>
          <w:rFonts w:ascii="华文中宋" w:eastAsia="华文中宋" w:hAnsi="华文中宋" w:cs="Times New Roman"/>
          <w:b/>
          <w:sz w:val="52"/>
          <w:szCs w:val="32"/>
        </w:rPr>
      </w:pPr>
      <w:r>
        <w:rPr>
          <w:rFonts w:ascii="华文中宋" w:eastAsia="华文中宋" w:hAnsi="华文中宋" w:cs="Times New Roman" w:hint="eastAsia"/>
          <w:b/>
          <w:sz w:val="52"/>
          <w:szCs w:val="32"/>
        </w:rPr>
        <w:t>合约</w:t>
      </w:r>
      <w:r w:rsidRPr="0099354C">
        <w:rPr>
          <w:rFonts w:ascii="华文中宋" w:eastAsia="华文中宋" w:hAnsi="华文中宋" w:cs="Times New Roman" w:hint="eastAsia"/>
          <w:b/>
          <w:sz w:val="52"/>
          <w:szCs w:val="32"/>
        </w:rPr>
        <w:t>设计方案</w:t>
      </w:r>
    </w:p>
    <w:p w:rsidR="0099354C" w:rsidRPr="0099354C" w:rsidRDefault="00872306" w:rsidP="0099354C">
      <w:pPr>
        <w:jc w:val="center"/>
        <w:rPr>
          <w:rFonts w:ascii="仿宋_GB2312" w:eastAsia="仿宋_GB2312" w:hAnsi="华文中宋"/>
          <w:sz w:val="32"/>
          <w:szCs w:val="32"/>
        </w:rPr>
      </w:pPr>
      <w:r w:rsidRPr="0099354C">
        <w:rPr>
          <w:rFonts w:ascii="仿宋_GB2312" w:eastAsia="仿宋_GB2312" w:hAnsi="华文中宋" w:hint="eastAsia"/>
          <w:sz w:val="32"/>
          <w:szCs w:val="32"/>
        </w:rPr>
        <w:t>（草案）</w:t>
      </w:r>
    </w:p>
    <w:p w:rsidR="0099354C" w:rsidRPr="0099354C" w:rsidRDefault="0099354C" w:rsidP="0099354C">
      <w:pPr>
        <w:jc w:val="center"/>
        <w:rPr>
          <w:rFonts w:ascii="华文中宋" w:eastAsia="华文中宋" w:hAnsi="华文中宋"/>
          <w:sz w:val="32"/>
          <w:szCs w:val="32"/>
        </w:rPr>
      </w:pPr>
    </w:p>
    <w:p w:rsidR="0099354C" w:rsidRPr="0099354C" w:rsidRDefault="0099354C" w:rsidP="0099354C">
      <w:pPr>
        <w:jc w:val="center"/>
        <w:rPr>
          <w:rFonts w:ascii="华文中宋" w:eastAsia="华文中宋" w:hAnsi="华文中宋"/>
          <w:sz w:val="32"/>
          <w:szCs w:val="32"/>
        </w:rPr>
      </w:pPr>
    </w:p>
    <w:p w:rsidR="0099354C" w:rsidRPr="0099354C" w:rsidRDefault="0099354C" w:rsidP="0099354C">
      <w:pPr>
        <w:jc w:val="center"/>
        <w:rPr>
          <w:rFonts w:ascii="华文中宋" w:eastAsia="华文中宋" w:hAnsi="华文中宋"/>
          <w:sz w:val="32"/>
          <w:szCs w:val="32"/>
        </w:rPr>
      </w:pPr>
    </w:p>
    <w:p w:rsidR="0099354C" w:rsidRPr="0099354C" w:rsidRDefault="0099354C" w:rsidP="0099354C">
      <w:pPr>
        <w:jc w:val="center"/>
        <w:rPr>
          <w:rFonts w:ascii="华文中宋" w:eastAsia="华文中宋" w:hAnsi="华文中宋"/>
          <w:sz w:val="32"/>
          <w:szCs w:val="32"/>
        </w:rPr>
      </w:pPr>
    </w:p>
    <w:p w:rsidR="0099354C" w:rsidRPr="0099354C" w:rsidRDefault="0099354C" w:rsidP="0099354C">
      <w:pPr>
        <w:jc w:val="center"/>
        <w:rPr>
          <w:rFonts w:ascii="华文中宋" w:eastAsia="华文中宋" w:hAnsi="华文中宋"/>
          <w:sz w:val="32"/>
          <w:szCs w:val="32"/>
        </w:rPr>
      </w:pPr>
    </w:p>
    <w:p w:rsidR="0099354C" w:rsidRPr="0099354C" w:rsidRDefault="0099354C" w:rsidP="0099354C">
      <w:pPr>
        <w:jc w:val="center"/>
        <w:rPr>
          <w:rFonts w:ascii="华文中宋" w:eastAsia="华文中宋" w:hAnsi="华文中宋"/>
          <w:sz w:val="32"/>
          <w:szCs w:val="32"/>
        </w:rPr>
      </w:pPr>
    </w:p>
    <w:p w:rsidR="0099354C" w:rsidRPr="0099354C" w:rsidRDefault="0099354C" w:rsidP="0099354C">
      <w:pPr>
        <w:jc w:val="center"/>
        <w:rPr>
          <w:rFonts w:ascii="华文中宋" w:eastAsia="华文中宋" w:hAnsi="华文中宋"/>
          <w:sz w:val="32"/>
          <w:szCs w:val="32"/>
        </w:rPr>
      </w:pPr>
    </w:p>
    <w:p w:rsidR="0099354C" w:rsidRPr="0099354C" w:rsidRDefault="0099354C" w:rsidP="0099354C">
      <w:pPr>
        <w:jc w:val="center"/>
        <w:rPr>
          <w:rFonts w:ascii="华文中宋" w:eastAsia="华文中宋" w:hAnsi="华文中宋"/>
          <w:sz w:val="32"/>
          <w:szCs w:val="32"/>
        </w:rPr>
      </w:pPr>
    </w:p>
    <w:p w:rsidR="0099354C" w:rsidRPr="0099354C" w:rsidRDefault="0099354C" w:rsidP="0099354C">
      <w:pPr>
        <w:jc w:val="center"/>
        <w:rPr>
          <w:rFonts w:ascii="华文中宋" w:eastAsia="华文中宋" w:hAnsi="华文中宋"/>
          <w:sz w:val="32"/>
          <w:szCs w:val="32"/>
        </w:rPr>
      </w:pPr>
    </w:p>
    <w:p w:rsidR="0099354C" w:rsidRPr="0099354C" w:rsidRDefault="0099354C" w:rsidP="0099354C">
      <w:pPr>
        <w:rPr>
          <w:rFonts w:ascii="华文中宋" w:eastAsia="华文中宋" w:hAnsi="华文中宋"/>
          <w:sz w:val="32"/>
          <w:szCs w:val="32"/>
        </w:rPr>
      </w:pPr>
    </w:p>
    <w:p w:rsidR="0099354C" w:rsidRPr="0099354C" w:rsidRDefault="00872306" w:rsidP="0099354C">
      <w:pPr>
        <w:jc w:val="center"/>
        <w:rPr>
          <w:rFonts w:ascii="仿宋_GB2312" w:eastAsia="仿宋_GB2312" w:hAnsi="华文中宋" w:cs="Times New Roman"/>
          <w:b/>
          <w:sz w:val="32"/>
          <w:szCs w:val="32"/>
        </w:rPr>
      </w:pPr>
      <w:r>
        <w:rPr>
          <w:rFonts w:ascii="仿宋_GB2312" w:eastAsia="仿宋_GB2312" w:hAnsi="华文中宋" w:cs="Times New Roman" w:hint="eastAsia"/>
          <w:b/>
          <w:sz w:val="32"/>
          <w:szCs w:val="32"/>
        </w:rPr>
        <w:t>中国金融期货交易所</w:t>
      </w:r>
    </w:p>
    <w:p w:rsidR="0099354C" w:rsidRPr="004A7CCC" w:rsidRDefault="00872306" w:rsidP="0099354C">
      <w:pPr>
        <w:jc w:val="center"/>
        <w:rPr>
          <w:rFonts w:ascii="Times New Roman" w:eastAsia="仿宋_GB2312" w:hAnsi="Times New Roman" w:cs="Times New Roman"/>
          <w:sz w:val="32"/>
          <w:szCs w:val="32"/>
        </w:rPr>
      </w:pPr>
      <w:r w:rsidRPr="004A7CCC">
        <w:rPr>
          <w:rFonts w:ascii="Times New Roman" w:eastAsia="仿宋_GB2312" w:hAnsi="Times New Roman" w:cs="Times New Roman"/>
          <w:sz w:val="32"/>
          <w:szCs w:val="32"/>
        </w:rPr>
        <w:t>2013</w:t>
      </w:r>
      <w:r w:rsidRPr="004A7CCC">
        <w:rPr>
          <w:rFonts w:ascii="Times New Roman" w:eastAsia="仿宋_GB2312" w:hAnsi="Times New Roman" w:cs="Times New Roman" w:hint="eastAsia"/>
          <w:sz w:val="32"/>
          <w:szCs w:val="32"/>
        </w:rPr>
        <w:t>年</w:t>
      </w:r>
      <w:r w:rsidRPr="004A7CCC">
        <w:rPr>
          <w:rFonts w:ascii="Times New Roman" w:eastAsia="仿宋_GB2312" w:hAnsi="Times New Roman" w:cs="Times New Roman"/>
          <w:sz w:val="32"/>
          <w:szCs w:val="32"/>
        </w:rPr>
        <w:t>12</w:t>
      </w:r>
      <w:r w:rsidRPr="004A7CCC">
        <w:rPr>
          <w:rFonts w:ascii="Times New Roman" w:eastAsia="仿宋_GB2312" w:hAnsi="Times New Roman" w:cs="Times New Roman" w:hint="eastAsia"/>
          <w:sz w:val="32"/>
          <w:szCs w:val="32"/>
        </w:rPr>
        <w:t>月</w:t>
      </w:r>
    </w:p>
    <w:p w:rsidR="001020FB" w:rsidRDefault="001020FB">
      <w:pPr>
        <w:widowControl/>
        <w:jc w:val="left"/>
      </w:pPr>
      <w:r>
        <w:br w:type="page"/>
      </w:r>
    </w:p>
    <w:sdt>
      <w:sdtPr>
        <w:rPr>
          <w:rFonts w:asciiTheme="minorHAnsi" w:eastAsiaTheme="minorEastAsia" w:hAnsiTheme="minorHAnsi" w:cstheme="minorBidi"/>
          <w:b w:val="0"/>
          <w:bCs w:val="0"/>
          <w:color w:val="auto"/>
          <w:kern w:val="2"/>
          <w:sz w:val="21"/>
          <w:szCs w:val="22"/>
          <w:lang w:val="zh-CN"/>
        </w:rPr>
        <w:id w:val="-940451319"/>
        <w:docPartObj>
          <w:docPartGallery w:val="Table of Contents"/>
          <w:docPartUnique/>
        </w:docPartObj>
      </w:sdtPr>
      <w:sdtEndPr/>
      <w:sdtContent>
        <w:p w:rsidR="0099354C" w:rsidRPr="0099354C" w:rsidRDefault="00872306" w:rsidP="0099354C">
          <w:pPr>
            <w:pStyle w:val="TOC"/>
            <w:jc w:val="center"/>
            <w:rPr>
              <w:color w:val="auto"/>
            </w:rPr>
          </w:pPr>
          <w:r w:rsidRPr="0099354C">
            <w:rPr>
              <w:rFonts w:hint="eastAsia"/>
              <w:color w:val="auto"/>
              <w:lang w:val="zh-CN"/>
            </w:rPr>
            <w:t>目录</w:t>
          </w:r>
        </w:p>
        <w:p w:rsidR="00783146" w:rsidRDefault="00253971">
          <w:pPr>
            <w:pStyle w:val="21"/>
            <w:tabs>
              <w:tab w:val="right" w:leader="dot" w:pos="8396"/>
            </w:tabs>
            <w:rPr>
              <w:noProof/>
            </w:rPr>
          </w:pPr>
          <w:r>
            <w:fldChar w:fldCharType="begin"/>
          </w:r>
          <w:r w:rsidR="0099354C">
            <w:instrText xml:space="preserve"> TOC \o "2-5" \h \z </w:instrText>
          </w:r>
          <w:r>
            <w:fldChar w:fldCharType="separate"/>
          </w:r>
          <w:hyperlink w:anchor="_Toc375905472" w:history="1">
            <w:r w:rsidR="00783146" w:rsidRPr="003201C2">
              <w:rPr>
                <w:rStyle w:val="af7"/>
                <w:rFonts w:hint="eastAsia"/>
                <w:noProof/>
              </w:rPr>
              <w:t>第一章</w:t>
            </w:r>
            <w:r w:rsidR="00783146" w:rsidRPr="003201C2">
              <w:rPr>
                <w:rStyle w:val="af7"/>
                <w:noProof/>
              </w:rPr>
              <w:t xml:space="preserve"> </w:t>
            </w:r>
            <w:r w:rsidR="00783146" w:rsidRPr="003201C2">
              <w:rPr>
                <w:rStyle w:val="af7"/>
                <w:rFonts w:hint="eastAsia"/>
                <w:noProof/>
              </w:rPr>
              <w:t>短期利率期货概述</w:t>
            </w:r>
            <w:r w:rsidR="00783146">
              <w:rPr>
                <w:noProof/>
                <w:webHidden/>
              </w:rPr>
              <w:tab/>
            </w:r>
            <w:r w:rsidR="00783146">
              <w:rPr>
                <w:noProof/>
                <w:webHidden/>
              </w:rPr>
              <w:fldChar w:fldCharType="begin"/>
            </w:r>
            <w:r w:rsidR="00783146">
              <w:rPr>
                <w:noProof/>
                <w:webHidden/>
              </w:rPr>
              <w:instrText xml:space="preserve"> PAGEREF _Toc375905472 \h </w:instrText>
            </w:r>
            <w:r w:rsidR="00783146">
              <w:rPr>
                <w:noProof/>
                <w:webHidden/>
              </w:rPr>
            </w:r>
            <w:r w:rsidR="00783146">
              <w:rPr>
                <w:noProof/>
                <w:webHidden/>
              </w:rPr>
              <w:fldChar w:fldCharType="separate"/>
            </w:r>
            <w:r w:rsidR="00EA79AD">
              <w:rPr>
                <w:noProof/>
                <w:webHidden/>
              </w:rPr>
              <w:t>6</w:t>
            </w:r>
            <w:r w:rsidR="00783146">
              <w:rPr>
                <w:noProof/>
                <w:webHidden/>
              </w:rPr>
              <w:fldChar w:fldCharType="end"/>
            </w:r>
          </w:hyperlink>
        </w:p>
        <w:p w:rsidR="00783146" w:rsidRDefault="00783146">
          <w:pPr>
            <w:pStyle w:val="31"/>
            <w:tabs>
              <w:tab w:val="right" w:leader="dot" w:pos="8396"/>
            </w:tabs>
            <w:rPr>
              <w:noProof/>
            </w:rPr>
          </w:pPr>
          <w:hyperlink w:anchor="_Toc375905473" w:history="1">
            <w:r w:rsidRPr="003201C2">
              <w:rPr>
                <w:rStyle w:val="af7"/>
                <w:rFonts w:hint="eastAsia"/>
                <w:noProof/>
              </w:rPr>
              <w:t>第一节</w:t>
            </w:r>
            <w:r w:rsidRPr="003201C2">
              <w:rPr>
                <w:rStyle w:val="af7"/>
                <w:noProof/>
              </w:rPr>
              <w:t xml:space="preserve">  </w:t>
            </w:r>
            <w:r w:rsidRPr="003201C2">
              <w:rPr>
                <w:rStyle w:val="af7"/>
                <w:rFonts w:hint="eastAsia"/>
                <w:noProof/>
              </w:rPr>
              <w:t>短期利率期货的诞生和发展</w:t>
            </w:r>
            <w:r>
              <w:rPr>
                <w:noProof/>
                <w:webHidden/>
              </w:rPr>
              <w:tab/>
            </w:r>
            <w:r>
              <w:rPr>
                <w:noProof/>
                <w:webHidden/>
              </w:rPr>
              <w:fldChar w:fldCharType="begin"/>
            </w:r>
            <w:r>
              <w:rPr>
                <w:noProof/>
                <w:webHidden/>
              </w:rPr>
              <w:instrText xml:space="preserve"> PAGEREF _Toc375905473 \h </w:instrText>
            </w:r>
            <w:r>
              <w:rPr>
                <w:noProof/>
                <w:webHidden/>
              </w:rPr>
            </w:r>
            <w:r>
              <w:rPr>
                <w:noProof/>
                <w:webHidden/>
              </w:rPr>
              <w:fldChar w:fldCharType="separate"/>
            </w:r>
            <w:r w:rsidR="00EA79AD">
              <w:rPr>
                <w:noProof/>
                <w:webHidden/>
              </w:rPr>
              <w:t>6</w:t>
            </w:r>
            <w:r>
              <w:rPr>
                <w:noProof/>
                <w:webHidden/>
              </w:rPr>
              <w:fldChar w:fldCharType="end"/>
            </w:r>
          </w:hyperlink>
        </w:p>
        <w:p w:rsidR="00783146" w:rsidRDefault="00783146">
          <w:pPr>
            <w:pStyle w:val="40"/>
            <w:tabs>
              <w:tab w:val="right" w:leader="dot" w:pos="8396"/>
            </w:tabs>
            <w:rPr>
              <w:noProof/>
            </w:rPr>
          </w:pPr>
          <w:hyperlink w:anchor="_Toc375905474" w:history="1">
            <w:r w:rsidRPr="003201C2">
              <w:rPr>
                <w:rStyle w:val="af7"/>
                <w:rFonts w:hint="eastAsia"/>
                <w:noProof/>
              </w:rPr>
              <w:t>一、金融市场动荡，市场急需利率风险管理工具</w:t>
            </w:r>
            <w:r>
              <w:rPr>
                <w:noProof/>
                <w:webHidden/>
              </w:rPr>
              <w:tab/>
            </w:r>
            <w:r>
              <w:rPr>
                <w:noProof/>
                <w:webHidden/>
              </w:rPr>
              <w:fldChar w:fldCharType="begin"/>
            </w:r>
            <w:r>
              <w:rPr>
                <w:noProof/>
                <w:webHidden/>
              </w:rPr>
              <w:instrText xml:space="preserve"> PAGEREF _Toc375905474 \h </w:instrText>
            </w:r>
            <w:r>
              <w:rPr>
                <w:noProof/>
                <w:webHidden/>
              </w:rPr>
            </w:r>
            <w:r>
              <w:rPr>
                <w:noProof/>
                <w:webHidden/>
              </w:rPr>
              <w:fldChar w:fldCharType="separate"/>
            </w:r>
            <w:r w:rsidR="00EA79AD">
              <w:rPr>
                <w:noProof/>
                <w:webHidden/>
              </w:rPr>
              <w:t>6</w:t>
            </w:r>
            <w:r>
              <w:rPr>
                <w:noProof/>
                <w:webHidden/>
              </w:rPr>
              <w:fldChar w:fldCharType="end"/>
            </w:r>
          </w:hyperlink>
        </w:p>
        <w:p w:rsidR="00783146" w:rsidRDefault="00783146">
          <w:pPr>
            <w:pStyle w:val="40"/>
            <w:tabs>
              <w:tab w:val="right" w:leader="dot" w:pos="8396"/>
            </w:tabs>
            <w:rPr>
              <w:noProof/>
            </w:rPr>
          </w:pPr>
          <w:hyperlink w:anchor="_Toc375905475" w:history="1">
            <w:r w:rsidRPr="003201C2">
              <w:rPr>
                <w:rStyle w:val="af7"/>
                <w:rFonts w:hint="eastAsia"/>
                <w:noProof/>
              </w:rPr>
              <w:t>二、美国率先上市短期利率期货，多年发展之后欧洲美元期货成为境外最活跃的短期利率期货</w:t>
            </w:r>
            <w:r>
              <w:rPr>
                <w:noProof/>
                <w:webHidden/>
              </w:rPr>
              <w:tab/>
            </w:r>
            <w:r>
              <w:rPr>
                <w:noProof/>
                <w:webHidden/>
              </w:rPr>
              <w:fldChar w:fldCharType="begin"/>
            </w:r>
            <w:r>
              <w:rPr>
                <w:noProof/>
                <w:webHidden/>
              </w:rPr>
              <w:instrText xml:space="preserve"> PAGEREF _Toc375905475 \h </w:instrText>
            </w:r>
            <w:r>
              <w:rPr>
                <w:noProof/>
                <w:webHidden/>
              </w:rPr>
            </w:r>
            <w:r>
              <w:rPr>
                <w:noProof/>
                <w:webHidden/>
              </w:rPr>
              <w:fldChar w:fldCharType="separate"/>
            </w:r>
            <w:r w:rsidR="00EA79AD">
              <w:rPr>
                <w:noProof/>
                <w:webHidden/>
              </w:rPr>
              <w:t>8</w:t>
            </w:r>
            <w:r>
              <w:rPr>
                <w:noProof/>
                <w:webHidden/>
              </w:rPr>
              <w:fldChar w:fldCharType="end"/>
            </w:r>
          </w:hyperlink>
        </w:p>
        <w:p w:rsidR="00783146" w:rsidRDefault="00783146">
          <w:pPr>
            <w:pStyle w:val="50"/>
            <w:tabs>
              <w:tab w:val="right" w:leader="dot" w:pos="8396"/>
            </w:tabs>
            <w:rPr>
              <w:noProof/>
            </w:rPr>
          </w:pPr>
          <w:hyperlink w:anchor="_Toc375905476" w:history="1">
            <w:r w:rsidRPr="003201C2">
              <w:rPr>
                <w:rStyle w:val="af7"/>
                <w:rFonts w:hint="eastAsia"/>
                <w:noProof/>
              </w:rPr>
              <w:t>（一）</w:t>
            </w:r>
            <w:r w:rsidRPr="003201C2">
              <w:rPr>
                <w:rStyle w:val="af7"/>
                <w:noProof/>
              </w:rPr>
              <w:t>CME</w:t>
            </w:r>
            <w:r w:rsidRPr="003201C2">
              <w:rPr>
                <w:rStyle w:val="af7"/>
                <w:rFonts w:hint="eastAsia"/>
                <w:noProof/>
              </w:rPr>
              <w:t>曾进行多次短期利率期货尝试</w:t>
            </w:r>
            <w:r>
              <w:rPr>
                <w:noProof/>
                <w:webHidden/>
              </w:rPr>
              <w:tab/>
            </w:r>
            <w:r>
              <w:rPr>
                <w:noProof/>
                <w:webHidden/>
              </w:rPr>
              <w:fldChar w:fldCharType="begin"/>
            </w:r>
            <w:r>
              <w:rPr>
                <w:noProof/>
                <w:webHidden/>
              </w:rPr>
              <w:instrText xml:space="preserve"> PAGEREF _Toc375905476 \h </w:instrText>
            </w:r>
            <w:r>
              <w:rPr>
                <w:noProof/>
                <w:webHidden/>
              </w:rPr>
            </w:r>
            <w:r>
              <w:rPr>
                <w:noProof/>
                <w:webHidden/>
              </w:rPr>
              <w:fldChar w:fldCharType="separate"/>
            </w:r>
            <w:r w:rsidR="00EA79AD">
              <w:rPr>
                <w:noProof/>
                <w:webHidden/>
              </w:rPr>
              <w:t>8</w:t>
            </w:r>
            <w:r>
              <w:rPr>
                <w:noProof/>
                <w:webHidden/>
              </w:rPr>
              <w:fldChar w:fldCharType="end"/>
            </w:r>
          </w:hyperlink>
        </w:p>
        <w:p w:rsidR="00783146" w:rsidRDefault="00783146">
          <w:pPr>
            <w:pStyle w:val="50"/>
            <w:tabs>
              <w:tab w:val="right" w:leader="dot" w:pos="8396"/>
            </w:tabs>
            <w:rPr>
              <w:noProof/>
            </w:rPr>
          </w:pPr>
          <w:hyperlink w:anchor="_Toc375905477" w:history="1">
            <w:r w:rsidRPr="003201C2">
              <w:rPr>
                <w:rStyle w:val="af7"/>
                <w:rFonts w:hint="eastAsia"/>
                <w:noProof/>
              </w:rPr>
              <w:t>（二）在多次失败之后，</w:t>
            </w:r>
            <w:r w:rsidRPr="003201C2">
              <w:rPr>
                <w:rStyle w:val="af7"/>
                <w:noProof/>
              </w:rPr>
              <w:t>CME</w:t>
            </w:r>
            <w:r w:rsidRPr="003201C2">
              <w:rPr>
                <w:rStyle w:val="af7"/>
                <w:rFonts w:hint="eastAsia"/>
                <w:noProof/>
              </w:rPr>
              <w:t>挂牌欧洲美元期货，并将其培育为海外流动性最好的短期利率期货品种</w:t>
            </w:r>
            <w:r>
              <w:rPr>
                <w:noProof/>
                <w:webHidden/>
              </w:rPr>
              <w:tab/>
            </w:r>
            <w:r>
              <w:rPr>
                <w:noProof/>
                <w:webHidden/>
              </w:rPr>
              <w:fldChar w:fldCharType="begin"/>
            </w:r>
            <w:r>
              <w:rPr>
                <w:noProof/>
                <w:webHidden/>
              </w:rPr>
              <w:instrText xml:space="preserve"> PAGEREF _Toc375905477 \h </w:instrText>
            </w:r>
            <w:r>
              <w:rPr>
                <w:noProof/>
                <w:webHidden/>
              </w:rPr>
            </w:r>
            <w:r>
              <w:rPr>
                <w:noProof/>
                <w:webHidden/>
              </w:rPr>
              <w:fldChar w:fldCharType="separate"/>
            </w:r>
            <w:r w:rsidR="00EA79AD">
              <w:rPr>
                <w:noProof/>
                <w:webHidden/>
              </w:rPr>
              <w:t>11</w:t>
            </w:r>
            <w:r>
              <w:rPr>
                <w:noProof/>
                <w:webHidden/>
              </w:rPr>
              <w:fldChar w:fldCharType="end"/>
            </w:r>
          </w:hyperlink>
        </w:p>
        <w:p w:rsidR="00783146" w:rsidRDefault="00783146">
          <w:pPr>
            <w:pStyle w:val="40"/>
            <w:tabs>
              <w:tab w:val="right" w:leader="dot" w:pos="8396"/>
            </w:tabs>
            <w:rPr>
              <w:noProof/>
            </w:rPr>
          </w:pPr>
          <w:hyperlink w:anchor="_Toc375905478" w:history="1">
            <w:r w:rsidRPr="003201C2">
              <w:rPr>
                <w:rStyle w:val="af7"/>
                <w:rFonts w:hint="eastAsia"/>
                <w:noProof/>
              </w:rPr>
              <w:t>三、英、德、日等发达国家逐渐建立自己的短期利率期货市场</w:t>
            </w:r>
            <w:r>
              <w:rPr>
                <w:noProof/>
                <w:webHidden/>
              </w:rPr>
              <w:tab/>
            </w:r>
            <w:r>
              <w:rPr>
                <w:noProof/>
                <w:webHidden/>
              </w:rPr>
              <w:fldChar w:fldCharType="begin"/>
            </w:r>
            <w:r>
              <w:rPr>
                <w:noProof/>
                <w:webHidden/>
              </w:rPr>
              <w:instrText xml:space="preserve"> PAGEREF _Toc375905478 \h </w:instrText>
            </w:r>
            <w:r>
              <w:rPr>
                <w:noProof/>
                <w:webHidden/>
              </w:rPr>
            </w:r>
            <w:r>
              <w:rPr>
                <w:noProof/>
                <w:webHidden/>
              </w:rPr>
              <w:fldChar w:fldCharType="separate"/>
            </w:r>
            <w:r w:rsidR="00EA79AD">
              <w:rPr>
                <w:noProof/>
                <w:webHidden/>
              </w:rPr>
              <w:t>12</w:t>
            </w:r>
            <w:r>
              <w:rPr>
                <w:noProof/>
                <w:webHidden/>
              </w:rPr>
              <w:fldChar w:fldCharType="end"/>
            </w:r>
          </w:hyperlink>
        </w:p>
        <w:p w:rsidR="00783146" w:rsidRDefault="00783146">
          <w:pPr>
            <w:pStyle w:val="40"/>
            <w:tabs>
              <w:tab w:val="right" w:leader="dot" w:pos="8396"/>
            </w:tabs>
            <w:rPr>
              <w:noProof/>
            </w:rPr>
          </w:pPr>
          <w:hyperlink w:anchor="_Toc375905479" w:history="1">
            <w:r w:rsidRPr="003201C2">
              <w:rPr>
                <w:rStyle w:val="af7"/>
                <w:rFonts w:hint="eastAsia"/>
                <w:noProof/>
              </w:rPr>
              <w:t>四、在金融自由化背景下，拉丁美洲多国陆续上市短期利率期货</w:t>
            </w:r>
            <w:r>
              <w:rPr>
                <w:noProof/>
                <w:webHidden/>
              </w:rPr>
              <w:tab/>
            </w:r>
            <w:r>
              <w:rPr>
                <w:noProof/>
                <w:webHidden/>
              </w:rPr>
              <w:fldChar w:fldCharType="begin"/>
            </w:r>
            <w:r>
              <w:rPr>
                <w:noProof/>
                <w:webHidden/>
              </w:rPr>
              <w:instrText xml:space="preserve"> PAGEREF _Toc375905479 \h </w:instrText>
            </w:r>
            <w:r>
              <w:rPr>
                <w:noProof/>
                <w:webHidden/>
              </w:rPr>
            </w:r>
            <w:r>
              <w:rPr>
                <w:noProof/>
                <w:webHidden/>
              </w:rPr>
              <w:fldChar w:fldCharType="separate"/>
            </w:r>
            <w:r w:rsidR="00EA79AD">
              <w:rPr>
                <w:noProof/>
                <w:webHidden/>
              </w:rPr>
              <w:t>13</w:t>
            </w:r>
            <w:r>
              <w:rPr>
                <w:noProof/>
                <w:webHidden/>
              </w:rPr>
              <w:fldChar w:fldCharType="end"/>
            </w:r>
          </w:hyperlink>
        </w:p>
        <w:p w:rsidR="00783146" w:rsidRDefault="00783146">
          <w:pPr>
            <w:pStyle w:val="31"/>
            <w:tabs>
              <w:tab w:val="right" w:leader="dot" w:pos="8396"/>
            </w:tabs>
            <w:rPr>
              <w:noProof/>
            </w:rPr>
          </w:pPr>
          <w:hyperlink w:anchor="_Toc375905480" w:history="1">
            <w:r w:rsidRPr="003201C2">
              <w:rPr>
                <w:rStyle w:val="af7"/>
                <w:rFonts w:hint="eastAsia"/>
                <w:noProof/>
              </w:rPr>
              <w:t>第二节</w:t>
            </w:r>
            <w:r w:rsidRPr="003201C2">
              <w:rPr>
                <w:rStyle w:val="af7"/>
                <w:noProof/>
              </w:rPr>
              <w:t xml:space="preserve">  </w:t>
            </w:r>
            <w:r w:rsidRPr="003201C2">
              <w:rPr>
                <w:rStyle w:val="af7"/>
                <w:rFonts w:hint="eastAsia"/>
                <w:noProof/>
              </w:rPr>
              <w:t>境外短期利率期货市场的运行情况</w:t>
            </w:r>
            <w:r>
              <w:rPr>
                <w:noProof/>
                <w:webHidden/>
              </w:rPr>
              <w:tab/>
            </w:r>
            <w:r>
              <w:rPr>
                <w:noProof/>
                <w:webHidden/>
              </w:rPr>
              <w:fldChar w:fldCharType="begin"/>
            </w:r>
            <w:r>
              <w:rPr>
                <w:noProof/>
                <w:webHidden/>
              </w:rPr>
              <w:instrText xml:space="preserve"> PAGEREF _Toc375905480 \h </w:instrText>
            </w:r>
            <w:r>
              <w:rPr>
                <w:noProof/>
                <w:webHidden/>
              </w:rPr>
            </w:r>
            <w:r>
              <w:rPr>
                <w:noProof/>
                <w:webHidden/>
              </w:rPr>
              <w:fldChar w:fldCharType="separate"/>
            </w:r>
            <w:r w:rsidR="00EA79AD">
              <w:rPr>
                <w:noProof/>
                <w:webHidden/>
              </w:rPr>
              <w:t>15</w:t>
            </w:r>
            <w:r>
              <w:rPr>
                <w:noProof/>
                <w:webHidden/>
              </w:rPr>
              <w:fldChar w:fldCharType="end"/>
            </w:r>
          </w:hyperlink>
        </w:p>
        <w:p w:rsidR="00783146" w:rsidRDefault="00783146">
          <w:pPr>
            <w:pStyle w:val="40"/>
            <w:tabs>
              <w:tab w:val="right" w:leader="dot" w:pos="8396"/>
            </w:tabs>
            <w:rPr>
              <w:noProof/>
            </w:rPr>
          </w:pPr>
          <w:hyperlink w:anchor="_Toc375905481" w:history="1">
            <w:r w:rsidRPr="003201C2">
              <w:rPr>
                <w:rStyle w:val="af7"/>
                <w:rFonts w:hint="eastAsia"/>
                <w:noProof/>
              </w:rPr>
              <w:t>一、市场分布广泛，且交叉挂牌情况突出</w:t>
            </w:r>
            <w:r>
              <w:rPr>
                <w:noProof/>
                <w:webHidden/>
              </w:rPr>
              <w:tab/>
            </w:r>
            <w:r>
              <w:rPr>
                <w:noProof/>
                <w:webHidden/>
              </w:rPr>
              <w:fldChar w:fldCharType="begin"/>
            </w:r>
            <w:r>
              <w:rPr>
                <w:noProof/>
                <w:webHidden/>
              </w:rPr>
              <w:instrText xml:space="preserve"> PAGEREF _Toc375905481 \h </w:instrText>
            </w:r>
            <w:r>
              <w:rPr>
                <w:noProof/>
                <w:webHidden/>
              </w:rPr>
            </w:r>
            <w:r>
              <w:rPr>
                <w:noProof/>
                <w:webHidden/>
              </w:rPr>
              <w:fldChar w:fldCharType="separate"/>
            </w:r>
            <w:r w:rsidR="00EA79AD">
              <w:rPr>
                <w:noProof/>
                <w:webHidden/>
              </w:rPr>
              <w:t>15</w:t>
            </w:r>
            <w:r>
              <w:rPr>
                <w:noProof/>
                <w:webHidden/>
              </w:rPr>
              <w:fldChar w:fldCharType="end"/>
            </w:r>
          </w:hyperlink>
        </w:p>
        <w:p w:rsidR="00783146" w:rsidRDefault="00783146">
          <w:pPr>
            <w:pStyle w:val="40"/>
            <w:tabs>
              <w:tab w:val="right" w:leader="dot" w:pos="8396"/>
            </w:tabs>
            <w:rPr>
              <w:noProof/>
            </w:rPr>
          </w:pPr>
          <w:hyperlink w:anchor="_Toc375905482" w:history="1">
            <w:r w:rsidRPr="003201C2">
              <w:rPr>
                <w:rStyle w:val="af7"/>
                <w:rFonts w:hint="eastAsia"/>
                <w:noProof/>
              </w:rPr>
              <w:t>二、成交量超过国债期货，且北美、欧洲和拉丁美洲三足鼎立</w:t>
            </w:r>
            <w:r>
              <w:rPr>
                <w:noProof/>
                <w:webHidden/>
              </w:rPr>
              <w:tab/>
            </w:r>
            <w:r>
              <w:rPr>
                <w:noProof/>
                <w:webHidden/>
              </w:rPr>
              <w:fldChar w:fldCharType="begin"/>
            </w:r>
            <w:r>
              <w:rPr>
                <w:noProof/>
                <w:webHidden/>
              </w:rPr>
              <w:instrText xml:space="preserve"> PAGEREF _Toc375905482 \h </w:instrText>
            </w:r>
            <w:r>
              <w:rPr>
                <w:noProof/>
                <w:webHidden/>
              </w:rPr>
            </w:r>
            <w:r>
              <w:rPr>
                <w:noProof/>
                <w:webHidden/>
              </w:rPr>
              <w:fldChar w:fldCharType="separate"/>
            </w:r>
            <w:r w:rsidR="00EA79AD">
              <w:rPr>
                <w:noProof/>
                <w:webHidden/>
              </w:rPr>
              <w:t>17</w:t>
            </w:r>
            <w:r>
              <w:rPr>
                <w:noProof/>
                <w:webHidden/>
              </w:rPr>
              <w:fldChar w:fldCharType="end"/>
            </w:r>
          </w:hyperlink>
        </w:p>
        <w:p w:rsidR="00783146" w:rsidRDefault="00783146">
          <w:pPr>
            <w:pStyle w:val="40"/>
            <w:tabs>
              <w:tab w:val="right" w:leader="dot" w:pos="8396"/>
            </w:tabs>
            <w:rPr>
              <w:noProof/>
            </w:rPr>
          </w:pPr>
          <w:hyperlink w:anchor="_Toc375905483" w:history="1">
            <w:r w:rsidRPr="003201C2">
              <w:rPr>
                <w:rStyle w:val="af7"/>
                <w:rFonts w:hint="eastAsia"/>
                <w:noProof/>
              </w:rPr>
              <w:t>三、品种结构多样</w:t>
            </w:r>
            <w:r>
              <w:rPr>
                <w:noProof/>
                <w:webHidden/>
              </w:rPr>
              <w:tab/>
            </w:r>
            <w:r>
              <w:rPr>
                <w:noProof/>
                <w:webHidden/>
              </w:rPr>
              <w:fldChar w:fldCharType="begin"/>
            </w:r>
            <w:r>
              <w:rPr>
                <w:noProof/>
                <w:webHidden/>
              </w:rPr>
              <w:instrText xml:space="preserve"> PAGEREF _Toc375905483 \h </w:instrText>
            </w:r>
            <w:r>
              <w:rPr>
                <w:noProof/>
                <w:webHidden/>
              </w:rPr>
            </w:r>
            <w:r>
              <w:rPr>
                <w:noProof/>
                <w:webHidden/>
              </w:rPr>
              <w:fldChar w:fldCharType="separate"/>
            </w:r>
            <w:r w:rsidR="00EA79AD">
              <w:rPr>
                <w:noProof/>
                <w:webHidden/>
              </w:rPr>
              <w:t>18</w:t>
            </w:r>
            <w:r>
              <w:rPr>
                <w:noProof/>
                <w:webHidden/>
              </w:rPr>
              <w:fldChar w:fldCharType="end"/>
            </w:r>
          </w:hyperlink>
        </w:p>
        <w:p w:rsidR="00783146" w:rsidRDefault="00783146">
          <w:pPr>
            <w:pStyle w:val="50"/>
            <w:tabs>
              <w:tab w:val="right" w:leader="dot" w:pos="8396"/>
            </w:tabs>
            <w:rPr>
              <w:noProof/>
            </w:rPr>
          </w:pPr>
          <w:hyperlink w:anchor="_Toc375905484" w:history="1">
            <w:r w:rsidRPr="003201C2">
              <w:rPr>
                <w:rStyle w:val="af7"/>
                <w:rFonts w:hint="eastAsia"/>
                <w:noProof/>
              </w:rPr>
              <w:t>（一）基于参考利率的品种分类</w:t>
            </w:r>
            <w:r>
              <w:rPr>
                <w:noProof/>
                <w:webHidden/>
              </w:rPr>
              <w:tab/>
            </w:r>
            <w:r>
              <w:rPr>
                <w:noProof/>
                <w:webHidden/>
              </w:rPr>
              <w:fldChar w:fldCharType="begin"/>
            </w:r>
            <w:r>
              <w:rPr>
                <w:noProof/>
                <w:webHidden/>
              </w:rPr>
              <w:instrText xml:space="preserve"> PAGEREF _Toc375905484 \h </w:instrText>
            </w:r>
            <w:r>
              <w:rPr>
                <w:noProof/>
                <w:webHidden/>
              </w:rPr>
            </w:r>
            <w:r>
              <w:rPr>
                <w:noProof/>
                <w:webHidden/>
              </w:rPr>
              <w:fldChar w:fldCharType="separate"/>
            </w:r>
            <w:r w:rsidR="00EA79AD">
              <w:rPr>
                <w:noProof/>
                <w:webHidden/>
              </w:rPr>
              <w:t>18</w:t>
            </w:r>
            <w:r>
              <w:rPr>
                <w:noProof/>
                <w:webHidden/>
              </w:rPr>
              <w:fldChar w:fldCharType="end"/>
            </w:r>
          </w:hyperlink>
        </w:p>
        <w:p w:rsidR="00783146" w:rsidRDefault="00783146">
          <w:pPr>
            <w:pStyle w:val="50"/>
            <w:tabs>
              <w:tab w:val="right" w:leader="dot" w:pos="8396"/>
            </w:tabs>
            <w:rPr>
              <w:noProof/>
            </w:rPr>
          </w:pPr>
          <w:hyperlink w:anchor="_Toc375905485" w:history="1">
            <w:r w:rsidRPr="003201C2">
              <w:rPr>
                <w:rStyle w:val="af7"/>
                <w:rFonts w:hint="eastAsia"/>
                <w:noProof/>
              </w:rPr>
              <w:t>（二）基于标的利率的品种分类</w:t>
            </w:r>
            <w:r>
              <w:rPr>
                <w:noProof/>
                <w:webHidden/>
              </w:rPr>
              <w:tab/>
            </w:r>
            <w:r>
              <w:rPr>
                <w:noProof/>
                <w:webHidden/>
              </w:rPr>
              <w:fldChar w:fldCharType="begin"/>
            </w:r>
            <w:r>
              <w:rPr>
                <w:noProof/>
                <w:webHidden/>
              </w:rPr>
              <w:instrText xml:space="preserve"> PAGEREF _Toc375905485 \h </w:instrText>
            </w:r>
            <w:r>
              <w:rPr>
                <w:noProof/>
                <w:webHidden/>
              </w:rPr>
            </w:r>
            <w:r>
              <w:rPr>
                <w:noProof/>
                <w:webHidden/>
              </w:rPr>
              <w:fldChar w:fldCharType="separate"/>
            </w:r>
            <w:r w:rsidR="00EA79AD">
              <w:rPr>
                <w:noProof/>
                <w:webHidden/>
              </w:rPr>
              <w:t>25</w:t>
            </w:r>
            <w:r>
              <w:rPr>
                <w:noProof/>
                <w:webHidden/>
              </w:rPr>
              <w:fldChar w:fldCharType="end"/>
            </w:r>
          </w:hyperlink>
        </w:p>
        <w:p w:rsidR="00783146" w:rsidRDefault="00783146">
          <w:pPr>
            <w:pStyle w:val="21"/>
            <w:tabs>
              <w:tab w:val="right" w:leader="dot" w:pos="8396"/>
            </w:tabs>
            <w:rPr>
              <w:noProof/>
            </w:rPr>
          </w:pPr>
          <w:hyperlink w:anchor="_Toc375905486" w:history="1">
            <w:r w:rsidRPr="003201C2">
              <w:rPr>
                <w:rStyle w:val="af7"/>
                <w:rFonts w:hint="eastAsia"/>
                <w:noProof/>
              </w:rPr>
              <w:t>第二章</w:t>
            </w:r>
            <w:r w:rsidRPr="003201C2">
              <w:rPr>
                <w:rStyle w:val="af7"/>
                <w:noProof/>
              </w:rPr>
              <w:t xml:space="preserve">  </w:t>
            </w:r>
            <w:r w:rsidRPr="003201C2">
              <w:rPr>
                <w:rStyle w:val="af7"/>
                <w:rFonts w:hint="eastAsia"/>
                <w:noProof/>
              </w:rPr>
              <w:t>我国推出短期利率期货产品的重要意义</w:t>
            </w:r>
            <w:r>
              <w:rPr>
                <w:noProof/>
                <w:webHidden/>
              </w:rPr>
              <w:tab/>
            </w:r>
            <w:r>
              <w:rPr>
                <w:noProof/>
                <w:webHidden/>
              </w:rPr>
              <w:fldChar w:fldCharType="begin"/>
            </w:r>
            <w:r>
              <w:rPr>
                <w:noProof/>
                <w:webHidden/>
              </w:rPr>
              <w:instrText xml:space="preserve"> PAGEREF _Toc375905486 \h </w:instrText>
            </w:r>
            <w:r>
              <w:rPr>
                <w:noProof/>
                <w:webHidden/>
              </w:rPr>
            </w:r>
            <w:r>
              <w:rPr>
                <w:noProof/>
                <w:webHidden/>
              </w:rPr>
              <w:fldChar w:fldCharType="separate"/>
            </w:r>
            <w:r w:rsidR="00EA79AD">
              <w:rPr>
                <w:noProof/>
                <w:webHidden/>
              </w:rPr>
              <w:t>29</w:t>
            </w:r>
            <w:r>
              <w:rPr>
                <w:noProof/>
                <w:webHidden/>
              </w:rPr>
              <w:fldChar w:fldCharType="end"/>
            </w:r>
          </w:hyperlink>
        </w:p>
        <w:p w:rsidR="00783146" w:rsidRDefault="00783146">
          <w:pPr>
            <w:pStyle w:val="31"/>
            <w:tabs>
              <w:tab w:val="right" w:leader="dot" w:pos="8396"/>
            </w:tabs>
            <w:rPr>
              <w:noProof/>
            </w:rPr>
          </w:pPr>
          <w:hyperlink w:anchor="_Toc375905487" w:history="1">
            <w:r w:rsidRPr="003201C2">
              <w:rPr>
                <w:rStyle w:val="af7"/>
                <w:rFonts w:hint="eastAsia"/>
                <w:noProof/>
              </w:rPr>
              <w:t>第一节</w:t>
            </w:r>
            <w:r w:rsidRPr="003201C2">
              <w:rPr>
                <w:rStyle w:val="af7"/>
                <w:noProof/>
              </w:rPr>
              <w:t xml:space="preserve">  </w:t>
            </w:r>
            <w:r w:rsidRPr="003201C2">
              <w:rPr>
                <w:rStyle w:val="af7"/>
                <w:rFonts w:hint="eastAsia"/>
                <w:noProof/>
              </w:rPr>
              <w:t>我国推出短期利率期货的作用</w:t>
            </w:r>
            <w:r>
              <w:rPr>
                <w:noProof/>
                <w:webHidden/>
              </w:rPr>
              <w:tab/>
            </w:r>
            <w:r>
              <w:rPr>
                <w:noProof/>
                <w:webHidden/>
              </w:rPr>
              <w:fldChar w:fldCharType="begin"/>
            </w:r>
            <w:r>
              <w:rPr>
                <w:noProof/>
                <w:webHidden/>
              </w:rPr>
              <w:instrText xml:space="preserve"> PAGEREF _Toc375905487 \h </w:instrText>
            </w:r>
            <w:r>
              <w:rPr>
                <w:noProof/>
                <w:webHidden/>
              </w:rPr>
            </w:r>
            <w:r>
              <w:rPr>
                <w:noProof/>
                <w:webHidden/>
              </w:rPr>
              <w:fldChar w:fldCharType="separate"/>
            </w:r>
            <w:r w:rsidR="00EA79AD">
              <w:rPr>
                <w:noProof/>
                <w:webHidden/>
              </w:rPr>
              <w:t>30</w:t>
            </w:r>
            <w:r>
              <w:rPr>
                <w:noProof/>
                <w:webHidden/>
              </w:rPr>
              <w:fldChar w:fldCharType="end"/>
            </w:r>
          </w:hyperlink>
        </w:p>
        <w:p w:rsidR="00783146" w:rsidRDefault="00783146">
          <w:pPr>
            <w:pStyle w:val="40"/>
            <w:tabs>
              <w:tab w:val="right" w:leader="dot" w:pos="8396"/>
            </w:tabs>
            <w:rPr>
              <w:noProof/>
            </w:rPr>
          </w:pPr>
          <w:hyperlink w:anchor="_Toc375905488" w:history="1">
            <w:r w:rsidRPr="003201C2">
              <w:rPr>
                <w:rStyle w:val="af7"/>
                <w:rFonts w:hint="eastAsia"/>
                <w:noProof/>
              </w:rPr>
              <w:t>一、开展短期利率期货交易可以有效管理利率风险</w:t>
            </w:r>
            <w:r>
              <w:rPr>
                <w:noProof/>
                <w:webHidden/>
              </w:rPr>
              <w:tab/>
            </w:r>
            <w:r>
              <w:rPr>
                <w:noProof/>
                <w:webHidden/>
              </w:rPr>
              <w:fldChar w:fldCharType="begin"/>
            </w:r>
            <w:r>
              <w:rPr>
                <w:noProof/>
                <w:webHidden/>
              </w:rPr>
              <w:instrText xml:space="preserve"> PAGEREF _Toc375905488 \h </w:instrText>
            </w:r>
            <w:r>
              <w:rPr>
                <w:noProof/>
                <w:webHidden/>
              </w:rPr>
            </w:r>
            <w:r>
              <w:rPr>
                <w:noProof/>
                <w:webHidden/>
              </w:rPr>
              <w:fldChar w:fldCharType="separate"/>
            </w:r>
            <w:r w:rsidR="00EA79AD">
              <w:rPr>
                <w:noProof/>
                <w:webHidden/>
              </w:rPr>
              <w:t>30</w:t>
            </w:r>
            <w:r>
              <w:rPr>
                <w:noProof/>
                <w:webHidden/>
              </w:rPr>
              <w:fldChar w:fldCharType="end"/>
            </w:r>
          </w:hyperlink>
        </w:p>
        <w:p w:rsidR="00783146" w:rsidRDefault="00783146">
          <w:pPr>
            <w:pStyle w:val="40"/>
            <w:tabs>
              <w:tab w:val="right" w:leader="dot" w:pos="8396"/>
            </w:tabs>
            <w:rPr>
              <w:noProof/>
            </w:rPr>
          </w:pPr>
          <w:hyperlink w:anchor="_Toc375905489" w:history="1">
            <w:r w:rsidRPr="003201C2">
              <w:rPr>
                <w:rStyle w:val="af7"/>
                <w:rFonts w:hint="eastAsia"/>
                <w:noProof/>
              </w:rPr>
              <w:t>二、开展短期利率期货有助于价格发现</w:t>
            </w:r>
            <w:r>
              <w:rPr>
                <w:noProof/>
                <w:webHidden/>
              </w:rPr>
              <w:tab/>
            </w:r>
            <w:r>
              <w:rPr>
                <w:noProof/>
                <w:webHidden/>
              </w:rPr>
              <w:fldChar w:fldCharType="begin"/>
            </w:r>
            <w:r>
              <w:rPr>
                <w:noProof/>
                <w:webHidden/>
              </w:rPr>
              <w:instrText xml:space="preserve"> PAGEREF _Toc375905489 \h </w:instrText>
            </w:r>
            <w:r>
              <w:rPr>
                <w:noProof/>
                <w:webHidden/>
              </w:rPr>
            </w:r>
            <w:r>
              <w:rPr>
                <w:noProof/>
                <w:webHidden/>
              </w:rPr>
              <w:fldChar w:fldCharType="separate"/>
            </w:r>
            <w:r w:rsidR="00EA79AD">
              <w:rPr>
                <w:noProof/>
                <w:webHidden/>
              </w:rPr>
              <w:t>31</w:t>
            </w:r>
            <w:r>
              <w:rPr>
                <w:noProof/>
                <w:webHidden/>
              </w:rPr>
              <w:fldChar w:fldCharType="end"/>
            </w:r>
          </w:hyperlink>
        </w:p>
        <w:p w:rsidR="00783146" w:rsidRDefault="00783146">
          <w:pPr>
            <w:pStyle w:val="40"/>
            <w:tabs>
              <w:tab w:val="right" w:leader="dot" w:pos="8396"/>
            </w:tabs>
            <w:rPr>
              <w:noProof/>
            </w:rPr>
          </w:pPr>
          <w:hyperlink w:anchor="_Toc375905490" w:history="1">
            <w:r w:rsidRPr="003201C2">
              <w:rPr>
                <w:rStyle w:val="af7"/>
                <w:rFonts w:hint="eastAsia"/>
                <w:noProof/>
              </w:rPr>
              <w:t>三、完善货币政策的市场化传导</w:t>
            </w:r>
            <w:r>
              <w:rPr>
                <w:noProof/>
                <w:webHidden/>
              </w:rPr>
              <w:tab/>
            </w:r>
            <w:r>
              <w:rPr>
                <w:noProof/>
                <w:webHidden/>
              </w:rPr>
              <w:fldChar w:fldCharType="begin"/>
            </w:r>
            <w:r>
              <w:rPr>
                <w:noProof/>
                <w:webHidden/>
              </w:rPr>
              <w:instrText xml:space="preserve"> PAGEREF _Toc375905490 \h </w:instrText>
            </w:r>
            <w:r>
              <w:rPr>
                <w:noProof/>
                <w:webHidden/>
              </w:rPr>
            </w:r>
            <w:r>
              <w:rPr>
                <w:noProof/>
                <w:webHidden/>
              </w:rPr>
              <w:fldChar w:fldCharType="separate"/>
            </w:r>
            <w:r w:rsidR="00EA79AD">
              <w:rPr>
                <w:noProof/>
                <w:webHidden/>
              </w:rPr>
              <w:t>33</w:t>
            </w:r>
            <w:r>
              <w:rPr>
                <w:noProof/>
                <w:webHidden/>
              </w:rPr>
              <w:fldChar w:fldCharType="end"/>
            </w:r>
          </w:hyperlink>
        </w:p>
        <w:p w:rsidR="00783146" w:rsidRDefault="00783146">
          <w:pPr>
            <w:pStyle w:val="31"/>
            <w:tabs>
              <w:tab w:val="right" w:leader="dot" w:pos="8396"/>
            </w:tabs>
            <w:rPr>
              <w:noProof/>
            </w:rPr>
          </w:pPr>
          <w:hyperlink w:anchor="_Toc375905491" w:history="1">
            <w:r w:rsidRPr="003201C2">
              <w:rPr>
                <w:rStyle w:val="af7"/>
                <w:rFonts w:hint="eastAsia"/>
                <w:noProof/>
              </w:rPr>
              <w:t>第二节</w:t>
            </w:r>
            <w:r w:rsidRPr="003201C2">
              <w:rPr>
                <w:rStyle w:val="af7"/>
                <w:noProof/>
              </w:rPr>
              <w:t xml:space="preserve">  </w:t>
            </w:r>
            <w:r w:rsidRPr="003201C2">
              <w:rPr>
                <w:rStyle w:val="af7"/>
                <w:rFonts w:hint="eastAsia"/>
                <w:noProof/>
              </w:rPr>
              <w:t>短期利率期货推出的可行性</w:t>
            </w:r>
            <w:r>
              <w:rPr>
                <w:noProof/>
                <w:webHidden/>
              </w:rPr>
              <w:tab/>
            </w:r>
            <w:r>
              <w:rPr>
                <w:noProof/>
                <w:webHidden/>
              </w:rPr>
              <w:fldChar w:fldCharType="begin"/>
            </w:r>
            <w:r>
              <w:rPr>
                <w:noProof/>
                <w:webHidden/>
              </w:rPr>
              <w:instrText xml:space="preserve"> PAGEREF _Toc375905491 \h </w:instrText>
            </w:r>
            <w:r>
              <w:rPr>
                <w:noProof/>
                <w:webHidden/>
              </w:rPr>
            </w:r>
            <w:r>
              <w:rPr>
                <w:noProof/>
                <w:webHidden/>
              </w:rPr>
              <w:fldChar w:fldCharType="separate"/>
            </w:r>
            <w:r w:rsidR="00EA79AD">
              <w:rPr>
                <w:noProof/>
                <w:webHidden/>
              </w:rPr>
              <w:t>35</w:t>
            </w:r>
            <w:r>
              <w:rPr>
                <w:noProof/>
                <w:webHidden/>
              </w:rPr>
              <w:fldChar w:fldCharType="end"/>
            </w:r>
          </w:hyperlink>
        </w:p>
        <w:p w:rsidR="00783146" w:rsidRDefault="00783146">
          <w:pPr>
            <w:pStyle w:val="40"/>
            <w:tabs>
              <w:tab w:val="right" w:leader="dot" w:pos="8396"/>
            </w:tabs>
            <w:rPr>
              <w:noProof/>
            </w:rPr>
          </w:pPr>
          <w:hyperlink w:anchor="_Toc375905492" w:history="1">
            <w:r w:rsidRPr="003201C2">
              <w:rPr>
                <w:rStyle w:val="af7"/>
                <w:rFonts w:hint="eastAsia"/>
                <w:noProof/>
              </w:rPr>
              <w:t>一、利率市场化过程中蕴藏着利率风险使得避险需求强烈</w:t>
            </w:r>
            <w:r>
              <w:rPr>
                <w:noProof/>
                <w:webHidden/>
              </w:rPr>
              <w:tab/>
            </w:r>
            <w:r>
              <w:rPr>
                <w:noProof/>
                <w:webHidden/>
              </w:rPr>
              <w:fldChar w:fldCharType="begin"/>
            </w:r>
            <w:r>
              <w:rPr>
                <w:noProof/>
                <w:webHidden/>
              </w:rPr>
              <w:instrText xml:space="preserve"> PAGEREF _Toc375905492 \h </w:instrText>
            </w:r>
            <w:r>
              <w:rPr>
                <w:noProof/>
                <w:webHidden/>
              </w:rPr>
            </w:r>
            <w:r>
              <w:rPr>
                <w:noProof/>
                <w:webHidden/>
              </w:rPr>
              <w:fldChar w:fldCharType="separate"/>
            </w:r>
            <w:r w:rsidR="00EA79AD">
              <w:rPr>
                <w:noProof/>
                <w:webHidden/>
              </w:rPr>
              <w:t>35</w:t>
            </w:r>
            <w:r>
              <w:rPr>
                <w:noProof/>
                <w:webHidden/>
              </w:rPr>
              <w:fldChar w:fldCharType="end"/>
            </w:r>
          </w:hyperlink>
        </w:p>
        <w:p w:rsidR="00783146" w:rsidRDefault="00783146">
          <w:pPr>
            <w:pStyle w:val="40"/>
            <w:tabs>
              <w:tab w:val="right" w:leader="dot" w:pos="8396"/>
            </w:tabs>
            <w:rPr>
              <w:noProof/>
            </w:rPr>
          </w:pPr>
          <w:hyperlink w:anchor="_Toc375905493" w:history="1">
            <w:r w:rsidRPr="003201C2">
              <w:rPr>
                <w:rStyle w:val="af7"/>
                <w:rFonts w:hint="eastAsia"/>
                <w:noProof/>
              </w:rPr>
              <w:t>（一）利率市场化过程中利率风险加大</w:t>
            </w:r>
            <w:r>
              <w:rPr>
                <w:noProof/>
                <w:webHidden/>
              </w:rPr>
              <w:tab/>
            </w:r>
            <w:r>
              <w:rPr>
                <w:noProof/>
                <w:webHidden/>
              </w:rPr>
              <w:fldChar w:fldCharType="begin"/>
            </w:r>
            <w:r>
              <w:rPr>
                <w:noProof/>
                <w:webHidden/>
              </w:rPr>
              <w:instrText xml:space="preserve"> PAGEREF _Toc375905493 \h </w:instrText>
            </w:r>
            <w:r>
              <w:rPr>
                <w:noProof/>
                <w:webHidden/>
              </w:rPr>
            </w:r>
            <w:r>
              <w:rPr>
                <w:noProof/>
                <w:webHidden/>
              </w:rPr>
              <w:fldChar w:fldCharType="separate"/>
            </w:r>
            <w:r w:rsidR="00EA79AD">
              <w:rPr>
                <w:noProof/>
                <w:webHidden/>
              </w:rPr>
              <w:t>36</w:t>
            </w:r>
            <w:r>
              <w:rPr>
                <w:noProof/>
                <w:webHidden/>
              </w:rPr>
              <w:fldChar w:fldCharType="end"/>
            </w:r>
          </w:hyperlink>
        </w:p>
        <w:p w:rsidR="00783146" w:rsidRDefault="00783146">
          <w:pPr>
            <w:pStyle w:val="40"/>
            <w:tabs>
              <w:tab w:val="right" w:leader="dot" w:pos="8396"/>
            </w:tabs>
            <w:rPr>
              <w:noProof/>
            </w:rPr>
          </w:pPr>
          <w:hyperlink w:anchor="_Toc375905494" w:history="1">
            <w:r w:rsidRPr="003201C2">
              <w:rPr>
                <w:rStyle w:val="af7"/>
                <w:rFonts w:hint="eastAsia"/>
                <w:noProof/>
              </w:rPr>
              <w:t>（二）利率市场化进</w:t>
            </w:r>
            <w:r w:rsidRPr="003201C2">
              <w:rPr>
                <w:rStyle w:val="af7"/>
                <w:rFonts w:hint="eastAsia"/>
                <w:noProof/>
              </w:rPr>
              <w:t>程</w:t>
            </w:r>
            <w:r w:rsidRPr="003201C2">
              <w:rPr>
                <w:rStyle w:val="af7"/>
                <w:rFonts w:hint="eastAsia"/>
                <w:noProof/>
              </w:rPr>
              <w:t>需要市场形成基准利率体系</w:t>
            </w:r>
            <w:r>
              <w:rPr>
                <w:noProof/>
                <w:webHidden/>
              </w:rPr>
              <w:tab/>
            </w:r>
            <w:r>
              <w:rPr>
                <w:noProof/>
                <w:webHidden/>
              </w:rPr>
              <w:fldChar w:fldCharType="begin"/>
            </w:r>
            <w:r>
              <w:rPr>
                <w:noProof/>
                <w:webHidden/>
              </w:rPr>
              <w:instrText xml:space="preserve"> PAGEREF _Toc375905494 \h </w:instrText>
            </w:r>
            <w:r>
              <w:rPr>
                <w:noProof/>
                <w:webHidden/>
              </w:rPr>
            </w:r>
            <w:r>
              <w:rPr>
                <w:noProof/>
                <w:webHidden/>
              </w:rPr>
              <w:fldChar w:fldCharType="separate"/>
            </w:r>
            <w:r w:rsidR="00EA79AD">
              <w:rPr>
                <w:noProof/>
                <w:webHidden/>
              </w:rPr>
              <w:t>39</w:t>
            </w:r>
            <w:r>
              <w:rPr>
                <w:noProof/>
                <w:webHidden/>
              </w:rPr>
              <w:fldChar w:fldCharType="end"/>
            </w:r>
          </w:hyperlink>
        </w:p>
        <w:p w:rsidR="00783146" w:rsidRDefault="00783146">
          <w:pPr>
            <w:pStyle w:val="40"/>
            <w:tabs>
              <w:tab w:val="right" w:leader="dot" w:pos="8396"/>
            </w:tabs>
            <w:rPr>
              <w:noProof/>
            </w:rPr>
          </w:pPr>
          <w:hyperlink w:anchor="_Toc375905495" w:history="1">
            <w:r w:rsidRPr="003201C2">
              <w:rPr>
                <w:rStyle w:val="af7"/>
                <w:rFonts w:hint="eastAsia"/>
                <w:noProof/>
              </w:rPr>
              <w:t>二、我国期货市场的规范和成熟为短期利率期货上市提供了重要的制度保障</w:t>
            </w:r>
            <w:r>
              <w:rPr>
                <w:noProof/>
                <w:webHidden/>
              </w:rPr>
              <w:tab/>
            </w:r>
            <w:r>
              <w:rPr>
                <w:noProof/>
                <w:webHidden/>
              </w:rPr>
              <w:fldChar w:fldCharType="begin"/>
            </w:r>
            <w:r>
              <w:rPr>
                <w:noProof/>
                <w:webHidden/>
              </w:rPr>
              <w:instrText xml:space="preserve"> PAGEREF _Toc375905495 \h </w:instrText>
            </w:r>
            <w:r>
              <w:rPr>
                <w:noProof/>
                <w:webHidden/>
              </w:rPr>
            </w:r>
            <w:r>
              <w:rPr>
                <w:noProof/>
                <w:webHidden/>
              </w:rPr>
              <w:fldChar w:fldCharType="separate"/>
            </w:r>
            <w:r w:rsidR="00EA79AD">
              <w:rPr>
                <w:noProof/>
                <w:webHidden/>
              </w:rPr>
              <w:t>40</w:t>
            </w:r>
            <w:r>
              <w:rPr>
                <w:noProof/>
                <w:webHidden/>
              </w:rPr>
              <w:fldChar w:fldCharType="end"/>
            </w:r>
          </w:hyperlink>
        </w:p>
        <w:p w:rsidR="00783146" w:rsidRDefault="00783146">
          <w:pPr>
            <w:pStyle w:val="40"/>
            <w:tabs>
              <w:tab w:val="right" w:leader="dot" w:pos="8396"/>
            </w:tabs>
            <w:rPr>
              <w:noProof/>
            </w:rPr>
          </w:pPr>
          <w:hyperlink w:anchor="_Toc375905496" w:history="1">
            <w:r w:rsidRPr="003201C2">
              <w:rPr>
                <w:rStyle w:val="af7"/>
                <w:rFonts w:hint="eastAsia"/>
                <w:noProof/>
              </w:rPr>
              <w:t>（一）统一的法规体系已初步形成</w:t>
            </w:r>
            <w:r>
              <w:rPr>
                <w:noProof/>
                <w:webHidden/>
              </w:rPr>
              <w:tab/>
            </w:r>
            <w:r>
              <w:rPr>
                <w:noProof/>
                <w:webHidden/>
              </w:rPr>
              <w:fldChar w:fldCharType="begin"/>
            </w:r>
            <w:r>
              <w:rPr>
                <w:noProof/>
                <w:webHidden/>
              </w:rPr>
              <w:instrText xml:space="preserve"> PAGEREF _Toc375905496 \h </w:instrText>
            </w:r>
            <w:r>
              <w:rPr>
                <w:noProof/>
                <w:webHidden/>
              </w:rPr>
            </w:r>
            <w:r>
              <w:rPr>
                <w:noProof/>
                <w:webHidden/>
              </w:rPr>
              <w:fldChar w:fldCharType="separate"/>
            </w:r>
            <w:r w:rsidR="00EA79AD">
              <w:rPr>
                <w:noProof/>
                <w:webHidden/>
              </w:rPr>
              <w:t>40</w:t>
            </w:r>
            <w:r>
              <w:rPr>
                <w:noProof/>
                <w:webHidden/>
              </w:rPr>
              <w:fldChar w:fldCharType="end"/>
            </w:r>
          </w:hyperlink>
        </w:p>
        <w:p w:rsidR="00783146" w:rsidRDefault="00783146">
          <w:pPr>
            <w:pStyle w:val="40"/>
            <w:tabs>
              <w:tab w:val="right" w:leader="dot" w:pos="8396"/>
            </w:tabs>
            <w:rPr>
              <w:noProof/>
            </w:rPr>
          </w:pPr>
          <w:hyperlink w:anchor="_Toc375905497" w:history="1">
            <w:r w:rsidRPr="003201C2">
              <w:rPr>
                <w:rStyle w:val="af7"/>
                <w:rFonts w:hint="eastAsia"/>
                <w:noProof/>
              </w:rPr>
              <w:t>（二）金融期货跨市场监管体系不断完善</w:t>
            </w:r>
            <w:r>
              <w:rPr>
                <w:noProof/>
                <w:webHidden/>
              </w:rPr>
              <w:tab/>
            </w:r>
            <w:r>
              <w:rPr>
                <w:noProof/>
                <w:webHidden/>
              </w:rPr>
              <w:fldChar w:fldCharType="begin"/>
            </w:r>
            <w:r>
              <w:rPr>
                <w:noProof/>
                <w:webHidden/>
              </w:rPr>
              <w:instrText xml:space="preserve"> PAGEREF _Toc375905497 \h </w:instrText>
            </w:r>
            <w:r>
              <w:rPr>
                <w:noProof/>
                <w:webHidden/>
              </w:rPr>
            </w:r>
            <w:r>
              <w:rPr>
                <w:noProof/>
                <w:webHidden/>
              </w:rPr>
              <w:fldChar w:fldCharType="separate"/>
            </w:r>
            <w:r w:rsidR="00EA79AD">
              <w:rPr>
                <w:noProof/>
                <w:webHidden/>
              </w:rPr>
              <w:t>41</w:t>
            </w:r>
            <w:r>
              <w:rPr>
                <w:noProof/>
                <w:webHidden/>
              </w:rPr>
              <w:fldChar w:fldCharType="end"/>
            </w:r>
          </w:hyperlink>
        </w:p>
        <w:p w:rsidR="00783146" w:rsidRDefault="00783146">
          <w:pPr>
            <w:pStyle w:val="40"/>
            <w:tabs>
              <w:tab w:val="right" w:leader="dot" w:pos="8396"/>
            </w:tabs>
            <w:rPr>
              <w:noProof/>
            </w:rPr>
          </w:pPr>
          <w:hyperlink w:anchor="_Toc375905498" w:history="1">
            <w:r w:rsidRPr="003201C2">
              <w:rPr>
                <w:rStyle w:val="af7"/>
                <w:rFonts w:hint="eastAsia"/>
                <w:noProof/>
              </w:rPr>
              <w:t>（三）投资者适当性制度规范了期货投资者队伍</w:t>
            </w:r>
            <w:r>
              <w:rPr>
                <w:noProof/>
                <w:webHidden/>
              </w:rPr>
              <w:tab/>
            </w:r>
            <w:r>
              <w:rPr>
                <w:noProof/>
                <w:webHidden/>
              </w:rPr>
              <w:fldChar w:fldCharType="begin"/>
            </w:r>
            <w:r>
              <w:rPr>
                <w:noProof/>
                <w:webHidden/>
              </w:rPr>
              <w:instrText xml:space="preserve"> PAGEREF _Toc375905498 \h </w:instrText>
            </w:r>
            <w:r>
              <w:rPr>
                <w:noProof/>
                <w:webHidden/>
              </w:rPr>
            </w:r>
            <w:r>
              <w:rPr>
                <w:noProof/>
                <w:webHidden/>
              </w:rPr>
              <w:fldChar w:fldCharType="separate"/>
            </w:r>
            <w:r w:rsidR="00EA79AD">
              <w:rPr>
                <w:noProof/>
                <w:webHidden/>
              </w:rPr>
              <w:t>42</w:t>
            </w:r>
            <w:r>
              <w:rPr>
                <w:noProof/>
                <w:webHidden/>
              </w:rPr>
              <w:fldChar w:fldCharType="end"/>
            </w:r>
          </w:hyperlink>
        </w:p>
        <w:p w:rsidR="00783146" w:rsidRDefault="00783146">
          <w:pPr>
            <w:pStyle w:val="40"/>
            <w:tabs>
              <w:tab w:val="right" w:leader="dot" w:pos="8396"/>
            </w:tabs>
            <w:rPr>
              <w:noProof/>
            </w:rPr>
          </w:pPr>
          <w:hyperlink w:anchor="_Toc375905499" w:history="1">
            <w:r w:rsidRPr="003201C2">
              <w:rPr>
                <w:rStyle w:val="af7"/>
                <w:rFonts w:hint="eastAsia"/>
                <w:noProof/>
              </w:rPr>
              <w:t>（四）国债期货运行良好，经济功能逐步得到发挥</w:t>
            </w:r>
            <w:r>
              <w:rPr>
                <w:noProof/>
                <w:webHidden/>
              </w:rPr>
              <w:tab/>
            </w:r>
            <w:r>
              <w:rPr>
                <w:noProof/>
                <w:webHidden/>
              </w:rPr>
              <w:fldChar w:fldCharType="begin"/>
            </w:r>
            <w:r>
              <w:rPr>
                <w:noProof/>
                <w:webHidden/>
              </w:rPr>
              <w:instrText xml:space="preserve"> PAGEREF _Toc375905499 \h </w:instrText>
            </w:r>
            <w:r>
              <w:rPr>
                <w:noProof/>
                <w:webHidden/>
              </w:rPr>
            </w:r>
            <w:r>
              <w:rPr>
                <w:noProof/>
                <w:webHidden/>
              </w:rPr>
              <w:fldChar w:fldCharType="separate"/>
            </w:r>
            <w:r w:rsidR="00EA79AD">
              <w:rPr>
                <w:noProof/>
                <w:webHidden/>
              </w:rPr>
              <w:t>43</w:t>
            </w:r>
            <w:r>
              <w:rPr>
                <w:noProof/>
                <w:webHidden/>
              </w:rPr>
              <w:fldChar w:fldCharType="end"/>
            </w:r>
          </w:hyperlink>
        </w:p>
        <w:p w:rsidR="00783146" w:rsidRDefault="00783146">
          <w:pPr>
            <w:pStyle w:val="40"/>
            <w:tabs>
              <w:tab w:val="right" w:leader="dot" w:pos="8396"/>
            </w:tabs>
            <w:rPr>
              <w:noProof/>
            </w:rPr>
          </w:pPr>
          <w:hyperlink w:anchor="_Toc375905500" w:history="1">
            <w:r w:rsidRPr="003201C2">
              <w:rPr>
                <w:rStyle w:val="af7"/>
                <w:rFonts w:hint="eastAsia"/>
                <w:noProof/>
              </w:rPr>
              <w:t>三、国际短期利率期货产品成功经验的借鉴</w:t>
            </w:r>
            <w:r>
              <w:rPr>
                <w:noProof/>
                <w:webHidden/>
              </w:rPr>
              <w:tab/>
            </w:r>
            <w:r>
              <w:rPr>
                <w:noProof/>
                <w:webHidden/>
              </w:rPr>
              <w:fldChar w:fldCharType="begin"/>
            </w:r>
            <w:r>
              <w:rPr>
                <w:noProof/>
                <w:webHidden/>
              </w:rPr>
              <w:instrText xml:space="preserve"> PAGEREF _Toc375905500 \h </w:instrText>
            </w:r>
            <w:r>
              <w:rPr>
                <w:noProof/>
                <w:webHidden/>
              </w:rPr>
            </w:r>
            <w:r>
              <w:rPr>
                <w:noProof/>
                <w:webHidden/>
              </w:rPr>
              <w:fldChar w:fldCharType="separate"/>
            </w:r>
            <w:r w:rsidR="00EA79AD">
              <w:rPr>
                <w:noProof/>
                <w:webHidden/>
              </w:rPr>
              <w:t>45</w:t>
            </w:r>
            <w:r>
              <w:rPr>
                <w:noProof/>
                <w:webHidden/>
              </w:rPr>
              <w:fldChar w:fldCharType="end"/>
            </w:r>
          </w:hyperlink>
        </w:p>
        <w:p w:rsidR="00783146" w:rsidRDefault="00783146">
          <w:pPr>
            <w:pStyle w:val="31"/>
            <w:tabs>
              <w:tab w:val="right" w:leader="dot" w:pos="8396"/>
            </w:tabs>
            <w:rPr>
              <w:noProof/>
            </w:rPr>
          </w:pPr>
          <w:hyperlink w:anchor="_Toc375905501" w:history="1">
            <w:r w:rsidRPr="003201C2">
              <w:rPr>
                <w:rStyle w:val="af7"/>
                <w:rFonts w:hint="eastAsia"/>
                <w:noProof/>
              </w:rPr>
              <w:t>附录</w:t>
            </w:r>
            <w:r w:rsidRPr="003201C2">
              <w:rPr>
                <w:rStyle w:val="af7"/>
                <w:noProof/>
              </w:rPr>
              <w:t xml:space="preserve">2-1  </w:t>
            </w:r>
            <w:r w:rsidRPr="003201C2">
              <w:rPr>
                <w:rStyle w:val="af7"/>
                <w:rFonts w:hint="eastAsia"/>
                <w:noProof/>
              </w:rPr>
              <w:t>短期利率期货存贷规避风险的作用</w:t>
            </w:r>
            <w:r>
              <w:rPr>
                <w:noProof/>
                <w:webHidden/>
              </w:rPr>
              <w:tab/>
            </w:r>
            <w:r>
              <w:rPr>
                <w:noProof/>
                <w:webHidden/>
              </w:rPr>
              <w:fldChar w:fldCharType="begin"/>
            </w:r>
            <w:r>
              <w:rPr>
                <w:noProof/>
                <w:webHidden/>
              </w:rPr>
              <w:instrText xml:space="preserve"> PAGEREF _Toc375905501 \h </w:instrText>
            </w:r>
            <w:r>
              <w:rPr>
                <w:noProof/>
                <w:webHidden/>
              </w:rPr>
            </w:r>
            <w:r>
              <w:rPr>
                <w:noProof/>
                <w:webHidden/>
              </w:rPr>
              <w:fldChar w:fldCharType="separate"/>
            </w:r>
            <w:r w:rsidR="00EA79AD">
              <w:rPr>
                <w:noProof/>
                <w:webHidden/>
              </w:rPr>
              <w:t>48</w:t>
            </w:r>
            <w:r>
              <w:rPr>
                <w:noProof/>
                <w:webHidden/>
              </w:rPr>
              <w:fldChar w:fldCharType="end"/>
            </w:r>
          </w:hyperlink>
        </w:p>
        <w:p w:rsidR="00783146" w:rsidRDefault="00783146">
          <w:pPr>
            <w:pStyle w:val="40"/>
            <w:tabs>
              <w:tab w:val="right" w:leader="dot" w:pos="8396"/>
            </w:tabs>
            <w:rPr>
              <w:noProof/>
            </w:rPr>
          </w:pPr>
          <w:hyperlink w:anchor="_Toc375905502" w:history="1">
            <w:r w:rsidRPr="003201C2">
              <w:rPr>
                <w:rStyle w:val="af7"/>
                <w:rFonts w:hint="eastAsia"/>
                <w:noProof/>
              </w:rPr>
              <w:t>一、对存贷款资产规避风险</w:t>
            </w:r>
            <w:r>
              <w:rPr>
                <w:noProof/>
                <w:webHidden/>
              </w:rPr>
              <w:tab/>
            </w:r>
            <w:r>
              <w:rPr>
                <w:noProof/>
                <w:webHidden/>
              </w:rPr>
              <w:fldChar w:fldCharType="begin"/>
            </w:r>
            <w:r>
              <w:rPr>
                <w:noProof/>
                <w:webHidden/>
              </w:rPr>
              <w:instrText xml:space="preserve"> PAGEREF _Toc375905502 \h </w:instrText>
            </w:r>
            <w:r>
              <w:rPr>
                <w:noProof/>
                <w:webHidden/>
              </w:rPr>
            </w:r>
            <w:r>
              <w:rPr>
                <w:noProof/>
                <w:webHidden/>
              </w:rPr>
              <w:fldChar w:fldCharType="separate"/>
            </w:r>
            <w:r w:rsidR="00EA79AD">
              <w:rPr>
                <w:noProof/>
                <w:webHidden/>
              </w:rPr>
              <w:t>48</w:t>
            </w:r>
            <w:r>
              <w:rPr>
                <w:noProof/>
                <w:webHidden/>
              </w:rPr>
              <w:fldChar w:fldCharType="end"/>
            </w:r>
          </w:hyperlink>
        </w:p>
        <w:p w:rsidR="00783146" w:rsidRDefault="00783146">
          <w:pPr>
            <w:pStyle w:val="40"/>
            <w:tabs>
              <w:tab w:val="right" w:leader="dot" w:pos="8396"/>
            </w:tabs>
            <w:rPr>
              <w:noProof/>
            </w:rPr>
          </w:pPr>
          <w:hyperlink w:anchor="_Toc375905503" w:history="1">
            <w:r w:rsidRPr="003201C2">
              <w:rPr>
                <w:rStyle w:val="af7"/>
                <w:rFonts w:hint="eastAsia"/>
                <w:noProof/>
              </w:rPr>
              <w:t>二、浮动利率贷款和投资</w:t>
            </w:r>
            <w:r>
              <w:rPr>
                <w:noProof/>
                <w:webHidden/>
              </w:rPr>
              <w:tab/>
            </w:r>
            <w:r>
              <w:rPr>
                <w:noProof/>
                <w:webHidden/>
              </w:rPr>
              <w:fldChar w:fldCharType="begin"/>
            </w:r>
            <w:r>
              <w:rPr>
                <w:noProof/>
                <w:webHidden/>
              </w:rPr>
              <w:instrText xml:space="preserve"> PAGEREF _Toc375905503 \h </w:instrText>
            </w:r>
            <w:r>
              <w:rPr>
                <w:noProof/>
                <w:webHidden/>
              </w:rPr>
            </w:r>
            <w:r>
              <w:rPr>
                <w:noProof/>
                <w:webHidden/>
              </w:rPr>
              <w:fldChar w:fldCharType="separate"/>
            </w:r>
            <w:r w:rsidR="00EA79AD">
              <w:rPr>
                <w:noProof/>
                <w:webHidden/>
              </w:rPr>
              <w:t>51</w:t>
            </w:r>
            <w:r>
              <w:rPr>
                <w:noProof/>
                <w:webHidden/>
              </w:rPr>
              <w:fldChar w:fldCharType="end"/>
            </w:r>
          </w:hyperlink>
        </w:p>
        <w:p w:rsidR="00783146" w:rsidRDefault="00783146">
          <w:pPr>
            <w:pStyle w:val="40"/>
            <w:tabs>
              <w:tab w:val="right" w:leader="dot" w:pos="8396"/>
            </w:tabs>
            <w:rPr>
              <w:noProof/>
            </w:rPr>
          </w:pPr>
          <w:hyperlink w:anchor="_Toc375905504" w:history="1">
            <w:r w:rsidRPr="003201C2">
              <w:rPr>
                <w:rStyle w:val="af7"/>
                <w:rFonts w:hint="eastAsia"/>
                <w:noProof/>
              </w:rPr>
              <w:t>三、对更长的利率期限进行对冲</w:t>
            </w:r>
            <w:r>
              <w:rPr>
                <w:noProof/>
                <w:webHidden/>
              </w:rPr>
              <w:tab/>
            </w:r>
            <w:r>
              <w:rPr>
                <w:noProof/>
                <w:webHidden/>
              </w:rPr>
              <w:fldChar w:fldCharType="begin"/>
            </w:r>
            <w:r>
              <w:rPr>
                <w:noProof/>
                <w:webHidden/>
              </w:rPr>
              <w:instrText xml:space="preserve"> PAGEREF _Toc375905504 \h </w:instrText>
            </w:r>
            <w:r>
              <w:rPr>
                <w:noProof/>
                <w:webHidden/>
              </w:rPr>
            </w:r>
            <w:r>
              <w:rPr>
                <w:noProof/>
                <w:webHidden/>
              </w:rPr>
              <w:fldChar w:fldCharType="separate"/>
            </w:r>
            <w:r w:rsidR="00EA79AD">
              <w:rPr>
                <w:noProof/>
                <w:webHidden/>
              </w:rPr>
              <w:t>52</w:t>
            </w:r>
            <w:r>
              <w:rPr>
                <w:noProof/>
                <w:webHidden/>
              </w:rPr>
              <w:fldChar w:fldCharType="end"/>
            </w:r>
          </w:hyperlink>
        </w:p>
        <w:p w:rsidR="00783146" w:rsidRDefault="00783146">
          <w:pPr>
            <w:pStyle w:val="21"/>
            <w:tabs>
              <w:tab w:val="right" w:leader="dot" w:pos="8396"/>
            </w:tabs>
            <w:rPr>
              <w:noProof/>
            </w:rPr>
          </w:pPr>
          <w:hyperlink w:anchor="_Toc375905505" w:history="1">
            <w:r w:rsidRPr="003201C2">
              <w:rPr>
                <w:rStyle w:val="af7"/>
                <w:rFonts w:hint="eastAsia"/>
                <w:noProof/>
              </w:rPr>
              <w:t>第三章</w:t>
            </w:r>
            <w:r w:rsidRPr="003201C2">
              <w:rPr>
                <w:rStyle w:val="af7"/>
                <w:noProof/>
              </w:rPr>
              <w:t xml:space="preserve"> </w:t>
            </w:r>
            <w:r w:rsidRPr="003201C2">
              <w:rPr>
                <w:rStyle w:val="af7"/>
                <w:rFonts w:hint="eastAsia"/>
                <w:noProof/>
              </w:rPr>
              <w:t>我国短期利率期货合约的参考利率选择</w:t>
            </w:r>
            <w:r>
              <w:rPr>
                <w:noProof/>
                <w:webHidden/>
              </w:rPr>
              <w:tab/>
            </w:r>
            <w:r>
              <w:rPr>
                <w:noProof/>
                <w:webHidden/>
              </w:rPr>
              <w:fldChar w:fldCharType="begin"/>
            </w:r>
            <w:r>
              <w:rPr>
                <w:noProof/>
                <w:webHidden/>
              </w:rPr>
              <w:instrText xml:space="preserve"> PAGEREF _Toc375905505 \h </w:instrText>
            </w:r>
            <w:r>
              <w:rPr>
                <w:noProof/>
                <w:webHidden/>
              </w:rPr>
            </w:r>
            <w:r>
              <w:rPr>
                <w:noProof/>
                <w:webHidden/>
              </w:rPr>
              <w:fldChar w:fldCharType="separate"/>
            </w:r>
            <w:r w:rsidR="00EA79AD">
              <w:rPr>
                <w:noProof/>
                <w:webHidden/>
              </w:rPr>
              <w:t>55</w:t>
            </w:r>
            <w:r>
              <w:rPr>
                <w:noProof/>
                <w:webHidden/>
              </w:rPr>
              <w:fldChar w:fldCharType="end"/>
            </w:r>
          </w:hyperlink>
        </w:p>
        <w:p w:rsidR="00783146" w:rsidRDefault="00783146">
          <w:pPr>
            <w:pStyle w:val="31"/>
            <w:tabs>
              <w:tab w:val="right" w:leader="dot" w:pos="8396"/>
            </w:tabs>
            <w:rPr>
              <w:noProof/>
            </w:rPr>
          </w:pPr>
          <w:hyperlink w:anchor="_Toc375905506" w:history="1">
            <w:r w:rsidRPr="003201C2">
              <w:rPr>
                <w:rStyle w:val="af7"/>
                <w:rFonts w:hint="eastAsia"/>
                <w:noProof/>
              </w:rPr>
              <w:t>第一节</w:t>
            </w:r>
            <w:r w:rsidRPr="003201C2">
              <w:rPr>
                <w:rStyle w:val="af7"/>
                <w:noProof/>
              </w:rPr>
              <w:t xml:space="preserve"> </w:t>
            </w:r>
            <w:r w:rsidRPr="003201C2">
              <w:rPr>
                <w:rStyle w:val="af7"/>
                <w:rFonts w:hint="eastAsia"/>
                <w:noProof/>
              </w:rPr>
              <w:t>境外市场参考利率的演进路径总结及启示</w:t>
            </w:r>
            <w:r>
              <w:rPr>
                <w:noProof/>
                <w:webHidden/>
              </w:rPr>
              <w:tab/>
            </w:r>
            <w:r>
              <w:rPr>
                <w:noProof/>
                <w:webHidden/>
              </w:rPr>
              <w:fldChar w:fldCharType="begin"/>
            </w:r>
            <w:r>
              <w:rPr>
                <w:noProof/>
                <w:webHidden/>
              </w:rPr>
              <w:instrText xml:space="preserve"> PAGEREF _Toc375905506 \h </w:instrText>
            </w:r>
            <w:r>
              <w:rPr>
                <w:noProof/>
                <w:webHidden/>
              </w:rPr>
            </w:r>
            <w:r>
              <w:rPr>
                <w:noProof/>
                <w:webHidden/>
              </w:rPr>
              <w:fldChar w:fldCharType="separate"/>
            </w:r>
            <w:r w:rsidR="00EA79AD">
              <w:rPr>
                <w:noProof/>
                <w:webHidden/>
              </w:rPr>
              <w:t>55</w:t>
            </w:r>
            <w:r>
              <w:rPr>
                <w:noProof/>
                <w:webHidden/>
              </w:rPr>
              <w:fldChar w:fldCharType="end"/>
            </w:r>
          </w:hyperlink>
        </w:p>
        <w:p w:rsidR="00783146" w:rsidRDefault="00783146">
          <w:pPr>
            <w:pStyle w:val="40"/>
            <w:tabs>
              <w:tab w:val="right" w:leader="dot" w:pos="8396"/>
            </w:tabs>
            <w:rPr>
              <w:noProof/>
            </w:rPr>
          </w:pPr>
          <w:hyperlink w:anchor="_Toc375905507" w:history="1">
            <w:r w:rsidRPr="003201C2">
              <w:rPr>
                <w:rStyle w:val="af7"/>
                <w:rFonts w:hint="eastAsia"/>
                <w:noProof/>
              </w:rPr>
              <w:t>一、短期利率期货的参考利率</w:t>
            </w:r>
            <w:r>
              <w:rPr>
                <w:noProof/>
                <w:webHidden/>
              </w:rPr>
              <w:tab/>
            </w:r>
            <w:r>
              <w:rPr>
                <w:noProof/>
                <w:webHidden/>
              </w:rPr>
              <w:fldChar w:fldCharType="begin"/>
            </w:r>
            <w:r>
              <w:rPr>
                <w:noProof/>
                <w:webHidden/>
              </w:rPr>
              <w:instrText xml:space="preserve"> PAGEREF _Toc375905507 \h </w:instrText>
            </w:r>
            <w:r>
              <w:rPr>
                <w:noProof/>
                <w:webHidden/>
              </w:rPr>
            </w:r>
            <w:r>
              <w:rPr>
                <w:noProof/>
                <w:webHidden/>
              </w:rPr>
              <w:fldChar w:fldCharType="separate"/>
            </w:r>
            <w:r w:rsidR="00EA79AD">
              <w:rPr>
                <w:noProof/>
                <w:webHidden/>
              </w:rPr>
              <w:t>55</w:t>
            </w:r>
            <w:r>
              <w:rPr>
                <w:noProof/>
                <w:webHidden/>
              </w:rPr>
              <w:fldChar w:fldCharType="end"/>
            </w:r>
          </w:hyperlink>
        </w:p>
        <w:p w:rsidR="00783146" w:rsidRDefault="00783146">
          <w:pPr>
            <w:pStyle w:val="50"/>
            <w:tabs>
              <w:tab w:val="right" w:leader="dot" w:pos="8396"/>
            </w:tabs>
            <w:rPr>
              <w:noProof/>
            </w:rPr>
          </w:pPr>
          <w:hyperlink w:anchor="_Toc375905508" w:history="1">
            <w:r w:rsidRPr="003201C2">
              <w:rPr>
                <w:rStyle w:val="af7"/>
                <w:rFonts w:hint="eastAsia"/>
                <w:noProof/>
              </w:rPr>
              <w:t>（一）参考利率的概念</w:t>
            </w:r>
            <w:r>
              <w:rPr>
                <w:noProof/>
                <w:webHidden/>
              </w:rPr>
              <w:tab/>
            </w:r>
            <w:r>
              <w:rPr>
                <w:noProof/>
                <w:webHidden/>
              </w:rPr>
              <w:fldChar w:fldCharType="begin"/>
            </w:r>
            <w:r>
              <w:rPr>
                <w:noProof/>
                <w:webHidden/>
              </w:rPr>
              <w:instrText xml:space="preserve"> PAGEREF _Toc375905508 \h </w:instrText>
            </w:r>
            <w:r>
              <w:rPr>
                <w:noProof/>
                <w:webHidden/>
              </w:rPr>
            </w:r>
            <w:r>
              <w:rPr>
                <w:noProof/>
                <w:webHidden/>
              </w:rPr>
              <w:fldChar w:fldCharType="separate"/>
            </w:r>
            <w:r w:rsidR="00EA79AD">
              <w:rPr>
                <w:noProof/>
                <w:webHidden/>
              </w:rPr>
              <w:t>55</w:t>
            </w:r>
            <w:r>
              <w:rPr>
                <w:noProof/>
                <w:webHidden/>
              </w:rPr>
              <w:fldChar w:fldCharType="end"/>
            </w:r>
          </w:hyperlink>
        </w:p>
        <w:p w:rsidR="00783146" w:rsidRDefault="00783146">
          <w:pPr>
            <w:pStyle w:val="50"/>
            <w:tabs>
              <w:tab w:val="right" w:leader="dot" w:pos="8396"/>
            </w:tabs>
            <w:rPr>
              <w:noProof/>
            </w:rPr>
          </w:pPr>
          <w:hyperlink w:anchor="_Toc375905509" w:history="1">
            <w:r w:rsidRPr="003201C2">
              <w:rPr>
                <w:rStyle w:val="af7"/>
                <w:rFonts w:hint="eastAsia"/>
                <w:noProof/>
              </w:rPr>
              <w:t>（二）参考利率的用途</w:t>
            </w:r>
            <w:r>
              <w:rPr>
                <w:noProof/>
                <w:webHidden/>
              </w:rPr>
              <w:tab/>
            </w:r>
            <w:r>
              <w:rPr>
                <w:noProof/>
                <w:webHidden/>
              </w:rPr>
              <w:fldChar w:fldCharType="begin"/>
            </w:r>
            <w:r>
              <w:rPr>
                <w:noProof/>
                <w:webHidden/>
              </w:rPr>
              <w:instrText xml:space="preserve"> PAGEREF _Toc375905509 \h </w:instrText>
            </w:r>
            <w:r>
              <w:rPr>
                <w:noProof/>
                <w:webHidden/>
              </w:rPr>
            </w:r>
            <w:r>
              <w:rPr>
                <w:noProof/>
                <w:webHidden/>
              </w:rPr>
              <w:fldChar w:fldCharType="separate"/>
            </w:r>
            <w:r w:rsidR="00EA79AD">
              <w:rPr>
                <w:noProof/>
                <w:webHidden/>
              </w:rPr>
              <w:t>56</w:t>
            </w:r>
            <w:r>
              <w:rPr>
                <w:noProof/>
                <w:webHidden/>
              </w:rPr>
              <w:fldChar w:fldCharType="end"/>
            </w:r>
          </w:hyperlink>
        </w:p>
        <w:p w:rsidR="00783146" w:rsidRDefault="00783146">
          <w:pPr>
            <w:pStyle w:val="40"/>
            <w:tabs>
              <w:tab w:val="right" w:leader="dot" w:pos="8396"/>
            </w:tabs>
            <w:rPr>
              <w:noProof/>
            </w:rPr>
          </w:pPr>
          <w:hyperlink w:anchor="_Toc375905510" w:history="1">
            <w:r w:rsidRPr="003201C2">
              <w:rPr>
                <w:rStyle w:val="af7"/>
                <w:rFonts w:hint="eastAsia"/>
                <w:noProof/>
              </w:rPr>
              <w:t>二、美国欧洲美元期货合约参考利率的演进路径</w:t>
            </w:r>
            <w:r>
              <w:rPr>
                <w:noProof/>
                <w:webHidden/>
              </w:rPr>
              <w:tab/>
            </w:r>
            <w:r>
              <w:rPr>
                <w:noProof/>
                <w:webHidden/>
              </w:rPr>
              <w:fldChar w:fldCharType="begin"/>
            </w:r>
            <w:r>
              <w:rPr>
                <w:noProof/>
                <w:webHidden/>
              </w:rPr>
              <w:instrText xml:space="preserve"> PAGEREF _Toc375905510 \h </w:instrText>
            </w:r>
            <w:r>
              <w:rPr>
                <w:noProof/>
                <w:webHidden/>
              </w:rPr>
            </w:r>
            <w:r>
              <w:rPr>
                <w:noProof/>
                <w:webHidden/>
              </w:rPr>
              <w:fldChar w:fldCharType="separate"/>
            </w:r>
            <w:r w:rsidR="00EA79AD">
              <w:rPr>
                <w:noProof/>
                <w:webHidden/>
              </w:rPr>
              <w:t>57</w:t>
            </w:r>
            <w:r>
              <w:rPr>
                <w:noProof/>
                <w:webHidden/>
              </w:rPr>
              <w:fldChar w:fldCharType="end"/>
            </w:r>
          </w:hyperlink>
        </w:p>
        <w:p w:rsidR="00783146" w:rsidRDefault="00783146">
          <w:pPr>
            <w:pStyle w:val="50"/>
            <w:tabs>
              <w:tab w:val="right" w:leader="dot" w:pos="8396"/>
            </w:tabs>
            <w:rPr>
              <w:noProof/>
            </w:rPr>
          </w:pPr>
          <w:hyperlink w:anchor="_Toc375905511" w:history="1">
            <w:r w:rsidRPr="003201C2">
              <w:rPr>
                <w:rStyle w:val="af7"/>
                <w:rFonts w:hint="eastAsia"/>
                <w:noProof/>
              </w:rPr>
              <w:t>（一）上市初期，欧洲美元期货以欧洲美元存款利率为参考利率</w:t>
            </w:r>
            <w:r>
              <w:rPr>
                <w:noProof/>
                <w:webHidden/>
              </w:rPr>
              <w:tab/>
            </w:r>
            <w:r>
              <w:rPr>
                <w:noProof/>
                <w:webHidden/>
              </w:rPr>
              <w:fldChar w:fldCharType="begin"/>
            </w:r>
            <w:r>
              <w:rPr>
                <w:noProof/>
                <w:webHidden/>
              </w:rPr>
              <w:instrText xml:space="preserve"> PAGEREF _Toc375905511 \h </w:instrText>
            </w:r>
            <w:r>
              <w:rPr>
                <w:noProof/>
                <w:webHidden/>
              </w:rPr>
            </w:r>
            <w:r>
              <w:rPr>
                <w:noProof/>
                <w:webHidden/>
              </w:rPr>
              <w:fldChar w:fldCharType="separate"/>
            </w:r>
            <w:r w:rsidR="00EA79AD">
              <w:rPr>
                <w:noProof/>
                <w:webHidden/>
              </w:rPr>
              <w:t>57</w:t>
            </w:r>
            <w:r>
              <w:rPr>
                <w:noProof/>
                <w:webHidden/>
              </w:rPr>
              <w:fldChar w:fldCharType="end"/>
            </w:r>
          </w:hyperlink>
        </w:p>
        <w:p w:rsidR="00783146" w:rsidRDefault="00783146">
          <w:pPr>
            <w:pStyle w:val="50"/>
            <w:tabs>
              <w:tab w:val="right" w:leader="dot" w:pos="8396"/>
            </w:tabs>
            <w:rPr>
              <w:noProof/>
            </w:rPr>
          </w:pPr>
          <w:hyperlink w:anchor="_Toc375905512" w:history="1">
            <w:r w:rsidRPr="003201C2">
              <w:rPr>
                <w:rStyle w:val="af7"/>
                <w:rFonts w:hint="eastAsia"/>
                <w:noProof/>
              </w:rPr>
              <w:t>（二）紧跟市场潮流，欧洲美元期货参考利率调整为</w:t>
            </w:r>
            <w:r w:rsidRPr="003201C2">
              <w:rPr>
                <w:rStyle w:val="af7"/>
                <w:noProof/>
              </w:rPr>
              <w:t>Libor</w:t>
            </w:r>
            <w:r w:rsidRPr="003201C2">
              <w:rPr>
                <w:rStyle w:val="af7"/>
                <w:rFonts w:hint="eastAsia"/>
                <w:noProof/>
              </w:rPr>
              <w:t>美元报价</w:t>
            </w:r>
            <w:r>
              <w:rPr>
                <w:noProof/>
                <w:webHidden/>
              </w:rPr>
              <w:tab/>
            </w:r>
            <w:r>
              <w:rPr>
                <w:noProof/>
                <w:webHidden/>
              </w:rPr>
              <w:fldChar w:fldCharType="begin"/>
            </w:r>
            <w:r>
              <w:rPr>
                <w:noProof/>
                <w:webHidden/>
              </w:rPr>
              <w:instrText xml:space="preserve"> PAGEREF _Toc375905512 \h </w:instrText>
            </w:r>
            <w:r>
              <w:rPr>
                <w:noProof/>
                <w:webHidden/>
              </w:rPr>
            </w:r>
            <w:r>
              <w:rPr>
                <w:noProof/>
                <w:webHidden/>
              </w:rPr>
              <w:fldChar w:fldCharType="separate"/>
            </w:r>
            <w:r w:rsidR="00EA79AD">
              <w:rPr>
                <w:noProof/>
                <w:webHidden/>
              </w:rPr>
              <w:t>58</w:t>
            </w:r>
            <w:r>
              <w:rPr>
                <w:noProof/>
                <w:webHidden/>
              </w:rPr>
              <w:fldChar w:fldCharType="end"/>
            </w:r>
          </w:hyperlink>
        </w:p>
        <w:p w:rsidR="00783146" w:rsidRDefault="00783146">
          <w:pPr>
            <w:pStyle w:val="40"/>
            <w:tabs>
              <w:tab w:val="right" w:leader="dot" w:pos="8396"/>
            </w:tabs>
            <w:rPr>
              <w:noProof/>
            </w:rPr>
          </w:pPr>
          <w:hyperlink w:anchor="_Toc375905513" w:history="1">
            <w:r w:rsidRPr="003201C2">
              <w:rPr>
                <w:rStyle w:val="af7"/>
                <w:rFonts w:hint="eastAsia"/>
                <w:noProof/>
              </w:rPr>
              <w:t>三、</w:t>
            </w:r>
            <w:r w:rsidRPr="003201C2">
              <w:rPr>
                <w:rStyle w:val="af7"/>
                <w:noProof/>
              </w:rPr>
              <w:t>Libor</w:t>
            </w:r>
            <w:r w:rsidRPr="003201C2">
              <w:rPr>
                <w:rStyle w:val="af7"/>
                <w:rFonts w:hint="eastAsia"/>
                <w:noProof/>
              </w:rPr>
              <w:t>操纵案对欧洲美元期货参考利率的影响</w:t>
            </w:r>
            <w:r>
              <w:rPr>
                <w:noProof/>
                <w:webHidden/>
              </w:rPr>
              <w:tab/>
            </w:r>
            <w:r>
              <w:rPr>
                <w:noProof/>
                <w:webHidden/>
              </w:rPr>
              <w:fldChar w:fldCharType="begin"/>
            </w:r>
            <w:r>
              <w:rPr>
                <w:noProof/>
                <w:webHidden/>
              </w:rPr>
              <w:instrText xml:space="preserve"> PAGEREF _Toc375905513 \h </w:instrText>
            </w:r>
            <w:r>
              <w:rPr>
                <w:noProof/>
                <w:webHidden/>
              </w:rPr>
            </w:r>
            <w:r>
              <w:rPr>
                <w:noProof/>
                <w:webHidden/>
              </w:rPr>
              <w:fldChar w:fldCharType="separate"/>
            </w:r>
            <w:r w:rsidR="00EA79AD">
              <w:rPr>
                <w:noProof/>
                <w:webHidden/>
              </w:rPr>
              <w:t>61</w:t>
            </w:r>
            <w:r>
              <w:rPr>
                <w:noProof/>
                <w:webHidden/>
              </w:rPr>
              <w:fldChar w:fldCharType="end"/>
            </w:r>
          </w:hyperlink>
        </w:p>
        <w:p w:rsidR="00783146" w:rsidRDefault="00783146">
          <w:pPr>
            <w:pStyle w:val="50"/>
            <w:tabs>
              <w:tab w:val="right" w:leader="dot" w:pos="8396"/>
            </w:tabs>
            <w:rPr>
              <w:noProof/>
            </w:rPr>
          </w:pPr>
          <w:hyperlink w:anchor="_Toc375905514" w:history="1">
            <w:r w:rsidRPr="003201C2">
              <w:rPr>
                <w:rStyle w:val="af7"/>
                <w:rFonts w:hint="eastAsia"/>
                <w:noProof/>
              </w:rPr>
              <w:t>（一）</w:t>
            </w:r>
            <w:r w:rsidRPr="003201C2">
              <w:rPr>
                <w:rStyle w:val="af7"/>
                <w:noProof/>
              </w:rPr>
              <w:t>Libor</w:t>
            </w:r>
            <w:r w:rsidRPr="003201C2">
              <w:rPr>
                <w:rStyle w:val="af7"/>
                <w:rFonts w:hint="eastAsia"/>
                <w:noProof/>
              </w:rPr>
              <w:t>操纵案动摇了欧洲美元期货参考利率的根基</w:t>
            </w:r>
            <w:r>
              <w:rPr>
                <w:noProof/>
                <w:webHidden/>
              </w:rPr>
              <w:tab/>
            </w:r>
            <w:r>
              <w:rPr>
                <w:noProof/>
                <w:webHidden/>
              </w:rPr>
              <w:fldChar w:fldCharType="begin"/>
            </w:r>
            <w:r>
              <w:rPr>
                <w:noProof/>
                <w:webHidden/>
              </w:rPr>
              <w:instrText xml:space="preserve"> PAGEREF _Toc375905514 \h </w:instrText>
            </w:r>
            <w:r>
              <w:rPr>
                <w:noProof/>
                <w:webHidden/>
              </w:rPr>
            </w:r>
            <w:r>
              <w:rPr>
                <w:noProof/>
                <w:webHidden/>
              </w:rPr>
              <w:fldChar w:fldCharType="separate"/>
            </w:r>
            <w:r w:rsidR="00EA79AD">
              <w:rPr>
                <w:noProof/>
                <w:webHidden/>
              </w:rPr>
              <w:t>61</w:t>
            </w:r>
            <w:r>
              <w:rPr>
                <w:noProof/>
                <w:webHidden/>
              </w:rPr>
              <w:fldChar w:fldCharType="end"/>
            </w:r>
          </w:hyperlink>
        </w:p>
        <w:p w:rsidR="00783146" w:rsidRDefault="00783146">
          <w:pPr>
            <w:pStyle w:val="50"/>
            <w:tabs>
              <w:tab w:val="right" w:leader="dot" w:pos="8396"/>
            </w:tabs>
            <w:rPr>
              <w:noProof/>
            </w:rPr>
          </w:pPr>
          <w:hyperlink w:anchor="_Toc375905515" w:history="1">
            <w:r w:rsidRPr="003201C2">
              <w:rPr>
                <w:rStyle w:val="af7"/>
                <w:rFonts w:hint="eastAsia"/>
                <w:noProof/>
              </w:rPr>
              <w:t>（二）在现有框架下寻求完善</w:t>
            </w:r>
            <w:r w:rsidRPr="003201C2">
              <w:rPr>
                <w:rStyle w:val="af7"/>
                <w:noProof/>
              </w:rPr>
              <w:t>Libor</w:t>
            </w:r>
            <w:r w:rsidRPr="003201C2">
              <w:rPr>
                <w:rStyle w:val="af7"/>
                <w:rFonts w:hint="eastAsia"/>
                <w:noProof/>
              </w:rPr>
              <w:t>的形成机制</w:t>
            </w:r>
            <w:r>
              <w:rPr>
                <w:noProof/>
                <w:webHidden/>
              </w:rPr>
              <w:tab/>
            </w:r>
            <w:r>
              <w:rPr>
                <w:noProof/>
                <w:webHidden/>
              </w:rPr>
              <w:fldChar w:fldCharType="begin"/>
            </w:r>
            <w:r>
              <w:rPr>
                <w:noProof/>
                <w:webHidden/>
              </w:rPr>
              <w:instrText xml:space="preserve"> PAGEREF _Toc375905515 \h </w:instrText>
            </w:r>
            <w:r>
              <w:rPr>
                <w:noProof/>
                <w:webHidden/>
              </w:rPr>
            </w:r>
            <w:r>
              <w:rPr>
                <w:noProof/>
                <w:webHidden/>
              </w:rPr>
              <w:fldChar w:fldCharType="separate"/>
            </w:r>
            <w:r w:rsidR="00EA79AD">
              <w:rPr>
                <w:noProof/>
                <w:webHidden/>
              </w:rPr>
              <w:t>63</w:t>
            </w:r>
            <w:r>
              <w:rPr>
                <w:noProof/>
                <w:webHidden/>
              </w:rPr>
              <w:fldChar w:fldCharType="end"/>
            </w:r>
          </w:hyperlink>
        </w:p>
        <w:p w:rsidR="00783146" w:rsidRDefault="00783146">
          <w:pPr>
            <w:pStyle w:val="50"/>
            <w:tabs>
              <w:tab w:val="right" w:leader="dot" w:pos="8396"/>
            </w:tabs>
            <w:rPr>
              <w:noProof/>
            </w:rPr>
          </w:pPr>
          <w:hyperlink w:anchor="_Toc375905516" w:history="1">
            <w:r w:rsidRPr="003201C2">
              <w:rPr>
                <w:rStyle w:val="af7"/>
                <w:rFonts w:hint="eastAsia"/>
                <w:noProof/>
              </w:rPr>
              <w:t>（三）未来利率期货参考利率的发展方向</w:t>
            </w:r>
            <w:r>
              <w:rPr>
                <w:noProof/>
                <w:webHidden/>
              </w:rPr>
              <w:tab/>
            </w:r>
            <w:r>
              <w:rPr>
                <w:noProof/>
                <w:webHidden/>
              </w:rPr>
              <w:fldChar w:fldCharType="begin"/>
            </w:r>
            <w:r>
              <w:rPr>
                <w:noProof/>
                <w:webHidden/>
              </w:rPr>
              <w:instrText xml:space="preserve"> PAGEREF _Toc375905516 \h </w:instrText>
            </w:r>
            <w:r>
              <w:rPr>
                <w:noProof/>
                <w:webHidden/>
              </w:rPr>
            </w:r>
            <w:r>
              <w:rPr>
                <w:noProof/>
                <w:webHidden/>
              </w:rPr>
              <w:fldChar w:fldCharType="separate"/>
            </w:r>
            <w:r w:rsidR="00EA79AD">
              <w:rPr>
                <w:noProof/>
                <w:webHidden/>
              </w:rPr>
              <w:t>64</w:t>
            </w:r>
            <w:r>
              <w:rPr>
                <w:noProof/>
                <w:webHidden/>
              </w:rPr>
              <w:fldChar w:fldCharType="end"/>
            </w:r>
          </w:hyperlink>
        </w:p>
        <w:p w:rsidR="00783146" w:rsidRDefault="00783146">
          <w:pPr>
            <w:pStyle w:val="40"/>
            <w:tabs>
              <w:tab w:val="right" w:leader="dot" w:pos="8396"/>
            </w:tabs>
            <w:rPr>
              <w:noProof/>
            </w:rPr>
          </w:pPr>
          <w:hyperlink w:anchor="_Toc375905517" w:history="1">
            <w:r w:rsidRPr="003201C2">
              <w:rPr>
                <w:rStyle w:val="af7"/>
                <w:rFonts w:hint="eastAsia"/>
                <w:noProof/>
              </w:rPr>
              <w:t>四、欧洲美元期货合约参考利率的演进路径对我国的启示</w:t>
            </w:r>
            <w:r>
              <w:rPr>
                <w:noProof/>
                <w:webHidden/>
              </w:rPr>
              <w:tab/>
            </w:r>
            <w:r>
              <w:rPr>
                <w:noProof/>
                <w:webHidden/>
              </w:rPr>
              <w:fldChar w:fldCharType="begin"/>
            </w:r>
            <w:r>
              <w:rPr>
                <w:noProof/>
                <w:webHidden/>
              </w:rPr>
              <w:instrText xml:space="preserve"> PAGEREF _Toc375905517 \h </w:instrText>
            </w:r>
            <w:r>
              <w:rPr>
                <w:noProof/>
                <w:webHidden/>
              </w:rPr>
            </w:r>
            <w:r>
              <w:rPr>
                <w:noProof/>
                <w:webHidden/>
              </w:rPr>
              <w:fldChar w:fldCharType="separate"/>
            </w:r>
            <w:r w:rsidR="00EA79AD">
              <w:rPr>
                <w:noProof/>
                <w:webHidden/>
              </w:rPr>
              <w:t>66</w:t>
            </w:r>
            <w:r>
              <w:rPr>
                <w:noProof/>
                <w:webHidden/>
              </w:rPr>
              <w:fldChar w:fldCharType="end"/>
            </w:r>
          </w:hyperlink>
        </w:p>
        <w:p w:rsidR="00783146" w:rsidRDefault="00783146">
          <w:pPr>
            <w:pStyle w:val="50"/>
            <w:tabs>
              <w:tab w:val="right" w:leader="dot" w:pos="8396"/>
            </w:tabs>
            <w:rPr>
              <w:noProof/>
            </w:rPr>
          </w:pPr>
          <w:hyperlink w:anchor="_Toc375905518" w:history="1">
            <w:r w:rsidRPr="003201C2">
              <w:rPr>
                <w:rStyle w:val="af7"/>
                <w:rFonts w:hint="eastAsia"/>
                <w:noProof/>
              </w:rPr>
              <w:t>（一）欧洲美元期货参考利率演进路径的总结</w:t>
            </w:r>
            <w:r>
              <w:rPr>
                <w:noProof/>
                <w:webHidden/>
              </w:rPr>
              <w:tab/>
            </w:r>
            <w:r>
              <w:rPr>
                <w:noProof/>
                <w:webHidden/>
              </w:rPr>
              <w:fldChar w:fldCharType="begin"/>
            </w:r>
            <w:r>
              <w:rPr>
                <w:noProof/>
                <w:webHidden/>
              </w:rPr>
              <w:instrText xml:space="preserve"> PAGEREF _Toc375905518 \h </w:instrText>
            </w:r>
            <w:r>
              <w:rPr>
                <w:noProof/>
                <w:webHidden/>
              </w:rPr>
            </w:r>
            <w:r>
              <w:rPr>
                <w:noProof/>
                <w:webHidden/>
              </w:rPr>
              <w:fldChar w:fldCharType="separate"/>
            </w:r>
            <w:r w:rsidR="00EA79AD">
              <w:rPr>
                <w:noProof/>
                <w:webHidden/>
              </w:rPr>
              <w:t>66</w:t>
            </w:r>
            <w:r>
              <w:rPr>
                <w:noProof/>
                <w:webHidden/>
              </w:rPr>
              <w:fldChar w:fldCharType="end"/>
            </w:r>
          </w:hyperlink>
        </w:p>
        <w:p w:rsidR="00783146" w:rsidRDefault="00783146">
          <w:pPr>
            <w:pStyle w:val="50"/>
            <w:tabs>
              <w:tab w:val="right" w:leader="dot" w:pos="8396"/>
            </w:tabs>
            <w:rPr>
              <w:noProof/>
            </w:rPr>
          </w:pPr>
          <w:hyperlink w:anchor="_Toc375905519" w:history="1">
            <w:r w:rsidRPr="003201C2">
              <w:rPr>
                <w:rStyle w:val="af7"/>
                <w:rFonts w:hint="eastAsia"/>
                <w:noProof/>
              </w:rPr>
              <w:t>（二）对我国短期利率期货参考利率选取的启示</w:t>
            </w:r>
            <w:r>
              <w:rPr>
                <w:noProof/>
                <w:webHidden/>
              </w:rPr>
              <w:tab/>
            </w:r>
            <w:r>
              <w:rPr>
                <w:noProof/>
                <w:webHidden/>
              </w:rPr>
              <w:fldChar w:fldCharType="begin"/>
            </w:r>
            <w:r>
              <w:rPr>
                <w:noProof/>
                <w:webHidden/>
              </w:rPr>
              <w:instrText xml:space="preserve"> PAGEREF _Toc375905519 \h </w:instrText>
            </w:r>
            <w:r>
              <w:rPr>
                <w:noProof/>
                <w:webHidden/>
              </w:rPr>
            </w:r>
            <w:r>
              <w:rPr>
                <w:noProof/>
                <w:webHidden/>
              </w:rPr>
              <w:fldChar w:fldCharType="separate"/>
            </w:r>
            <w:r w:rsidR="00EA79AD">
              <w:rPr>
                <w:noProof/>
                <w:webHidden/>
              </w:rPr>
              <w:t>68</w:t>
            </w:r>
            <w:r>
              <w:rPr>
                <w:noProof/>
                <w:webHidden/>
              </w:rPr>
              <w:fldChar w:fldCharType="end"/>
            </w:r>
          </w:hyperlink>
        </w:p>
        <w:p w:rsidR="00783146" w:rsidRDefault="00783146">
          <w:pPr>
            <w:pStyle w:val="31"/>
            <w:tabs>
              <w:tab w:val="right" w:leader="dot" w:pos="8396"/>
            </w:tabs>
            <w:rPr>
              <w:noProof/>
            </w:rPr>
          </w:pPr>
          <w:hyperlink w:anchor="_Toc375905520" w:history="1">
            <w:r w:rsidRPr="003201C2">
              <w:rPr>
                <w:rStyle w:val="af7"/>
                <w:rFonts w:hint="eastAsia"/>
                <w:noProof/>
              </w:rPr>
              <w:t>第二节</w:t>
            </w:r>
            <w:r w:rsidRPr="003201C2">
              <w:rPr>
                <w:rStyle w:val="af7"/>
                <w:noProof/>
              </w:rPr>
              <w:t xml:space="preserve"> </w:t>
            </w:r>
            <w:r w:rsidRPr="003201C2">
              <w:rPr>
                <w:rStyle w:val="af7"/>
                <w:rFonts w:hint="eastAsia"/>
                <w:noProof/>
              </w:rPr>
              <w:t>回购市场利率优于其他子市场利率</w:t>
            </w:r>
            <w:r>
              <w:rPr>
                <w:noProof/>
                <w:webHidden/>
              </w:rPr>
              <w:tab/>
            </w:r>
            <w:r>
              <w:rPr>
                <w:noProof/>
                <w:webHidden/>
              </w:rPr>
              <w:fldChar w:fldCharType="begin"/>
            </w:r>
            <w:r>
              <w:rPr>
                <w:noProof/>
                <w:webHidden/>
              </w:rPr>
              <w:instrText xml:space="preserve"> PAGEREF _Toc375905520 \h </w:instrText>
            </w:r>
            <w:r>
              <w:rPr>
                <w:noProof/>
                <w:webHidden/>
              </w:rPr>
            </w:r>
            <w:r>
              <w:rPr>
                <w:noProof/>
                <w:webHidden/>
              </w:rPr>
              <w:fldChar w:fldCharType="separate"/>
            </w:r>
            <w:r w:rsidR="00EA79AD">
              <w:rPr>
                <w:noProof/>
                <w:webHidden/>
              </w:rPr>
              <w:t>70</w:t>
            </w:r>
            <w:r>
              <w:rPr>
                <w:noProof/>
                <w:webHidden/>
              </w:rPr>
              <w:fldChar w:fldCharType="end"/>
            </w:r>
          </w:hyperlink>
        </w:p>
        <w:p w:rsidR="00783146" w:rsidRDefault="00783146">
          <w:pPr>
            <w:pStyle w:val="40"/>
            <w:tabs>
              <w:tab w:val="right" w:leader="dot" w:pos="8396"/>
            </w:tabs>
            <w:rPr>
              <w:noProof/>
            </w:rPr>
          </w:pPr>
          <w:hyperlink w:anchor="_Toc375905521" w:history="1">
            <w:r w:rsidRPr="003201C2">
              <w:rPr>
                <w:rStyle w:val="af7"/>
                <w:rFonts w:hint="eastAsia"/>
                <w:noProof/>
              </w:rPr>
              <w:t>一、回购市场规模数倍于其他货币子市场，且发展潜力巨大</w:t>
            </w:r>
            <w:r>
              <w:rPr>
                <w:noProof/>
                <w:webHidden/>
              </w:rPr>
              <w:tab/>
            </w:r>
            <w:r>
              <w:rPr>
                <w:noProof/>
                <w:webHidden/>
              </w:rPr>
              <w:fldChar w:fldCharType="begin"/>
            </w:r>
            <w:r>
              <w:rPr>
                <w:noProof/>
                <w:webHidden/>
              </w:rPr>
              <w:instrText xml:space="preserve"> PAGEREF _Toc375905521 \h </w:instrText>
            </w:r>
            <w:r>
              <w:rPr>
                <w:noProof/>
                <w:webHidden/>
              </w:rPr>
            </w:r>
            <w:r>
              <w:rPr>
                <w:noProof/>
                <w:webHidden/>
              </w:rPr>
              <w:fldChar w:fldCharType="separate"/>
            </w:r>
            <w:r w:rsidR="00EA79AD">
              <w:rPr>
                <w:noProof/>
                <w:webHidden/>
              </w:rPr>
              <w:t>70</w:t>
            </w:r>
            <w:r>
              <w:rPr>
                <w:noProof/>
                <w:webHidden/>
              </w:rPr>
              <w:fldChar w:fldCharType="end"/>
            </w:r>
          </w:hyperlink>
        </w:p>
        <w:p w:rsidR="00783146" w:rsidRDefault="00783146">
          <w:pPr>
            <w:pStyle w:val="50"/>
            <w:tabs>
              <w:tab w:val="right" w:leader="dot" w:pos="8396"/>
            </w:tabs>
            <w:rPr>
              <w:noProof/>
            </w:rPr>
          </w:pPr>
          <w:hyperlink w:anchor="_Toc375905522" w:history="1">
            <w:r w:rsidRPr="003201C2">
              <w:rPr>
                <w:rStyle w:val="af7"/>
                <w:rFonts w:hint="eastAsia"/>
                <w:noProof/>
              </w:rPr>
              <w:t>（一）回购市场规模相对较大</w:t>
            </w:r>
            <w:r>
              <w:rPr>
                <w:noProof/>
                <w:webHidden/>
              </w:rPr>
              <w:tab/>
            </w:r>
            <w:r>
              <w:rPr>
                <w:noProof/>
                <w:webHidden/>
              </w:rPr>
              <w:fldChar w:fldCharType="begin"/>
            </w:r>
            <w:r>
              <w:rPr>
                <w:noProof/>
                <w:webHidden/>
              </w:rPr>
              <w:instrText xml:space="preserve"> PAGEREF _Toc375905522 \h </w:instrText>
            </w:r>
            <w:r>
              <w:rPr>
                <w:noProof/>
                <w:webHidden/>
              </w:rPr>
            </w:r>
            <w:r>
              <w:rPr>
                <w:noProof/>
                <w:webHidden/>
              </w:rPr>
              <w:fldChar w:fldCharType="separate"/>
            </w:r>
            <w:r w:rsidR="00EA79AD">
              <w:rPr>
                <w:noProof/>
                <w:webHidden/>
              </w:rPr>
              <w:t>71</w:t>
            </w:r>
            <w:r>
              <w:rPr>
                <w:noProof/>
                <w:webHidden/>
              </w:rPr>
              <w:fldChar w:fldCharType="end"/>
            </w:r>
          </w:hyperlink>
        </w:p>
        <w:p w:rsidR="00783146" w:rsidRDefault="00783146">
          <w:pPr>
            <w:pStyle w:val="50"/>
            <w:tabs>
              <w:tab w:val="right" w:leader="dot" w:pos="8396"/>
            </w:tabs>
            <w:rPr>
              <w:noProof/>
            </w:rPr>
          </w:pPr>
          <w:hyperlink w:anchor="_Toc375905523" w:history="1">
            <w:r w:rsidRPr="003201C2">
              <w:rPr>
                <w:rStyle w:val="af7"/>
                <w:rFonts w:hint="eastAsia"/>
                <w:noProof/>
              </w:rPr>
              <w:t>（二）回购市场潜力较大</w:t>
            </w:r>
            <w:r>
              <w:rPr>
                <w:noProof/>
                <w:webHidden/>
              </w:rPr>
              <w:tab/>
            </w:r>
            <w:r>
              <w:rPr>
                <w:noProof/>
                <w:webHidden/>
              </w:rPr>
              <w:fldChar w:fldCharType="begin"/>
            </w:r>
            <w:r>
              <w:rPr>
                <w:noProof/>
                <w:webHidden/>
              </w:rPr>
              <w:instrText xml:space="preserve"> PAGEREF _Toc375905523 \h </w:instrText>
            </w:r>
            <w:r>
              <w:rPr>
                <w:noProof/>
                <w:webHidden/>
              </w:rPr>
            </w:r>
            <w:r>
              <w:rPr>
                <w:noProof/>
                <w:webHidden/>
              </w:rPr>
              <w:fldChar w:fldCharType="separate"/>
            </w:r>
            <w:r w:rsidR="00EA79AD">
              <w:rPr>
                <w:noProof/>
                <w:webHidden/>
              </w:rPr>
              <w:t>71</w:t>
            </w:r>
            <w:r>
              <w:rPr>
                <w:noProof/>
                <w:webHidden/>
              </w:rPr>
              <w:fldChar w:fldCharType="end"/>
            </w:r>
          </w:hyperlink>
        </w:p>
        <w:p w:rsidR="00783146" w:rsidRDefault="00783146">
          <w:pPr>
            <w:pStyle w:val="40"/>
            <w:tabs>
              <w:tab w:val="right" w:leader="dot" w:pos="8396"/>
            </w:tabs>
            <w:rPr>
              <w:noProof/>
            </w:rPr>
          </w:pPr>
          <w:hyperlink w:anchor="_Toc375905524" w:history="1">
            <w:r w:rsidRPr="003201C2">
              <w:rPr>
                <w:rStyle w:val="af7"/>
                <w:rFonts w:hint="eastAsia"/>
                <w:noProof/>
              </w:rPr>
              <w:t>二、回购市场投资主体更为多元化，更具有市场代表性</w:t>
            </w:r>
            <w:r>
              <w:rPr>
                <w:noProof/>
                <w:webHidden/>
              </w:rPr>
              <w:tab/>
            </w:r>
            <w:r>
              <w:rPr>
                <w:noProof/>
                <w:webHidden/>
              </w:rPr>
              <w:fldChar w:fldCharType="begin"/>
            </w:r>
            <w:r>
              <w:rPr>
                <w:noProof/>
                <w:webHidden/>
              </w:rPr>
              <w:instrText xml:space="preserve"> PAGEREF _Toc375905524 \h </w:instrText>
            </w:r>
            <w:r>
              <w:rPr>
                <w:noProof/>
                <w:webHidden/>
              </w:rPr>
            </w:r>
            <w:r>
              <w:rPr>
                <w:noProof/>
                <w:webHidden/>
              </w:rPr>
              <w:fldChar w:fldCharType="separate"/>
            </w:r>
            <w:r w:rsidR="00EA79AD">
              <w:rPr>
                <w:noProof/>
                <w:webHidden/>
              </w:rPr>
              <w:t>72</w:t>
            </w:r>
            <w:r>
              <w:rPr>
                <w:noProof/>
                <w:webHidden/>
              </w:rPr>
              <w:fldChar w:fldCharType="end"/>
            </w:r>
          </w:hyperlink>
        </w:p>
        <w:p w:rsidR="00783146" w:rsidRDefault="00783146">
          <w:pPr>
            <w:pStyle w:val="40"/>
            <w:tabs>
              <w:tab w:val="right" w:leader="dot" w:pos="8396"/>
            </w:tabs>
            <w:rPr>
              <w:noProof/>
            </w:rPr>
          </w:pPr>
          <w:hyperlink w:anchor="_Toc375905525" w:history="1">
            <w:r w:rsidRPr="003201C2">
              <w:rPr>
                <w:rStyle w:val="af7"/>
                <w:rFonts w:hint="eastAsia"/>
                <w:noProof/>
              </w:rPr>
              <w:t>三、回购市场利率基于真实成交，且近似无信用风险</w:t>
            </w:r>
            <w:r>
              <w:rPr>
                <w:noProof/>
                <w:webHidden/>
              </w:rPr>
              <w:tab/>
            </w:r>
            <w:r>
              <w:rPr>
                <w:noProof/>
                <w:webHidden/>
              </w:rPr>
              <w:fldChar w:fldCharType="begin"/>
            </w:r>
            <w:r>
              <w:rPr>
                <w:noProof/>
                <w:webHidden/>
              </w:rPr>
              <w:instrText xml:space="preserve"> PAGEREF _Toc375905525 \h </w:instrText>
            </w:r>
            <w:r>
              <w:rPr>
                <w:noProof/>
                <w:webHidden/>
              </w:rPr>
            </w:r>
            <w:r>
              <w:rPr>
                <w:noProof/>
                <w:webHidden/>
              </w:rPr>
              <w:fldChar w:fldCharType="separate"/>
            </w:r>
            <w:r w:rsidR="00EA79AD">
              <w:rPr>
                <w:noProof/>
                <w:webHidden/>
              </w:rPr>
              <w:t>74</w:t>
            </w:r>
            <w:r>
              <w:rPr>
                <w:noProof/>
                <w:webHidden/>
              </w:rPr>
              <w:fldChar w:fldCharType="end"/>
            </w:r>
          </w:hyperlink>
        </w:p>
        <w:p w:rsidR="00783146" w:rsidRDefault="00783146">
          <w:pPr>
            <w:pStyle w:val="31"/>
            <w:tabs>
              <w:tab w:val="right" w:leader="dot" w:pos="8396"/>
            </w:tabs>
            <w:rPr>
              <w:noProof/>
            </w:rPr>
          </w:pPr>
          <w:hyperlink w:anchor="_Toc375905526" w:history="1">
            <w:r w:rsidRPr="003201C2">
              <w:rPr>
                <w:rStyle w:val="af7"/>
                <w:rFonts w:hint="eastAsia"/>
                <w:noProof/>
              </w:rPr>
              <w:t>第三节</w:t>
            </w:r>
            <w:r w:rsidRPr="003201C2">
              <w:rPr>
                <w:rStyle w:val="af7"/>
                <w:noProof/>
              </w:rPr>
              <w:t xml:space="preserve"> </w:t>
            </w:r>
            <w:r w:rsidRPr="003201C2">
              <w:rPr>
                <w:rStyle w:val="af7"/>
                <w:rFonts w:hint="eastAsia"/>
                <w:noProof/>
              </w:rPr>
              <w:t>优先选用银行间市场隔夜质押式回购利率</w:t>
            </w:r>
            <w:r>
              <w:rPr>
                <w:noProof/>
                <w:webHidden/>
              </w:rPr>
              <w:tab/>
            </w:r>
            <w:r>
              <w:rPr>
                <w:noProof/>
                <w:webHidden/>
              </w:rPr>
              <w:fldChar w:fldCharType="begin"/>
            </w:r>
            <w:r>
              <w:rPr>
                <w:noProof/>
                <w:webHidden/>
              </w:rPr>
              <w:instrText xml:space="preserve"> PAGEREF _Toc375905526 \h </w:instrText>
            </w:r>
            <w:r>
              <w:rPr>
                <w:noProof/>
                <w:webHidden/>
              </w:rPr>
            </w:r>
            <w:r>
              <w:rPr>
                <w:noProof/>
                <w:webHidden/>
              </w:rPr>
              <w:fldChar w:fldCharType="separate"/>
            </w:r>
            <w:r w:rsidR="00EA79AD">
              <w:rPr>
                <w:noProof/>
                <w:webHidden/>
              </w:rPr>
              <w:t>76</w:t>
            </w:r>
            <w:r>
              <w:rPr>
                <w:noProof/>
                <w:webHidden/>
              </w:rPr>
              <w:fldChar w:fldCharType="end"/>
            </w:r>
          </w:hyperlink>
        </w:p>
        <w:p w:rsidR="00783146" w:rsidRDefault="00783146">
          <w:pPr>
            <w:pStyle w:val="40"/>
            <w:tabs>
              <w:tab w:val="right" w:leader="dot" w:pos="8396"/>
            </w:tabs>
            <w:rPr>
              <w:noProof/>
            </w:rPr>
          </w:pPr>
          <w:hyperlink w:anchor="_Toc375905527" w:history="1">
            <w:r w:rsidRPr="003201C2">
              <w:rPr>
                <w:rStyle w:val="af7"/>
                <w:rFonts w:hint="eastAsia"/>
                <w:noProof/>
              </w:rPr>
              <w:t>一、银行间市场回购利率优于交易所市场回购利率</w:t>
            </w:r>
            <w:r>
              <w:rPr>
                <w:noProof/>
                <w:webHidden/>
              </w:rPr>
              <w:tab/>
            </w:r>
            <w:r>
              <w:rPr>
                <w:noProof/>
                <w:webHidden/>
              </w:rPr>
              <w:fldChar w:fldCharType="begin"/>
            </w:r>
            <w:r>
              <w:rPr>
                <w:noProof/>
                <w:webHidden/>
              </w:rPr>
              <w:instrText xml:space="preserve"> PAGEREF _Toc375905527 \h </w:instrText>
            </w:r>
            <w:r>
              <w:rPr>
                <w:noProof/>
                <w:webHidden/>
              </w:rPr>
            </w:r>
            <w:r>
              <w:rPr>
                <w:noProof/>
                <w:webHidden/>
              </w:rPr>
              <w:fldChar w:fldCharType="separate"/>
            </w:r>
            <w:r w:rsidR="00EA79AD">
              <w:rPr>
                <w:noProof/>
                <w:webHidden/>
              </w:rPr>
              <w:t>76</w:t>
            </w:r>
            <w:r>
              <w:rPr>
                <w:noProof/>
                <w:webHidden/>
              </w:rPr>
              <w:fldChar w:fldCharType="end"/>
            </w:r>
          </w:hyperlink>
        </w:p>
        <w:p w:rsidR="00783146" w:rsidRDefault="00783146">
          <w:pPr>
            <w:pStyle w:val="40"/>
            <w:tabs>
              <w:tab w:val="right" w:leader="dot" w:pos="8396"/>
            </w:tabs>
            <w:rPr>
              <w:noProof/>
            </w:rPr>
          </w:pPr>
          <w:hyperlink w:anchor="_Toc375905528" w:history="1">
            <w:r w:rsidRPr="003201C2">
              <w:rPr>
                <w:rStyle w:val="af7"/>
                <w:rFonts w:hint="eastAsia"/>
                <w:noProof/>
              </w:rPr>
              <w:t>二、银行间市场质押式回购利率优于买断式回购利率</w:t>
            </w:r>
            <w:r>
              <w:rPr>
                <w:noProof/>
                <w:webHidden/>
              </w:rPr>
              <w:tab/>
            </w:r>
            <w:r>
              <w:rPr>
                <w:noProof/>
                <w:webHidden/>
              </w:rPr>
              <w:fldChar w:fldCharType="begin"/>
            </w:r>
            <w:r>
              <w:rPr>
                <w:noProof/>
                <w:webHidden/>
              </w:rPr>
              <w:instrText xml:space="preserve"> PAGEREF _Toc375905528 \h </w:instrText>
            </w:r>
            <w:r>
              <w:rPr>
                <w:noProof/>
                <w:webHidden/>
              </w:rPr>
            </w:r>
            <w:r>
              <w:rPr>
                <w:noProof/>
                <w:webHidden/>
              </w:rPr>
              <w:fldChar w:fldCharType="separate"/>
            </w:r>
            <w:r w:rsidR="00EA79AD">
              <w:rPr>
                <w:noProof/>
                <w:webHidden/>
              </w:rPr>
              <w:t>77</w:t>
            </w:r>
            <w:r>
              <w:rPr>
                <w:noProof/>
                <w:webHidden/>
              </w:rPr>
              <w:fldChar w:fldCharType="end"/>
            </w:r>
          </w:hyperlink>
        </w:p>
        <w:p w:rsidR="00783146" w:rsidRDefault="00783146">
          <w:pPr>
            <w:pStyle w:val="40"/>
            <w:tabs>
              <w:tab w:val="right" w:leader="dot" w:pos="8396"/>
            </w:tabs>
            <w:rPr>
              <w:noProof/>
            </w:rPr>
          </w:pPr>
          <w:hyperlink w:anchor="_Toc375905529" w:history="1">
            <w:r w:rsidRPr="003201C2">
              <w:rPr>
                <w:rStyle w:val="af7"/>
                <w:rFonts w:hint="eastAsia"/>
                <w:noProof/>
              </w:rPr>
              <w:t>三、隔夜回购利率优于其他期限品种</w:t>
            </w:r>
            <w:r>
              <w:rPr>
                <w:noProof/>
                <w:webHidden/>
              </w:rPr>
              <w:tab/>
            </w:r>
            <w:r>
              <w:rPr>
                <w:noProof/>
                <w:webHidden/>
              </w:rPr>
              <w:fldChar w:fldCharType="begin"/>
            </w:r>
            <w:r>
              <w:rPr>
                <w:noProof/>
                <w:webHidden/>
              </w:rPr>
              <w:instrText xml:space="preserve"> PAGEREF _Toc375905529 \h </w:instrText>
            </w:r>
            <w:r>
              <w:rPr>
                <w:noProof/>
                <w:webHidden/>
              </w:rPr>
            </w:r>
            <w:r>
              <w:rPr>
                <w:noProof/>
                <w:webHidden/>
              </w:rPr>
              <w:fldChar w:fldCharType="separate"/>
            </w:r>
            <w:r w:rsidR="00EA79AD">
              <w:rPr>
                <w:noProof/>
                <w:webHidden/>
              </w:rPr>
              <w:t>78</w:t>
            </w:r>
            <w:r>
              <w:rPr>
                <w:noProof/>
                <w:webHidden/>
              </w:rPr>
              <w:fldChar w:fldCharType="end"/>
            </w:r>
          </w:hyperlink>
        </w:p>
        <w:p w:rsidR="00783146" w:rsidRDefault="00783146">
          <w:pPr>
            <w:pStyle w:val="31"/>
            <w:tabs>
              <w:tab w:val="right" w:leader="dot" w:pos="8396"/>
            </w:tabs>
            <w:rPr>
              <w:noProof/>
            </w:rPr>
          </w:pPr>
          <w:hyperlink w:anchor="_Toc375905530" w:history="1">
            <w:r w:rsidRPr="003201C2">
              <w:rPr>
                <w:rStyle w:val="af7"/>
                <w:rFonts w:hint="eastAsia"/>
                <w:noProof/>
              </w:rPr>
              <w:t>第四节</w:t>
            </w:r>
            <w:r w:rsidRPr="003201C2">
              <w:rPr>
                <w:rStyle w:val="af7"/>
                <w:noProof/>
              </w:rPr>
              <w:t xml:space="preserve"> </w:t>
            </w:r>
            <w:r w:rsidRPr="003201C2">
              <w:rPr>
                <w:rStyle w:val="af7"/>
                <w:rFonts w:hint="eastAsia"/>
                <w:noProof/>
              </w:rPr>
              <w:t>我国利率期货合约标的利率选择的建议</w:t>
            </w:r>
            <w:r>
              <w:rPr>
                <w:noProof/>
                <w:webHidden/>
              </w:rPr>
              <w:tab/>
            </w:r>
            <w:r>
              <w:rPr>
                <w:noProof/>
                <w:webHidden/>
              </w:rPr>
              <w:fldChar w:fldCharType="begin"/>
            </w:r>
            <w:r>
              <w:rPr>
                <w:noProof/>
                <w:webHidden/>
              </w:rPr>
              <w:instrText xml:space="preserve"> PAGEREF _Toc375905530 \h </w:instrText>
            </w:r>
            <w:r>
              <w:rPr>
                <w:noProof/>
                <w:webHidden/>
              </w:rPr>
            </w:r>
            <w:r>
              <w:rPr>
                <w:noProof/>
                <w:webHidden/>
              </w:rPr>
              <w:fldChar w:fldCharType="separate"/>
            </w:r>
            <w:r w:rsidR="00EA79AD">
              <w:rPr>
                <w:noProof/>
                <w:webHidden/>
              </w:rPr>
              <w:t>80</w:t>
            </w:r>
            <w:r>
              <w:rPr>
                <w:noProof/>
                <w:webHidden/>
              </w:rPr>
              <w:fldChar w:fldCharType="end"/>
            </w:r>
          </w:hyperlink>
        </w:p>
        <w:p w:rsidR="00783146" w:rsidRDefault="00783146">
          <w:pPr>
            <w:pStyle w:val="40"/>
            <w:tabs>
              <w:tab w:val="right" w:leader="dot" w:pos="8396"/>
            </w:tabs>
            <w:rPr>
              <w:noProof/>
            </w:rPr>
          </w:pPr>
          <w:hyperlink w:anchor="_Toc375905531" w:history="1">
            <w:r w:rsidRPr="003201C2">
              <w:rPr>
                <w:rStyle w:val="af7"/>
                <w:rFonts w:hint="eastAsia"/>
                <w:noProof/>
              </w:rPr>
              <w:t>一、首选银行间市场隔夜质押式回购加权利率</w:t>
            </w:r>
            <w:r>
              <w:rPr>
                <w:noProof/>
                <w:webHidden/>
              </w:rPr>
              <w:tab/>
            </w:r>
            <w:r>
              <w:rPr>
                <w:noProof/>
                <w:webHidden/>
              </w:rPr>
              <w:fldChar w:fldCharType="begin"/>
            </w:r>
            <w:r>
              <w:rPr>
                <w:noProof/>
                <w:webHidden/>
              </w:rPr>
              <w:instrText xml:space="preserve"> PAGEREF _Toc375905531 \h </w:instrText>
            </w:r>
            <w:r>
              <w:rPr>
                <w:noProof/>
                <w:webHidden/>
              </w:rPr>
            </w:r>
            <w:r>
              <w:rPr>
                <w:noProof/>
                <w:webHidden/>
              </w:rPr>
              <w:fldChar w:fldCharType="separate"/>
            </w:r>
            <w:r w:rsidR="00EA79AD">
              <w:rPr>
                <w:noProof/>
                <w:webHidden/>
              </w:rPr>
              <w:t>80</w:t>
            </w:r>
            <w:r>
              <w:rPr>
                <w:noProof/>
                <w:webHidden/>
              </w:rPr>
              <w:fldChar w:fldCharType="end"/>
            </w:r>
          </w:hyperlink>
        </w:p>
        <w:p w:rsidR="00783146" w:rsidRDefault="00783146">
          <w:pPr>
            <w:pStyle w:val="40"/>
            <w:tabs>
              <w:tab w:val="right" w:leader="dot" w:pos="8396"/>
            </w:tabs>
            <w:rPr>
              <w:noProof/>
            </w:rPr>
          </w:pPr>
          <w:hyperlink w:anchor="_Toc375905532" w:history="1">
            <w:r w:rsidRPr="003201C2">
              <w:rPr>
                <w:rStyle w:val="af7"/>
                <w:rFonts w:hint="eastAsia"/>
                <w:noProof/>
              </w:rPr>
              <w:t>二、替代方案可选用交易所隔夜质押式回购利率</w:t>
            </w:r>
            <w:r>
              <w:rPr>
                <w:noProof/>
                <w:webHidden/>
              </w:rPr>
              <w:tab/>
            </w:r>
            <w:r>
              <w:rPr>
                <w:noProof/>
                <w:webHidden/>
              </w:rPr>
              <w:fldChar w:fldCharType="begin"/>
            </w:r>
            <w:r>
              <w:rPr>
                <w:noProof/>
                <w:webHidden/>
              </w:rPr>
              <w:instrText xml:space="preserve"> PAGEREF _Toc375905532 \h </w:instrText>
            </w:r>
            <w:r>
              <w:rPr>
                <w:noProof/>
                <w:webHidden/>
              </w:rPr>
            </w:r>
            <w:r>
              <w:rPr>
                <w:noProof/>
                <w:webHidden/>
              </w:rPr>
              <w:fldChar w:fldCharType="separate"/>
            </w:r>
            <w:r w:rsidR="00EA79AD">
              <w:rPr>
                <w:noProof/>
                <w:webHidden/>
              </w:rPr>
              <w:t>81</w:t>
            </w:r>
            <w:r>
              <w:rPr>
                <w:noProof/>
                <w:webHidden/>
              </w:rPr>
              <w:fldChar w:fldCharType="end"/>
            </w:r>
          </w:hyperlink>
        </w:p>
        <w:p w:rsidR="00783146" w:rsidRDefault="00783146">
          <w:pPr>
            <w:pStyle w:val="21"/>
            <w:tabs>
              <w:tab w:val="right" w:leader="dot" w:pos="8396"/>
            </w:tabs>
            <w:rPr>
              <w:noProof/>
            </w:rPr>
          </w:pPr>
          <w:hyperlink w:anchor="_Toc375905533" w:history="1">
            <w:r w:rsidRPr="003201C2">
              <w:rPr>
                <w:rStyle w:val="af7"/>
                <w:rFonts w:hint="eastAsia"/>
                <w:noProof/>
              </w:rPr>
              <w:t>第四章</w:t>
            </w:r>
            <w:r w:rsidRPr="003201C2">
              <w:rPr>
                <w:rStyle w:val="af7"/>
                <w:noProof/>
              </w:rPr>
              <w:t xml:space="preserve">  </w:t>
            </w:r>
            <w:r w:rsidRPr="003201C2">
              <w:rPr>
                <w:rStyle w:val="af7"/>
                <w:rFonts w:hint="eastAsia"/>
                <w:noProof/>
              </w:rPr>
              <w:t>我国隔夜利率指数期货合约设计</w:t>
            </w:r>
            <w:r>
              <w:rPr>
                <w:noProof/>
                <w:webHidden/>
              </w:rPr>
              <w:tab/>
            </w:r>
            <w:r>
              <w:rPr>
                <w:noProof/>
                <w:webHidden/>
              </w:rPr>
              <w:fldChar w:fldCharType="begin"/>
            </w:r>
            <w:r>
              <w:rPr>
                <w:noProof/>
                <w:webHidden/>
              </w:rPr>
              <w:instrText xml:space="preserve"> PAGEREF _Toc375905533 \h </w:instrText>
            </w:r>
            <w:r>
              <w:rPr>
                <w:noProof/>
                <w:webHidden/>
              </w:rPr>
            </w:r>
            <w:r>
              <w:rPr>
                <w:noProof/>
                <w:webHidden/>
              </w:rPr>
              <w:fldChar w:fldCharType="separate"/>
            </w:r>
            <w:r w:rsidR="00EA79AD">
              <w:rPr>
                <w:noProof/>
                <w:webHidden/>
              </w:rPr>
              <w:t>83</w:t>
            </w:r>
            <w:r>
              <w:rPr>
                <w:noProof/>
                <w:webHidden/>
              </w:rPr>
              <w:fldChar w:fldCharType="end"/>
            </w:r>
          </w:hyperlink>
        </w:p>
        <w:p w:rsidR="00783146" w:rsidRDefault="00783146">
          <w:pPr>
            <w:pStyle w:val="31"/>
            <w:tabs>
              <w:tab w:val="right" w:leader="dot" w:pos="8396"/>
            </w:tabs>
            <w:rPr>
              <w:noProof/>
            </w:rPr>
          </w:pPr>
          <w:hyperlink w:anchor="_Toc375905534" w:history="1">
            <w:r w:rsidRPr="003201C2">
              <w:rPr>
                <w:rStyle w:val="af7"/>
                <w:rFonts w:hint="eastAsia"/>
                <w:noProof/>
              </w:rPr>
              <w:t>第一节</w:t>
            </w:r>
            <w:r w:rsidRPr="003201C2">
              <w:rPr>
                <w:rStyle w:val="af7"/>
                <w:noProof/>
              </w:rPr>
              <w:t xml:space="preserve">  </w:t>
            </w:r>
            <w:r w:rsidRPr="003201C2">
              <w:rPr>
                <w:rStyle w:val="af7"/>
                <w:rFonts w:hint="eastAsia"/>
                <w:noProof/>
              </w:rPr>
              <w:t>合约设计原则</w:t>
            </w:r>
            <w:r>
              <w:rPr>
                <w:noProof/>
                <w:webHidden/>
              </w:rPr>
              <w:tab/>
            </w:r>
            <w:r>
              <w:rPr>
                <w:noProof/>
                <w:webHidden/>
              </w:rPr>
              <w:fldChar w:fldCharType="begin"/>
            </w:r>
            <w:r>
              <w:rPr>
                <w:noProof/>
                <w:webHidden/>
              </w:rPr>
              <w:instrText xml:space="preserve"> PAGEREF _Toc375905534 \h </w:instrText>
            </w:r>
            <w:r>
              <w:rPr>
                <w:noProof/>
                <w:webHidden/>
              </w:rPr>
            </w:r>
            <w:r>
              <w:rPr>
                <w:noProof/>
                <w:webHidden/>
              </w:rPr>
              <w:fldChar w:fldCharType="separate"/>
            </w:r>
            <w:r w:rsidR="00EA79AD">
              <w:rPr>
                <w:noProof/>
                <w:webHidden/>
              </w:rPr>
              <w:t>83</w:t>
            </w:r>
            <w:r>
              <w:rPr>
                <w:noProof/>
                <w:webHidden/>
              </w:rPr>
              <w:fldChar w:fldCharType="end"/>
            </w:r>
          </w:hyperlink>
        </w:p>
        <w:p w:rsidR="00783146" w:rsidRDefault="00783146">
          <w:pPr>
            <w:pStyle w:val="40"/>
            <w:tabs>
              <w:tab w:val="right" w:leader="dot" w:pos="8396"/>
            </w:tabs>
            <w:rPr>
              <w:noProof/>
            </w:rPr>
          </w:pPr>
          <w:hyperlink w:anchor="_Toc375905535" w:history="1">
            <w:r w:rsidRPr="003201C2">
              <w:rPr>
                <w:rStyle w:val="af7"/>
                <w:rFonts w:hint="eastAsia"/>
                <w:noProof/>
              </w:rPr>
              <w:t>一、短期利率期货合约设计的普遍原则</w:t>
            </w:r>
            <w:r>
              <w:rPr>
                <w:noProof/>
                <w:webHidden/>
              </w:rPr>
              <w:tab/>
            </w:r>
            <w:r>
              <w:rPr>
                <w:noProof/>
                <w:webHidden/>
              </w:rPr>
              <w:fldChar w:fldCharType="begin"/>
            </w:r>
            <w:r>
              <w:rPr>
                <w:noProof/>
                <w:webHidden/>
              </w:rPr>
              <w:instrText xml:space="preserve"> PAGEREF _Toc375905535 \h </w:instrText>
            </w:r>
            <w:r>
              <w:rPr>
                <w:noProof/>
                <w:webHidden/>
              </w:rPr>
            </w:r>
            <w:r>
              <w:rPr>
                <w:noProof/>
                <w:webHidden/>
              </w:rPr>
              <w:fldChar w:fldCharType="separate"/>
            </w:r>
            <w:r w:rsidR="00EA79AD">
              <w:rPr>
                <w:noProof/>
                <w:webHidden/>
              </w:rPr>
              <w:t>83</w:t>
            </w:r>
            <w:r>
              <w:rPr>
                <w:noProof/>
                <w:webHidden/>
              </w:rPr>
              <w:fldChar w:fldCharType="end"/>
            </w:r>
          </w:hyperlink>
        </w:p>
        <w:p w:rsidR="00783146" w:rsidRDefault="00783146">
          <w:pPr>
            <w:pStyle w:val="50"/>
            <w:tabs>
              <w:tab w:val="right" w:leader="dot" w:pos="8396"/>
            </w:tabs>
            <w:rPr>
              <w:noProof/>
            </w:rPr>
          </w:pPr>
          <w:hyperlink w:anchor="_Toc375905536" w:history="1">
            <w:r w:rsidRPr="003201C2">
              <w:rPr>
                <w:rStyle w:val="af7"/>
                <w:rFonts w:hint="eastAsia"/>
                <w:noProof/>
              </w:rPr>
              <w:t>（一）便于套期保值，满足投资者的风险管理需求</w:t>
            </w:r>
            <w:r>
              <w:rPr>
                <w:noProof/>
                <w:webHidden/>
              </w:rPr>
              <w:tab/>
            </w:r>
            <w:r>
              <w:rPr>
                <w:noProof/>
                <w:webHidden/>
              </w:rPr>
              <w:fldChar w:fldCharType="begin"/>
            </w:r>
            <w:r>
              <w:rPr>
                <w:noProof/>
                <w:webHidden/>
              </w:rPr>
              <w:instrText xml:space="preserve"> PAGEREF _Toc375905536 \h </w:instrText>
            </w:r>
            <w:r>
              <w:rPr>
                <w:noProof/>
                <w:webHidden/>
              </w:rPr>
            </w:r>
            <w:r>
              <w:rPr>
                <w:noProof/>
                <w:webHidden/>
              </w:rPr>
              <w:fldChar w:fldCharType="separate"/>
            </w:r>
            <w:r w:rsidR="00EA79AD">
              <w:rPr>
                <w:noProof/>
                <w:webHidden/>
              </w:rPr>
              <w:t>84</w:t>
            </w:r>
            <w:r>
              <w:rPr>
                <w:noProof/>
                <w:webHidden/>
              </w:rPr>
              <w:fldChar w:fldCharType="end"/>
            </w:r>
          </w:hyperlink>
        </w:p>
        <w:p w:rsidR="00783146" w:rsidRDefault="00783146">
          <w:pPr>
            <w:pStyle w:val="50"/>
            <w:tabs>
              <w:tab w:val="right" w:leader="dot" w:pos="8396"/>
            </w:tabs>
            <w:rPr>
              <w:noProof/>
            </w:rPr>
          </w:pPr>
          <w:hyperlink w:anchor="_Toc375905537" w:history="1">
            <w:r w:rsidRPr="003201C2">
              <w:rPr>
                <w:rStyle w:val="af7"/>
                <w:rFonts w:hint="eastAsia"/>
                <w:noProof/>
              </w:rPr>
              <w:t>（二）保障期货市场发挥价格发现功能</w:t>
            </w:r>
            <w:r>
              <w:rPr>
                <w:noProof/>
                <w:webHidden/>
              </w:rPr>
              <w:tab/>
            </w:r>
            <w:r>
              <w:rPr>
                <w:noProof/>
                <w:webHidden/>
              </w:rPr>
              <w:fldChar w:fldCharType="begin"/>
            </w:r>
            <w:r>
              <w:rPr>
                <w:noProof/>
                <w:webHidden/>
              </w:rPr>
              <w:instrText xml:space="preserve"> PAGEREF _Toc375905537 \h </w:instrText>
            </w:r>
            <w:r>
              <w:rPr>
                <w:noProof/>
                <w:webHidden/>
              </w:rPr>
            </w:r>
            <w:r>
              <w:rPr>
                <w:noProof/>
                <w:webHidden/>
              </w:rPr>
              <w:fldChar w:fldCharType="separate"/>
            </w:r>
            <w:r w:rsidR="00EA79AD">
              <w:rPr>
                <w:noProof/>
                <w:webHidden/>
              </w:rPr>
              <w:t>84</w:t>
            </w:r>
            <w:r>
              <w:rPr>
                <w:noProof/>
                <w:webHidden/>
              </w:rPr>
              <w:fldChar w:fldCharType="end"/>
            </w:r>
          </w:hyperlink>
        </w:p>
        <w:p w:rsidR="00783146" w:rsidRDefault="00783146">
          <w:pPr>
            <w:pStyle w:val="50"/>
            <w:tabs>
              <w:tab w:val="right" w:leader="dot" w:pos="8396"/>
            </w:tabs>
            <w:rPr>
              <w:noProof/>
            </w:rPr>
          </w:pPr>
          <w:hyperlink w:anchor="_Toc375905538" w:history="1">
            <w:r w:rsidRPr="003201C2">
              <w:rPr>
                <w:rStyle w:val="af7"/>
                <w:rFonts w:hint="eastAsia"/>
                <w:noProof/>
              </w:rPr>
              <w:t>（三）便于监管者控制市场风险，防止价格操纵行为的发生</w:t>
            </w:r>
            <w:r>
              <w:rPr>
                <w:noProof/>
                <w:webHidden/>
              </w:rPr>
              <w:tab/>
            </w:r>
            <w:r>
              <w:rPr>
                <w:noProof/>
                <w:webHidden/>
              </w:rPr>
              <w:fldChar w:fldCharType="begin"/>
            </w:r>
            <w:r>
              <w:rPr>
                <w:noProof/>
                <w:webHidden/>
              </w:rPr>
              <w:instrText xml:space="preserve"> PAGEREF _Toc375905538 \h </w:instrText>
            </w:r>
            <w:r>
              <w:rPr>
                <w:noProof/>
                <w:webHidden/>
              </w:rPr>
            </w:r>
            <w:r>
              <w:rPr>
                <w:noProof/>
                <w:webHidden/>
              </w:rPr>
              <w:fldChar w:fldCharType="separate"/>
            </w:r>
            <w:r w:rsidR="00EA79AD">
              <w:rPr>
                <w:noProof/>
                <w:webHidden/>
              </w:rPr>
              <w:t>84</w:t>
            </w:r>
            <w:r>
              <w:rPr>
                <w:noProof/>
                <w:webHidden/>
              </w:rPr>
              <w:fldChar w:fldCharType="end"/>
            </w:r>
          </w:hyperlink>
        </w:p>
        <w:p w:rsidR="00783146" w:rsidRDefault="00783146">
          <w:pPr>
            <w:pStyle w:val="50"/>
            <w:tabs>
              <w:tab w:val="right" w:leader="dot" w:pos="8396"/>
            </w:tabs>
            <w:rPr>
              <w:noProof/>
            </w:rPr>
          </w:pPr>
          <w:hyperlink w:anchor="_Toc375905539" w:history="1">
            <w:r w:rsidRPr="003201C2">
              <w:rPr>
                <w:rStyle w:val="af7"/>
                <w:rFonts w:hint="eastAsia"/>
                <w:noProof/>
              </w:rPr>
              <w:t>（四）保证期货合约交易的流动性</w:t>
            </w:r>
            <w:r>
              <w:rPr>
                <w:noProof/>
                <w:webHidden/>
              </w:rPr>
              <w:tab/>
            </w:r>
            <w:r>
              <w:rPr>
                <w:noProof/>
                <w:webHidden/>
              </w:rPr>
              <w:fldChar w:fldCharType="begin"/>
            </w:r>
            <w:r>
              <w:rPr>
                <w:noProof/>
                <w:webHidden/>
              </w:rPr>
              <w:instrText xml:space="preserve"> PAGEREF _Toc375905539 \h </w:instrText>
            </w:r>
            <w:r>
              <w:rPr>
                <w:noProof/>
                <w:webHidden/>
              </w:rPr>
            </w:r>
            <w:r>
              <w:rPr>
                <w:noProof/>
                <w:webHidden/>
              </w:rPr>
              <w:fldChar w:fldCharType="separate"/>
            </w:r>
            <w:r w:rsidR="00EA79AD">
              <w:rPr>
                <w:noProof/>
                <w:webHidden/>
              </w:rPr>
              <w:t>85</w:t>
            </w:r>
            <w:r>
              <w:rPr>
                <w:noProof/>
                <w:webHidden/>
              </w:rPr>
              <w:fldChar w:fldCharType="end"/>
            </w:r>
          </w:hyperlink>
        </w:p>
        <w:p w:rsidR="00783146" w:rsidRDefault="00783146">
          <w:pPr>
            <w:pStyle w:val="40"/>
            <w:tabs>
              <w:tab w:val="right" w:leader="dot" w:pos="8396"/>
            </w:tabs>
            <w:rPr>
              <w:noProof/>
            </w:rPr>
          </w:pPr>
          <w:hyperlink w:anchor="_Toc375905540" w:history="1">
            <w:r w:rsidRPr="003201C2">
              <w:rPr>
                <w:rStyle w:val="af7"/>
                <w:rFonts w:hint="eastAsia"/>
                <w:noProof/>
              </w:rPr>
              <w:t>二、满足利率市场化进程中的我国金融市场的特殊需求</w:t>
            </w:r>
            <w:r>
              <w:rPr>
                <w:noProof/>
                <w:webHidden/>
              </w:rPr>
              <w:tab/>
            </w:r>
            <w:r>
              <w:rPr>
                <w:noProof/>
                <w:webHidden/>
              </w:rPr>
              <w:fldChar w:fldCharType="begin"/>
            </w:r>
            <w:r>
              <w:rPr>
                <w:noProof/>
                <w:webHidden/>
              </w:rPr>
              <w:instrText xml:space="preserve"> PAGEREF _Toc375905540 \h </w:instrText>
            </w:r>
            <w:r>
              <w:rPr>
                <w:noProof/>
                <w:webHidden/>
              </w:rPr>
            </w:r>
            <w:r>
              <w:rPr>
                <w:noProof/>
                <w:webHidden/>
              </w:rPr>
              <w:fldChar w:fldCharType="separate"/>
            </w:r>
            <w:r w:rsidR="00EA79AD">
              <w:rPr>
                <w:noProof/>
                <w:webHidden/>
              </w:rPr>
              <w:t>85</w:t>
            </w:r>
            <w:r>
              <w:rPr>
                <w:noProof/>
                <w:webHidden/>
              </w:rPr>
              <w:fldChar w:fldCharType="end"/>
            </w:r>
          </w:hyperlink>
        </w:p>
        <w:p w:rsidR="00783146" w:rsidRDefault="00783146">
          <w:pPr>
            <w:pStyle w:val="50"/>
            <w:tabs>
              <w:tab w:val="right" w:leader="dot" w:pos="8396"/>
            </w:tabs>
            <w:rPr>
              <w:noProof/>
            </w:rPr>
          </w:pPr>
          <w:hyperlink w:anchor="_Toc375905541" w:history="1">
            <w:r w:rsidRPr="003201C2">
              <w:rPr>
                <w:rStyle w:val="af7"/>
                <w:rFonts w:hint="eastAsia"/>
                <w:noProof/>
              </w:rPr>
              <w:t>（一）期货成交的利率具有较好的指示性</w:t>
            </w:r>
            <w:r>
              <w:rPr>
                <w:noProof/>
                <w:webHidden/>
              </w:rPr>
              <w:tab/>
            </w:r>
            <w:r>
              <w:rPr>
                <w:noProof/>
                <w:webHidden/>
              </w:rPr>
              <w:fldChar w:fldCharType="begin"/>
            </w:r>
            <w:r>
              <w:rPr>
                <w:noProof/>
                <w:webHidden/>
              </w:rPr>
              <w:instrText xml:space="preserve"> PAGEREF _Toc375905541 \h </w:instrText>
            </w:r>
            <w:r>
              <w:rPr>
                <w:noProof/>
                <w:webHidden/>
              </w:rPr>
            </w:r>
            <w:r>
              <w:rPr>
                <w:noProof/>
                <w:webHidden/>
              </w:rPr>
              <w:fldChar w:fldCharType="separate"/>
            </w:r>
            <w:r w:rsidR="00EA79AD">
              <w:rPr>
                <w:noProof/>
                <w:webHidden/>
              </w:rPr>
              <w:t>85</w:t>
            </w:r>
            <w:r>
              <w:rPr>
                <w:noProof/>
                <w:webHidden/>
              </w:rPr>
              <w:fldChar w:fldCharType="end"/>
            </w:r>
          </w:hyperlink>
        </w:p>
        <w:p w:rsidR="00783146" w:rsidRDefault="00783146">
          <w:pPr>
            <w:pStyle w:val="50"/>
            <w:tabs>
              <w:tab w:val="right" w:leader="dot" w:pos="8396"/>
            </w:tabs>
            <w:rPr>
              <w:noProof/>
            </w:rPr>
          </w:pPr>
          <w:hyperlink w:anchor="_Toc375905542" w:history="1">
            <w:r w:rsidRPr="003201C2">
              <w:rPr>
                <w:rStyle w:val="af7"/>
                <w:rFonts w:hint="eastAsia"/>
                <w:noProof/>
              </w:rPr>
              <w:t>（二）期货成交利率应与其它现货市场利率具有良好的联动性</w:t>
            </w:r>
            <w:r>
              <w:rPr>
                <w:noProof/>
                <w:webHidden/>
              </w:rPr>
              <w:tab/>
            </w:r>
            <w:r>
              <w:rPr>
                <w:noProof/>
                <w:webHidden/>
              </w:rPr>
              <w:fldChar w:fldCharType="begin"/>
            </w:r>
            <w:r>
              <w:rPr>
                <w:noProof/>
                <w:webHidden/>
              </w:rPr>
              <w:instrText xml:space="preserve"> PAGEREF _Toc375905542 \h </w:instrText>
            </w:r>
            <w:r>
              <w:rPr>
                <w:noProof/>
                <w:webHidden/>
              </w:rPr>
            </w:r>
            <w:r>
              <w:rPr>
                <w:noProof/>
                <w:webHidden/>
              </w:rPr>
              <w:fldChar w:fldCharType="separate"/>
            </w:r>
            <w:r w:rsidR="00EA79AD">
              <w:rPr>
                <w:noProof/>
                <w:webHidden/>
              </w:rPr>
              <w:t>86</w:t>
            </w:r>
            <w:r>
              <w:rPr>
                <w:noProof/>
                <w:webHidden/>
              </w:rPr>
              <w:fldChar w:fldCharType="end"/>
            </w:r>
          </w:hyperlink>
        </w:p>
        <w:p w:rsidR="00783146" w:rsidRDefault="00783146">
          <w:pPr>
            <w:pStyle w:val="31"/>
            <w:tabs>
              <w:tab w:val="right" w:leader="dot" w:pos="8396"/>
            </w:tabs>
            <w:rPr>
              <w:noProof/>
            </w:rPr>
          </w:pPr>
          <w:hyperlink w:anchor="_Toc375905543" w:history="1">
            <w:r w:rsidRPr="003201C2">
              <w:rPr>
                <w:rStyle w:val="af7"/>
                <w:rFonts w:hint="eastAsia"/>
                <w:noProof/>
              </w:rPr>
              <w:t>第二节</w:t>
            </w:r>
            <w:r w:rsidRPr="003201C2">
              <w:rPr>
                <w:rStyle w:val="af7"/>
                <w:noProof/>
              </w:rPr>
              <w:t xml:space="preserve">  </w:t>
            </w:r>
            <w:r w:rsidRPr="003201C2">
              <w:rPr>
                <w:rStyle w:val="af7"/>
                <w:rFonts w:hint="eastAsia"/>
                <w:noProof/>
              </w:rPr>
              <w:t>合约条款说明</w:t>
            </w:r>
            <w:r>
              <w:rPr>
                <w:noProof/>
                <w:webHidden/>
              </w:rPr>
              <w:tab/>
            </w:r>
            <w:r>
              <w:rPr>
                <w:noProof/>
                <w:webHidden/>
              </w:rPr>
              <w:fldChar w:fldCharType="begin"/>
            </w:r>
            <w:r>
              <w:rPr>
                <w:noProof/>
                <w:webHidden/>
              </w:rPr>
              <w:instrText xml:space="preserve"> PAGEREF _Toc375905543 \h </w:instrText>
            </w:r>
            <w:r>
              <w:rPr>
                <w:noProof/>
                <w:webHidden/>
              </w:rPr>
            </w:r>
            <w:r>
              <w:rPr>
                <w:noProof/>
                <w:webHidden/>
              </w:rPr>
              <w:fldChar w:fldCharType="separate"/>
            </w:r>
            <w:r w:rsidR="00EA79AD">
              <w:rPr>
                <w:noProof/>
                <w:webHidden/>
              </w:rPr>
              <w:t>86</w:t>
            </w:r>
            <w:r>
              <w:rPr>
                <w:noProof/>
                <w:webHidden/>
              </w:rPr>
              <w:fldChar w:fldCharType="end"/>
            </w:r>
          </w:hyperlink>
        </w:p>
        <w:p w:rsidR="00783146" w:rsidRDefault="00783146">
          <w:pPr>
            <w:pStyle w:val="40"/>
            <w:tabs>
              <w:tab w:val="right" w:leader="dot" w:pos="8396"/>
            </w:tabs>
            <w:rPr>
              <w:noProof/>
            </w:rPr>
          </w:pPr>
          <w:hyperlink w:anchor="_Toc375905544" w:history="1">
            <w:r w:rsidRPr="003201C2">
              <w:rPr>
                <w:rStyle w:val="af7"/>
                <w:rFonts w:hint="eastAsia"/>
                <w:noProof/>
              </w:rPr>
              <w:t>一、合约标的</w:t>
            </w:r>
            <w:r>
              <w:rPr>
                <w:noProof/>
                <w:webHidden/>
              </w:rPr>
              <w:tab/>
            </w:r>
            <w:r>
              <w:rPr>
                <w:noProof/>
                <w:webHidden/>
              </w:rPr>
              <w:fldChar w:fldCharType="begin"/>
            </w:r>
            <w:r>
              <w:rPr>
                <w:noProof/>
                <w:webHidden/>
              </w:rPr>
              <w:instrText xml:space="preserve"> PAGEREF _Toc375905544 \h </w:instrText>
            </w:r>
            <w:r>
              <w:rPr>
                <w:noProof/>
                <w:webHidden/>
              </w:rPr>
            </w:r>
            <w:r>
              <w:rPr>
                <w:noProof/>
                <w:webHidden/>
              </w:rPr>
              <w:fldChar w:fldCharType="separate"/>
            </w:r>
            <w:r w:rsidR="00EA79AD">
              <w:rPr>
                <w:noProof/>
                <w:webHidden/>
              </w:rPr>
              <w:t>87</w:t>
            </w:r>
            <w:r>
              <w:rPr>
                <w:noProof/>
                <w:webHidden/>
              </w:rPr>
              <w:fldChar w:fldCharType="end"/>
            </w:r>
          </w:hyperlink>
        </w:p>
        <w:p w:rsidR="00783146" w:rsidRDefault="00783146">
          <w:pPr>
            <w:pStyle w:val="50"/>
            <w:tabs>
              <w:tab w:val="right" w:leader="dot" w:pos="8396"/>
            </w:tabs>
            <w:rPr>
              <w:noProof/>
            </w:rPr>
          </w:pPr>
          <w:hyperlink w:anchor="_Toc375905545" w:history="1">
            <w:r w:rsidRPr="003201C2">
              <w:rPr>
                <w:rStyle w:val="af7"/>
                <w:rFonts w:hint="eastAsia"/>
                <w:noProof/>
              </w:rPr>
              <w:t>（一）国际上短期利率期货合约标的</w:t>
            </w:r>
            <w:r>
              <w:rPr>
                <w:noProof/>
                <w:webHidden/>
              </w:rPr>
              <w:tab/>
            </w:r>
            <w:r>
              <w:rPr>
                <w:noProof/>
                <w:webHidden/>
              </w:rPr>
              <w:fldChar w:fldCharType="begin"/>
            </w:r>
            <w:r>
              <w:rPr>
                <w:noProof/>
                <w:webHidden/>
              </w:rPr>
              <w:instrText xml:space="preserve"> PAGEREF _Toc375905545 \h </w:instrText>
            </w:r>
            <w:r>
              <w:rPr>
                <w:noProof/>
                <w:webHidden/>
              </w:rPr>
            </w:r>
            <w:r>
              <w:rPr>
                <w:noProof/>
                <w:webHidden/>
              </w:rPr>
              <w:fldChar w:fldCharType="separate"/>
            </w:r>
            <w:r w:rsidR="00EA79AD">
              <w:rPr>
                <w:noProof/>
                <w:webHidden/>
              </w:rPr>
              <w:t>87</w:t>
            </w:r>
            <w:r>
              <w:rPr>
                <w:noProof/>
                <w:webHidden/>
              </w:rPr>
              <w:fldChar w:fldCharType="end"/>
            </w:r>
          </w:hyperlink>
        </w:p>
        <w:p w:rsidR="00783146" w:rsidRDefault="00783146">
          <w:pPr>
            <w:pStyle w:val="50"/>
            <w:tabs>
              <w:tab w:val="right" w:leader="dot" w:pos="8396"/>
            </w:tabs>
            <w:rPr>
              <w:noProof/>
            </w:rPr>
          </w:pPr>
          <w:hyperlink w:anchor="_Toc375905546" w:history="1">
            <w:r w:rsidRPr="003201C2">
              <w:rPr>
                <w:rStyle w:val="af7"/>
                <w:rFonts w:hint="eastAsia"/>
                <w:noProof/>
              </w:rPr>
              <w:t>（二）我国短期利率期货合约标的</w:t>
            </w:r>
            <w:r>
              <w:rPr>
                <w:noProof/>
                <w:webHidden/>
              </w:rPr>
              <w:tab/>
            </w:r>
            <w:r>
              <w:rPr>
                <w:noProof/>
                <w:webHidden/>
              </w:rPr>
              <w:fldChar w:fldCharType="begin"/>
            </w:r>
            <w:r>
              <w:rPr>
                <w:noProof/>
                <w:webHidden/>
              </w:rPr>
              <w:instrText xml:space="preserve"> PAGEREF _Toc375905546 \h </w:instrText>
            </w:r>
            <w:r>
              <w:rPr>
                <w:noProof/>
                <w:webHidden/>
              </w:rPr>
            </w:r>
            <w:r>
              <w:rPr>
                <w:noProof/>
                <w:webHidden/>
              </w:rPr>
              <w:fldChar w:fldCharType="separate"/>
            </w:r>
            <w:r w:rsidR="00EA79AD">
              <w:rPr>
                <w:noProof/>
                <w:webHidden/>
              </w:rPr>
              <w:t>88</w:t>
            </w:r>
            <w:r>
              <w:rPr>
                <w:noProof/>
                <w:webHidden/>
              </w:rPr>
              <w:fldChar w:fldCharType="end"/>
            </w:r>
          </w:hyperlink>
        </w:p>
        <w:p w:rsidR="00783146" w:rsidRDefault="00783146">
          <w:pPr>
            <w:pStyle w:val="50"/>
            <w:tabs>
              <w:tab w:val="right" w:leader="dot" w:pos="8396"/>
            </w:tabs>
            <w:rPr>
              <w:noProof/>
            </w:rPr>
          </w:pPr>
          <w:hyperlink w:anchor="_Toc375905547" w:history="1">
            <w:r w:rsidRPr="003201C2">
              <w:rPr>
                <w:rStyle w:val="af7"/>
                <w:rFonts w:hint="eastAsia"/>
                <w:noProof/>
              </w:rPr>
              <w:t>（三）我国隔夜利率指数期货合约标的计息方式</w:t>
            </w:r>
            <w:r>
              <w:rPr>
                <w:noProof/>
                <w:webHidden/>
              </w:rPr>
              <w:tab/>
            </w:r>
            <w:r>
              <w:rPr>
                <w:noProof/>
                <w:webHidden/>
              </w:rPr>
              <w:fldChar w:fldCharType="begin"/>
            </w:r>
            <w:r>
              <w:rPr>
                <w:noProof/>
                <w:webHidden/>
              </w:rPr>
              <w:instrText xml:space="preserve"> PAGEREF _Toc375905547 \h </w:instrText>
            </w:r>
            <w:r>
              <w:rPr>
                <w:noProof/>
                <w:webHidden/>
              </w:rPr>
            </w:r>
            <w:r>
              <w:rPr>
                <w:noProof/>
                <w:webHidden/>
              </w:rPr>
              <w:fldChar w:fldCharType="separate"/>
            </w:r>
            <w:r w:rsidR="00EA79AD">
              <w:rPr>
                <w:noProof/>
                <w:webHidden/>
              </w:rPr>
              <w:t>89</w:t>
            </w:r>
            <w:r>
              <w:rPr>
                <w:noProof/>
                <w:webHidden/>
              </w:rPr>
              <w:fldChar w:fldCharType="end"/>
            </w:r>
          </w:hyperlink>
        </w:p>
        <w:p w:rsidR="00783146" w:rsidRDefault="00783146">
          <w:pPr>
            <w:pStyle w:val="40"/>
            <w:tabs>
              <w:tab w:val="right" w:leader="dot" w:pos="8396"/>
            </w:tabs>
            <w:rPr>
              <w:noProof/>
            </w:rPr>
          </w:pPr>
          <w:hyperlink w:anchor="_Toc375905548" w:history="1">
            <w:r w:rsidRPr="003201C2">
              <w:rPr>
                <w:rStyle w:val="af7"/>
                <w:rFonts w:hint="eastAsia"/>
                <w:noProof/>
              </w:rPr>
              <w:t>二、合约面值</w:t>
            </w:r>
            <w:r>
              <w:rPr>
                <w:noProof/>
                <w:webHidden/>
              </w:rPr>
              <w:tab/>
            </w:r>
            <w:r>
              <w:rPr>
                <w:noProof/>
                <w:webHidden/>
              </w:rPr>
              <w:fldChar w:fldCharType="begin"/>
            </w:r>
            <w:r>
              <w:rPr>
                <w:noProof/>
                <w:webHidden/>
              </w:rPr>
              <w:instrText xml:space="preserve"> PAGEREF _Toc375905548 \h </w:instrText>
            </w:r>
            <w:r>
              <w:rPr>
                <w:noProof/>
                <w:webHidden/>
              </w:rPr>
            </w:r>
            <w:r>
              <w:rPr>
                <w:noProof/>
                <w:webHidden/>
              </w:rPr>
              <w:fldChar w:fldCharType="separate"/>
            </w:r>
            <w:r w:rsidR="00EA79AD">
              <w:rPr>
                <w:noProof/>
                <w:webHidden/>
              </w:rPr>
              <w:t>90</w:t>
            </w:r>
            <w:r>
              <w:rPr>
                <w:noProof/>
                <w:webHidden/>
              </w:rPr>
              <w:fldChar w:fldCharType="end"/>
            </w:r>
          </w:hyperlink>
        </w:p>
        <w:p w:rsidR="00783146" w:rsidRDefault="00783146">
          <w:pPr>
            <w:pStyle w:val="50"/>
            <w:tabs>
              <w:tab w:val="right" w:leader="dot" w:pos="8396"/>
            </w:tabs>
            <w:rPr>
              <w:noProof/>
            </w:rPr>
          </w:pPr>
          <w:hyperlink w:anchor="_Toc375905549" w:history="1">
            <w:r w:rsidRPr="003201C2">
              <w:rPr>
                <w:rStyle w:val="af7"/>
                <w:rFonts w:hint="eastAsia"/>
                <w:noProof/>
                <w:kern w:val="0"/>
              </w:rPr>
              <w:t>（一）国际上短期利率期货合约面值</w:t>
            </w:r>
            <w:r>
              <w:rPr>
                <w:noProof/>
                <w:webHidden/>
              </w:rPr>
              <w:tab/>
            </w:r>
            <w:r>
              <w:rPr>
                <w:noProof/>
                <w:webHidden/>
              </w:rPr>
              <w:fldChar w:fldCharType="begin"/>
            </w:r>
            <w:r>
              <w:rPr>
                <w:noProof/>
                <w:webHidden/>
              </w:rPr>
              <w:instrText xml:space="preserve"> PAGEREF _Toc375905549 \h </w:instrText>
            </w:r>
            <w:r>
              <w:rPr>
                <w:noProof/>
                <w:webHidden/>
              </w:rPr>
            </w:r>
            <w:r>
              <w:rPr>
                <w:noProof/>
                <w:webHidden/>
              </w:rPr>
              <w:fldChar w:fldCharType="separate"/>
            </w:r>
            <w:r w:rsidR="00EA79AD">
              <w:rPr>
                <w:noProof/>
                <w:webHidden/>
              </w:rPr>
              <w:t>91</w:t>
            </w:r>
            <w:r>
              <w:rPr>
                <w:noProof/>
                <w:webHidden/>
              </w:rPr>
              <w:fldChar w:fldCharType="end"/>
            </w:r>
          </w:hyperlink>
        </w:p>
        <w:p w:rsidR="00783146" w:rsidRDefault="00783146">
          <w:pPr>
            <w:pStyle w:val="50"/>
            <w:tabs>
              <w:tab w:val="right" w:leader="dot" w:pos="8396"/>
            </w:tabs>
            <w:rPr>
              <w:noProof/>
            </w:rPr>
          </w:pPr>
          <w:hyperlink w:anchor="_Toc375905550" w:history="1">
            <w:r w:rsidRPr="003201C2">
              <w:rPr>
                <w:rStyle w:val="af7"/>
                <w:rFonts w:hint="eastAsia"/>
                <w:noProof/>
                <w:kern w:val="0"/>
              </w:rPr>
              <w:t>（二）我国银行间与交易所回购交易单笔成交金额</w:t>
            </w:r>
            <w:r>
              <w:rPr>
                <w:noProof/>
                <w:webHidden/>
              </w:rPr>
              <w:tab/>
            </w:r>
            <w:r>
              <w:rPr>
                <w:noProof/>
                <w:webHidden/>
              </w:rPr>
              <w:fldChar w:fldCharType="begin"/>
            </w:r>
            <w:r>
              <w:rPr>
                <w:noProof/>
                <w:webHidden/>
              </w:rPr>
              <w:instrText xml:space="preserve"> PAGEREF _Toc375905550 \h </w:instrText>
            </w:r>
            <w:r>
              <w:rPr>
                <w:noProof/>
                <w:webHidden/>
              </w:rPr>
            </w:r>
            <w:r>
              <w:rPr>
                <w:noProof/>
                <w:webHidden/>
              </w:rPr>
              <w:fldChar w:fldCharType="separate"/>
            </w:r>
            <w:r w:rsidR="00EA79AD">
              <w:rPr>
                <w:noProof/>
                <w:webHidden/>
              </w:rPr>
              <w:t>92</w:t>
            </w:r>
            <w:r>
              <w:rPr>
                <w:noProof/>
                <w:webHidden/>
              </w:rPr>
              <w:fldChar w:fldCharType="end"/>
            </w:r>
          </w:hyperlink>
        </w:p>
        <w:p w:rsidR="00783146" w:rsidRDefault="00783146">
          <w:pPr>
            <w:pStyle w:val="50"/>
            <w:tabs>
              <w:tab w:val="right" w:leader="dot" w:pos="8396"/>
            </w:tabs>
            <w:rPr>
              <w:noProof/>
            </w:rPr>
          </w:pPr>
          <w:hyperlink w:anchor="_Toc375905551" w:history="1">
            <w:r w:rsidRPr="003201C2">
              <w:rPr>
                <w:rStyle w:val="af7"/>
                <w:rFonts w:hint="eastAsia"/>
                <w:noProof/>
                <w:kern w:val="0"/>
              </w:rPr>
              <w:t>（三）我国短期利率期货合约面值设计</w:t>
            </w:r>
            <w:r>
              <w:rPr>
                <w:noProof/>
                <w:webHidden/>
              </w:rPr>
              <w:tab/>
            </w:r>
            <w:r>
              <w:rPr>
                <w:noProof/>
                <w:webHidden/>
              </w:rPr>
              <w:fldChar w:fldCharType="begin"/>
            </w:r>
            <w:r>
              <w:rPr>
                <w:noProof/>
                <w:webHidden/>
              </w:rPr>
              <w:instrText xml:space="preserve"> PAGEREF _Toc375905551 \h </w:instrText>
            </w:r>
            <w:r>
              <w:rPr>
                <w:noProof/>
                <w:webHidden/>
              </w:rPr>
            </w:r>
            <w:r>
              <w:rPr>
                <w:noProof/>
                <w:webHidden/>
              </w:rPr>
              <w:fldChar w:fldCharType="separate"/>
            </w:r>
            <w:r w:rsidR="00EA79AD">
              <w:rPr>
                <w:noProof/>
                <w:webHidden/>
              </w:rPr>
              <w:t>93</w:t>
            </w:r>
            <w:r>
              <w:rPr>
                <w:noProof/>
                <w:webHidden/>
              </w:rPr>
              <w:fldChar w:fldCharType="end"/>
            </w:r>
          </w:hyperlink>
        </w:p>
        <w:p w:rsidR="00783146" w:rsidRDefault="00783146">
          <w:pPr>
            <w:pStyle w:val="40"/>
            <w:tabs>
              <w:tab w:val="right" w:leader="dot" w:pos="8396"/>
            </w:tabs>
            <w:rPr>
              <w:noProof/>
            </w:rPr>
          </w:pPr>
          <w:hyperlink w:anchor="_Toc375905552" w:history="1">
            <w:r w:rsidRPr="003201C2">
              <w:rPr>
                <w:rStyle w:val="af7"/>
                <w:rFonts w:hint="eastAsia"/>
                <w:noProof/>
                <w:kern w:val="0"/>
              </w:rPr>
              <w:t>三、报价方式</w:t>
            </w:r>
            <w:r>
              <w:rPr>
                <w:noProof/>
                <w:webHidden/>
              </w:rPr>
              <w:tab/>
            </w:r>
            <w:r>
              <w:rPr>
                <w:noProof/>
                <w:webHidden/>
              </w:rPr>
              <w:fldChar w:fldCharType="begin"/>
            </w:r>
            <w:r>
              <w:rPr>
                <w:noProof/>
                <w:webHidden/>
              </w:rPr>
              <w:instrText xml:space="preserve"> PAGEREF _Toc375905552 \h </w:instrText>
            </w:r>
            <w:r>
              <w:rPr>
                <w:noProof/>
                <w:webHidden/>
              </w:rPr>
            </w:r>
            <w:r>
              <w:rPr>
                <w:noProof/>
                <w:webHidden/>
              </w:rPr>
              <w:fldChar w:fldCharType="separate"/>
            </w:r>
            <w:r w:rsidR="00EA79AD">
              <w:rPr>
                <w:noProof/>
                <w:webHidden/>
              </w:rPr>
              <w:t>95</w:t>
            </w:r>
            <w:r>
              <w:rPr>
                <w:noProof/>
                <w:webHidden/>
              </w:rPr>
              <w:fldChar w:fldCharType="end"/>
            </w:r>
          </w:hyperlink>
        </w:p>
        <w:p w:rsidR="00783146" w:rsidRDefault="00783146">
          <w:pPr>
            <w:pStyle w:val="50"/>
            <w:tabs>
              <w:tab w:val="right" w:leader="dot" w:pos="8396"/>
            </w:tabs>
            <w:rPr>
              <w:noProof/>
            </w:rPr>
          </w:pPr>
          <w:hyperlink w:anchor="_Toc375905553" w:history="1">
            <w:r w:rsidRPr="003201C2">
              <w:rPr>
                <w:rStyle w:val="af7"/>
                <w:rFonts w:hint="eastAsia"/>
                <w:noProof/>
                <w:kern w:val="0"/>
              </w:rPr>
              <w:t>（一）国际上短期利率期货合约报价</w:t>
            </w:r>
            <w:r>
              <w:rPr>
                <w:noProof/>
                <w:webHidden/>
              </w:rPr>
              <w:tab/>
            </w:r>
            <w:r>
              <w:rPr>
                <w:noProof/>
                <w:webHidden/>
              </w:rPr>
              <w:fldChar w:fldCharType="begin"/>
            </w:r>
            <w:r>
              <w:rPr>
                <w:noProof/>
                <w:webHidden/>
              </w:rPr>
              <w:instrText xml:space="preserve"> PAGEREF _Toc375905553 \h </w:instrText>
            </w:r>
            <w:r>
              <w:rPr>
                <w:noProof/>
                <w:webHidden/>
              </w:rPr>
            </w:r>
            <w:r>
              <w:rPr>
                <w:noProof/>
                <w:webHidden/>
              </w:rPr>
              <w:fldChar w:fldCharType="separate"/>
            </w:r>
            <w:r w:rsidR="00EA79AD">
              <w:rPr>
                <w:noProof/>
                <w:webHidden/>
              </w:rPr>
              <w:t>95</w:t>
            </w:r>
            <w:r>
              <w:rPr>
                <w:noProof/>
                <w:webHidden/>
              </w:rPr>
              <w:fldChar w:fldCharType="end"/>
            </w:r>
          </w:hyperlink>
        </w:p>
        <w:p w:rsidR="00783146" w:rsidRDefault="00783146">
          <w:pPr>
            <w:pStyle w:val="50"/>
            <w:tabs>
              <w:tab w:val="right" w:leader="dot" w:pos="8396"/>
            </w:tabs>
            <w:rPr>
              <w:noProof/>
            </w:rPr>
          </w:pPr>
          <w:hyperlink w:anchor="_Toc375905554" w:history="1">
            <w:r w:rsidRPr="003201C2">
              <w:rPr>
                <w:rStyle w:val="af7"/>
                <w:rFonts w:hint="eastAsia"/>
                <w:noProof/>
              </w:rPr>
              <w:t>（二）我国短期利率期货合约报价</w:t>
            </w:r>
            <w:r>
              <w:rPr>
                <w:noProof/>
                <w:webHidden/>
              </w:rPr>
              <w:tab/>
            </w:r>
            <w:r>
              <w:rPr>
                <w:noProof/>
                <w:webHidden/>
              </w:rPr>
              <w:fldChar w:fldCharType="begin"/>
            </w:r>
            <w:r>
              <w:rPr>
                <w:noProof/>
                <w:webHidden/>
              </w:rPr>
              <w:instrText xml:space="preserve"> PAGEREF _Toc375905554 \h </w:instrText>
            </w:r>
            <w:r>
              <w:rPr>
                <w:noProof/>
                <w:webHidden/>
              </w:rPr>
            </w:r>
            <w:r>
              <w:rPr>
                <w:noProof/>
                <w:webHidden/>
              </w:rPr>
              <w:fldChar w:fldCharType="separate"/>
            </w:r>
            <w:r w:rsidR="00EA79AD">
              <w:rPr>
                <w:noProof/>
                <w:webHidden/>
              </w:rPr>
              <w:t>96</w:t>
            </w:r>
            <w:r>
              <w:rPr>
                <w:noProof/>
                <w:webHidden/>
              </w:rPr>
              <w:fldChar w:fldCharType="end"/>
            </w:r>
          </w:hyperlink>
        </w:p>
        <w:p w:rsidR="00783146" w:rsidRDefault="00783146">
          <w:pPr>
            <w:pStyle w:val="40"/>
            <w:tabs>
              <w:tab w:val="right" w:leader="dot" w:pos="8396"/>
            </w:tabs>
            <w:rPr>
              <w:noProof/>
            </w:rPr>
          </w:pPr>
          <w:hyperlink w:anchor="_Toc375905555" w:history="1">
            <w:r w:rsidRPr="003201C2">
              <w:rPr>
                <w:rStyle w:val="af7"/>
                <w:rFonts w:hint="eastAsia"/>
                <w:noProof/>
              </w:rPr>
              <w:t>四、合约月份</w:t>
            </w:r>
            <w:r>
              <w:rPr>
                <w:noProof/>
                <w:webHidden/>
              </w:rPr>
              <w:tab/>
            </w:r>
            <w:r>
              <w:rPr>
                <w:noProof/>
                <w:webHidden/>
              </w:rPr>
              <w:fldChar w:fldCharType="begin"/>
            </w:r>
            <w:r>
              <w:rPr>
                <w:noProof/>
                <w:webHidden/>
              </w:rPr>
              <w:instrText xml:space="preserve"> PAGEREF _Toc375905555 \h </w:instrText>
            </w:r>
            <w:r>
              <w:rPr>
                <w:noProof/>
                <w:webHidden/>
              </w:rPr>
            </w:r>
            <w:r>
              <w:rPr>
                <w:noProof/>
                <w:webHidden/>
              </w:rPr>
              <w:fldChar w:fldCharType="separate"/>
            </w:r>
            <w:r w:rsidR="00EA79AD">
              <w:rPr>
                <w:noProof/>
                <w:webHidden/>
              </w:rPr>
              <w:t>96</w:t>
            </w:r>
            <w:r>
              <w:rPr>
                <w:noProof/>
                <w:webHidden/>
              </w:rPr>
              <w:fldChar w:fldCharType="end"/>
            </w:r>
          </w:hyperlink>
        </w:p>
        <w:p w:rsidR="00783146" w:rsidRDefault="00783146">
          <w:pPr>
            <w:pStyle w:val="50"/>
            <w:tabs>
              <w:tab w:val="right" w:leader="dot" w:pos="8396"/>
            </w:tabs>
            <w:rPr>
              <w:noProof/>
            </w:rPr>
          </w:pPr>
          <w:hyperlink w:anchor="_Toc375905556" w:history="1">
            <w:r w:rsidRPr="003201C2">
              <w:rPr>
                <w:rStyle w:val="af7"/>
                <w:rFonts w:hint="eastAsia"/>
                <w:noProof/>
              </w:rPr>
              <w:t>（一）巴西隔夜利率期货的合约月份</w:t>
            </w:r>
            <w:r>
              <w:rPr>
                <w:noProof/>
                <w:webHidden/>
              </w:rPr>
              <w:tab/>
            </w:r>
            <w:r>
              <w:rPr>
                <w:noProof/>
                <w:webHidden/>
              </w:rPr>
              <w:fldChar w:fldCharType="begin"/>
            </w:r>
            <w:r>
              <w:rPr>
                <w:noProof/>
                <w:webHidden/>
              </w:rPr>
              <w:instrText xml:space="preserve"> PAGEREF _Toc375905556 \h </w:instrText>
            </w:r>
            <w:r>
              <w:rPr>
                <w:noProof/>
                <w:webHidden/>
              </w:rPr>
            </w:r>
            <w:r>
              <w:rPr>
                <w:noProof/>
                <w:webHidden/>
              </w:rPr>
              <w:fldChar w:fldCharType="separate"/>
            </w:r>
            <w:r w:rsidR="00EA79AD">
              <w:rPr>
                <w:noProof/>
                <w:webHidden/>
              </w:rPr>
              <w:t>97</w:t>
            </w:r>
            <w:r>
              <w:rPr>
                <w:noProof/>
                <w:webHidden/>
              </w:rPr>
              <w:fldChar w:fldCharType="end"/>
            </w:r>
          </w:hyperlink>
        </w:p>
        <w:p w:rsidR="00783146" w:rsidRDefault="00783146">
          <w:pPr>
            <w:pStyle w:val="50"/>
            <w:tabs>
              <w:tab w:val="right" w:leader="dot" w:pos="8396"/>
            </w:tabs>
            <w:rPr>
              <w:noProof/>
            </w:rPr>
          </w:pPr>
          <w:hyperlink w:anchor="_Toc375905557" w:history="1">
            <w:r w:rsidRPr="003201C2">
              <w:rPr>
                <w:rStyle w:val="af7"/>
                <w:rFonts w:hint="eastAsia"/>
                <w:noProof/>
              </w:rPr>
              <w:t>（二）巴西设计隔夜利率期货合约月份的经验借鉴</w:t>
            </w:r>
            <w:r>
              <w:rPr>
                <w:noProof/>
                <w:webHidden/>
              </w:rPr>
              <w:tab/>
            </w:r>
            <w:r>
              <w:rPr>
                <w:noProof/>
                <w:webHidden/>
              </w:rPr>
              <w:fldChar w:fldCharType="begin"/>
            </w:r>
            <w:r>
              <w:rPr>
                <w:noProof/>
                <w:webHidden/>
              </w:rPr>
              <w:instrText xml:space="preserve"> PAGEREF _Toc375905557 \h </w:instrText>
            </w:r>
            <w:r>
              <w:rPr>
                <w:noProof/>
                <w:webHidden/>
              </w:rPr>
            </w:r>
            <w:r>
              <w:rPr>
                <w:noProof/>
                <w:webHidden/>
              </w:rPr>
              <w:fldChar w:fldCharType="separate"/>
            </w:r>
            <w:r w:rsidR="00EA79AD">
              <w:rPr>
                <w:noProof/>
                <w:webHidden/>
              </w:rPr>
              <w:t>98</w:t>
            </w:r>
            <w:r>
              <w:rPr>
                <w:noProof/>
                <w:webHidden/>
              </w:rPr>
              <w:fldChar w:fldCharType="end"/>
            </w:r>
          </w:hyperlink>
        </w:p>
        <w:p w:rsidR="00783146" w:rsidRDefault="00783146">
          <w:pPr>
            <w:pStyle w:val="50"/>
            <w:tabs>
              <w:tab w:val="right" w:leader="dot" w:pos="8396"/>
            </w:tabs>
            <w:rPr>
              <w:noProof/>
            </w:rPr>
          </w:pPr>
          <w:hyperlink w:anchor="_Toc375905558" w:history="1">
            <w:r w:rsidRPr="003201C2">
              <w:rPr>
                <w:rStyle w:val="af7"/>
                <w:rFonts w:hint="eastAsia"/>
                <w:noProof/>
              </w:rPr>
              <w:t>（三）我国短期利率期货的合约月份设计</w:t>
            </w:r>
            <w:r>
              <w:rPr>
                <w:noProof/>
                <w:webHidden/>
              </w:rPr>
              <w:tab/>
            </w:r>
            <w:r>
              <w:rPr>
                <w:noProof/>
                <w:webHidden/>
              </w:rPr>
              <w:fldChar w:fldCharType="begin"/>
            </w:r>
            <w:r>
              <w:rPr>
                <w:noProof/>
                <w:webHidden/>
              </w:rPr>
              <w:instrText xml:space="preserve"> PAGEREF _Toc375905558 \h </w:instrText>
            </w:r>
            <w:r>
              <w:rPr>
                <w:noProof/>
                <w:webHidden/>
              </w:rPr>
            </w:r>
            <w:r>
              <w:rPr>
                <w:noProof/>
                <w:webHidden/>
              </w:rPr>
              <w:fldChar w:fldCharType="separate"/>
            </w:r>
            <w:r w:rsidR="00EA79AD">
              <w:rPr>
                <w:noProof/>
                <w:webHidden/>
              </w:rPr>
              <w:t>100</w:t>
            </w:r>
            <w:r>
              <w:rPr>
                <w:noProof/>
                <w:webHidden/>
              </w:rPr>
              <w:fldChar w:fldCharType="end"/>
            </w:r>
          </w:hyperlink>
        </w:p>
        <w:p w:rsidR="00783146" w:rsidRDefault="00783146">
          <w:pPr>
            <w:pStyle w:val="40"/>
            <w:tabs>
              <w:tab w:val="right" w:leader="dot" w:pos="8396"/>
            </w:tabs>
            <w:rPr>
              <w:noProof/>
            </w:rPr>
          </w:pPr>
          <w:hyperlink w:anchor="_Toc375905559" w:history="1">
            <w:r w:rsidRPr="003201C2">
              <w:rPr>
                <w:rStyle w:val="af7"/>
                <w:rFonts w:hint="eastAsia"/>
                <w:noProof/>
              </w:rPr>
              <w:t>五、最小变动价位</w:t>
            </w:r>
            <w:r>
              <w:rPr>
                <w:noProof/>
                <w:webHidden/>
              </w:rPr>
              <w:tab/>
            </w:r>
            <w:r>
              <w:rPr>
                <w:noProof/>
                <w:webHidden/>
              </w:rPr>
              <w:fldChar w:fldCharType="begin"/>
            </w:r>
            <w:r>
              <w:rPr>
                <w:noProof/>
                <w:webHidden/>
              </w:rPr>
              <w:instrText xml:space="preserve"> PAGEREF _Toc375905559 \h </w:instrText>
            </w:r>
            <w:r>
              <w:rPr>
                <w:noProof/>
                <w:webHidden/>
              </w:rPr>
            </w:r>
            <w:r>
              <w:rPr>
                <w:noProof/>
                <w:webHidden/>
              </w:rPr>
              <w:fldChar w:fldCharType="separate"/>
            </w:r>
            <w:r w:rsidR="00EA79AD">
              <w:rPr>
                <w:noProof/>
                <w:webHidden/>
              </w:rPr>
              <w:t>102</w:t>
            </w:r>
            <w:r>
              <w:rPr>
                <w:noProof/>
                <w:webHidden/>
              </w:rPr>
              <w:fldChar w:fldCharType="end"/>
            </w:r>
          </w:hyperlink>
        </w:p>
        <w:p w:rsidR="00783146" w:rsidRDefault="00783146">
          <w:pPr>
            <w:pStyle w:val="50"/>
            <w:tabs>
              <w:tab w:val="right" w:leader="dot" w:pos="8396"/>
            </w:tabs>
            <w:rPr>
              <w:noProof/>
            </w:rPr>
          </w:pPr>
          <w:hyperlink w:anchor="_Toc375905560" w:history="1">
            <w:r w:rsidRPr="003201C2">
              <w:rPr>
                <w:rStyle w:val="af7"/>
                <w:rFonts w:hint="eastAsia"/>
                <w:noProof/>
              </w:rPr>
              <w:t>（一）境外短期利率期货市场最小变动价位设计</w:t>
            </w:r>
            <w:r>
              <w:rPr>
                <w:noProof/>
                <w:webHidden/>
              </w:rPr>
              <w:tab/>
            </w:r>
            <w:r>
              <w:rPr>
                <w:noProof/>
                <w:webHidden/>
              </w:rPr>
              <w:fldChar w:fldCharType="begin"/>
            </w:r>
            <w:r>
              <w:rPr>
                <w:noProof/>
                <w:webHidden/>
              </w:rPr>
              <w:instrText xml:space="preserve"> PAGEREF _Toc375905560 \h </w:instrText>
            </w:r>
            <w:r>
              <w:rPr>
                <w:noProof/>
                <w:webHidden/>
              </w:rPr>
            </w:r>
            <w:r>
              <w:rPr>
                <w:noProof/>
                <w:webHidden/>
              </w:rPr>
              <w:fldChar w:fldCharType="separate"/>
            </w:r>
            <w:r w:rsidR="00EA79AD">
              <w:rPr>
                <w:noProof/>
                <w:webHidden/>
              </w:rPr>
              <w:t>102</w:t>
            </w:r>
            <w:r>
              <w:rPr>
                <w:noProof/>
                <w:webHidden/>
              </w:rPr>
              <w:fldChar w:fldCharType="end"/>
            </w:r>
          </w:hyperlink>
        </w:p>
        <w:p w:rsidR="00783146" w:rsidRDefault="00783146">
          <w:pPr>
            <w:pStyle w:val="50"/>
            <w:tabs>
              <w:tab w:val="right" w:leader="dot" w:pos="8396"/>
            </w:tabs>
            <w:rPr>
              <w:noProof/>
            </w:rPr>
          </w:pPr>
          <w:hyperlink w:anchor="_Toc375905561" w:history="1">
            <w:r w:rsidRPr="003201C2">
              <w:rPr>
                <w:rStyle w:val="af7"/>
                <w:rFonts w:hint="eastAsia"/>
                <w:noProof/>
              </w:rPr>
              <w:t>（二）我国短期利率期货最小变动价位设计</w:t>
            </w:r>
            <w:r>
              <w:rPr>
                <w:noProof/>
                <w:webHidden/>
              </w:rPr>
              <w:tab/>
            </w:r>
            <w:r>
              <w:rPr>
                <w:noProof/>
                <w:webHidden/>
              </w:rPr>
              <w:fldChar w:fldCharType="begin"/>
            </w:r>
            <w:r>
              <w:rPr>
                <w:noProof/>
                <w:webHidden/>
              </w:rPr>
              <w:instrText xml:space="preserve"> PAGEREF _Toc375905561 \h </w:instrText>
            </w:r>
            <w:r>
              <w:rPr>
                <w:noProof/>
                <w:webHidden/>
              </w:rPr>
            </w:r>
            <w:r>
              <w:rPr>
                <w:noProof/>
                <w:webHidden/>
              </w:rPr>
              <w:fldChar w:fldCharType="separate"/>
            </w:r>
            <w:r w:rsidR="00EA79AD">
              <w:rPr>
                <w:noProof/>
                <w:webHidden/>
              </w:rPr>
              <w:t>105</w:t>
            </w:r>
            <w:r>
              <w:rPr>
                <w:noProof/>
                <w:webHidden/>
              </w:rPr>
              <w:fldChar w:fldCharType="end"/>
            </w:r>
          </w:hyperlink>
        </w:p>
        <w:p w:rsidR="00783146" w:rsidRDefault="00783146">
          <w:pPr>
            <w:pStyle w:val="40"/>
            <w:tabs>
              <w:tab w:val="right" w:leader="dot" w:pos="8396"/>
            </w:tabs>
            <w:rPr>
              <w:noProof/>
            </w:rPr>
          </w:pPr>
          <w:hyperlink w:anchor="_Toc375905562" w:history="1">
            <w:r w:rsidRPr="003201C2">
              <w:rPr>
                <w:rStyle w:val="af7"/>
                <w:rFonts w:hint="eastAsia"/>
                <w:noProof/>
              </w:rPr>
              <w:t>六、日内最大价格波动限制</w:t>
            </w:r>
            <w:r>
              <w:rPr>
                <w:noProof/>
                <w:webHidden/>
              </w:rPr>
              <w:tab/>
            </w:r>
            <w:r>
              <w:rPr>
                <w:noProof/>
                <w:webHidden/>
              </w:rPr>
              <w:fldChar w:fldCharType="begin"/>
            </w:r>
            <w:r>
              <w:rPr>
                <w:noProof/>
                <w:webHidden/>
              </w:rPr>
              <w:instrText xml:space="preserve"> PAGEREF _Toc375905562 \h </w:instrText>
            </w:r>
            <w:r>
              <w:rPr>
                <w:noProof/>
                <w:webHidden/>
              </w:rPr>
            </w:r>
            <w:r>
              <w:rPr>
                <w:noProof/>
                <w:webHidden/>
              </w:rPr>
              <w:fldChar w:fldCharType="separate"/>
            </w:r>
            <w:r w:rsidR="00EA79AD">
              <w:rPr>
                <w:noProof/>
                <w:webHidden/>
              </w:rPr>
              <w:t>108</w:t>
            </w:r>
            <w:r>
              <w:rPr>
                <w:noProof/>
                <w:webHidden/>
              </w:rPr>
              <w:fldChar w:fldCharType="end"/>
            </w:r>
          </w:hyperlink>
        </w:p>
        <w:p w:rsidR="00783146" w:rsidRDefault="00783146">
          <w:pPr>
            <w:pStyle w:val="50"/>
            <w:tabs>
              <w:tab w:val="right" w:leader="dot" w:pos="8396"/>
            </w:tabs>
            <w:rPr>
              <w:noProof/>
            </w:rPr>
          </w:pPr>
          <w:hyperlink w:anchor="_Toc375905563" w:history="1">
            <w:r w:rsidRPr="003201C2">
              <w:rPr>
                <w:rStyle w:val="af7"/>
                <w:rFonts w:hint="eastAsia"/>
                <w:noProof/>
              </w:rPr>
              <w:t>（一）我国短期利率期货设立涨跌停板的原因</w:t>
            </w:r>
            <w:r>
              <w:rPr>
                <w:noProof/>
                <w:webHidden/>
              </w:rPr>
              <w:tab/>
            </w:r>
            <w:r>
              <w:rPr>
                <w:noProof/>
                <w:webHidden/>
              </w:rPr>
              <w:fldChar w:fldCharType="begin"/>
            </w:r>
            <w:r>
              <w:rPr>
                <w:noProof/>
                <w:webHidden/>
              </w:rPr>
              <w:instrText xml:space="preserve"> PAGEREF _Toc375905563 \h </w:instrText>
            </w:r>
            <w:r>
              <w:rPr>
                <w:noProof/>
                <w:webHidden/>
              </w:rPr>
            </w:r>
            <w:r>
              <w:rPr>
                <w:noProof/>
                <w:webHidden/>
              </w:rPr>
              <w:fldChar w:fldCharType="separate"/>
            </w:r>
            <w:r w:rsidR="00EA79AD">
              <w:rPr>
                <w:noProof/>
                <w:webHidden/>
              </w:rPr>
              <w:t>109</w:t>
            </w:r>
            <w:r>
              <w:rPr>
                <w:noProof/>
                <w:webHidden/>
              </w:rPr>
              <w:fldChar w:fldCharType="end"/>
            </w:r>
          </w:hyperlink>
        </w:p>
        <w:p w:rsidR="00783146" w:rsidRDefault="00783146">
          <w:pPr>
            <w:pStyle w:val="50"/>
            <w:tabs>
              <w:tab w:val="right" w:leader="dot" w:pos="8396"/>
            </w:tabs>
            <w:rPr>
              <w:noProof/>
            </w:rPr>
          </w:pPr>
          <w:hyperlink w:anchor="_Toc375905564" w:history="1">
            <w:r w:rsidRPr="003201C2">
              <w:rPr>
                <w:rStyle w:val="af7"/>
                <w:rFonts w:hint="eastAsia"/>
                <w:noProof/>
              </w:rPr>
              <w:t>（二）我国隔夜回购利率波动情况</w:t>
            </w:r>
            <w:r>
              <w:rPr>
                <w:noProof/>
                <w:webHidden/>
              </w:rPr>
              <w:tab/>
            </w:r>
            <w:r>
              <w:rPr>
                <w:noProof/>
                <w:webHidden/>
              </w:rPr>
              <w:fldChar w:fldCharType="begin"/>
            </w:r>
            <w:r>
              <w:rPr>
                <w:noProof/>
                <w:webHidden/>
              </w:rPr>
              <w:instrText xml:space="preserve"> PAGEREF _Toc375905564 \h </w:instrText>
            </w:r>
            <w:r>
              <w:rPr>
                <w:noProof/>
                <w:webHidden/>
              </w:rPr>
            </w:r>
            <w:r>
              <w:rPr>
                <w:noProof/>
                <w:webHidden/>
              </w:rPr>
              <w:fldChar w:fldCharType="separate"/>
            </w:r>
            <w:r w:rsidR="00EA79AD">
              <w:rPr>
                <w:noProof/>
                <w:webHidden/>
              </w:rPr>
              <w:t>110</w:t>
            </w:r>
            <w:r>
              <w:rPr>
                <w:noProof/>
                <w:webHidden/>
              </w:rPr>
              <w:fldChar w:fldCharType="end"/>
            </w:r>
          </w:hyperlink>
        </w:p>
        <w:p w:rsidR="00783146" w:rsidRDefault="00783146">
          <w:pPr>
            <w:pStyle w:val="50"/>
            <w:tabs>
              <w:tab w:val="right" w:leader="dot" w:pos="8396"/>
            </w:tabs>
            <w:rPr>
              <w:noProof/>
            </w:rPr>
          </w:pPr>
          <w:hyperlink w:anchor="_Toc375905565" w:history="1">
            <w:r w:rsidRPr="003201C2">
              <w:rPr>
                <w:rStyle w:val="af7"/>
                <w:rFonts w:hint="eastAsia"/>
                <w:noProof/>
              </w:rPr>
              <w:t>（三）短期利率期货合约模拟报价利率的波动情况</w:t>
            </w:r>
            <w:r>
              <w:rPr>
                <w:noProof/>
                <w:webHidden/>
              </w:rPr>
              <w:tab/>
            </w:r>
            <w:r>
              <w:rPr>
                <w:noProof/>
                <w:webHidden/>
              </w:rPr>
              <w:fldChar w:fldCharType="begin"/>
            </w:r>
            <w:r>
              <w:rPr>
                <w:noProof/>
                <w:webHidden/>
              </w:rPr>
              <w:instrText xml:space="preserve"> PAGEREF _Toc375905565 \h </w:instrText>
            </w:r>
            <w:r>
              <w:rPr>
                <w:noProof/>
                <w:webHidden/>
              </w:rPr>
            </w:r>
            <w:r>
              <w:rPr>
                <w:noProof/>
                <w:webHidden/>
              </w:rPr>
              <w:fldChar w:fldCharType="separate"/>
            </w:r>
            <w:r w:rsidR="00EA79AD">
              <w:rPr>
                <w:noProof/>
                <w:webHidden/>
              </w:rPr>
              <w:t>111</w:t>
            </w:r>
            <w:r>
              <w:rPr>
                <w:noProof/>
                <w:webHidden/>
              </w:rPr>
              <w:fldChar w:fldCharType="end"/>
            </w:r>
          </w:hyperlink>
        </w:p>
        <w:p w:rsidR="00783146" w:rsidRDefault="00783146">
          <w:pPr>
            <w:pStyle w:val="50"/>
            <w:tabs>
              <w:tab w:val="right" w:leader="dot" w:pos="8396"/>
            </w:tabs>
            <w:rPr>
              <w:noProof/>
            </w:rPr>
          </w:pPr>
          <w:hyperlink w:anchor="_Toc375905566" w:history="1">
            <w:r w:rsidRPr="003201C2">
              <w:rPr>
                <w:rStyle w:val="af7"/>
                <w:rFonts w:hint="eastAsia"/>
                <w:noProof/>
              </w:rPr>
              <w:t>（四）短期利率期货的涨跌停板设计</w:t>
            </w:r>
            <w:r>
              <w:rPr>
                <w:noProof/>
                <w:webHidden/>
              </w:rPr>
              <w:tab/>
            </w:r>
            <w:r>
              <w:rPr>
                <w:noProof/>
                <w:webHidden/>
              </w:rPr>
              <w:fldChar w:fldCharType="begin"/>
            </w:r>
            <w:r>
              <w:rPr>
                <w:noProof/>
                <w:webHidden/>
              </w:rPr>
              <w:instrText xml:space="preserve"> PAGEREF _Toc375905566 \h </w:instrText>
            </w:r>
            <w:r>
              <w:rPr>
                <w:noProof/>
                <w:webHidden/>
              </w:rPr>
            </w:r>
            <w:r>
              <w:rPr>
                <w:noProof/>
                <w:webHidden/>
              </w:rPr>
              <w:fldChar w:fldCharType="separate"/>
            </w:r>
            <w:r w:rsidR="00EA79AD">
              <w:rPr>
                <w:noProof/>
                <w:webHidden/>
              </w:rPr>
              <w:t>112</w:t>
            </w:r>
            <w:r>
              <w:rPr>
                <w:noProof/>
                <w:webHidden/>
              </w:rPr>
              <w:fldChar w:fldCharType="end"/>
            </w:r>
          </w:hyperlink>
        </w:p>
        <w:p w:rsidR="00783146" w:rsidRDefault="00783146">
          <w:pPr>
            <w:pStyle w:val="50"/>
            <w:tabs>
              <w:tab w:val="right" w:leader="dot" w:pos="8396"/>
            </w:tabs>
            <w:rPr>
              <w:noProof/>
            </w:rPr>
          </w:pPr>
          <w:hyperlink w:anchor="_Toc375905567" w:history="1">
            <w:r w:rsidRPr="003201C2">
              <w:rPr>
                <w:rStyle w:val="af7"/>
                <w:rFonts w:hint="eastAsia"/>
                <w:noProof/>
              </w:rPr>
              <w:t>（五）短期利率期货的涨跌停板设计水平基本可以应对极端情况</w:t>
            </w:r>
            <w:r>
              <w:rPr>
                <w:noProof/>
                <w:webHidden/>
              </w:rPr>
              <w:tab/>
            </w:r>
            <w:r>
              <w:rPr>
                <w:noProof/>
                <w:webHidden/>
              </w:rPr>
              <w:fldChar w:fldCharType="begin"/>
            </w:r>
            <w:r>
              <w:rPr>
                <w:noProof/>
                <w:webHidden/>
              </w:rPr>
              <w:instrText xml:space="preserve"> PAGEREF _Toc375905567 \h </w:instrText>
            </w:r>
            <w:r>
              <w:rPr>
                <w:noProof/>
                <w:webHidden/>
              </w:rPr>
            </w:r>
            <w:r>
              <w:rPr>
                <w:noProof/>
                <w:webHidden/>
              </w:rPr>
              <w:fldChar w:fldCharType="separate"/>
            </w:r>
            <w:r w:rsidR="00EA79AD">
              <w:rPr>
                <w:noProof/>
                <w:webHidden/>
              </w:rPr>
              <w:t>115</w:t>
            </w:r>
            <w:r>
              <w:rPr>
                <w:noProof/>
                <w:webHidden/>
              </w:rPr>
              <w:fldChar w:fldCharType="end"/>
            </w:r>
          </w:hyperlink>
        </w:p>
        <w:p w:rsidR="00783146" w:rsidRDefault="00783146">
          <w:pPr>
            <w:pStyle w:val="40"/>
            <w:tabs>
              <w:tab w:val="right" w:leader="dot" w:pos="8396"/>
            </w:tabs>
            <w:rPr>
              <w:noProof/>
            </w:rPr>
          </w:pPr>
          <w:hyperlink w:anchor="_Toc375905568" w:history="1">
            <w:r w:rsidRPr="003201C2">
              <w:rPr>
                <w:rStyle w:val="af7"/>
                <w:rFonts w:hint="eastAsia"/>
                <w:noProof/>
              </w:rPr>
              <w:t>七、保证金收取方式</w:t>
            </w:r>
            <w:r>
              <w:rPr>
                <w:noProof/>
                <w:webHidden/>
              </w:rPr>
              <w:tab/>
            </w:r>
            <w:r>
              <w:rPr>
                <w:noProof/>
                <w:webHidden/>
              </w:rPr>
              <w:fldChar w:fldCharType="begin"/>
            </w:r>
            <w:r>
              <w:rPr>
                <w:noProof/>
                <w:webHidden/>
              </w:rPr>
              <w:instrText xml:space="preserve"> PAGEREF _Toc375905568 \h </w:instrText>
            </w:r>
            <w:r>
              <w:rPr>
                <w:noProof/>
                <w:webHidden/>
              </w:rPr>
            </w:r>
            <w:r>
              <w:rPr>
                <w:noProof/>
                <w:webHidden/>
              </w:rPr>
              <w:fldChar w:fldCharType="separate"/>
            </w:r>
            <w:r w:rsidR="00EA79AD">
              <w:rPr>
                <w:noProof/>
                <w:webHidden/>
              </w:rPr>
              <w:t>117</w:t>
            </w:r>
            <w:r>
              <w:rPr>
                <w:noProof/>
                <w:webHidden/>
              </w:rPr>
              <w:fldChar w:fldCharType="end"/>
            </w:r>
          </w:hyperlink>
        </w:p>
        <w:p w:rsidR="00783146" w:rsidRDefault="00783146">
          <w:pPr>
            <w:pStyle w:val="50"/>
            <w:tabs>
              <w:tab w:val="right" w:leader="dot" w:pos="8396"/>
            </w:tabs>
            <w:rPr>
              <w:noProof/>
            </w:rPr>
          </w:pPr>
          <w:hyperlink w:anchor="_Toc375905569" w:history="1">
            <w:r w:rsidRPr="003201C2">
              <w:rPr>
                <w:rStyle w:val="af7"/>
                <w:rFonts w:hint="eastAsia"/>
                <w:noProof/>
              </w:rPr>
              <w:t>（一）保证金的计量</w:t>
            </w:r>
            <w:r>
              <w:rPr>
                <w:noProof/>
                <w:webHidden/>
              </w:rPr>
              <w:tab/>
            </w:r>
            <w:r>
              <w:rPr>
                <w:noProof/>
                <w:webHidden/>
              </w:rPr>
              <w:fldChar w:fldCharType="begin"/>
            </w:r>
            <w:r>
              <w:rPr>
                <w:noProof/>
                <w:webHidden/>
              </w:rPr>
              <w:instrText xml:space="preserve"> PAGEREF _Toc375905569 \h </w:instrText>
            </w:r>
            <w:r>
              <w:rPr>
                <w:noProof/>
                <w:webHidden/>
              </w:rPr>
            </w:r>
            <w:r>
              <w:rPr>
                <w:noProof/>
                <w:webHidden/>
              </w:rPr>
              <w:fldChar w:fldCharType="separate"/>
            </w:r>
            <w:r w:rsidR="00EA79AD">
              <w:rPr>
                <w:noProof/>
                <w:webHidden/>
              </w:rPr>
              <w:t>118</w:t>
            </w:r>
            <w:r>
              <w:rPr>
                <w:noProof/>
                <w:webHidden/>
              </w:rPr>
              <w:fldChar w:fldCharType="end"/>
            </w:r>
          </w:hyperlink>
        </w:p>
        <w:p w:rsidR="00783146" w:rsidRDefault="00783146">
          <w:pPr>
            <w:pStyle w:val="50"/>
            <w:tabs>
              <w:tab w:val="right" w:leader="dot" w:pos="8396"/>
            </w:tabs>
            <w:rPr>
              <w:noProof/>
            </w:rPr>
          </w:pPr>
          <w:hyperlink w:anchor="_Toc375905570" w:history="1">
            <w:r w:rsidRPr="003201C2">
              <w:rPr>
                <w:rStyle w:val="af7"/>
                <w:rFonts w:hint="eastAsia"/>
                <w:noProof/>
              </w:rPr>
              <w:t>（二）保证金的收取</w:t>
            </w:r>
            <w:r>
              <w:rPr>
                <w:noProof/>
                <w:webHidden/>
              </w:rPr>
              <w:tab/>
            </w:r>
            <w:r>
              <w:rPr>
                <w:noProof/>
                <w:webHidden/>
              </w:rPr>
              <w:fldChar w:fldCharType="begin"/>
            </w:r>
            <w:r>
              <w:rPr>
                <w:noProof/>
                <w:webHidden/>
              </w:rPr>
              <w:instrText xml:space="preserve"> PAGEREF _Toc375905570 \h </w:instrText>
            </w:r>
            <w:r>
              <w:rPr>
                <w:noProof/>
                <w:webHidden/>
              </w:rPr>
            </w:r>
            <w:r>
              <w:rPr>
                <w:noProof/>
                <w:webHidden/>
              </w:rPr>
              <w:fldChar w:fldCharType="separate"/>
            </w:r>
            <w:r w:rsidR="00EA79AD">
              <w:rPr>
                <w:noProof/>
                <w:webHidden/>
              </w:rPr>
              <w:t>120</w:t>
            </w:r>
            <w:r>
              <w:rPr>
                <w:noProof/>
                <w:webHidden/>
              </w:rPr>
              <w:fldChar w:fldCharType="end"/>
            </w:r>
          </w:hyperlink>
        </w:p>
        <w:p w:rsidR="00783146" w:rsidRDefault="00783146">
          <w:pPr>
            <w:pStyle w:val="40"/>
            <w:tabs>
              <w:tab w:val="right" w:leader="dot" w:pos="8396"/>
            </w:tabs>
            <w:rPr>
              <w:noProof/>
            </w:rPr>
          </w:pPr>
          <w:hyperlink w:anchor="_Toc375905571" w:history="1">
            <w:r w:rsidRPr="003201C2">
              <w:rPr>
                <w:rStyle w:val="af7"/>
                <w:rFonts w:hint="eastAsia"/>
                <w:noProof/>
              </w:rPr>
              <w:t>八、每日结算价</w:t>
            </w:r>
            <w:r>
              <w:rPr>
                <w:noProof/>
                <w:webHidden/>
              </w:rPr>
              <w:tab/>
            </w:r>
            <w:r>
              <w:rPr>
                <w:noProof/>
                <w:webHidden/>
              </w:rPr>
              <w:fldChar w:fldCharType="begin"/>
            </w:r>
            <w:r>
              <w:rPr>
                <w:noProof/>
                <w:webHidden/>
              </w:rPr>
              <w:instrText xml:space="preserve"> PAGEREF _Toc375905571 \h </w:instrText>
            </w:r>
            <w:r>
              <w:rPr>
                <w:noProof/>
                <w:webHidden/>
              </w:rPr>
            </w:r>
            <w:r>
              <w:rPr>
                <w:noProof/>
                <w:webHidden/>
              </w:rPr>
              <w:fldChar w:fldCharType="separate"/>
            </w:r>
            <w:r w:rsidR="00EA79AD">
              <w:rPr>
                <w:noProof/>
                <w:webHidden/>
              </w:rPr>
              <w:t>121</w:t>
            </w:r>
            <w:r>
              <w:rPr>
                <w:noProof/>
                <w:webHidden/>
              </w:rPr>
              <w:fldChar w:fldCharType="end"/>
            </w:r>
          </w:hyperlink>
        </w:p>
        <w:p w:rsidR="00783146" w:rsidRDefault="00783146">
          <w:pPr>
            <w:pStyle w:val="50"/>
            <w:tabs>
              <w:tab w:val="right" w:leader="dot" w:pos="8396"/>
            </w:tabs>
            <w:rPr>
              <w:noProof/>
            </w:rPr>
          </w:pPr>
          <w:hyperlink w:anchor="_Toc375905572" w:history="1">
            <w:r w:rsidRPr="003201C2">
              <w:rPr>
                <w:rStyle w:val="af7"/>
                <w:rFonts w:hint="eastAsia"/>
                <w:noProof/>
              </w:rPr>
              <w:t>（一）境外短期利率期货合约的每日结算价</w:t>
            </w:r>
            <w:r>
              <w:rPr>
                <w:noProof/>
                <w:webHidden/>
              </w:rPr>
              <w:tab/>
            </w:r>
            <w:r>
              <w:rPr>
                <w:noProof/>
                <w:webHidden/>
              </w:rPr>
              <w:fldChar w:fldCharType="begin"/>
            </w:r>
            <w:r>
              <w:rPr>
                <w:noProof/>
                <w:webHidden/>
              </w:rPr>
              <w:instrText xml:space="preserve"> PAGEREF _Toc375905572 \h </w:instrText>
            </w:r>
            <w:r>
              <w:rPr>
                <w:noProof/>
                <w:webHidden/>
              </w:rPr>
            </w:r>
            <w:r>
              <w:rPr>
                <w:noProof/>
                <w:webHidden/>
              </w:rPr>
              <w:fldChar w:fldCharType="separate"/>
            </w:r>
            <w:r w:rsidR="00EA79AD">
              <w:rPr>
                <w:noProof/>
                <w:webHidden/>
              </w:rPr>
              <w:t>121</w:t>
            </w:r>
            <w:r>
              <w:rPr>
                <w:noProof/>
                <w:webHidden/>
              </w:rPr>
              <w:fldChar w:fldCharType="end"/>
            </w:r>
          </w:hyperlink>
        </w:p>
        <w:p w:rsidR="00783146" w:rsidRDefault="00783146">
          <w:pPr>
            <w:pStyle w:val="50"/>
            <w:tabs>
              <w:tab w:val="right" w:leader="dot" w:pos="8396"/>
            </w:tabs>
            <w:rPr>
              <w:noProof/>
            </w:rPr>
          </w:pPr>
          <w:hyperlink w:anchor="_Toc375905573" w:history="1">
            <w:r w:rsidRPr="003201C2">
              <w:rPr>
                <w:rStyle w:val="af7"/>
                <w:rFonts w:hint="eastAsia"/>
                <w:noProof/>
              </w:rPr>
              <w:t>（二）我国隔夜利率指数期货合约的每日结算价</w:t>
            </w:r>
            <w:r>
              <w:rPr>
                <w:noProof/>
                <w:webHidden/>
              </w:rPr>
              <w:tab/>
            </w:r>
            <w:r>
              <w:rPr>
                <w:noProof/>
                <w:webHidden/>
              </w:rPr>
              <w:fldChar w:fldCharType="begin"/>
            </w:r>
            <w:r>
              <w:rPr>
                <w:noProof/>
                <w:webHidden/>
              </w:rPr>
              <w:instrText xml:space="preserve"> PAGEREF _Toc375905573 \h </w:instrText>
            </w:r>
            <w:r>
              <w:rPr>
                <w:noProof/>
                <w:webHidden/>
              </w:rPr>
            </w:r>
            <w:r>
              <w:rPr>
                <w:noProof/>
                <w:webHidden/>
              </w:rPr>
              <w:fldChar w:fldCharType="separate"/>
            </w:r>
            <w:r w:rsidR="00EA79AD">
              <w:rPr>
                <w:noProof/>
                <w:webHidden/>
              </w:rPr>
              <w:t>122</w:t>
            </w:r>
            <w:r>
              <w:rPr>
                <w:noProof/>
                <w:webHidden/>
              </w:rPr>
              <w:fldChar w:fldCharType="end"/>
            </w:r>
          </w:hyperlink>
        </w:p>
        <w:p w:rsidR="00783146" w:rsidRDefault="00783146">
          <w:pPr>
            <w:pStyle w:val="40"/>
            <w:tabs>
              <w:tab w:val="right" w:leader="dot" w:pos="8396"/>
            </w:tabs>
            <w:rPr>
              <w:noProof/>
            </w:rPr>
          </w:pPr>
          <w:hyperlink w:anchor="_Toc375905574" w:history="1">
            <w:r w:rsidRPr="003201C2">
              <w:rPr>
                <w:rStyle w:val="af7"/>
                <w:rFonts w:hint="eastAsia"/>
                <w:noProof/>
              </w:rPr>
              <w:t>九、每日结算方式</w:t>
            </w:r>
            <w:r>
              <w:rPr>
                <w:noProof/>
                <w:webHidden/>
              </w:rPr>
              <w:tab/>
            </w:r>
            <w:r>
              <w:rPr>
                <w:noProof/>
                <w:webHidden/>
              </w:rPr>
              <w:fldChar w:fldCharType="begin"/>
            </w:r>
            <w:r>
              <w:rPr>
                <w:noProof/>
                <w:webHidden/>
              </w:rPr>
              <w:instrText xml:space="preserve"> PAGEREF _Toc375905574 \h </w:instrText>
            </w:r>
            <w:r>
              <w:rPr>
                <w:noProof/>
                <w:webHidden/>
              </w:rPr>
            </w:r>
            <w:r>
              <w:rPr>
                <w:noProof/>
                <w:webHidden/>
              </w:rPr>
              <w:fldChar w:fldCharType="separate"/>
            </w:r>
            <w:r w:rsidR="00EA79AD">
              <w:rPr>
                <w:noProof/>
                <w:webHidden/>
              </w:rPr>
              <w:t>123</w:t>
            </w:r>
            <w:r>
              <w:rPr>
                <w:noProof/>
                <w:webHidden/>
              </w:rPr>
              <w:fldChar w:fldCharType="end"/>
            </w:r>
          </w:hyperlink>
        </w:p>
        <w:p w:rsidR="00783146" w:rsidRDefault="00783146">
          <w:pPr>
            <w:pStyle w:val="50"/>
            <w:tabs>
              <w:tab w:val="right" w:leader="dot" w:pos="8396"/>
            </w:tabs>
            <w:rPr>
              <w:noProof/>
            </w:rPr>
          </w:pPr>
          <w:hyperlink w:anchor="_Toc375905575" w:history="1">
            <w:r w:rsidRPr="003201C2">
              <w:rPr>
                <w:rStyle w:val="af7"/>
                <w:rFonts w:hint="eastAsia"/>
                <w:noProof/>
              </w:rPr>
              <w:t>（一）按交易利率对应的合约价格倒置多空仓位</w:t>
            </w:r>
            <w:r>
              <w:rPr>
                <w:noProof/>
                <w:webHidden/>
              </w:rPr>
              <w:tab/>
            </w:r>
            <w:r>
              <w:rPr>
                <w:noProof/>
                <w:webHidden/>
              </w:rPr>
              <w:fldChar w:fldCharType="begin"/>
            </w:r>
            <w:r>
              <w:rPr>
                <w:noProof/>
                <w:webHidden/>
              </w:rPr>
              <w:instrText xml:space="preserve"> PAGEREF _Toc375905575 \h </w:instrText>
            </w:r>
            <w:r>
              <w:rPr>
                <w:noProof/>
                <w:webHidden/>
              </w:rPr>
            </w:r>
            <w:r>
              <w:rPr>
                <w:noProof/>
                <w:webHidden/>
              </w:rPr>
              <w:fldChar w:fldCharType="separate"/>
            </w:r>
            <w:r w:rsidR="00EA79AD">
              <w:rPr>
                <w:noProof/>
                <w:webHidden/>
              </w:rPr>
              <w:t>123</w:t>
            </w:r>
            <w:r>
              <w:rPr>
                <w:noProof/>
                <w:webHidden/>
              </w:rPr>
              <w:fldChar w:fldCharType="end"/>
            </w:r>
          </w:hyperlink>
        </w:p>
        <w:p w:rsidR="00783146" w:rsidRDefault="00783146">
          <w:pPr>
            <w:pStyle w:val="50"/>
            <w:tabs>
              <w:tab w:val="right" w:leader="dot" w:pos="8396"/>
            </w:tabs>
            <w:rPr>
              <w:noProof/>
            </w:rPr>
          </w:pPr>
          <w:hyperlink w:anchor="_Toc375905576" w:history="1">
            <w:r w:rsidRPr="003201C2">
              <w:rPr>
                <w:rStyle w:val="af7"/>
                <w:rFonts w:hint="eastAsia"/>
                <w:noProof/>
              </w:rPr>
              <w:t>（二）当日新开仓的结算方式</w:t>
            </w:r>
            <w:r>
              <w:rPr>
                <w:noProof/>
                <w:webHidden/>
              </w:rPr>
              <w:tab/>
            </w:r>
            <w:r>
              <w:rPr>
                <w:noProof/>
                <w:webHidden/>
              </w:rPr>
              <w:fldChar w:fldCharType="begin"/>
            </w:r>
            <w:r>
              <w:rPr>
                <w:noProof/>
                <w:webHidden/>
              </w:rPr>
              <w:instrText xml:space="preserve"> PAGEREF _Toc375905576 \h </w:instrText>
            </w:r>
            <w:r>
              <w:rPr>
                <w:noProof/>
                <w:webHidden/>
              </w:rPr>
            </w:r>
            <w:r>
              <w:rPr>
                <w:noProof/>
                <w:webHidden/>
              </w:rPr>
              <w:fldChar w:fldCharType="separate"/>
            </w:r>
            <w:r w:rsidR="00EA79AD">
              <w:rPr>
                <w:noProof/>
                <w:webHidden/>
              </w:rPr>
              <w:t>124</w:t>
            </w:r>
            <w:r>
              <w:rPr>
                <w:noProof/>
                <w:webHidden/>
              </w:rPr>
              <w:fldChar w:fldCharType="end"/>
            </w:r>
          </w:hyperlink>
        </w:p>
        <w:p w:rsidR="00783146" w:rsidRDefault="00783146">
          <w:pPr>
            <w:pStyle w:val="50"/>
            <w:tabs>
              <w:tab w:val="right" w:leader="dot" w:pos="8396"/>
            </w:tabs>
            <w:rPr>
              <w:noProof/>
            </w:rPr>
          </w:pPr>
          <w:hyperlink w:anchor="_Toc375905577" w:history="1">
            <w:r w:rsidRPr="003201C2">
              <w:rPr>
                <w:rStyle w:val="af7"/>
                <w:rFonts w:hint="eastAsia"/>
                <w:noProof/>
              </w:rPr>
              <w:t>（三）有历史持仓的结算方式</w:t>
            </w:r>
            <w:r>
              <w:rPr>
                <w:noProof/>
                <w:webHidden/>
              </w:rPr>
              <w:tab/>
            </w:r>
            <w:r>
              <w:rPr>
                <w:noProof/>
                <w:webHidden/>
              </w:rPr>
              <w:fldChar w:fldCharType="begin"/>
            </w:r>
            <w:r>
              <w:rPr>
                <w:noProof/>
                <w:webHidden/>
              </w:rPr>
              <w:instrText xml:space="preserve"> PAGEREF _Toc375905577 \h </w:instrText>
            </w:r>
            <w:r>
              <w:rPr>
                <w:noProof/>
                <w:webHidden/>
              </w:rPr>
            </w:r>
            <w:r>
              <w:rPr>
                <w:noProof/>
                <w:webHidden/>
              </w:rPr>
              <w:fldChar w:fldCharType="separate"/>
            </w:r>
            <w:r w:rsidR="00EA79AD">
              <w:rPr>
                <w:noProof/>
                <w:webHidden/>
              </w:rPr>
              <w:t>125</w:t>
            </w:r>
            <w:r>
              <w:rPr>
                <w:noProof/>
                <w:webHidden/>
              </w:rPr>
              <w:fldChar w:fldCharType="end"/>
            </w:r>
          </w:hyperlink>
        </w:p>
        <w:p w:rsidR="00783146" w:rsidRDefault="00783146">
          <w:pPr>
            <w:pStyle w:val="50"/>
            <w:tabs>
              <w:tab w:val="right" w:leader="dot" w:pos="8396"/>
            </w:tabs>
            <w:rPr>
              <w:noProof/>
            </w:rPr>
          </w:pPr>
          <w:hyperlink w:anchor="_Toc375905578" w:history="1">
            <w:r w:rsidRPr="003201C2">
              <w:rPr>
                <w:rStyle w:val="af7"/>
                <w:rFonts w:hint="eastAsia"/>
                <w:noProof/>
              </w:rPr>
              <w:t>（四）结算时应考虑的其他情况</w:t>
            </w:r>
            <w:r>
              <w:rPr>
                <w:noProof/>
                <w:webHidden/>
              </w:rPr>
              <w:tab/>
            </w:r>
            <w:r>
              <w:rPr>
                <w:noProof/>
                <w:webHidden/>
              </w:rPr>
              <w:fldChar w:fldCharType="begin"/>
            </w:r>
            <w:r>
              <w:rPr>
                <w:noProof/>
                <w:webHidden/>
              </w:rPr>
              <w:instrText xml:space="preserve"> PAGEREF _Toc375905578 \h </w:instrText>
            </w:r>
            <w:r>
              <w:rPr>
                <w:noProof/>
                <w:webHidden/>
              </w:rPr>
            </w:r>
            <w:r>
              <w:rPr>
                <w:noProof/>
                <w:webHidden/>
              </w:rPr>
              <w:fldChar w:fldCharType="separate"/>
            </w:r>
            <w:r w:rsidR="00EA79AD">
              <w:rPr>
                <w:noProof/>
                <w:webHidden/>
              </w:rPr>
              <w:t>126</w:t>
            </w:r>
            <w:r>
              <w:rPr>
                <w:noProof/>
                <w:webHidden/>
              </w:rPr>
              <w:fldChar w:fldCharType="end"/>
            </w:r>
          </w:hyperlink>
        </w:p>
        <w:p w:rsidR="00783146" w:rsidRDefault="00783146">
          <w:pPr>
            <w:pStyle w:val="40"/>
            <w:tabs>
              <w:tab w:val="right" w:leader="dot" w:pos="8396"/>
            </w:tabs>
            <w:rPr>
              <w:noProof/>
            </w:rPr>
          </w:pPr>
          <w:hyperlink w:anchor="_Toc375905579" w:history="1">
            <w:r w:rsidRPr="003201C2">
              <w:rPr>
                <w:rStyle w:val="af7"/>
                <w:rFonts w:hint="eastAsia"/>
                <w:noProof/>
              </w:rPr>
              <w:t>十、最后交易日</w:t>
            </w:r>
            <w:r>
              <w:rPr>
                <w:noProof/>
                <w:webHidden/>
              </w:rPr>
              <w:tab/>
            </w:r>
            <w:r>
              <w:rPr>
                <w:noProof/>
                <w:webHidden/>
              </w:rPr>
              <w:fldChar w:fldCharType="begin"/>
            </w:r>
            <w:r>
              <w:rPr>
                <w:noProof/>
                <w:webHidden/>
              </w:rPr>
              <w:instrText xml:space="preserve"> PAGEREF _Toc375905579 \h </w:instrText>
            </w:r>
            <w:r>
              <w:rPr>
                <w:noProof/>
                <w:webHidden/>
              </w:rPr>
            </w:r>
            <w:r>
              <w:rPr>
                <w:noProof/>
                <w:webHidden/>
              </w:rPr>
              <w:fldChar w:fldCharType="separate"/>
            </w:r>
            <w:r w:rsidR="00EA79AD">
              <w:rPr>
                <w:noProof/>
                <w:webHidden/>
              </w:rPr>
              <w:t>127</w:t>
            </w:r>
            <w:r>
              <w:rPr>
                <w:noProof/>
                <w:webHidden/>
              </w:rPr>
              <w:fldChar w:fldCharType="end"/>
            </w:r>
          </w:hyperlink>
        </w:p>
        <w:p w:rsidR="00783146" w:rsidRDefault="00783146">
          <w:pPr>
            <w:pStyle w:val="40"/>
            <w:tabs>
              <w:tab w:val="right" w:leader="dot" w:pos="8396"/>
            </w:tabs>
            <w:rPr>
              <w:noProof/>
            </w:rPr>
          </w:pPr>
          <w:hyperlink w:anchor="_Toc375905580" w:history="1">
            <w:r w:rsidRPr="003201C2">
              <w:rPr>
                <w:rStyle w:val="af7"/>
                <w:rFonts w:hint="eastAsia"/>
                <w:noProof/>
              </w:rPr>
              <w:t>十一、合约到期日</w:t>
            </w:r>
            <w:r>
              <w:rPr>
                <w:noProof/>
                <w:webHidden/>
              </w:rPr>
              <w:tab/>
            </w:r>
            <w:r>
              <w:rPr>
                <w:noProof/>
                <w:webHidden/>
              </w:rPr>
              <w:fldChar w:fldCharType="begin"/>
            </w:r>
            <w:r>
              <w:rPr>
                <w:noProof/>
                <w:webHidden/>
              </w:rPr>
              <w:instrText xml:space="preserve"> PAGEREF _Toc375905580 \h </w:instrText>
            </w:r>
            <w:r>
              <w:rPr>
                <w:noProof/>
                <w:webHidden/>
              </w:rPr>
            </w:r>
            <w:r>
              <w:rPr>
                <w:noProof/>
                <w:webHidden/>
              </w:rPr>
              <w:fldChar w:fldCharType="separate"/>
            </w:r>
            <w:r w:rsidR="00EA79AD">
              <w:rPr>
                <w:noProof/>
                <w:webHidden/>
              </w:rPr>
              <w:t>128</w:t>
            </w:r>
            <w:r>
              <w:rPr>
                <w:noProof/>
                <w:webHidden/>
              </w:rPr>
              <w:fldChar w:fldCharType="end"/>
            </w:r>
          </w:hyperlink>
        </w:p>
        <w:p w:rsidR="00783146" w:rsidRDefault="00783146">
          <w:pPr>
            <w:pStyle w:val="40"/>
            <w:tabs>
              <w:tab w:val="right" w:leader="dot" w:pos="8396"/>
            </w:tabs>
            <w:rPr>
              <w:noProof/>
            </w:rPr>
          </w:pPr>
          <w:hyperlink w:anchor="_Toc375905581" w:history="1">
            <w:r w:rsidRPr="003201C2">
              <w:rPr>
                <w:rStyle w:val="af7"/>
                <w:rFonts w:hint="eastAsia"/>
                <w:noProof/>
              </w:rPr>
              <w:t>十二、合约到期日的结算方式</w:t>
            </w:r>
            <w:r>
              <w:rPr>
                <w:noProof/>
                <w:webHidden/>
              </w:rPr>
              <w:tab/>
            </w:r>
            <w:r>
              <w:rPr>
                <w:noProof/>
                <w:webHidden/>
              </w:rPr>
              <w:fldChar w:fldCharType="begin"/>
            </w:r>
            <w:r>
              <w:rPr>
                <w:noProof/>
                <w:webHidden/>
              </w:rPr>
              <w:instrText xml:space="preserve"> PAGEREF _Toc375905581 \h </w:instrText>
            </w:r>
            <w:r>
              <w:rPr>
                <w:noProof/>
                <w:webHidden/>
              </w:rPr>
            </w:r>
            <w:r>
              <w:rPr>
                <w:noProof/>
                <w:webHidden/>
              </w:rPr>
              <w:fldChar w:fldCharType="separate"/>
            </w:r>
            <w:r w:rsidR="00EA79AD">
              <w:rPr>
                <w:noProof/>
                <w:webHidden/>
              </w:rPr>
              <w:t>129</w:t>
            </w:r>
            <w:r>
              <w:rPr>
                <w:noProof/>
                <w:webHidden/>
              </w:rPr>
              <w:fldChar w:fldCharType="end"/>
            </w:r>
          </w:hyperlink>
        </w:p>
        <w:p w:rsidR="00783146" w:rsidRDefault="00783146">
          <w:pPr>
            <w:pStyle w:val="50"/>
            <w:tabs>
              <w:tab w:val="left" w:pos="2940"/>
              <w:tab w:val="right" w:leader="dot" w:pos="8396"/>
            </w:tabs>
            <w:rPr>
              <w:noProof/>
            </w:rPr>
          </w:pPr>
          <w:hyperlink w:anchor="_Toc375905582" w:history="1">
            <w:r w:rsidRPr="003201C2">
              <w:rPr>
                <w:rStyle w:val="af7"/>
                <w:rFonts w:ascii="Times New Roman" w:hAnsi="Times New Roman" w:cs="Times New Roman" w:hint="eastAsia"/>
                <w:noProof/>
              </w:rPr>
              <w:t>（一）</w:t>
            </w:r>
            <w:r>
              <w:rPr>
                <w:noProof/>
              </w:rPr>
              <w:tab/>
            </w:r>
            <w:r w:rsidRPr="003201C2">
              <w:rPr>
                <w:rStyle w:val="af7"/>
                <w:rFonts w:ascii="Times New Roman" w:hAnsi="Times New Roman" w:cs="Times New Roman" w:hint="eastAsia"/>
                <w:noProof/>
              </w:rPr>
              <w:t>合约到期日对合约持仓的现金结算</w:t>
            </w:r>
            <w:r>
              <w:rPr>
                <w:noProof/>
                <w:webHidden/>
              </w:rPr>
              <w:tab/>
            </w:r>
            <w:r>
              <w:rPr>
                <w:noProof/>
                <w:webHidden/>
              </w:rPr>
              <w:fldChar w:fldCharType="begin"/>
            </w:r>
            <w:r>
              <w:rPr>
                <w:noProof/>
                <w:webHidden/>
              </w:rPr>
              <w:instrText xml:space="preserve"> PAGEREF _Toc375905582 \h </w:instrText>
            </w:r>
            <w:r>
              <w:rPr>
                <w:noProof/>
                <w:webHidden/>
              </w:rPr>
            </w:r>
            <w:r>
              <w:rPr>
                <w:noProof/>
                <w:webHidden/>
              </w:rPr>
              <w:fldChar w:fldCharType="separate"/>
            </w:r>
            <w:r w:rsidR="00EA79AD">
              <w:rPr>
                <w:noProof/>
                <w:webHidden/>
              </w:rPr>
              <w:t>130</w:t>
            </w:r>
            <w:r>
              <w:rPr>
                <w:noProof/>
                <w:webHidden/>
              </w:rPr>
              <w:fldChar w:fldCharType="end"/>
            </w:r>
          </w:hyperlink>
        </w:p>
        <w:p w:rsidR="00783146" w:rsidRDefault="00783146">
          <w:pPr>
            <w:pStyle w:val="50"/>
            <w:tabs>
              <w:tab w:val="left" w:pos="2940"/>
              <w:tab w:val="right" w:leader="dot" w:pos="8396"/>
            </w:tabs>
            <w:rPr>
              <w:noProof/>
            </w:rPr>
          </w:pPr>
          <w:hyperlink w:anchor="_Toc375905583" w:history="1">
            <w:r w:rsidRPr="003201C2">
              <w:rPr>
                <w:rStyle w:val="af7"/>
                <w:rFonts w:ascii="Times New Roman" w:hAnsi="Times New Roman" w:cs="Times New Roman" w:hint="eastAsia"/>
                <w:noProof/>
              </w:rPr>
              <w:t>（二）</w:t>
            </w:r>
            <w:r>
              <w:rPr>
                <w:noProof/>
              </w:rPr>
              <w:tab/>
            </w:r>
            <w:r w:rsidRPr="003201C2">
              <w:rPr>
                <w:rStyle w:val="af7"/>
                <w:rFonts w:ascii="Times New Roman" w:hAnsi="Times New Roman" w:cs="Times New Roman" w:hint="eastAsia"/>
                <w:noProof/>
              </w:rPr>
              <w:t>合约到期日应考虑的其他情况</w:t>
            </w:r>
            <w:r>
              <w:rPr>
                <w:noProof/>
                <w:webHidden/>
              </w:rPr>
              <w:tab/>
            </w:r>
            <w:r>
              <w:rPr>
                <w:noProof/>
                <w:webHidden/>
              </w:rPr>
              <w:fldChar w:fldCharType="begin"/>
            </w:r>
            <w:r>
              <w:rPr>
                <w:noProof/>
                <w:webHidden/>
              </w:rPr>
              <w:instrText xml:space="preserve"> PAGEREF _Toc375905583 \h </w:instrText>
            </w:r>
            <w:r>
              <w:rPr>
                <w:noProof/>
                <w:webHidden/>
              </w:rPr>
            </w:r>
            <w:r>
              <w:rPr>
                <w:noProof/>
                <w:webHidden/>
              </w:rPr>
              <w:fldChar w:fldCharType="separate"/>
            </w:r>
            <w:r w:rsidR="00EA79AD">
              <w:rPr>
                <w:noProof/>
                <w:webHidden/>
              </w:rPr>
              <w:t>131</w:t>
            </w:r>
            <w:r>
              <w:rPr>
                <w:noProof/>
                <w:webHidden/>
              </w:rPr>
              <w:fldChar w:fldCharType="end"/>
            </w:r>
          </w:hyperlink>
        </w:p>
        <w:p w:rsidR="00783146" w:rsidRDefault="00783146">
          <w:pPr>
            <w:pStyle w:val="31"/>
            <w:tabs>
              <w:tab w:val="right" w:leader="dot" w:pos="8396"/>
            </w:tabs>
            <w:rPr>
              <w:noProof/>
            </w:rPr>
          </w:pPr>
          <w:hyperlink w:anchor="_Toc375905584" w:history="1">
            <w:r w:rsidRPr="003201C2">
              <w:rPr>
                <w:rStyle w:val="af7"/>
                <w:rFonts w:hint="eastAsia"/>
                <w:noProof/>
              </w:rPr>
              <w:t>附录</w:t>
            </w:r>
            <w:r w:rsidRPr="003201C2">
              <w:rPr>
                <w:rStyle w:val="af7"/>
                <w:noProof/>
              </w:rPr>
              <w:t xml:space="preserve">4-1  </w:t>
            </w:r>
            <w:r w:rsidRPr="003201C2">
              <w:rPr>
                <w:rStyle w:val="af7"/>
                <w:rFonts w:hint="eastAsia"/>
                <w:noProof/>
              </w:rPr>
              <w:t>用广义</w:t>
            </w:r>
            <w:r w:rsidRPr="003201C2">
              <w:rPr>
                <w:rStyle w:val="af7"/>
                <w:noProof/>
              </w:rPr>
              <w:t>Pareto</w:t>
            </w:r>
            <w:r w:rsidRPr="003201C2">
              <w:rPr>
                <w:rStyle w:val="af7"/>
                <w:rFonts w:hint="eastAsia"/>
                <w:noProof/>
              </w:rPr>
              <w:t>分布拟合期货合约的报价利率</w:t>
            </w:r>
            <w:r>
              <w:rPr>
                <w:noProof/>
                <w:webHidden/>
              </w:rPr>
              <w:tab/>
            </w:r>
            <w:r>
              <w:rPr>
                <w:noProof/>
                <w:webHidden/>
              </w:rPr>
              <w:fldChar w:fldCharType="begin"/>
            </w:r>
            <w:r>
              <w:rPr>
                <w:noProof/>
                <w:webHidden/>
              </w:rPr>
              <w:instrText xml:space="preserve"> PAGEREF _Toc375905584 \h </w:instrText>
            </w:r>
            <w:r>
              <w:rPr>
                <w:noProof/>
                <w:webHidden/>
              </w:rPr>
            </w:r>
            <w:r>
              <w:rPr>
                <w:noProof/>
                <w:webHidden/>
              </w:rPr>
              <w:fldChar w:fldCharType="separate"/>
            </w:r>
            <w:r w:rsidR="00EA79AD">
              <w:rPr>
                <w:noProof/>
                <w:webHidden/>
              </w:rPr>
              <w:t>132</w:t>
            </w:r>
            <w:r>
              <w:rPr>
                <w:noProof/>
                <w:webHidden/>
              </w:rPr>
              <w:fldChar w:fldCharType="end"/>
            </w:r>
          </w:hyperlink>
        </w:p>
        <w:p w:rsidR="00783146" w:rsidRDefault="00783146">
          <w:pPr>
            <w:pStyle w:val="21"/>
            <w:tabs>
              <w:tab w:val="right" w:leader="dot" w:pos="8396"/>
            </w:tabs>
            <w:rPr>
              <w:noProof/>
            </w:rPr>
          </w:pPr>
          <w:hyperlink w:anchor="_Toc375905585" w:history="1">
            <w:r w:rsidRPr="003201C2">
              <w:rPr>
                <w:rStyle w:val="af7"/>
                <w:rFonts w:hint="eastAsia"/>
                <w:noProof/>
              </w:rPr>
              <w:t>第五章</w:t>
            </w:r>
            <w:r w:rsidRPr="003201C2">
              <w:rPr>
                <w:rStyle w:val="af7"/>
                <w:noProof/>
              </w:rPr>
              <w:t xml:space="preserve">  </w:t>
            </w:r>
            <w:r w:rsidRPr="003201C2">
              <w:rPr>
                <w:rStyle w:val="af7"/>
                <w:rFonts w:hint="eastAsia"/>
                <w:noProof/>
              </w:rPr>
              <w:t>我国隔夜利率指数期货风险管理</w:t>
            </w:r>
            <w:r>
              <w:rPr>
                <w:noProof/>
                <w:webHidden/>
              </w:rPr>
              <w:tab/>
            </w:r>
            <w:r>
              <w:rPr>
                <w:noProof/>
                <w:webHidden/>
              </w:rPr>
              <w:fldChar w:fldCharType="begin"/>
            </w:r>
            <w:r>
              <w:rPr>
                <w:noProof/>
                <w:webHidden/>
              </w:rPr>
              <w:instrText xml:space="preserve"> PAGEREF _Toc375905585 \h </w:instrText>
            </w:r>
            <w:r>
              <w:rPr>
                <w:noProof/>
                <w:webHidden/>
              </w:rPr>
            </w:r>
            <w:r>
              <w:rPr>
                <w:noProof/>
                <w:webHidden/>
              </w:rPr>
              <w:fldChar w:fldCharType="separate"/>
            </w:r>
            <w:r w:rsidR="00EA79AD">
              <w:rPr>
                <w:noProof/>
                <w:webHidden/>
              </w:rPr>
              <w:t>135</w:t>
            </w:r>
            <w:r>
              <w:rPr>
                <w:noProof/>
                <w:webHidden/>
              </w:rPr>
              <w:fldChar w:fldCharType="end"/>
            </w:r>
          </w:hyperlink>
        </w:p>
        <w:p w:rsidR="00783146" w:rsidRDefault="00783146">
          <w:pPr>
            <w:pStyle w:val="31"/>
            <w:tabs>
              <w:tab w:val="right" w:leader="dot" w:pos="8396"/>
            </w:tabs>
            <w:rPr>
              <w:noProof/>
            </w:rPr>
          </w:pPr>
          <w:hyperlink w:anchor="_Toc375905586" w:history="1">
            <w:r w:rsidRPr="003201C2">
              <w:rPr>
                <w:rStyle w:val="af7"/>
                <w:rFonts w:ascii="仿宋_GB2312" w:hint="eastAsia"/>
                <w:noProof/>
              </w:rPr>
              <w:t>第一节</w:t>
            </w:r>
            <w:r w:rsidRPr="003201C2">
              <w:rPr>
                <w:rStyle w:val="af7"/>
                <w:rFonts w:ascii="仿宋_GB2312"/>
                <w:noProof/>
              </w:rPr>
              <w:t xml:space="preserve"> </w:t>
            </w:r>
            <w:r w:rsidRPr="003201C2">
              <w:rPr>
                <w:rStyle w:val="af7"/>
                <w:rFonts w:ascii="仿宋_GB2312" w:hint="eastAsia"/>
                <w:noProof/>
              </w:rPr>
              <w:t>隔夜利率指数期货产品的风险</w:t>
            </w:r>
            <w:r>
              <w:rPr>
                <w:noProof/>
                <w:webHidden/>
              </w:rPr>
              <w:tab/>
            </w:r>
            <w:r>
              <w:rPr>
                <w:noProof/>
                <w:webHidden/>
              </w:rPr>
              <w:fldChar w:fldCharType="begin"/>
            </w:r>
            <w:r>
              <w:rPr>
                <w:noProof/>
                <w:webHidden/>
              </w:rPr>
              <w:instrText xml:space="preserve"> PAGEREF _Toc375905586 \h </w:instrText>
            </w:r>
            <w:r>
              <w:rPr>
                <w:noProof/>
                <w:webHidden/>
              </w:rPr>
            </w:r>
            <w:r>
              <w:rPr>
                <w:noProof/>
                <w:webHidden/>
              </w:rPr>
              <w:fldChar w:fldCharType="separate"/>
            </w:r>
            <w:r w:rsidR="00EA79AD">
              <w:rPr>
                <w:noProof/>
                <w:webHidden/>
              </w:rPr>
              <w:t>135</w:t>
            </w:r>
            <w:r>
              <w:rPr>
                <w:noProof/>
                <w:webHidden/>
              </w:rPr>
              <w:fldChar w:fldCharType="end"/>
            </w:r>
          </w:hyperlink>
        </w:p>
        <w:p w:rsidR="00783146" w:rsidRDefault="00783146">
          <w:pPr>
            <w:pStyle w:val="40"/>
            <w:tabs>
              <w:tab w:val="right" w:leader="dot" w:pos="8396"/>
            </w:tabs>
            <w:rPr>
              <w:noProof/>
            </w:rPr>
          </w:pPr>
          <w:hyperlink w:anchor="_Toc375905587" w:history="1">
            <w:r w:rsidRPr="003201C2">
              <w:rPr>
                <w:rStyle w:val="af7"/>
                <w:rFonts w:hint="eastAsia"/>
                <w:noProof/>
              </w:rPr>
              <w:t>一、市场风险</w:t>
            </w:r>
            <w:r>
              <w:rPr>
                <w:noProof/>
                <w:webHidden/>
              </w:rPr>
              <w:tab/>
            </w:r>
            <w:r>
              <w:rPr>
                <w:noProof/>
                <w:webHidden/>
              </w:rPr>
              <w:fldChar w:fldCharType="begin"/>
            </w:r>
            <w:r>
              <w:rPr>
                <w:noProof/>
                <w:webHidden/>
              </w:rPr>
              <w:instrText xml:space="preserve"> PAGEREF _Toc375905587 \h </w:instrText>
            </w:r>
            <w:r>
              <w:rPr>
                <w:noProof/>
                <w:webHidden/>
              </w:rPr>
            </w:r>
            <w:r>
              <w:rPr>
                <w:noProof/>
                <w:webHidden/>
              </w:rPr>
              <w:fldChar w:fldCharType="separate"/>
            </w:r>
            <w:r w:rsidR="00EA79AD">
              <w:rPr>
                <w:noProof/>
                <w:webHidden/>
              </w:rPr>
              <w:t>135</w:t>
            </w:r>
            <w:r>
              <w:rPr>
                <w:noProof/>
                <w:webHidden/>
              </w:rPr>
              <w:fldChar w:fldCharType="end"/>
            </w:r>
          </w:hyperlink>
        </w:p>
        <w:p w:rsidR="00783146" w:rsidRDefault="00783146">
          <w:pPr>
            <w:pStyle w:val="40"/>
            <w:tabs>
              <w:tab w:val="right" w:leader="dot" w:pos="8396"/>
            </w:tabs>
            <w:rPr>
              <w:noProof/>
            </w:rPr>
          </w:pPr>
          <w:hyperlink w:anchor="_Toc375905588" w:history="1">
            <w:r w:rsidRPr="003201C2">
              <w:rPr>
                <w:rStyle w:val="af7"/>
                <w:rFonts w:hint="eastAsia"/>
                <w:noProof/>
              </w:rPr>
              <w:t>二、流动性风险</w:t>
            </w:r>
            <w:r>
              <w:rPr>
                <w:noProof/>
                <w:webHidden/>
              </w:rPr>
              <w:tab/>
            </w:r>
            <w:r>
              <w:rPr>
                <w:noProof/>
                <w:webHidden/>
              </w:rPr>
              <w:fldChar w:fldCharType="begin"/>
            </w:r>
            <w:r>
              <w:rPr>
                <w:noProof/>
                <w:webHidden/>
              </w:rPr>
              <w:instrText xml:space="preserve"> PAGEREF _Toc375905588 \h </w:instrText>
            </w:r>
            <w:r>
              <w:rPr>
                <w:noProof/>
                <w:webHidden/>
              </w:rPr>
            </w:r>
            <w:r>
              <w:rPr>
                <w:noProof/>
                <w:webHidden/>
              </w:rPr>
              <w:fldChar w:fldCharType="separate"/>
            </w:r>
            <w:r w:rsidR="00EA79AD">
              <w:rPr>
                <w:noProof/>
                <w:webHidden/>
              </w:rPr>
              <w:t>137</w:t>
            </w:r>
            <w:r>
              <w:rPr>
                <w:noProof/>
                <w:webHidden/>
              </w:rPr>
              <w:fldChar w:fldCharType="end"/>
            </w:r>
          </w:hyperlink>
        </w:p>
        <w:p w:rsidR="00783146" w:rsidRDefault="00783146">
          <w:pPr>
            <w:pStyle w:val="40"/>
            <w:tabs>
              <w:tab w:val="right" w:leader="dot" w:pos="8396"/>
            </w:tabs>
            <w:rPr>
              <w:noProof/>
            </w:rPr>
          </w:pPr>
          <w:hyperlink w:anchor="_Toc375905589" w:history="1">
            <w:r w:rsidRPr="003201C2">
              <w:rPr>
                <w:rStyle w:val="af7"/>
                <w:rFonts w:hint="eastAsia"/>
                <w:noProof/>
              </w:rPr>
              <w:t>三、操作风险</w:t>
            </w:r>
            <w:r>
              <w:rPr>
                <w:noProof/>
                <w:webHidden/>
              </w:rPr>
              <w:tab/>
            </w:r>
            <w:r>
              <w:rPr>
                <w:noProof/>
                <w:webHidden/>
              </w:rPr>
              <w:fldChar w:fldCharType="begin"/>
            </w:r>
            <w:r>
              <w:rPr>
                <w:noProof/>
                <w:webHidden/>
              </w:rPr>
              <w:instrText xml:space="preserve"> PAGEREF _Toc375905589 \h </w:instrText>
            </w:r>
            <w:r>
              <w:rPr>
                <w:noProof/>
                <w:webHidden/>
              </w:rPr>
            </w:r>
            <w:r>
              <w:rPr>
                <w:noProof/>
                <w:webHidden/>
              </w:rPr>
              <w:fldChar w:fldCharType="separate"/>
            </w:r>
            <w:r w:rsidR="00EA79AD">
              <w:rPr>
                <w:noProof/>
                <w:webHidden/>
              </w:rPr>
              <w:t>138</w:t>
            </w:r>
            <w:r>
              <w:rPr>
                <w:noProof/>
                <w:webHidden/>
              </w:rPr>
              <w:fldChar w:fldCharType="end"/>
            </w:r>
          </w:hyperlink>
        </w:p>
        <w:p w:rsidR="00783146" w:rsidRDefault="00783146">
          <w:pPr>
            <w:pStyle w:val="31"/>
            <w:tabs>
              <w:tab w:val="right" w:leader="dot" w:pos="8396"/>
            </w:tabs>
            <w:rPr>
              <w:noProof/>
            </w:rPr>
          </w:pPr>
          <w:hyperlink w:anchor="_Toc375905590" w:history="1">
            <w:r w:rsidRPr="003201C2">
              <w:rPr>
                <w:rStyle w:val="af7"/>
                <w:rFonts w:ascii="仿宋_GB2312" w:hint="eastAsia"/>
                <w:noProof/>
              </w:rPr>
              <w:t>第二节</w:t>
            </w:r>
            <w:r w:rsidRPr="003201C2">
              <w:rPr>
                <w:rStyle w:val="af7"/>
                <w:rFonts w:ascii="仿宋_GB2312"/>
                <w:noProof/>
              </w:rPr>
              <w:t xml:space="preserve"> </w:t>
            </w:r>
            <w:r w:rsidRPr="003201C2">
              <w:rPr>
                <w:rStyle w:val="af7"/>
                <w:rFonts w:ascii="仿宋_GB2312" w:hint="eastAsia"/>
                <w:noProof/>
              </w:rPr>
              <w:t>隔夜利率指数期货风险监管架构</w:t>
            </w:r>
            <w:r>
              <w:rPr>
                <w:noProof/>
                <w:webHidden/>
              </w:rPr>
              <w:tab/>
            </w:r>
            <w:r>
              <w:rPr>
                <w:noProof/>
                <w:webHidden/>
              </w:rPr>
              <w:fldChar w:fldCharType="begin"/>
            </w:r>
            <w:r>
              <w:rPr>
                <w:noProof/>
                <w:webHidden/>
              </w:rPr>
              <w:instrText xml:space="preserve"> PAGEREF _Toc375905590 \h </w:instrText>
            </w:r>
            <w:r>
              <w:rPr>
                <w:noProof/>
                <w:webHidden/>
              </w:rPr>
            </w:r>
            <w:r>
              <w:rPr>
                <w:noProof/>
                <w:webHidden/>
              </w:rPr>
              <w:fldChar w:fldCharType="separate"/>
            </w:r>
            <w:r w:rsidR="00EA79AD">
              <w:rPr>
                <w:noProof/>
                <w:webHidden/>
              </w:rPr>
              <w:t>139</w:t>
            </w:r>
            <w:r>
              <w:rPr>
                <w:noProof/>
                <w:webHidden/>
              </w:rPr>
              <w:fldChar w:fldCharType="end"/>
            </w:r>
          </w:hyperlink>
        </w:p>
        <w:p w:rsidR="00783146" w:rsidRDefault="00783146">
          <w:pPr>
            <w:pStyle w:val="40"/>
            <w:tabs>
              <w:tab w:val="right" w:leader="dot" w:pos="8396"/>
            </w:tabs>
            <w:rPr>
              <w:noProof/>
            </w:rPr>
          </w:pPr>
          <w:hyperlink w:anchor="_Toc375905591" w:history="1">
            <w:r w:rsidRPr="003201C2">
              <w:rPr>
                <w:rStyle w:val="af7"/>
                <w:rFonts w:hint="eastAsia"/>
                <w:noProof/>
              </w:rPr>
              <w:t>一、我国现有的期货市场风险监控体系及其作用</w:t>
            </w:r>
            <w:r>
              <w:rPr>
                <w:noProof/>
                <w:webHidden/>
              </w:rPr>
              <w:tab/>
            </w:r>
            <w:r>
              <w:rPr>
                <w:noProof/>
                <w:webHidden/>
              </w:rPr>
              <w:fldChar w:fldCharType="begin"/>
            </w:r>
            <w:r>
              <w:rPr>
                <w:noProof/>
                <w:webHidden/>
              </w:rPr>
              <w:instrText xml:space="preserve"> PAGEREF _Toc375905591 \h </w:instrText>
            </w:r>
            <w:r>
              <w:rPr>
                <w:noProof/>
                <w:webHidden/>
              </w:rPr>
            </w:r>
            <w:r>
              <w:rPr>
                <w:noProof/>
                <w:webHidden/>
              </w:rPr>
              <w:fldChar w:fldCharType="separate"/>
            </w:r>
            <w:r w:rsidR="00EA79AD">
              <w:rPr>
                <w:noProof/>
                <w:webHidden/>
              </w:rPr>
              <w:t>139</w:t>
            </w:r>
            <w:r>
              <w:rPr>
                <w:noProof/>
                <w:webHidden/>
              </w:rPr>
              <w:fldChar w:fldCharType="end"/>
            </w:r>
          </w:hyperlink>
        </w:p>
        <w:p w:rsidR="00783146" w:rsidRDefault="00783146">
          <w:pPr>
            <w:pStyle w:val="50"/>
            <w:tabs>
              <w:tab w:val="right" w:leader="dot" w:pos="8396"/>
            </w:tabs>
            <w:rPr>
              <w:noProof/>
            </w:rPr>
          </w:pPr>
          <w:hyperlink w:anchor="_Toc375905592" w:history="1">
            <w:r w:rsidRPr="003201C2">
              <w:rPr>
                <w:rStyle w:val="af7"/>
                <w:rFonts w:hint="eastAsia"/>
                <w:noProof/>
                <w:kern w:val="0"/>
              </w:rPr>
              <w:t>（一）证监会实行集中统一的监督管理</w:t>
            </w:r>
            <w:r>
              <w:rPr>
                <w:noProof/>
                <w:webHidden/>
              </w:rPr>
              <w:tab/>
            </w:r>
            <w:r>
              <w:rPr>
                <w:noProof/>
                <w:webHidden/>
              </w:rPr>
              <w:fldChar w:fldCharType="begin"/>
            </w:r>
            <w:r>
              <w:rPr>
                <w:noProof/>
                <w:webHidden/>
              </w:rPr>
              <w:instrText xml:space="preserve"> PAGEREF _Toc375905592 \h </w:instrText>
            </w:r>
            <w:r>
              <w:rPr>
                <w:noProof/>
                <w:webHidden/>
              </w:rPr>
            </w:r>
            <w:r>
              <w:rPr>
                <w:noProof/>
                <w:webHidden/>
              </w:rPr>
              <w:fldChar w:fldCharType="separate"/>
            </w:r>
            <w:r w:rsidR="00EA79AD">
              <w:rPr>
                <w:noProof/>
                <w:webHidden/>
              </w:rPr>
              <w:t>139</w:t>
            </w:r>
            <w:r>
              <w:rPr>
                <w:noProof/>
                <w:webHidden/>
              </w:rPr>
              <w:fldChar w:fldCharType="end"/>
            </w:r>
          </w:hyperlink>
        </w:p>
        <w:p w:rsidR="00783146" w:rsidRDefault="00783146">
          <w:pPr>
            <w:pStyle w:val="50"/>
            <w:tabs>
              <w:tab w:val="right" w:leader="dot" w:pos="8396"/>
            </w:tabs>
            <w:rPr>
              <w:noProof/>
            </w:rPr>
          </w:pPr>
          <w:hyperlink w:anchor="_Toc375905593" w:history="1">
            <w:r w:rsidRPr="003201C2">
              <w:rPr>
                <w:rStyle w:val="af7"/>
                <w:rFonts w:hint="eastAsia"/>
                <w:noProof/>
                <w:kern w:val="0"/>
              </w:rPr>
              <w:t>（二）充分发挥交易所职能，建立完善的监管制度</w:t>
            </w:r>
            <w:r>
              <w:rPr>
                <w:noProof/>
                <w:webHidden/>
              </w:rPr>
              <w:tab/>
            </w:r>
            <w:r>
              <w:rPr>
                <w:noProof/>
                <w:webHidden/>
              </w:rPr>
              <w:fldChar w:fldCharType="begin"/>
            </w:r>
            <w:r>
              <w:rPr>
                <w:noProof/>
                <w:webHidden/>
              </w:rPr>
              <w:instrText xml:space="preserve"> PAGEREF _Toc375905593 \h </w:instrText>
            </w:r>
            <w:r>
              <w:rPr>
                <w:noProof/>
                <w:webHidden/>
              </w:rPr>
            </w:r>
            <w:r>
              <w:rPr>
                <w:noProof/>
                <w:webHidden/>
              </w:rPr>
              <w:fldChar w:fldCharType="separate"/>
            </w:r>
            <w:r w:rsidR="00EA79AD">
              <w:rPr>
                <w:noProof/>
                <w:webHidden/>
              </w:rPr>
              <w:t>139</w:t>
            </w:r>
            <w:r>
              <w:rPr>
                <w:noProof/>
                <w:webHidden/>
              </w:rPr>
              <w:fldChar w:fldCharType="end"/>
            </w:r>
          </w:hyperlink>
        </w:p>
        <w:p w:rsidR="00783146" w:rsidRDefault="00783146">
          <w:pPr>
            <w:pStyle w:val="50"/>
            <w:tabs>
              <w:tab w:val="right" w:leader="dot" w:pos="8396"/>
            </w:tabs>
            <w:rPr>
              <w:noProof/>
            </w:rPr>
          </w:pPr>
          <w:hyperlink w:anchor="_Toc375905594" w:history="1">
            <w:r w:rsidRPr="003201C2">
              <w:rPr>
                <w:rStyle w:val="af7"/>
                <w:rFonts w:hint="eastAsia"/>
                <w:noProof/>
                <w:kern w:val="0"/>
              </w:rPr>
              <w:t>（三）中国期货保证金监控中心及其作用</w:t>
            </w:r>
            <w:r>
              <w:rPr>
                <w:noProof/>
                <w:webHidden/>
              </w:rPr>
              <w:tab/>
            </w:r>
            <w:r>
              <w:rPr>
                <w:noProof/>
                <w:webHidden/>
              </w:rPr>
              <w:fldChar w:fldCharType="begin"/>
            </w:r>
            <w:r>
              <w:rPr>
                <w:noProof/>
                <w:webHidden/>
              </w:rPr>
              <w:instrText xml:space="preserve"> PAGEREF _Toc375905594 \h </w:instrText>
            </w:r>
            <w:r>
              <w:rPr>
                <w:noProof/>
                <w:webHidden/>
              </w:rPr>
            </w:r>
            <w:r>
              <w:rPr>
                <w:noProof/>
                <w:webHidden/>
              </w:rPr>
              <w:fldChar w:fldCharType="separate"/>
            </w:r>
            <w:r w:rsidR="00EA79AD">
              <w:rPr>
                <w:noProof/>
                <w:webHidden/>
              </w:rPr>
              <w:t>140</w:t>
            </w:r>
            <w:r>
              <w:rPr>
                <w:noProof/>
                <w:webHidden/>
              </w:rPr>
              <w:fldChar w:fldCharType="end"/>
            </w:r>
          </w:hyperlink>
        </w:p>
        <w:p w:rsidR="00783146" w:rsidRDefault="00783146">
          <w:pPr>
            <w:pStyle w:val="40"/>
            <w:tabs>
              <w:tab w:val="right" w:leader="dot" w:pos="8396"/>
            </w:tabs>
            <w:rPr>
              <w:noProof/>
            </w:rPr>
          </w:pPr>
          <w:hyperlink w:anchor="_Toc375905595" w:history="1">
            <w:r w:rsidRPr="003201C2">
              <w:rPr>
                <w:rStyle w:val="af7"/>
                <w:rFonts w:hint="eastAsia"/>
                <w:noProof/>
              </w:rPr>
              <w:t>二、现有的金融期货跨市场监管协作经验</w:t>
            </w:r>
            <w:r>
              <w:rPr>
                <w:noProof/>
                <w:webHidden/>
              </w:rPr>
              <w:tab/>
            </w:r>
            <w:r>
              <w:rPr>
                <w:noProof/>
                <w:webHidden/>
              </w:rPr>
              <w:fldChar w:fldCharType="begin"/>
            </w:r>
            <w:r>
              <w:rPr>
                <w:noProof/>
                <w:webHidden/>
              </w:rPr>
              <w:instrText xml:space="preserve"> PAGEREF _Toc375905595 \h </w:instrText>
            </w:r>
            <w:r>
              <w:rPr>
                <w:noProof/>
                <w:webHidden/>
              </w:rPr>
            </w:r>
            <w:r>
              <w:rPr>
                <w:noProof/>
                <w:webHidden/>
              </w:rPr>
              <w:fldChar w:fldCharType="separate"/>
            </w:r>
            <w:r w:rsidR="00EA79AD">
              <w:rPr>
                <w:noProof/>
                <w:webHidden/>
              </w:rPr>
              <w:t>141</w:t>
            </w:r>
            <w:r>
              <w:rPr>
                <w:noProof/>
                <w:webHidden/>
              </w:rPr>
              <w:fldChar w:fldCharType="end"/>
            </w:r>
          </w:hyperlink>
        </w:p>
        <w:p w:rsidR="00783146" w:rsidRDefault="00783146">
          <w:pPr>
            <w:pStyle w:val="40"/>
            <w:tabs>
              <w:tab w:val="right" w:leader="dot" w:pos="8396"/>
            </w:tabs>
            <w:rPr>
              <w:noProof/>
            </w:rPr>
          </w:pPr>
          <w:hyperlink w:anchor="_Toc375905596" w:history="1">
            <w:r w:rsidRPr="003201C2">
              <w:rPr>
                <w:rStyle w:val="af7"/>
                <w:rFonts w:hint="eastAsia"/>
                <w:noProof/>
              </w:rPr>
              <w:t>三、建立隔夜利率指数期货跨市场信息共享及监管协作机制</w:t>
            </w:r>
            <w:r>
              <w:rPr>
                <w:noProof/>
                <w:webHidden/>
              </w:rPr>
              <w:tab/>
            </w:r>
            <w:r>
              <w:rPr>
                <w:noProof/>
                <w:webHidden/>
              </w:rPr>
              <w:fldChar w:fldCharType="begin"/>
            </w:r>
            <w:r>
              <w:rPr>
                <w:noProof/>
                <w:webHidden/>
              </w:rPr>
              <w:instrText xml:space="preserve"> PAGEREF _Toc375905596 \h </w:instrText>
            </w:r>
            <w:r>
              <w:rPr>
                <w:noProof/>
                <w:webHidden/>
              </w:rPr>
            </w:r>
            <w:r>
              <w:rPr>
                <w:noProof/>
                <w:webHidden/>
              </w:rPr>
              <w:fldChar w:fldCharType="separate"/>
            </w:r>
            <w:r w:rsidR="00EA79AD">
              <w:rPr>
                <w:noProof/>
                <w:webHidden/>
              </w:rPr>
              <w:t>144</w:t>
            </w:r>
            <w:r>
              <w:rPr>
                <w:noProof/>
                <w:webHidden/>
              </w:rPr>
              <w:fldChar w:fldCharType="end"/>
            </w:r>
          </w:hyperlink>
        </w:p>
        <w:p w:rsidR="00783146" w:rsidRDefault="00783146">
          <w:pPr>
            <w:pStyle w:val="50"/>
            <w:tabs>
              <w:tab w:val="right" w:leader="dot" w:pos="8396"/>
            </w:tabs>
            <w:rPr>
              <w:noProof/>
            </w:rPr>
          </w:pPr>
          <w:hyperlink w:anchor="_Toc375905597" w:history="1">
            <w:r w:rsidRPr="003201C2">
              <w:rPr>
                <w:rStyle w:val="af7"/>
                <w:rFonts w:hint="eastAsia"/>
                <w:noProof/>
                <w:kern w:val="0"/>
              </w:rPr>
              <w:t>（一）加强隔夜利率指数期货跨市场信息共享</w:t>
            </w:r>
            <w:r>
              <w:rPr>
                <w:noProof/>
                <w:webHidden/>
              </w:rPr>
              <w:tab/>
            </w:r>
            <w:r>
              <w:rPr>
                <w:noProof/>
                <w:webHidden/>
              </w:rPr>
              <w:fldChar w:fldCharType="begin"/>
            </w:r>
            <w:r>
              <w:rPr>
                <w:noProof/>
                <w:webHidden/>
              </w:rPr>
              <w:instrText xml:space="preserve"> PAGEREF _Toc375905597 \h </w:instrText>
            </w:r>
            <w:r>
              <w:rPr>
                <w:noProof/>
                <w:webHidden/>
              </w:rPr>
            </w:r>
            <w:r>
              <w:rPr>
                <w:noProof/>
                <w:webHidden/>
              </w:rPr>
              <w:fldChar w:fldCharType="separate"/>
            </w:r>
            <w:r w:rsidR="00EA79AD">
              <w:rPr>
                <w:noProof/>
                <w:webHidden/>
              </w:rPr>
              <w:t>144</w:t>
            </w:r>
            <w:r>
              <w:rPr>
                <w:noProof/>
                <w:webHidden/>
              </w:rPr>
              <w:fldChar w:fldCharType="end"/>
            </w:r>
          </w:hyperlink>
        </w:p>
        <w:p w:rsidR="00783146" w:rsidRDefault="00783146">
          <w:pPr>
            <w:pStyle w:val="50"/>
            <w:tabs>
              <w:tab w:val="right" w:leader="dot" w:pos="8396"/>
            </w:tabs>
            <w:rPr>
              <w:noProof/>
            </w:rPr>
          </w:pPr>
          <w:hyperlink w:anchor="_Toc375905598" w:history="1">
            <w:r w:rsidRPr="003201C2">
              <w:rPr>
                <w:rStyle w:val="af7"/>
                <w:rFonts w:hint="eastAsia"/>
                <w:noProof/>
                <w:kern w:val="0"/>
              </w:rPr>
              <w:t>（二）建立隔夜利率指数期货跨市场监管协作机制</w:t>
            </w:r>
            <w:r>
              <w:rPr>
                <w:noProof/>
                <w:webHidden/>
              </w:rPr>
              <w:tab/>
            </w:r>
            <w:r>
              <w:rPr>
                <w:noProof/>
                <w:webHidden/>
              </w:rPr>
              <w:fldChar w:fldCharType="begin"/>
            </w:r>
            <w:r>
              <w:rPr>
                <w:noProof/>
                <w:webHidden/>
              </w:rPr>
              <w:instrText xml:space="preserve"> PAGEREF _Toc375905598 \h </w:instrText>
            </w:r>
            <w:r>
              <w:rPr>
                <w:noProof/>
                <w:webHidden/>
              </w:rPr>
            </w:r>
            <w:r>
              <w:rPr>
                <w:noProof/>
                <w:webHidden/>
              </w:rPr>
              <w:fldChar w:fldCharType="separate"/>
            </w:r>
            <w:r w:rsidR="00EA79AD">
              <w:rPr>
                <w:noProof/>
                <w:webHidden/>
              </w:rPr>
              <w:t>144</w:t>
            </w:r>
            <w:r>
              <w:rPr>
                <w:noProof/>
                <w:webHidden/>
              </w:rPr>
              <w:fldChar w:fldCharType="end"/>
            </w:r>
          </w:hyperlink>
        </w:p>
        <w:p w:rsidR="00783146" w:rsidRDefault="00783146">
          <w:pPr>
            <w:pStyle w:val="21"/>
            <w:tabs>
              <w:tab w:val="right" w:leader="dot" w:pos="8396"/>
            </w:tabs>
            <w:rPr>
              <w:noProof/>
            </w:rPr>
          </w:pPr>
          <w:hyperlink w:anchor="_Toc375905599" w:history="1">
            <w:r w:rsidRPr="003201C2">
              <w:rPr>
                <w:rStyle w:val="af7"/>
                <w:rFonts w:hint="eastAsia"/>
                <w:noProof/>
              </w:rPr>
              <w:t>第六章</w:t>
            </w:r>
            <w:r w:rsidRPr="003201C2">
              <w:rPr>
                <w:rStyle w:val="af7"/>
                <w:noProof/>
              </w:rPr>
              <w:t xml:space="preserve">  </w:t>
            </w:r>
            <w:r w:rsidRPr="003201C2">
              <w:rPr>
                <w:rStyle w:val="af7"/>
                <w:rFonts w:hint="eastAsia"/>
                <w:noProof/>
              </w:rPr>
              <w:t>我国隔夜利率指数期货的功能</w:t>
            </w:r>
            <w:r>
              <w:rPr>
                <w:noProof/>
                <w:webHidden/>
              </w:rPr>
              <w:tab/>
            </w:r>
            <w:r>
              <w:rPr>
                <w:noProof/>
                <w:webHidden/>
              </w:rPr>
              <w:fldChar w:fldCharType="begin"/>
            </w:r>
            <w:r>
              <w:rPr>
                <w:noProof/>
                <w:webHidden/>
              </w:rPr>
              <w:instrText xml:space="preserve"> PAGEREF _Toc375905599 \h </w:instrText>
            </w:r>
            <w:r>
              <w:rPr>
                <w:noProof/>
                <w:webHidden/>
              </w:rPr>
            </w:r>
            <w:r>
              <w:rPr>
                <w:noProof/>
                <w:webHidden/>
              </w:rPr>
              <w:fldChar w:fldCharType="separate"/>
            </w:r>
            <w:r w:rsidR="00EA79AD">
              <w:rPr>
                <w:noProof/>
                <w:webHidden/>
              </w:rPr>
              <w:t>146</w:t>
            </w:r>
            <w:r>
              <w:rPr>
                <w:noProof/>
                <w:webHidden/>
              </w:rPr>
              <w:fldChar w:fldCharType="end"/>
            </w:r>
          </w:hyperlink>
        </w:p>
        <w:p w:rsidR="00783146" w:rsidRDefault="00783146">
          <w:pPr>
            <w:pStyle w:val="31"/>
            <w:tabs>
              <w:tab w:val="right" w:leader="dot" w:pos="8396"/>
            </w:tabs>
            <w:rPr>
              <w:noProof/>
            </w:rPr>
          </w:pPr>
          <w:hyperlink w:anchor="_Toc375905600" w:history="1">
            <w:r w:rsidRPr="003201C2">
              <w:rPr>
                <w:rStyle w:val="af7"/>
                <w:rFonts w:hint="eastAsia"/>
                <w:noProof/>
              </w:rPr>
              <w:t>第一节</w:t>
            </w:r>
            <w:r w:rsidRPr="003201C2">
              <w:rPr>
                <w:rStyle w:val="af7"/>
                <w:noProof/>
              </w:rPr>
              <w:t xml:space="preserve"> </w:t>
            </w:r>
            <w:r w:rsidRPr="003201C2">
              <w:rPr>
                <w:rStyle w:val="af7"/>
                <w:rFonts w:hint="eastAsia"/>
                <w:noProof/>
              </w:rPr>
              <w:t>管理利率风险</w:t>
            </w:r>
            <w:r>
              <w:rPr>
                <w:noProof/>
                <w:webHidden/>
              </w:rPr>
              <w:tab/>
            </w:r>
            <w:r>
              <w:rPr>
                <w:noProof/>
                <w:webHidden/>
              </w:rPr>
              <w:fldChar w:fldCharType="begin"/>
            </w:r>
            <w:r>
              <w:rPr>
                <w:noProof/>
                <w:webHidden/>
              </w:rPr>
              <w:instrText xml:space="preserve"> PAGEREF _Toc375905600 \h </w:instrText>
            </w:r>
            <w:r>
              <w:rPr>
                <w:noProof/>
                <w:webHidden/>
              </w:rPr>
            </w:r>
            <w:r>
              <w:rPr>
                <w:noProof/>
                <w:webHidden/>
              </w:rPr>
              <w:fldChar w:fldCharType="separate"/>
            </w:r>
            <w:r w:rsidR="00EA79AD">
              <w:rPr>
                <w:noProof/>
                <w:webHidden/>
              </w:rPr>
              <w:t>146</w:t>
            </w:r>
            <w:r>
              <w:rPr>
                <w:noProof/>
                <w:webHidden/>
              </w:rPr>
              <w:fldChar w:fldCharType="end"/>
            </w:r>
          </w:hyperlink>
        </w:p>
        <w:p w:rsidR="00783146" w:rsidRDefault="00783146">
          <w:pPr>
            <w:pStyle w:val="40"/>
            <w:tabs>
              <w:tab w:val="right" w:leader="dot" w:pos="8396"/>
            </w:tabs>
            <w:rPr>
              <w:noProof/>
            </w:rPr>
          </w:pPr>
          <w:hyperlink w:anchor="_Toc375905601" w:history="1">
            <w:r w:rsidRPr="003201C2">
              <w:rPr>
                <w:rStyle w:val="af7"/>
                <w:rFonts w:hint="eastAsia"/>
                <w:noProof/>
              </w:rPr>
              <w:t>一、对冲资产或负债的利率风险</w:t>
            </w:r>
            <w:r>
              <w:rPr>
                <w:noProof/>
                <w:webHidden/>
              </w:rPr>
              <w:tab/>
            </w:r>
            <w:r>
              <w:rPr>
                <w:noProof/>
                <w:webHidden/>
              </w:rPr>
              <w:fldChar w:fldCharType="begin"/>
            </w:r>
            <w:r>
              <w:rPr>
                <w:noProof/>
                <w:webHidden/>
              </w:rPr>
              <w:instrText xml:space="preserve"> PAGEREF _Toc375905601 \h </w:instrText>
            </w:r>
            <w:r>
              <w:rPr>
                <w:noProof/>
                <w:webHidden/>
              </w:rPr>
            </w:r>
            <w:r>
              <w:rPr>
                <w:noProof/>
                <w:webHidden/>
              </w:rPr>
              <w:fldChar w:fldCharType="separate"/>
            </w:r>
            <w:r w:rsidR="00EA79AD">
              <w:rPr>
                <w:noProof/>
                <w:webHidden/>
              </w:rPr>
              <w:t>146</w:t>
            </w:r>
            <w:r>
              <w:rPr>
                <w:noProof/>
                <w:webHidden/>
              </w:rPr>
              <w:fldChar w:fldCharType="end"/>
            </w:r>
          </w:hyperlink>
        </w:p>
        <w:p w:rsidR="00783146" w:rsidRDefault="00783146">
          <w:pPr>
            <w:pStyle w:val="40"/>
            <w:tabs>
              <w:tab w:val="right" w:leader="dot" w:pos="8396"/>
            </w:tabs>
            <w:rPr>
              <w:noProof/>
            </w:rPr>
          </w:pPr>
          <w:hyperlink w:anchor="_Toc375905602" w:history="1">
            <w:r w:rsidRPr="003201C2">
              <w:rPr>
                <w:rStyle w:val="af7"/>
                <w:rFonts w:hint="eastAsia"/>
                <w:noProof/>
              </w:rPr>
              <w:t>二、管理短期融资风险</w:t>
            </w:r>
            <w:r>
              <w:rPr>
                <w:noProof/>
                <w:webHidden/>
              </w:rPr>
              <w:tab/>
            </w:r>
            <w:r>
              <w:rPr>
                <w:noProof/>
                <w:webHidden/>
              </w:rPr>
              <w:fldChar w:fldCharType="begin"/>
            </w:r>
            <w:r>
              <w:rPr>
                <w:noProof/>
                <w:webHidden/>
              </w:rPr>
              <w:instrText xml:space="preserve"> PAGEREF _Toc375905602 \h </w:instrText>
            </w:r>
            <w:r>
              <w:rPr>
                <w:noProof/>
                <w:webHidden/>
              </w:rPr>
            </w:r>
            <w:r>
              <w:rPr>
                <w:noProof/>
                <w:webHidden/>
              </w:rPr>
              <w:fldChar w:fldCharType="separate"/>
            </w:r>
            <w:r w:rsidR="00EA79AD">
              <w:rPr>
                <w:noProof/>
                <w:webHidden/>
              </w:rPr>
              <w:t>147</w:t>
            </w:r>
            <w:r>
              <w:rPr>
                <w:noProof/>
                <w:webHidden/>
              </w:rPr>
              <w:fldChar w:fldCharType="end"/>
            </w:r>
          </w:hyperlink>
        </w:p>
        <w:p w:rsidR="00783146" w:rsidRDefault="00783146">
          <w:pPr>
            <w:pStyle w:val="31"/>
            <w:tabs>
              <w:tab w:val="right" w:leader="dot" w:pos="8396"/>
            </w:tabs>
            <w:rPr>
              <w:noProof/>
            </w:rPr>
          </w:pPr>
          <w:hyperlink w:anchor="_Toc375905603" w:history="1">
            <w:r w:rsidRPr="003201C2">
              <w:rPr>
                <w:rStyle w:val="af7"/>
                <w:rFonts w:hint="eastAsia"/>
                <w:noProof/>
              </w:rPr>
              <w:t>第二节</w:t>
            </w:r>
            <w:r w:rsidRPr="003201C2">
              <w:rPr>
                <w:rStyle w:val="af7"/>
                <w:noProof/>
              </w:rPr>
              <w:t xml:space="preserve">  </w:t>
            </w:r>
            <w:r w:rsidRPr="003201C2">
              <w:rPr>
                <w:rStyle w:val="af7"/>
                <w:rFonts w:hint="eastAsia"/>
                <w:noProof/>
              </w:rPr>
              <w:t>价格发现与资产定价</w:t>
            </w:r>
            <w:r>
              <w:rPr>
                <w:noProof/>
                <w:webHidden/>
              </w:rPr>
              <w:tab/>
            </w:r>
            <w:r>
              <w:rPr>
                <w:noProof/>
                <w:webHidden/>
              </w:rPr>
              <w:fldChar w:fldCharType="begin"/>
            </w:r>
            <w:r>
              <w:rPr>
                <w:noProof/>
                <w:webHidden/>
              </w:rPr>
              <w:instrText xml:space="preserve"> PAGEREF _Toc375905603 \h </w:instrText>
            </w:r>
            <w:r>
              <w:rPr>
                <w:noProof/>
                <w:webHidden/>
              </w:rPr>
            </w:r>
            <w:r>
              <w:rPr>
                <w:noProof/>
                <w:webHidden/>
              </w:rPr>
              <w:fldChar w:fldCharType="separate"/>
            </w:r>
            <w:r w:rsidR="00EA79AD">
              <w:rPr>
                <w:noProof/>
                <w:webHidden/>
              </w:rPr>
              <w:t>149</w:t>
            </w:r>
            <w:r>
              <w:rPr>
                <w:noProof/>
                <w:webHidden/>
              </w:rPr>
              <w:fldChar w:fldCharType="end"/>
            </w:r>
          </w:hyperlink>
        </w:p>
        <w:p w:rsidR="00783146" w:rsidRDefault="00783146">
          <w:pPr>
            <w:pStyle w:val="40"/>
            <w:tabs>
              <w:tab w:val="right" w:leader="dot" w:pos="8396"/>
            </w:tabs>
            <w:rPr>
              <w:noProof/>
            </w:rPr>
          </w:pPr>
          <w:hyperlink w:anchor="_Toc375905604" w:history="1">
            <w:r w:rsidRPr="003201C2">
              <w:rPr>
                <w:rStyle w:val="af7"/>
                <w:rFonts w:hint="eastAsia"/>
                <w:noProof/>
              </w:rPr>
              <w:t>一、构建即期收益率曲线</w:t>
            </w:r>
            <w:r>
              <w:rPr>
                <w:noProof/>
                <w:webHidden/>
              </w:rPr>
              <w:tab/>
            </w:r>
            <w:r>
              <w:rPr>
                <w:noProof/>
                <w:webHidden/>
              </w:rPr>
              <w:fldChar w:fldCharType="begin"/>
            </w:r>
            <w:r>
              <w:rPr>
                <w:noProof/>
                <w:webHidden/>
              </w:rPr>
              <w:instrText xml:space="preserve"> PAGEREF _Toc375905604 \h </w:instrText>
            </w:r>
            <w:r>
              <w:rPr>
                <w:noProof/>
                <w:webHidden/>
              </w:rPr>
            </w:r>
            <w:r>
              <w:rPr>
                <w:noProof/>
                <w:webHidden/>
              </w:rPr>
              <w:fldChar w:fldCharType="separate"/>
            </w:r>
            <w:r w:rsidR="00EA79AD">
              <w:rPr>
                <w:noProof/>
                <w:webHidden/>
              </w:rPr>
              <w:t>149</w:t>
            </w:r>
            <w:r>
              <w:rPr>
                <w:noProof/>
                <w:webHidden/>
              </w:rPr>
              <w:fldChar w:fldCharType="end"/>
            </w:r>
          </w:hyperlink>
        </w:p>
        <w:p w:rsidR="00783146" w:rsidRDefault="00783146">
          <w:pPr>
            <w:pStyle w:val="40"/>
            <w:tabs>
              <w:tab w:val="right" w:leader="dot" w:pos="8396"/>
            </w:tabs>
            <w:rPr>
              <w:noProof/>
            </w:rPr>
          </w:pPr>
          <w:hyperlink w:anchor="_Toc375905605" w:history="1">
            <w:r w:rsidRPr="003201C2">
              <w:rPr>
                <w:rStyle w:val="af7"/>
                <w:rFonts w:hint="eastAsia"/>
                <w:noProof/>
              </w:rPr>
              <w:t>二、产生远期收益率曲线</w:t>
            </w:r>
            <w:r>
              <w:rPr>
                <w:noProof/>
                <w:webHidden/>
              </w:rPr>
              <w:tab/>
            </w:r>
            <w:r>
              <w:rPr>
                <w:noProof/>
                <w:webHidden/>
              </w:rPr>
              <w:fldChar w:fldCharType="begin"/>
            </w:r>
            <w:r>
              <w:rPr>
                <w:noProof/>
                <w:webHidden/>
              </w:rPr>
              <w:instrText xml:space="preserve"> PAGEREF _Toc375905605 \h </w:instrText>
            </w:r>
            <w:r>
              <w:rPr>
                <w:noProof/>
                <w:webHidden/>
              </w:rPr>
            </w:r>
            <w:r>
              <w:rPr>
                <w:noProof/>
                <w:webHidden/>
              </w:rPr>
              <w:fldChar w:fldCharType="separate"/>
            </w:r>
            <w:r w:rsidR="00EA79AD">
              <w:rPr>
                <w:noProof/>
                <w:webHidden/>
              </w:rPr>
              <w:t>150</w:t>
            </w:r>
            <w:r>
              <w:rPr>
                <w:noProof/>
                <w:webHidden/>
              </w:rPr>
              <w:fldChar w:fldCharType="end"/>
            </w:r>
          </w:hyperlink>
        </w:p>
        <w:p w:rsidR="00783146" w:rsidRDefault="00783146">
          <w:pPr>
            <w:pStyle w:val="40"/>
            <w:tabs>
              <w:tab w:val="right" w:leader="dot" w:pos="8396"/>
            </w:tabs>
            <w:rPr>
              <w:noProof/>
            </w:rPr>
          </w:pPr>
          <w:hyperlink w:anchor="_Toc375905606" w:history="1">
            <w:r w:rsidRPr="003201C2">
              <w:rPr>
                <w:rStyle w:val="af7"/>
                <w:rFonts w:hint="eastAsia"/>
                <w:noProof/>
              </w:rPr>
              <w:t>三、进一步完善金融资产定价</w:t>
            </w:r>
            <w:r>
              <w:rPr>
                <w:noProof/>
                <w:webHidden/>
              </w:rPr>
              <w:tab/>
            </w:r>
            <w:r>
              <w:rPr>
                <w:noProof/>
                <w:webHidden/>
              </w:rPr>
              <w:fldChar w:fldCharType="begin"/>
            </w:r>
            <w:r>
              <w:rPr>
                <w:noProof/>
                <w:webHidden/>
              </w:rPr>
              <w:instrText xml:space="preserve"> PAGEREF _Toc375905606 \h </w:instrText>
            </w:r>
            <w:r>
              <w:rPr>
                <w:noProof/>
                <w:webHidden/>
              </w:rPr>
            </w:r>
            <w:r>
              <w:rPr>
                <w:noProof/>
                <w:webHidden/>
              </w:rPr>
              <w:fldChar w:fldCharType="separate"/>
            </w:r>
            <w:r w:rsidR="00EA79AD">
              <w:rPr>
                <w:noProof/>
                <w:webHidden/>
              </w:rPr>
              <w:t>151</w:t>
            </w:r>
            <w:r>
              <w:rPr>
                <w:noProof/>
                <w:webHidden/>
              </w:rPr>
              <w:fldChar w:fldCharType="end"/>
            </w:r>
          </w:hyperlink>
        </w:p>
        <w:p w:rsidR="00783146" w:rsidRDefault="00783146">
          <w:pPr>
            <w:pStyle w:val="31"/>
            <w:tabs>
              <w:tab w:val="right" w:leader="dot" w:pos="8396"/>
            </w:tabs>
            <w:rPr>
              <w:noProof/>
            </w:rPr>
          </w:pPr>
          <w:hyperlink w:anchor="_Toc375905607" w:history="1">
            <w:r w:rsidRPr="003201C2">
              <w:rPr>
                <w:rStyle w:val="af7"/>
                <w:rFonts w:hint="eastAsia"/>
                <w:noProof/>
              </w:rPr>
              <w:t>第三节</w:t>
            </w:r>
            <w:r w:rsidRPr="003201C2">
              <w:rPr>
                <w:rStyle w:val="af7"/>
                <w:noProof/>
              </w:rPr>
              <w:t xml:space="preserve"> </w:t>
            </w:r>
            <w:r w:rsidRPr="003201C2">
              <w:rPr>
                <w:rStyle w:val="af7"/>
                <w:rFonts w:hint="eastAsia"/>
                <w:noProof/>
              </w:rPr>
              <w:t>金融创新和风险管理</w:t>
            </w:r>
            <w:r>
              <w:rPr>
                <w:noProof/>
                <w:webHidden/>
              </w:rPr>
              <w:tab/>
            </w:r>
            <w:r>
              <w:rPr>
                <w:noProof/>
                <w:webHidden/>
              </w:rPr>
              <w:fldChar w:fldCharType="begin"/>
            </w:r>
            <w:r>
              <w:rPr>
                <w:noProof/>
                <w:webHidden/>
              </w:rPr>
              <w:instrText xml:space="preserve"> PAGEREF _Toc375905607 \h </w:instrText>
            </w:r>
            <w:r>
              <w:rPr>
                <w:noProof/>
                <w:webHidden/>
              </w:rPr>
            </w:r>
            <w:r>
              <w:rPr>
                <w:noProof/>
                <w:webHidden/>
              </w:rPr>
              <w:fldChar w:fldCharType="separate"/>
            </w:r>
            <w:r w:rsidR="00EA79AD">
              <w:rPr>
                <w:noProof/>
                <w:webHidden/>
              </w:rPr>
              <w:t>152</w:t>
            </w:r>
            <w:r>
              <w:rPr>
                <w:noProof/>
                <w:webHidden/>
              </w:rPr>
              <w:fldChar w:fldCharType="end"/>
            </w:r>
          </w:hyperlink>
        </w:p>
        <w:p w:rsidR="00783146" w:rsidRDefault="00783146">
          <w:pPr>
            <w:pStyle w:val="40"/>
            <w:tabs>
              <w:tab w:val="right" w:leader="dot" w:pos="8396"/>
            </w:tabs>
            <w:rPr>
              <w:noProof/>
            </w:rPr>
          </w:pPr>
          <w:hyperlink w:anchor="_Toc375905608" w:history="1">
            <w:r w:rsidRPr="003201C2">
              <w:rPr>
                <w:rStyle w:val="af7"/>
                <w:rFonts w:hint="eastAsia"/>
                <w:noProof/>
              </w:rPr>
              <w:t>一、构建远期利率协议，实现欧洲美元的风险管理效果</w:t>
            </w:r>
            <w:r>
              <w:rPr>
                <w:noProof/>
                <w:webHidden/>
              </w:rPr>
              <w:tab/>
            </w:r>
            <w:r>
              <w:rPr>
                <w:noProof/>
                <w:webHidden/>
              </w:rPr>
              <w:fldChar w:fldCharType="begin"/>
            </w:r>
            <w:r>
              <w:rPr>
                <w:noProof/>
                <w:webHidden/>
              </w:rPr>
              <w:instrText xml:space="preserve"> PAGEREF _Toc375905608 \h </w:instrText>
            </w:r>
            <w:r>
              <w:rPr>
                <w:noProof/>
                <w:webHidden/>
              </w:rPr>
            </w:r>
            <w:r>
              <w:rPr>
                <w:noProof/>
                <w:webHidden/>
              </w:rPr>
              <w:fldChar w:fldCharType="separate"/>
            </w:r>
            <w:r w:rsidR="00EA79AD">
              <w:rPr>
                <w:noProof/>
                <w:webHidden/>
              </w:rPr>
              <w:t>152</w:t>
            </w:r>
            <w:r>
              <w:rPr>
                <w:noProof/>
                <w:webHidden/>
              </w:rPr>
              <w:fldChar w:fldCharType="end"/>
            </w:r>
          </w:hyperlink>
        </w:p>
        <w:p w:rsidR="00783146" w:rsidRDefault="00783146">
          <w:pPr>
            <w:pStyle w:val="40"/>
            <w:tabs>
              <w:tab w:val="right" w:leader="dot" w:pos="8396"/>
            </w:tabs>
            <w:rPr>
              <w:noProof/>
            </w:rPr>
          </w:pPr>
          <w:hyperlink w:anchor="_Toc375905609" w:history="1">
            <w:r w:rsidRPr="003201C2">
              <w:rPr>
                <w:rStyle w:val="af7"/>
                <w:rFonts w:hint="eastAsia"/>
                <w:noProof/>
              </w:rPr>
              <w:t>二、转换资产负债性质</w:t>
            </w:r>
            <w:r>
              <w:rPr>
                <w:noProof/>
                <w:webHidden/>
              </w:rPr>
              <w:tab/>
            </w:r>
            <w:r>
              <w:rPr>
                <w:noProof/>
                <w:webHidden/>
              </w:rPr>
              <w:fldChar w:fldCharType="begin"/>
            </w:r>
            <w:r>
              <w:rPr>
                <w:noProof/>
                <w:webHidden/>
              </w:rPr>
              <w:instrText xml:space="preserve"> PAGEREF _Toc375905609 \h </w:instrText>
            </w:r>
            <w:r>
              <w:rPr>
                <w:noProof/>
                <w:webHidden/>
              </w:rPr>
            </w:r>
            <w:r>
              <w:rPr>
                <w:noProof/>
                <w:webHidden/>
              </w:rPr>
              <w:fldChar w:fldCharType="separate"/>
            </w:r>
            <w:r w:rsidR="00EA79AD">
              <w:rPr>
                <w:noProof/>
                <w:webHidden/>
              </w:rPr>
              <w:t>154</w:t>
            </w:r>
            <w:r>
              <w:rPr>
                <w:noProof/>
                <w:webHidden/>
              </w:rPr>
              <w:fldChar w:fldCharType="end"/>
            </w:r>
          </w:hyperlink>
        </w:p>
        <w:p w:rsidR="00783146" w:rsidRDefault="00783146">
          <w:pPr>
            <w:pStyle w:val="40"/>
            <w:tabs>
              <w:tab w:val="right" w:leader="dot" w:pos="8396"/>
            </w:tabs>
            <w:rPr>
              <w:noProof/>
            </w:rPr>
          </w:pPr>
          <w:hyperlink w:anchor="_Toc375905610" w:history="1">
            <w:r w:rsidRPr="003201C2">
              <w:rPr>
                <w:rStyle w:val="af7"/>
                <w:rFonts w:hint="eastAsia"/>
                <w:noProof/>
              </w:rPr>
              <w:t>三、构建复杂金融产品，促进金融创新</w:t>
            </w:r>
            <w:r>
              <w:rPr>
                <w:noProof/>
                <w:webHidden/>
              </w:rPr>
              <w:tab/>
            </w:r>
            <w:r>
              <w:rPr>
                <w:noProof/>
                <w:webHidden/>
              </w:rPr>
              <w:fldChar w:fldCharType="begin"/>
            </w:r>
            <w:r>
              <w:rPr>
                <w:noProof/>
                <w:webHidden/>
              </w:rPr>
              <w:instrText xml:space="preserve"> PAGEREF _Toc375905610 \h </w:instrText>
            </w:r>
            <w:r>
              <w:rPr>
                <w:noProof/>
                <w:webHidden/>
              </w:rPr>
            </w:r>
            <w:r>
              <w:rPr>
                <w:noProof/>
                <w:webHidden/>
              </w:rPr>
              <w:fldChar w:fldCharType="separate"/>
            </w:r>
            <w:r w:rsidR="00EA79AD">
              <w:rPr>
                <w:noProof/>
                <w:webHidden/>
              </w:rPr>
              <w:t>155</w:t>
            </w:r>
            <w:r>
              <w:rPr>
                <w:noProof/>
                <w:webHidden/>
              </w:rPr>
              <w:fldChar w:fldCharType="end"/>
            </w:r>
          </w:hyperlink>
        </w:p>
        <w:p w:rsidR="00783146" w:rsidRDefault="00783146">
          <w:pPr>
            <w:pStyle w:val="40"/>
            <w:tabs>
              <w:tab w:val="right" w:leader="dot" w:pos="8396"/>
            </w:tabs>
            <w:rPr>
              <w:noProof/>
            </w:rPr>
          </w:pPr>
          <w:hyperlink w:anchor="_Toc375905611" w:history="1">
            <w:r w:rsidRPr="003201C2">
              <w:rPr>
                <w:rStyle w:val="af7"/>
                <w:rFonts w:hint="eastAsia"/>
                <w:noProof/>
              </w:rPr>
              <w:t>四、场外产品的场内化，提高衍生产品的透明度，降低金融市场的风险</w:t>
            </w:r>
            <w:r>
              <w:rPr>
                <w:noProof/>
                <w:webHidden/>
              </w:rPr>
              <w:tab/>
            </w:r>
            <w:r>
              <w:rPr>
                <w:noProof/>
                <w:webHidden/>
              </w:rPr>
              <w:fldChar w:fldCharType="begin"/>
            </w:r>
            <w:r>
              <w:rPr>
                <w:noProof/>
                <w:webHidden/>
              </w:rPr>
              <w:instrText xml:space="preserve"> PAGEREF _Toc375905611 \h </w:instrText>
            </w:r>
            <w:r>
              <w:rPr>
                <w:noProof/>
                <w:webHidden/>
              </w:rPr>
            </w:r>
            <w:r>
              <w:rPr>
                <w:noProof/>
                <w:webHidden/>
              </w:rPr>
              <w:fldChar w:fldCharType="separate"/>
            </w:r>
            <w:r w:rsidR="00EA79AD">
              <w:rPr>
                <w:noProof/>
                <w:webHidden/>
              </w:rPr>
              <w:t>156</w:t>
            </w:r>
            <w:r>
              <w:rPr>
                <w:noProof/>
                <w:webHidden/>
              </w:rPr>
              <w:fldChar w:fldCharType="end"/>
            </w:r>
          </w:hyperlink>
        </w:p>
        <w:p w:rsidR="0099354C" w:rsidRDefault="00253971">
          <w:r>
            <w:fldChar w:fldCharType="end"/>
          </w:r>
        </w:p>
      </w:sdtContent>
    </w:sdt>
    <w:p w:rsidR="00D71BF8" w:rsidRDefault="00D71BF8" w:rsidP="007E033F">
      <w:pPr>
        <w:widowControl/>
        <w:jc w:val="left"/>
        <w:rPr>
          <w:rFonts w:asciiTheme="majorHAnsi" w:eastAsia="黑体" w:hAnsiTheme="majorHAnsi" w:cstheme="majorBidi"/>
          <w:b/>
          <w:bCs/>
          <w:sz w:val="36"/>
          <w:szCs w:val="32"/>
        </w:rPr>
      </w:pPr>
      <w:r>
        <w:br w:type="page"/>
      </w:r>
    </w:p>
    <w:p w:rsidR="00D21014" w:rsidRPr="007124EF" w:rsidRDefault="00872306" w:rsidP="005E1FCF">
      <w:pPr>
        <w:pStyle w:val="20"/>
        <w:rPr>
          <w:bCs w:val="0"/>
        </w:rPr>
      </w:pPr>
      <w:bookmarkStart w:id="1" w:name="_Toc375905472"/>
      <w:r w:rsidRPr="007124EF">
        <w:rPr>
          <w:rFonts w:hint="eastAsia"/>
        </w:rPr>
        <w:lastRenderedPageBreak/>
        <w:t>第一章</w:t>
      </w:r>
      <w:r w:rsidRPr="007124EF">
        <w:t xml:space="preserve"> </w:t>
      </w:r>
      <w:r w:rsidRPr="007124EF">
        <w:rPr>
          <w:rFonts w:hint="eastAsia"/>
        </w:rPr>
        <w:t>短期利率期货概述</w:t>
      </w:r>
      <w:bookmarkEnd w:id="1"/>
    </w:p>
    <w:p w:rsidR="00D21014" w:rsidRDefault="00872306" w:rsidP="005E1FCF">
      <w:pPr>
        <w:pStyle w:val="Ac"/>
        <w:ind w:firstLine="600"/>
      </w:pPr>
      <w:r w:rsidRPr="005E1FCF">
        <w:rPr>
          <w:rFonts w:hint="eastAsia"/>
        </w:rPr>
        <w:t>短期利率期货是以货币市场利率为参考利率的利率类衍生产品。作为基础的利率期货品种，短期利率期货市场自从</w:t>
      </w:r>
      <w:r w:rsidRPr="005E1FCF">
        <w:t>1976</w:t>
      </w:r>
      <w:r w:rsidRPr="005E1FCF">
        <w:rPr>
          <w:rFonts w:hint="eastAsia"/>
        </w:rPr>
        <w:t>年率先在</w:t>
      </w:r>
      <w:r w:rsidRPr="005E1FCF">
        <w:t>CME</w:t>
      </w:r>
      <w:r w:rsidRPr="005E1FCF">
        <w:rPr>
          <w:rFonts w:hint="eastAsia"/>
        </w:rPr>
        <w:t>诞生以来，成交量已经连续多年超过国债期货。就全球市场分布来看，以美国为代表的北美和以英国、德国为代表的欧洲地区，以及以巴西为代表的拉丁美洲地区是海外短期利率期货的三大主要市场。同时，与国债期货单一的、全球通行的名义标准</w:t>
      </w:r>
      <w:proofErr w:type="gramStart"/>
      <w:r w:rsidRPr="005E1FCF">
        <w:rPr>
          <w:rFonts w:hint="eastAsia"/>
        </w:rPr>
        <w:t>券</w:t>
      </w:r>
      <w:proofErr w:type="gramEnd"/>
      <w:r w:rsidRPr="005E1FCF">
        <w:rPr>
          <w:rFonts w:hint="eastAsia"/>
        </w:rPr>
        <w:t>设计不同，短期利率期货呈现出多元化的产品形态，也呈现出不同的发展现状。博采天下所长为我所用。研究海外市场运行情况，可为我国短期利率期货产品开发提供重要经验借鉴。</w:t>
      </w:r>
    </w:p>
    <w:p w:rsidR="00BA5A56" w:rsidRPr="005E1FCF" w:rsidRDefault="00BA5A56" w:rsidP="005E1FCF">
      <w:pPr>
        <w:pStyle w:val="Ac"/>
        <w:ind w:firstLine="600"/>
      </w:pPr>
    </w:p>
    <w:p w:rsidR="00D21014" w:rsidRPr="00EE7BC1" w:rsidRDefault="00872306" w:rsidP="005E1FCF">
      <w:pPr>
        <w:pStyle w:val="3"/>
      </w:pPr>
      <w:bookmarkStart w:id="2" w:name="_Toc375905473"/>
      <w:r w:rsidRPr="00EE7BC1">
        <w:rPr>
          <w:rFonts w:hint="eastAsia"/>
        </w:rPr>
        <w:t>第一节</w:t>
      </w:r>
      <w:r w:rsidRPr="00EE7BC1">
        <w:t xml:space="preserve"> </w:t>
      </w:r>
      <w:r>
        <w:t xml:space="preserve"> </w:t>
      </w:r>
      <w:r w:rsidRPr="00EE7BC1">
        <w:rPr>
          <w:rFonts w:hint="eastAsia"/>
        </w:rPr>
        <w:t>短期</w:t>
      </w:r>
      <w:r w:rsidRPr="005E1FCF">
        <w:rPr>
          <w:rFonts w:hint="eastAsia"/>
        </w:rPr>
        <w:t>利率</w:t>
      </w:r>
      <w:r w:rsidRPr="00EE7BC1">
        <w:rPr>
          <w:rFonts w:hint="eastAsia"/>
        </w:rPr>
        <w:t>期货的诞生和发展</w:t>
      </w:r>
      <w:bookmarkEnd w:id="2"/>
    </w:p>
    <w:p w:rsidR="00D21014" w:rsidRPr="005E1FCF" w:rsidRDefault="00872306" w:rsidP="005E1FCF">
      <w:pPr>
        <w:pStyle w:val="Ac"/>
        <w:ind w:firstLine="600"/>
      </w:pPr>
      <w:r w:rsidRPr="005E1FCF">
        <w:rPr>
          <w:rFonts w:hint="eastAsia"/>
        </w:rPr>
        <w:t>在金融市场动荡之时，短期利率期货应市场避险需求而生。</w:t>
      </w:r>
      <w:r w:rsidRPr="005E1FCF">
        <w:t>20</w:t>
      </w:r>
      <w:r w:rsidRPr="005E1FCF">
        <w:rPr>
          <w:rFonts w:hint="eastAsia"/>
        </w:rPr>
        <w:t>世纪</w:t>
      </w:r>
      <w:r w:rsidRPr="005E1FCF">
        <w:t>70</w:t>
      </w:r>
      <w:r w:rsidRPr="005E1FCF">
        <w:rPr>
          <w:rFonts w:hint="eastAsia"/>
        </w:rPr>
        <w:t>年代，美国率先上市了短期利率期货品种，</w:t>
      </w:r>
      <w:r w:rsidRPr="005E1FCF">
        <w:t>20</w:t>
      </w:r>
      <w:r w:rsidRPr="005E1FCF">
        <w:rPr>
          <w:rFonts w:hint="eastAsia"/>
        </w:rPr>
        <w:t>世纪</w:t>
      </w:r>
      <w:r w:rsidRPr="005E1FCF">
        <w:t>80</w:t>
      </w:r>
      <w:r w:rsidRPr="005E1FCF">
        <w:rPr>
          <w:rFonts w:hint="eastAsia"/>
        </w:rPr>
        <w:t>年代，在美国的示范效应下，欧洲也陆续建立了自己的短期利率期货市场。</w:t>
      </w:r>
      <w:r w:rsidRPr="005E1FCF">
        <w:t>20</w:t>
      </w:r>
      <w:r w:rsidRPr="005E1FCF">
        <w:rPr>
          <w:rFonts w:hint="eastAsia"/>
        </w:rPr>
        <w:t>世纪</w:t>
      </w:r>
      <w:r w:rsidRPr="005E1FCF">
        <w:t>90</w:t>
      </w:r>
      <w:r w:rsidRPr="005E1FCF">
        <w:rPr>
          <w:rFonts w:hint="eastAsia"/>
        </w:rPr>
        <w:t>年代，拉丁美洲各国再次启动了金融自由化改革，短期利率期货再次作为管理利率风险、维持金融稳定的工具被采纳。当前，境外已经形成了北美、欧洲和拉丁美洲三大短期利率期货市场。</w:t>
      </w:r>
    </w:p>
    <w:p w:rsidR="00D21014" w:rsidRPr="00ED322F" w:rsidRDefault="00872306" w:rsidP="009C79F9">
      <w:pPr>
        <w:pStyle w:val="4"/>
        <w:ind w:firstLine="602"/>
      </w:pPr>
      <w:bookmarkStart w:id="3" w:name="_Toc375905474"/>
      <w:r w:rsidRPr="00ED322F">
        <w:rPr>
          <w:rFonts w:hint="eastAsia"/>
        </w:rPr>
        <w:t>一、</w:t>
      </w:r>
      <w:r w:rsidRPr="005E1FCF">
        <w:rPr>
          <w:rFonts w:hint="eastAsia"/>
        </w:rPr>
        <w:t>金融市场</w:t>
      </w:r>
      <w:r w:rsidRPr="00ED322F">
        <w:rPr>
          <w:rFonts w:hint="eastAsia"/>
        </w:rPr>
        <w:t>动荡，市场急需利率风险管理工具</w:t>
      </w:r>
      <w:bookmarkEnd w:id="3"/>
    </w:p>
    <w:p w:rsidR="00D21014" w:rsidRPr="005E1FCF" w:rsidRDefault="00872306" w:rsidP="005E1FCF">
      <w:pPr>
        <w:pStyle w:val="Ac"/>
        <w:ind w:firstLine="600"/>
      </w:pPr>
      <w:r w:rsidRPr="005E1FCF">
        <w:rPr>
          <w:rFonts w:hint="eastAsia"/>
        </w:rPr>
        <w:t>从二次世界大战结束到</w:t>
      </w:r>
      <w:r w:rsidRPr="005E1FCF">
        <w:t>60</w:t>
      </w:r>
      <w:r w:rsidRPr="005E1FCF">
        <w:rPr>
          <w:rFonts w:hint="eastAsia"/>
        </w:rPr>
        <w:t>年代中期，美国金融市场的利率一直处于较低水平和相对平稳的状态。因此，美国金融市场对利率</w:t>
      </w:r>
      <w:r w:rsidRPr="005E1FCF">
        <w:rPr>
          <w:rFonts w:hint="eastAsia"/>
        </w:rPr>
        <w:lastRenderedPageBreak/>
        <w:t>期货的需求并不强烈。但是，进入</w:t>
      </w:r>
      <w:r w:rsidRPr="005E1FCF">
        <w:t>20</w:t>
      </w:r>
      <w:r w:rsidRPr="005E1FCF">
        <w:rPr>
          <w:rFonts w:hint="eastAsia"/>
        </w:rPr>
        <w:t>世纪</w:t>
      </w:r>
      <w:r w:rsidRPr="005E1FCF">
        <w:t>70</w:t>
      </w:r>
      <w:r w:rsidRPr="005E1FCF">
        <w:rPr>
          <w:rFonts w:hint="eastAsia"/>
        </w:rPr>
        <w:t>年代以后，这种状况发生了根本性的变化：</w:t>
      </w:r>
    </w:p>
    <w:p w:rsidR="00D21014" w:rsidRDefault="00872306" w:rsidP="005E1FCF">
      <w:pPr>
        <w:pStyle w:val="Ac"/>
        <w:ind w:firstLine="600"/>
      </w:pPr>
      <w:r w:rsidRPr="005E1FCF">
        <w:rPr>
          <w:rFonts w:hint="eastAsia"/>
        </w:rPr>
        <w:t>随着当时美国证券市场的不断发展，金融国际化、投资多样化，又导致银行存款大量流向证券市场或转移至货币市场，造成</w:t>
      </w:r>
      <w:r w:rsidRPr="005E1FCF">
        <w:t>“</w:t>
      </w:r>
      <w:r w:rsidRPr="005E1FCF">
        <w:rPr>
          <w:rFonts w:hint="eastAsia"/>
        </w:rPr>
        <w:t>金融脱媒</w:t>
      </w:r>
      <w:r w:rsidRPr="005E1FCF">
        <w:t>”</w:t>
      </w:r>
      <w:r w:rsidRPr="005E1FCF">
        <w:rPr>
          <w:rFonts w:hint="eastAsia"/>
        </w:rPr>
        <w:t>现象，加之当时美国通胀水平高企，引发了美国金融市场的剧烈动荡，同期利率波动频繁，且波幅加大（参见图</w:t>
      </w:r>
      <w:r w:rsidRPr="005E1FCF">
        <w:t>1-1</w:t>
      </w:r>
      <w:r w:rsidRPr="005E1FCF">
        <w:rPr>
          <w:rFonts w:hint="eastAsia"/>
        </w:rPr>
        <w:t>）。</w:t>
      </w:r>
    </w:p>
    <w:p w:rsidR="005E1FCF" w:rsidRPr="005E1FCF" w:rsidRDefault="00872306" w:rsidP="00B735BB">
      <w:pPr>
        <w:pStyle w:val="ad"/>
        <w:ind w:leftChars="-202" w:left="-424" w:rightChars="-162" w:right="-340"/>
      </w:pPr>
      <w:r w:rsidRPr="00D61A80">
        <w:rPr>
          <w:rFonts w:hint="eastAsia"/>
        </w:rPr>
        <w:t>图</w:t>
      </w:r>
      <w:r w:rsidRPr="00D61A80">
        <w:t>1</w:t>
      </w:r>
      <w:r>
        <w:t xml:space="preserve">-1  </w:t>
      </w:r>
      <w:r w:rsidRPr="00D61A80">
        <w:rPr>
          <w:rFonts w:hint="eastAsia"/>
        </w:rPr>
        <w:t>美国</w:t>
      </w:r>
      <w:r w:rsidRPr="00D61A80">
        <w:t>3</w:t>
      </w:r>
      <w:r w:rsidRPr="00D61A80">
        <w:rPr>
          <w:rFonts w:hint="eastAsia"/>
        </w:rPr>
        <w:t>月期国库券、欧洲美元存款和</w:t>
      </w:r>
      <w:proofErr w:type="gramStart"/>
      <w:r w:rsidRPr="00D61A80">
        <w:rPr>
          <w:rFonts w:hint="eastAsia"/>
        </w:rPr>
        <w:t>可</w:t>
      </w:r>
      <w:proofErr w:type="gramEnd"/>
      <w:r w:rsidRPr="00D61A80">
        <w:rPr>
          <w:rFonts w:hint="eastAsia"/>
        </w:rPr>
        <w:t>转让定期存单的利率走势</w:t>
      </w:r>
    </w:p>
    <w:p w:rsidR="00D21014" w:rsidRPr="00EF2C16" w:rsidRDefault="00783146" w:rsidP="00D21014">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1941830</wp:posOffset>
                </wp:positionH>
                <wp:positionV relativeFrom="paragraph">
                  <wp:posOffset>63500</wp:posOffset>
                </wp:positionV>
                <wp:extent cx="1255395" cy="1714500"/>
                <wp:effectExtent l="0" t="0" r="20955" b="19050"/>
                <wp:wrapNone/>
                <wp:docPr id="128" name="椭圆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5395" cy="1714500"/>
                        </a:xfrm>
                        <a:prstGeom prst="ellipse">
                          <a:avLst/>
                        </a:pr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27" o:spid="_x0000_s1026" style="position:absolute;left:0;text-align:left;margin-left:152.9pt;margin-top:5pt;width:98.85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S3ngIAACkFAAAOAAAAZHJzL2Uyb0RvYy54bWysVM2O0zAQviPxDpbv3fxsst1Gm66qpkVI&#10;C6y08ACu4zQWjm1st+mCuPIUHLnyWPAcjJ2228IFIXJIPDP25PtmvvHN7a4TaMuM5UqWOLmIMWKS&#10;qprLdYnfvV2OrjGyjsiaCCVZiR+ZxbfT589uel2wVLVK1MwgSCJt0esSt87pIoosbVlH7IXSTEKw&#10;UaYjDkyzjmpDesjeiSiN46uoV6bWRlFmLXirIYinIX/TMOreNI1lDokSAzYX3ia8V/4dTW9IsTZE&#10;t5zuYZB/QNERLuGnx1QVcQRtDP8jVcepUVY17oKqLlJNwykLHIBNEv/G5qElmgUuUByrj2Wy/y8t&#10;fb29N4jX0LsUWiVJB036+e37j69fUDr25em1LWDXg743nqDVd4q+t0iqeUvkms2MUX3LSA2gEr8/&#10;OjvgDQtH0ap/pWrITTZOhUrtGtP5hFADtAsNeTw2hO0couBM0jy/nOQYUYgl4yTL49CyiBSH49pY&#10;94KpDvlFiZkQXFtfNFKQ7Z11HhEpDru8W6olFyI0XkjUl3iSp3k4YJXgtQ8Gol6CbC4M2hIQj9sl&#10;YY/YdEBk8CWxfwYNgR+UNvgPGIOKfYqA4Sy7URtZBwy+dov92hEuhjVgFtLDgFIAi/1qkNSnSTxZ&#10;XC+us1GWXi1GWVxVo9lyno2ulsk4ry6r+bxKPnu0SVa0vK6Z9KQO8k6yv5PPftAGYR4FfsbCmvXq&#10;WKFleIIEQCZPpYzOYYRaAKvDN7ALovE6GfS2UvUjaMaoYV7hfoFFq8xHjHqY1RLbDxtiGEbipQTd&#10;TZIs88MdjCwfp2CY08jqNEIkhVTQUYyG5dwNF8JGG75u4U9Dp6WagVYbHiTkdTygAtzegHkMDPZ3&#10;hx/4Uzvserrhpr8AAAD//wMAUEsDBBQABgAIAAAAIQAeqb0y3AAAAAoBAAAPAAAAZHJzL2Rvd25y&#10;ZXYueG1sTI/BTsMwEETvSPyDtUjcqE2jVCXEqRASQuqN0gs3J97GEfY6xG4a/p7lBMedGc2+qXdL&#10;8GLGKQ2RNNyvFAikLtqBeg3H95e7LYiUDVnjI6GGb0ywa66valPZeKE3nA+5F1xCqTIaXM5jJWXq&#10;HAaTVnFEYu8Up2Ayn1Mv7WQuXB68XCu1kcEMxB+cGfHZYfd5OAcNH+iXfSH3tAkPR/fVvp5862et&#10;b2+Wp0cQGZf8F4ZffEaHhpnaeCabhNdQqJLRMxuKN3GgVEUJotWw3rIim1r+n9D8AAAA//8DAFBL&#10;AQItABQABgAIAAAAIQC2gziS/gAAAOEBAAATAAAAAAAAAAAAAAAAAAAAAABbQ29udGVudF9UeXBl&#10;c10ueG1sUEsBAi0AFAAGAAgAAAAhADj9If/WAAAAlAEAAAsAAAAAAAAAAAAAAAAALwEAAF9yZWxz&#10;Ly5yZWxzUEsBAi0AFAAGAAgAAAAhAFkslLeeAgAAKQUAAA4AAAAAAAAAAAAAAAAALgIAAGRycy9l&#10;Mm9Eb2MueG1sUEsBAi0AFAAGAAgAAAAhAB6pvTLcAAAACgEAAA8AAAAAAAAAAAAAAAAA+AQAAGRy&#10;cy9kb3ducmV2LnhtbFBLBQYAAAAABAAEAPMAAAABBgAAAAA=&#10;" filled="f" strokecolor="black [3213]"/>
            </w:pict>
          </mc:Fallback>
        </mc:AlternateContent>
      </w:r>
      <w:r w:rsidR="00D21014" w:rsidRPr="000163F3">
        <w:rPr>
          <w:rFonts w:ascii="Times New Roman" w:hAnsi="Times New Roman" w:cs="Times New Roman"/>
          <w:noProof/>
        </w:rPr>
        <w:drawing>
          <wp:inline distT="0" distB="0" distL="0" distR="0">
            <wp:extent cx="4711771" cy="2406769"/>
            <wp:effectExtent l="19050" t="0" r="12629"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21014" w:rsidRPr="00D61A80" w:rsidRDefault="00872306" w:rsidP="005E1FCF">
      <w:pPr>
        <w:pStyle w:val="ab"/>
        <w:ind w:firstLine="400"/>
      </w:pPr>
      <w:r w:rsidRPr="00D61A80">
        <w:rPr>
          <w:rFonts w:hint="eastAsia"/>
        </w:rPr>
        <w:t>数据来源：万得资讯</w:t>
      </w:r>
    </w:p>
    <w:p w:rsidR="00D21014" w:rsidRPr="005E1FCF" w:rsidRDefault="00872306" w:rsidP="005E1FCF">
      <w:pPr>
        <w:pStyle w:val="Ac"/>
        <w:ind w:firstLine="600"/>
      </w:pPr>
      <w:r w:rsidRPr="005E1FCF">
        <w:rPr>
          <w:rFonts w:hint="eastAsia"/>
        </w:rPr>
        <w:t>以联邦基金利率为例，</w:t>
      </w:r>
      <w:r w:rsidRPr="005E1FCF">
        <w:t>1972</w:t>
      </w:r>
      <w:r w:rsidRPr="005E1FCF">
        <w:rPr>
          <w:rFonts w:hint="eastAsia"/>
        </w:rPr>
        <w:t>年至</w:t>
      </w:r>
      <w:r w:rsidRPr="005E1FCF">
        <w:t>1982</w:t>
      </w:r>
      <w:r w:rsidRPr="005E1FCF">
        <w:rPr>
          <w:rFonts w:hint="eastAsia"/>
        </w:rPr>
        <w:t>年波动区间为</w:t>
      </w:r>
      <w:r w:rsidRPr="005E1FCF">
        <w:t>[2.99%</w:t>
      </w:r>
      <w:r w:rsidRPr="005E1FCF">
        <w:rPr>
          <w:rFonts w:hint="eastAsia"/>
        </w:rPr>
        <w:t>，</w:t>
      </w:r>
      <w:r w:rsidRPr="005E1FCF">
        <w:t>22.36%]</w:t>
      </w:r>
      <w:r w:rsidRPr="005E1FCF">
        <w:rPr>
          <w:rFonts w:hint="eastAsia"/>
        </w:rPr>
        <w:t>，幅度是前</w:t>
      </w:r>
      <w:r w:rsidRPr="005E1FCF">
        <w:t>10</w:t>
      </w:r>
      <w:r w:rsidRPr="005E1FCF">
        <w:rPr>
          <w:rFonts w:hint="eastAsia"/>
        </w:rPr>
        <w:t>年的</w:t>
      </w:r>
      <w:r w:rsidRPr="005E1FCF">
        <w:t>[0.25%</w:t>
      </w:r>
      <w:r w:rsidRPr="005E1FCF">
        <w:rPr>
          <w:rFonts w:hint="eastAsia"/>
        </w:rPr>
        <w:t>，</w:t>
      </w:r>
      <w:r w:rsidRPr="005E1FCF">
        <w:t>10.5%]</w:t>
      </w:r>
      <w:r w:rsidRPr="005E1FCF">
        <w:rPr>
          <w:rFonts w:hint="eastAsia"/>
        </w:rPr>
        <w:t>两倍，标准差也是前</w:t>
      </w:r>
      <w:r w:rsidRPr="005E1FCF">
        <w:t>10</w:t>
      </w:r>
      <w:r w:rsidRPr="005E1FCF">
        <w:rPr>
          <w:rFonts w:hint="eastAsia"/>
        </w:rPr>
        <w:t>年的两倍有余（参见表</w:t>
      </w:r>
      <w:r w:rsidRPr="005E1FCF">
        <w:t>1-1</w:t>
      </w:r>
      <w:r w:rsidRPr="005E1FCF">
        <w:rPr>
          <w:rFonts w:hint="eastAsia"/>
        </w:rPr>
        <w:t>）。</w:t>
      </w:r>
    </w:p>
    <w:p w:rsidR="00D21014" w:rsidRPr="00AD2F74" w:rsidRDefault="00872306" w:rsidP="00B735BB">
      <w:pPr>
        <w:pStyle w:val="af9"/>
        <w:spacing w:before="312"/>
        <w:ind w:leftChars="-67" w:left="-141"/>
      </w:pPr>
      <w:bookmarkStart w:id="4" w:name="_Toc375073583"/>
      <w:bookmarkStart w:id="5" w:name="_Toc375124405"/>
      <w:r w:rsidRPr="00AD2F74">
        <w:rPr>
          <w:rFonts w:hint="eastAsia"/>
        </w:rPr>
        <w:t>表</w:t>
      </w:r>
      <w:r w:rsidR="000D7458">
        <w:fldChar w:fldCharType="begin"/>
      </w:r>
      <w:r w:rsidR="000D7458">
        <w:instrText xml:space="preserve"> SEQ Table \* ARABIC </w:instrText>
      </w:r>
      <w:r w:rsidR="000D7458">
        <w:fldChar w:fldCharType="separate"/>
      </w:r>
      <w:r w:rsidR="00EA79AD">
        <w:rPr>
          <w:noProof/>
        </w:rPr>
        <w:t>1</w:t>
      </w:r>
      <w:r w:rsidR="000D7458">
        <w:rPr>
          <w:noProof/>
        </w:rPr>
        <w:fldChar w:fldCharType="end"/>
      </w:r>
      <w:bookmarkEnd w:id="4"/>
      <w:bookmarkEnd w:id="5"/>
      <w:r>
        <w:t xml:space="preserve">-1  </w:t>
      </w:r>
      <w:r w:rsidRPr="00AD2F74">
        <w:rPr>
          <w:rFonts w:hint="eastAsia"/>
        </w:rPr>
        <w:t>美国</w:t>
      </w:r>
      <w:r>
        <w:rPr>
          <w:rFonts w:hint="eastAsia"/>
        </w:rPr>
        <w:t>联邦基金</w:t>
      </w:r>
      <w:r w:rsidRPr="00AD2F74">
        <w:rPr>
          <w:rFonts w:hint="eastAsia"/>
        </w:rPr>
        <w:t>利率与国债收益率统计指标对比（</w:t>
      </w:r>
      <w:r w:rsidRPr="00AD2F74">
        <w:t>1962-1982</w:t>
      </w:r>
      <w:r w:rsidRPr="00AD2F74">
        <w:rPr>
          <w:rFonts w:hint="eastAsia"/>
        </w:rPr>
        <w:t>年）</w:t>
      </w:r>
    </w:p>
    <w:tbl>
      <w:tblPr>
        <w:tblW w:w="974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6"/>
        <w:gridCol w:w="1430"/>
        <w:gridCol w:w="1430"/>
        <w:gridCol w:w="1430"/>
        <w:gridCol w:w="1430"/>
        <w:gridCol w:w="1430"/>
        <w:gridCol w:w="1529"/>
      </w:tblGrid>
      <w:tr w:rsidR="00D21014" w:rsidRPr="00243831" w:rsidTr="005E1FCF">
        <w:trPr>
          <w:trHeight w:val="315"/>
        </w:trPr>
        <w:tc>
          <w:tcPr>
            <w:tcW w:w="1066" w:type="dxa"/>
            <w:vMerge w:val="restart"/>
            <w:shd w:val="clear" w:color="auto" w:fill="auto"/>
            <w:noWrap/>
            <w:vAlign w:val="center"/>
            <w:hideMark/>
          </w:tcPr>
          <w:p w:rsidR="00D21014" w:rsidRPr="00243831" w:rsidRDefault="00872306" w:rsidP="00243831">
            <w:pPr>
              <w:pStyle w:val="afa"/>
            </w:pPr>
            <w:r w:rsidRPr="00243831">
              <w:rPr>
                <w:rFonts w:hint="eastAsia"/>
              </w:rPr>
              <w:t>指标</w:t>
            </w:r>
          </w:p>
        </w:tc>
        <w:tc>
          <w:tcPr>
            <w:tcW w:w="2860" w:type="dxa"/>
            <w:gridSpan w:val="2"/>
            <w:shd w:val="clear" w:color="auto" w:fill="auto"/>
            <w:noWrap/>
            <w:vAlign w:val="center"/>
            <w:hideMark/>
          </w:tcPr>
          <w:p w:rsidR="00D21014" w:rsidRPr="00243831" w:rsidRDefault="00872306" w:rsidP="00243831">
            <w:pPr>
              <w:pStyle w:val="afa"/>
            </w:pPr>
            <w:r w:rsidRPr="00243831">
              <w:rPr>
                <w:rFonts w:hint="eastAsia"/>
              </w:rPr>
              <w:t>联邦基金利率</w:t>
            </w:r>
            <w:r w:rsidRPr="00243831">
              <w:t>(%)</w:t>
            </w:r>
          </w:p>
        </w:tc>
        <w:tc>
          <w:tcPr>
            <w:tcW w:w="2860" w:type="dxa"/>
            <w:gridSpan w:val="2"/>
            <w:shd w:val="clear" w:color="auto" w:fill="auto"/>
            <w:noWrap/>
            <w:vAlign w:val="center"/>
            <w:hideMark/>
          </w:tcPr>
          <w:p w:rsidR="00D21014" w:rsidRPr="00243831" w:rsidRDefault="00872306" w:rsidP="00243831">
            <w:pPr>
              <w:pStyle w:val="afa"/>
            </w:pPr>
            <w:r w:rsidRPr="00243831">
              <w:rPr>
                <w:rFonts w:hint="eastAsia"/>
              </w:rPr>
              <w:t>国债收益率</w:t>
            </w:r>
            <w:r w:rsidRPr="00243831">
              <w:t>:5</w:t>
            </w:r>
            <w:r w:rsidRPr="00243831">
              <w:rPr>
                <w:rFonts w:hint="eastAsia"/>
              </w:rPr>
              <w:t>年</w:t>
            </w:r>
            <w:r w:rsidRPr="00243831">
              <w:t>(%)</w:t>
            </w:r>
          </w:p>
        </w:tc>
        <w:tc>
          <w:tcPr>
            <w:tcW w:w="2959" w:type="dxa"/>
            <w:gridSpan w:val="2"/>
            <w:shd w:val="clear" w:color="auto" w:fill="auto"/>
            <w:noWrap/>
            <w:vAlign w:val="center"/>
            <w:hideMark/>
          </w:tcPr>
          <w:p w:rsidR="00D21014" w:rsidRPr="00243831" w:rsidRDefault="00872306" w:rsidP="00243831">
            <w:pPr>
              <w:pStyle w:val="afa"/>
            </w:pPr>
            <w:r w:rsidRPr="00243831">
              <w:rPr>
                <w:rFonts w:hint="eastAsia"/>
              </w:rPr>
              <w:t>国债收益率</w:t>
            </w:r>
            <w:r w:rsidRPr="00243831">
              <w:t>:10</w:t>
            </w:r>
            <w:r w:rsidRPr="00243831">
              <w:rPr>
                <w:rFonts w:hint="eastAsia"/>
              </w:rPr>
              <w:t>年</w:t>
            </w:r>
            <w:r w:rsidRPr="00243831">
              <w:t>(%)</w:t>
            </w:r>
          </w:p>
        </w:tc>
      </w:tr>
      <w:tr w:rsidR="00D21014" w:rsidRPr="00243831" w:rsidTr="005E1FCF">
        <w:trPr>
          <w:trHeight w:val="300"/>
        </w:trPr>
        <w:tc>
          <w:tcPr>
            <w:tcW w:w="1066" w:type="dxa"/>
            <w:vMerge/>
            <w:shd w:val="clear" w:color="auto" w:fill="auto"/>
            <w:vAlign w:val="center"/>
            <w:hideMark/>
          </w:tcPr>
          <w:p w:rsidR="00D21014" w:rsidRPr="00243831" w:rsidRDefault="00D21014" w:rsidP="00243831">
            <w:pPr>
              <w:pStyle w:val="afa"/>
            </w:pPr>
          </w:p>
        </w:tc>
        <w:tc>
          <w:tcPr>
            <w:tcW w:w="1430" w:type="dxa"/>
            <w:shd w:val="clear" w:color="auto" w:fill="auto"/>
            <w:noWrap/>
            <w:vAlign w:val="center"/>
            <w:hideMark/>
          </w:tcPr>
          <w:p w:rsidR="00D21014" w:rsidRPr="00243831" w:rsidRDefault="00872306" w:rsidP="00243831">
            <w:pPr>
              <w:pStyle w:val="afa"/>
            </w:pPr>
            <w:r w:rsidRPr="00243831">
              <w:t>1962-1971</w:t>
            </w:r>
          </w:p>
        </w:tc>
        <w:tc>
          <w:tcPr>
            <w:tcW w:w="1430" w:type="dxa"/>
            <w:shd w:val="clear" w:color="auto" w:fill="auto"/>
            <w:noWrap/>
            <w:vAlign w:val="center"/>
            <w:hideMark/>
          </w:tcPr>
          <w:p w:rsidR="00D21014" w:rsidRPr="00243831" w:rsidRDefault="00872306" w:rsidP="00243831">
            <w:pPr>
              <w:pStyle w:val="afa"/>
            </w:pPr>
            <w:r w:rsidRPr="00243831">
              <w:t>1972-1982</w:t>
            </w:r>
          </w:p>
        </w:tc>
        <w:tc>
          <w:tcPr>
            <w:tcW w:w="1430" w:type="dxa"/>
            <w:shd w:val="clear" w:color="auto" w:fill="auto"/>
            <w:noWrap/>
            <w:vAlign w:val="center"/>
            <w:hideMark/>
          </w:tcPr>
          <w:p w:rsidR="00D21014" w:rsidRPr="00243831" w:rsidRDefault="00872306" w:rsidP="00243831">
            <w:pPr>
              <w:pStyle w:val="afa"/>
            </w:pPr>
            <w:r w:rsidRPr="00243831">
              <w:t>1962-1971</w:t>
            </w:r>
          </w:p>
        </w:tc>
        <w:tc>
          <w:tcPr>
            <w:tcW w:w="1430" w:type="dxa"/>
            <w:shd w:val="clear" w:color="auto" w:fill="auto"/>
            <w:noWrap/>
            <w:vAlign w:val="center"/>
            <w:hideMark/>
          </w:tcPr>
          <w:p w:rsidR="00D21014" w:rsidRPr="00243831" w:rsidRDefault="00872306" w:rsidP="00243831">
            <w:pPr>
              <w:pStyle w:val="afa"/>
            </w:pPr>
            <w:r w:rsidRPr="00243831">
              <w:t>1972-1982</w:t>
            </w:r>
          </w:p>
        </w:tc>
        <w:tc>
          <w:tcPr>
            <w:tcW w:w="1430" w:type="dxa"/>
            <w:shd w:val="clear" w:color="auto" w:fill="auto"/>
            <w:noWrap/>
            <w:vAlign w:val="center"/>
            <w:hideMark/>
          </w:tcPr>
          <w:p w:rsidR="00D21014" w:rsidRPr="00243831" w:rsidRDefault="00872306" w:rsidP="00243831">
            <w:pPr>
              <w:pStyle w:val="afa"/>
            </w:pPr>
            <w:r w:rsidRPr="00243831">
              <w:t>1962-1971</w:t>
            </w:r>
          </w:p>
        </w:tc>
        <w:tc>
          <w:tcPr>
            <w:tcW w:w="1529" w:type="dxa"/>
            <w:shd w:val="clear" w:color="auto" w:fill="auto"/>
            <w:noWrap/>
            <w:vAlign w:val="center"/>
            <w:hideMark/>
          </w:tcPr>
          <w:p w:rsidR="00D21014" w:rsidRPr="00243831" w:rsidRDefault="00872306" w:rsidP="00243831">
            <w:pPr>
              <w:pStyle w:val="afa"/>
            </w:pPr>
            <w:r w:rsidRPr="00243831">
              <w:t>1972-1982</w:t>
            </w:r>
          </w:p>
        </w:tc>
      </w:tr>
      <w:tr w:rsidR="00D21014" w:rsidRPr="00243831" w:rsidTr="005E1FCF">
        <w:trPr>
          <w:trHeight w:val="300"/>
        </w:trPr>
        <w:tc>
          <w:tcPr>
            <w:tcW w:w="1066" w:type="dxa"/>
            <w:shd w:val="clear" w:color="auto" w:fill="auto"/>
            <w:noWrap/>
            <w:vAlign w:val="center"/>
            <w:hideMark/>
          </w:tcPr>
          <w:p w:rsidR="00D21014" w:rsidRPr="00243831" w:rsidRDefault="00872306" w:rsidP="00243831">
            <w:pPr>
              <w:pStyle w:val="afa"/>
            </w:pPr>
            <w:r w:rsidRPr="00243831">
              <w:rPr>
                <w:rFonts w:hint="eastAsia"/>
              </w:rPr>
              <w:t>最大值</w:t>
            </w:r>
          </w:p>
        </w:tc>
        <w:tc>
          <w:tcPr>
            <w:tcW w:w="1430" w:type="dxa"/>
            <w:shd w:val="clear" w:color="auto" w:fill="auto"/>
            <w:noWrap/>
            <w:vAlign w:val="center"/>
            <w:hideMark/>
          </w:tcPr>
          <w:p w:rsidR="00D21014" w:rsidRPr="00243831" w:rsidRDefault="00872306" w:rsidP="00243831">
            <w:pPr>
              <w:pStyle w:val="afa"/>
            </w:pPr>
            <w:r w:rsidRPr="00243831">
              <w:t>10.5</w:t>
            </w:r>
          </w:p>
        </w:tc>
        <w:tc>
          <w:tcPr>
            <w:tcW w:w="1430" w:type="dxa"/>
            <w:shd w:val="clear" w:color="auto" w:fill="auto"/>
            <w:noWrap/>
            <w:vAlign w:val="center"/>
            <w:hideMark/>
          </w:tcPr>
          <w:p w:rsidR="00D21014" w:rsidRPr="00243831" w:rsidRDefault="00872306" w:rsidP="00243831">
            <w:pPr>
              <w:pStyle w:val="afa"/>
            </w:pPr>
            <w:r w:rsidRPr="00243831">
              <w:t>22.36</w:t>
            </w:r>
          </w:p>
        </w:tc>
        <w:tc>
          <w:tcPr>
            <w:tcW w:w="1430" w:type="dxa"/>
            <w:shd w:val="clear" w:color="auto" w:fill="auto"/>
            <w:noWrap/>
            <w:vAlign w:val="center"/>
            <w:hideMark/>
          </w:tcPr>
          <w:p w:rsidR="00D21014" w:rsidRPr="00243831" w:rsidRDefault="00872306" w:rsidP="00243831">
            <w:pPr>
              <w:pStyle w:val="afa"/>
            </w:pPr>
            <w:r w:rsidRPr="00243831">
              <w:t>8.33</w:t>
            </w:r>
          </w:p>
        </w:tc>
        <w:tc>
          <w:tcPr>
            <w:tcW w:w="1430" w:type="dxa"/>
            <w:shd w:val="clear" w:color="auto" w:fill="auto"/>
            <w:noWrap/>
            <w:vAlign w:val="center"/>
            <w:hideMark/>
          </w:tcPr>
          <w:p w:rsidR="00D21014" w:rsidRPr="00243831" w:rsidRDefault="00872306" w:rsidP="00243831">
            <w:pPr>
              <w:pStyle w:val="afa"/>
            </w:pPr>
            <w:r w:rsidRPr="00243831">
              <w:t>16.27</w:t>
            </w:r>
          </w:p>
        </w:tc>
        <w:tc>
          <w:tcPr>
            <w:tcW w:w="1430" w:type="dxa"/>
            <w:shd w:val="clear" w:color="auto" w:fill="auto"/>
            <w:noWrap/>
            <w:vAlign w:val="center"/>
            <w:hideMark/>
          </w:tcPr>
          <w:p w:rsidR="00D21014" w:rsidRPr="00243831" w:rsidRDefault="00872306" w:rsidP="00243831">
            <w:pPr>
              <w:pStyle w:val="afa"/>
            </w:pPr>
            <w:r w:rsidRPr="00243831">
              <w:t>8.22</w:t>
            </w:r>
          </w:p>
        </w:tc>
        <w:tc>
          <w:tcPr>
            <w:tcW w:w="1529" w:type="dxa"/>
            <w:shd w:val="clear" w:color="auto" w:fill="auto"/>
            <w:noWrap/>
            <w:vAlign w:val="center"/>
            <w:hideMark/>
          </w:tcPr>
          <w:p w:rsidR="00D21014" w:rsidRPr="00243831" w:rsidRDefault="00872306" w:rsidP="00243831">
            <w:pPr>
              <w:pStyle w:val="afa"/>
            </w:pPr>
            <w:r w:rsidRPr="00243831">
              <w:t>15.84</w:t>
            </w:r>
          </w:p>
        </w:tc>
      </w:tr>
      <w:tr w:rsidR="00D21014" w:rsidRPr="00243831" w:rsidTr="005E1FCF">
        <w:trPr>
          <w:trHeight w:val="300"/>
        </w:trPr>
        <w:tc>
          <w:tcPr>
            <w:tcW w:w="1066" w:type="dxa"/>
            <w:shd w:val="clear" w:color="auto" w:fill="auto"/>
            <w:noWrap/>
            <w:vAlign w:val="center"/>
            <w:hideMark/>
          </w:tcPr>
          <w:p w:rsidR="00D21014" w:rsidRPr="00243831" w:rsidRDefault="00872306" w:rsidP="00243831">
            <w:pPr>
              <w:pStyle w:val="afa"/>
            </w:pPr>
            <w:r w:rsidRPr="00243831">
              <w:rPr>
                <w:rFonts w:hint="eastAsia"/>
              </w:rPr>
              <w:t>最小值</w:t>
            </w:r>
          </w:p>
        </w:tc>
        <w:tc>
          <w:tcPr>
            <w:tcW w:w="1430" w:type="dxa"/>
            <w:shd w:val="clear" w:color="auto" w:fill="auto"/>
            <w:noWrap/>
            <w:vAlign w:val="center"/>
            <w:hideMark/>
          </w:tcPr>
          <w:p w:rsidR="00D21014" w:rsidRPr="00243831" w:rsidRDefault="00872306" w:rsidP="00243831">
            <w:pPr>
              <w:pStyle w:val="afa"/>
            </w:pPr>
            <w:r w:rsidRPr="00243831">
              <w:t>0.25</w:t>
            </w:r>
          </w:p>
        </w:tc>
        <w:tc>
          <w:tcPr>
            <w:tcW w:w="1430" w:type="dxa"/>
            <w:shd w:val="clear" w:color="auto" w:fill="auto"/>
            <w:noWrap/>
            <w:vAlign w:val="center"/>
            <w:hideMark/>
          </w:tcPr>
          <w:p w:rsidR="00D21014" w:rsidRPr="00243831" w:rsidRDefault="00872306" w:rsidP="00243831">
            <w:pPr>
              <w:pStyle w:val="afa"/>
            </w:pPr>
            <w:r w:rsidRPr="00243831">
              <w:t>2.99</w:t>
            </w:r>
          </w:p>
        </w:tc>
        <w:tc>
          <w:tcPr>
            <w:tcW w:w="1430" w:type="dxa"/>
            <w:shd w:val="clear" w:color="auto" w:fill="auto"/>
            <w:noWrap/>
            <w:vAlign w:val="center"/>
            <w:hideMark/>
          </w:tcPr>
          <w:p w:rsidR="00D21014" w:rsidRPr="00243831" w:rsidRDefault="00872306" w:rsidP="00243831">
            <w:pPr>
              <w:pStyle w:val="afa"/>
            </w:pPr>
            <w:r w:rsidRPr="00243831">
              <w:t>3.5</w:t>
            </w:r>
          </w:p>
        </w:tc>
        <w:tc>
          <w:tcPr>
            <w:tcW w:w="1430" w:type="dxa"/>
            <w:shd w:val="clear" w:color="auto" w:fill="auto"/>
            <w:noWrap/>
            <w:vAlign w:val="center"/>
            <w:hideMark/>
          </w:tcPr>
          <w:p w:rsidR="00D21014" w:rsidRPr="00243831" w:rsidRDefault="00872306" w:rsidP="00243831">
            <w:pPr>
              <w:pStyle w:val="afa"/>
            </w:pPr>
            <w:r w:rsidRPr="00243831">
              <w:t>5.47</w:t>
            </w:r>
          </w:p>
        </w:tc>
        <w:tc>
          <w:tcPr>
            <w:tcW w:w="1430" w:type="dxa"/>
            <w:shd w:val="clear" w:color="auto" w:fill="auto"/>
            <w:noWrap/>
            <w:vAlign w:val="center"/>
            <w:hideMark/>
          </w:tcPr>
          <w:p w:rsidR="00D21014" w:rsidRPr="00243831" w:rsidRDefault="00872306" w:rsidP="00243831">
            <w:pPr>
              <w:pStyle w:val="afa"/>
            </w:pPr>
            <w:r w:rsidRPr="00243831">
              <w:t>3.78</w:t>
            </w:r>
          </w:p>
        </w:tc>
        <w:tc>
          <w:tcPr>
            <w:tcW w:w="1529" w:type="dxa"/>
            <w:shd w:val="clear" w:color="auto" w:fill="auto"/>
            <w:noWrap/>
            <w:vAlign w:val="center"/>
            <w:hideMark/>
          </w:tcPr>
          <w:p w:rsidR="00D21014" w:rsidRPr="00243831" w:rsidRDefault="00872306" w:rsidP="00243831">
            <w:pPr>
              <w:pStyle w:val="afa"/>
            </w:pPr>
            <w:r w:rsidRPr="00243831">
              <w:t>5.85</w:t>
            </w:r>
          </w:p>
        </w:tc>
      </w:tr>
      <w:tr w:rsidR="00D21014" w:rsidRPr="00243831" w:rsidTr="005E1FCF">
        <w:trPr>
          <w:trHeight w:val="300"/>
        </w:trPr>
        <w:tc>
          <w:tcPr>
            <w:tcW w:w="1066" w:type="dxa"/>
            <w:shd w:val="clear" w:color="auto" w:fill="auto"/>
            <w:noWrap/>
            <w:vAlign w:val="center"/>
            <w:hideMark/>
          </w:tcPr>
          <w:p w:rsidR="00D21014" w:rsidRPr="00243831" w:rsidRDefault="00872306" w:rsidP="00243831">
            <w:pPr>
              <w:pStyle w:val="afa"/>
            </w:pPr>
            <w:r w:rsidRPr="00243831">
              <w:rPr>
                <w:rFonts w:hint="eastAsia"/>
              </w:rPr>
              <w:t>均值</w:t>
            </w:r>
          </w:p>
        </w:tc>
        <w:tc>
          <w:tcPr>
            <w:tcW w:w="1430" w:type="dxa"/>
            <w:shd w:val="clear" w:color="auto" w:fill="auto"/>
            <w:noWrap/>
            <w:vAlign w:val="center"/>
            <w:hideMark/>
          </w:tcPr>
          <w:p w:rsidR="00D21014" w:rsidRPr="00243831" w:rsidRDefault="00872306" w:rsidP="00243831">
            <w:pPr>
              <w:pStyle w:val="afa"/>
            </w:pPr>
            <w:r w:rsidRPr="00243831">
              <w:t>4.82</w:t>
            </w:r>
          </w:p>
        </w:tc>
        <w:tc>
          <w:tcPr>
            <w:tcW w:w="1430" w:type="dxa"/>
            <w:shd w:val="clear" w:color="auto" w:fill="auto"/>
            <w:noWrap/>
            <w:vAlign w:val="center"/>
            <w:hideMark/>
          </w:tcPr>
          <w:p w:rsidR="00D21014" w:rsidRPr="00243831" w:rsidRDefault="00872306" w:rsidP="00243831">
            <w:pPr>
              <w:pStyle w:val="afa"/>
            </w:pPr>
            <w:r w:rsidRPr="00243831">
              <w:t>8.88</w:t>
            </w:r>
          </w:p>
        </w:tc>
        <w:tc>
          <w:tcPr>
            <w:tcW w:w="1430" w:type="dxa"/>
            <w:shd w:val="clear" w:color="auto" w:fill="auto"/>
            <w:noWrap/>
            <w:vAlign w:val="center"/>
            <w:hideMark/>
          </w:tcPr>
          <w:p w:rsidR="00D21014" w:rsidRPr="00243831" w:rsidRDefault="00872306" w:rsidP="00243831">
            <w:pPr>
              <w:pStyle w:val="afa"/>
            </w:pPr>
            <w:r w:rsidRPr="00243831">
              <w:t>5.21</w:t>
            </w:r>
          </w:p>
        </w:tc>
        <w:tc>
          <w:tcPr>
            <w:tcW w:w="1430" w:type="dxa"/>
            <w:shd w:val="clear" w:color="auto" w:fill="auto"/>
            <w:noWrap/>
            <w:vAlign w:val="center"/>
            <w:hideMark/>
          </w:tcPr>
          <w:p w:rsidR="00D21014" w:rsidRPr="00243831" w:rsidRDefault="00872306" w:rsidP="00243831">
            <w:pPr>
              <w:pStyle w:val="afa"/>
            </w:pPr>
            <w:r w:rsidRPr="00243831">
              <w:t>8.61</w:t>
            </w:r>
          </w:p>
        </w:tc>
        <w:tc>
          <w:tcPr>
            <w:tcW w:w="1430" w:type="dxa"/>
            <w:shd w:val="clear" w:color="auto" w:fill="auto"/>
            <w:noWrap/>
            <w:vAlign w:val="center"/>
            <w:hideMark/>
          </w:tcPr>
          <w:p w:rsidR="00D21014" w:rsidRPr="00243831" w:rsidRDefault="00872306" w:rsidP="00243831">
            <w:pPr>
              <w:pStyle w:val="afa"/>
            </w:pPr>
            <w:r w:rsidRPr="00243831">
              <w:t>5.22</w:t>
            </w:r>
          </w:p>
        </w:tc>
        <w:tc>
          <w:tcPr>
            <w:tcW w:w="1529" w:type="dxa"/>
            <w:shd w:val="clear" w:color="auto" w:fill="auto"/>
            <w:noWrap/>
            <w:vAlign w:val="center"/>
            <w:hideMark/>
          </w:tcPr>
          <w:p w:rsidR="00D21014" w:rsidRPr="00243831" w:rsidRDefault="00872306" w:rsidP="00243831">
            <w:pPr>
              <w:pStyle w:val="afa"/>
            </w:pPr>
            <w:r w:rsidRPr="00243831">
              <w:t>8.68</w:t>
            </w:r>
          </w:p>
        </w:tc>
      </w:tr>
      <w:tr w:rsidR="00D21014" w:rsidRPr="00243831" w:rsidTr="005E1FCF">
        <w:trPr>
          <w:trHeight w:val="315"/>
        </w:trPr>
        <w:tc>
          <w:tcPr>
            <w:tcW w:w="1066" w:type="dxa"/>
            <w:shd w:val="clear" w:color="auto" w:fill="auto"/>
            <w:noWrap/>
            <w:vAlign w:val="center"/>
            <w:hideMark/>
          </w:tcPr>
          <w:p w:rsidR="00D21014" w:rsidRPr="00243831" w:rsidRDefault="00872306" w:rsidP="00243831">
            <w:pPr>
              <w:pStyle w:val="afa"/>
            </w:pPr>
            <w:r w:rsidRPr="00243831">
              <w:rPr>
                <w:rFonts w:hint="eastAsia"/>
              </w:rPr>
              <w:t>标准差</w:t>
            </w:r>
          </w:p>
        </w:tc>
        <w:tc>
          <w:tcPr>
            <w:tcW w:w="1430" w:type="dxa"/>
            <w:shd w:val="clear" w:color="auto" w:fill="auto"/>
            <w:noWrap/>
            <w:vAlign w:val="center"/>
            <w:hideMark/>
          </w:tcPr>
          <w:p w:rsidR="00D21014" w:rsidRPr="00243831" w:rsidRDefault="00872306" w:rsidP="00243831">
            <w:pPr>
              <w:pStyle w:val="afa"/>
            </w:pPr>
            <w:r w:rsidRPr="00243831">
              <w:t>1.80</w:t>
            </w:r>
          </w:p>
        </w:tc>
        <w:tc>
          <w:tcPr>
            <w:tcW w:w="1430" w:type="dxa"/>
            <w:shd w:val="clear" w:color="auto" w:fill="auto"/>
            <w:noWrap/>
            <w:vAlign w:val="center"/>
            <w:hideMark/>
          </w:tcPr>
          <w:p w:rsidR="00D21014" w:rsidRPr="00243831" w:rsidRDefault="00872306" w:rsidP="00243831">
            <w:pPr>
              <w:pStyle w:val="afa"/>
            </w:pPr>
            <w:r w:rsidRPr="00243831">
              <w:t>4.11</w:t>
            </w:r>
          </w:p>
        </w:tc>
        <w:tc>
          <w:tcPr>
            <w:tcW w:w="1430" w:type="dxa"/>
            <w:shd w:val="clear" w:color="auto" w:fill="auto"/>
            <w:noWrap/>
            <w:vAlign w:val="center"/>
            <w:hideMark/>
          </w:tcPr>
          <w:p w:rsidR="00D21014" w:rsidRPr="00243831" w:rsidRDefault="00872306" w:rsidP="00243831">
            <w:pPr>
              <w:pStyle w:val="afa"/>
            </w:pPr>
            <w:r w:rsidRPr="00243831">
              <w:t>1.28</w:t>
            </w:r>
          </w:p>
        </w:tc>
        <w:tc>
          <w:tcPr>
            <w:tcW w:w="1430" w:type="dxa"/>
            <w:shd w:val="clear" w:color="auto" w:fill="auto"/>
            <w:noWrap/>
            <w:vAlign w:val="center"/>
            <w:hideMark/>
          </w:tcPr>
          <w:p w:rsidR="00D21014" w:rsidRPr="00243831" w:rsidRDefault="00872306" w:rsidP="00243831">
            <w:pPr>
              <w:pStyle w:val="afa"/>
            </w:pPr>
            <w:r w:rsidRPr="00243831">
              <w:t>2.48</w:t>
            </w:r>
          </w:p>
        </w:tc>
        <w:tc>
          <w:tcPr>
            <w:tcW w:w="1430" w:type="dxa"/>
            <w:shd w:val="clear" w:color="auto" w:fill="auto"/>
            <w:noWrap/>
            <w:vAlign w:val="center"/>
            <w:hideMark/>
          </w:tcPr>
          <w:p w:rsidR="00D21014" w:rsidRPr="00243831" w:rsidRDefault="00872306" w:rsidP="00243831">
            <w:pPr>
              <w:pStyle w:val="afa"/>
            </w:pPr>
            <w:r w:rsidRPr="00243831">
              <w:t>1.17</w:t>
            </w:r>
          </w:p>
        </w:tc>
        <w:tc>
          <w:tcPr>
            <w:tcW w:w="1529" w:type="dxa"/>
            <w:shd w:val="clear" w:color="auto" w:fill="auto"/>
            <w:noWrap/>
            <w:vAlign w:val="center"/>
            <w:hideMark/>
          </w:tcPr>
          <w:p w:rsidR="00D21014" w:rsidRPr="00243831" w:rsidRDefault="00872306" w:rsidP="00243831">
            <w:pPr>
              <w:pStyle w:val="afa"/>
            </w:pPr>
            <w:r w:rsidRPr="00243831">
              <w:t>2.29</w:t>
            </w:r>
          </w:p>
        </w:tc>
      </w:tr>
    </w:tbl>
    <w:p w:rsidR="00D21014" w:rsidRPr="00D61A80" w:rsidRDefault="00872306" w:rsidP="005E1FCF">
      <w:pPr>
        <w:pStyle w:val="ab"/>
        <w:ind w:firstLine="400"/>
      </w:pPr>
      <w:r w:rsidRPr="00D61A80">
        <w:rPr>
          <w:rFonts w:hint="eastAsia"/>
        </w:rPr>
        <w:t>数据来源：万得资讯</w:t>
      </w:r>
    </w:p>
    <w:p w:rsidR="00D21014" w:rsidRPr="005E1FCF" w:rsidRDefault="00872306" w:rsidP="005E1FCF">
      <w:pPr>
        <w:pStyle w:val="Ac"/>
        <w:ind w:firstLine="600"/>
      </w:pPr>
      <w:r w:rsidRPr="005E1FCF">
        <w:rPr>
          <w:rFonts w:hint="eastAsia"/>
        </w:rPr>
        <w:lastRenderedPageBreak/>
        <w:t>利率水平</w:t>
      </w:r>
      <w:proofErr w:type="gramStart"/>
      <w:r w:rsidRPr="005E1FCF">
        <w:rPr>
          <w:rFonts w:hint="eastAsia"/>
        </w:rPr>
        <w:t>高企且波幅</w:t>
      </w:r>
      <w:proofErr w:type="gramEnd"/>
      <w:r w:rsidRPr="005E1FCF">
        <w:rPr>
          <w:rFonts w:hint="eastAsia"/>
        </w:rPr>
        <w:t>加大的情况给商业银行带来了极大的不利影响，其在</w:t>
      </w:r>
      <w:r w:rsidRPr="005E1FCF">
        <w:t>70</w:t>
      </w:r>
      <w:r w:rsidRPr="005E1FCF">
        <w:rPr>
          <w:rFonts w:hint="eastAsia"/>
        </w:rPr>
        <w:t>年代以较低利率发放长期贷款，却不得不在</w:t>
      </w:r>
      <w:r w:rsidRPr="005E1FCF">
        <w:t>80</w:t>
      </w:r>
      <w:r w:rsidRPr="005E1FCF">
        <w:rPr>
          <w:rFonts w:hint="eastAsia"/>
        </w:rPr>
        <w:t>年代发售可转让定期存单（</w:t>
      </w:r>
      <w:r w:rsidRPr="005E1FCF">
        <w:t>Certificate of Deposit</w:t>
      </w:r>
      <w:r w:rsidRPr="005E1FCF">
        <w:rPr>
          <w:rFonts w:hint="eastAsia"/>
        </w:rPr>
        <w:t>，以下简称</w:t>
      </w:r>
      <w:r w:rsidRPr="005E1FCF">
        <w:t xml:space="preserve"> CD</w:t>
      </w:r>
      <w:r w:rsidRPr="005E1FCF">
        <w:rPr>
          <w:rFonts w:hint="eastAsia"/>
        </w:rPr>
        <w:t>）等，以较高的利率进行融资，蒙受了巨额损失。以上变化使得以商业银行为代表的金融机构意识到市场利率稳定的时代已经终结，使用期货工具对冲短期融资成本的时代已经到来。</w:t>
      </w:r>
    </w:p>
    <w:p w:rsidR="00D21014" w:rsidRPr="005E1FCF" w:rsidRDefault="00872306" w:rsidP="009C79F9">
      <w:pPr>
        <w:pStyle w:val="4"/>
        <w:ind w:firstLine="602"/>
      </w:pPr>
      <w:bookmarkStart w:id="6" w:name="_Toc375905475"/>
      <w:r w:rsidRPr="005E1FCF">
        <w:rPr>
          <w:rFonts w:hint="eastAsia"/>
        </w:rPr>
        <w:t>二、美国率先上市短期利率期货，多年发展之后欧洲美元期货成为</w:t>
      </w:r>
      <w:proofErr w:type="gramStart"/>
      <w:r w:rsidRPr="005E1FCF">
        <w:rPr>
          <w:rFonts w:hint="eastAsia"/>
        </w:rPr>
        <w:t>境外最</w:t>
      </w:r>
      <w:proofErr w:type="gramEnd"/>
      <w:r w:rsidRPr="005E1FCF">
        <w:rPr>
          <w:rFonts w:hint="eastAsia"/>
        </w:rPr>
        <w:t>活跃的短期利率期货</w:t>
      </w:r>
      <w:bookmarkEnd w:id="6"/>
    </w:p>
    <w:p w:rsidR="00D21014" w:rsidRPr="005E1FCF" w:rsidRDefault="00872306" w:rsidP="005E1FCF">
      <w:pPr>
        <w:pStyle w:val="Ac"/>
        <w:ind w:firstLine="600"/>
      </w:pPr>
      <w:r w:rsidRPr="005E1FCF">
        <w:t>20</w:t>
      </w:r>
      <w:r w:rsidRPr="005E1FCF">
        <w:rPr>
          <w:rFonts w:hint="eastAsia"/>
        </w:rPr>
        <w:t>世纪</w:t>
      </w:r>
      <w:r w:rsidRPr="005E1FCF">
        <w:t>70</w:t>
      </w:r>
      <w:r w:rsidRPr="005E1FCF">
        <w:rPr>
          <w:rFonts w:hint="eastAsia"/>
        </w:rPr>
        <w:t>年代，为了满足投资者的风险管理需求，美国率先上市短期利率期货，并</w:t>
      </w:r>
      <w:proofErr w:type="gramStart"/>
      <w:r w:rsidRPr="005E1FCF">
        <w:rPr>
          <w:rFonts w:hint="eastAsia"/>
        </w:rPr>
        <w:t>曾上市</w:t>
      </w:r>
      <w:proofErr w:type="gramEnd"/>
      <w:r w:rsidRPr="005E1FCF">
        <w:rPr>
          <w:rFonts w:hint="eastAsia"/>
        </w:rPr>
        <w:t>多个品种。在借鉴其他品种经验教训的基础上，</w:t>
      </w:r>
      <w:r w:rsidRPr="005E1FCF">
        <w:t>CME</w:t>
      </w:r>
      <w:r w:rsidRPr="005E1FCF">
        <w:rPr>
          <w:rFonts w:hint="eastAsia"/>
        </w:rPr>
        <w:t>上市了欧洲美元期货，并经过多年努力将其培育为流动性最好的短期利率期货品种。</w:t>
      </w:r>
    </w:p>
    <w:p w:rsidR="00D21014" w:rsidRPr="005E1FCF" w:rsidRDefault="00872306" w:rsidP="009C79F9">
      <w:pPr>
        <w:pStyle w:val="5"/>
        <w:ind w:firstLine="602"/>
      </w:pPr>
      <w:bookmarkStart w:id="7" w:name="_Toc375905476"/>
      <w:r w:rsidRPr="003076DB">
        <w:rPr>
          <w:rFonts w:hint="eastAsia"/>
        </w:rPr>
        <w:t>（一）</w:t>
      </w:r>
      <w:r w:rsidRPr="003076DB">
        <w:t>CME</w:t>
      </w:r>
      <w:r w:rsidRPr="003076DB">
        <w:rPr>
          <w:rFonts w:hint="eastAsia"/>
        </w:rPr>
        <w:t>曾进行多次短期利率期货尝试</w:t>
      </w:r>
      <w:bookmarkEnd w:id="7"/>
    </w:p>
    <w:p w:rsidR="00F5308D" w:rsidRDefault="00872306" w:rsidP="005E1FCF">
      <w:pPr>
        <w:pStyle w:val="Ac"/>
        <w:ind w:firstLine="600"/>
      </w:pPr>
      <w:r w:rsidRPr="005E1FCF">
        <w:t>1976</w:t>
      </w:r>
      <w:r w:rsidRPr="005E1FCF">
        <w:rPr>
          <w:rFonts w:hint="eastAsia"/>
        </w:rPr>
        <w:t>年</w:t>
      </w:r>
      <w:r w:rsidRPr="005E1FCF">
        <w:t>1</w:t>
      </w:r>
      <w:r w:rsidRPr="005E1FCF">
        <w:rPr>
          <w:rFonts w:hint="eastAsia"/>
        </w:rPr>
        <w:t>月，</w:t>
      </w:r>
      <w:r w:rsidRPr="005E1FCF">
        <w:t>90</w:t>
      </w:r>
      <w:r w:rsidRPr="005E1FCF">
        <w:rPr>
          <w:rFonts w:hint="eastAsia"/>
        </w:rPr>
        <w:t>天期国库券期货合约率先在美国</w:t>
      </w:r>
      <w:r w:rsidRPr="005E1FCF">
        <w:t>CME</w:t>
      </w:r>
      <w:r w:rsidRPr="005E1FCF">
        <w:rPr>
          <w:rFonts w:hint="eastAsia"/>
        </w:rPr>
        <w:t>上市交易。然而，在当时金融市场动荡不息的背景下，</w:t>
      </w:r>
      <w:r w:rsidRPr="005E1FCF">
        <w:t>3</w:t>
      </w:r>
      <w:r w:rsidRPr="005E1FCF">
        <w:rPr>
          <w:rFonts w:hint="eastAsia"/>
        </w:rPr>
        <w:t>月期国库券利率与同期限的</w:t>
      </w:r>
      <w:r w:rsidRPr="005E1FCF">
        <w:t>NCD</w:t>
      </w:r>
      <w:r w:rsidRPr="005E1FCF">
        <w:rPr>
          <w:rFonts w:hint="eastAsia"/>
        </w:rPr>
        <w:t>利率、欧洲美元存款利率长时间处于背离状态（利差曾突破</w:t>
      </w:r>
      <w:r w:rsidRPr="005E1FCF">
        <w:t>500BPS</w:t>
      </w:r>
      <w:r w:rsidRPr="005E1FCF">
        <w:rPr>
          <w:rFonts w:hint="eastAsia"/>
        </w:rPr>
        <w:t>），投资者用国库券期货来对私人货币工具进行对冲，无法取得良好的套期保值效果，使得投资者失去信心。该合约流动性长期无法得到改善，最终被摘牌退市</w:t>
      </w:r>
      <w:r>
        <w:rPr>
          <w:rFonts w:hint="eastAsia"/>
        </w:rPr>
        <w:t>（参见专栏</w:t>
      </w:r>
      <w:r>
        <w:t>1-1</w:t>
      </w:r>
      <w:r>
        <w:rPr>
          <w:rFonts w:hint="eastAsia"/>
        </w:rPr>
        <w:t>）</w:t>
      </w:r>
      <w:r w:rsidRPr="005E1FCF">
        <w:rPr>
          <w:rFonts w:hint="eastAsia"/>
        </w:rPr>
        <w:t>。</w:t>
      </w:r>
    </w:p>
    <w:p w:rsidR="00F5308D" w:rsidRDefault="00783146" w:rsidP="00F5308D">
      <w:pPr>
        <w:pStyle w:val="Ac"/>
        <w:ind w:firstLineChars="0" w:firstLine="0"/>
      </w:pPr>
      <w:r>
        <w:rPr>
          <w:noProof/>
        </w:rPr>
        <w:lastRenderedPageBreak/>
        <mc:AlternateContent>
          <mc:Choice Requires="wps">
            <w:drawing>
              <wp:inline distT="0" distB="0" distL="0" distR="0">
                <wp:extent cx="5266690" cy="4367530"/>
                <wp:effectExtent l="0" t="0" r="10160" b="13970"/>
                <wp:docPr id="18" name="矩形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66690" cy="4367530"/>
                        </a:xfrm>
                        <a:prstGeom prst="rect">
                          <a:avLst/>
                        </a:prstGeom>
                        <a:solidFill>
                          <a:schemeClr val="lt1">
                            <a:lumMod val="100000"/>
                            <a:lumOff val="0"/>
                          </a:schemeClr>
                        </a:solidFill>
                        <a:ln w="190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D0CFA" w:rsidRPr="00167D11" w:rsidRDefault="008D0CFA" w:rsidP="00F5308D">
                            <w:pPr>
                              <w:spacing w:line="360" w:lineRule="auto"/>
                              <w:jc w:val="center"/>
                              <w:rPr>
                                <w:rFonts w:ascii="华文楷体" w:eastAsia="华文楷体" w:hAnsi="华文楷体" w:cs="Times New Roman"/>
                                <w:b/>
                                <w:sz w:val="24"/>
                                <w:szCs w:val="28"/>
                              </w:rPr>
                            </w:pPr>
                            <w:r w:rsidRPr="00167D11">
                              <w:rPr>
                                <w:rFonts w:ascii="华文楷体" w:eastAsia="华文楷体" w:hAnsi="华文楷体" w:cs="Times New Roman" w:hint="eastAsia"/>
                                <w:b/>
                                <w:sz w:val="24"/>
                                <w:szCs w:val="28"/>
                              </w:rPr>
                              <w:t>专栏</w:t>
                            </w:r>
                            <w:r>
                              <w:rPr>
                                <w:rFonts w:ascii="华文楷体" w:eastAsia="华文楷体" w:hAnsi="华文楷体" w:cs="Times New Roman"/>
                                <w:b/>
                                <w:sz w:val="24"/>
                                <w:szCs w:val="28"/>
                              </w:rPr>
                              <w:t>1</w:t>
                            </w:r>
                            <w:r w:rsidRPr="00167D11">
                              <w:rPr>
                                <w:rFonts w:ascii="华文楷体" w:eastAsia="华文楷体" w:hAnsi="华文楷体" w:cs="Times New Roman"/>
                                <w:b/>
                                <w:sz w:val="24"/>
                                <w:szCs w:val="28"/>
                              </w:rPr>
                              <w:t>-</w:t>
                            </w:r>
                            <w:r>
                              <w:rPr>
                                <w:rFonts w:ascii="华文楷体" w:eastAsia="华文楷体" w:hAnsi="华文楷体" w:cs="Times New Roman"/>
                                <w:b/>
                                <w:sz w:val="24"/>
                                <w:szCs w:val="28"/>
                              </w:rPr>
                              <w:t>1</w:t>
                            </w:r>
                            <w:r w:rsidRPr="00167D11">
                              <w:rPr>
                                <w:rFonts w:ascii="华文楷体" w:eastAsia="华文楷体" w:hAnsi="华文楷体" w:cs="Times New Roman"/>
                                <w:b/>
                                <w:sz w:val="24"/>
                                <w:szCs w:val="28"/>
                              </w:rPr>
                              <w:t xml:space="preserve"> </w:t>
                            </w:r>
                            <w:r w:rsidRPr="00167D11">
                              <w:rPr>
                                <w:rFonts w:ascii="华文楷体" w:eastAsia="华文楷体" w:hAnsi="华文楷体" w:cs="Times New Roman" w:hint="eastAsia"/>
                                <w:b/>
                                <w:sz w:val="24"/>
                                <w:szCs w:val="28"/>
                              </w:rPr>
                              <w:t>美国国库券期货的发展历史</w:t>
                            </w:r>
                          </w:p>
                          <w:p w:rsidR="008D0CFA" w:rsidRPr="00167D11" w:rsidRDefault="008D0CFA" w:rsidP="00F5308D">
                            <w:pPr>
                              <w:spacing w:line="360" w:lineRule="exact"/>
                              <w:ind w:firstLineChars="200" w:firstLine="480"/>
                              <w:rPr>
                                <w:rFonts w:ascii="华文楷体" w:eastAsia="华文楷体" w:hAnsi="华文楷体" w:cs="Times New Roman"/>
                                <w:sz w:val="24"/>
                                <w:szCs w:val="28"/>
                              </w:rPr>
                            </w:pPr>
                            <w:r w:rsidRPr="00167D11">
                              <w:rPr>
                                <w:rFonts w:ascii="华文楷体" w:eastAsia="华文楷体" w:hAnsi="华文楷体" w:cs="Times New Roman" w:hint="eastAsia"/>
                                <w:sz w:val="24"/>
                                <w:szCs w:val="28"/>
                              </w:rPr>
                              <w:t>为满足利率风险管理需求，</w:t>
                            </w:r>
                            <w:r w:rsidRPr="00167D11">
                              <w:rPr>
                                <w:rFonts w:ascii="华文楷体" w:eastAsia="华文楷体" w:hAnsi="华文楷体" w:cs="Times New Roman"/>
                                <w:sz w:val="24"/>
                                <w:szCs w:val="28"/>
                              </w:rPr>
                              <w:t>CME</w:t>
                            </w:r>
                            <w:r w:rsidRPr="00167D11">
                              <w:rPr>
                                <w:rFonts w:ascii="华文楷体" w:eastAsia="华文楷体" w:hAnsi="华文楷体" w:cs="Times New Roman" w:hint="eastAsia"/>
                                <w:sz w:val="24"/>
                                <w:szCs w:val="28"/>
                              </w:rPr>
                              <w:t>于</w:t>
                            </w:r>
                            <w:r w:rsidRPr="00167D11">
                              <w:rPr>
                                <w:rFonts w:ascii="华文楷体" w:eastAsia="华文楷体" w:hAnsi="华文楷体" w:cs="Times New Roman"/>
                                <w:sz w:val="24"/>
                                <w:szCs w:val="28"/>
                              </w:rPr>
                              <w:t>1976</w:t>
                            </w:r>
                            <w:r w:rsidRPr="00167D11">
                              <w:rPr>
                                <w:rFonts w:ascii="华文楷体" w:eastAsia="华文楷体" w:hAnsi="华文楷体" w:cs="Times New Roman" w:hint="eastAsia"/>
                                <w:sz w:val="24"/>
                                <w:szCs w:val="28"/>
                              </w:rPr>
                              <w:t>年</w:t>
                            </w:r>
                            <w:r w:rsidRPr="00167D11">
                              <w:rPr>
                                <w:rFonts w:ascii="华文楷体" w:eastAsia="华文楷体" w:hAnsi="华文楷体" w:cs="Times New Roman"/>
                                <w:sz w:val="24"/>
                                <w:szCs w:val="28"/>
                              </w:rPr>
                              <w:t>1</w:t>
                            </w:r>
                            <w:r w:rsidRPr="00167D11">
                              <w:rPr>
                                <w:rFonts w:ascii="华文楷体" w:eastAsia="华文楷体" w:hAnsi="华文楷体" w:cs="Times New Roman" w:hint="eastAsia"/>
                                <w:sz w:val="24"/>
                                <w:szCs w:val="28"/>
                              </w:rPr>
                              <w:t>月率先上市了</w:t>
                            </w:r>
                            <w:r w:rsidRPr="00167D11">
                              <w:rPr>
                                <w:rFonts w:ascii="华文楷体" w:eastAsia="华文楷体" w:hAnsi="华文楷体" w:cs="Times New Roman"/>
                                <w:sz w:val="24"/>
                                <w:szCs w:val="28"/>
                              </w:rPr>
                              <w:t>90</w:t>
                            </w:r>
                            <w:r w:rsidRPr="00167D11">
                              <w:rPr>
                                <w:rFonts w:ascii="华文楷体" w:eastAsia="华文楷体" w:hAnsi="华文楷体" w:cs="Times New Roman" w:hint="eastAsia"/>
                                <w:sz w:val="24"/>
                                <w:szCs w:val="28"/>
                              </w:rPr>
                              <w:t>天期国库券期货合约，该合约以</w:t>
                            </w:r>
                            <w:r w:rsidRPr="00167D11">
                              <w:rPr>
                                <w:rFonts w:ascii="华文楷体" w:eastAsia="华文楷体" w:hAnsi="华文楷体" w:cs="Times New Roman"/>
                                <w:sz w:val="24"/>
                                <w:szCs w:val="28"/>
                              </w:rPr>
                              <w:t>100</w:t>
                            </w:r>
                            <w:r w:rsidRPr="00167D11">
                              <w:rPr>
                                <w:rFonts w:ascii="华文楷体" w:eastAsia="华文楷体" w:hAnsi="华文楷体" w:cs="Times New Roman" w:hint="eastAsia"/>
                                <w:sz w:val="24"/>
                                <w:szCs w:val="28"/>
                              </w:rPr>
                              <w:t>万美国国库券为合约面额，到期实物交割剩余期限为</w:t>
                            </w:r>
                            <w:r w:rsidRPr="00167D11">
                              <w:rPr>
                                <w:rFonts w:ascii="华文楷体" w:eastAsia="华文楷体" w:hAnsi="华文楷体" w:cs="Times New Roman"/>
                                <w:sz w:val="24"/>
                                <w:szCs w:val="28"/>
                              </w:rPr>
                              <w:t>13</w:t>
                            </w:r>
                            <w:r w:rsidRPr="00167D11">
                              <w:rPr>
                                <w:rFonts w:ascii="华文楷体" w:eastAsia="华文楷体" w:hAnsi="华文楷体" w:cs="Times New Roman" w:hint="eastAsia"/>
                                <w:sz w:val="24"/>
                                <w:szCs w:val="28"/>
                              </w:rPr>
                              <w:t>周的国库券，采用（</w:t>
                            </w:r>
                            <w:r w:rsidRPr="00167D11">
                              <w:rPr>
                                <w:rFonts w:ascii="华文楷体" w:eastAsia="华文楷体" w:hAnsi="华文楷体" w:cs="Times New Roman"/>
                                <w:sz w:val="24"/>
                                <w:szCs w:val="28"/>
                              </w:rPr>
                              <w:t>100-</w:t>
                            </w:r>
                            <w:r w:rsidRPr="00167D11">
                              <w:rPr>
                                <w:rFonts w:ascii="华文楷体" w:eastAsia="华文楷体" w:hAnsi="华文楷体" w:cs="Times New Roman" w:hint="eastAsia"/>
                                <w:sz w:val="24"/>
                                <w:szCs w:val="28"/>
                              </w:rPr>
                              <w:t>贴现率×</w:t>
                            </w:r>
                            <w:r w:rsidRPr="00167D11">
                              <w:rPr>
                                <w:rFonts w:ascii="华文楷体" w:eastAsia="华文楷体" w:hAnsi="华文楷体" w:cs="Times New Roman"/>
                                <w:sz w:val="24"/>
                                <w:szCs w:val="28"/>
                              </w:rPr>
                              <w:t>100</w:t>
                            </w:r>
                            <w:r w:rsidRPr="00167D11">
                              <w:rPr>
                                <w:rFonts w:ascii="华文楷体" w:eastAsia="华文楷体" w:hAnsi="华文楷体" w:cs="Times New Roman" w:hint="eastAsia"/>
                                <w:sz w:val="24"/>
                                <w:szCs w:val="28"/>
                              </w:rPr>
                              <w:t>）的方式报价，合约到期月份为</w:t>
                            </w:r>
                            <w:r w:rsidRPr="00167D11">
                              <w:rPr>
                                <w:rFonts w:ascii="华文楷体" w:eastAsia="华文楷体" w:hAnsi="华文楷体" w:cs="Times New Roman"/>
                                <w:sz w:val="24"/>
                                <w:szCs w:val="28"/>
                              </w:rPr>
                              <w:t>3</w:t>
                            </w:r>
                            <w:r w:rsidRPr="00167D11">
                              <w:rPr>
                                <w:rFonts w:ascii="华文楷体" w:eastAsia="华文楷体" w:hAnsi="华文楷体" w:cs="Times New Roman" w:hint="eastAsia"/>
                                <w:sz w:val="24"/>
                                <w:szCs w:val="28"/>
                              </w:rPr>
                              <w:t>、</w:t>
                            </w:r>
                            <w:r w:rsidRPr="00167D11">
                              <w:rPr>
                                <w:rFonts w:ascii="华文楷体" w:eastAsia="华文楷体" w:hAnsi="华文楷体" w:cs="Times New Roman"/>
                                <w:sz w:val="24"/>
                                <w:szCs w:val="28"/>
                              </w:rPr>
                              <w:t>6</w:t>
                            </w:r>
                            <w:r w:rsidRPr="00167D11">
                              <w:rPr>
                                <w:rFonts w:ascii="华文楷体" w:eastAsia="华文楷体" w:hAnsi="华文楷体" w:cs="Times New Roman" w:hint="eastAsia"/>
                                <w:sz w:val="24"/>
                                <w:szCs w:val="28"/>
                              </w:rPr>
                              <w:t>、</w:t>
                            </w:r>
                            <w:r w:rsidRPr="00167D11">
                              <w:rPr>
                                <w:rFonts w:ascii="华文楷体" w:eastAsia="华文楷体" w:hAnsi="华文楷体" w:cs="Times New Roman"/>
                                <w:sz w:val="24"/>
                                <w:szCs w:val="28"/>
                              </w:rPr>
                              <w:t>9</w:t>
                            </w:r>
                            <w:r w:rsidRPr="00167D11">
                              <w:rPr>
                                <w:rFonts w:ascii="华文楷体" w:eastAsia="华文楷体" w:hAnsi="华文楷体" w:cs="Times New Roman" w:hint="eastAsia"/>
                                <w:sz w:val="24"/>
                                <w:szCs w:val="28"/>
                              </w:rPr>
                              <w:t>、</w:t>
                            </w:r>
                            <w:r w:rsidRPr="00167D11">
                              <w:rPr>
                                <w:rFonts w:ascii="华文楷体" w:eastAsia="华文楷体" w:hAnsi="华文楷体" w:cs="Times New Roman"/>
                                <w:sz w:val="24"/>
                                <w:szCs w:val="28"/>
                              </w:rPr>
                              <w:t>12</w:t>
                            </w:r>
                            <w:r w:rsidRPr="00167D11">
                              <w:rPr>
                                <w:rFonts w:ascii="华文楷体" w:eastAsia="华文楷体" w:hAnsi="华文楷体" w:cs="Times New Roman" w:hint="eastAsia"/>
                                <w:sz w:val="24"/>
                                <w:szCs w:val="28"/>
                              </w:rPr>
                              <w:t>月并进行季月循环，同时挂牌</w:t>
                            </w:r>
                            <w:r w:rsidRPr="00167D11">
                              <w:rPr>
                                <w:rFonts w:ascii="华文楷体" w:eastAsia="华文楷体" w:hAnsi="华文楷体" w:cs="Times New Roman"/>
                                <w:sz w:val="24"/>
                                <w:szCs w:val="28"/>
                              </w:rPr>
                              <w:t>8</w:t>
                            </w:r>
                            <w:r w:rsidRPr="00167D11">
                              <w:rPr>
                                <w:rFonts w:ascii="华文楷体" w:eastAsia="华文楷体" w:hAnsi="华文楷体" w:cs="Times New Roman" w:hint="eastAsia"/>
                                <w:sz w:val="24"/>
                                <w:szCs w:val="28"/>
                              </w:rPr>
                              <w:t>个合约，最远月合约</w:t>
                            </w:r>
                            <w:r w:rsidRPr="00167D11">
                              <w:rPr>
                                <w:rFonts w:ascii="华文楷体" w:eastAsia="华文楷体" w:hAnsi="华文楷体" w:cs="Times New Roman"/>
                                <w:sz w:val="24"/>
                                <w:szCs w:val="28"/>
                              </w:rPr>
                              <w:t>2</w:t>
                            </w:r>
                            <w:r w:rsidRPr="00167D11">
                              <w:rPr>
                                <w:rFonts w:ascii="华文楷体" w:eastAsia="华文楷体" w:hAnsi="华文楷体" w:cs="Times New Roman" w:hint="eastAsia"/>
                                <w:sz w:val="24"/>
                                <w:szCs w:val="28"/>
                              </w:rPr>
                              <w:t>年后才进行交割。</w:t>
                            </w:r>
                            <w:r w:rsidRPr="00167D11">
                              <w:rPr>
                                <w:rFonts w:ascii="华文楷体" w:eastAsia="华文楷体" w:hAnsi="华文楷体" w:cs="Times New Roman"/>
                                <w:sz w:val="24"/>
                                <w:szCs w:val="28"/>
                              </w:rPr>
                              <w:t>90</w:t>
                            </w:r>
                            <w:r w:rsidRPr="00167D11">
                              <w:rPr>
                                <w:rFonts w:ascii="华文楷体" w:eastAsia="华文楷体" w:hAnsi="华文楷体" w:cs="Times New Roman" w:hint="eastAsia"/>
                                <w:sz w:val="24"/>
                                <w:szCs w:val="28"/>
                              </w:rPr>
                              <w:t>天期国库券期货合约上市之初就取得了成功，其月度成交量随后攀升至近</w:t>
                            </w:r>
                            <w:r w:rsidRPr="00167D11">
                              <w:rPr>
                                <w:rFonts w:ascii="华文楷体" w:eastAsia="华文楷体" w:hAnsi="华文楷体" w:cs="Times New Roman"/>
                                <w:sz w:val="24"/>
                                <w:szCs w:val="28"/>
                              </w:rPr>
                              <w:t>80</w:t>
                            </w:r>
                            <w:r w:rsidRPr="00167D11">
                              <w:rPr>
                                <w:rFonts w:ascii="华文楷体" w:eastAsia="华文楷体" w:hAnsi="华文楷体" w:cs="Times New Roman" w:hint="eastAsia"/>
                                <w:sz w:val="24"/>
                                <w:szCs w:val="28"/>
                              </w:rPr>
                              <w:t>万张，持仓量也达到</w:t>
                            </w:r>
                            <w:r w:rsidRPr="00167D11">
                              <w:rPr>
                                <w:rFonts w:ascii="华文楷体" w:eastAsia="华文楷体" w:hAnsi="华文楷体" w:cs="Times New Roman"/>
                                <w:sz w:val="24"/>
                                <w:szCs w:val="28"/>
                              </w:rPr>
                              <w:t>60</w:t>
                            </w:r>
                            <w:r w:rsidRPr="00167D11">
                              <w:rPr>
                                <w:rFonts w:ascii="华文楷体" w:eastAsia="华文楷体" w:hAnsi="华文楷体" w:cs="Times New Roman" w:hint="eastAsia"/>
                                <w:sz w:val="24"/>
                                <w:szCs w:val="28"/>
                              </w:rPr>
                              <w:t>万张。</w:t>
                            </w:r>
                          </w:p>
                          <w:p w:rsidR="008D0CFA" w:rsidRPr="00167D11" w:rsidRDefault="008D0CFA" w:rsidP="00F5308D">
                            <w:pPr>
                              <w:spacing w:line="360" w:lineRule="exact"/>
                              <w:ind w:firstLineChars="200" w:firstLine="480"/>
                              <w:rPr>
                                <w:rFonts w:ascii="华文楷体" w:eastAsia="华文楷体" w:hAnsi="华文楷体" w:cs="Times New Roman"/>
                                <w:sz w:val="24"/>
                                <w:szCs w:val="28"/>
                              </w:rPr>
                            </w:pPr>
                            <w:r w:rsidRPr="00167D11">
                              <w:rPr>
                                <w:rFonts w:ascii="华文楷体" w:eastAsia="华文楷体" w:hAnsi="华文楷体" w:cs="Times New Roman" w:hint="eastAsia"/>
                                <w:sz w:val="24"/>
                                <w:szCs w:val="28"/>
                              </w:rPr>
                              <w:t>然而，国库券期货合约却无法有效满足市场的避险需求。这主要是因为国库券期货的合约标的为无风险的贴现国库券，不同于包含了发行方信用风险的欧洲美元或可转让定期存单（</w:t>
                            </w:r>
                            <w:r w:rsidRPr="00167D11">
                              <w:rPr>
                                <w:rFonts w:ascii="华文楷体" w:eastAsia="华文楷体" w:hAnsi="华文楷体" w:cs="Times New Roman"/>
                                <w:sz w:val="24"/>
                                <w:szCs w:val="28"/>
                              </w:rPr>
                              <w:t>CD</w:t>
                            </w:r>
                            <w:r w:rsidRPr="00167D11">
                              <w:rPr>
                                <w:rFonts w:ascii="华文楷体" w:eastAsia="华文楷体" w:hAnsi="华文楷体" w:cs="Times New Roman" w:hint="eastAsia"/>
                                <w:sz w:val="24"/>
                                <w:szCs w:val="28"/>
                              </w:rPr>
                              <w:t>）等；在金融市场动荡、流动性紧张时，投资者会将较多地追求流动性好、风险较低的国库券资产等（</w:t>
                            </w:r>
                            <w:r w:rsidRPr="00167D11">
                              <w:rPr>
                                <w:rFonts w:ascii="华文楷体" w:eastAsia="华文楷体" w:hAnsi="华文楷体" w:cs="Times New Roman"/>
                                <w:sz w:val="24"/>
                                <w:szCs w:val="28"/>
                              </w:rPr>
                              <w:t>Flee to liquidity</w:t>
                            </w:r>
                            <w:r w:rsidRPr="00167D11">
                              <w:rPr>
                                <w:rFonts w:ascii="华文楷体" w:eastAsia="华文楷体" w:hAnsi="华文楷体" w:cs="Times New Roman" w:hint="eastAsia"/>
                                <w:sz w:val="24"/>
                                <w:szCs w:val="28"/>
                              </w:rPr>
                              <w:t>），这就使得国库券利率和私人市场利率由于信用价差而出现明显背离。</w:t>
                            </w:r>
                          </w:p>
                          <w:p w:rsidR="008D0CFA" w:rsidRPr="00167D11" w:rsidRDefault="008D0CFA" w:rsidP="00F5308D">
                            <w:pPr>
                              <w:spacing w:line="360" w:lineRule="exact"/>
                              <w:ind w:firstLineChars="200" w:firstLine="480"/>
                              <w:rPr>
                                <w:rFonts w:ascii="华文楷体" w:eastAsia="华文楷体" w:hAnsi="华文楷体" w:cs="Times New Roman"/>
                                <w:sz w:val="24"/>
                                <w:szCs w:val="28"/>
                              </w:rPr>
                            </w:pPr>
                            <w:r w:rsidRPr="00167D11">
                              <w:rPr>
                                <w:rFonts w:ascii="华文楷体" w:eastAsia="华文楷体" w:hAnsi="华文楷体" w:cs="Times New Roman" w:hint="eastAsia"/>
                                <w:sz w:val="24"/>
                                <w:szCs w:val="28"/>
                              </w:rPr>
                              <w:t>因此，在金融市场动荡不息、</w:t>
                            </w:r>
                            <w:r w:rsidRPr="00167D11">
                              <w:rPr>
                                <w:rFonts w:ascii="华文楷体" w:eastAsia="华文楷体" w:hAnsi="华文楷体" w:cs="Times New Roman"/>
                                <w:sz w:val="24"/>
                                <w:szCs w:val="28"/>
                              </w:rPr>
                              <w:t>3</w:t>
                            </w:r>
                            <w:r w:rsidRPr="00167D11">
                              <w:rPr>
                                <w:rFonts w:ascii="华文楷体" w:eastAsia="华文楷体" w:hAnsi="华文楷体" w:cs="Times New Roman" w:hint="eastAsia"/>
                                <w:sz w:val="24"/>
                                <w:szCs w:val="28"/>
                              </w:rPr>
                              <w:t>月期</w:t>
                            </w:r>
                            <w:r w:rsidRPr="00167D11">
                              <w:rPr>
                                <w:rFonts w:ascii="华文楷体" w:eastAsia="华文楷体" w:hAnsi="华文楷体" w:cs="Times New Roman"/>
                                <w:sz w:val="24"/>
                                <w:szCs w:val="28"/>
                              </w:rPr>
                              <w:t>CD</w:t>
                            </w:r>
                            <w:r w:rsidRPr="00167D11">
                              <w:rPr>
                                <w:rFonts w:ascii="华文楷体" w:eastAsia="华文楷体" w:hAnsi="华文楷体" w:cs="Times New Roman" w:hint="eastAsia"/>
                                <w:sz w:val="24"/>
                                <w:szCs w:val="28"/>
                              </w:rPr>
                              <w:t>和欧洲美元存款利率与国库券利率走势长时间处于背离状态的背景下（参见图</w:t>
                            </w:r>
                            <w:r w:rsidRPr="00167D11">
                              <w:rPr>
                                <w:rFonts w:ascii="华文楷体" w:eastAsia="华文楷体" w:hAnsi="华文楷体" w:cs="Times New Roman"/>
                                <w:sz w:val="24"/>
                                <w:szCs w:val="28"/>
                              </w:rPr>
                              <w:t>3</w:t>
                            </w:r>
                            <w:r w:rsidRPr="00167D11">
                              <w:rPr>
                                <w:rFonts w:ascii="华文楷体" w:eastAsia="华文楷体" w:hAnsi="华文楷体" w:cs="Times New Roman" w:hint="eastAsia"/>
                                <w:sz w:val="24"/>
                                <w:szCs w:val="28"/>
                              </w:rPr>
                              <w:t>，利差曾突破</w:t>
                            </w:r>
                            <w:r w:rsidRPr="00167D11">
                              <w:rPr>
                                <w:rFonts w:ascii="华文楷体" w:eastAsia="华文楷体" w:hAnsi="华文楷体" w:cs="Times New Roman"/>
                                <w:sz w:val="24"/>
                                <w:szCs w:val="28"/>
                              </w:rPr>
                              <w:t>500BPS</w:t>
                            </w:r>
                            <w:r w:rsidRPr="00167D11">
                              <w:rPr>
                                <w:rFonts w:ascii="华文楷体" w:eastAsia="华文楷体" w:hAnsi="华文楷体" w:cs="Times New Roman" w:hint="eastAsia"/>
                                <w:sz w:val="24"/>
                                <w:szCs w:val="28"/>
                              </w:rPr>
                              <w:t>），投资者如果用国库券期货来对私人货币工具进行对冲，其保值效果并不理想。因此，国库券期货的市场持仓量（也就是避险需求）在</w:t>
                            </w:r>
                            <w:r w:rsidRPr="00167D11">
                              <w:rPr>
                                <w:rFonts w:ascii="华文楷体" w:eastAsia="华文楷体" w:hAnsi="华文楷体" w:cs="Times New Roman"/>
                                <w:sz w:val="24"/>
                                <w:szCs w:val="28"/>
                              </w:rPr>
                              <w:t>1980</w:t>
                            </w:r>
                            <w:r w:rsidRPr="00167D11">
                              <w:rPr>
                                <w:rFonts w:ascii="华文楷体" w:eastAsia="华文楷体" w:hAnsi="华文楷体" w:cs="Times New Roman" w:hint="eastAsia"/>
                                <w:sz w:val="24"/>
                                <w:szCs w:val="28"/>
                              </w:rPr>
                              <w:t>年前后达到高点之后就停滞不前，市场需要其他针对性较强的利率期货产品来对</w:t>
                            </w:r>
                            <w:proofErr w:type="gramStart"/>
                            <w:r w:rsidRPr="00167D11">
                              <w:rPr>
                                <w:rFonts w:ascii="华文楷体" w:eastAsia="华文楷体" w:hAnsi="华文楷体" w:cs="Times New Roman" w:hint="eastAsia"/>
                                <w:sz w:val="24"/>
                                <w:szCs w:val="28"/>
                              </w:rPr>
                              <w:t>冲利率</w:t>
                            </w:r>
                            <w:proofErr w:type="gramEnd"/>
                            <w:r w:rsidRPr="00167D11">
                              <w:rPr>
                                <w:rFonts w:ascii="华文楷体" w:eastAsia="华文楷体" w:hAnsi="华文楷体" w:cs="Times New Roman" w:hint="eastAsia"/>
                                <w:sz w:val="24"/>
                                <w:szCs w:val="28"/>
                              </w:rPr>
                              <w:t>风险。</w:t>
                            </w:r>
                          </w:p>
                        </w:txbxContent>
                      </wps:txbx>
                      <wps:bodyPr rot="0" vert="horz" wrap="square" lIns="72000" tIns="0" rIns="72000" bIns="0" anchor="t" anchorCtr="0" upright="1">
                        <a:noAutofit/>
                      </wps:bodyPr>
                    </wps:wsp>
                  </a:graphicData>
                </a:graphic>
              </wp:inline>
            </w:drawing>
          </mc:Choice>
          <mc:Fallback>
            <w:pict>
              <v:rect id="矩形 128" o:spid="_x0000_s1026" style="width:414.7pt;height:34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KFD5AIAAP0FAAAOAAAAZHJzL2Uyb0RvYy54bWysVEtu2zAQ3RfoHQjuHUn+yI4QOXAcuyjQ&#10;T4C06JoWKYsIRaokbSktepYC3fUQPU7Ra3RI2qrTbIoiNiBwhuTjzLx5c3HZ1QLtmTZcyRwnZzFG&#10;TBaKcrnN8ft368EMI2OJpEQoyXJ8zwy+nD9/dtE2GRuqSgnKNAIQabK2yXFlbZNFkSkqVhNzphom&#10;YbNUuiYWTL2NqCYtoNciGsZxGrVK00arghkD3uuwiecevyxZYd+WpWEWiRxDbNZ/tf9u3DeaX5Bs&#10;q0lT8eIQBvmPKGrCJTzaQ10TS9BO80dQNS+0Mqq0Z4WqI1WWvGA+B8gmif/K5rYiDfO5QHFM05fJ&#10;PB1s8WZ/oxGnwB0wJUkNHP36+v3nj28oGc5cedrGZHDqtrnRLkHTvFLFnUFSLSsit2yhtWorRigE&#10;lbjz0YMLzjBwFW3a14oCONlZ5SvVlbp2gFAD1HlC7ntCWGdRAc7JME3Tc+CtgL3xKJ1ORp6yiGTH&#10;64029gVTNXKLHGtg3MOT/StjXTgkOx7x4SvB6ZoL4Q3XZWwpNNoT6A9hE39V7GqINfiS2P1Cm4Af&#10;min4j2H4RnUQ/iVzii4kaqEm5/Ek9rAPNvt7AY7ePenTNbegKsHrHM9OEnA0rST1PW8JF2ENFRLS&#10;lYN5vYSygdVZWHo/sOF7+fNiPYmn49FsMAUmBuPRKh5czdbLwWKZpOl0dbW8WiVfXLLJOKs4pUyu&#10;PKY5SisZ/1vrHkQeRNGLqw/QRaV2kONtRVtEuWN+NDkfJhgMUPdwGrJGRGxhLBVWY6SV/cBt5TXl&#10;Gs1hGL3d9PTPUvf3LXyC7nk9eTh6lFs40UGpoJLHqnkVuMYPArLdpjtoaaPoPegBwvFND7MTFpXS&#10;nzBqYQ7l2HzcEc0wEi8laGoKU84NLm/AQp96N0cvkQVA5NhiFJZLG4bcrtF8W8ELob+kWoD+Su6V&#10;4bQZooHQnQEzxidxmIduiJ3a/tSfqT3/DQAA//8DAFBLAwQUAAYACAAAACEAK+ajvtoAAAAFAQAA&#10;DwAAAGRycy9kb3ducmV2LnhtbEyPwU7DMBBE70j8g7VI3KhDBCEN2VQUxAfQ9gPceEki4nWI3STm&#10;6zG9lMtKoxnNvC03i+nFRKPrLCPcrxIQxLXVHTcIh/37XQ7CecVa9ZYJIZCDTXV9VapC25k/aNr5&#10;RsQSdoVCaL0fCild3ZJRbmUH4uh92tEoH+XYSD2qOZabXqZJkkmjOo4LrRrotaX6a3cyCMO0/fm2&#10;XTbvQ9qEx8NbyNbbgHh7s7w8g/C0+EsY/vAjOlSR6WhPrJ3oEeIj/nyjl6frBxBHhCx/ykFWpfxP&#10;X/0CAAD//wMAUEsBAi0AFAAGAAgAAAAhALaDOJL+AAAA4QEAABMAAAAAAAAAAAAAAAAAAAAAAFtD&#10;b250ZW50X1R5cGVzXS54bWxQSwECLQAUAAYACAAAACEAOP0h/9YAAACUAQAACwAAAAAAAAAAAAAA&#10;AAAvAQAAX3JlbHMvLnJlbHNQSwECLQAUAAYACAAAACEAs1ChQ+QCAAD9BQAADgAAAAAAAAAAAAAA&#10;AAAuAgAAZHJzL2Uyb0RvYy54bWxQSwECLQAUAAYACAAAACEAK+ajvtoAAAAFAQAADwAAAAAAAAAA&#10;AAAAAAA+BQAAZHJzL2Rvd25yZXYueG1sUEsFBgAAAAAEAAQA8wAAAEUGAAAAAA==&#10;" fillcolor="white [3201]" strokecolor="black [3200]" strokeweight="1.5pt">
                <v:shadow color="#868686"/>
                <v:textbox inset="2mm,0,2mm,0">
                  <w:txbxContent>
                    <w:p w:rsidR="008D0CFA" w:rsidRPr="00167D11" w:rsidRDefault="008D0CFA" w:rsidP="00F5308D">
                      <w:pPr>
                        <w:spacing w:line="360" w:lineRule="auto"/>
                        <w:jc w:val="center"/>
                        <w:rPr>
                          <w:rFonts w:ascii="华文楷体" w:eastAsia="华文楷体" w:hAnsi="华文楷体" w:cs="Times New Roman"/>
                          <w:b/>
                          <w:sz w:val="24"/>
                          <w:szCs w:val="28"/>
                        </w:rPr>
                      </w:pPr>
                      <w:r w:rsidRPr="00167D11">
                        <w:rPr>
                          <w:rFonts w:ascii="华文楷体" w:eastAsia="华文楷体" w:hAnsi="华文楷体" w:cs="Times New Roman" w:hint="eastAsia"/>
                          <w:b/>
                          <w:sz w:val="24"/>
                          <w:szCs w:val="28"/>
                        </w:rPr>
                        <w:t>专栏</w:t>
                      </w:r>
                      <w:r>
                        <w:rPr>
                          <w:rFonts w:ascii="华文楷体" w:eastAsia="华文楷体" w:hAnsi="华文楷体" w:cs="Times New Roman"/>
                          <w:b/>
                          <w:sz w:val="24"/>
                          <w:szCs w:val="28"/>
                        </w:rPr>
                        <w:t>1</w:t>
                      </w:r>
                      <w:r w:rsidRPr="00167D11">
                        <w:rPr>
                          <w:rFonts w:ascii="华文楷体" w:eastAsia="华文楷体" w:hAnsi="华文楷体" w:cs="Times New Roman"/>
                          <w:b/>
                          <w:sz w:val="24"/>
                          <w:szCs w:val="28"/>
                        </w:rPr>
                        <w:t>-</w:t>
                      </w:r>
                      <w:r>
                        <w:rPr>
                          <w:rFonts w:ascii="华文楷体" w:eastAsia="华文楷体" w:hAnsi="华文楷体" w:cs="Times New Roman"/>
                          <w:b/>
                          <w:sz w:val="24"/>
                          <w:szCs w:val="28"/>
                        </w:rPr>
                        <w:t>1</w:t>
                      </w:r>
                      <w:r w:rsidRPr="00167D11">
                        <w:rPr>
                          <w:rFonts w:ascii="华文楷体" w:eastAsia="华文楷体" w:hAnsi="华文楷体" w:cs="Times New Roman"/>
                          <w:b/>
                          <w:sz w:val="24"/>
                          <w:szCs w:val="28"/>
                        </w:rPr>
                        <w:t xml:space="preserve"> </w:t>
                      </w:r>
                      <w:r w:rsidRPr="00167D11">
                        <w:rPr>
                          <w:rFonts w:ascii="华文楷体" w:eastAsia="华文楷体" w:hAnsi="华文楷体" w:cs="Times New Roman" w:hint="eastAsia"/>
                          <w:b/>
                          <w:sz w:val="24"/>
                          <w:szCs w:val="28"/>
                        </w:rPr>
                        <w:t>美国国库券期货的发展历史</w:t>
                      </w:r>
                    </w:p>
                    <w:p w:rsidR="008D0CFA" w:rsidRPr="00167D11" w:rsidRDefault="008D0CFA" w:rsidP="00F5308D">
                      <w:pPr>
                        <w:spacing w:line="360" w:lineRule="exact"/>
                        <w:ind w:firstLineChars="200" w:firstLine="480"/>
                        <w:rPr>
                          <w:rFonts w:ascii="华文楷体" w:eastAsia="华文楷体" w:hAnsi="华文楷体" w:cs="Times New Roman"/>
                          <w:sz w:val="24"/>
                          <w:szCs w:val="28"/>
                        </w:rPr>
                      </w:pPr>
                      <w:r w:rsidRPr="00167D11">
                        <w:rPr>
                          <w:rFonts w:ascii="华文楷体" w:eastAsia="华文楷体" w:hAnsi="华文楷体" w:cs="Times New Roman" w:hint="eastAsia"/>
                          <w:sz w:val="24"/>
                          <w:szCs w:val="28"/>
                        </w:rPr>
                        <w:t>为满足利率风险管理需求，</w:t>
                      </w:r>
                      <w:r w:rsidRPr="00167D11">
                        <w:rPr>
                          <w:rFonts w:ascii="华文楷体" w:eastAsia="华文楷体" w:hAnsi="华文楷体" w:cs="Times New Roman"/>
                          <w:sz w:val="24"/>
                          <w:szCs w:val="28"/>
                        </w:rPr>
                        <w:t>CME</w:t>
                      </w:r>
                      <w:r w:rsidRPr="00167D11">
                        <w:rPr>
                          <w:rFonts w:ascii="华文楷体" w:eastAsia="华文楷体" w:hAnsi="华文楷体" w:cs="Times New Roman" w:hint="eastAsia"/>
                          <w:sz w:val="24"/>
                          <w:szCs w:val="28"/>
                        </w:rPr>
                        <w:t>于</w:t>
                      </w:r>
                      <w:r w:rsidRPr="00167D11">
                        <w:rPr>
                          <w:rFonts w:ascii="华文楷体" w:eastAsia="华文楷体" w:hAnsi="华文楷体" w:cs="Times New Roman"/>
                          <w:sz w:val="24"/>
                          <w:szCs w:val="28"/>
                        </w:rPr>
                        <w:t>1976</w:t>
                      </w:r>
                      <w:r w:rsidRPr="00167D11">
                        <w:rPr>
                          <w:rFonts w:ascii="华文楷体" w:eastAsia="华文楷体" w:hAnsi="华文楷体" w:cs="Times New Roman" w:hint="eastAsia"/>
                          <w:sz w:val="24"/>
                          <w:szCs w:val="28"/>
                        </w:rPr>
                        <w:t>年</w:t>
                      </w:r>
                      <w:r w:rsidRPr="00167D11">
                        <w:rPr>
                          <w:rFonts w:ascii="华文楷体" w:eastAsia="华文楷体" w:hAnsi="华文楷体" w:cs="Times New Roman"/>
                          <w:sz w:val="24"/>
                          <w:szCs w:val="28"/>
                        </w:rPr>
                        <w:t>1</w:t>
                      </w:r>
                      <w:r w:rsidRPr="00167D11">
                        <w:rPr>
                          <w:rFonts w:ascii="华文楷体" w:eastAsia="华文楷体" w:hAnsi="华文楷体" w:cs="Times New Roman" w:hint="eastAsia"/>
                          <w:sz w:val="24"/>
                          <w:szCs w:val="28"/>
                        </w:rPr>
                        <w:t>月率先上市了</w:t>
                      </w:r>
                      <w:r w:rsidRPr="00167D11">
                        <w:rPr>
                          <w:rFonts w:ascii="华文楷体" w:eastAsia="华文楷体" w:hAnsi="华文楷体" w:cs="Times New Roman"/>
                          <w:sz w:val="24"/>
                          <w:szCs w:val="28"/>
                        </w:rPr>
                        <w:t>90</w:t>
                      </w:r>
                      <w:r w:rsidRPr="00167D11">
                        <w:rPr>
                          <w:rFonts w:ascii="华文楷体" w:eastAsia="华文楷体" w:hAnsi="华文楷体" w:cs="Times New Roman" w:hint="eastAsia"/>
                          <w:sz w:val="24"/>
                          <w:szCs w:val="28"/>
                        </w:rPr>
                        <w:t>天期国库券期货合约，该合约以</w:t>
                      </w:r>
                      <w:r w:rsidRPr="00167D11">
                        <w:rPr>
                          <w:rFonts w:ascii="华文楷体" w:eastAsia="华文楷体" w:hAnsi="华文楷体" w:cs="Times New Roman"/>
                          <w:sz w:val="24"/>
                          <w:szCs w:val="28"/>
                        </w:rPr>
                        <w:t>100</w:t>
                      </w:r>
                      <w:r w:rsidRPr="00167D11">
                        <w:rPr>
                          <w:rFonts w:ascii="华文楷体" w:eastAsia="华文楷体" w:hAnsi="华文楷体" w:cs="Times New Roman" w:hint="eastAsia"/>
                          <w:sz w:val="24"/>
                          <w:szCs w:val="28"/>
                        </w:rPr>
                        <w:t>万美国国库券为合约面额，到期实物交割剩余期限为</w:t>
                      </w:r>
                      <w:r w:rsidRPr="00167D11">
                        <w:rPr>
                          <w:rFonts w:ascii="华文楷体" w:eastAsia="华文楷体" w:hAnsi="华文楷体" w:cs="Times New Roman"/>
                          <w:sz w:val="24"/>
                          <w:szCs w:val="28"/>
                        </w:rPr>
                        <w:t>13</w:t>
                      </w:r>
                      <w:r w:rsidRPr="00167D11">
                        <w:rPr>
                          <w:rFonts w:ascii="华文楷体" w:eastAsia="华文楷体" w:hAnsi="华文楷体" w:cs="Times New Roman" w:hint="eastAsia"/>
                          <w:sz w:val="24"/>
                          <w:szCs w:val="28"/>
                        </w:rPr>
                        <w:t>周的国库券，采用（</w:t>
                      </w:r>
                      <w:r w:rsidRPr="00167D11">
                        <w:rPr>
                          <w:rFonts w:ascii="华文楷体" w:eastAsia="华文楷体" w:hAnsi="华文楷体" w:cs="Times New Roman"/>
                          <w:sz w:val="24"/>
                          <w:szCs w:val="28"/>
                        </w:rPr>
                        <w:t>100-</w:t>
                      </w:r>
                      <w:r w:rsidRPr="00167D11">
                        <w:rPr>
                          <w:rFonts w:ascii="华文楷体" w:eastAsia="华文楷体" w:hAnsi="华文楷体" w:cs="Times New Roman" w:hint="eastAsia"/>
                          <w:sz w:val="24"/>
                          <w:szCs w:val="28"/>
                        </w:rPr>
                        <w:t>贴现率×</w:t>
                      </w:r>
                      <w:r w:rsidRPr="00167D11">
                        <w:rPr>
                          <w:rFonts w:ascii="华文楷体" w:eastAsia="华文楷体" w:hAnsi="华文楷体" w:cs="Times New Roman"/>
                          <w:sz w:val="24"/>
                          <w:szCs w:val="28"/>
                        </w:rPr>
                        <w:t>100</w:t>
                      </w:r>
                      <w:r w:rsidRPr="00167D11">
                        <w:rPr>
                          <w:rFonts w:ascii="华文楷体" w:eastAsia="华文楷体" w:hAnsi="华文楷体" w:cs="Times New Roman" w:hint="eastAsia"/>
                          <w:sz w:val="24"/>
                          <w:szCs w:val="28"/>
                        </w:rPr>
                        <w:t>）的方式报价，合约到期月份为</w:t>
                      </w:r>
                      <w:r w:rsidRPr="00167D11">
                        <w:rPr>
                          <w:rFonts w:ascii="华文楷体" w:eastAsia="华文楷体" w:hAnsi="华文楷体" w:cs="Times New Roman"/>
                          <w:sz w:val="24"/>
                          <w:szCs w:val="28"/>
                        </w:rPr>
                        <w:t>3</w:t>
                      </w:r>
                      <w:r w:rsidRPr="00167D11">
                        <w:rPr>
                          <w:rFonts w:ascii="华文楷体" w:eastAsia="华文楷体" w:hAnsi="华文楷体" w:cs="Times New Roman" w:hint="eastAsia"/>
                          <w:sz w:val="24"/>
                          <w:szCs w:val="28"/>
                        </w:rPr>
                        <w:t>、</w:t>
                      </w:r>
                      <w:r w:rsidRPr="00167D11">
                        <w:rPr>
                          <w:rFonts w:ascii="华文楷体" w:eastAsia="华文楷体" w:hAnsi="华文楷体" w:cs="Times New Roman"/>
                          <w:sz w:val="24"/>
                          <w:szCs w:val="28"/>
                        </w:rPr>
                        <w:t>6</w:t>
                      </w:r>
                      <w:r w:rsidRPr="00167D11">
                        <w:rPr>
                          <w:rFonts w:ascii="华文楷体" w:eastAsia="华文楷体" w:hAnsi="华文楷体" w:cs="Times New Roman" w:hint="eastAsia"/>
                          <w:sz w:val="24"/>
                          <w:szCs w:val="28"/>
                        </w:rPr>
                        <w:t>、</w:t>
                      </w:r>
                      <w:r w:rsidRPr="00167D11">
                        <w:rPr>
                          <w:rFonts w:ascii="华文楷体" w:eastAsia="华文楷体" w:hAnsi="华文楷体" w:cs="Times New Roman"/>
                          <w:sz w:val="24"/>
                          <w:szCs w:val="28"/>
                        </w:rPr>
                        <w:t>9</w:t>
                      </w:r>
                      <w:r w:rsidRPr="00167D11">
                        <w:rPr>
                          <w:rFonts w:ascii="华文楷体" w:eastAsia="华文楷体" w:hAnsi="华文楷体" w:cs="Times New Roman" w:hint="eastAsia"/>
                          <w:sz w:val="24"/>
                          <w:szCs w:val="28"/>
                        </w:rPr>
                        <w:t>、</w:t>
                      </w:r>
                      <w:r w:rsidRPr="00167D11">
                        <w:rPr>
                          <w:rFonts w:ascii="华文楷体" w:eastAsia="华文楷体" w:hAnsi="华文楷体" w:cs="Times New Roman"/>
                          <w:sz w:val="24"/>
                          <w:szCs w:val="28"/>
                        </w:rPr>
                        <w:t>12</w:t>
                      </w:r>
                      <w:r w:rsidRPr="00167D11">
                        <w:rPr>
                          <w:rFonts w:ascii="华文楷体" w:eastAsia="华文楷体" w:hAnsi="华文楷体" w:cs="Times New Roman" w:hint="eastAsia"/>
                          <w:sz w:val="24"/>
                          <w:szCs w:val="28"/>
                        </w:rPr>
                        <w:t>月并进行季月循环，同时挂牌</w:t>
                      </w:r>
                      <w:r w:rsidRPr="00167D11">
                        <w:rPr>
                          <w:rFonts w:ascii="华文楷体" w:eastAsia="华文楷体" w:hAnsi="华文楷体" w:cs="Times New Roman"/>
                          <w:sz w:val="24"/>
                          <w:szCs w:val="28"/>
                        </w:rPr>
                        <w:t>8</w:t>
                      </w:r>
                      <w:r w:rsidRPr="00167D11">
                        <w:rPr>
                          <w:rFonts w:ascii="华文楷体" w:eastAsia="华文楷体" w:hAnsi="华文楷体" w:cs="Times New Roman" w:hint="eastAsia"/>
                          <w:sz w:val="24"/>
                          <w:szCs w:val="28"/>
                        </w:rPr>
                        <w:t>个合约，最远月合约</w:t>
                      </w:r>
                      <w:r w:rsidRPr="00167D11">
                        <w:rPr>
                          <w:rFonts w:ascii="华文楷体" w:eastAsia="华文楷体" w:hAnsi="华文楷体" w:cs="Times New Roman"/>
                          <w:sz w:val="24"/>
                          <w:szCs w:val="28"/>
                        </w:rPr>
                        <w:t>2</w:t>
                      </w:r>
                      <w:r w:rsidRPr="00167D11">
                        <w:rPr>
                          <w:rFonts w:ascii="华文楷体" w:eastAsia="华文楷体" w:hAnsi="华文楷体" w:cs="Times New Roman" w:hint="eastAsia"/>
                          <w:sz w:val="24"/>
                          <w:szCs w:val="28"/>
                        </w:rPr>
                        <w:t>年后才进行交割。</w:t>
                      </w:r>
                      <w:r w:rsidRPr="00167D11">
                        <w:rPr>
                          <w:rFonts w:ascii="华文楷体" w:eastAsia="华文楷体" w:hAnsi="华文楷体" w:cs="Times New Roman"/>
                          <w:sz w:val="24"/>
                          <w:szCs w:val="28"/>
                        </w:rPr>
                        <w:t>90</w:t>
                      </w:r>
                      <w:r w:rsidRPr="00167D11">
                        <w:rPr>
                          <w:rFonts w:ascii="华文楷体" w:eastAsia="华文楷体" w:hAnsi="华文楷体" w:cs="Times New Roman" w:hint="eastAsia"/>
                          <w:sz w:val="24"/>
                          <w:szCs w:val="28"/>
                        </w:rPr>
                        <w:t>天期国库券期货合约上市之初就取得了成功，其月度成交量随后攀升至近</w:t>
                      </w:r>
                      <w:r w:rsidRPr="00167D11">
                        <w:rPr>
                          <w:rFonts w:ascii="华文楷体" w:eastAsia="华文楷体" w:hAnsi="华文楷体" w:cs="Times New Roman"/>
                          <w:sz w:val="24"/>
                          <w:szCs w:val="28"/>
                        </w:rPr>
                        <w:t>80</w:t>
                      </w:r>
                      <w:r w:rsidRPr="00167D11">
                        <w:rPr>
                          <w:rFonts w:ascii="华文楷体" w:eastAsia="华文楷体" w:hAnsi="华文楷体" w:cs="Times New Roman" w:hint="eastAsia"/>
                          <w:sz w:val="24"/>
                          <w:szCs w:val="28"/>
                        </w:rPr>
                        <w:t>万张，持仓量也达到</w:t>
                      </w:r>
                      <w:r w:rsidRPr="00167D11">
                        <w:rPr>
                          <w:rFonts w:ascii="华文楷体" w:eastAsia="华文楷体" w:hAnsi="华文楷体" w:cs="Times New Roman"/>
                          <w:sz w:val="24"/>
                          <w:szCs w:val="28"/>
                        </w:rPr>
                        <w:t>60</w:t>
                      </w:r>
                      <w:r w:rsidRPr="00167D11">
                        <w:rPr>
                          <w:rFonts w:ascii="华文楷体" w:eastAsia="华文楷体" w:hAnsi="华文楷体" w:cs="Times New Roman" w:hint="eastAsia"/>
                          <w:sz w:val="24"/>
                          <w:szCs w:val="28"/>
                        </w:rPr>
                        <w:t>万张。</w:t>
                      </w:r>
                    </w:p>
                    <w:p w:rsidR="008D0CFA" w:rsidRPr="00167D11" w:rsidRDefault="008D0CFA" w:rsidP="00F5308D">
                      <w:pPr>
                        <w:spacing w:line="360" w:lineRule="exact"/>
                        <w:ind w:firstLineChars="200" w:firstLine="480"/>
                        <w:rPr>
                          <w:rFonts w:ascii="华文楷体" w:eastAsia="华文楷体" w:hAnsi="华文楷体" w:cs="Times New Roman"/>
                          <w:sz w:val="24"/>
                          <w:szCs w:val="28"/>
                        </w:rPr>
                      </w:pPr>
                      <w:r w:rsidRPr="00167D11">
                        <w:rPr>
                          <w:rFonts w:ascii="华文楷体" w:eastAsia="华文楷体" w:hAnsi="华文楷体" w:cs="Times New Roman" w:hint="eastAsia"/>
                          <w:sz w:val="24"/>
                          <w:szCs w:val="28"/>
                        </w:rPr>
                        <w:t>然而，国库券期货合约却无法有效满足市场的避险需求。这主要是因为国库券期货的合约标的为无风险的贴现国库券，不同于包含了发行方信用风险的欧洲美元或可转让定期存单（</w:t>
                      </w:r>
                      <w:r w:rsidRPr="00167D11">
                        <w:rPr>
                          <w:rFonts w:ascii="华文楷体" w:eastAsia="华文楷体" w:hAnsi="华文楷体" w:cs="Times New Roman"/>
                          <w:sz w:val="24"/>
                          <w:szCs w:val="28"/>
                        </w:rPr>
                        <w:t>CD</w:t>
                      </w:r>
                      <w:r w:rsidRPr="00167D11">
                        <w:rPr>
                          <w:rFonts w:ascii="华文楷体" w:eastAsia="华文楷体" w:hAnsi="华文楷体" w:cs="Times New Roman" w:hint="eastAsia"/>
                          <w:sz w:val="24"/>
                          <w:szCs w:val="28"/>
                        </w:rPr>
                        <w:t>）等；在金融市场动荡、流动性紧张时，投资者会将较多地追求流动性好、风险较低的国库券资产等（</w:t>
                      </w:r>
                      <w:r w:rsidRPr="00167D11">
                        <w:rPr>
                          <w:rFonts w:ascii="华文楷体" w:eastAsia="华文楷体" w:hAnsi="华文楷体" w:cs="Times New Roman"/>
                          <w:sz w:val="24"/>
                          <w:szCs w:val="28"/>
                        </w:rPr>
                        <w:t>Flee to liquidity</w:t>
                      </w:r>
                      <w:r w:rsidRPr="00167D11">
                        <w:rPr>
                          <w:rFonts w:ascii="华文楷体" w:eastAsia="华文楷体" w:hAnsi="华文楷体" w:cs="Times New Roman" w:hint="eastAsia"/>
                          <w:sz w:val="24"/>
                          <w:szCs w:val="28"/>
                        </w:rPr>
                        <w:t>），这就使得国库券利率和私人市场利率由于信用价差而出现明显背离。</w:t>
                      </w:r>
                    </w:p>
                    <w:p w:rsidR="008D0CFA" w:rsidRPr="00167D11" w:rsidRDefault="008D0CFA" w:rsidP="00F5308D">
                      <w:pPr>
                        <w:spacing w:line="360" w:lineRule="exact"/>
                        <w:ind w:firstLineChars="200" w:firstLine="480"/>
                        <w:rPr>
                          <w:rFonts w:ascii="华文楷体" w:eastAsia="华文楷体" w:hAnsi="华文楷体" w:cs="Times New Roman"/>
                          <w:sz w:val="24"/>
                          <w:szCs w:val="28"/>
                        </w:rPr>
                      </w:pPr>
                      <w:r w:rsidRPr="00167D11">
                        <w:rPr>
                          <w:rFonts w:ascii="华文楷体" w:eastAsia="华文楷体" w:hAnsi="华文楷体" w:cs="Times New Roman" w:hint="eastAsia"/>
                          <w:sz w:val="24"/>
                          <w:szCs w:val="28"/>
                        </w:rPr>
                        <w:t>因此，在金融市场动荡不息、</w:t>
                      </w:r>
                      <w:r w:rsidRPr="00167D11">
                        <w:rPr>
                          <w:rFonts w:ascii="华文楷体" w:eastAsia="华文楷体" w:hAnsi="华文楷体" w:cs="Times New Roman"/>
                          <w:sz w:val="24"/>
                          <w:szCs w:val="28"/>
                        </w:rPr>
                        <w:t>3</w:t>
                      </w:r>
                      <w:r w:rsidRPr="00167D11">
                        <w:rPr>
                          <w:rFonts w:ascii="华文楷体" w:eastAsia="华文楷体" w:hAnsi="华文楷体" w:cs="Times New Roman" w:hint="eastAsia"/>
                          <w:sz w:val="24"/>
                          <w:szCs w:val="28"/>
                        </w:rPr>
                        <w:t>月期</w:t>
                      </w:r>
                      <w:r w:rsidRPr="00167D11">
                        <w:rPr>
                          <w:rFonts w:ascii="华文楷体" w:eastAsia="华文楷体" w:hAnsi="华文楷体" w:cs="Times New Roman"/>
                          <w:sz w:val="24"/>
                          <w:szCs w:val="28"/>
                        </w:rPr>
                        <w:t>CD</w:t>
                      </w:r>
                      <w:r w:rsidRPr="00167D11">
                        <w:rPr>
                          <w:rFonts w:ascii="华文楷体" w:eastAsia="华文楷体" w:hAnsi="华文楷体" w:cs="Times New Roman" w:hint="eastAsia"/>
                          <w:sz w:val="24"/>
                          <w:szCs w:val="28"/>
                        </w:rPr>
                        <w:t>和欧洲美元存款利率与国库券利率走势长时间处于背离状态的背景下（参见图</w:t>
                      </w:r>
                      <w:r w:rsidRPr="00167D11">
                        <w:rPr>
                          <w:rFonts w:ascii="华文楷体" w:eastAsia="华文楷体" w:hAnsi="华文楷体" w:cs="Times New Roman"/>
                          <w:sz w:val="24"/>
                          <w:szCs w:val="28"/>
                        </w:rPr>
                        <w:t>3</w:t>
                      </w:r>
                      <w:r w:rsidRPr="00167D11">
                        <w:rPr>
                          <w:rFonts w:ascii="华文楷体" w:eastAsia="华文楷体" w:hAnsi="华文楷体" w:cs="Times New Roman" w:hint="eastAsia"/>
                          <w:sz w:val="24"/>
                          <w:szCs w:val="28"/>
                        </w:rPr>
                        <w:t>，利差曾突破</w:t>
                      </w:r>
                      <w:r w:rsidRPr="00167D11">
                        <w:rPr>
                          <w:rFonts w:ascii="华文楷体" w:eastAsia="华文楷体" w:hAnsi="华文楷体" w:cs="Times New Roman"/>
                          <w:sz w:val="24"/>
                          <w:szCs w:val="28"/>
                        </w:rPr>
                        <w:t>500BPS</w:t>
                      </w:r>
                      <w:r w:rsidRPr="00167D11">
                        <w:rPr>
                          <w:rFonts w:ascii="华文楷体" w:eastAsia="华文楷体" w:hAnsi="华文楷体" w:cs="Times New Roman" w:hint="eastAsia"/>
                          <w:sz w:val="24"/>
                          <w:szCs w:val="28"/>
                        </w:rPr>
                        <w:t>），投资者如果用国库券期货来对私人货币工具进行对冲，其保值效果并不理想。因此，国库券期货的市场持仓量（也就是避险需求）在</w:t>
                      </w:r>
                      <w:r w:rsidRPr="00167D11">
                        <w:rPr>
                          <w:rFonts w:ascii="华文楷体" w:eastAsia="华文楷体" w:hAnsi="华文楷体" w:cs="Times New Roman"/>
                          <w:sz w:val="24"/>
                          <w:szCs w:val="28"/>
                        </w:rPr>
                        <w:t>1980</w:t>
                      </w:r>
                      <w:r w:rsidRPr="00167D11">
                        <w:rPr>
                          <w:rFonts w:ascii="华文楷体" w:eastAsia="华文楷体" w:hAnsi="华文楷体" w:cs="Times New Roman" w:hint="eastAsia"/>
                          <w:sz w:val="24"/>
                          <w:szCs w:val="28"/>
                        </w:rPr>
                        <w:t>年前后达到高点之后就停滞不前，市场需要其他针对性较强的利率期货产品来对</w:t>
                      </w:r>
                      <w:proofErr w:type="gramStart"/>
                      <w:r w:rsidRPr="00167D11">
                        <w:rPr>
                          <w:rFonts w:ascii="华文楷体" w:eastAsia="华文楷体" w:hAnsi="华文楷体" w:cs="Times New Roman" w:hint="eastAsia"/>
                          <w:sz w:val="24"/>
                          <w:szCs w:val="28"/>
                        </w:rPr>
                        <w:t>冲利率</w:t>
                      </w:r>
                      <w:proofErr w:type="gramEnd"/>
                      <w:r w:rsidRPr="00167D11">
                        <w:rPr>
                          <w:rFonts w:ascii="华文楷体" w:eastAsia="华文楷体" w:hAnsi="华文楷体" w:cs="Times New Roman" w:hint="eastAsia"/>
                          <w:sz w:val="24"/>
                          <w:szCs w:val="28"/>
                        </w:rPr>
                        <w:t>风险。</w:t>
                      </w:r>
                    </w:p>
                  </w:txbxContent>
                </v:textbox>
                <w10:anchorlock/>
              </v:rect>
            </w:pict>
          </mc:Fallback>
        </mc:AlternateContent>
      </w:r>
    </w:p>
    <w:p w:rsidR="009C5CD6" w:rsidRDefault="009C5CD6" w:rsidP="005E1FCF">
      <w:pPr>
        <w:pStyle w:val="Ac"/>
        <w:ind w:firstLine="600"/>
      </w:pPr>
    </w:p>
    <w:p w:rsidR="00D21014" w:rsidRDefault="00872306" w:rsidP="005E1FCF">
      <w:pPr>
        <w:pStyle w:val="Ac"/>
        <w:ind w:firstLine="600"/>
      </w:pPr>
      <w:r w:rsidRPr="005E1FCF">
        <w:rPr>
          <w:rFonts w:hint="eastAsia"/>
        </w:rPr>
        <w:t>随后，</w:t>
      </w:r>
      <w:r w:rsidRPr="005E1FCF">
        <w:t>CME</w:t>
      </w:r>
      <w:r w:rsidRPr="005E1FCF">
        <w:rPr>
          <w:rFonts w:hint="eastAsia"/>
        </w:rPr>
        <w:t>于</w:t>
      </w:r>
      <w:r w:rsidRPr="005E1FCF">
        <w:t>1981</w:t>
      </w:r>
      <w:r w:rsidRPr="005E1FCF">
        <w:rPr>
          <w:rFonts w:hint="eastAsia"/>
        </w:rPr>
        <w:t>年</w:t>
      </w:r>
      <w:r w:rsidRPr="005E1FCF">
        <w:t>6</w:t>
      </w:r>
      <w:r w:rsidRPr="005E1FCF">
        <w:rPr>
          <w:rFonts w:hint="eastAsia"/>
        </w:rPr>
        <w:t>月上市了</w:t>
      </w:r>
      <w:r w:rsidRPr="005E1FCF">
        <w:t>CD</w:t>
      </w:r>
      <w:r w:rsidRPr="005E1FCF">
        <w:rPr>
          <w:rFonts w:hint="eastAsia"/>
        </w:rPr>
        <w:t>期货，以同期限定期存单利率为参考利率和合约标的，由于</w:t>
      </w:r>
      <w:r w:rsidRPr="005E1FCF">
        <w:t>CD</w:t>
      </w:r>
      <w:r w:rsidRPr="005E1FCF">
        <w:rPr>
          <w:rFonts w:hint="eastAsia"/>
        </w:rPr>
        <w:t>现货市场流动性大幅缩水和</w:t>
      </w:r>
      <w:r w:rsidRPr="005E1FCF">
        <w:t>CD</w:t>
      </w:r>
      <w:r w:rsidRPr="005E1FCF">
        <w:rPr>
          <w:rFonts w:hint="eastAsia"/>
        </w:rPr>
        <w:t>质量不同给实物交割带来麻烦而于</w:t>
      </w:r>
      <w:r w:rsidRPr="005E1FCF">
        <w:t>1986</w:t>
      </w:r>
      <w:r w:rsidRPr="005E1FCF">
        <w:rPr>
          <w:rFonts w:hint="eastAsia"/>
        </w:rPr>
        <w:t>年被摘牌，以失败告终</w:t>
      </w:r>
      <w:r>
        <w:rPr>
          <w:rFonts w:hint="eastAsia"/>
        </w:rPr>
        <w:t>（参见专栏</w:t>
      </w:r>
      <w:r>
        <w:t>1-2</w:t>
      </w:r>
      <w:r>
        <w:rPr>
          <w:rFonts w:hint="eastAsia"/>
        </w:rPr>
        <w:t>）</w:t>
      </w:r>
      <w:r w:rsidRPr="005E1FCF">
        <w:rPr>
          <w:rFonts w:hint="eastAsia"/>
        </w:rPr>
        <w:t>。</w:t>
      </w:r>
    </w:p>
    <w:p w:rsidR="00116FBD" w:rsidRDefault="00783146" w:rsidP="00116FBD">
      <w:pPr>
        <w:pStyle w:val="Ac"/>
        <w:ind w:firstLineChars="0" w:firstLine="0"/>
      </w:pPr>
      <w:r>
        <w:rPr>
          <w:noProof/>
        </w:rPr>
        <w:lastRenderedPageBreak/>
        <mc:AlternateContent>
          <mc:Choice Requires="wps">
            <w:drawing>
              <wp:inline distT="0" distB="0" distL="0" distR="0">
                <wp:extent cx="5457825" cy="10198735"/>
                <wp:effectExtent l="0" t="0" r="28575" b="22860"/>
                <wp:docPr id="127" name="矩形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7825" cy="10198735"/>
                        </a:xfrm>
                        <a:prstGeom prst="rect">
                          <a:avLst/>
                        </a:prstGeom>
                        <a:solidFill>
                          <a:schemeClr val="lt1">
                            <a:lumMod val="100000"/>
                            <a:lumOff val="0"/>
                          </a:schemeClr>
                        </a:solidFill>
                        <a:ln w="190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D0CFA" w:rsidRPr="00167D11" w:rsidRDefault="008D0CFA" w:rsidP="00116FBD">
                            <w:pPr>
                              <w:spacing w:line="360" w:lineRule="auto"/>
                              <w:jc w:val="center"/>
                              <w:rPr>
                                <w:rFonts w:ascii="华文楷体" w:eastAsia="华文楷体" w:hAnsi="华文楷体" w:cs="Times New Roman"/>
                                <w:b/>
                                <w:sz w:val="24"/>
                                <w:szCs w:val="28"/>
                              </w:rPr>
                            </w:pPr>
                            <w:r w:rsidRPr="00167D11">
                              <w:rPr>
                                <w:rFonts w:ascii="华文楷体" w:eastAsia="华文楷体" w:hAnsi="华文楷体" w:cs="Times New Roman" w:hint="eastAsia"/>
                                <w:b/>
                                <w:sz w:val="24"/>
                                <w:szCs w:val="28"/>
                              </w:rPr>
                              <w:t>专栏</w:t>
                            </w:r>
                            <w:r>
                              <w:rPr>
                                <w:rFonts w:ascii="华文楷体" w:eastAsia="华文楷体" w:hAnsi="华文楷体" w:cs="Times New Roman"/>
                                <w:b/>
                                <w:sz w:val="24"/>
                                <w:szCs w:val="28"/>
                              </w:rPr>
                              <w:t>1</w:t>
                            </w:r>
                            <w:r w:rsidRPr="00167D11">
                              <w:rPr>
                                <w:rFonts w:ascii="华文楷体" w:eastAsia="华文楷体" w:hAnsi="华文楷体" w:cs="Times New Roman"/>
                                <w:b/>
                                <w:sz w:val="24"/>
                                <w:szCs w:val="28"/>
                              </w:rPr>
                              <w:t>-</w:t>
                            </w:r>
                            <w:r>
                              <w:rPr>
                                <w:rFonts w:ascii="华文楷体" w:eastAsia="华文楷体" w:hAnsi="华文楷体" w:cs="Times New Roman"/>
                                <w:b/>
                                <w:sz w:val="24"/>
                                <w:szCs w:val="28"/>
                              </w:rPr>
                              <w:t>2</w:t>
                            </w:r>
                            <w:r w:rsidRPr="00167D11">
                              <w:rPr>
                                <w:rFonts w:ascii="华文楷体" w:eastAsia="华文楷体" w:hAnsi="华文楷体" w:cs="Times New Roman"/>
                                <w:b/>
                                <w:sz w:val="24"/>
                                <w:szCs w:val="28"/>
                              </w:rPr>
                              <w:t xml:space="preserve"> </w:t>
                            </w:r>
                            <w:r w:rsidRPr="00167D11">
                              <w:rPr>
                                <w:rFonts w:ascii="华文楷体" w:eastAsia="华文楷体" w:hAnsi="华文楷体" w:cs="Times New Roman" w:hint="eastAsia"/>
                                <w:b/>
                                <w:sz w:val="24"/>
                                <w:szCs w:val="28"/>
                              </w:rPr>
                              <w:t>美国定期存单期货的发展历史</w:t>
                            </w:r>
                          </w:p>
                          <w:p w:rsidR="008D0CFA" w:rsidRPr="00167D11" w:rsidRDefault="008D0CFA" w:rsidP="00116FBD">
                            <w:pPr>
                              <w:spacing w:line="360" w:lineRule="exact"/>
                              <w:ind w:firstLineChars="200" w:firstLine="480"/>
                              <w:rPr>
                                <w:rFonts w:ascii="华文楷体" w:eastAsia="华文楷体" w:hAnsi="华文楷体" w:cs="Times New Roman"/>
                                <w:sz w:val="24"/>
                                <w:szCs w:val="28"/>
                              </w:rPr>
                            </w:pPr>
                            <w:r w:rsidRPr="00167D11">
                              <w:rPr>
                                <w:rFonts w:ascii="华文楷体" w:eastAsia="华文楷体" w:hAnsi="华文楷体" w:cs="Times New Roman" w:hint="eastAsia"/>
                                <w:sz w:val="24"/>
                                <w:szCs w:val="28"/>
                              </w:rPr>
                              <w:t>为了充分满足市场需求，</w:t>
                            </w:r>
                            <w:r w:rsidRPr="00167D11">
                              <w:rPr>
                                <w:rFonts w:ascii="华文楷体" w:eastAsia="华文楷体" w:hAnsi="华文楷体" w:cs="Times New Roman"/>
                                <w:sz w:val="24"/>
                                <w:szCs w:val="28"/>
                              </w:rPr>
                              <w:t>CME</w:t>
                            </w:r>
                            <w:r w:rsidRPr="00167D11">
                              <w:rPr>
                                <w:rFonts w:ascii="华文楷体" w:eastAsia="华文楷体" w:hAnsi="华文楷体" w:cs="Times New Roman" w:hint="eastAsia"/>
                                <w:sz w:val="24"/>
                                <w:szCs w:val="28"/>
                              </w:rPr>
                              <w:t>于</w:t>
                            </w:r>
                            <w:r w:rsidRPr="00167D11">
                              <w:rPr>
                                <w:rFonts w:ascii="华文楷体" w:eastAsia="华文楷体" w:hAnsi="华文楷体" w:cs="Times New Roman"/>
                                <w:sz w:val="24"/>
                                <w:szCs w:val="28"/>
                              </w:rPr>
                              <w:t>1981</w:t>
                            </w:r>
                            <w:r w:rsidRPr="00167D11">
                              <w:rPr>
                                <w:rFonts w:ascii="华文楷体" w:eastAsia="华文楷体" w:hAnsi="华文楷体" w:cs="Times New Roman" w:hint="eastAsia"/>
                                <w:sz w:val="24"/>
                                <w:szCs w:val="28"/>
                              </w:rPr>
                              <w:t>年</w:t>
                            </w:r>
                            <w:r w:rsidRPr="00167D11">
                              <w:rPr>
                                <w:rFonts w:ascii="华文楷体" w:eastAsia="华文楷体" w:hAnsi="华文楷体" w:cs="Times New Roman"/>
                                <w:sz w:val="24"/>
                                <w:szCs w:val="28"/>
                              </w:rPr>
                              <w:t>6</w:t>
                            </w:r>
                            <w:r w:rsidRPr="00167D11">
                              <w:rPr>
                                <w:rFonts w:ascii="华文楷体" w:eastAsia="华文楷体" w:hAnsi="华文楷体" w:cs="Times New Roman" w:hint="eastAsia"/>
                                <w:sz w:val="24"/>
                                <w:szCs w:val="28"/>
                              </w:rPr>
                              <w:t>月上市了可转让定期存单期货（</w:t>
                            </w:r>
                            <w:r w:rsidRPr="00167D11">
                              <w:rPr>
                                <w:rFonts w:ascii="华文楷体" w:eastAsia="华文楷体" w:hAnsi="华文楷体" w:cs="Times New Roman"/>
                                <w:sz w:val="24"/>
                                <w:szCs w:val="28"/>
                              </w:rPr>
                              <w:t>CD</w:t>
                            </w:r>
                            <w:r w:rsidRPr="00167D11">
                              <w:rPr>
                                <w:rFonts w:ascii="华文楷体" w:eastAsia="华文楷体" w:hAnsi="华文楷体" w:cs="Times New Roman" w:hint="eastAsia"/>
                                <w:sz w:val="24"/>
                                <w:szCs w:val="28"/>
                              </w:rPr>
                              <w:t>期货）。</w:t>
                            </w:r>
                            <w:r w:rsidRPr="00167D11">
                              <w:rPr>
                                <w:rFonts w:ascii="华文楷体" w:eastAsia="华文楷体" w:hAnsi="华文楷体" w:cs="Times New Roman"/>
                                <w:sz w:val="24"/>
                                <w:szCs w:val="28"/>
                              </w:rPr>
                              <w:t>CD</w:t>
                            </w:r>
                            <w:r w:rsidRPr="00167D11">
                              <w:rPr>
                                <w:rFonts w:ascii="华文楷体" w:eastAsia="华文楷体" w:hAnsi="华文楷体" w:cs="Times New Roman" w:hint="eastAsia"/>
                                <w:sz w:val="24"/>
                                <w:szCs w:val="28"/>
                              </w:rPr>
                              <w:t>期货以</w:t>
                            </w:r>
                            <w:r w:rsidRPr="00167D11">
                              <w:rPr>
                                <w:rFonts w:ascii="华文楷体" w:eastAsia="华文楷体" w:hAnsi="华文楷体" w:cs="Times New Roman"/>
                                <w:sz w:val="24"/>
                                <w:szCs w:val="28"/>
                              </w:rPr>
                              <w:t>10</w:t>
                            </w:r>
                            <w:r w:rsidRPr="00167D11">
                              <w:rPr>
                                <w:rFonts w:ascii="华文楷体" w:eastAsia="华文楷体" w:hAnsi="华文楷体" w:cs="Times New Roman" w:hint="eastAsia"/>
                                <w:sz w:val="24"/>
                                <w:szCs w:val="28"/>
                              </w:rPr>
                              <w:t>张商业银行发行的定期存单（</w:t>
                            </w:r>
                            <w:r w:rsidRPr="00167D11">
                              <w:rPr>
                                <w:rFonts w:ascii="华文楷体" w:eastAsia="华文楷体" w:hAnsi="华文楷体" w:cs="Times New Roman"/>
                                <w:sz w:val="24"/>
                                <w:szCs w:val="28"/>
                              </w:rPr>
                              <w:t>CD</w:t>
                            </w:r>
                            <w:r w:rsidRPr="00167D11">
                              <w:rPr>
                                <w:rFonts w:ascii="华文楷体" w:eastAsia="华文楷体" w:hAnsi="华文楷体" w:cs="Times New Roman" w:hint="eastAsia"/>
                                <w:sz w:val="24"/>
                                <w:szCs w:val="28"/>
                              </w:rPr>
                              <w:t>）为合约标的，到期进行实物交割；同时，美国前</w:t>
                            </w:r>
                            <w:r w:rsidRPr="00167D11">
                              <w:rPr>
                                <w:rFonts w:ascii="华文楷体" w:eastAsia="华文楷体" w:hAnsi="华文楷体" w:cs="Times New Roman"/>
                                <w:sz w:val="24"/>
                                <w:szCs w:val="28"/>
                              </w:rPr>
                              <w:t>10</w:t>
                            </w:r>
                            <w:r w:rsidRPr="00167D11">
                              <w:rPr>
                                <w:rFonts w:ascii="华文楷体" w:eastAsia="华文楷体" w:hAnsi="华文楷体" w:cs="Times New Roman" w:hint="eastAsia"/>
                                <w:sz w:val="24"/>
                                <w:szCs w:val="28"/>
                              </w:rPr>
                              <w:t>大商业银行由于信用评级较高，其发行的</w:t>
                            </w:r>
                            <w:r w:rsidRPr="00167D11">
                              <w:rPr>
                                <w:rFonts w:ascii="华文楷体" w:eastAsia="华文楷体" w:hAnsi="华文楷体" w:cs="Times New Roman"/>
                                <w:sz w:val="24"/>
                                <w:szCs w:val="28"/>
                              </w:rPr>
                              <w:t>CD</w:t>
                            </w:r>
                            <w:r w:rsidRPr="00167D11">
                              <w:rPr>
                                <w:rFonts w:ascii="华文楷体" w:eastAsia="华文楷体" w:hAnsi="华文楷体" w:cs="Times New Roman" w:hint="eastAsia"/>
                                <w:sz w:val="24"/>
                                <w:szCs w:val="28"/>
                              </w:rPr>
                              <w:t>被视为同质、高质量的交割品。然而，</w:t>
                            </w:r>
                            <w:r w:rsidRPr="00167D11">
                              <w:rPr>
                                <w:rFonts w:ascii="华文楷体" w:eastAsia="华文楷体" w:hAnsi="华文楷体" w:cs="Times New Roman"/>
                                <w:sz w:val="24"/>
                                <w:szCs w:val="28"/>
                              </w:rPr>
                              <w:t>20</w:t>
                            </w:r>
                            <w:r w:rsidRPr="00167D11">
                              <w:rPr>
                                <w:rFonts w:ascii="华文楷体" w:eastAsia="华文楷体" w:hAnsi="华文楷体" w:cs="Times New Roman" w:hint="eastAsia"/>
                                <w:sz w:val="24"/>
                                <w:szCs w:val="28"/>
                              </w:rPr>
                              <w:t>世纪</w:t>
                            </w:r>
                            <w:r w:rsidRPr="00167D11">
                              <w:rPr>
                                <w:rFonts w:ascii="华文楷体" w:eastAsia="华文楷体" w:hAnsi="华文楷体" w:cs="Times New Roman"/>
                                <w:sz w:val="24"/>
                                <w:szCs w:val="28"/>
                              </w:rPr>
                              <w:t>80</w:t>
                            </w:r>
                            <w:r w:rsidRPr="00167D11">
                              <w:rPr>
                                <w:rFonts w:ascii="华文楷体" w:eastAsia="华文楷体" w:hAnsi="华文楷体" w:cs="Times New Roman" w:hint="eastAsia"/>
                                <w:sz w:val="24"/>
                                <w:szCs w:val="28"/>
                              </w:rPr>
                              <w:t>年代中期，</w:t>
                            </w:r>
                            <w:r w:rsidRPr="00167D11">
                              <w:rPr>
                                <w:rFonts w:ascii="华文楷体" w:eastAsia="华文楷体" w:hAnsi="华文楷体" w:cs="Times New Roman"/>
                                <w:sz w:val="24"/>
                                <w:szCs w:val="28"/>
                              </w:rPr>
                              <w:t>CD</w:t>
                            </w:r>
                            <w:r w:rsidRPr="00167D11">
                              <w:rPr>
                                <w:rFonts w:ascii="华文楷体" w:eastAsia="华文楷体" w:hAnsi="华文楷体" w:cs="Times New Roman" w:hint="eastAsia"/>
                                <w:sz w:val="24"/>
                                <w:szCs w:val="28"/>
                              </w:rPr>
                              <w:t>期货市场流动性逐渐丧失，最终于</w:t>
                            </w:r>
                            <w:r w:rsidRPr="00167D11">
                              <w:rPr>
                                <w:rFonts w:ascii="华文楷体" w:eastAsia="华文楷体" w:hAnsi="华文楷体" w:cs="Times New Roman"/>
                                <w:sz w:val="24"/>
                                <w:szCs w:val="28"/>
                              </w:rPr>
                              <w:t>1986</w:t>
                            </w:r>
                            <w:r w:rsidRPr="00167D11">
                              <w:rPr>
                                <w:rFonts w:ascii="华文楷体" w:eastAsia="华文楷体" w:hAnsi="华文楷体" w:cs="Times New Roman" w:hint="eastAsia"/>
                                <w:sz w:val="24"/>
                                <w:szCs w:val="28"/>
                              </w:rPr>
                              <w:t>年被摘牌退市，其主要原因如下：</w:t>
                            </w:r>
                          </w:p>
                          <w:p w:rsidR="008D0CFA" w:rsidRPr="00167D11" w:rsidRDefault="008D0CFA" w:rsidP="00116FBD">
                            <w:pPr>
                              <w:spacing w:line="360" w:lineRule="exact"/>
                              <w:ind w:firstLineChars="200" w:firstLine="480"/>
                              <w:rPr>
                                <w:rFonts w:ascii="华文楷体" w:eastAsia="华文楷体" w:hAnsi="华文楷体" w:cs="Times New Roman"/>
                                <w:sz w:val="24"/>
                                <w:szCs w:val="28"/>
                              </w:rPr>
                            </w:pPr>
                            <w:r w:rsidRPr="00167D11">
                              <w:rPr>
                                <w:rFonts w:ascii="华文楷体" w:eastAsia="华文楷体" w:hAnsi="华文楷体" w:cs="Times New Roman" w:hint="eastAsia"/>
                                <w:sz w:val="24"/>
                                <w:szCs w:val="28"/>
                              </w:rPr>
                              <w:t>一是政策变动下的其他金融创新制约了</w:t>
                            </w:r>
                            <w:r w:rsidRPr="00167D11">
                              <w:rPr>
                                <w:rFonts w:ascii="华文楷体" w:eastAsia="华文楷体" w:hAnsi="华文楷体" w:cs="Times New Roman"/>
                                <w:sz w:val="24"/>
                                <w:szCs w:val="28"/>
                              </w:rPr>
                              <w:t>CD</w:t>
                            </w:r>
                            <w:r w:rsidRPr="00167D11">
                              <w:rPr>
                                <w:rFonts w:ascii="华文楷体" w:eastAsia="华文楷体" w:hAnsi="华文楷体" w:cs="Times New Roman" w:hint="eastAsia"/>
                                <w:sz w:val="24"/>
                                <w:szCs w:val="28"/>
                              </w:rPr>
                              <w:t>市场的发展。最初，美国</w:t>
                            </w:r>
                            <w:r w:rsidRPr="00167D11">
                              <w:rPr>
                                <w:rFonts w:ascii="华文楷体" w:eastAsia="华文楷体" w:hAnsi="华文楷体" w:cs="Times New Roman"/>
                                <w:sz w:val="24"/>
                                <w:szCs w:val="28"/>
                              </w:rPr>
                              <w:t>CD</w:t>
                            </w:r>
                            <w:r w:rsidRPr="00167D11">
                              <w:rPr>
                                <w:rFonts w:ascii="华文楷体" w:eastAsia="华文楷体" w:hAnsi="华文楷体" w:cs="Times New Roman" w:hint="eastAsia"/>
                                <w:sz w:val="24"/>
                                <w:szCs w:val="28"/>
                              </w:rPr>
                              <w:t>市场的发展得益于“</w:t>
                            </w:r>
                            <w:r w:rsidRPr="00167D11">
                              <w:rPr>
                                <w:rFonts w:ascii="华文楷体" w:eastAsia="华文楷体" w:hAnsi="华文楷体" w:cs="Times New Roman"/>
                                <w:sz w:val="24"/>
                                <w:szCs w:val="28"/>
                              </w:rPr>
                              <w:t>Q</w:t>
                            </w:r>
                            <w:r w:rsidRPr="00167D11">
                              <w:rPr>
                                <w:rFonts w:ascii="华文楷体" w:eastAsia="华文楷体" w:hAnsi="华文楷体" w:cs="Times New Roman" w:hint="eastAsia"/>
                                <w:sz w:val="24"/>
                                <w:szCs w:val="28"/>
                              </w:rPr>
                              <w:t>条例”对存款利率上限的控制。然而，</w:t>
                            </w:r>
                            <w:r w:rsidRPr="00167D11">
                              <w:rPr>
                                <w:rFonts w:ascii="华文楷体" w:eastAsia="华文楷体" w:hAnsi="华文楷体" w:cs="Times New Roman"/>
                                <w:sz w:val="24"/>
                                <w:szCs w:val="28"/>
                              </w:rPr>
                              <w:t>1980</w:t>
                            </w:r>
                            <w:r w:rsidRPr="00167D11">
                              <w:rPr>
                                <w:rFonts w:ascii="华文楷体" w:eastAsia="华文楷体" w:hAnsi="华文楷体" w:cs="Times New Roman" w:hint="eastAsia"/>
                                <w:sz w:val="24"/>
                                <w:szCs w:val="28"/>
                              </w:rPr>
                              <w:t>年起美联储逐步取消“</w:t>
                            </w:r>
                            <w:r w:rsidRPr="00167D11">
                              <w:rPr>
                                <w:rFonts w:ascii="华文楷体" w:eastAsia="华文楷体" w:hAnsi="华文楷体" w:cs="Times New Roman"/>
                                <w:sz w:val="24"/>
                                <w:szCs w:val="28"/>
                              </w:rPr>
                              <w:t>Q</w:t>
                            </w:r>
                            <w:r w:rsidRPr="00167D11">
                              <w:rPr>
                                <w:rFonts w:ascii="华文楷体" w:eastAsia="华文楷体" w:hAnsi="华文楷体" w:cs="Times New Roman" w:hint="eastAsia"/>
                                <w:sz w:val="24"/>
                                <w:szCs w:val="28"/>
                              </w:rPr>
                              <w:t>条例”，放松了对银行储蓄存款支付利率的管制，并于</w:t>
                            </w:r>
                            <w:r w:rsidRPr="00167D11">
                              <w:rPr>
                                <w:rFonts w:ascii="华文楷体" w:eastAsia="华文楷体" w:hAnsi="华文楷体" w:cs="Times New Roman"/>
                                <w:sz w:val="24"/>
                                <w:szCs w:val="28"/>
                              </w:rPr>
                              <w:t>1982</w:t>
                            </w:r>
                            <w:r w:rsidRPr="00167D11">
                              <w:rPr>
                                <w:rFonts w:ascii="华文楷体" w:eastAsia="华文楷体" w:hAnsi="华文楷体" w:cs="Times New Roman" w:hint="eastAsia"/>
                                <w:sz w:val="24"/>
                                <w:szCs w:val="28"/>
                              </w:rPr>
                              <w:t>年</w:t>
                            </w:r>
                            <w:r w:rsidRPr="00167D11">
                              <w:rPr>
                                <w:rFonts w:ascii="华文楷体" w:eastAsia="华文楷体" w:hAnsi="华文楷体" w:cs="Times New Roman"/>
                                <w:sz w:val="24"/>
                                <w:szCs w:val="28"/>
                              </w:rPr>
                              <w:t>12</w:t>
                            </w:r>
                            <w:r w:rsidRPr="00167D11">
                              <w:rPr>
                                <w:rFonts w:ascii="华文楷体" w:eastAsia="华文楷体" w:hAnsi="华文楷体" w:cs="Times New Roman" w:hint="eastAsia"/>
                                <w:sz w:val="24"/>
                                <w:szCs w:val="28"/>
                              </w:rPr>
                              <w:t>月允许存款机构开立货币市场储蓄账户，使得投资者可以直接从银行得到有竞争性的利率而不必过度追逐</w:t>
                            </w:r>
                            <w:r w:rsidRPr="00167D11">
                              <w:rPr>
                                <w:rFonts w:ascii="华文楷体" w:eastAsia="华文楷体" w:hAnsi="华文楷体" w:cs="Times New Roman"/>
                                <w:sz w:val="24"/>
                                <w:szCs w:val="28"/>
                              </w:rPr>
                              <w:t>CD</w:t>
                            </w:r>
                            <w:r w:rsidRPr="00167D11">
                              <w:rPr>
                                <w:rFonts w:ascii="华文楷体" w:eastAsia="华文楷体" w:hAnsi="华文楷体" w:cs="Times New Roman" w:hint="eastAsia"/>
                                <w:sz w:val="24"/>
                                <w:szCs w:val="28"/>
                              </w:rPr>
                              <w:t>。</w:t>
                            </w:r>
                          </w:p>
                          <w:p w:rsidR="008D0CFA" w:rsidRPr="00167D11" w:rsidRDefault="008D0CFA" w:rsidP="00116FBD">
                            <w:pPr>
                              <w:spacing w:line="360" w:lineRule="exact"/>
                              <w:ind w:firstLineChars="200" w:firstLine="480"/>
                              <w:rPr>
                                <w:rFonts w:ascii="华文楷体" w:eastAsia="华文楷体" w:hAnsi="华文楷体" w:cs="Times New Roman"/>
                                <w:sz w:val="24"/>
                                <w:szCs w:val="28"/>
                              </w:rPr>
                            </w:pPr>
                            <w:r w:rsidRPr="00167D11">
                              <w:rPr>
                                <w:rFonts w:ascii="华文楷体" w:eastAsia="华文楷体" w:hAnsi="华文楷体" w:cs="Times New Roman" w:hint="eastAsia"/>
                                <w:sz w:val="24"/>
                                <w:szCs w:val="28"/>
                              </w:rPr>
                              <w:t>二是各银行发行的</w:t>
                            </w:r>
                            <w:r w:rsidRPr="00167D11">
                              <w:rPr>
                                <w:rFonts w:ascii="华文楷体" w:eastAsia="华文楷体" w:hAnsi="华文楷体" w:cs="Times New Roman"/>
                                <w:sz w:val="24"/>
                                <w:szCs w:val="28"/>
                              </w:rPr>
                              <w:t>CD</w:t>
                            </w:r>
                            <w:r w:rsidRPr="00167D11">
                              <w:rPr>
                                <w:rFonts w:ascii="华文楷体" w:eastAsia="华文楷体" w:hAnsi="华文楷体" w:cs="Times New Roman" w:hint="eastAsia"/>
                                <w:sz w:val="24"/>
                                <w:szCs w:val="28"/>
                              </w:rPr>
                              <w:t>质量出现明显差异给其实物交割带来很大的麻烦。</w:t>
                            </w:r>
                            <w:r w:rsidRPr="00167D11">
                              <w:rPr>
                                <w:rFonts w:ascii="华文楷体" w:eastAsia="华文楷体" w:hAnsi="华文楷体" w:cs="Times New Roman"/>
                                <w:sz w:val="24"/>
                                <w:szCs w:val="28"/>
                              </w:rPr>
                              <w:t>CD</w:t>
                            </w:r>
                            <w:r w:rsidRPr="00167D11">
                              <w:rPr>
                                <w:rFonts w:ascii="华文楷体" w:eastAsia="华文楷体" w:hAnsi="华文楷体" w:cs="Times New Roman" w:hint="eastAsia"/>
                                <w:sz w:val="24"/>
                                <w:szCs w:val="28"/>
                              </w:rPr>
                              <w:t>发行银行的严重财务问题引发了市场对各类</w:t>
                            </w:r>
                            <w:r w:rsidRPr="00167D11">
                              <w:rPr>
                                <w:rFonts w:ascii="华文楷体" w:eastAsia="华文楷体" w:hAnsi="华文楷体" w:cs="Times New Roman"/>
                                <w:sz w:val="24"/>
                                <w:szCs w:val="28"/>
                              </w:rPr>
                              <w:t>CD</w:t>
                            </w:r>
                            <w:r w:rsidRPr="00167D11">
                              <w:rPr>
                                <w:rFonts w:ascii="华文楷体" w:eastAsia="华文楷体" w:hAnsi="华文楷体" w:cs="Times New Roman" w:hint="eastAsia"/>
                                <w:sz w:val="24"/>
                                <w:szCs w:val="28"/>
                              </w:rPr>
                              <w:t>产品安全性的质疑。</w:t>
                            </w:r>
                            <w:r w:rsidRPr="00167D11">
                              <w:rPr>
                                <w:rFonts w:ascii="华文楷体" w:eastAsia="华文楷体" w:hAnsi="华文楷体" w:cs="Times New Roman"/>
                                <w:sz w:val="24"/>
                                <w:szCs w:val="28"/>
                              </w:rPr>
                              <w:t>1982</w:t>
                            </w:r>
                            <w:r w:rsidRPr="00167D11">
                              <w:rPr>
                                <w:rFonts w:ascii="华文楷体" w:eastAsia="华文楷体" w:hAnsi="华文楷体" w:cs="Times New Roman" w:hint="eastAsia"/>
                                <w:sz w:val="24"/>
                                <w:szCs w:val="28"/>
                              </w:rPr>
                              <w:t>年，全美第</w:t>
                            </w:r>
                            <w:r w:rsidRPr="00167D11">
                              <w:rPr>
                                <w:rFonts w:ascii="华文楷体" w:eastAsia="华文楷体" w:hAnsi="华文楷体" w:cs="Times New Roman"/>
                                <w:sz w:val="24"/>
                                <w:szCs w:val="28"/>
                              </w:rPr>
                              <w:t>7</w:t>
                            </w:r>
                            <w:r w:rsidRPr="00167D11">
                              <w:rPr>
                                <w:rFonts w:ascii="华文楷体" w:eastAsia="华文楷体" w:hAnsi="华文楷体" w:cs="Times New Roman" w:hint="eastAsia"/>
                                <w:sz w:val="24"/>
                                <w:szCs w:val="28"/>
                              </w:rPr>
                              <w:t>大银行——大陆伊利诺银行由于在墨西哥债务组合上遇到贷款巨额损失而退出了美国国内</w:t>
                            </w:r>
                            <w:r w:rsidRPr="00167D11">
                              <w:rPr>
                                <w:rFonts w:ascii="华文楷体" w:eastAsia="华文楷体" w:hAnsi="华文楷体" w:cs="Times New Roman"/>
                                <w:sz w:val="24"/>
                                <w:szCs w:val="28"/>
                              </w:rPr>
                              <w:t>CD</w:t>
                            </w:r>
                            <w:r w:rsidRPr="00167D11">
                              <w:rPr>
                                <w:rFonts w:ascii="华文楷体" w:eastAsia="华文楷体" w:hAnsi="华文楷体" w:cs="Times New Roman" w:hint="eastAsia"/>
                                <w:sz w:val="24"/>
                                <w:szCs w:val="28"/>
                              </w:rPr>
                              <w:t>市场，继而于</w:t>
                            </w:r>
                            <w:r w:rsidRPr="00167D11">
                              <w:rPr>
                                <w:rFonts w:ascii="华文楷体" w:eastAsia="华文楷体" w:hAnsi="华文楷体" w:cs="Times New Roman"/>
                                <w:sz w:val="24"/>
                                <w:szCs w:val="28"/>
                              </w:rPr>
                              <w:t>1984</w:t>
                            </w:r>
                            <w:r w:rsidRPr="00167D11">
                              <w:rPr>
                                <w:rFonts w:ascii="华文楷体" w:eastAsia="华文楷体" w:hAnsi="华文楷体" w:cs="Times New Roman" w:hint="eastAsia"/>
                                <w:sz w:val="24"/>
                                <w:szCs w:val="28"/>
                              </w:rPr>
                              <w:t>年倒闭；大通银行在和德崇证券（</w:t>
                            </w:r>
                            <w:r w:rsidRPr="00167D11">
                              <w:rPr>
                                <w:rFonts w:ascii="华文楷体" w:eastAsia="华文楷体" w:hAnsi="华文楷体" w:cs="Times New Roman"/>
                                <w:sz w:val="24"/>
                                <w:szCs w:val="28"/>
                              </w:rPr>
                              <w:t>Drysdale</w:t>
                            </w:r>
                            <w:r w:rsidRPr="00167D11">
                              <w:rPr>
                                <w:rFonts w:ascii="华文楷体" w:eastAsia="华文楷体" w:hAnsi="华文楷体" w:cs="Times New Roman" w:hint="eastAsia"/>
                                <w:sz w:val="24"/>
                                <w:szCs w:val="28"/>
                              </w:rPr>
                              <w:t>）进行国债回购交易遇到对方违约而信用严重受损，这些问题使得美国银行业发行的原本被视为同质、高质量的</w:t>
                            </w:r>
                            <w:r w:rsidRPr="00167D11">
                              <w:rPr>
                                <w:rFonts w:ascii="华文楷体" w:eastAsia="华文楷体" w:hAnsi="华文楷体" w:cs="Times New Roman"/>
                                <w:sz w:val="24"/>
                                <w:szCs w:val="28"/>
                              </w:rPr>
                              <w:t>CD</w:t>
                            </w:r>
                            <w:r w:rsidRPr="00167D11">
                              <w:rPr>
                                <w:rFonts w:ascii="华文楷体" w:eastAsia="华文楷体" w:hAnsi="华文楷体" w:cs="Times New Roman" w:hint="eastAsia"/>
                                <w:sz w:val="24"/>
                                <w:szCs w:val="28"/>
                              </w:rPr>
                              <w:t>出现差异，而无法统一用于</w:t>
                            </w:r>
                            <w:r w:rsidRPr="00167D11">
                              <w:rPr>
                                <w:rFonts w:ascii="华文楷体" w:eastAsia="华文楷体" w:hAnsi="华文楷体" w:cs="Times New Roman"/>
                                <w:sz w:val="24"/>
                                <w:szCs w:val="28"/>
                              </w:rPr>
                              <w:t>CD</w:t>
                            </w:r>
                            <w:r w:rsidRPr="00167D11">
                              <w:rPr>
                                <w:rFonts w:ascii="华文楷体" w:eastAsia="华文楷体" w:hAnsi="华文楷体" w:cs="Times New Roman" w:hint="eastAsia"/>
                                <w:sz w:val="24"/>
                                <w:szCs w:val="28"/>
                              </w:rPr>
                              <w:t>期货实物交割。</w:t>
                            </w:r>
                          </w:p>
                        </w:txbxContent>
                      </wps:txbx>
                      <wps:bodyPr rot="0" vert="horz" wrap="square" lIns="72000" tIns="0" rIns="72000" bIns="0" anchor="t" anchorCtr="0" upright="1">
                        <a:spAutoFit/>
                      </wps:bodyPr>
                    </wps:wsp>
                  </a:graphicData>
                </a:graphic>
              </wp:inline>
            </w:drawing>
          </mc:Choice>
          <mc:Fallback>
            <w:pict>
              <v:rect id="矩形 127" o:spid="_x0000_s1027" style="width:429.75pt;height:80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cLB6AIAAAYGAAAOAAAAZHJzL2Uyb0RvYy54bWysVNFu0zAUfUfiHyy/d0napmmjpVPXtQhp&#10;wKSBeHZjp7Hm2MF2mwzEtyDxxkfwOYjf4Npps469ILRWinyv7eN77r3nnl+0lUB7pg1XMsPRWYgR&#10;k7miXG4z/OH9ejDFyFgiKRFKsgzfM4Mv5i9fnDd1yoaqVIIyjQBEmrSpM1xaW6dBYPKSVcScqZpJ&#10;2CyUrogFU28DqkkD6JUIhmE4CRqlaa1VzowB71W3iecevyhYbt8VhWEWiQxDbNZ/tf9u3DeYn5N0&#10;q0ld8vwQBvmPKCrCJTzaQ10RS9BO8ydQFc+1MqqwZ7mqAlUUPGeeA7CJwr/Y3JakZp4LJMfUfZrM&#10;88Hmb/c3GnEKtRsmGElSQZF+f/vx6+d35DyQn6Y2KRy7rW+0Y2jqa5XfGSTVsiRyyxZaq6ZkhEJU&#10;kTsfPLrgDANX0aZ5oyiAk51VPlVtoSsHCElAra/IfV8R1lqUgzMex8l0GGOUw14URrNpMor9IyQ9&#10;3q+1sa+YqpBbZFhDzT0+2V8b6+Ih6fGIj18JTtdcCG+4PmNLodGeQIcIG/mrYldBsJ0vCt2vaxTw&#10;Qzt1fu8CbN+qDsK/ZE7RhUQNhD0L49DDPtrs73Vw9O5Zn664BV0JXmV4ekLA1Wklqe96S7jo1sBC&#10;SJcO5hXTpQ2s1sLS+6Ecvpu/LNZxmIxH00GSxKPBeLQKB5fT9XKwWEaTSbK6XF6uoq+ObDROS04p&#10;kyuPaY7iisb/1rwHmXey6OXVB+iiUjvgeFvSBlHuKj+KZ8MIgwH6HiYda0TEFgZTbjVGWtmP3JZe&#10;Va7THIbR201f/unE/Q/t1aP7up48HDzh1p1oIVWQyWPWvAxc53cKsu2m7XTm8J0qNoregy4gKt/8&#10;MERhUSr9GaMGBlKGzacd0Qwj8VqCthIYd26CeQMW+tS7OXqJzAEiwxajbrm03bTb1ZpvS3ihazNT&#10;L0CHa+4F8hANMHAGDBvP5TAY3TQ7tf2ph/E9/wMAAP//AwBQSwMEFAAGAAgAAAAhAIT/wYLcAAAA&#10;BgEAAA8AAABkcnMvZG93bnJldi54bWxMj8FOwzAQRO9I/IO1SNyoU9REbYhTIUQPwAVSPsCNlyRq&#10;vA7xpg1/z8IFLiOtZjTzttjOvlcnHGMXyMBykYBCqoPrqDHwvt/drEFFtuRsHwgNfGGEbXl5Udjc&#10;hTO94aniRkkJxdwaaJmHXOtYt+htXIQBSbyPMHrLco6NdqM9S7nv9W2SZNrbjmShtQM+tFgfq8kb&#10;eNrz6rl6nY78+LLZVf1nSKduZcz11Xx/B4px5r8w/OALOpTCdAgTuah6A/II/6p463STgjpIKEuy&#10;Jeiy0P/xy28AAAD//wMAUEsBAi0AFAAGAAgAAAAhALaDOJL+AAAA4QEAABMAAAAAAAAAAAAAAAAA&#10;AAAAAFtDb250ZW50X1R5cGVzXS54bWxQSwECLQAUAAYACAAAACEAOP0h/9YAAACUAQAACwAAAAAA&#10;AAAAAAAAAAAvAQAAX3JlbHMvLnJlbHNQSwECLQAUAAYACAAAACEAeD3CwegCAAAGBgAADgAAAAAA&#10;AAAAAAAAAAAuAgAAZHJzL2Uyb0RvYy54bWxQSwECLQAUAAYACAAAACEAhP/BgtwAAAAGAQAADwAA&#10;AAAAAAAAAAAAAABCBQAAZHJzL2Rvd25yZXYueG1sUEsFBgAAAAAEAAQA8wAAAEsGAAAAAA==&#10;" fillcolor="white [3201]" strokecolor="black [3200]" strokeweight="1.5pt">
                <v:shadow color="#868686"/>
                <v:textbox style="mso-fit-shape-to-text:t" inset="2mm,0,2mm,0">
                  <w:txbxContent>
                    <w:p w:rsidR="008D0CFA" w:rsidRPr="00167D11" w:rsidRDefault="008D0CFA" w:rsidP="00116FBD">
                      <w:pPr>
                        <w:spacing w:line="360" w:lineRule="auto"/>
                        <w:jc w:val="center"/>
                        <w:rPr>
                          <w:rFonts w:ascii="华文楷体" w:eastAsia="华文楷体" w:hAnsi="华文楷体" w:cs="Times New Roman"/>
                          <w:b/>
                          <w:sz w:val="24"/>
                          <w:szCs w:val="28"/>
                        </w:rPr>
                      </w:pPr>
                      <w:r w:rsidRPr="00167D11">
                        <w:rPr>
                          <w:rFonts w:ascii="华文楷体" w:eastAsia="华文楷体" w:hAnsi="华文楷体" w:cs="Times New Roman" w:hint="eastAsia"/>
                          <w:b/>
                          <w:sz w:val="24"/>
                          <w:szCs w:val="28"/>
                        </w:rPr>
                        <w:t>专栏</w:t>
                      </w:r>
                      <w:r>
                        <w:rPr>
                          <w:rFonts w:ascii="华文楷体" w:eastAsia="华文楷体" w:hAnsi="华文楷体" w:cs="Times New Roman"/>
                          <w:b/>
                          <w:sz w:val="24"/>
                          <w:szCs w:val="28"/>
                        </w:rPr>
                        <w:t>1</w:t>
                      </w:r>
                      <w:r w:rsidRPr="00167D11">
                        <w:rPr>
                          <w:rFonts w:ascii="华文楷体" w:eastAsia="华文楷体" w:hAnsi="华文楷体" w:cs="Times New Roman"/>
                          <w:b/>
                          <w:sz w:val="24"/>
                          <w:szCs w:val="28"/>
                        </w:rPr>
                        <w:t>-</w:t>
                      </w:r>
                      <w:r>
                        <w:rPr>
                          <w:rFonts w:ascii="华文楷体" w:eastAsia="华文楷体" w:hAnsi="华文楷体" w:cs="Times New Roman"/>
                          <w:b/>
                          <w:sz w:val="24"/>
                          <w:szCs w:val="28"/>
                        </w:rPr>
                        <w:t>2</w:t>
                      </w:r>
                      <w:r w:rsidRPr="00167D11">
                        <w:rPr>
                          <w:rFonts w:ascii="华文楷体" w:eastAsia="华文楷体" w:hAnsi="华文楷体" w:cs="Times New Roman"/>
                          <w:b/>
                          <w:sz w:val="24"/>
                          <w:szCs w:val="28"/>
                        </w:rPr>
                        <w:t xml:space="preserve"> </w:t>
                      </w:r>
                      <w:r w:rsidRPr="00167D11">
                        <w:rPr>
                          <w:rFonts w:ascii="华文楷体" w:eastAsia="华文楷体" w:hAnsi="华文楷体" w:cs="Times New Roman" w:hint="eastAsia"/>
                          <w:b/>
                          <w:sz w:val="24"/>
                          <w:szCs w:val="28"/>
                        </w:rPr>
                        <w:t>美国定期存单期货的发展历史</w:t>
                      </w:r>
                    </w:p>
                    <w:p w:rsidR="008D0CFA" w:rsidRPr="00167D11" w:rsidRDefault="008D0CFA" w:rsidP="00116FBD">
                      <w:pPr>
                        <w:spacing w:line="360" w:lineRule="exact"/>
                        <w:ind w:firstLineChars="200" w:firstLine="480"/>
                        <w:rPr>
                          <w:rFonts w:ascii="华文楷体" w:eastAsia="华文楷体" w:hAnsi="华文楷体" w:cs="Times New Roman"/>
                          <w:sz w:val="24"/>
                          <w:szCs w:val="28"/>
                        </w:rPr>
                      </w:pPr>
                      <w:r w:rsidRPr="00167D11">
                        <w:rPr>
                          <w:rFonts w:ascii="华文楷体" w:eastAsia="华文楷体" w:hAnsi="华文楷体" w:cs="Times New Roman" w:hint="eastAsia"/>
                          <w:sz w:val="24"/>
                          <w:szCs w:val="28"/>
                        </w:rPr>
                        <w:t>为了充分满足市场需求，</w:t>
                      </w:r>
                      <w:r w:rsidRPr="00167D11">
                        <w:rPr>
                          <w:rFonts w:ascii="华文楷体" w:eastAsia="华文楷体" w:hAnsi="华文楷体" w:cs="Times New Roman"/>
                          <w:sz w:val="24"/>
                          <w:szCs w:val="28"/>
                        </w:rPr>
                        <w:t>CME</w:t>
                      </w:r>
                      <w:r w:rsidRPr="00167D11">
                        <w:rPr>
                          <w:rFonts w:ascii="华文楷体" w:eastAsia="华文楷体" w:hAnsi="华文楷体" w:cs="Times New Roman" w:hint="eastAsia"/>
                          <w:sz w:val="24"/>
                          <w:szCs w:val="28"/>
                        </w:rPr>
                        <w:t>于</w:t>
                      </w:r>
                      <w:r w:rsidRPr="00167D11">
                        <w:rPr>
                          <w:rFonts w:ascii="华文楷体" w:eastAsia="华文楷体" w:hAnsi="华文楷体" w:cs="Times New Roman"/>
                          <w:sz w:val="24"/>
                          <w:szCs w:val="28"/>
                        </w:rPr>
                        <w:t>1981</w:t>
                      </w:r>
                      <w:r w:rsidRPr="00167D11">
                        <w:rPr>
                          <w:rFonts w:ascii="华文楷体" w:eastAsia="华文楷体" w:hAnsi="华文楷体" w:cs="Times New Roman" w:hint="eastAsia"/>
                          <w:sz w:val="24"/>
                          <w:szCs w:val="28"/>
                        </w:rPr>
                        <w:t>年</w:t>
                      </w:r>
                      <w:r w:rsidRPr="00167D11">
                        <w:rPr>
                          <w:rFonts w:ascii="华文楷体" w:eastAsia="华文楷体" w:hAnsi="华文楷体" w:cs="Times New Roman"/>
                          <w:sz w:val="24"/>
                          <w:szCs w:val="28"/>
                        </w:rPr>
                        <w:t>6</w:t>
                      </w:r>
                      <w:r w:rsidRPr="00167D11">
                        <w:rPr>
                          <w:rFonts w:ascii="华文楷体" w:eastAsia="华文楷体" w:hAnsi="华文楷体" w:cs="Times New Roman" w:hint="eastAsia"/>
                          <w:sz w:val="24"/>
                          <w:szCs w:val="28"/>
                        </w:rPr>
                        <w:t>月上市了可转让定期存单期货（</w:t>
                      </w:r>
                      <w:r w:rsidRPr="00167D11">
                        <w:rPr>
                          <w:rFonts w:ascii="华文楷体" w:eastAsia="华文楷体" w:hAnsi="华文楷体" w:cs="Times New Roman"/>
                          <w:sz w:val="24"/>
                          <w:szCs w:val="28"/>
                        </w:rPr>
                        <w:t>CD</w:t>
                      </w:r>
                      <w:r w:rsidRPr="00167D11">
                        <w:rPr>
                          <w:rFonts w:ascii="华文楷体" w:eastAsia="华文楷体" w:hAnsi="华文楷体" w:cs="Times New Roman" w:hint="eastAsia"/>
                          <w:sz w:val="24"/>
                          <w:szCs w:val="28"/>
                        </w:rPr>
                        <w:t>期货）。</w:t>
                      </w:r>
                      <w:r w:rsidRPr="00167D11">
                        <w:rPr>
                          <w:rFonts w:ascii="华文楷体" w:eastAsia="华文楷体" w:hAnsi="华文楷体" w:cs="Times New Roman"/>
                          <w:sz w:val="24"/>
                          <w:szCs w:val="28"/>
                        </w:rPr>
                        <w:t>CD</w:t>
                      </w:r>
                      <w:r w:rsidRPr="00167D11">
                        <w:rPr>
                          <w:rFonts w:ascii="华文楷体" w:eastAsia="华文楷体" w:hAnsi="华文楷体" w:cs="Times New Roman" w:hint="eastAsia"/>
                          <w:sz w:val="24"/>
                          <w:szCs w:val="28"/>
                        </w:rPr>
                        <w:t>期货以</w:t>
                      </w:r>
                      <w:r w:rsidRPr="00167D11">
                        <w:rPr>
                          <w:rFonts w:ascii="华文楷体" w:eastAsia="华文楷体" w:hAnsi="华文楷体" w:cs="Times New Roman"/>
                          <w:sz w:val="24"/>
                          <w:szCs w:val="28"/>
                        </w:rPr>
                        <w:t>10</w:t>
                      </w:r>
                      <w:r w:rsidRPr="00167D11">
                        <w:rPr>
                          <w:rFonts w:ascii="华文楷体" w:eastAsia="华文楷体" w:hAnsi="华文楷体" w:cs="Times New Roman" w:hint="eastAsia"/>
                          <w:sz w:val="24"/>
                          <w:szCs w:val="28"/>
                        </w:rPr>
                        <w:t>张商业银行发行的定期存单（</w:t>
                      </w:r>
                      <w:r w:rsidRPr="00167D11">
                        <w:rPr>
                          <w:rFonts w:ascii="华文楷体" w:eastAsia="华文楷体" w:hAnsi="华文楷体" w:cs="Times New Roman"/>
                          <w:sz w:val="24"/>
                          <w:szCs w:val="28"/>
                        </w:rPr>
                        <w:t>CD</w:t>
                      </w:r>
                      <w:r w:rsidRPr="00167D11">
                        <w:rPr>
                          <w:rFonts w:ascii="华文楷体" w:eastAsia="华文楷体" w:hAnsi="华文楷体" w:cs="Times New Roman" w:hint="eastAsia"/>
                          <w:sz w:val="24"/>
                          <w:szCs w:val="28"/>
                        </w:rPr>
                        <w:t>）为合约标的，到期进行实物交割；同时，美国前</w:t>
                      </w:r>
                      <w:r w:rsidRPr="00167D11">
                        <w:rPr>
                          <w:rFonts w:ascii="华文楷体" w:eastAsia="华文楷体" w:hAnsi="华文楷体" w:cs="Times New Roman"/>
                          <w:sz w:val="24"/>
                          <w:szCs w:val="28"/>
                        </w:rPr>
                        <w:t>10</w:t>
                      </w:r>
                      <w:r w:rsidRPr="00167D11">
                        <w:rPr>
                          <w:rFonts w:ascii="华文楷体" w:eastAsia="华文楷体" w:hAnsi="华文楷体" w:cs="Times New Roman" w:hint="eastAsia"/>
                          <w:sz w:val="24"/>
                          <w:szCs w:val="28"/>
                        </w:rPr>
                        <w:t>大商业银行由于信用评级较高，其发行的</w:t>
                      </w:r>
                      <w:r w:rsidRPr="00167D11">
                        <w:rPr>
                          <w:rFonts w:ascii="华文楷体" w:eastAsia="华文楷体" w:hAnsi="华文楷体" w:cs="Times New Roman"/>
                          <w:sz w:val="24"/>
                          <w:szCs w:val="28"/>
                        </w:rPr>
                        <w:t>CD</w:t>
                      </w:r>
                      <w:r w:rsidRPr="00167D11">
                        <w:rPr>
                          <w:rFonts w:ascii="华文楷体" w:eastAsia="华文楷体" w:hAnsi="华文楷体" w:cs="Times New Roman" w:hint="eastAsia"/>
                          <w:sz w:val="24"/>
                          <w:szCs w:val="28"/>
                        </w:rPr>
                        <w:t>被视为同质、高质量的交割品。然而，</w:t>
                      </w:r>
                      <w:r w:rsidRPr="00167D11">
                        <w:rPr>
                          <w:rFonts w:ascii="华文楷体" w:eastAsia="华文楷体" w:hAnsi="华文楷体" w:cs="Times New Roman"/>
                          <w:sz w:val="24"/>
                          <w:szCs w:val="28"/>
                        </w:rPr>
                        <w:t>20</w:t>
                      </w:r>
                      <w:r w:rsidRPr="00167D11">
                        <w:rPr>
                          <w:rFonts w:ascii="华文楷体" w:eastAsia="华文楷体" w:hAnsi="华文楷体" w:cs="Times New Roman" w:hint="eastAsia"/>
                          <w:sz w:val="24"/>
                          <w:szCs w:val="28"/>
                        </w:rPr>
                        <w:t>世纪</w:t>
                      </w:r>
                      <w:r w:rsidRPr="00167D11">
                        <w:rPr>
                          <w:rFonts w:ascii="华文楷体" w:eastAsia="华文楷体" w:hAnsi="华文楷体" w:cs="Times New Roman"/>
                          <w:sz w:val="24"/>
                          <w:szCs w:val="28"/>
                        </w:rPr>
                        <w:t>80</w:t>
                      </w:r>
                      <w:r w:rsidRPr="00167D11">
                        <w:rPr>
                          <w:rFonts w:ascii="华文楷体" w:eastAsia="华文楷体" w:hAnsi="华文楷体" w:cs="Times New Roman" w:hint="eastAsia"/>
                          <w:sz w:val="24"/>
                          <w:szCs w:val="28"/>
                        </w:rPr>
                        <w:t>年代中期，</w:t>
                      </w:r>
                      <w:r w:rsidRPr="00167D11">
                        <w:rPr>
                          <w:rFonts w:ascii="华文楷体" w:eastAsia="华文楷体" w:hAnsi="华文楷体" w:cs="Times New Roman"/>
                          <w:sz w:val="24"/>
                          <w:szCs w:val="28"/>
                        </w:rPr>
                        <w:t>CD</w:t>
                      </w:r>
                      <w:r w:rsidRPr="00167D11">
                        <w:rPr>
                          <w:rFonts w:ascii="华文楷体" w:eastAsia="华文楷体" w:hAnsi="华文楷体" w:cs="Times New Roman" w:hint="eastAsia"/>
                          <w:sz w:val="24"/>
                          <w:szCs w:val="28"/>
                        </w:rPr>
                        <w:t>期货市场流动性逐渐丧失，最终于</w:t>
                      </w:r>
                      <w:r w:rsidRPr="00167D11">
                        <w:rPr>
                          <w:rFonts w:ascii="华文楷体" w:eastAsia="华文楷体" w:hAnsi="华文楷体" w:cs="Times New Roman"/>
                          <w:sz w:val="24"/>
                          <w:szCs w:val="28"/>
                        </w:rPr>
                        <w:t>1986</w:t>
                      </w:r>
                      <w:r w:rsidRPr="00167D11">
                        <w:rPr>
                          <w:rFonts w:ascii="华文楷体" w:eastAsia="华文楷体" w:hAnsi="华文楷体" w:cs="Times New Roman" w:hint="eastAsia"/>
                          <w:sz w:val="24"/>
                          <w:szCs w:val="28"/>
                        </w:rPr>
                        <w:t>年被摘牌退市，其主要原因如下：</w:t>
                      </w:r>
                    </w:p>
                    <w:p w:rsidR="008D0CFA" w:rsidRPr="00167D11" w:rsidRDefault="008D0CFA" w:rsidP="00116FBD">
                      <w:pPr>
                        <w:spacing w:line="360" w:lineRule="exact"/>
                        <w:ind w:firstLineChars="200" w:firstLine="480"/>
                        <w:rPr>
                          <w:rFonts w:ascii="华文楷体" w:eastAsia="华文楷体" w:hAnsi="华文楷体" w:cs="Times New Roman"/>
                          <w:sz w:val="24"/>
                          <w:szCs w:val="28"/>
                        </w:rPr>
                      </w:pPr>
                      <w:r w:rsidRPr="00167D11">
                        <w:rPr>
                          <w:rFonts w:ascii="华文楷体" w:eastAsia="华文楷体" w:hAnsi="华文楷体" w:cs="Times New Roman" w:hint="eastAsia"/>
                          <w:sz w:val="24"/>
                          <w:szCs w:val="28"/>
                        </w:rPr>
                        <w:t>一是政策变动下的其他金融创新制约了</w:t>
                      </w:r>
                      <w:r w:rsidRPr="00167D11">
                        <w:rPr>
                          <w:rFonts w:ascii="华文楷体" w:eastAsia="华文楷体" w:hAnsi="华文楷体" w:cs="Times New Roman"/>
                          <w:sz w:val="24"/>
                          <w:szCs w:val="28"/>
                        </w:rPr>
                        <w:t>CD</w:t>
                      </w:r>
                      <w:r w:rsidRPr="00167D11">
                        <w:rPr>
                          <w:rFonts w:ascii="华文楷体" w:eastAsia="华文楷体" w:hAnsi="华文楷体" w:cs="Times New Roman" w:hint="eastAsia"/>
                          <w:sz w:val="24"/>
                          <w:szCs w:val="28"/>
                        </w:rPr>
                        <w:t>市场的发展。最初，美国</w:t>
                      </w:r>
                      <w:r w:rsidRPr="00167D11">
                        <w:rPr>
                          <w:rFonts w:ascii="华文楷体" w:eastAsia="华文楷体" w:hAnsi="华文楷体" w:cs="Times New Roman"/>
                          <w:sz w:val="24"/>
                          <w:szCs w:val="28"/>
                        </w:rPr>
                        <w:t>CD</w:t>
                      </w:r>
                      <w:r w:rsidRPr="00167D11">
                        <w:rPr>
                          <w:rFonts w:ascii="华文楷体" w:eastAsia="华文楷体" w:hAnsi="华文楷体" w:cs="Times New Roman" w:hint="eastAsia"/>
                          <w:sz w:val="24"/>
                          <w:szCs w:val="28"/>
                        </w:rPr>
                        <w:t>市场的发展得益于“</w:t>
                      </w:r>
                      <w:r w:rsidRPr="00167D11">
                        <w:rPr>
                          <w:rFonts w:ascii="华文楷体" w:eastAsia="华文楷体" w:hAnsi="华文楷体" w:cs="Times New Roman"/>
                          <w:sz w:val="24"/>
                          <w:szCs w:val="28"/>
                        </w:rPr>
                        <w:t>Q</w:t>
                      </w:r>
                      <w:r w:rsidRPr="00167D11">
                        <w:rPr>
                          <w:rFonts w:ascii="华文楷体" w:eastAsia="华文楷体" w:hAnsi="华文楷体" w:cs="Times New Roman" w:hint="eastAsia"/>
                          <w:sz w:val="24"/>
                          <w:szCs w:val="28"/>
                        </w:rPr>
                        <w:t>条例”对存款利率上限的控制。然而，</w:t>
                      </w:r>
                      <w:r w:rsidRPr="00167D11">
                        <w:rPr>
                          <w:rFonts w:ascii="华文楷体" w:eastAsia="华文楷体" w:hAnsi="华文楷体" w:cs="Times New Roman"/>
                          <w:sz w:val="24"/>
                          <w:szCs w:val="28"/>
                        </w:rPr>
                        <w:t>1980</w:t>
                      </w:r>
                      <w:r w:rsidRPr="00167D11">
                        <w:rPr>
                          <w:rFonts w:ascii="华文楷体" w:eastAsia="华文楷体" w:hAnsi="华文楷体" w:cs="Times New Roman" w:hint="eastAsia"/>
                          <w:sz w:val="24"/>
                          <w:szCs w:val="28"/>
                        </w:rPr>
                        <w:t>年起美联储逐步取消“</w:t>
                      </w:r>
                      <w:r w:rsidRPr="00167D11">
                        <w:rPr>
                          <w:rFonts w:ascii="华文楷体" w:eastAsia="华文楷体" w:hAnsi="华文楷体" w:cs="Times New Roman"/>
                          <w:sz w:val="24"/>
                          <w:szCs w:val="28"/>
                        </w:rPr>
                        <w:t>Q</w:t>
                      </w:r>
                      <w:r w:rsidRPr="00167D11">
                        <w:rPr>
                          <w:rFonts w:ascii="华文楷体" w:eastAsia="华文楷体" w:hAnsi="华文楷体" w:cs="Times New Roman" w:hint="eastAsia"/>
                          <w:sz w:val="24"/>
                          <w:szCs w:val="28"/>
                        </w:rPr>
                        <w:t>条例”，放松了对银行储蓄存款支付利率的管制，并于</w:t>
                      </w:r>
                      <w:r w:rsidRPr="00167D11">
                        <w:rPr>
                          <w:rFonts w:ascii="华文楷体" w:eastAsia="华文楷体" w:hAnsi="华文楷体" w:cs="Times New Roman"/>
                          <w:sz w:val="24"/>
                          <w:szCs w:val="28"/>
                        </w:rPr>
                        <w:t>1982</w:t>
                      </w:r>
                      <w:r w:rsidRPr="00167D11">
                        <w:rPr>
                          <w:rFonts w:ascii="华文楷体" w:eastAsia="华文楷体" w:hAnsi="华文楷体" w:cs="Times New Roman" w:hint="eastAsia"/>
                          <w:sz w:val="24"/>
                          <w:szCs w:val="28"/>
                        </w:rPr>
                        <w:t>年</w:t>
                      </w:r>
                      <w:r w:rsidRPr="00167D11">
                        <w:rPr>
                          <w:rFonts w:ascii="华文楷体" w:eastAsia="华文楷体" w:hAnsi="华文楷体" w:cs="Times New Roman"/>
                          <w:sz w:val="24"/>
                          <w:szCs w:val="28"/>
                        </w:rPr>
                        <w:t>12</w:t>
                      </w:r>
                      <w:r w:rsidRPr="00167D11">
                        <w:rPr>
                          <w:rFonts w:ascii="华文楷体" w:eastAsia="华文楷体" w:hAnsi="华文楷体" w:cs="Times New Roman" w:hint="eastAsia"/>
                          <w:sz w:val="24"/>
                          <w:szCs w:val="28"/>
                        </w:rPr>
                        <w:t>月允许存款机构开立货币市场储蓄账户，使得投资者可以直接从银行得到有竞争性的利率而不必过度追逐</w:t>
                      </w:r>
                      <w:r w:rsidRPr="00167D11">
                        <w:rPr>
                          <w:rFonts w:ascii="华文楷体" w:eastAsia="华文楷体" w:hAnsi="华文楷体" w:cs="Times New Roman"/>
                          <w:sz w:val="24"/>
                          <w:szCs w:val="28"/>
                        </w:rPr>
                        <w:t>CD</w:t>
                      </w:r>
                      <w:r w:rsidRPr="00167D11">
                        <w:rPr>
                          <w:rFonts w:ascii="华文楷体" w:eastAsia="华文楷体" w:hAnsi="华文楷体" w:cs="Times New Roman" w:hint="eastAsia"/>
                          <w:sz w:val="24"/>
                          <w:szCs w:val="28"/>
                        </w:rPr>
                        <w:t>。</w:t>
                      </w:r>
                    </w:p>
                    <w:p w:rsidR="008D0CFA" w:rsidRPr="00167D11" w:rsidRDefault="008D0CFA" w:rsidP="00116FBD">
                      <w:pPr>
                        <w:spacing w:line="360" w:lineRule="exact"/>
                        <w:ind w:firstLineChars="200" w:firstLine="480"/>
                        <w:rPr>
                          <w:rFonts w:ascii="华文楷体" w:eastAsia="华文楷体" w:hAnsi="华文楷体" w:cs="Times New Roman"/>
                          <w:sz w:val="24"/>
                          <w:szCs w:val="28"/>
                        </w:rPr>
                      </w:pPr>
                      <w:r w:rsidRPr="00167D11">
                        <w:rPr>
                          <w:rFonts w:ascii="华文楷体" w:eastAsia="华文楷体" w:hAnsi="华文楷体" w:cs="Times New Roman" w:hint="eastAsia"/>
                          <w:sz w:val="24"/>
                          <w:szCs w:val="28"/>
                        </w:rPr>
                        <w:t>二是各银行发行的</w:t>
                      </w:r>
                      <w:r w:rsidRPr="00167D11">
                        <w:rPr>
                          <w:rFonts w:ascii="华文楷体" w:eastAsia="华文楷体" w:hAnsi="华文楷体" w:cs="Times New Roman"/>
                          <w:sz w:val="24"/>
                          <w:szCs w:val="28"/>
                        </w:rPr>
                        <w:t>CD</w:t>
                      </w:r>
                      <w:r w:rsidRPr="00167D11">
                        <w:rPr>
                          <w:rFonts w:ascii="华文楷体" w:eastAsia="华文楷体" w:hAnsi="华文楷体" w:cs="Times New Roman" w:hint="eastAsia"/>
                          <w:sz w:val="24"/>
                          <w:szCs w:val="28"/>
                        </w:rPr>
                        <w:t>质量出现明显差异给其实物交割带来很大的麻烦。</w:t>
                      </w:r>
                      <w:r w:rsidRPr="00167D11">
                        <w:rPr>
                          <w:rFonts w:ascii="华文楷体" w:eastAsia="华文楷体" w:hAnsi="华文楷体" w:cs="Times New Roman"/>
                          <w:sz w:val="24"/>
                          <w:szCs w:val="28"/>
                        </w:rPr>
                        <w:t>CD</w:t>
                      </w:r>
                      <w:r w:rsidRPr="00167D11">
                        <w:rPr>
                          <w:rFonts w:ascii="华文楷体" w:eastAsia="华文楷体" w:hAnsi="华文楷体" w:cs="Times New Roman" w:hint="eastAsia"/>
                          <w:sz w:val="24"/>
                          <w:szCs w:val="28"/>
                        </w:rPr>
                        <w:t>发行银行的严重财务问题引发了市场对各类</w:t>
                      </w:r>
                      <w:r w:rsidRPr="00167D11">
                        <w:rPr>
                          <w:rFonts w:ascii="华文楷体" w:eastAsia="华文楷体" w:hAnsi="华文楷体" w:cs="Times New Roman"/>
                          <w:sz w:val="24"/>
                          <w:szCs w:val="28"/>
                        </w:rPr>
                        <w:t>CD</w:t>
                      </w:r>
                      <w:r w:rsidRPr="00167D11">
                        <w:rPr>
                          <w:rFonts w:ascii="华文楷体" w:eastAsia="华文楷体" w:hAnsi="华文楷体" w:cs="Times New Roman" w:hint="eastAsia"/>
                          <w:sz w:val="24"/>
                          <w:szCs w:val="28"/>
                        </w:rPr>
                        <w:t>产品安全性的质疑。</w:t>
                      </w:r>
                      <w:r w:rsidRPr="00167D11">
                        <w:rPr>
                          <w:rFonts w:ascii="华文楷体" w:eastAsia="华文楷体" w:hAnsi="华文楷体" w:cs="Times New Roman"/>
                          <w:sz w:val="24"/>
                          <w:szCs w:val="28"/>
                        </w:rPr>
                        <w:t>1982</w:t>
                      </w:r>
                      <w:r w:rsidRPr="00167D11">
                        <w:rPr>
                          <w:rFonts w:ascii="华文楷体" w:eastAsia="华文楷体" w:hAnsi="华文楷体" w:cs="Times New Roman" w:hint="eastAsia"/>
                          <w:sz w:val="24"/>
                          <w:szCs w:val="28"/>
                        </w:rPr>
                        <w:t>年，全美第</w:t>
                      </w:r>
                      <w:r w:rsidRPr="00167D11">
                        <w:rPr>
                          <w:rFonts w:ascii="华文楷体" w:eastAsia="华文楷体" w:hAnsi="华文楷体" w:cs="Times New Roman"/>
                          <w:sz w:val="24"/>
                          <w:szCs w:val="28"/>
                        </w:rPr>
                        <w:t>7</w:t>
                      </w:r>
                      <w:r w:rsidRPr="00167D11">
                        <w:rPr>
                          <w:rFonts w:ascii="华文楷体" w:eastAsia="华文楷体" w:hAnsi="华文楷体" w:cs="Times New Roman" w:hint="eastAsia"/>
                          <w:sz w:val="24"/>
                          <w:szCs w:val="28"/>
                        </w:rPr>
                        <w:t>大银行——大陆伊利诺银行由于在墨西哥债务组合上遇到贷款巨额损失而退出了美国国内</w:t>
                      </w:r>
                      <w:r w:rsidRPr="00167D11">
                        <w:rPr>
                          <w:rFonts w:ascii="华文楷体" w:eastAsia="华文楷体" w:hAnsi="华文楷体" w:cs="Times New Roman"/>
                          <w:sz w:val="24"/>
                          <w:szCs w:val="28"/>
                        </w:rPr>
                        <w:t>CD</w:t>
                      </w:r>
                      <w:r w:rsidRPr="00167D11">
                        <w:rPr>
                          <w:rFonts w:ascii="华文楷体" w:eastAsia="华文楷体" w:hAnsi="华文楷体" w:cs="Times New Roman" w:hint="eastAsia"/>
                          <w:sz w:val="24"/>
                          <w:szCs w:val="28"/>
                        </w:rPr>
                        <w:t>市场，继而于</w:t>
                      </w:r>
                      <w:r w:rsidRPr="00167D11">
                        <w:rPr>
                          <w:rFonts w:ascii="华文楷体" w:eastAsia="华文楷体" w:hAnsi="华文楷体" w:cs="Times New Roman"/>
                          <w:sz w:val="24"/>
                          <w:szCs w:val="28"/>
                        </w:rPr>
                        <w:t>1984</w:t>
                      </w:r>
                      <w:r w:rsidRPr="00167D11">
                        <w:rPr>
                          <w:rFonts w:ascii="华文楷体" w:eastAsia="华文楷体" w:hAnsi="华文楷体" w:cs="Times New Roman" w:hint="eastAsia"/>
                          <w:sz w:val="24"/>
                          <w:szCs w:val="28"/>
                        </w:rPr>
                        <w:t>年倒闭；大通银行在和德崇证券（</w:t>
                      </w:r>
                      <w:r w:rsidRPr="00167D11">
                        <w:rPr>
                          <w:rFonts w:ascii="华文楷体" w:eastAsia="华文楷体" w:hAnsi="华文楷体" w:cs="Times New Roman"/>
                          <w:sz w:val="24"/>
                          <w:szCs w:val="28"/>
                        </w:rPr>
                        <w:t>Drysdale</w:t>
                      </w:r>
                      <w:r w:rsidRPr="00167D11">
                        <w:rPr>
                          <w:rFonts w:ascii="华文楷体" w:eastAsia="华文楷体" w:hAnsi="华文楷体" w:cs="Times New Roman" w:hint="eastAsia"/>
                          <w:sz w:val="24"/>
                          <w:szCs w:val="28"/>
                        </w:rPr>
                        <w:t>）进行国债回购交易遇到对方违约而信用严重受损，这些问题使得美国银行业发行的原本被视为同质、高质量的</w:t>
                      </w:r>
                      <w:r w:rsidRPr="00167D11">
                        <w:rPr>
                          <w:rFonts w:ascii="华文楷体" w:eastAsia="华文楷体" w:hAnsi="华文楷体" w:cs="Times New Roman"/>
                          <w:sz w:val="24"/>
                          <w:szCs w:val="28"/>
                        </w:rPr>
                        <w:t>CD</w:t>
                      </w:r>
                      <w:r w:rsidRPr="00167D11">
                        <w:rPr>
                          <w:rFonts w:ascii="华文楷体" w:eastAsia="华文楷体" w:hAnsi="华文楷体" w:cs="Times New Roman" w:hint="eastAsia"/>
                          <w:sz w:val="24"/>
                          <w:szCs w:val="28"/>
                        </w:rPr>
                        <w:t>出现差异，而无法统一用于</w:t>
                      </w:r>
                      <w:r w:rsidRPr="00167D11">
                        <w:rPr>
                          <w:rFonts w:ascii="华文楷体" w:eastAsia="华文楷体" w:hAnsi="华文楷体" w:cs="Times New Roman"/>
                          <w:sz w:val="24"/>
                          <w:szCs w:val="28"/>
                        </w:rPr>
                        <w:t>CD</w:t>
                      </w:r>
                      <w:r w:rsidRPr="00167D11">
                        <w:rPr>
                          <w:rFonts w:ascii="华文楷体" w:eastAsia="华文楷体" w:hAnsi="华文楷体" w:cs="Times New Roman" w:hint="eastAsia"/>
                          <w:sz w:val="24"/>
                          <w:szCs w:val="28"/>
                        </w:rPr>
                        <w:t>期货实物交割。</w:t>
                      </w:r>
                    </w:p>
                  </w:txbxContent>
                </v:textbox>
                <w10:anchorlock/>
              </v:rect>
            </w:pict>
          </mc:Fallback>
        </mc:AlternateContent>
      </w:r>
    </w:p>
    <w:p w:rsidR="009C5CD6" w:rsidRDefault="009C5CD6" w:rsidP="00B80E94">
      <w:pPr>
        <w:pStyle w:val="ad"/>
      </w:pPr>
      <w:bookmarkStart w:id="8" w:name="_Toc375073641"/>
      <w:bookmarkStart w:id="9" w:name="_Toc375124512"/>
    </w:p>
    <w:bookmarkEnd w:id="8"/>
    <w:bookmarkEnd w:id="9"/>
    <w:p w:rsidR="00B80E94" w:rsidRPr="00C97385" w:rsidRDefault="00872306" w:rsidP="00B80E94">
      <w:pPr>
        <w:pStyle w:val="ad"/>
      </w:pPr>
      <w:r w:rsidRPr="00C97385">
        <w:rPr>
          <w:rFonts w:hint="eastAsia"/>
        </w:rPr>
        <w:t>图</w:t>
      </w:r>
      <w:r>
        <w:t>1-</w:t>
      </w:r>
      <w:r w:rsidRPr="00C97385">
        <w:t>2</w:t>
      </w:r>
      <w:r>
        <w:t xml:space="preserve">  </w:t>
      </w:r>
      <w:r>
        <w:rPr>
          <w:rFonts w:hint="eastAsia"/>
        </w:rPr>
        <w:t>美国短期利率期货市场</w:t>
      </w:r>
      <w:r w:rsidRPr="00C97385">
        <w:rPr>
          <w:rFonts w:hint="eastAsia"/>
        </w:rPr>
        <w:t>的演进路径</w:t>
      </w:r>
    </w:p>
    <w:p w:rsidR="00D21014" w:rsidRDefault="00D21014" w:rsidP="00D21014">
      <w:pPr>
        <w:rPr>
          <w:rFonts w:ascii="Times New Roman" w:eastAsia="仿宋_GB2312" w:hAnsi="Times New Roman" w:cs="Times New Roman"/>
          <w:noProof/>
          <w:sz w:val="32"/>
          <w:szCs w:val="32"/>
        </w:rPr>
      </w:pPr>
      <w:r w:rsidRPr="00C97385">
        <w:rPr>
          <w:rFonts w:ascii="Times New Roman" w:eastAsia="仿宋_GB2312" w:hAnsi="Times New Roman" w:cs="Times New Roman"/>
          <w:noProof/>
          <w:sz w:val="32"/>
          <w:szCs w:val="32"/>
        </w:rPr>
        <w:drawing>
          <wp:inline distT="0" distB="0" distL="0" distR="0">
            <wp:extent cx="5429885" cy="1552575"/>
            <wp:effectExtent l="19050" t="0" r="56515" b="0"/>
            <wp:docPr id="17"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D21014" w:rsidRDefault="00783146" w:rsidP="00D21014">
      <w:pPr>
        <w:jc w:val="center"/>
        <w:rPr>
          <w:rFonts w:ascii="Times New Roman" w:eastAsia="仿宋_GB2312" w:hAnsi="Times New Roman" w:cs="Times New Roman"/>
          <w:sz w:val="32"/>
          <w:szCs w:val="32"/>
        </w:rPr>
      </w:pPr>
      <w:r>
        <w:rPr>
          <w:rFonts w:ascii="Times New Roman" w:eastAsia="仿宋_GB2312" w:hAnsi="Times New Roman" w:cs="Times New Roman"/>
          <w:noProof/>
          <w:sz w:val="32"/>
          <w:szCs w:val="32"/>
        </w:rPr>
        <mc:AlternateContent>
          <mc:Choice Requires="wpg">
            <w:drawing>
              <wp:inline distT="0" distB="0" distL="0" distR="0">
                <wp:extent cx="5514975" cy="1625600"/>
                <wp:effectExtent l="0" t="0" r="28575" b="12700"/>
                <wp:docPr id="8" name="组合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14975" cy="1625600"/>
                          <a:chOff x="391557" y="3789040"/>
                          <a:chExt cx="5528679" cy="2376264"/>
                        </a:xfrm>
                      </wpg:grpSpPr>
                      <wps:wsp>
                        <wps:cNvPr id="9" name="上箭头标注 29"/>
                        <wps:cNvSpPr/>
                        <wps:spPr>
                          <a:xfrm>
                            <a:off x="391557" y="3789040"/>
                            <a:ext cx="1218987" cy="2376264"/>
                          </a:xfrm>
                          <a:prstGeom prst="upArrowCallout">
                            <a:avLst>
                              <a:gd name="adj1" fmla="val 25000"/>
                              <a:gd name="adj2" fmla="val 25000"/>
                              <a:gd name="adj3" fmla="val 25000"/>
                              <a:gd name="adj4" fmla="val 74265"/>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heme="minorBidi" w:hint="eastAsia"/>
                                  <w:b/>
                                  <w:bCs/>
                                  <w:color w:val="0F218B"/>
                                  <w:kern w:val="24"/>
                                  <w:sz w:val="20"/>
                                  <w:szCs w:val="20"/>
                                </w:rPr>
                                <w:t>失败告终：</w:t>
                              </w:r>
                            </w:p>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heme="minorBidi" w:hint="eastAsia"/>
                                  <w:color w:val="0F218B"/>
                                  <w:kern w:val="24"/>
                                  <w:sz w:val="20"/>
                                  <w:szCs w:val="20"/>
                                </w:rPr>
                                <w:t>国债收益率与私人市场利差明显，无法满足避险需求</w:t>
                              </w:r>
                            </w:p>
                          </w:txbxContent>
                        </wps:txbx>
                        <wps:bodyPr rtlCol="0" anchor="ctr"/>
                      </wps:wsp>
                      <wps:wsp>
                        <wps:cNvPr id="10" name="上箭头标注 30"/>
                        <wps:cNvSpPr/>
                        <wps:spPr>
                          <a:xfrm>
                            <a:off x="1816749" y="3789040"/>
                            <a:ext cx="1241595" cy="2376264"/>
                          </a:xfrm>
                          <a:prstGeom prst="upArrowCallout">
                            <a:avLst>
                              <a:gd name="adj1" fmla="val 25000"/>
                              <a:gd name="adj2" fmla="val 25000"/>
                              <a:gd name="adj3" fmla="val 25000"/>
                              <a:gd name="adj4" fmla="val 74265"/>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heme="minorBidi" w:hint="eastAsia"/>
                                  <w:b/>
                                  <w:bCs/>
                                  <w:color w:val="0F218B"/>
                                  <w:kern w:val="24"/>
                                  <w:sz w:val="20"/>
                                  <w:szCs w:val="20"/>
                                </w:rPr>
                                <w:t>失败告终：</w:t>
                              </w:r>
                            </w:p>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color w:val="0F218B"/>
                                  <w:kern w:val="24"/>
                                  <w:sz w:val="20"/>
                                  <w:szCs w:val="20"/>
                                </w:rPr>
                                <w:t>1</w:t>
                              </w:r>
                              <w:r w:rsidRPr="00BB7F76">
                                <w:rPr>
                                  <w:rFonts w:ascii="黑体" w:eastAsia="黑体" w:hAnsi="黑体" w:cs="Times New Roman" w:hint="eastAsia"/>
                                  <w:color w:val="0F218B"/>
                                  <w:kern w:val="24"/>
                                  <w:sz w:val="20"/>
                                  <w:szCs w:val="20"/>
                                </w:rPr>
                                <w:t>、</w:t>
                              </w:r>
                              <w:r w:rsidRPr="00BB7F76">
                                <w:rPr>
                                  <w:rFonts w:ascii="黑体" w:eastAsia="黑体" w:hAnsi="黑体" w:cs="Times New Roman"/>
                                  <w:color w:val="0F218B"/>
                                  <w:kern w:val="24"/>
                                  <w:sz w:val="20"/>
                                  <w:szCs w:val="20"/>
                                </w:rPr>
                                <w:t>Q</w:t>
                              </w:r>
                              <w:r w:rsidRPr="00BB7F76">
                                <w:rPr>
                                  <w:rFonts w:ascii="黑体" w:eastAsia="黑体" w:hAnsi="黑体" w:cs="Times New Roman" w:hint="eastAsia"/>
                                  <w:color w:val="0F218B"/>
                                  <w:kern w:val="24"/>
                                  <w:sz w:val="20"/>
                                  <w:szCs w:val="20"/>
                                </w:rPr>
                                <w:t>条例取消，</w:t>
                              </w:r>
                              <w:r w:rsidRPr="00BB7F76">
                                <w:rPr>
                                  <w:rFonts w:ascii="黑体" w:eastAsia="黑体" w:hAnsi="黑体" w:cs="Times New Roman"/>
                                  <w:color w:val="0F218B"/>
                                  <w:kern w:val="24"/>
                                  <w:sz w:val="20"/>
                                  <w:szCs w:val="20"/>
                                </w:rPr>
                                <w:t>CD</w:t>
                              </w:r>
                              <w:r w:rsidRPr="00BB7F76">
                                <w:rPr>
                                  <w:rFonts w:ascii="黑体" w:eastAsia="黑体" w:hAnsi="黑体" w:cs="Times New Roman" w:hint="eastAsia"/>
                                  <w:color w:val="0F218B"/>
                                  <w:kern w:val="24"/>
                                  <w:sz w:val="20"/>
                                  <w:szCs w:val="20"/>
                                </w:rPr>
                                <w:t>市场丧失流动性</w:t>
                              </w:r>
                            </w:p>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color w:val="0F218B"/>
                                  <w:kern w:val="24"/>
                                  <w:sz w:val="20"/>
                                  <w:szCs w:val="20"/>
                                </w:rPr>
                                <w:t>2</w:t>
                              </w:r>
                              <w:r w:rsidRPr="00BB7F76">
                                <w:rPr>
                                  <w:rFonts w:ascii="黑体" w:eastAsia="黑体" w:hAnsi="黑体" w:cs="Times New Roman" w:hint="eastAsia"/>
                                  <w:color w:val="0F218B"/>
                                  <w:kern w:val="24"/>
                                  <w:sz w:val="20"/>
                                  <w:szCs w:val="20"/>
                                </w:rPr>
                                <w:t>、</w:t>
                              </w:r>
                              <w:r w:rsidRPr="00BB7F76">
                                <w:rPr>
                                  <w:rFonts w:ascii="黑体" w:eastAsia="黑体" w:hAnsi="黑体" w:cs="Times New Roman"/>
                                  <w:color w:val="0F218B"/>
                                  <w:kern w:val="24"/>
                                  <w:sz w:val="20"/>
                                  <w:szCs w:val="20"/>
                                </w:rPr>
                                <w:t>CD</w:t>
                              </w:r>
                              <w:r w:rsidRPr="00BB7F76">
                                <w:rPr>
                                  <w:rFonts w:ascii="黑体" w:eastAsia="黑体" w:hAnsi="黑体" w:cs="Times New Roman" w:hint="eastAsia"/>
                                  <w:color w:val="0F218B"/>
                                  <w:kern w:val="24"/>
                                  <w:sz w:val="20"/>
                                  <w:szCs w:val="20"/>
                                </w:rPr>
                                <w:t>质量不同，无法交割</w:t>
                              </w:r>
                            </w:p>
                          </w:txbxContent>
                        </wps:txbx>
                        <wps:bodyPr rtlCol="0" anchor="ctr"/>
                      </wps:wsp>
                      <wps:wsp>
                        <wps:cNvPr id="11" name="上箭头标注 31"/>
                        <wps:cNvSpPr/>
                        <wps:spPr>
                          <a:xfrm>
                            <a:off x="3223834" y="3789040"/>
                            <a:ext cx="1244210" cy="2376264"/>
                          </a:xfrm>
                          <a:prstGeom prst="upArrowCallout">
                            <a:avLst>
                              <a:gd name="adj1" fmla="val 25000"/>
                              <a:gd name="adj2" fmla="val 25000"/>
                              <a:gd name="adj3" fmla="val 25000"/>
                              <a:gd name="adj4" fmla="val 74265"/>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heme="minorBidi" w:hint="eastAsia"/>
                                  <w:b/>
                                  <w:bCs/>
                                  <w:color w:val="0F218B"/>
                                  <w:kern w:val="24"/>
                                  <w:sz w:val="20"/>
                                  <w:szCs w:val="20"/>
                                </w:rPr>
                                <w:t>获得成功，但前景不明：</w:t>
                              </w:r>
                            </w:p>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color w:val="0F218B"/>
                                  <w:kern w:val="24"/>
                                  <w:sz w:val="20"/>
                                  <w:szCs w:val="20"/>
                                </w:rPr>
                                <w:t>1</w:t>
                              </w:r>
                              <w:r w:rsidRPr="00BB7F76">
                                <w:rPr>
                                  <w:rFonts w:ascii="黑体" w:eastAsia="黑体" w:hAnsi="黑体" w:cs="Times New Roman" w:hint="eastAsia"/>
                                  <w:color w:val="0F218B"/>
                                  <w:kern w:val="24"/>
                                  <w:sz w:val="20"/>
                                  <w:szCs w:val="20"/>
                                </w:rPr>
                                <w:t>、现金交割</w:t>
                              </w:r>
                            </w:p>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color w:val="0F218B"/>
                                  <w:kern w:val="24"/>
                                  <w:sz w:val="20"/>
                                  <w:szCs w:val="20"/>
                                </w:rPr>
                                <w:t>2</w:t>
                              </w:r>
                              <w:r w:rsidRPr="00BB7F76">
                                <w:rPr>
                                  <w:rFonts w:ascii="黑体" w:eastAsia="黑体" w:hAnsi="黑体" w:cs="Times New Roman" w:hint="eastAsia"/>
                                  <w:color w:val="0F218B"/>
                                  <w:kern w:val="24"/>
                                  <w:sz w:val="20"/>
                                  <w:szCs w:val="20"/>
                                </w:rPr>
                                <w:t>、建立</w:t>
                              </w:r>
                              <w:r w:rsidRPr="00BB7F76">
                                <w:rPr>
                                  <w:rFonts w:ascii="黑体" w:eastAsia="黑体" w:hAnsi="黑体" w:cs="Times New Roman"/>
                                  <w:color w:val="0F218B"/>
                                  <w:kern w:val="24"/>
                                  <w:sz w:val="20"/>
                                  <w:szCs w:val="20"/>
                                </w:rPr>
                                <w:t>MOS</w:t>
                              </w:r>
                              <w:r w:rsidRPr="00BB7F76">
                                <w:rPr>
                                  <w:rFonts w:ascii="黑体" w:eastAsia="黑体" w:hAnsi="黑体" w:cs="Times New Roman" w:hint="eastAsia"/>
                                  <w:color w:val="0F218B"/>
                                  <w:kern w:val="24"/>
                                  <w:sz w:val="20"/>
                                  <w:szCs w:val="20"/>
                                </w:rPr>
                                <w:t>系统</w:t>
                              </w:r>
                            </w:p>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color w:val="0F218B"/>
                                  <w:kern w:val="24"/>
                                  <w:sz w:val="20"/>
                                  <w:szCs w:val="20"/>
                                </w:rPr>
                                <w:t>3</w:t>
                              </w:r>
                              <w:r w:rsidRPr="00BB7F76">
                                <w:rPr>
                                  <w:rFonts w:ascii="黑体" w:eastAsia="黑体" w:hAnsi="黑体" w:cs="Times New Roman" w:hint="eastAsia"/>
                                  <w:color w:val="0F218B"/>
                                  <w:kern w:val="24"/>
                                  <w:sz w:val="20"/>
                                  <w:szCs w:val="20"/>
                                </w:rPr>
                                <w:t>、挂钩</w:t>
                              </w:r>
                              <w:r w:rsidRPr="00BB7F76">
                                <w:rPr>
                                  <w:rFonts w:ascii="黑体" w:eastAsia="黑体" w:hAnsi="黑体" w:cs="Times New Roman"/>
                                  <w:color w:val="0F218B"/>
                                  <w:kern w:val="24"/>
                                  <w:sz w:val="20"/>
                                  <w:szCs w:val="20"/>
                                </w:rPr>
                                <w:t>Libor</w:t>
                              </w:r>
                            </w:p>
                          </w:txbxContent>
                        </wps:txbx>
                        <wps:bodyPr rtlCol="0" anchor="ctr"/>
                      </wps:wsp>
                      <wps:wsp>
                        <wps:cNvPr id="32" name="上箭头标注 32"/>
                        <wps:cNvSpPr/>
                        <wps:spPr>
                          <a:xfrm>
                            <a:off x="4642966" y="3789040"/>
                            <a:ext cx="1277270" cy="2376264"/>
                          </a:xfrm>
                          <a:prstGeom prst="upArrowCallout">
                            <a:avLst>
                              <a:gd name="adj1" fmla="val 25000"/>
                              <a:gd name="adj2" fmla="val 25000"/>
                              <a:gd name="adj3" fmla="val 25000"/>
                              <a:gd name="adj4" fmla="val 74265"/>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heme="minorBidi" w:hint="eastAsia"/>
                                  <w:b/>
                                  <w:bCs/>
                                  <w:color w:val="0F218B"/>
                                  <w:kern w:val="24"/>
                                  <w:sz w:val="20"/>
                                  <w:szCs w:val="20"/>
                                </w:rPr>
                                <w:t>探索新产品：</w:t>
                              </w:r>
                            </w:p>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color w:val="0F218B"/>
                                  <w:kern w:val="24"/>
                                  <w:sz w:val="20"/>
                                  <w:szCs w:val="20"/>
                                </w:rPr>
                                <w:t>Libor</w:t>
                              </w:r>
                              <w:proofErr w:type="gramStart"/>
                              <w:r w:rsidRPr="00BB7F76">
                                <w:rPr>
                                  <w:rFonts w:ascii="黑体" w:eastAsia="黑体" w:hAnsi="黑体" w:cs="Times New Roman" w:hint="eastAsia"/>
                                  <w:color w:val="0F218B"/>
                                  <w:kern w:val="24"/>
                                  <w:sz w:val="20"/>
                                  <w:szCs w:val="20"/>
                                </w:rPr>
                                <w:t>操纵案</w:t>
                              </w:r>
                              <w:proofErr w:type="gramEnd"/>
                              <w:r w:rsidRPr="00BB7F76">
                                <w:rPr>
                                  <w:rFonts w:ascii="黑体" w:eastAsia="黑体" w:hAnsi="黑体" w:cs="Times New Roman" w:hint="eastAsia"/>
                                  <w:color w:val="0F218B"/>
                                  <w:kern w:val="24"/>
                                  <w:sz w:val="20"/>
                                  <w:szCs w:val="20"/>
                                </w:rPr>
                                <w:t>引发市场对欧洲美元期货合理定价的质疑</w:t>
                              </w:r>
                            </w:p>
                          </w:txbxContent>
                        </wps:txbx>
                        <wps:bodyPr rtlCol="0" anchor="ctr"/>
                      </wps:wsp>
                    </wpg:wgp>
                  </a:graphicData>
                </a:graphic>
              </wp:inline>
            </w:drawing>
          </mc:Choice>
          <mc:Fallback>
            <w:pict>
              <v:group id="组合 12" o:spid="_x0000_s1028" style="width:434.25pt;height:128pt;mso-position-horizontal-relative:char;mso-position-vertical-relative:line" coordorigin="3915,37890" coordsize="55286,23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VOHcAMAAOYQAAAOAAAAZHJzL2Uyb0RvYy54bWzsWM1u1DAQviPxDlbuNBvnbzdqWqGW9lJB&#10;ReEBXMfZDThxZHu72zsSiBOPwIEDF7jAAYnXoe1rMHay2XZpy1LUqoe9REk8/jLzzXxjO+ub05Kj&#10;IyZVIarU8dZ6DmIVFVlRDVPn5YudR30HKU2qjHBRsdQ5ZsrZ3Hj4YH1SJwyLkeAZkwhAKpVM6tQZ&#10;aV0nrqvoiJVErYmaVTCYC1kSDY9y6GaSTAC95C7u9SJ3ImRWS0GZUvB2uxl0Nix+njOqn+W5Yhrx&#10;1AHftL1Kez00V3djnSRDSepRQVs3yA28KElRwUc7qG2iCRrL4g+osqBSKJHrNSpKV+R5QZmNAaLx&#10;egvR7Eoxrm0sw2QyrDuagNoFnm4MS58e7UtUZKkDiapICSk6+/nm5MM75GFDzqQeJmCzK+uDel82&#10;EcLtnqCvFQy7i+PmeTg3nuayNJMgUDS1rB93rLOpRhRehqEXDOLQQRTGvAiHUa/NCx1B8sw8f+CF&#10;YewgMPDj/qAXdAZPOhDcj+JBA4L9OMJRYPx3SdL4YD3tPJvUUG5qzqj6P0YPRqRmNlHKsNUyCt40&#10;jP768f7s65eTT99PP749/fYZ4UFDrTU2vFqiVaJaihdYuyr6GYEe9vqDPtBjCLwsdpLUUuldJkpk&#10;blJnXD+WUky2COdirG3hkqM9pW1+s9Zrkr3yHJSXHARxRDjCYW+WmOE5G7yEjb+ETXDeJg5wFLb5&#10;az2DTM6iMG5WYqfgHIgjCa/MVQleZOadfTD9g21xicDz1NFTrwU7ZwWAZiYUxox5e6ePOWtQn7Mc&#10;lAHlhy1DtifNMQmlrNJeMzQiGWs+ZUiy1Qnw3Qxbh7wCQIOcg5Mddgtw0d8ZdlPArb2ZymxL6yb3&#10;rnOsmdzNsF8Wle4ml0Ul5GUAHKJqv9zYz0hqqDEs6enh1HaNtkmo5FBkx1D3UvMt0fRaUtGRgFZL&#10;tbRwreZMT7kD8XnQ7S9Xn2/TY5wAqf5dfV7fi+IAtLzYfObyC7xw0PavlfxMnXWFv5LfTLC3Iz/f&#10;KMuU8r2THywdV8jPNpel5edj7Pd9WByukV+AjdpXq99q9Uudi0vnLa9+dot5H+Xnw67sCvl1K/ZS&#10;q18QBXgQRdfJL45xvJLfavNpd9p3Kj97QvhH+dlzIBym7Za8Pfib0/r5Z7vfnf+e2PgNAAD//wMA&#10;UEsDBBQABgAIAAAAIQDLMYhF3QAAAAUBAAAPAAAAZHJzL2Rvd25yZXYueG1sTI9BS8NAEIXvgv9h&#10;mYI3u0klIaTZlFLUUxFsBfE2zU6T0OxsyG6T9N+7etHLwOM93vum2MymEyMNrrWsIF5GIIgrq1uu&#10;FXwcXx4zEM4ja+wsk4IbOdiU93cF5tpO/E7jwdcilLDLUUHjfZ9L6aqGDLql7YmDd7aDQR/kUEs9&#10;4BTKTSdXUZRKgy2HhQZ72jVUXQ5Xo+B1wmn7FD+P+8t5d/s6Jm+f+5iUeljM2zUIT7P/C8MPfkCH&#10;MjCd7JW1E52C8Ij/vcHL0iwBcVKwStIIZFnI//TlNwAAAP//AwBQSwECLQAUAAYACAAAACEAtoM4&#10;kv4AAADhAQAAEwAAAAAAAAAAAAAAAAAAAAAAW0NvbnRlbnRfVHlwZXNdLnhtbFBLAQItABQABgAI&#10;AAAAIQA4/SH/1gAAAJQBAAALAAAAAAAAAAAAAAAAAC8BAABfcmVscy8ucmVsc1BLAQItABQABgAI&#10;AAAAIQBFEVOHcAMAAOYQAAAOAAAAAAAAAAAAAAAAAC4CAABkcnMvZTJvRG9jLnhtbFBLAQItABQA&#10;BgAIAAAAIQDLMYhF3QAAAAUBAAAPAAAAAAAAAAAAAAAAAMoFAABkcnMvZG93bnJldi54bWxQSwUG&#10;AAAAAAQABADzAAAA1AYAAAAA&#10;">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上箭头标注 29" o:spid="_x0000_s1029" type="#_x0000_t79" style="position:absolute;left:3915;top:37890;width:12190;height:23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b7m8MA&#10;AADaAAAADwAAAGRycy9kb3ducmV2LnhtbESPT4vCMBTE74LfITxhb5q6uKLVKK7gsgdZ8c/F27N5&#10;ttXmpTZR67ffCILHYWZ+w4yntSnEjSqXW1bQ7UQgiBOrc04V7LaL9gCE88gaC8uk4EEOppNmY4yx&#10;tnde023jUxEg7GJUkHlfxlK6JCODrmNL4uAdbWXQB1mlUld4D3BTyM8o6kuDOYeFDEuaZ5ScN1ej&#10;gL+k8av99zUq13/Ln8vqcOLeQamPVj0bgfBU+3f41f7VCobwvBJugJ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6b7m8MAAADaAAAADwAAAAAAAAAAAAAAAACYAgAAZHJzL2Rv&#10;d25yZXYueG1sUEsFBgAAAAAEAAQA9QAAAIgDAAAAAA==&#10;" adj="5559,,2770" filled="f" strokecolor="black [3213]" strokeweight="2pt">
                  <v:textbo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heme="minorBidi" w:hint="eastAsia"/>
                            <w:b/>
                            <w:bCs/>
                            <w:color w:val="0F218B"/>
                            <w:kern w:val="24"/>
                            <w:sz w:val="20"/>
                            <w:szCs w:val="20"/>
                          </w:rPr>
                          <w:t>失败告终：</w:t>
                        </w:r>
                      </w:p>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heme="minorBidi" w:hint="eastAsia"/>
                            <w:color w:val="0F218B"/>
                            <w:kern w:val="24"/>
                            <w:sz w:val="20"/>
                            <w:szCs w:val="20"/>
                          </w:rPr>
                          <w:t>国债收益率与私人市场利差明显，无法满足避险需求</w:t>
                        </w:r>
                      </w:p>
                    </w:txbxContent>
                  </v:textbox>
                </v:shape>
                <v:shape id="上箭头标注 30" o:spid="_x0000_s1030" type="#_x0000_t79" style="position:absolute;left:18167;top:37890;width:12416;height:23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kz2ccA&#10;AADbAAAADwAAAGRycy9kb3ducmV2LnhtbESPQUvDQBCF7wX/wzKCl2I3WiwSuy2iCGmhh1ZRvI3Z&#10;MQnNzia72zb9952D4G2G9+a9b+bLwbXqSCE2ng3cTTJQxKW3DVcGPt7fbh9BxYRssfVMBs4UYbm4&#10;Gs0xt/7EWzruUqUkhGOOBuqUulzrWNbkME58Ryzarw8Ok6yh0jbgScJdq++zbKYdNiwNNXb0UlO5&#10;3x2cgYd+/7lK369hOu6/iv5nM9PFam3MzfXw/AQq0ZD+zX/XhRV8oZdfZAC9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S5M9nHAAAA2wAAAA8AAAAAAAAAAAAAAAAAmAIAAGRy&#10;cy9kb3ducmV2LnhtbFBLBQYAAAAABAAEAPUAAACMAwAAAAA=&#10;" adj="5559,,2821" filled="f" strokecolor="black [3213]" strokeweight="2pt">
                  <v:textbo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heme="minorBidi" w:hint="eastAsia"/>
                            <w:b/>
                            <w:bCs/>
                            <w:color w:val="0F218B"/>
                            <w:kern w:val="24"/>
                            <w:sz w:val="20"/>
                            <w:szCs w:val="20"/>
                          </w:rPr>
                          <w:t>失败告终：</w:t>
                        </w:r>
                      </w:p>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color w:val="0F218B"/>
                            <w:kern w:val="24"/>
                            <w:sz w:val="20"/>
                            <w:szCs w:val="20"/>
                          </w:rPr>
                          <w:t>1</w:t>
                        </w:r>
                        <w:r w:rsidRPr="00BB7F76">
                          <w:rPr>
                            <w:rFonts w:ascii="黑体" w:eastAsia="黑体" w:hAnsi="黑体" w:cs="Times New Roman" w:hint="eastAsia"/>
                            <w:color w:val="0F218B"/>
                            <w:kern w:val="24"/>
                            <w:sz w:val="20"/>
                            <w:szCs w:val="20"/>
                          </w:rPr>
                          <w:t>、</w:t>
                        </w:r>
                        <w:r w:rsidRPr="00BB7F76">
                          <w:rPr>
                            <w:rFonts w:ascii="黑体" w:eastAsia="黑体" w:hAnsi="黑体" w:cs="Times New Roman"/>
                            <w:color w:val="0F218B"/>
                            <w:kern w:val="24"/>
                            <w:sz w:val="20"/>
                            <w:szCs w:val="20"/>
                          </w:rPr>
                          <w:t>Q</w:t>
                        </w:r>
                        <w:r w:rsidRPr="00BB7F76">
                          <w:rPr>
                            <w:rFonts w:ascii="黑体" w:eastAsia="黑体" w:hAnsi="黑体" w:cs="Times New Roman" w:hint="eastAsia"/>
                            <w:color w:val="0F218B"/>
                            <w:kern w:val="24"/>
                            <w:sz w:val="20"/>
                            <w:szCs w:val="20"/>
                          </w:rPr>
                          <w:t>条例取消，</w:t>
                        </w:r>
                        <w:r w:rsidRPr="00BB7F76">
                          <w:rPr>
                            <w:rFonts w:ascii="黑体" w:eastAsia="黑体" w:hAnsi="黑体" w:cs="Times New Roman"/>
                            <w:color w:val="0F218B"/>
                            <w:kern w:val="24"/>
                            <w:sz w:val="20"/>
                            <w:szCs w:val="20"/>
                          </w:rPr>
                          <w:t>CD</w:t>
                        </w:r>
                        <w:r w:rsidRPr="00BB7F76">
                          <w:rPr>
                            <w:rFonts w:ascii="黑体" w:eastAsia="黑体" w:hAnsi="黑体" w:cs="Times New Roman" w:hint="eastAsia"/>
                            <w:color w:val="0F218B"/>
                            <w:kern w:val="24"/>
                            <w:sz w:val="20"/>
                            <w:szCs w:val="20"/>
                          </w:rPr>
                          <w:t>市场丧失流动性</w:t>
                        </w:r>
                      </w:p>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color w:val="0F218B"/>
                            <w:kern w:val="24"/>
                            <w:sz w:val="20"/>
                            <w:szCs w:val="20"/>
                          </w:rPr>
                          <w:t>2</w:t>
                        </w:r>
                        <w:r w:rsidRPr="00BB7F76">
                          <w:rPr>
                            <w:rFonts w:ascii="黑体" w:eastAsia="黑体" w:hAnsi="黑体" w:cs="Times New Roman" w:hint="eastAsia"/>
                            <w:color w:val="0F218B"/>
                            <w:kern w:val="24"/>
                            <w:sz w:val="20"/>
                            <w:szCs w:val="20"/>
                          </w:rPr>
                          <w:t>、</w:t>
                        </w:r>
                        <w:r w:rsidRPr="00BB7F76">
                          <w:rPr>
                            <w:rFonts w:ascii="黑体" w:eastAsia="黑体" w:hAnsi="黑体" w:cs="Times New Roman"/>
                            <w:color w:val="0F218B"/>
                            <w:kern w:val="24"/>
                            <w:sz w:val="20"/>
                            <w:szCs w:val="20"/>
                          </w:rPr>
                          <w:t>CD</w:t>
                        </w:r>
                        <w:r w:rsidRPr="00BB7F76">
                          <w:rPr>
                            <w:rFonts w:ascii="黑体" w:eastAsia="黑体" w:hAnsi="黑体" w:cs="Times New Roman" w:hint="eastAsia"/>
                            <w:color w:val="0F218B"/>
                            <w:kern w:val="24"/>
                            <w:sz w:val="20"/>
                            <w:szCs w:val="20"/>
                          </w:rPr>
                          <w:t>质量不同，无法交割</w:t>
                        </w:r>
                      </w:p>
                    </w:txbxContent>
                  </v:textbox>
                </v:shape>
                <v:shape id="上箭头标注 31" o:spid="_x0000_s1031" type="#_x0000_t79" style="position:absolute;left:32238;top:37890;width:12442;height:23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cUScMA&#10;AADbAAAADwAAAGRycy9kb3ducmV2LnhtbERP22rCQBB9F/oPywi+1U16EYluREsFEUppVNC3ITsm&#10;odnZkN3E9O+7hYJvczjXWa4GU4ueWldZVhBPIxDEudUVFwqOh+3jHITzyBpry6Tghxys0ofREhNt&#10;b/xFfeYLEULYJaig9L5JpHR5SQbd1DbEgbva1qAPsC2kbvEWwk0tn6JoJg1WHBpKbOitpPw764yC&#10;j/0e+wu/dptTV5ndey/Pzy+fSk3Gw3oBwtPg7+J/906H+TH8/RIOk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cUScMAAADbAAAADwAAAAAAAAAAAAAAAACYAgAAZHJzL2Rv&#10;d25yZXYueG1sUEsFBgAAAAAEAAQA9QAAAIgDAAAAAA==&#10;" adj="5559,,2827" filled="f" strokecolor="black [3213]" strokeweight="2pt">
                  <v:textbo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heme="minorBidi" w:hint="eastAsia"/>
                            <w:b/>
                            <w:bCs/>
                            <w:color w:val="0F218B"/>
                            <w:kern w:val="24"/>
                            <w:sz w:val="20"/>
                            <w:szCs w:val="20"/>
                          </w:rPr>
                          <w:t>获得成功，但前景不明：</w:t>
                        </w:r>
                      </w:p>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color w:val="0F218B"/>
                            <w:kern w:val="24"/>
                            <w:sz w:val="20"/>
                            <w:szCs w:val="20"/>
                          </w:rPr>
                          <w:t>1</w:t>
                        </w:r>
                        <w:r w:rsidRPr="00BB7F76">
                          <w:rPr>
                            <w:rFonts w:ascii="黑体" w:eastAsia="黑体" w:hAnsi="黑体" w:cs="Times New Roman" w:hint="eastAsia"/>
                            <w:color w:val="0F218B"/>
                            <w:kern w:val="24"/>
                            <w:sz w:val="20"/>
                            <w:szCs w:val="20"/>
                          </w:rPr>
                          <w:t>、现金交割</w:t>
                        </w:r>
                      </w:p>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color w:val="0F218B"/>
                            <w:kern w:val="24"/>
                            <w:sz w:val="20"/>
                            <w:szCs w:val="20"/>
                          </w:rPr>
                          <w:t>2</w:t>
                        </w:r>
                        <w:r w:rsidRPr="00BB7F76">
                          <w:rPr>
                            <w:rFonts w:ascii="黑体" w:eastAsia="黑体" w:hAnsi="黑体" w:cs="Times New Roman" w:hint="eastAsia"/>
                            <w:color w:val="0F218B"/>
                            <w:kern w:val="24"/>
                            <w:sz w:val="20"/>
                            <w:szCs w:val="20"/>
                          </w:rPr>
                          <w:t>、建立</w:t>
                        </w:r>
                        <w:r w:rsidRPr="00BB7F76">
                          <w:rPr>
                            <w:rFonts w:ascii="黑体" w:eastAsia="黑体" w:hAnsi="黑体" w:cs="Times New Roman"/>
                            <w:color w:val="0F218B"/>
                            <w:kern w:val="24"/>
                            <w:sz w:val="20"/>
                            <w:szCs w:val="20"/>
                          </w:rPr>
                          <w:t>MOS</w:t>
                        </w:r>
                        <w:r w:rsidRPr="00BB7F76">
                          <w:rPr>
                            <w:rFonts w:ascii="黑体" w:eastAsia="黑体" w:hAnsi="黑体" w:cs="Times New Roman" w:hint="eastAsia"/>
                            <w:color w:val="0F218B"/>
                            <w:kern w:val="24"/>
                            <w:sz w:val="20"/>
                            <w:szCs w:val="20"/>
                          </w:rPr>
                          <w:t>系统</w:t>
                        </w:r>
                      </w:p>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color w:val="0F218B"/>
                            <w:kern w:val="24"/>
                            <w:sz w:val="20"/>
                            <w:szCs w:val="20"/>
                          </w:rPr>
                          <w:t>3</w:t>
                        </w:r>
                        <w:r w:rsidRPr="00BB7F76">
                          <w:rPr>
                            <w:rFonts w:ascii="黑体" w:eastAsia="黑体" w:hAnsi="黑体" w:cs="Times New Roman" w:hint="eastAsia"/>
                            <w:color w:val="0F218B"/>
                            <w:kern w:val="24"/>
                            <w:sz w:val="20"/>
                            <w:szCs w:val="20"/>
                          </w:rPr>
                          <w:t>、挂钩</w:t>
                        </w:r>
                        <w:r w:rsidRPr="00BB7F76">
                          <w:rPr>
                            <w:rFonts w:ascii="黑体" w:eastAsia="黑体" w:hAnsi="黑体" w:cs="Times New Roman"/>
                            <w:color w:val="0F218B"/>
                            <w:kern w:val="24"/>
                            <w:sz w:val="20"/>
                            <w:szCs w:val="20"/>
                          </w:rPr>
                          <w:t>Libor</w:t>
                        </w:r>
                      </w:p>
                    </w:txbxContent>
                  </v:textbox>
                </v:shape>
                <v:shape id="上箭头标注 32" o:spid="_x0000_s1032" type="#_x0000_t79" style="position:absolute;left:46429;top:37890;width:12773;height:23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wRnMUA&#10;AADbAAAADwAAAGRycy9kb3ducmV2LnhtbESPQWvCQBSE7wX/w/KE3ppNNYQaXUUEIadCrQR6e2Sf&#10;ydLs25hdTdpf3y0Uehxm5htms5tsJ+40eONYwXOSgiCunTbcKDi/H59eQPiArLFzTAq+yMNuO3vY&#10;YKHdyG90P4VGRAj7AhW0IfSFlL5uyaJPXE8cvYsbLIYoh0bqAccIt51cpGkuLRqOCy32dGip/jzd&#10;rIJVZa75a2OyS/mdc5Xfsn32kSn1OJ/2axCBpvAf/muXWsFyAb9f4g+Q2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fBGcxQAAANsAAAAPAAAAAAAAAAAAAAAAAJgCAABkcnMv&#10;ZG93bnJldi54bWxQSwUGAAAAAAQABAD1AAAAigMAAAAA&#10;" adj="5559,,2903" filled="f" strokecolor="black [3213]" strokeweight="2pt">
                  <v:textbo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heme="minorBidi" w:hint="eastAsia"/>
                            <w:b/>
                            <w:bCs/>
                            <w:color w:val="0F218B"/>
                            <w:kern w:val="24"/>
                            <w:sz w:val="20"/>
                            <w:szCs w:val="20"/>
                          </w:rPr>
                          <w:t>探索新产品：</w:t>
                        </w:r>
                      </w:p>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color w:val="0F218B"/>
                            <w:kern w:val="24"/>
                            <w:sz w:val="20"/>
                            <w:szCs w:val="20"/>
                          </w:rPr>
                          <w:t>Libor</w:t>
                        </w:r>
                        <w:proofErr w:type="gramStart"/>
                        <w:r w:rsidRPr="00BB7F76">
                          <w:rPr>
                            <w:rFonts w:ascii="黑体" w:eastAsia="黑体" w:hAnsi="黑体" w:cs="Times New Roman" w:hint="eastAsia"/>
                            <w:color w:val="0F218B"/>
                            <w:kern w:val="24"/>
                            <w:sz w:val="20"/>
                            <w:szCs w:val="20"/>
                          </w:rPr>
                          <w:t>操纵案</w:t>
                        </w:r>
                        <w:proofErr w:type="gramEnd"/>
                        <w:r w:rsidRPr="00BB7F76">
                          <w:rPr>
                            <w:rFonts w:ascii="黑体" w:eastAsia="黑体" w:hAnsi="黑体" w:cs="Times New Roman" w:hint="eastAsia"/>
                            <w:color w:val="0F218B"/>
                            <w:kern w:val="24"/>
                            <w:sz w:val="20"/>
                            <w:szCs w:val="20"/>
                          </w:rPr>
                          <w:t>引发市场对欧洲美元期货合理定价的质疑</w:t>
                        </w:r>
                      </w:p>
                    </w:txbxContent>
                  </v:textbox>
                </v:shape>
                <w10:anchorlock/>
              </v:group>
            </w:pict>
          </mc:Fallback>
        </mc:AlternateContent>
      </w:r>
    </w:p>
    <w:p w:rsidR="00D21014" w:rsidRPr="00C97385" w:rsidRDefault="00872306" w:rsidP="00B80E94">
      <w:pPr>
        <w:pStyle w:val="ab"/>
        <w:ind w:firstLine="400"/>
      </w:pPr>
      <w:r w:rsidRPr="00C97385">
        <w:rPr>
          <w:rFonts w:hint="eastAsia"/>
        </w:rPr>
        <w:t>资料来源：</w:t>
      </w:r>
      <w:r w:rsidRPr="00C97385">
        <w:t>CME</w:t>
      </w:r>
    </w:p>
    <w:p w:rsidR="00D21014" w:rsidRPr="0045252F" w:rsidRDefault="00872306" w:rsidP="009C79F9">
      <w:pPr>
        <w:pStyle w:val="5"/>
        <w:ind w:firstLine="602"/>
      </w:pPr>
      <w:bookmarkStart w:id="10" w:name="_Toc375905477"/>
      <w:r w:rsidRPr="00B80E94">
        <w:rPr>
          <w:rFonts w:hint="eastAsia"/>
        </w:rPr>
        <w:lastRenderedPageBreak/>
        <w:t>（二）在多次失败之后，</w:t>
      </w:r>
      <w:r w:rsidRPr="00B80E94">
        <w:t>CME</w:t>
      </w:r>
      <w:r w:rsidRPr="00B80E94">
        <w:rPr>
          <w:rFonts w:hint="eastAsia"/>
        </w:rPr>
        <w:t>挂牌欧洲美元期货，并将其培育为海外流动性最好的短期利率期货品种</w:t>
      </w:r>
      <w:bookmarkEnd w:id="10"/>
    </w:p>
    <w:p w:rsidR="00FE689B" w:rsidRDefault="00872306" w:rsidP="00B80E94">
      <w:pPr>
        <w:pStyle w:val="Ac"/>
        <w:ind w:firstLine="600"/>
      </w:pPr>
      <w:r w:rsidRPr="00B80E94">
        <w:rPr>
          <w:rFonts w:hint="eastAsia"/>
        </w:rPr>
        <w:t>为了方便投资者对冲私人市场的利率风险，在吸取了国库券期货合约和</w:t>
      </w:r>
      <w:r w:rsidRPr="00B80E94">
        <w:t>CD</w:t>
      </w:r>
      <w:r w:rsidRPr="00B80E94">
        <w:rPr>
          <w:rFonts w:hint="eastAsia"/>
        </w:rPr>
        <w:t>期货经验教训的基础上，</w:t>
      </w:r>
      <w:r w:rsidRPr="00B80E94">
        <w:t>CME</w:t>
      </w:r>
      <w:r w:rsidRPr="00B80E94">
        <w:rPr>
          <w:rFonts w:hint="eastAsia"/>
        </w:rPr>
        <w:t>于</w:t>
      </w:r>
      <w:r w:rsidRPr="00B80E94">
        <w:t>1981</w:t>
      </w:r>
      <w:r w:rsidRPr="00B80E94">
        <w:rPr>
          <w:rFonts w:hint="eastAsia"/>
        </w:rPr>
        <w:t>年</w:t>
      </w:r>
      <w:r w:rsidRPr="00B80E94">
        <w:t>12</w:t>
      </w:r>
      <w:r w:rsidRPr="00B80E94">
        <w:rPr>
          <w:rFonts w:hint="eastAsia"/>
        </w:rPr>
        <w:t>月上市了</w:t>
      </w:r>
      <w:r w:rsidRPr="00B80E94">
        <w:t>3</w:t>
      </w:r>
      <w:r w:rsidRPr="00B80E94">
        <w:rPr>
          <w:rFonts w:hint="eastAsia"/>
        </w:rPr>
        <w:t>月期欧洲美元期货，以蓬勃发展、潜力巨大的欧洲美元市场为基础，以基于该市场的利率为标的，再配以简单方便的实物交割制度，使欧洲美元期货消除了初期流动性不佳的影响，并逐渐获得市场认可；</w:t>
      </w:r>
    </w:p>
    <w:p w:rsidR="00D21014" w:rsidRDefault="00872306" w:rsidP="00B80E94">
      <w:pPr>
        <w:pStyle w:val="Ac"/>
        <w:ind w:firstLine="600"/>
      </w:pPr>
      <w:r w:rsidRPr="00B80E94">
        <w:rPr>
          <w:rFonts w:hint="eastAsia"/>
        </w:rPr>
        <w:t>随后，</w:t>
      </w:r>
      <w:r>
        <w:t>CME</w:t>
      </w:r>
      <w:r w:rsidRPr="00B80E94">
        <w:rPr>
          <w:rFonts w:hint="eastAsia"/>
        </w:rPr>
        <w:t>又</w:t>
      </w:r>
      <w:r>
        <w:rPr>
          <w:rFonts w:hint="eastAsia"/>
        </w:rPr>
        <w:t>不断</w:t>
      </w:r>
      <w:r w:rsidRPr="00B80E94">
        <w:rPr>
          <w:rFonts w:hint="eastAsia"/>
        </w:rPr>
        <w:t>完善交易系统建设，一是</w:t>
      </w:r>
      <w:r w:rsidRPr="00B80E94">
        <w:t>1983</w:t>
      </w:r>
      <w:r w:rsidRPr="00B80E94">
        <w:rPr>
          <w:rFonts w:hint="eastAsia"/>
        </w:rPr>
        <w:t>年</w:t>
      </w:r>
      <w:r w:rsidRPr="00B80E94">
        <w:t>CME</w:t>
      </w:r>
      <w:r w:rsidRPr="00B80E94">
        <w:rPr>
          <w:rFonts w:hint="eastAsia"/>
        </w:rPr>
        <w:t>协助新加坡成立新加坡国际金融期货交易所（</w:t>
      </w:r>
      <w:r w:rsidRPr="00B80E94">
        <w:t>SIMEX</w:t>
      </w:r>
      <w:r w:rsidRPr="00B80E94">
        <w:rPr>
          <w:rFonts w:hint="eastAsia"/>
        </w:rPr>
        <w:t>），并上市欧洲美元期货合约，满足了远东地区投资者的交易需求，二是</w:t>
      </w:r>
      <w:r w:rsidRPr="00B80E94">
        <w:t>1984</w:t>
      </w:r>
      <w:r w:rsidRPr="00B80E94">
        <w:rPr>
          <w:rFonts w:hint="eastAsia"/>
        </w:rPr>
        <w:t>年</w:t>
      </w:r>
      <w:r w:rsidRPr="00B80E94">
        <w:t>CME</w:t>
      </w:r>
      <w:r w:rsidRPr="00B80E94">
        <w:rPr>
          <w:rFonts w:hint="eastAsia"/>
        </w:rPr>
        <w:t>联合</w:t>
      </w:r>
      <w:r w:rsidRPr="00B80E94">
        <w:t>SIMEX</w:t>
      </w:r>
      <w:r w:rsidRPr="00B80E94">
        <w:rPr>
          <w:rFonts w:hint="eastAsia"/>
        </w:rPr>
        <w:t>建立相互冲销系统（</w:t>
      </w:r>
      <w:r w:rsidRPr="00B80E94">
        <w:t>Mutual Offset System, MOS</w:t>
      </w:r>
      <w:r w:rsidRPr="00B80E94">
        <w:rPr>
          <w:rFonts w:hint="eastAsia"/>
        </w:rPr>
        <w:t>）</w:t>
      </w:r>
      <w:r w:rsidR="00D21014" w:rsidRPr="00BB7F76">
        <w:rPr>
          <w:rStyle w:val="a7"/>
        </w:rPr>
        <w:footnoteReference w:id="1"/>
      </w:r>
      <w:r w:rsidRPr="00B80E94">
        <w:rPr>
          <w:rFonts w:hint="eastAsia"/>
        </w:rPr>
        <w:t>，使得两家交易所的欧洲美元期货合约可以进行交换交易和相互对冲，成功地应对其他交易所的竞争。在</w:t>
      </w:r>
      <w:r w:rsidRPr="00B80E94">
        <w:t>Libor</w:t>
      </w:r>
      <w:r w:rsidRPr="00B80E94">
        <w:rPr>
          <w:rFonts w:hint="eastAsia"/>
        </w:rPr>
        <w:t>逐渐成为现货市场主流参考利率的背景下，</w:t>
      </w:r>
      <w:r w:rsidRPr="00B80E94">
        <w:t>CME</w:t>
      </w:r>
      <w:r w:rsidRPr="00B80E94">
        <w:rPr>
          <w:rFonts w:hint="eastAsia"/>
        </w:rPr>
        <w:t>于</w:t>
      </w:r>
      <w:r w:rsidRPr="00B80E94">
        <w:t>1996</w:t>
      </w:r>
      <w:r w:rsidRPr="00B80E94">
        <w:rPr>
          <w:rFonts w:hint="eastAsia"/>
        </w:rPr>
        <w:t>年不失时机地把欧洲美元期货合约的参考利率调整为</w:t>
      </w:r>
      <w:r w:rsidRPr="00B80E94">
        <w:t>Libor</w:t>
      </w:r>
      <w:r w:rsidRPr="00B80E94">
        <w:rPr>
          <w:rFonts w:hint="eastAsia"/>
        </w:rPr>
        <w:t>的美元报价，与市场发展潮流密切一致，使欧洲美元期货成长为最活跃的短期利率期货。</w:t>
      </w:r>
    </w:p>
    <w:p w:rsidR="00FE689B" w:rsidRDefault="00FE689B" w:rsidP="00B80E94">
      <w:pPr>
        <w:pStyle w:val="Ac"/>
        <w:ind w:firstLine="600"/>
      </w:pPr>
    </w:p>
    <w:p w:rsidR="00FE689B" w:rsidRDefault="00FE689B" w:rsidP="00B80E94">
      <w:pPr>
        <w:pStyle w:val="Ac"/>
        <w:ind w:firstLine="600"/>
      </w:pPr>
    </w:p>
    <w:p w:rsidR="00FE689B" w:rsidRPr="00B80E94" w:rsidRDefault="00FE689B" w:rsidP="00B80E94">
      <w:pPr>
        <w:pStyle w:val="Ac"/>
        <w:ind w:firstLine="600"/>
      </w:pPr>
    </w:p>
    <w:p w:rsidR="00D21014" w:rsidRPr="00B80E94" w:rsidRDefault="00872306" w:rsidP="00B80E94">
      <w:pPr>
        <w:pStyle w:val="af9"/>
        <w:spacing w:before="312"/>
      </w:pPr>
      <w:r w:rsidRPr="00B80E94">
        <w:rPr>
          <w:rFonts w:hint="eastAsia"/>
        </w:rPr>
        <w:lastRenderedPageBreak/>
        <w:t>表</w:t>
      </w:r>
      <w:r w:rsidRPr="00B80E94">
        <w:t>1-</w:t>
      </w:r>
      <w:r>
        <w:t>2</w:t>
      </w:r>
      <w:r w:rsidRPr="00B80E94">
        <w:t xml:space="preserve">  </w:t>
      </w:r>
      <w:r w:rsidRPr="00B80E94">
        <w:rPr>
          <w:rFonts w:hint="eastAsia"/>
        </w:rPr>
        <w:t>欧洲美元期货合约表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6"/>
        <w:gridCol w:w="6596"/>
      </w:tblGrid>
      <w:tr w:rsidR="00D21014" w:rsidRPr="00AB1E97" w:rsidTr="005E1FCF">
        <w:trPr>
          <w:jc w:val="center"/>
        </w:trPr>
        <w:tc>
          <w:tcPr>
            <w:tcW w:w="1175" w:type="pct"/>
            <w:shd w:val="clear" w:color="auto" w:fill="auto"/>
            <w:vAlign w:val="center"/>
          </w:tcPr>
          <w:p w:rsidR="00D21014" w:rsidRPr="00AB1E97" w:rsidRDefault="00872306" w:rsidP="005E1FCF">
            <w:pPr>
              <w:pStyle w:val="afa"/>
              <w:jc w:val="both"/>
              <w:rPr>
                <w:b/>
              </w:rPr>
            </w:pPr>
            <w:r>
              <w:rPr>
                <w:rFonts w:hint="eastAsia"/>
                <w:b/>
              </w:rPr>
              <w:t>合约代码</w:t>
            </w:r>
          </w:p>
        </w:tc>
        <w:tc>
          <w:tcPr>
            <w:tcW w:w="3825" w:type="pct"/>
            <w:shd w:val="clear" w:color="auto" w:fill="auto"/>
            <w:vAlign w:val="center"/>
          </w:tcPr>
          <w:p w:rsidR="00D21014" w:rsidRPr="00AB1E97" w:rsidRDefault="00872306" w:rsidP="005E1FCF">
            <w:pPr>
              <w:pStyle w:val="afa"/>
              <w:jc w:val="both"/>
            </w:pPr>
            <w:r>
              <w:t>ED</w:t>
            </w:r>
          </w:p>
        </w:tc>
      </w:tr>
      <w:tr w:rsidR="00D21014" w:rsidRPr="00AB1E97" w:rsidTr="005E1FCF">
        <w:trPr>
          <w:jc w:val="center"/>
        </w:trPr>
        <w:tc>
          <w:tcPr>
            <w:tcW w:w="1175" w:type="pct"/>
            <w:shd w:val="clear" w:color="auto" w:fill="auto"/>
            <w:vAlign w:val="center"/>
          </w:tcPr>
          <w:p w:rsidR="00D21014" w:rsidRPr="00AB1E97" w:rsidRDefault="00872306" w:rsidP="005E1FCF">
            <w:pPr>
              <w:pStyle w:val="afa"/>
              <w:jc w:val="both"/>
              <w:rPr>
                <w:b/>
              </w:rPr>
            </w:pPr>
            <w:r w:rsidRPr="00AB1E97">
              <w:rPr>
                <w:rFonts w:hint="eastAsia"/>
                <w:b/>
              </w:rPr>
              <w:t>报价方式</w:t>
            </w:r>
          </w:p>
        </w:tc>
        <w:tc>
          <w:tcPr>
            <w:tcW w:w="3825" w:type="pct"/>
            <w:shd w:val="clear" w:color="auto" w:fill="auto"/>
            <w:vAlign w:val="center"/>
          </w:tcPr>
          <w:p w:rsidR="00D21014" w:rsidRPr="00AB1E97" w:rsidRDefault="00872306" w:rsidP="005E1FCF">
            <w:pPr>
              <w:pStyle w:val="afa"/>
              <w:jc w:val="both"/>
            </w:pPr>
            <w:r w:rsidRPr="00AB1E97">
              <w:rPr>
                <w:rFonts w:hint="eastAsia"/>
              </w:rPr>
              <w:t>指数报价，即：</w:t>
            </w:r>
            <w:r w:rsidRPr="00AB1E97">
              <w:t>100-3</w:t>
            </w:r>
            <w:r w:rsidRPr="00AB1E97">
              <w:rPr>
                <w:rFonts w:hint="eastAsia"/>
              </w:rPr>
              <w:t>个月期欧洲同业放款利率</w:t>
            </w:r>
          </w:p>
        </w:tc>
      </w:tr>
      <w:tr w:rsidR="00D21014" w:rsidRPr="00AB1E97" w:rsidTr="005E1FCF">
        <w:trPr>
          <w:jc w:val="center"/>
        </w:trPr>
        <w:tc>
          <w:tcPr>
            <w:tcW w:w="1175" w:type="pct"/>
            <w:shd w:val="clear" w:color="auto" w:fill="auto"/>
            <w:vAlign w:val="center"/>
          </w:tcPr>
          <w:p w:rsidR="00D21014" w:rsidRPr="00AB1E97" w:rsidRDefault="00872306" w:rsidP="005E1FCF">
            <w:pPr>
              <w:pStyle w:val="afa"/>
              <w:jc w:val="both"/>
              <w:rPr>
                <w:b/>
              </w:rPr>
            </w:pPr>
            <w:r w:rsidRPr="00AB1E97">
              <w:rPr>
                <w:rFonts w:hint="eastAsia"/>
                <w:b/>
              </w:rPr>
              <w:t>合约面值</w:t>
            </w:r>
          </w:p>
        </w:tc>
        <w:tc>
          <w:tcPr>
            <w:tcW w:w="3825" w:type="pct"/>
            <w:shd w:val="clear" w:color="auto" w:fill="auto"/>
            <w:vAlign w:val="center"/>
          </w:tcPr>
          <w:p w:rsidR="00D21014" w:rsidRPr="00AB1E97" w:rsidRDefault="00872306" w:rsidP="005E1FCF">
            <w:pPr>
              <w:pStyle w:val="afa"/>
              <w:jc w:val="both"/>
            </w:pPr>
            <w:r w:rsidRPr="00AB1E97">
              <w:rPr>
                <w:rFonts w:hint="eastAsia"/>
              </w:rPr>
              <w:t>面值为</w:t>
            </w:r>
            <w:r w:rsidRPr="00AB1E97">
              <w:t>100</w:t>
            </w:r>
            <w:r w:rsidRPr="00AB1E97">
              <w:rPr>
                <w:rFonts w:hint="eastAsia"/>
              </w:rPr>
              <w:t>万美元的三个月到期的欧洲美元定期存款</w:t>
            </w:r>
          </w:p>
        </w:tc>
      </w:tr>
      <w:tr w:rsidR="00D21014" w:rsidRPr="00AB1E97" w:rsidTr="005E1FCF">
        <w:trPr>
          <w:jc w:val="center"/>
        </w:trPr>
        <w:tc>
          <w:tcPr>
            <w:tcW w:w="1175" w:type="pct"/>
            <w:shd w:val="clear" w:color="auto" w:fill="auto"/>
            <w:vAlign w:val="center"/>
          </w:tcPr>
          <w:p w:rsidR="00D21014" w:rsidRPr="00AB1E97" w:rsidRDefault="00872306" w:rsidP="005E1FCF">
            <w:pPr>
              <w:pStyle w:val="afa"/>
              <w:jc w:val="both"/>
              <w:rPr>
                <w:b/>
              </w:rPr>
            </w:pPr>
            <w:r w:rsidRPr="00AB1E97">
              <w:rPr>
                <w:rFonts w:hint="eastAsia"/>
                <w:b/>
              </w:rPr>
              <w:t>最小</w:t>
            </w:r>
            <w:r>
              <w:rPr>
                <w:rFonts w:hint="eastAsia"/>
                <w:b/>
              </w:rPr>
              <w:t>变动价位</w:t>
            </w:r>
          </w:p>
        </w:tc>
        <w:tc>
          <w:tcPr>
            <w:tcW w:w="3825" w:type="pct"/>
            <w:shd w:val="clear" w:color="auto" w:fill="auto"/>
            <w:vAlign w:val="center"/>
          </w:tcPr>
          <w:p w:rsidR="00D21014" w:rsidRPr="00AB1E97" w:rsidRDefault="00872306" w:rsidP="005E1FCF">
            <w:pPr>
              <w:pStyle w:val="afa"/>
              <w:jc w:val="both"/>
            </w:pPr>
            <w:r w:rsidRPr="00AB1E97">
              <w:rPr>
                <w:rFonts w:hint="eastAsia"/>
              </w:rPr>
              <w:t>当月到期合约以</w:t>
            </w:r>
            <w:r w:rsidRPr="00AB1E97">
              <w:t>1/4</w:t>
            </w:r>
            <w:r w:rsidRPr="00AB1E97">
              <w:rPr>
                <w:rFonts w:hint="eastAsia"/>
              </w:rPr>
              <w:t>点或者每个合约</w:t>
            </w:r>
            <w:r w:rsidRPr="00AB1E97">
              <w:t>6.25</w:t>
            </w:r>
            <w:r w:rsidRPr="00AB1E97">
              <w:rPr>
                <w:rFonts w:hint="eastAsia"/>
              </w:rPr>
              <w:t>元的最小价位波动。其他月份的合约以</w:t>
            </w:r>
            <w:r w:rsidRPr="00AB1E97">
              <w:t>1/2</w:t>
            </w:r>
            <w:r w:rsidRPr="00AB1E97">
              <w:rPr>
                <w:rFonts w:hint="eastAsia"/>
              </w:rPr>
              <w:t>点或者</w:t>
            </w:r>
            <w:r w:rsidRPr="00AB1E97">
              <w:t>12.5</w:t>
            </w:r>
            <w:r w:rsidRPr="00AB1E97">
              <w:rPr>
                <w:rFonts w:hint="eastAsia"/>
              </w:rPr>
              <w:t>元的最小价位波动。一个点对应的合约价值波动由下式决定：</w:t>
            </w:r>
          </w:p>
        </w:tc>
      </w:tr>
      <w:tr w:rsidR="00D21014" w:rsidRPr="00AB1E97" w:rsidTr="005E1FCF">
        <w:trPr>
          <w:jc w:val="center"/>
        </w:trPr>
        <w:tc>
          <w:tcPr>
            <w:tcW w:w="1175" w:type="pct"/>
            <w:shd w:val="clear" w:color="auto" w:fill="auto"/>
            <w:vAlign w:val="center"/>
          </w:tcPr>
          <w:p w:rsidR="00D21014" w:rsidRPr="00AB1E97" w:rsidRDefault="00872306" w:rsidP="005E1FCF">
            <w:pPr>
              <w:pStyle w:val="afa"/>
              <w:jc w:val="both"/>
              <w:rPr>
                <w:b/>
              </w:rPr>
            </w:pPr>
            <w:r w:rsidRPr="00AB1E97">
              <w:rPr>
                <w:rFonts w:hint="eastAsia"/>
                <w:b/>
              </w:rPr>
              <w:t>价格限制</w:t>
            </w:r>
          </w:p>
        </w:tc>
        <w:tc>
          <w:tcPr>
            <w:tcW w:w="3825" w:type="pct"/>
            <w:shd w:val="clear" w:color="auto" w:fill="auto"/>
            <w:vAlign w:val="center"/>
          </w:tcPr>
          <w:p w:rsidR="00D21014" w:rsidRPr="00AB1E97" w:rsidRDefault="00872306" w:rsidP="005E1FCF">
            <w:pPr>
              <w:pStyle w:val="afa"/>
              <w:jc w:val="both"/>
            </w:pPr>
            <w:r w:rsidRPr="00585E1A">
              <w:rPr>
                <w:rFonts w:hint="eastAsia"/>
              </w:rPr>
              <w:t>公开喊价：无；</w:t>
            </w:r>
            <w:r w:rsidRPr="00585E1A">
              <w:t>GLOBEX</w:t>
            </w:r>
            <w:r w:rsidRPr="00585E1A">
              <w:rPr>
                <w:rFonts w:hint="eastAsia"/>
              </w:rPr>
              <w:t>：</w:t>
            </w:r>
            <w:r w:rsidRPr="00585E1A">
              <w:t>200</w:t>
            </w:r>
            <w:r w:rsidRPr="00585E1A">
              <w:rPr>
                <w:rFonts w:hint="eastAsia"/>
              </w:rPr>
              <w:t>个点；</w:t>
            </w:r>
            <w:r w:rsidRPr="00585E1A">
              <w:t>SGX</w:t>
            </w:r>
            <w:r w:rsidRPr="00585E1A">
              <w:rPr>
                <w:rFonts w:hint="eastAsia"/>
              </w:rPr>
              <w:t>：无</w:t>
            </w:r>
          </w:p>
        </w:tc>
      </w:tr>
      <w:tr w:rsidR="00D21014" w:rsidRPr="00AB1E97" w:rsidTr="005E1FCF">
        <w:trPr>
          <w:jc w:val="center"/>
        </w:trPr>
        <w:tc>
          <w:tcPr>
            <w:tcW w:w="1175" w:type="pct"/>
            <w:shd w:val="clear" w:color="auto" w:fill="auto"/>
            <w:vAlign w:val="center"/>
          </w:tcPr>
          <w:p w:rsidR="00D21014" w:rsidRPr="00AB1E97" w:rsidRDefault="00872306" w:rsidP="005E1FCF">
            <w:pPr>
              <w:pStyle w:val="afa"/>
              <w:jc w:val="both"/>
              <w:rPr>
                <w:b/>
              </w:rPr>
            </w:pPr>
            <w:r w:rsidRPr="00AB1E97">
              <w:rPr>
                <w:rFonts w:hint="eastAsia"/>
                <w:b/>
              </w:rPr>
              <w:t>合约月份</w:t>
            </w:r>
          </w:p>
        </w:tc>
        <w:tc>
          <w:tcPr>
            <w:tcW w:w="3825" w:type="pct"/>
            <w:shd w:val="clear" w:color="auto" w:fill="auto"/>
            <w:vAlign w:val="center"/>
          </w:tcPr>
          <w:p w:rsidR="00D21014" w:rsidRPr="00AB1E97" w:rsidRDefault="00872306" w:rsidP="005E1FCF">
            <w:pPr>
              <w:pStyle w:val="afa"/>
              <w:jc w:val="both"/>
            </w:pPr>
            <w:r w:rsidRPr="00F23592">
              <w:rPr>
                <w:rFonts w:hint="eastAsia"/>
              </w:rPr>
              <w:t>最近的四个月份以及连续的</w:t>
            </w:r>
            <w:r w:rsidRPr="00F23592">
              <w:t>40</w:t>
            </w:r>
            <w:r w:rsidRPr="00F23592">
              <w:rPr>
                <w:rFonts w:hint="eastAsia"/>
              </w:rPr>
              <w:t>个季月合约</w:t>
            </w:r>
            <w:r w:rsidRPr="00AB1E97">
              <w:t xml:space="preserve"> </w:t>
            </w:r>
          </w:p>
        </w:tc>
      </w:tr>
      <w:tr w:rsidR="00D21014" w:rsidRPr="00AB1E97" w:rsidTr="005E1FCF">
        <w:trPr>
          <w:jc w:val="center"/>
        </w:trPr>
        <w:tc>
          <w:tcPr>
            <w:tcW w:w="1175" w:type="pct"/>
            <w:shd w:val="clear" w:color="auto" w:fill="auto"/>
            <w:vAlign w:val="center"/>
          </w:tcPr>
          <w:p w:rsidR="00D21014" w:rsidRPr="00AB1E97" w:rsidRDefault="00872306" w:rsidP="005E1FCF">
            <w:pPr>
              <w:pStyle w:val="afa"/>
              <w:jc w:val="both"/>
              <w:rPr>
                <w:b/>
              </w:rPr>
            </w:pPr>
            <w:r w:rsidRPr="00AB1E97">
              <w:rPr>
                <w:rFonts w:hint="eastAsia"/>
                <w:b/>
              </w:rPr>
              <w:t>交易时间</w:t>
            </w:r>
          </w:p>
        </w:tc>
        <w:tc>
          <w:tcPr>
            <w:tcW w:w="3825" w:type="pct"/>
            <w:shd w:val="clear" w:color="auto" w:fill="auto"/>
            <w:vAlign w:val="center"/>
          </w:tcPr>
          <w:p w:rsidR="00D21014" w:rsidRPr="00AB1E97" w:rsidRDefault="00872306" w:rsidP="005E1FCF">
            <w:pPr>
              <w:pStyle w:val="afa"/>
              <w:jc w:val="both"/>
            </w:pPr>
            <w:r w:rsidRPr="00AB1E97">
              <w:rPr>
                <w:rFonts w:hint="eastAsia"/>
              </w:rPr>
              <w:t>公开喊价：上午</w:t>
            </w:r>
            <w:r w:rsidRPr="00AB1E97">
              <w:t>7:20-</w:t>
            </w:r>
            <w:r w:rsidRPr="00AB1E97">
              <w:rPr>
                <w:rFonts w:hint="eastAsia"/>
              </w:rPr>
              <w:t>下午</w:t>
            </w:r>
            <w:r w:rsidRPr="00AB1E97">
              <w:t>2:00 p.m</w:t>
            </w:r>
            <w:r w:rsidR="00D21014" w:rsidRPr="00AB1E97">
              <w:rPr>
                <w:rFonts w:hint="eastAsia"/>
              </w:rPr>
              <w:t xml:space="preserve"> </w:t>
            </w:r>
          </w:p>
          <w:p w:rsidR="00D21014" w:rsidRPr="00AB1E97" w:rsidRDefault="00872306" w:rsidP="005E1FCF">
            <w:pPr>
              <w:pStyle w:val="afa"/>
              <w:jc w:val="both"/>
            </w:pPr>
            <w:r w:rsidRPr="00AB1E97">
              <w:t>GLOBEX®</w:t>
            </w:r>
            <w:r w:rsidRPr="00AB1E97">
              <w:rPr>
                <w:rFonts w:hint="eastAsia"/>
              </w:rPr>
              <w:t>电子交易</w:t>
            </w:r>
            <w:r w:rsidRPr="00AB1E97">
              <w:t xml:space="preserve">: </w:t>
            </w:r>
            <w:r w:rsidRPr="00AB1E97">
              <w:rPr>
                <w:rFonts w:hint="eastAsia"/>
              </w:rPr>
              <w:t>周一到周四：下午</w:t>
            </w:r>
            <w:r w:rsidRPr="00AB1E97">
              <w:t>5</w:t>
            </w:r>
            <w:r w:rsidRPr="00AB1E97">
              <w:rPr>
                <w:rFonts w:hint="eastAsia"/>
              </w:rPr>
              <w:t>点到次日下午</w:t>
            </w:r>
            <w:r w:rsidRPr="00AB1E97">
              <w:t>4</w:t>
            </w:r>
            <w:r w:rsidRPr="00AB1E97">
              <w:rPr>
                <w:rFonts w:hint="eastAsia"/>
              </w:rPr>
              <w:t>点。在周日，交易仍然从下午</w:t>
            </w:r>
            <w:r w:rsidRPr="00AB1E97">
              <w:t>5</w:t>
            </w:r>
            <w:r w:rsidRPr="00AB1E97">
              <w:rPr>
                <w:rFonts w:hint="eastAsia"/>
              </w:rPr>
              <w:t>点开始，到次日下午</w:t>
            </w:r>
            <w:r w:rsidRPr="00AB1E97">
              <w:t>4</w:t>
            </w:r>
            <w:r w:rsidRPr="00AB1E97">
              <w:rPr>
                <w:rFonts w:hint="eastAsia"/>
              </w:rPr>
              <w:t>点结束。</w:t>
            </w:r>
          </w:p>
          <w:p w:rsidR="00D21014" w:rsidRPr="00AB1E97" w:rsidRDefault="00872306" w:rsidP="005E1FCF">
            <w:pPr>
              <w:pStyle w:val="afa"/>
              <w:jc w:val="both"/>
            </w:pPr>
            <w:r w:rsidRPr="00AB1E97">
              <w:t>SGX</w:t>
            </w:r>
            <w:r w:rsidRPr="00AB1E97">
              <w:rPr>
                <w:rFonts w:hint="eastAsia"/>
              </w:rPr>
              <w:t>：周一到周四：</w:t>
            </w:r>
            <w:r w:rsidRPr="00AB1E97">
              <w:t>9:20 p.m.-4:00 a.m</w:t>
            </w:r>
          </w:p>
          <w:p w:rsidR="00D21014" w:rsidRPr="00AB1E97" w:rsidRDefault="00872306" w:rsidP="005E1FCF">
            <w:pPr>
              <w:pStyle w:val="afa"/>
              <w:jc w:val="both"/>
            </w:pPr>
            <w:r w:rsidRPr="00AB1E97">
              <w:rPr>
                <w:rFonts w:hint="eastAsia"/>
              </w:rPr>
              <w:t>在最后交易日，交易在下午</w:t>
            </w:r>
            <w:r w:rsidRPr="00AB1E97">
              <w:t>5</w:t>
            </w:r>
            <w:r w:rsidRPr="00AB1E97">
              <w:rPr>
                <w:rFonts w:hint="eastAsia"/>
              </w:rPr>
              <w:t>点（芝加哥时间）结束</w:t>
            </w:r>
          </w:p>
        </w:tc>
      </w:tr>
      <w:tr w:rsidR="00D21014" w:rsidRPr="00AB1E97" w:rsidTr="005E1FCF">
        <w:trPr>
          <w:jc w:val="center"/>
        </w:trPr>
        <w:tc>
          <w:tcPr>
            <w:tcW w:w="1175" w:type="pct"/>
            <w:shd w:val="clear" w:color="auto" w:fill="auto"/>
            <w:vAlign w:val="center"/>
          </w:tcPr>
          <w:p w:rsidR="00D21014" w:rsidRPr="00AB1E97" w:rsidRDefault="00872306" w:rsidP="005E1FCF">
            <w:pPr>
              <w:pStyle w:val="afa"/>
              <w:jc w:val="both"/>
              <w:rPr>
                <w:b/>
              </w:rPr>
            </w:pPr>
            <w:r w:rsidRPr="00AB1E97">
              <w:rPr>
                <w:rFonts w:hint="eastAsia"/>
                <w:b/>
              </w:rPr>
              <w:t>最后交易日</w:t>
            </w:r>
          </w:p>
        </w:tc>
        <w:tc>
          <w:tcPr>
            <w:tcW w:w="3825" w:type="pct"/>
            <w:shd w:val="clear" w:color="auto" w:fill="auto"/>
            <w:vAlign w:val="center"/>
          </w:tcPr>
          <w:p w:rsidR="00D21014" w:rsidRPr="00AB1E97" w:rsidRDefault="00872306" w:rsidP="005E1FCF">
            <w:pPr>
              <w:pStyle w:val="afa"/>
              <w:jc w:val="both"/>
            </w:pPr>
            <w:r w:rsidRPr="00AB1E97">
              <w:rPr>
                <w:rFonts w:hint="eastAsia"/>
              </w:rPr>
              <w:t>合约月份的第三个星期三前的第二个伦敦银行营业日。</w:t>
            </w:r>
          </w:p>
        </w:tc>
      </w:tr>
      <w:tr w:rsidR="00D21014" w:rsidRPr="00AB1E97" w:rsidTr="005E1FCF">
        <w:trPr>
          <w:jc w:val="center"/>
        </w:trPr>
        <w:tc>
          <w:tcPr>
            <w:tcW w:w="1175" w:type="pct"/>
            <w:shd w:val="clear" w:color="auto" w:fill="auto"/>
            <w:vAlign w:val="center"/>
          </w:tcPr>
          <w:p w:rsidR="00D21014" w:rsidRPr="00AB1E97" w:rsidRDefault="00872306" w:rsidP="005E1FCF">
            <w:pPr>
              <w:pStyle w:val="afa"/>
              <w:jc w:val="both"/>
              <w:rPr>
                <w:b/>
              </w:rPr>
            </w:pPr>
            <w:r w:rsidRPr="00AB1E97">
              <w:rPr>
                <w:rFonts w:hint="eastAsia"/>
                <w:b/>
              </w:rPr>
              <w:t>结算方式</w:t>
            </w:r>
          </w:p>
        </w:tc>
        <w:tc>
          <w:tcPr>
            <w:tcW w:w="3825" w:type="pct"/>
            <w:shd w:val="clear" w:color="auto" w:fill="auto"/>
            <w:vAlign w:val="center"/>
          </w:tcPr>
          <w:p w:rsidR="00D21014" w:rsidRPr="00AB1E97" w:rsidRDefault="00872306" w:rsidP="005E1FCF">
            <w:pPr>
              <w:pStyle w:val="afa"/>
              <w:jc w:val="both"/>
            </w:pPr>
            <w:r w:rsidRPr="00AB1E97">
              <w:rPr>
                <w:rFonts w:hint="eastAsia"/>
              </w:rPr>
              <w:t>现金结算，结算价为</w:t>
            </w:r>
            <w:proofErr w:type="gramStart"/>
            <w:r w:rsidRPr="00AB1E97">
              <w:rPr>
                <w:rFonts w:hint="eastAsia"/>
              </w:rPr>
              <w:t>为</w:t>
            </w:r>
            <w:proofErr w:type="gramEnd"/>
            <w:r w:rsidRPr="00AB1E97">
              <w:rPr>
                <w:rFonts w:hint="eastAsia"/>
              </w:rPr>
              <w:t>英国银行家协会的利率结算价</w:t>
            </w:r>
          </w:p>
        </w:tc>
      </w:tr>
      <w:tr w:rsidR="00D21014" w:rsidRPr="00AB1E97" w:rsidTr="005E1FCF">
        <w:trPr>
          <w:jc w:val="center"/>
        </w:trPr>
        <w:tc>
          <w:tcPr>
            <w:tcW w:w="1175" w:type="pct"/>
            <w:shd w:val="clear" w:color="auto" w:fill="auto"/>
            <w:vAlign w:val="center"/>
          </w:tcPr>
          <w:p w:rsidR="00D21014" w:rsidRPr="00AB1E97" w:rsidRDefault="00872306" w:rsidP="005E1FCF">
            <w:pPr>
              <w:pStyle w:val="afa"/>
              <w:jc w:val="both"/>
              <w:rPr>
                <w:b/>
              </w:rPr>
            </w:pPr>
            <w:r w:rsidRPr="00AB1E97">
              <w:rPr>
                <w:rFonts w:hint="eastAsia"/>
                <w:b/>
              </w:rPr>
              <w:t>头寸限制</w:t>
            </w:r>
          </w:p>
        </w:tc>
        <w:tc>
          <w:tcPr>
            <w:tcW w:w="3825" w:type="pct"/>
            <w:shd w:val="clear" w:color="auto" w:fill="auto"/>
            <w:vAlign w:val="center"/>
          </w:tcPr>
          <w:p w:rsidR="00D21014" w:rsidRPr="00AB1E97" w:rsidRDefault="00872306" w:rsidP="005E1FCF">
            <w:pPr>
              <w:pStyle w:val="afa"/>
              <w:jc w:val="both"/>
            </w:pPr>
            <w:r w:rsidRPr="00AB1E97">
              <w:rPr>
                <w:rFonts w:hint="eastAsia"/>
              </w:rPr>
              <w:t>无，但是，拥有</w:t>
            </w:r>
            <w:r w:rsidRPr="00AB1E97">
              <w:t>10000</w:t>
            </w:r>
            <w:r w:rsidRPr="00AB1E97">
              <w:rPr>
                <w:rFonts w:hint="eastAsia"/>
              </w:rPr>
              <w:t>张以上合约的投资者应当向交易所报告头寸的性质、交易策略和套期保值信息。</w:t>
            </w:r>
          </w:p>
        </w:tc>
      </w:tr>
      <w:tr w:rsidR="00D21014" w:rsidRPr="00AB1E97" w:rsidTr="005E1FCF">
        <w:trPr>
          <w:trHeight w:val="375"/>
          <w:jc w:val="center"/>
        </w:trPr>
        <w:tc>
          <w:tcPr>
            <w:tcW w:w="1175" w:type="pct"/>
            <w:shd w:val="clear" w:color="auto" w:fill="auto"/>
            <w:vAlign w:val="center"/>
          </w:tcPr>
          <w:p w:rsidR="00D21014" w:rsidRPr="00AB1E97" w:rsidRDefault="00872306" w:rsidP="005E1FCF">
            <w:pPr>
              <w:pStyle w:val="afa"/>
              <w:jc w:val="both"/>
              <w:rPr>
                <w:b/>
              </w:rPr>
            </w:pPr>
            <w:r w:rsidRPr="00AB1E97">
              <w:rPr>
                <w:rFonts w:hint="eastAsia"/>
                <w:b/>
              </w:rPr>
              <w:t>交易场所</w:t>
            </w:r>
          </w:p>
        </w:tc>
        <w:tc>
          <w:tcPr>
            <w:tcW w:w="3825" w:type="pct"/>
            <w:shd w:val="clear" w:color="auto" w:fill="auto"/>
            <w:vAlign w:val="center"/>
          </w:tcPr>
          <w:p w:rsidR="00D21014" w:rsidRPr="00AB1E97" w:rsidRDefault="00872306" w:rsidP="005E1FCF">
            <w:pPr>
              <w:pStyle w:val="afa"/>
              <w:jc w:val="both"/>
            </w:pPr>
            <w:r w:rsidRPr="00AB1E97">
              <w:t>Floor, GLOBEX®, SGX</w:t>
            </w:r>
          </w:p>
        </w:tc>
      </w:tr>
    </w:tbl>
    <w:p w:rsidR="00D21014" w:rsidRPr="00AB1E97" w:rsidRDefault="00872306" w:rsidP="0045252F">
      <w:pPr>
        <w:pStyle w:val="ab"/>
        <w:ind w:firstLine="400"/>
      </w:pPr>
      <w:r w:rsidRPr="00AB1E97">
        <w:rPr>
          <w:rFonts w:hint="eastAsia"/>
        </w:rPr>
        <w:t>资料来源：</w:t>
      </w:r>
      <w:r w:rsidRPr="00AB1E97">
        <w:t>CME</w:t>
      </w:r>
    </w:p>
    <w:p w:rsidR="00D21014" w:rsidRPr="0045252F" w:rsidRDefault="00872306" w:rsidP="009C79F9">
      <w:pPr>
        <w:pStyle w:val="4"/>
        <w:ind w:rightChars="-162" w:right="-340" w:firstLine="602"/>
      </w:pPr>
      <w:bookmarkStart w:id="11" w:name="_Toc375905478"/>
      <w:r w:rsidRPr="00ED322F">
        <w:rPr>
          <w:rFonts w:hint="eastAsia"/>
        </w:rPr>
        <w:t>三、英、德、日等发达国家</w:t>
      </w:r>
      <w:r>
        <w:rPr>
          <w:rFonts w:hint="eastAsia"/>
        </w:rPr>
        <w:t>逐渐</w:t>
      </w:r>
      <w:r w:rsidRPr="00ED322F">
        <w:rPr>
          <w:rFonts w:hint="eastAsia"/>
        </w:rPr>
        <w:t>建立自己的短期利率期货市场</w:t>
      </w:r>
      <w:bookmarkEnd w:id="11"/>
    </w:p>
    <w:p w:rsidR="00D21014" w:rsidRPr="0045252F" w:rsidRDefault="00872306" w:rsidP="0045252F">
      <w:pPr>
        <w:pStyle w:val="Ac"/>
        <w:ind w:firstLine="600"/>
      </w:pPr>
      <w:r w:rsidRPr="0045252F">
        <w:t>20</w:t>
      </w:r>
      <w:r w:rsidRPr="0045252F">
        <w:rPr>
          <w:rFonts w:hint="eastAsia"/>
        </w:rPr>
        <w:t>世纪</w:t>
      </w:r>
      <w:r w:rsidRPr="0045252F">
        <w:t>80</w:t>
      </w:r>
      <w:r w:rsidRPr="0045252F">
        <w:rPr>
          <w:rFonts w:hint="eastAsia"/>
        </w:rPr>
        <w:t>年代，在美国短期利率期货市场逐渐建立并发展的过程中，欧洲地区的交易所也开始极力效仿，开始尝试建立自己的市场。</w:t>
      </w:r>
    </w:p>
    <w:p w:rsidR="00D21014" w:rsidRPr="0045252F" w:rsidRDefault="00872306" w:rsidP="0045252F">
      <w:pPr>
        <w:pStyle w:val="Ac"/>
        <w:ind w:firstLine="600"/>
      </w:pPr>
      <w:r w:rsidRPr="0045252F">
        <w:rPr>
          <w:rFonts w:hint="eastAsia"/>
        </w:rPr>
        <w:t>以英国为例，</w:t>
      </w:r>
      <w:r w:rsidRPr="0045252F">
        <w:t>1982</w:t>
      </w:r>
      <w:r w:rsidRPr="0045252F">
        <w:rPr>
          <w:rFonts w:hint="eastAsia"/>
        </w:rPr>
        <w:t>年</w:t>
      </w:r>
      <w:r w:rsidRPr="0045252F">
        <w:t>9</w:t>
      </w:r>
      <w:r w:rsidRPr="0045252F">
        <w:rPr>
          <w:rFonts w:hint="eastAsia"/>
        </w:rPr>
        <w:t>月</w:t>
      </w:r>
      <w:r w:rsidRPr="0045252F">
        <w:t>30</w:t>
      </w:r>
      <w:r w:rsidRPr="0045252F">
        <w:rPr>
          <w:rFonts w:hint="eastAsia"/>
        </w:rPr>
        <w:t>日，伦敦国际金融期货交易所（</w:t>
      </w:r>
      <w:r w:rsidRPr="0045252F">
        <w:t>LIFFE</w:t>
      </w:r>
      <w:r w:rsidRPr="0045252F">
        <w:rPr>
          <w:rFonts w:hint="eastAsia"/>
        </w:rPr>
        <w:t>）开始正式营业，营业之初</w:t>
      </w:r>
      <w:r w:rsidRPr="0045252F">
        <w:t>LIFFE</w:t>
      </w:r>
      <w:r w:rsidRPr="0045252F">
        <w:rPr>
          <w:rFonts w:hint="eastAsia"/>
        </w:rPr>
        <w:t>即上市自己的</w:t>
      </w:r>
      <w:r w:rsidRPr="0045252F">
        <w:t>3</w:t>
      </w:r>
      <w:r w:rsidRPr="0045252F">
        <w:rPr>
          <w:rFonts w:hint="eastAsia"/>
        </w:rPr>
        <w:t>月期欧洲美元期货合约，给</w:t>
      </w:r>
      <w:r w:rsidRPr="0045252F">
        <w:t>CME</w:t>
      </w:r>
      <w:r w:rsidRPr="0045252F">
        <w:rPr>
          <w:rFonts w:hint="eastAsia"/>
        </w:rPr>
        <w:t>带来了竞争压力，其原因是</w:t>
      </w:r>
      <w:r w:rsidRPr="0045252F">
        <w:t>LIFEE</w:t>
      </w:r>
      <w:r w:rsidRPr="0045252F">
        <w:rPr>
          <w:rFonts w:hint="eastAsia"/>
        </w:rPr>
        <w:t>的合约几乎是</w:t>
      </w:r>
      <w:r w:rsidRPr="0045252F">
        <w:t>CME</w:t>
      </w:r>
      <w:r w:rsidRPr="0045252F">
        <w:rPr>
          <w:rFonts w:hint="eastAsia"/>
        </w:rPr>
        <w:t>的翻版</w:t>
      </w:r>
      <w:r w:rsidR="00D21014" w:rsidRPr="00BB7F76">
        <w:rPr>
          <w:rStyle w:val="a7"/>
        </w:rPr>
        <w:footnoteReference w:id="2"/>
      </w:r>
      <w:r w:rsidRPr="0045252F">
        <w:rPr>
          <w:rFonts w:hint="eastAsia"/>
        </w:rPr>
        <w:t>，且</w:t>
      </w:r>
      <w:r w:rsidRPr="0045252F">
        <w:t>LIFFE</w:t>
      </w:r>
      <w:r w:rsidRPr="0045252F">
        <w:rPr>
          <w:rFonts w:hint="eastAsia"/>
        </w:rPr>
        <w:t>的欧洲美元期货市场开局较好，且持仓量逐渐攀升，日益逼近</w:t>
      </w:r>
      <w:r w:rsidRPr="0045252F">
        <w:t>CME</w:t>
      </w:r>
      <w:r w:rsidRPr="0045252F">
        <w:rPr>
          <w:rFonts w:hint="eastAsia"/>
        </w:rPr>
        <w:t>市场的水平。这主要得益于伦敦是国际金融中心，也是欧洲美元现货市场的大本营。同时，</w:t>
      </w:r>
      <w:r w:rsidRPr="0045252F">
        <w:t>LIFFE</w:t>
      </w:r>
      <w:r w:rsidRPr="0045252F">
        <w:rPr>
          <w:rFonts w:hint="eastAsia"/>
        </w:rPr>
        <w:lastRenderedPageBreak/>
        <w:t>也具有时区优势——</w:t>
      </w:r>
      <w:r w:rsidRPr="0045252F">
        <w:t>LIFFE</w:t>
      </w:r>
      <w:r w:rsidRPr="0045252F">
        <w:rPr>
          <w:rFonts w:hint="eastAsia"/>
        </w:rPr>
        <w:t>每天开盘的时间刚好赶上了亚洲工作时间的尾巴，而此时</w:t>
      </w:r>
      <w:r w:rsidRPr="0045252F">
        <w:t>CME</w:t>
      </w:r>
      <w:r w:rsidRPr="0045252F">
        <w:rPr>
          <w:rFonts w:hint="eastAsia"/>
        </w:rPr>
        <w:t>市场已经休市，这使得远东地区的投资者可在正常上班时间在</w:t>
      </w:r>
      <w:r w:rsidRPr="0045252F">
        <w:t>LIFFE</w:t>
      </w:r>
      <w:r w:rsidRPr="0045252F">
        <w:rPr>
          <w:rFonts w:hint="eastAsia"/>
        </w:rPr>
        <w:t>进行交易。随后，</w:t>
      </w:r>
      <w:r w:rsidRPr="0045252F">
        <w:t>CME</w:t>
      </w:r>
      <w:r w:rsidRPr="0045252F">
        <w:rPr>
          <w:rFonts w:hint="eastAsia"/>
        </w:rPr>
        <w:t>采取了应对措施，包括协助成立新加坡国际金融期货交易所（</w:t>
      </w:r>
      <w:r w:rsidRPr="0045252F">
        <w:t>SIMEX</w:t>
      </w:r>
      <w:r w:rsidRPr="0045252F">
        <w:rPr>
          <w:rFonts w:hint="eastAsia"/>
        </w:rPr>
        <w:t>），并联合</w:t>
      </w:r>
      <w:r w:rsidRPr="0045252F">
        <w:t>SIMEX</w:t>
      </w:r>
      <w:r w:rsidRPr="0045252F">
        <w:rPr>
          <w:rFonts w:hint="eastAsia"/>
        </w:rPr>
        <w:t>建立相互冲销系统（</w:t>
      </w:r>
      <w:r w:rsidRPr="0045252F">
        <w:t>Mutual Offset System, MOS</w:t>
      </w:r>
      <w:r w:rsidRPr="0045252F">
        <w:rPr>
          <w:rFonts w:hint="eastAsia"/>
        </w:rPr>
        <w:t>）等，使得</w:t>
      </w:r>
      <w:r w:rsidRPr="0045252F">
        <w:t>LIFFE</w:t>
      </w:r>
      <w:r w:rsidRPr="0045252F">
        <w:rPr>
          <w:rFonts w:hint="eastAsia"/>
        </w:rPr>
        <w:t>的欧洲美元市场萎缩并摘牌。</w:t>
      </w:r>
    </w:p>
    <w:p w:rsidR="00D21014" w:rsidRPr="0045252F" w:rsidRDefault="00872306" w:rsidP="0045252F">
      <w:pPr>
        <w:pStyle w:val="Ac"/>
        <w:ind w:firstLine="600"/>
      </w:pPr>
      <w:r w:rsidRPr="0045252F">
        <w:rPr>
          <w:rFonts w:hint="eastAsia"/>
        </w:rPr>
        <w:t>然而，就欧洲美元期货与</w:t>
      </w:r>
      <w:r w:rsidRPr="0045252F">
        <w:t>CME</w:t>
      </w:r>
      <w:r w:rsidRPr="0045252F">
        <w:rPr>
          <w:rFonts w:hint="eastAsia"/>
        </w:rPr>
        <w:t>竞争的同时，</w:t>
      </w:r>
      <w:r w:rsidRPr="0045252F">
        <w:t>LIFFE</w:t>
      </w:r>
      <w:r w:rsidRPr="0045252F">
        <w:rPr>
          <w:rFonts w:hint="eastAsia"/>
        </w:rPr>
        <w:t>也分别上市了以</w:t>
      </w:r>
      <w:r w:rsidRPr="0045252F">
        <w:t>3</w:t>
      </w:r>
      <w:r w:rsidRPr="0045252F">
        <w:rPr>
          <w:rFonts w:hint="eastAsia"/>
        </w:rPr>
        <w:t>月期</w:t>
      </w:r>
      <w:r w:rsidRPr="0045252F">
        <w:t>Euribor</w:t>
      </w:r>
      <w:r w:rsidRPr="0045252F">
        <w:rPr>
          <w:rFonts w:hint="eastAsia"/>
        </w:rPr>
        <w:t>欧元报价和以</w:t>
      </w:r>
      <w:r w:rsidRPr="0045252F">
        <w:t>Libor</w:t>
      </w:r>
      <w:r w:rsidRPr="0045252F">
        <w:rPr>
          <w:rFonts w:hint="eastAsia"/>
        </w:rPr>
        <w:t>的</w:t>
      </w:r>
      <w:r w:rsidRPr="0045252F">
        <w:t>3</w:t>
      </w:r>
      <w:r w:rsidRPr="0045252F">
        <w:rPr>
          <w:rFonts w:hint="eastAsia"/>
        </w:rPr>
        <w:t>月期英镑报价为参考利率的短期利率期货，并取得成功，在</w:t>
      </w:r>
      <w:r w:rsidRPr="0045252F">
        <w:t>2012</w:t>
      </w:r>
      <w:r w:rsidRPr="0045252F">
        <w:rPr>
          <w:rFonts w:hint="eastAsia"/>
        </w:rPr>
        <w:t>年境外短期利率期货成交排名中分别占据第</w:t>
      </w:r>
      <w:r w:rsidRPr="0045252F">
        <w:t>3</w:t>
      </w:r>
      <w:r w:rsidRPr="0045252F">
        <w:rPr>
          <w:rFonts w:hint="eastAsia"/>
        </w:rPr>
        <w:t>和第</w:t>
      </w:r>
      <w:r w:rsidRPr="0045252F">
        <w:t>4</w:t>
      </w:r>
      <w:r w:rsidRPr="0045252F">
        <w:rPr>
          <w:rFonts w:hint="eastAsia"/>
        </w:rPr>
        <w:t>位，达到</w:t>
      </w:r>
      <w:r w:rsidRPr="0045252F">
        <w:t>1.79</w:t>
      </w:r>
      <w:r w:rsidRPr="0045252F">
        <w:rPr>
          <w:rFonts w:hint="eastAsia"/>
        </w:rPr>
        <w:t>亿张和</w:t>
      </w:r>
      <w:r w:rsidRPr="0045252F">
        <w:t>1.15</w:t>
      </w:r>
      <w:r w:rsidRPr="0045252F">
        <w:rPr>
          <w:rFonts w:hint="eastAsia"/>
        </w:rPr>
        <w:t>亿张。此外，</w:t>
      </w:r>
      <w:r w:rsidRPr="0045252F">
        <w:t>LIFFE</w:t>
      </w:r>
      <w:r w:rsidRPr="0045252F">
        <w:rPr>
          <w:rFonts w:hint="eastAsia"/>
        </w:rPr>
        <w:t>也于</w:t>
      </w:r>
      <w:r w:rsidRPr="0045252F">
        <w:t>2011</w:t>
      </w:r>
      <w:r w:rsidRPr="0045252F">
        <w:rPr>
          <w:rFonts w:hint="eastAsia"/>
        </w:rPr>
        <w:t>年重新上市了</w:t>
      </w:r>
      <w:r w:rsidRPr="0045252F">
        <w:t>3</w:t>
      </w:r>
      <w:r w:rsidRPr="0045252F">
        <w:rPr>
          <w:rFonts w:hint="eastAsia"/>
        </w:rPr>
        <w:t>月期欧洲美元期货。当前，</w:t>
      </w:r>
      <w:r w:rsidRPr="0045252F">
        <w:t>LIFFE</w:t>
      </w:r>
      <w:r w:rsidRPr="0045252F">
        <w:rPr>
          <w:rFonts w:hint="eastAsia"/>
        </w:rPr>
        <w:t>已经成为欧元区以短期利率期货和期权为主流品种的交易所。</w:t>
      </w:r>
    </w:p>
    <w:p w:rsidR="00D21014" w:rsidRPr="0045252F" w:rsidRDefault="00872306" w:rsidP="009C79F9">
      <w:pPr>
        <w:pStyle w:val="4"/>
        <w:ind w:firstLine="602"/>
      </w:pPr>
      <w:bookmarkStart w:id="12" w:name="_Toc375905479"/>
      <w:r w:rsidRPr="0045252F">
        <w:rPr>
          <w:rFonts w:hint="eastAsia"/>
        </w:rPr>
        <w:t>四、在金融自由化背景下，拉丁美洲多国陆续上市短期利率期货</w:t>
      </w:r>
      <w:bookmarkEnd w:id="12"/>
    </w:p>
    <w:p w:rsidR="00D21014" w:rsidRDefault="00872306" w:rsidP="0045252F">
      <w:pPr>
        <w:pStyle w:val="Ac"/>
        <w:ind w:firstLine="600"/>
      </w:pPr>
      <w:r w:rsidRPr="0045252F">
        <w:t>20</w:t>
      </w:r>
      <w:r w:rsidRPr="0045252F">
        <w:rPr>
          <w:rFonts w:hint="eastAsia"/>
        </w:rPr>
        <w:t>世纪</w:t>
      </w:r>
      <w:r w:rsidRPr="0045252F">
        <w:t>90</w:t>
      </w:r>
      <w:r w:rsidRPr="0045252F">
        <w:rPr>
          <w:rFonts w:hint="eastAsia"/>
        </w:rPr>
        <w:t>年代，在金融境外化的口号下，更大规模、更全面的金融自由化浪潮再次席卷拉美大陆，利率自由化、废除资本管制、取消定向存款等政策的采用，标志着拉美国家几乎移植和复制了发达国家所有关于金融自由化改革的倡议。在这样的背景下，金融市场，尤其是利率市场出现明显波动，短期利率期货也呼之欲出。</w:t>
      </w:r>
    </w:p>
    <w:p w:rsidR="00664E65" w:rsidRPr="0045252F" w:rsidRDefault="00664E65" w:rsidP="0045252F">
      <w:pPr>
        <w:pStyle w:val="Ac"/>
        <w:ind w:firstLine="600"/>
      </w:pPr>
    </w:p>
    <w:p w:rsidR="00D21014" w:rsidRPr="0045252F" w:rsidRDefault="00872306" w:rsidP="0045252F">
      <w:pPr>
        <w:pStyle w:val="af9"/>
        <w:spacing w:before="312"/>
      </w:pPr>
      <w:r w:rsidRPr="007D3A3F">
        <w:rPr>
          <w:rFonts w:hint="eastAsia"/>
        </w:rPr>
        <w:lastRenderedPageBreak/>
        <w:t>表</w:t>
      </w:r>
      <w:r>
        <w:t xml:space="preserve">1-3  </w:t>
      </w:r>
      <w:r w:rsidRPr="00B80E94">
        <w:rPr>
          <w:rFonts w:hint="eastAsia"/>
        </w:rPr>
        <w:t>发展中国家</w:t>
      </w:r>
      <w:r w:rsidRPr="007D3A3F">
        <w:rPr>
          <w:rFonts w:hint="eastAsia"/>
        </w:rPr>
        <w:t>的金融自由化时间</w:t>
      </w:r>
    </w:p>
    <w:tbl>
      <w:tblPr>
        <w:tblStyle w:val="a8"/>
        <w:tblW w:w="5000" w:type="pct"/>
        <w:jc w:val="center"/>
        <w:tblLook w:val="04A0" w:firstRow="1" w:lastRow="0" w:firstColumn="1" w:lastColumn="0" w:noHBand="0" w:noVBand="1"/>
      </w:tblPr>
      <w:tblGrid>
        <w:gridCol w:w="2810"/>
        <w:gridCol w:w="2906"/>
        <w:gridCol w:w="2906"/>
      </w:tblGrid>
      <w:tr w:rsidR="00D21014" w:rsidRPr="00C07D42" w:rsidTr="005E1FCF">
        <w:trPr>
          <w:jc w:val="center"/>
        </w:trPr>
        <w:tc>
          <w:tcPr>
            <w:tcW w:w="1629" w:type="pct"/>
            <w:vAlign w:val="center"/>
          </w:tcPr>
          <w:p w:rsidR="00D21014" w:rsidRPr="00C07D42" w:rsidRDefault="00872306" w:rsidP="005E1FCF">
            <w:pPr>
              <w:pStyle w:val="afa"/>
              <w:rPr>
                <w:b/>
              </w:rPr>
            </w:pPr>
            <w:r w:rsidRPr="00C07D42">
              <w:rPr>
                <w:rFonts w:hint="eastAsia"/>
                <w:b/>
              </w:rPr>
              <w:t>国家</w:t>
            </w:r>
          </w:p>
        </w:tc>
        <w:tc>
          <w:tcPr>
            <w:tcW w:w="1685" w:type="pct"/>
            <w:vAlign w:val="center"/>
          </w:tcPr>
          <w:p w:rsidR="00D21014" w:rsidRPr="00C07D42" w:rsidRDefault="00872306" w:rsidP="005E1FCF">
            <w:pPr>
              <w:pStyle w:val="afa"/>
              <w:rPr>
                <w:b/>
              </w:rPr>
            </w:pPr>
            <w:r w:rsidRPr="00C07D42">
              <w:rPr>
                <w:rFonts w:hint="eastAsia"/>
                <w:b/>
              </w:rPr>
              <w:t>法定的</w:t>
            </w:r>
          </w:p>
          <w:p w:rsidR="00D21014" w:rsidRPr="00C07D42" w:rsidRDefault="00872306" w:rsidP="005E1FCF">
            <w:pPr>
              <w:pStyle w:val="afa"/>
              <w:rPr>
                <w:b/>
              </w:rPr>
            </w:pPr>
            <w:r w:rsidRPr="00C07D42">
              <w:rPr>
                <w:rFonts w:hint="eastAsia"/>
                <w:b/>
              </w:rPr>
              <w:t>金融自由化时间</w:t>
            </w:r>
          </w:p>
        </w:tc>
        <w:tc>
          <w:tcPr>
            <w:tcW w:w="1685" w:type="pct"/>
            <w:vAlign w:val="center"/>
          </w:tcPr>
          <w:p w:rsidR="00D21014" w:rsidRPr="00C07D42" w:rsidRDefault="00872306" w:rsidP="005E1FCF">
            <w:pPr>
              <w:pStyle w:val="afa"/>
              <w:rPr>
                <w:b/>
              </w:rPr>
            </w:pPr>
            <w:r w:rsidRPr="00C07D42">
              <w:rPr>
                <w:rFonts w:hint="eastAsia"/>
                <w:b/>
              </w:rPr>
              <w:t>事实上的</w:t>
            </w:r>
          </w:p>
          <w:p w:rsidR="00D21014" w:rsidRPr="00C07D42" w:rsidRDefault="00872306" w:rsidP="005E1FCF">
            <w:pPr>
              <w:pStyle w:val="afa"/>
              <w:rPr>
                <w:b/>
              </w:rPr>
            </w:pPr>
            <w:r w:rsidRPr="00C07D42">
              <w:rPr>
                <w:rFonts w:hint="eastAsia"/>
                <w:b/>
              </w:rPr>
              <w:t>金融自由化时间</w:t>
            </w:r>
          </w:p>
        </w:tc>
      </w:tr>
      <w:tr w:rsidR="00D21014" w:rsidRPr="007D3A3F" w:rsidTr="005E1FCF">
        <w:trPr>
          <w:jc w:val="center"/>
        </w:trPr>
        <w:tc>
          <w:tcPr>
            <w:tcW w:w="1629" w:type="pct"/>
            <w:vAlign w:val="center"/>
          </w:tcPr>
          <w:p w:rsidR="00D21014" w:rsidRPr="00D61A80" w:rsidRDefault="00872306" w:rsidP="005E1FCF">
            <w:pPr>
              <w:pStyle w:val="afa"/>
            </w:pPr>
            <w:r w:rsidRPr="00D61A80">
              <w:rPr>
                <w:rFonts w:hint="eastAsia"/>
              </w:rPr>
              <w:t>墨西哥</w:t>
            </w:r>
          </w:p>
        </w:tc>
        <w:tc>
          <w:tcPr>
            <w:tcW w:w="1685" w:type="pct"/>
            <w:vAlign w:val="center"/>
          </w:tcPr>
          <w:p w:rsidR="00D21014" w:rsidRPr="00D61A80" w:rsidRDefault="00872306" w:rsidP="005E1FCF">
            <w:pPr>
              <w:pStyle w:val="afa"/>
            </w:pPr>
            <w:r w:rsidRPr="00D61A80">
              <w:t>1989</w:t>
            </w:r>
          </w:p>
        </w:tc>
        <w:tc>
          <w:tcPr>
            <w:tcW w:w="1685" w:type="pct"/>
            <w:vAlign w:val="center"/>
          </w:tcPr>
          <w:p w:rsidR="00D21014" w:rsidRPr="00D61A80" w:rsidRDefault="00872306" w:rsidP="005E1FCF">
            <w:pPr>
              <w:pStyle w:val="afa"/>
            </w:pPr>
            <w:r w:rsidRPr="00D61A80">
              <w:t>1989</w:t>
            </w:r>
          </w:p>
        </w:tc>
      </w:tr>
      <w:tr w:rsidR="00D21014" w:rsidRPr="007D3A3F" w:rsidTr="005E1FCF">
        <w:trPr>
          <w:jc w:val="center"/>
        </w:trPr>
        <w:tc>
          <w:tcPr>
            <w:tcW w:w="1629" w:type="pct"/>
            <w:vAlign w:val="center"/>
          </w:tcPr>
          <w:p w:rsidR="00D21014" w:rsidRPr="00D61A80" w:rsidRDefault="00872306" w:rsidP="005E1FCF">
            <w:pPr>
              <w:pStyle w:val="afa"/>
            </w:pPr>
            <w:r w:rsidRPr="00D61A80">
              <w:rPr>
                <w:rFonts w:hint="eastAsia"/>
              </w:rPr>
              <w:t>巴西</w:t>
            </w:r>
          </w:p>
        </w:tc>
        <w:tc>
          <w:tcPr>
            <w:tcW w:w="1685" w:type="pct"/>
            <w:vAlign w:val="center"/>
          </w:tcPr>
          <w:p w:rsidR="00D21014" w:rsidRPr="00D61A80" w:rsidRDefault="00872306" w:rsidP="005E1FCF">
            <w:pPr>
              <w:pStyle w:val="afa"/>
            </w:pPr>
            <w:r w:rsidRPr="00D61A80">
              <w:t>1991</w:t>
            </w:r>
          </w:p>
        </w:tc>
        <w:tc>
          <w:tcPr>
            <w:tcW w:w="1685" w:type="pct"/>
            <w:vAlign w:val="center"/>
          </w:tcPr>
          <w:p w:rsidR="00D21014" w:rsidRPr="00D61A80" w:rsidRDefault="00872306" w:rsidP="005E1FCF">
            <w:pPr>
              <w:pStyle w:val="afa"/>
            </w:pPr>
            <w:r w:rsidRPr="00D61A80">
              <w:t>1992</w:t>
            </w:r>
          </w:p>
        </w:tc>
      </w:tr>
      <w:tr w:rsidR="00D21014" w:rsidRPr="007D3A3F" w:rsidTr="005E1FCF">
        <w:trPr>
          <w:jc w:val="center"/>
        </w:trPr>
        <w:tc>
          <w:tcPr>
            <w:tcW w:w="1629" w:type="pct"/>
            <w:vAlign w:val="center"/>
          </w:tcPr>
          <w:p w:rsidR="00D21014" w:rsidRPr="00D61A80" w:rsidRDefault="00872306" w:rsidP="005E1FCF">
            <w:pPr>
              <w:pStyle w:val="afa"/>
            </w:pPr>
            <w:r w:rsidRPr="00D61A80">
              <w:rPr>
                <w:rFonts w:hint="eastAsia"/>
              </w:rPr>
              <w:t>阿根廷</w:t>
            </w:r>
          </w:p>
        </w:tc>
        <w:tc>
          <w:tcPr>
            <w:tcW w:w="1685" w:type="pct"/>
            <w:vAlign w:val="center"/>
          </w:tcPr>
          <w:p w:rsidR="00D21014" w:rsidRPr="00D61A80" w:rsidRDefault="00872306" w:rsidP="005E1FCF">
            <w:pPr>
              <w:pStyle w:val="afa"/>
            </w:pPr>
            <w:r w:rsidRPr="00D61A80">
              <w:t>1989</w:t>
            </w:r>
          </w:p>
        </w:tc>
        <w:tc>
          <w:tcPr>
            <w:tcW w:w="1685" w:type="pct"/>
            <w:vAlign w:val="center"/>
          </w:tcPr>
          <w:p w:rsidR="00D21014" w:rsidRPr="00D61A80" w:rsidRDefault="00872306" w:rsidP="005E1FCF">
            <w:pPr>
              <w:pStyle w:val="afa"/>
            </w:pPr>
            <w:r w:rsidRPr="00D61A80">
              <w:t>1991</w:t>
            </w:r>
          </w:p>
        </w:tc>
      </w:tr>
      <w:tr w:rsidR="00D21014" w:rsidRPr="007D3A3F" w:rsidTr="005E1FCF">
        <w:trPr>
          <w:jc w:val="center"/>
        </w:trPr>
        <w:tc>
          <w:tcPr>
            <w:tcW w:w="1629" w:type="pct"/>
            <w:vAlign w:val="center"/>
          </w:tcPr>
          <w:p w:rsidR="00D21014" w:rsidRPr="00D61A80" w:rsidRDefault="00872306" w:rsidP="005E1FCF">
            <w:pPr>
              <w:pStyle w:val="afa"/>
            </w:pPr>
            <w:r w:rsidRPr="00D61A80">
              <w:rPr>
                <w:rFonts w:hint="eastAsia"/>
              </w:rPr>
              <w:t>泰国</w:t>
            </w:r>
          </w:p>
        </w:tc>
        <w:tc>
          <w:tcPr>
            <w:tcW w:w="1685" w:type="pct"/>
            <w:vAlign w:val="center"/>
          </w:tcPr>
          <w:p w:rsidR="00D21014" w:rsidRPr="00D61A80" w:rsidRDefault="00872306" w:rsidP="005E1FCF">
            <w:pPr>
              <w:pStyle w:val="afa"/>
            </w:pPr>
            <w:r w:rsidRPr="00D61A80">
              <w:t>1987</w:t>
            </w:r>
          </w:p>
        </w:tc>
        <w:tc>
          <w:tcPr>
            <w:tcW w:w="1685" w:type="pct"/>
            <w:vAlign w:val="center"/>
          </w:tcPr>
          <w:p w:rsidR="00D21014" w:rsidRPr="00D61A80" w:rsidRDefault="00872306" w:rsidP="005E1FCF">
            <w:pPr>
              <w:pStyle w:val="afa"/>
            </w:pPr>
            <w:r w:rsidRPr="00D61A80">
              <w:t>1988</w:t>
            </w:r>
          </w:p>
        </w:tc>
      </w:tr>
      <w:tr w:rsidR="00D21014" w:rsidRPr="007D3A3F" w:rsidTr="005E1FCF">
        <w:trPr>
          <w:jc w:val="center"/>
        </w:trPr>
        <w:tc>
          <w:tcPr>
            <w:tcW w:w="1629" w:type="pct"/>
            <w:vAlign w:val="center"/>
          </w:tcPr>
          <w:p w:rsidR="00D21014" w:rsidRPr="00D61A80" w:rsidRDefault="00872306" w:rsidP="005E1FCF">
            <w:pPr>
              <w:pStyle w:val="afa"/>
            </w:pPr>
            <w:r w:rsidRPr="00D61A80">
              <w:rPr>
                <w:rFonts w:hint="eastAsia"/>
              </w:rPr>
              <w:t>印度尼西亚</w:t>
            </w:r>
          </w:p>
        </w:tc>
        <w:tc>
          <w:tcPr>
            <w:tcW w:w="1685" w:type="pct"/>
            <w:vAlign w:val="center"/>
          </w:tcPr>
          <w:p w:rsidR="00D21014" w:rsidRPr="00D61A80" w:rsidRDefault="00872306" w:rsidP="005E1FCF">
            <w:pPr>
              <w:pStyle w:val="afa"/>
            </w:pPr>
            <w:r w:rsidRPr="00D61A80">
              <w:t>1989</w:t>
            </w:r>
          </w:p>
        </w:tc>
        <w:tc>
          <w:tcPr>
            <w:tcW w:w="1685" w:type="pct"/>
            <w:vAlign w:val="center"/>
          </w:tcPr>
          <w:p w:rsidR="00D21014" w:rsidRPr="00D61A80" w:rsidRDefault="00872306" w:rsidP="005E1FCF">
            <w:pPr>
              <w:pStyle w:val="afa"/>
            </w:pPr>
            <w:r w:rsidRPr="00D61A80">
              <w:t>1989</w:t>
            </w:r>
          </w:p>
        </w:tc>
      </w:tr>
      <w:tr w:rsidR="00D21014" w:rsidRPr="007D3A3F" w:rsidTr="005E1FCF">
        <w:trPr>
          <w:jc w:val="center"/>
        </w:trPr>
        <w:tc>
          <w:tcPr>
            <w:tcW w:w="1629" w:type="pct"/>
            <w:vAlign w:val="center"/>
          </w:tcPr>
          <w:p w:rsidR="00D21014" w:rsidRPr="00D61A80" w:rsidRDefault="00872306" w:rsidP="005E1FCF">
            <w:pPr>
              <w:pStyle w:val="afa"/>
            </w:pPr>
            <w:r w:rsidRPr="00D61A80">
              <w:rPr>
                <w:rFonts w:hint="eastAsia"/>
              </w:rPr>
              <w:t>菲律宾</w:t>
            </w:r>
          </w:p>
        </w:tc>
        <w:tc>
          <w:tcPr>
            <w:tcW w:w="1685" w:type="pct"/>
            <w:vAlign w:val="center"/>
          </w:tcPr>
          <w:p w:rsidR="00D21014" w:rsidRPr="00D61A80" w:rsidRDefault="00872306" w:rsidP="005E1FCF">
            <w:pPr>
              <w:pStyle w:val="afa"/>
            </w:pPr>
            <w:r w:rsidRPr="00D61A80">
              <w:t>1991</w:t>
            </w:r>
          </w:p>
        </w:tc>
        <w:tc>
          <w:tcPr>
            <w:tcW w:w="1685" w:type="pct"/>
            <w:vAlign w:val="center"/>
          </w:tcPr>
          <w:p w:rsidR="00D21014" w:rsidRPr="00D61A80" w:rsidRDefault="00872306" w:rsidP="005E1FCF">
            <w:pPr>
              <w:pStyle w:val="afa"/>
            </w:pPr>
            <w:r w:rsidRPr="00D61A80">
              <w:t>NA</w:t>
            </w:r>
          </w:p>
        </w:tc>
      </w:tr>
      <w:tr w:rsidR="00D21014" w:rsidRPr="007D3A3F" w:rsidTr="005E1FCF">
        <w:trPr>
          <w:jc w:val="center"/>
        </w:trPr>
        <w:tc>
          <w:tcPr>
            <w:tcW w:w="1629" w:type="pct"/>
            <w:vAlign w:val="center"/>
          </w:tcPr>
          <w:p w:rsidR="00D21014" w:rsidRPr="00D61A80" w:rsidRDefault="00872306" w:rsidP="005E1FCF">
            <w:pPr>
              <w:pStyle w:val="afa"/>
            </w:pPr>
            <w:r w:rsidRPr="00D61A80">
              <w:rPr>
                <w:rFonts w:hint="eastAsia"/>
              </w:rPr>
              <w:t>马来西亚</w:t>
            </w:r>
          </w:p>
        </w:tc>
        <w:tc>
          <w:tcPr>
            <w:tcW w:w="1685" w:type="pct"/>
            <w:vAlign w:val="center"/>
          </w:tcPr>
          <w:p w:rsidR="00D21014" w:rsidRPr="00D61A80" w:rsidRDefault="00872306" w:rsidP="005E1FCF">
            <w:pPr>
              <w:pStyle w:val="afa"/>
            </w:pPr>
            <w:r w:rsidRPr="00D61A80">
              <w:t>1988</w:t>
            </w:r>
          </w:p>
        </w:tc>
        <w:tc>
          <w:tcPr>
            <w:tcW w:w="1685" w:type="pct"/>
            <w:vAlign w:val="center"/>
          </w:tcPr>
          <w:p w:rsidR="00D21014" w:rsidRPr="00D61A80" w:rsidRDefault="00872306" w:rsidP="005E1FCF">
            <w:pPr>
              <w:pStyle w:val="afa"/>
            </w:pPr>
            <w:r w:rsidRPr="00D61A80">
              <w:t>1990</w:t>
            </w:r>
          </w:p>
        </w:tc>
      </w:tr>
      <w:tr w:rsidR="00D21014" w:rsidRPr="007D3A3F" w:rsidTr="005E1FCF">
        <w:trPr>
          <w:jc w:val="center"/>
        </w:trPr>
        <w:tc>
          <w:tcPr>
            <w:tcW w:w="1629" w:type="pct"/>
            <w:vAlign w:val="center"/>
          </w:tcPr>
          <w:p w:rsidR="00D21014" w:rsidRPr="00D61A80" w:rsidRDefault="00872306" w:rsidP="005E1FCF">
            <w:pPr>
              <w:pStyle w:val="afa"/>
            </w:pPr>
            <w:r w:rsidRPr="00D61A80">
              <w:rPr>
                <w:rFonts w:hint="eastAsia"/>
              </w:rPr>
              <w:t>韩国</w:t>
            </w:r>
          </w:p>
        </w:tc>
        <w:tc>
          <w:tcPr>
            <w:tcW w:w="1685" w:type="pct"/>
            <w:vAlign w:val="center"/>
          </w:tcPr>
          <w:p w:rsidR="00D21014" w:rsidRPr="00D61A80" w:rsidRDefault="00872306" w:rsidP="005E1FCF">
            <w:pPr>
              <w:pStyle w:val="afa"/>
            </w:pPr>
            <w:r w:rsidRPr="00D61A80">
              <w:t>1992</w:t>
            </w:r>
          </w:p>
        </w:tc>
        <w:tc>
          <w:tcPr>
            <w:tcW w:w="1685" w:type="pct"/>
            <w:vAlign w:val="center"/>
          </w:tcPr>
          <w:p w:rsidR="00D21014" w:rsidRPr="00D61A80" w:rsidRDefault="00872306" w:rsidP="005E1FCF">
            <w:pPr>
              <w:pStyle w:val="afa"/>
            </w:pPr>
            <w:r w:rsidRPr="00D61A80">
              <w:t>1993</w:t>
            </w:r>
          </w:p>
        </w:tc>
      </w:tr>
    </w:tbl>
    <w:p w:rsidR="00D21014" w:rsidRPr="0045252F" w:rsidRDefault="00872306" w:rsidP="0045252F">
      <w:pPr>
        <w:pStyle w:val="ab"/>
        <w:ind w:firstLine="400"/>
      </w:pPr>
      <w:r w:rsidRPr="00D61A80">
        <w:rPr>
          <w:rFonts w:hint="eastAsia"/>
        </w:rPr>
        <w:t>资料来源：陈雨露、马勇，《金融自由化、国家控制力与发展中国家的金融危机》，《中国人民大学学报》，</w:t>
      </w:r>
      <w:r w:rsidRPr="00D61A80">
        <w:t>2009</w:t>
      </w:r>
      <w:r w:rsidRPr="00D61A80">
        <w:rPr>
          <w:rFonts w:hint="eastAsia"/>
        </w:rPr>
        <w:t>年第</w:t>
      </w:r>
      <w:r w:rsidRPr="00D61A80">
        <w:t>3</w:t>
      </w:r>
      <w:r w:rsidRPr="00D61A80">
        <w:rPr>
          <w:rFonts w:hint="eastAsia"/>
        </w:rPr>
        <w:t>期；各期货交易所</w:t>
      </w:r>
    </w:p>
    <w:p w:rsidR="00D21014" w:rsidRPr="0045252F" w:rsidRDefault="00872306" w:rsidP="0045252F">
      <w:pPr>
        <w:pStyle w:val="Ac"/>
        <w:ind w:firstLine="600"/>
      </w:pPr>
      <w:r w:rsidRPr="0045252F">
        <w:rPr>
          <w:rFonts w:hint="eastAsia"/>
        </w:rPr>
        <w:t>以具有代表意义的巴西为例，上世纪</w:t>
      </w:r>
      <w:r w:rsidRPr="0045252F">
        <w:t>80-90</w:t>
      </w:r>
      <w:r w:rsidRPr="0045252F">
        <w:rPr>
          <w:rFonts w:hint="eastAsia"/>
        </w:rPr>
        <w:t>年代，在金融体系自由化和市场化改革的背景下，巴西政府采取了减少贷款控制、合理化准备金率、消除对存款利率的上限规定（</w:t>
      </w:r>
      <w:r w:rsidRPr="0045252F">
        <w:t>1979</w:t>
      </w:r>
      <w:r w:rsidRPr="0045252F">
        <w:rPr>
          <w:rFonts w:hint="eastAsia"/>
        </w:rPr>
        <w:t>年）、降低金融行业准入门槛等措施来推进金融自由化，并且在</w:t>
      </w:r>
      <w:r w:rsidRPr="0045252F">
        <w:t>20</w:t>
      </w:r>
      <w:r w:rsidRPr="0045252F">
        <w:rPr>
          <w:rFonts w:hint="eastAsia"/>
        </w:rPr>
        <w:t>世纪</w:t>
      </w:r>
      <w:r w:rsidRPr="0045252F">
        <w:t>90</w:t>
      </w:r>
      <w:r w:rsidRPr="0045252F">
        <w:rPr>
          <w:rFonts w:hint="eastAsia"/>
        </w:rPr>
        <w:t>年代一直致力于放松对国际资本流动的控制，金融自由化的结果是巴西国内的利率大幅波动。</w:t>
      </w:r>
    </w:p>
    <w:p w:rsidR="00D21014" w:rsidRDefault="00872306" w:rsidP="0045252F">
      <w:pPr>
        <w:pStyle w:val="Ac"/>
        <w:ind w:firstLine="600"/>
      </w:pPr>
      <w:r w:rsidRPr="0045252F">
        <w:rPr>
          <w:rFonts w:hint="eastAsia"/>
        </w:rPr>
        <w:t>同时，为了实现货币政策目标，巴西中央银行主要采用调控基准利率的方式，基准利率调整呈现频率高、幅度大的特点，导致市场利率波动较大。因此，其金融市场的投资者十分重视利率风险的管控，倾向于运用衍生品市场规避利率风险，因而导致了利率衍生品市场的快速发展。</w:t>
      </w:r>
      <w:r w:rsidRPr="0045252F">
        <w:t>1991</w:t>
      </w:r>
      <w:r w:rsidRPr="0045252F">
        <w:rPr>
          <w:rFonts w:hint="eastAsia"/>
        </w:rPr>
        <w:t>年，巴西隔夜利率期货上市交易，并经过多年发展，已经成长为境外仅次于欧洲美元的最活跃的利率期货。</w:t>
      </w:r>
    </w:p>
    <w:p w:rsidR="00664E65" w:rsidRDefault="00664E65" w:rsidP="0045252F">
      <w:pPr>
        <w:pStyle w:val="Ac"/>
        <w:ind w:firstLine="600"/>
      </w:pPr>
    </w:p>
    <w:p w:rsidR="00664E65" w:rsidRPr="0045252F" w:rsidRDefault="00664E65" w:rsidP="0045252F">
      <w:pPr>
        <w:pStyle w:val="Ac"/>
        <w:ind w:firstLine="600"/>
      </w:pPr>
    </w:p>
    <w:p w:rsidR="00D21014" w:rsidRPr="002B30E2" w:rsidRDefault="00872306" w:rsidP="00B80E94">
      <w:pPr>
        <w:pStyle w:val="af9"/>
        <w:spacing w:before="312"/>
      </w:pPr>
      <w:r w:rsidRPr="002B30E2">
        <w:rPr>
          <w:rFonts w:hint="eastAsia"/>
        </w:rPr>
        <w:lastRenderedPageBreak/>
        <w:t>表</w:t>
      </w:r>
      <w:r>
        <w:t xml:space="preserve">1-4  </w:t>
      </w:r>
      <w:r>
        <w:rPr>
          <w:rFonts w:hint="eastAsia"/>
        </w:rPr>
        <w:t>巴西</w:t>
      </w:r>
      <w:r w:rsidRPr="002B30E2">
        <w:rPr>
          <w:rFonts w:hint="eastAsia"/>
        </w:rPr>
        <w:t>隔夜利率期货合约</w:t>
      </w:r>
      <w:r>
        <w:rPr>
          <w:rFonts w:hint="eastAsia"/>
        </w:rPr>
        <w:t>表</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6146"/>
      </w:tblGrid>
      <w:tr w:rsidR="00D21014" w:rsidRPr="000909D1" w:rsidTr="005E1FCF">
        <w:tc>
          <w:tcPr>
            <w:tcW w:w="2268" w:type="dxa"/>
            <w:vAlign w:val="center"/>
          </w:tcPr>
          <w:p w:rsidR="00D21014" w:rsidRPr="00DD7E10" w:rsidRDefault="00872306" w:rsidP="005E1FCF">
            <w:pPr>
              <w:pStyle w:val="afa"/>
              <w:jc w:val="both"/>
              <w:rPr>
                <w:b/>
              </w:rPr>
            </w:pPr>
            <w:r w:rsidRPr="00DD7E10">
              <w:rPr>
                <w:rFonts w:hint="eastAsia"/>
                <w:b/>
              </w:rPr>
              <w:t>标的资产</w:t>
            </w:r>
          </w:p>
        </w:tc>
        <w:tc>
          <w:tcPr>
            <w:tcW w:w="6146" w:type="dxa"/>
            <w:vAlign w:val="center"/>
          </w:tcPr>
          <w:p w:rsidR="00D21014" w:rsidRPr="00DD7E10" w:rsidRDefault="00872306" w:rsidP="005E1FCF">
            <w:pPr>
              <w:pStyle w:val="afa"/>
              <w:jc w:val="both"/>
            </w:pPr>
            <w:r w:rsidRPr="00DD7E10">
              <w:rPr>
                <w:rFonts w:hint="eastAsia"/>
              </w:rPr>
              <w:t>合约到期日前的利率。定义为交易当日到合约最后交易日期间的</w:t>
            </w:r>
            <w:r w:rsidRPr="00DD7E10">
              <w:t>ID</w:t>
            </w:r>
            <w:r w:rsidRPr="00DD7E10">
              <w:rPr>
                <w:rFonts w:hint="eastAsia"/>
              </w:rPr>
              <w:t>利率</w:t>
            </w:r>
          </w:p>
        </w:tc>
      </w:tr>
      <w:tr w:rsidR="00D21014" w:rsidRPr="000909D1" w:rsidTr="005E1FCF">
        <w:tc>
          <w:tcPr>
            <w:tcW w:w="2268" w:type="dxa"/>
            <w:vAlign w:val="center"/>
          </w:tcPr>
          <w:p w:rsidR="00D21014" w:rsidRPr="00DD7E10" w:rsidRDefault="00872306" w:rsidP="005E1FCF">
            <w:pPr>
              <w:pStyle w:val="afa"/>
              <w:jc w:val="both"/>
              <w:rPr>
                <w:b/>
              </w:rPr>
            </w:pPr>
            <w:r w:rsidRPr="00DD7E10">
              <w:rPr>
                <w:rFonts w:hint="eastAsia"/>
                <w:b/>
              </w:rPr>
              <w:t>交易代码</w:t>
            </w:r>
          </w:p>
        </w:tc>
        <w:tc>
          <w:tcPr>
            <w:tcW w:w="6146" w:type="dxa"/>
            <w:vAlign w:val="center"/>
          </w:tcPr>
          <w:p w:rsidR="00D21014" w:rsidRPr="00DD7E10" w:rsidRDefault="00872306" w:rsidP="005E1FCF">
            <w:pPr>
              <w:pStyle w:val="afa"/>
              <w:jc w:val="both"/>
            </w:pPr>
            <w:r w:rsidRPr="00DD7E10">
              <w:t>DI1</w:t>
            </w:r>
          </w:p>
        </w:tc>
      </w:tr>
      <w:tr w:rsidR="00D21014" w:rsidRPr="000909D1" w:rsidTr="005E1FCF">
        <w:tc>
          <w:tcPr>
            <w:tcW w:w="2268" w:type="dxa"/>
            <w:vAlign w:val="center"/>
          </w:tcPr>
          <w:p w:rsidR="00D21014" w:rsidRPr="00DD7E10" w:rsidRDefault="00872306" w:rsidP="005E1FCF">
            <w:pPr>
              <w:pStyle w:val="afa"/>
              <w:jc w:val="both"/>
              <w:rPr>
                <w:b/>
              </w:rPr>
            </w:pPr>
            <w:r w:rsidRPr="00DD7E10">
              <w:rPr>
                <w:rFonts w:hint="eastAsia"/>
                <w:b/>
              </w:rPr>
              <w:t>合约规模</w:t>
            </w:r>
          </w:p>
        </w:tc>
        <w:tc>
          <w:tcPr>
            <w:tcW w:w="6146" w:type="dxa"/>
            <w:vAlign w:val="center"/>
          </w:tcPr>
          <w:p w:rsidR="00D21014" w:rsidRPr="00DD7E10" w:rsidRDefault="00872306" w:rsidP="005E1FCF">
            <w:pPr>
              <w:pStyle w:val="afa"/>
              <w:jc w:val="both"/>
            </w:pPr>
            <w:r w:rsidRPr="00DD7E10">
              <w:rPr>
                <w:rFonts w:hint="eastAsia"/>
              </w:rPr>
              <w:t>单价乘以每一点对应的巴西雷亚尔价值，由巴西交易所设定。</w:t>
            </w:r>
          </w:p>
        </w:tc>
      </w:tr>
      <w:tr w:rsidR="00D21014" w:rsidRPr="000909D1" w:rsidTr="005E1FCF">
        <w:tc>
          <w:tcPr>
            <w:tcW w:w="2268" w:type="dxa"/>
            <w:vAlign w:val="center"/>
          </w:tcPr>
          <w:p w:rsidR="00D21014" w:rsidRPr="00DD7E10" w:rsidRDefault="00872306" w:rsidP="005E1FCF">
            <w:pPr>
              <w:pStyle w:val="afa"/>
              <w:jc w:val="both"/>
              <w:rPr>
                <w:b/>
              </w:rPr>
            </w:pPr>
            <w:r w:rsidRPr="00DD7E10">
              <w:rPr>
                <w:rFonts w:hint="eastAsia"/>
                <w:b/>
              </w:rPr>
              <w:t>最小变动价位</w:t>
            </w:r>
          </w:p>
        </w:tc>
        <w:tc>
          <w:tcPr>
            <w:tcW w:w="6146" w:type="dxa"/>
            <w:vAlign w:val="center"/>
          </w:tcPr>
          <w:p w:rsidR="00D21014" w:rsidRPr="00DD7E10" w:rsidRDefault="00872306" w:rsidP="005E1FCF">
            <w:pPr>
              <w:pStyle w:val="afa"/>
              <w:jc w:val="both"/>
            </w:pPr>
            <w:r w:rsidRPr="00DD7E10">
              <w:t>0.01</w:t>
            </w:r>
            <w:r w:rsidRPr="00DD7E10">
              <w:rPr>
                <w:rFonts w:hint="eastAsia"/>
              </w:rPr>
              <w:t>利率点</w:t>
            </w:r>
          </w:p>
        </w:tc>
      </w:tr>
      <w:tr w:rsidR="00D21014" w:rsidRPr="000909D1" w:rsidTr="005E1FCF">
        <w:tc>
          <w:tcPr>
            <w:tcW w:w="2268" w:type="dxa"/>
            <w:vAlign w:val="center"/>
          </w:tcPr>
          <w:p w:rsidR="00D21014" w:rsidRPr="00DD7E10" w:rsidRDefault="00872306" w:rsidP="005E1FCF">
            <w:pPr>
              <w:pStyle w:val="afa"/>
              <w:jc w:val="both"/>
              <w:rPr>
                <w:b/>
              </w:rPr>
            </w:pPr>
            <w:r w:rsidRPr="00DD7E10">
              <w:rPr>
                <w:rFonts w:hint="eastAsia"/>
                <w:b/>
              </w:rPr>
              <w:t>报价</w:t>
            </w:r>
          </w:p>
        </w:tc>
        <w:tc>
          <w:tcPr>
            <w:tcW w:w="6146" w:type="dxa"/>
            <w:vAlign w:val="center"/>
          </w:tcPr>
          <w:p w:rsidR="00D21014" w:rsidRPr="00DD7E10" w:rsidRDefault="00872306" w:rsidP="005E1FCF">
            <w:pPr>
              <w:pStyle w:val="afa"/>
              <w:jc w:val="both"/>
            </w:pPr>
            <w:r w:rsidRPr="00DD7E10">
              <w:rPr>
                <w:rFonts w:hint="eastAsia"/>
              </w:rPr>
              <w:t>有效年利率，基于一年</w:t>
            </w:r>
            <w:r w:rsidRPr="00DD7E10">
              <w:t>252</w:t>
            </w:r>
            <w:r w:rsidRPr="00DD7E10">
              <w:rPr>
                <w:rFonts w:hint="eastAsia"/>
              </w:rPr>
              <w:t>个工作日，精确到三位小数</w:t>
            </w:r>
          </w:p>
        </w:tc>
      </w:tr>
      <w:tr w:rsidR="00D21014" w:rsidRPr="000909D1" w:rsidTr="005E1FCF">
        <w:tc>
          <w:tcPr>
            <w:tcW w:w="2268" w:type="dxa"/>
            <w:vAlign w:val="center"/>
          </w:tcPr>
          <w:p w:rsidR="00D21014" w:rsidRPr="00DD7E10" w:rsidRDefault="00872306" w:rsidP="005E1FCF">
            <w:pPr>
              <w:pStyle w:val="afa"/>
              <w:jc w:val="both"/>
              <w:rPr>
                <w:b/>
              </w:rPr>
            </w:pPr>
            <w:r w:rsidRPr="00DD7E10">
              <w:rPr>
                <w:rFonts w:hint="eastAsia"/>
                <w:b/>
              </w:rPr>
              <w:t>每日价格最大波幅限制</w:t>
            </w:r>
          </w:p>
        </w:tc>
        <w:tc>
          <w:tcPr>
            <w:tcW w:w="6146" w:type="dxa"/>
            <w:vAlign w:val="center"/>
          </w:tcPr>
          <w:p w:rsidR="00D21014" w:rsidRPr="00DD7E10" w:rsidRDefault="00872306" w:rsidP="005E1FCF">
            <w:pPr>
              <w:pStyle w:val="afa"/>
              <w:jc w:val="both"/>
            </w:pPr>
            <w:r w:rsidRPr="00DD7E10">
              <w:rPr>
                <w:rFonts w:hint="eastAsia"/>
              </w:rPr>
              <w:t>参考利率的</w:t>
            </w:r>
            <w:r w:rsidRPr="00DD7E10">
              <w:t xml:space="preserve"> +/–80 </w:t>
            </w:r>
            <w:r w:rsidRPr="00DD7E10">
              <w:rPr>
                <w:rFonts w:hint="eastAsia"/>
              </w:rPr>
              <w:t>基准点</w:t>
            </w:r>
            <w:r w:rsidRPr="00DD7E10">
              <w:t xml:space="preserve"> (0.8%)</w:t>
            </w:r>
            <w:r w:rsidRPr="00DD7E10">
              <w:rPr>
                <w:rFonts w:hint="eastAsia"/>
              </w:rPr>
              <w:t>。</w:t>
            </w:r>
            <w:r w:rsidRPr="00DD7E10">
              <w:t xml:space="preserve"> </w:t>
            </w:r>
            <w:r w:rsidRPr="00DD7E10">
              <w:rPr>
                <w:rFonts w:hint="eastAsia"/>
              </w:rPr>
              <w:t>近月合约价格波幅限制在最后三个交易日暂停</w:t>
            </w:r>
          </w:p>
        </w:tc>
      </w:tr>
      <w:tr w:rsidR="00D21014" w:rsidRPr="000909D1" w:rsidTr="005E1FCF">
        <w:tc>
          <w:tcPr>
            <w:tcW w:w="2268" w:type="dxa"/>
            <w:vAlign w:val="center"/>
          </w:tcPr>
          <w:p w:rsidR="00D21014" w:rsidRPr="00DD7E10" w:rsidRDefault="00872306" w:rsidP="005E1FCF">
            <w:pPr>
              <w:pStyle w:val="afa"/>
              <w:jc w:val="both"/>
              <w:rPr>
                <w:b/>
              </w:rPr>
            </w:pPr>
            <w:r w:rsidRPr="00DD7E10">
              <w:rPr>
                <w:rFonts w:hint="eastAsia"/>
                <w:b/>
              </w:rPr>
              <w:t>整数交易单位</w:t>
            </w:r>
          </w:p>
        </w:tc>
        <w:tc>
          <w:tcPr>
            <w:tcW w:w="6146" w:type="dxa"/>
            <w:vAlign w:val="center"/>
          </w:tcPr>
          <w:p w:rsidR="00D21014" w:rsidRPr="00DD7E10" w:rsidRDefault="00872306" w:rsidP="005E1FCF">
            <w:pPr>
              <w:pStyle w:val="afa"/>
              <w:jc w:val="both"/>
            </w:pPr>
            <w:r w:rsidRPr="00DD7E10">
              <w:t>5</w:t>
            </w:r>
            <w:r w:rsidRPr="00DD7E10">
              <w:rPr>
                <w:rFonts w:hint="eastAsia"/>
              </w:rPr>
              <w:t>手</w:t>
            </w:r>
          </w:p>
        </w:tc>
      </w:tr>
      <w:tr w:rsidR="00D21014" w:rsidRPr="000909D1" w:rsidTr="005E1FCF">
        <w:tc>
          <w:tcPr>
            <w:tcW w:w="2268" w:type="dxa"/>
            <w:vAlign w:val="center"/>
          </w:tcPr>
          <w:p w:rsidR="00D21014" w:rsidRPr="00DD7E10" w:rsidRDefault="00872306" w:rsidP="005E1FCF">
            <w:pPr>
              <w:pStyle w:val="afa"/>
              <w:jc w:val="both"/>
              <w:rPr>
                <w:b/>
              </w:rPr>
            </w:pPr>
            <w:r w:rsidRPr="00DD7E10">
              <w:rPr>
                <w:rFonts w:hint="eastAsia"/>
                <w:b/>
              </w:rPr>
              <w:t>最后交易日</w:t>
            </w:r>
          </w:p>
        </w:tc>
        <w:tc>
          <w:tcPr>
            <w:tcW w:w="6146" w:type="dxa"/>
            <w:vAlign w:val="center"/>
          </w:tcPr>
          <w:p w:rsidR="00D21014" w:rsidRPr="00DD7E10" w:rsidRDefault="00872306" w:rsidP="005E1FCF">
            <w:pPr>
              <w:pStyle w:val="afa"/>
              <w:jc w:val="both"/>
            </w:pPr>
            <w:r w:rsidRPr="00DD7E10">
              <w:rPr>
                <w:rFonts w:hint="eastAsia"/>
              </w:rPr>
              <w:t>到期日前最后一个工作日</w:t>
            </w:r>
          </w:p>
        </w:tc>
      </w:tr>
      <w:tr w:rsidR="00D21014" w:rsidRPr="000909D1" w:rsidTr="005E1FCF">
        <w:tc>
          <w:tcPr>
            <w:tcW w:w="2268" w:type="dxa"/>
            <w:vAlign w:val="center"/>
          </w:tcPr>
          <w:p w:rsidR="00D21014" w:rsidRPr="00DD7E10" w:rsidRDefault="00872306" w:rsidP="005E1FCF">
            <w:pPr>
              <w:pStyle w:val="afa"/>
              <w:jc w:val="both"/>
              <w:rPr>
                <w:b/>
              </w:rPr>
            </w:pPr>
            <w:r w:rsidRPr="00DD7E10">
              <w:rPr>
                <w:rFonts w:hint="eastAsia"/>
                <w:b/>
              </w:rPr>
              <w:t>到期日</w:t>
            </w:r>
          </w:p>
        </w:tc>
        <w:tc>
          <w:tcPr>
            <w:tcW w:w="6146" w:type="dxa"/>
            <w:vAlign w:val="center"/>
          </w:tcPr>
          <w:p w:rsidR="00D21014" w:rsidRPr="00DD7E10" w:rsidRDefault="00872306" w:rsidP="005E1FCF">
            <w:pPr>
              <w:pStyle w:val="afa"/>
              <w:jc w:val="both"/>
            </w:pPr>
            <w:r w:rsidRPr="00DD7E10">
              <w:rPr>
                <w:rFonts w:hint="eastAsia"/>
              </w:rPr>
              <w:t>合约月份的第一个工作日</w:t>
            </w:r>
          </w:p>
        </w:tc>
      </w:tr>
      <w:tr w:rsidR="00D21014" w:rsidRPr="000909D1" w:rsidTr="005E1FCF">
        <w:tc>
          <w:tcPr>
            <w:tcW w:w="2268" w:type="dxa"/>
            <w:vAlign w:val="center"/>
          </w:tcPr>
          <w:p w:rsidR="00D21014" w:rsidRPr="00DD7E10" w:rsidRDefault="00872306" w:rsidP="005E1FCF">
            <w:pPr>
              <w:pStyle w:val="afa"/>
              <w:jc w:val="both"/>
              <w:rPr>
                <w:b/>
              </w:rPr>
            </w:pPr>
            <w:r w:rsidRPr="00DD7E10">
              <w:rPr>
                <w:rFonts w:hint="eastAsia"/>
                <w:b/>
              </w:rPr>
              <w:t>合约月份</w:t>
            </w:r>
          </w:p>
        </w:tc>
        <w:tc>
          <w:tcPr>
            <w:tcW w:w="6146" w:type="dxa"/>
            <w:vAlign w:val="center"/>
          </w:tcPr>
          <w:p w:rsidR="00D21014" w:rsidRPr="00DD7E10" w:rsidRDefault="00872306" w:rsidP="005E1FCF">
            <w:pPr>
              <w:pStyle w:val="afa"/>
              <w:jc w:val="both"/>
            </w:pPr>
            <w:r w:rsidRPr="00DD7E10">
              <w:rPr>
                <w:rFonts w:hint="eastAsia"/>
              </w:rPr>
              <w:t>最近四个</w:t>
            </w:r>
            <w:r>
              <w:rPr>
                <w:rFonts w:hint="eastAsia"/>
              </w:rPr>
              <w:t>月合约</w:t>
            </w:r>
            <w:r w:rsidRPr="00DD7E10">
              <w:rPr>
                <w:rFonts w:hint="eastAsia"/>
              </w:rPr>
              <w:t>和之后各个季度的首月</w:t>
            </w:r>
          </w:p>
        </w:tc>
      </w:tr>
      <w:tr w:rsidR="00D21014" w:rsidRPr="000909D1" w:rsidTr="005E1FCF">
        <w:tc>
          <w:tcPr>
            <w:tcW w:w="2268" w:type="dxa"/>
            <w:vAlign w:val="center"/>
          </w:tcPr>
          <w:p w:rsidR="00D21014" w:rsidRPr="00DD7E10" w:rsidRDefault="00872306" w:rsidP="005E1FCF">
            <w:pPr>
              <w:pStyle w:val="afa"/>
              <w:jc w:val="both"/>
              <w:rPr>
                <w:b/>
              </w:rPr>
            </w:pPr>
            <w:r w:rsidRPr="00DD7E10">
              <w:rPr>
                <w:rFonts w:hint="eastAsia"/>
                <w:b/>
              </w:rPr>
              <w:t>持仓限额</w:t>
            </w:r>
          </w:p>
        </w:tc>
        <w:tc>
          <w:tcPr>
            <w:tcW w:w="6146" w:type="dxa"/>
            <w:vAlign w:val="center"/>
          </w:tcPr>
          <w:p w:rsidR="00D21014" w:rsidRPr="00DD7E10" w:rsidRDefault="00872306" w:rsidP="005E1FCF">
            <w:pPr>
              <w:pStyle w:val="afa"/>
              <w:jc w:val="both"/>
            </w:pPr>
            <w:r w:rsidRPr="00DD7E10">
              <w:rPr>
                <w:rFonts w:hint="eastAsia"/>
              </w:rPr>
              <w:t>总仓量的</w:t>
            </w:r>
            <w:r w:rsidRPr="00DD7E10">
              <w:t>20%</w:t>
            </w:r>
            <w:r w:rsidRPr="00DD7E10">
              <w:rPr>
                <w:rFonts w:hint="eastAsia"/>
              </w:rPr>
              <w:t>，或依据合约月份的长短，从</w:t>
            </w:r>
            <w:r w:rsidRPr="00DD7E10">
              <w:t>10,000</w:t>
            </w:r>
            <w:r w:rsidRPr="00DD7E10">
              <w:rPr>
                <w:rFonts w:hint="eastAsia"/>
              </w:rPr>
              <w:t>到</w:t>
            </w:r>
            <w:r w:rsidRPr="00DD7E10">
              <w:t>162,000</w:t>
            </w:r>
            <w:r w:rsidRPr="00DD7E10">
              <w:rPr>
                <w:rFonts w:hint="eastAsia"/>
              </w:rPr>
              <w:t>不等。具体持仓限额以两种标准计算后的较大者为准</w:t>
            </w:r>
          </w:p>
        </w:tc>
      </w:tr>
      <w:tr w:rsidR="00D21014" w:rsidRPr="000909D1" w:rsidTr="005E1FCF">
        <w:tc>
          <w:tcPr>
            <w:tcW w:w="2268" w:type="dxa"/>
            <w:vAlign w:val="center"/>
          </w:tcPr>
          <w:p w:rsidR="00D21014" w:rsidRPr="00DD7E10" w:rsidRDefault="00872306" w:rsidP="005E1FCF">
            <w:pPr>
              <w:pStyle w:val="afa"/>
              <w:jc w:val="both"/>
              <w:rPr>
                <w:b/>
              </w:rPr>
            </w:pPr>
            <w:r w:rsidRPr="00DD7E10">
              <w:rPr>
                <w:rFonts w:hint="eastAsia"/>
                <w:b/>
              </w:rPr>
              <w:t>交割</w:t>
            </w:r>
          </w:p>
        </w:tc>
        <w:tc>
          <w:tcPr>
            <w:tcW w:w="6146" w:type="dxa"/>
            <w:vAlign w:val="center"/>
          </w:tcPr>
          <w:p w:rsidR="00D21014" w:rsidRPr="00DD7E10" w:rsidRDefault="00872306" w:rsidP="005E1FCF">
            <w:pPr>
              <w:pStyle w:val="afa"/>
              <w:jc w:val="both"/>
            </w:pPr>
            <w:r w:rsidRPr="00DD7E10">
              <w:rPr>
                <w:rFonts w:hint="eastAsia"/>
              </w:rPr>
              <w:t>在到期日后的第一个工作日以单位价格</w:t>
            </w:r>
            <w:r w:rsidRPr="00DD7E10">
              <w:t>100,000</w:t>
            </w:r>
            <w:r w:rsidRPr="00DD7E10">
              <w:rPr>
                <w:rFonts w:hint="eastAsia"/>
              </w:rPr>
              <w:t>点进行现金交割</w:t>
            </w:r>
          </w:p>
        </w:tc>
      </w:tr>
      <w:tr w:rsidR="00D21014" w:rsidRPr="000909D1" w:rsidTr="005E1FCF">
        <w:tc>
          <w:tcPr>
            <w:tcW w:w="2268" w:type="dxa"/>
            <w:vAlign w:val="center"/>
          </w:tcPr>
          <w:p w:rsidR="00D21014" w:rsidRPr="00DD7E10" w:rsidRDefault="00872306" w:rsidP="005E1FCF">
            <w:pPr>
              <w:pStyle w:val="afa"/>
              <w:jc w:val="both"/>
              <w:rPr>
                <w:b/>
              </w:rPr>
            </w:pPr>
            <w:r w:rsidRPr="00DD7E10">
              <w:rPr>
                <w:rFonts w:hint="eastAsia"/>
                <w:b/>
              </w:rPr>
              <w:t>保证金要求</w:t>
            </w:r>
          </w:p>
        </w:tc>
        <w:tc>
          <w:tcPr>
            <w:tcW w:w="6146" w:type="dxa"/>
            <w:vAlign w:val="center"/>
          </w:tcPr>
          <w:p w:rsidR="00D21014" w:rsidRPr="00DD7E10" w:rsidRDefault="00872306" w:rsidP="005E1FCF">
            <w:pPr>
              <w:pStyle w:val="afa"/>
              <w:jc w:val="both"/>
            </w:pPr>
            <w:r w:rsidRPr="00DD7E10">
              <w:rPr>
                <w:rFonts w:hint="eastAsia"/>
              </w:rPr>
              <w:t>持有未平仓合约的投资者都需提交保证金抵押。保证金的价值由交易所每天更新，并与期货合约的保证金计算标准一致</w:t>
            </w:r>
          </w:p>
        </w:tc>
      </w:tr>
      <w:tr w:rsidR="00D21014" w:rsidRPr="000909D1" w:rsidTr="005E1FCF">
        <w:tc>
          <w:tcPr>
            <w:tcW w:w="2268" w:type="dxa"/>
            <w:vAlign w:val="center"/>
          </w:tcPr>
          <w:p w:rsidR="00D21014" w:rsidRPr="00DD7E10" w:rsidRDefault="00872306" w:rsidP="005E1FCF">
            <w:pPr>
              <w:pStyle w:val="afa"/>
              <w:jc w:val="both"/>
              <w:rPr>
                <w:b/>
              </w:rPr>
            </w:pPr>
            <w:r w:rsidRPr="00DD7E10">
              <w:rPr>
                <w:rFonts w:hint="eastAsia"/>
                <w:b/>
              </w:rPr>
              <w:t>交易时段</w:t>
            </w:r>
          </w:p>
        </w:tc>
        <w:tc>
          <w:tcPr>
            <w:tcW w:w="6146" w:type="dxa"/>
            <w:vAlign w:val="center"/>
          </w:tcPr>
          <w:p w:rsidR="00D21014" w:rsidRPr="00DD7E10" w:rsidRDefault="00872306" w:rsidP="005E1FCF">
            <w:pPr>
              <w:pStyle w:val="afa"/>
              <w:jc w:val="both"/>
            </w:pPr>
            <w:r w:rsidRPr="00DD7E10">
              <w:rPr>
                <w:rFonts w:hint="eastAsia"/>
              </w:rPr>
              <w:t>正常交易时段</w:t>
            </w:r>
            <w:r w:rsidRPr="00DD7E10">
              <w:t>: 9:00- 16:00</w:t>
            </w:r>
            <w:r w:rsidRPr="00DD7E10">
              <w:rPr>
                <w:rFonts w:hint="eastAsia"/>
              </w:rPr>
              <w:t>；电子报价</w:t>
            </w:r>
            <w:r w:rsidRPr="00DD7E10">
              <w:t>: 16:10</w:t>
            </w:r>
          </w:p>
          <w:p w:rsidR="00D21014" w:rsidRPr="00DD7E10" w:rsidRDefault="00872306" w:rsidP="005E1FCF">
            <w:pPr>
              <w:pStyle w:val="afa"/>
              <w:jc w:val="both"/>
            </w:pPr>
            <w:r w:rsidRPr="00DD7E10">
              <w:rPr>
                <w:rFonts w:hint="eastAsia"/>
              </w:rPr>
              <w:t>延长交易时段</w:t>
            </w:r>
            <w:r w:rsidRPr="00DD7E10">
              <w:t xml:space="preserve"> (T+0): 16:50 - 18:00</w:t>
            </w:r>
          </w:p>
        </w:tc>
      </w:tr>
    </w:tbl>
    <w:p w:rsidR="00D21014" w:rsidRPr="0045252F" w:rsidRDefault="00872306" w:rsidP="0045252F">
      <w:pPr>
        <w:pStyle w:val="ab"/>
        <w:ind w:firstLine="400"/>
      </w:pPr>
      <w:r w:rsidRPr="00DD7E10">
        <w:rPr>
          <w:rFonts w:hint="eastAsia"/>
        </w:rPr>
        <w:t>资料来源：巴西证券期货交易所</w:t>
      </w:r>
      <w:r>
        <w:rPr>
          <w:rFonts w:hint="eastAsia"/>
        </w:rPr>
        <w:t>（</w:t>
      </w:r>
      <w:r>
        <w:t>BM&amp;F</w:t>
      </w:r>
      <w:r>
        <w:rPr>
          <w:rFonts w:hint="eastAsia"/>
        </w:rPr>
        <w:t>）</w:t>
      </w:r>
    </w:p>
    <w:p w:rsidR="00D21014" w:rsidRPr="00EE7BC1" w:rsidRDefault="00872306" w:rsidP="0045252F">
      <w:pPr>
        <w:pStyle w:val="3"/>
      </w:pPr>
      <w:bookmarkStart w:id="13" w:name="_Toc375905480"/>
      <w:r w:rsidRPr="00EE7BC1">
        <w:rPr>
          <w:rFonts w:hint="eastAsia"/>
        </w:rPr>
        <w:t>第二节</w:t>
      </w:r>
      <w:r w:rsidRPr="00EE7BC1">
        <w:t xml:space="preserve"> </w:t>
      </w:r>
      <w:r>
        <w:t xml:space="preserve"> </w:t>
      </w:r>
      <w:r w:rsidRPr="00EE7BC1">
        <w:rPr>
          <w:rFonts w:hint="eastAsia"/>
        </w:rPr>
        <w:t>境外短期利率期货市场的运行情况</w:t>
      </w:r>
      <w:bookmarkEnd w:id="13"/>
    </w:p>
    <w:p w:rsidR="00D21014" w:rsidRPr="0045252F" w:rsidRDefault="00872306" w:rsidP="0045252F">
      <w:pPr>
        <w:pStyle w:val="Ac"/>
        <w:ind w:firstLine="600"/>
      </w:pPr>
      <w:r w:rsidRPr="0045252F">
        <w:rPr>
          <w:rFonts w:hint="eastAsia"/>
        </w:rPr>
        <w:t>经过多年发展，短期利率期货的风险管理和价格发现功能得到市场认可。截至目前，短期利率期货在境外广泛上市，也出现了交叉挂牌的情况；成交量超过国债期货，且形成北美、欧洲和拉丁美洲三足鼎立的格局；同时，由于短期利率期货以货币市场为基础，货币市场利率的多元化使得各国短期利率期货呈现出多种多样的产品形态。</w:t>
      </w:r>
    </w:p>
    <w:p w:rsidR="00D21014" w:rsidRPr="00ED322F" w:rsidRDefault="00872306" w:rsidP="009C79F9">
      <w:pPr>
        <w:pStyle w:val="4"/>
        <w:ind w:firstLine="602"/>
      </w:pPr>
      <w:bookmarkStart w:id="14" w:name="_Toc375905481"/>
      <w:r w:rsidRPr="00ED322F">
        <w:rPr>
          <w:rFonts w:hint="eastAsia"/>
        </w:rPr>
        <w:t>一、市场分布</w:t>
      </w:r>
      <w:r w:rsidRPr="0045252F">
        <w:rPr>
          <w:rFonts w:hint="eastAsia"/>
        </w:rPr>
        <w:t>广泛</w:t>
      </w:r>
      <w:r w:rsidRPr="00ED322F">
        <w:rPr>
          <w:rFonts w:hint="eastAsia"/>
        </w:rPr>
        <w:t>，且交叉挂牌情况突出</w:t>
      </w:r>
      <w:bookmarkEnd w:id="14"/>
    </w:p>
    <w:p w:rsidR="00D21014" w:rsidRPr="0045252F" w:rsidRDefault="00872306" w:rsidP="0045252F">
      <w:pPr>
        <w:pStyle w:val="Ac"/>
        <w:ind w:firstLine="600"/>
      </w:pPr>
      <w:r w:rsidRPr="0045252F">
        <w:rPr>
          <w:rFonts w:hint="eastAsia"/>
        </w:rPr>
        <w:t>为了满足投资者管理短期利率风险的需求，</w:t>
      </w:r>
      <w:r w:rsidRPr="0045252F">
        <w:t>1976</w:t>
      </w:r>
      <w:r w:rsidRPr="0045252F">
        <w:rPr>
          <w:rFonts w:hint="eastAsia"/>
        </w:rPr>
        <w:t>年美国率先上市境外首个短期利率期货——</w:t>
      </w:r>
      <w:r w:rsidRPr="0045252F">
        <w:t>90</w:t>
      </w:r>
      <w:r w:rsidRPr="0045252F">
        <w:rPr>
          <w:rFonts w:hint="eastAsia"/>
        </w:rPr>
        <w:t>天期国库券期货合约。紧随其后，其他国家与地区也纷纷推出各种短期利率期货品种。目前，</w:t>
      </w:r>
      <w:r w:rsidRPr="0045252F">
        <w:rPr>
          <w:rFonts w:hint="eastAsia"/>
        </w:rPr>
        <w:lastRenderedPageBreak/>
        <w:t>境外约有</w:t>
      </w:r>
      <w:r w:rsidRPr="0045252F">
        <w:t>15</w:t>
      </w:r>
      <w:r w:rsidRPr="0045252F">
        <w:rPr>
          <w:rFonts w:hint="eastAsia"/>
        </w:rPr>
        <w:t>个国家和地区的</w:t>
      </w:r>
      <w:r w:rsidRPr="0045252F">
        <w:t>16</w:t>
      </w:r>
      <w:r w:rsidRPr="0045252F">
        <w:rPr>
          <w:rFonts w:hint="eastAsia"/>
        </w:rPr>
        <w:t>家交易所共上市了</w:t>
      </w:r>
      <w:r w:rsidRPr="0045252F">
        <w:t>41</w:t>
      </w:r>
      <w:r w:rsidRPr="0045252F">
        <w:rPr>
          <w:rFonts w:hint="eastAsia"/>
        </w:rPr>
        <w:t>种短期利率期货。其中，以德国和英国为代表的欧洲地区和以美国、加拿大为代表的北美地区挂牌合约最多，分别达到</w:t>
      </w:r>
      <w:r w:rsidRPr="0045252F">
        <w:t>13</w:t>
      </w:r>
      <w:r w:rsidRPr="0045252F">
        <w:rPr>
          <w:rFonts w:hint="eastAsia"/>
        </w:rPr>
        <w:t>个和</w:t>
      </w:r>
      <w:r w:rsidRPr="0045252F">
        <w:t>12</w:t>
      </w:r>
      <w:r w:rsidRPr="0045252F">
        <w:rPr>
          <w:rFonts w:hint="eastAsia"/>
        </w:rPr>
        <w:t>个（参见图</w:t>
      </w:r>
      <w:r w:rsidRPr="0045252F">
        <w:t>1-3</w:t>
      </w:r>
      <w:r w:rsidRPr="0045252F">
        <w:rPr>
          <w:rFonts w:hint="eastAsia"/>
        </w:rPr>
        <w:t>）。</w:t>
      </w:r>
    </w:p>
    <w:p w:rsidR="00B80E94" w:rsidRPr="00D61A80" w:rsidRDefault="00872306" w:rsidP="0045252F">
      <w:pPr>
        <w:pStyle w:val="ad"/>
      </w:pPr>
      <w:r w:rsidRPr="00D61A80">
        <w:rPr>
          <w:rFonts w:hint="eastAsia"/>
        </w:rPr>
        <w:t>图</w:t>
      </w:r>
      <w:r w:rsidRPr="00D61A80">
        <w:t>1</w:t>
      </w:r>
      <w:r>
        <w:t xml:space="preserve">-3  </w:t>
      </w:r>
      <w:r w:rsidRPr="00D61A80">
        <w:rPr>
          <w:rFonts w:hint="eastAsia"/>
        </w:rPr>
        <w:t>各区域短期利率期货合约挂牌分布</w:t>
      </w:r>
    </w:p>
    <w:p w:rsidR="00D21014" w:rsidRDefault="00D21014" w:rsidP="00D21014">
      <w:pPr>
        <w:jc w:val="center"/>
      </w:pPr>
      <w:r w:rsidRPr="001034A1">
        <w:rPr>
          <w:noProof/>
        </w:rPr>
        <w:drawing>
          <wp:inline distT="0" distB="0" distL="0" distR="0">
            <wp:extent cx="3971925" cy="2705100"/>
            <wp:effectExtent l="19050" t="0" r="9525"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21014" w:rsidRPr="0045252F" w:rsidRDefault="00872306" w:rsidP="0045252F">
      <w:pPr>
        <w:pStyle w:val="ab"/>
        <w:ind w:firstLine="400"/>
      </w:pPr>
      <w:r w:rsidRPr="00926606">
        <w:rPr>
          <w:rFonts w:hint="eastAsia"/>
        </w:rPr>
        <w:t>数据来源：</w:t>
      </w:r>
      <w:r w:rsidRPr="00926606">
        <w:t>FIA</w:t>
      </w:r>
    </w:p>
    <w:p w:rsidR="00D21014" w:rsidRDefault="00872306" w:rsidP="0045252F">
      <w:pPr>
        <w:pStyle w:val="Ac"/>
        <w:ind w:firstLine="600"/>
      </w:pPr>
      <w:r w:rsidRPr="0045252F">
        <w:rPr>
          <w:rFonts w:hint="eastAsia"/>
        </w:rPr>
        <w:t>交叉挂牌情况突出，境外主要交易所分别挂钩了充当国际货币（如美元和日元）的短期利率期货。例如，</w:t>
      </w:r>
      <w:r w:rsidRPr="0045252F">
        <w:t>NYSE Liffe</w:t>
      </w:r>
      <w:r w:rsidRPr="0045252F">
        <w:rPr>
          <w:rFonts w:hint="eastAsia"/>
        </w:rPr>
        <w:t>交易所也上市了挂钩</w:t>
      </w:r>
      <w:r w:rsidRPr="0045252F">
        <w:t>Libor</w:t>
      </w:r>
      <w:r w:rsidRPr="0045252F">
        <w:rPr>
          <w:rFonts w:hint="eastAsia"/>
        </w:rPr>
        <w:t>美元报价的欧洲美元期货，东京金融交易所（</w:t>
      </w:r>
      <w:r w:rsidRPr="0045252F">
        <w:t>Tokyo Financial Exchange</w:t>
      </w:r>
      <w:r w:rsidRPr="0045252F">
        <w:rPr>
          <w:rFonts w:hint="eastAsia"/>
        </w:rPr>
        <w:t>）、新加坡交易所和</w:t>
      </w:r>
      <w:r w:rsidRPr="0045252F">
        <w:t>NYSE Liffe</w:t>
      </w:r>
      <w:r w:rsidRPr="0045252F">
        <w:rPr>
          <w:rFonts w:hint="eastAsia"/>
        </w:rPr>
        <w:t>都上市了挂钩东京同业拆借利率（</w:t>
      </w:r>
      <w:r w:rsidRPr="0045252F">
        <w:t>Tibor</w:t>
      </w:r>
      <w:r w:rsidRPr="0045252F">
        <w:rPr>
          <w:rFonts w:hint="eastAsia"/>
        </w:rPr>
        <w:t>）的短期利率期货；</w:t>
      </w:r>
      <w:r w:rsidRPr="0045252F">
        <w:t>CME</w:t>
      </w:r>
      <w:r w:rsidRPr="0045252F">
        <w:rPr>
          <w:rFonts w:hint="eastAsia"/>
        </w:rPr>
        <w:t>、新加坡交易所和东京金融期货交易所也都分别上市了挂钩</w:t>
      </w:r>
      <w:r w:rsidRPr="0045252F">
        <w:t>Libor</w:t>
      </w:r>
      <w:r w:rsidRPr="0045252F">
        <w:rPr>
          <w:rFonts w:hint="eastAsia"/>
        </w:rPr>
        <w:t>日元报价的短期利率期货。</w:t>
      </w:r>
    </w:p>
    <w:p w:rsidR="00664E65" w:rsidRDefault="00664E65" w:rsidP="0045252F">
      <w:pPr>
        <w:pStyle w:val="Ac"/>
        <w:ind w:firstLine="600"/>
      </w:pPr>
    </w:p>
    <w:p w:rsidR="00664E65" w:rsidRDefault="00664E65" w:rsidP="0045252F">
      <w:pPr>
        <w:pStyle w:val="Ac"/>
        <w:ind w:firstLine="600"/>
      </w:pPr>
    </w:p>
    <w:p w:rsidR="00664E65" w:rsidRDefault="00664E65" w:rsidP="0045252F">
      <w:pPr>
        <w:pStyle w:val="Ac"/>
        <w:ind w:firstLine="600"/>
      </w:pPr>
    </w:p>
    <w:p w:rsidR="00D21014" w:rsidRPr="00342C19" w:rsidRDefault="00872306" w:rsidP="00B80E94">
      <w:pPr>
        <w:pStyle w:val="af9"/>
        <w:spacing w:before="312"/>
      </w:pPr>
      <w:r w:rsidRPr="00342C19">
        <w:rPr>
          <w:rFonts w:hint="eastAsia"/>
        </w:rPr>
        <w:lastRenderedPageBreak/>
        <w:t>表</w:t>
      </w:r>
      <w:r w:rsidRPr="00342C19">
        <w:t>1</w:t>
      </w:r>
      <w:r>
        <w:t xml:space="preserve">-5  </w:t>
      </w:r>
      <w:r w:rsidRPr="00342C19">
        <w:t>2012</w:t>
      </w:r>
      <w:r w:rsidRPr="00342C19">
        <w:rPr>
          <w:rFonts w:hint="eastAsia"/>
        </w:rPr>
        <w:t>年</w:t>
      </w:r>
      <w:r>
        <w:rPr>
          <w:rFonts w:hint="eastAsia"/>
        </w:rPr>
        <w:t>境外</w:t>
      </w:r>
      <w:r w:rsidRPr="00342C19">
        <w:rPr>
          <w:rFonts w:hint="eastAsia"/>
        </w:rPr>
        <w:t>前</w:t>
      </w:r>
      <w:r w:rsidRPr="00342C19">
        <w:t>10</w:t>
      </w:r>
      <w:r w:rsidRPr="00342C19">
        <w:rPr>
          <w:rFonts w:hint="eastAsia"/>
        </w:rPr>
        <w:t>大短期利率期货合约</w:t>
      </w:r>
    </w:p>
    <w:tbl>
      <w:tblPr>
        <w:tblW w:w="5053" w:type="pct"/>
        <w:tblLayout w:type="fixed"/>
        <w:tblLook w:val="04A0" w:firstRow="1" w:lastRow="0" w:firstColumn="1" w:lastColumn="0" w:noHBand="0" w:noVBand="1"/>
      </w:tblPr>
      <w:tblGrid>
        <w:gridCol w:w="826"/>
        <w:gridCol w:w="1579"/>
        <w:gridCol w:w="2502"/>
        <w:gridCol w:w="2086"/>
        <w:gridCol w:w="1720"/>
      </w:tblGrid>
      <w:tr w:rsidR="00D21014" w:rsidRPr="00342C19" w:rsidTr="005E1FCF">
        <w:trPr>
          <w:trHeight w:val="315"/>
        </w:trPr>
        <w:tc>
          <w:tcPr>
            <w:tcW w:w="47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rPr>
                <w:rFonts w:hint="eastAsia"/>
              </w:rPr>
              <w:t>序号</w:t>
            </w:r>
          </w:p>
        </w:tc>
        <w:tc>
          <w:tcPr>
            <w:tcW w:w="906" w:type="pct"/>
            <w:tcBorders>
              <w:top w:val="single" w:sz="4" w:space="0" w:color="auto"/>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rPr>
                <w:rFonts w:hint="eastAsia"/>
              </w:rPr>
              <w:t>国家和地区</w:t>
            </w:r>
          </w:p>
        </w:tc>
        <w:tc>
          <w:tcPr>
            <w:tcW w:w="1436" w:type="pct"/>
            <w:tcBorders>
              <w:top w:val="single" w:sz="4" w:space="0" w:color="auto"/>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rPr>
                <w:rFonts w:hint="eastAsia"/>
              </w:rPr>
              <w:t>交易所</w:t>
            </w:r>
          </w:p>
        </w:tc>
        <w:tc>
          <w:tcPr>
            <w:tcW w:w="1197" w:type="pct"/>
            <w:tcBorders>
              <w:top w:val="single" w:sz="4" w:space="0" w:color="auto"/>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rPr>
                <w:rFonts w:hint="eastAsia"/>
              </w:rPr>
              <w:t>合约</w:t>
            </w:r>
          </w:p>
        </w:tc>
        <w:tc>
          <w:tcPr>
            <w:tcW w:w="988" w:type="pct"/>
            <w:tcBorders>
              <w:top w:val="single" w:sz="4" w:space="0" w:color="auto"/>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2012</w:t>
            </w:r>
            <w:r w:rsidRPr="00D61A80">
              <w:rPr>
                <w:rFonts w:hint="eastAsia"/>
              </w:rPr>
              <w:t>年成交量</w:t>
            </w:r>
          </w:p>
          <w:p w:rsidR="00D21014" w:rsidRPr="00D61A80" w:rsidRDefault="00872306" w:rsidP="005E1FCF">
            <w:pPr>
              <w:pStyle w:val="afa"/>
            </w:pPr>
            <w:r w:rsidRPr="00D61A80">
              <w:rPr>
                <w:rFonts w:hint="eastAsia"/>
              </w:rPr>
              <w:t>（单位：张）</w:t>
            </w:r>
          </w:p>
        </w:tc>
      </w:tr>
      <w:tr w:rsidR="00D21014" w:rsidRPr="00342C19" w:rsidTr="005E1FCF">
        <w:trPr>
          <w:trHeight w:val="315"/>
        </w:trPr>
        <w:tc>
          <w:tcPr>
            <w:tcW w:w="474" w:type="pct"/>
            <w:tcBorders>
              <w:top w:val="nil"/>
              <w:left w:val="single" w:sz="4" w:space="0" w:color="auto"/>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1</w:t>
            </w:r>
          </w:p>
        </w:tc>
        <w:tc>
          <w:tcPr>
            <w:tcW w:w="906"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rPr>
                <w:rFonts w:hint="eastAsia"/>
              </w:rPr>
              <w:t>美国</w:t>
            </w:r>
          </w:p>
        </w:tc>
        <w:tc>
          <w:tcPr>
            <w:tcW w:w="1436"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CME Group</w:t>
            </w:r>
          </w:p>
        </w:tc>
        <w:tc>
          <w:tcPr>
            <w:tcW w:w="1197"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3</w:t>
            </w:r>
            <w:r w:rsidRPr="00D61A80">
              <w:rPr>
                <w:rFonts w:hint="eastAsia"/>
              </w:rPr>
              <w:t>月期欧洲美元</w:t>
            </w:r>
          </w:p>
        </w:tc>
        <w:tc>
          <w:tcPr>
            <w:tcW w:w="988"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422,837,085</w:t>
            </w:r>
          </w:p>
        </w:tc>
      </w:tr>
      <w:tr w:rsidR="00D21014" w:rsidRPr="00342C19" w:rsidTr="005E1FCF">
        <w:trPr>
          <w:trHeight w:val="315"/>
        </w:trPr>
        <w:tc>
          <w:tcPr>
            <w:tcW w:w="474" w:type="pct"/>
            <w:tcBorders>
              <w:top w:val="nil"/>
              <w:left w:val="single" w:sz="4" w:space="0" w:color="auto"/>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2</w:t>
            </w:r>
          </w:p>
        </w:tc>
        <w:tc>
          <w:tcPr>
            <w:tcW w:w="906"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rPr>
                <w:rFonts w:hint="eastAsia"/>
              </w:rPr>
              <w:t>巴西</w:t>
            </w:r>
          </w:p>
        </w:tc>
        <w:tc>
          <w:tcPr>
            <w:tcW w:w="1436"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BM&amp;F</w:t>
            </w:r>
          </w:p>
        </w:tc>
        <w:tc>
          <w:tcPr>
            <w:tcW w:w="1197"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rPr>
                <w:rFonts w:hint="eastAsia"/>
              </w:rPr>
              <w:t>隔夜利率期货</w:t>
            </w:r>
          </w:p>
        </w:tc>
        <w:tc>
          <w:tcPr>
            <w:tcW w:w="988"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340,800,485</w:t>
            </w:r>
          </w:p>
        </w:tc>
      </w:tr>
      <w:tr w:rsidR="00D21014" w:rsidRPr="00342C19" w:rsidTr="005E1FCF">
        <w:trPr>
          <w:trHeight w:val="315"/>
        </w:trPr>
        <w:tc>
          <w:tcPr>
            <w:tcW w:w="474" w:type="pct"/>
            <w:tcBorders>
              <w:top w:val="nil"/>
              <w:left w:val="single" w:sz="4" w:space="0" w:color="auto"/>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3</w:t>
            </w:r>
          </w:p>
        </w:tc>
        <w:tc>
          <w:tcPr>
            <w:tcW w:w="906"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rPr>
                <w:rFonts w:hint="eastAsia"/>
              </w:rPr>
              <w:t>欧洲</w:t>
            </w:r>
          </w:p>
        </w:tc>
        <w:tc>
          <w:tcPr>
            <w:tcW w:w="1436"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NYSE Liffe</w:t>
            </w:r>
          </w:p>
          <w:p w:rsidR="00D21014" w:rsidRPr="00D61A80" w:rsidRDefault="00872306" w:rsidP="005E1FCF">
            <w:pPr>
              <w:pStyle w:val="afa"/>
            </w:pPr>
            <w:r w:rsidRPr="00D61A80">
              <w:t>(European markets)</w:t>
            </w:r>
          </w:p>
        </w:tc>
        <w:tc>
          <w:tcPr>
            <w:tcW w:w="1197"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3</w:t>
            </w:r>
            <w:r w:rsidRPr="00D61A80">
              <w:rPr>
                <w:rFonts w:hint="eastAsia"/>
              </w:rPr>
              <w:t>月期欧元合约</w:t>
            </w:r>
          </w:p>
        </w:tc>
        <w:tc>
          <w:tcPr>
            <w:tcW w:w="988"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178,762,097</w:t>
            </w:r>
          </w:p>
        </w:tc>
      </w:tr>
      <w:tr w:rsidR="00D21014" w:rsidRPr="00342C19" w:rsidTr="005E1FCF">
        <w:trPr>
          <w:trHeight w:val="315"/>
        </w:trPr>
        <w:tc>
          <w:tcPr>
            <w:tcW w:w="474" w:type="pct"/>
            <w:tcBorders>
              <w:top w:val="nil"/>
              <w:left w:val="single" w:sz="4" w:space="0" w:color="auto"/>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4</w:t>
            </w:r>
          </w:p>
        </w:tc>
        <w:tc>
          <w:tcPr>
            <w:tcW w:w="906"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rPr>
                <w:rFonts w:hint="eastAsia"/>
              </w:rPr>
              <w:t>欧洲</w:t>
            </w:r>
          </w:p>
        </w:tc>
        <w:tc>
          <w:tcPr>
            <w:tcW w:w="1436"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NYSE Liffe</w:t>
            </w:r>
          </w:p>
          <w:p w:rsidR="00D21014" w:rsidRPr="00D61A80" w:rsidRDefault="00872306" w:rsidP="005E1FCF">
            <w:pPr>
              <w:pStyle w:val="afa"/>
            </w:pPr>
            <w:r w:rsidRPr="00D61A80">
              <w:t>(European markets)</w:t>
            </w:r>
          </w:p>
        </w:tc>
        <w:tc>
          <w:tcPr>
            <w:tcW w:w="1197"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3</w:t>
            </w:r>
            <w:r w:rsidRPr="00D61A80">
              <w:rPr>
                <w:rFonts w:hint="eastAsia"/>
              </w:rPr>
              <w:t>月期英镑合约</w:t>
            </w:r>
          </w:p>
        </w:tc>
        <w:tc>
          <w:tcPr>
            <w:tcW w:w="988"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114,915,025</w:t>
            </w:r>
          </w:p>
        </w:tc>
      </w:tr>
      <w:tr w:rsidR="00D21014" w:rsidRPr="00342C19" w:rsidTr="005E1FCF">
        <w:trPr>
          <w:trHeight w:val="315"/>
        </w:trPr>
        <w:tc>
          <w:tcPr>
            <w:tcW w:w="474" w:type="pct"/>
            <w:tcBorders>
              <w:top w:val="nil"/>
              <w:left w:val="single" w:sz="4" w:space="0" w:color="auto"/>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5</w:t>
            </w:r>
          </w:p>
        </w:tc>
        <w:tc>
          <w:tcPr>
            <w:tcW w:w="906"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rPr>
                <w:rFonts w:hint="eastAsia"/>
              </w:rPr>
              <w:t>墨西哥</w:t>
            </w:r>
          </w:p>
        </w:tc>
        <w:tc>
          <w:tcPr>
            <w:tcW w:w="1436"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MexDer</w:t>
            </w:r>
          </w:p>
        </w:tc>
        <w:tc>
          <w:tcPr>
            <w:tcW w:w="1197"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28</w:t>
            </w:r>
            <w:r w:rsidRPr="00D61A80">
              <w:rPr>
                <w:rFonts w:hint="eastAsia"/>
              </w:rPr>
              <w:t>天同业拆借利率期货</w:t>
            </w:r>
          </w:p>
        </w:tc>
        <w:tc>
          <w:tcPr>
            <w:tcW w:w="988"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25,408,966</w:t>
            </w:r>
          </w:p>
        </w:tc>
      </w:tr>
      <w:tr w:rsidR="00D21014" w:rsidRPr="00342C19" w:rsidTr="005E1FCF">
        <w:trPr>
          <w:trHeight w:val="315"/>
        </w:trPr>
        <w:tc>
          <w:tcPr>
            <w:tcW w:w="474" w:type="pct"/>
            <w:tcBorders>
              <w:top w:val="nil"/>
              <w:left w:val="single" w:sz="4" w:space="0" w:color="auto"/>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6</w:t>
            </w:r>
          </w:p>
        </w:tc>
        <w:tc>
          <w:tcPr>
            <w:tcW w:w="906"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rPr>
                <w:rFonts w:hint="eastAsia"/>
              </w:rPr>
              <w:t>澳大利亚</w:t>
            </w:r>
          </w:p>
        </w:tc>
        <w:tc>
          <w:tcPr>
            <w:tcW w:w="1436"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Australian Securities Exchange</w:t>
            </w:r>
          </w:p>
        </w:tc>
        <w:tc>
          <w:tcPr>
            <w:tcW w:w="1197"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90</w:t>
            </w:r>
            <w:r w:rsidRPr="00D61A80">
              <w:rPr>
                <w:rFonts w:hint="eastAsia"/>
              </w:rPr>
              <w:t>天银行承兑汇票期货</w:t>
            </w:r>
          </w:p>
        </w:tc>
        <w:tc>
          <w:tcPr>
            <w:tcW w:w="988"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22,630,540</w:t>
            </w:r>
          </w:p>
        </w:tc>
      </w:tr>
      <w:tr w:rsidR="00D21014" w:rsidRPr="00342C19" w:rsidTr="005E1FCF">
        <w:trPr>
          <w:trHeight w:val="315"/>
        </w:trPr>
        <w:tc>
          <w:tcPr>
            <w:tcW w:w="474" w:type="pct"/>
            <w:tcBorders>
              <w:top w:val="nil"/>
              <w:left w:val="single" w:sz="4" w:space="0" w:color="auto"/>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7</w:t>
            </w:r>
          </w:p>
        </w:tc>
        <w:tc>
          <w:tcPr>
            <w:tcW w:w="906"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rPr>
                <w:rFonts w:hint="eastAsia"/>
              </w:rPr>
              <w:t>加拿大</w:t>
            </w:r>
          </w:p>
        </w:tc>
        <w:tc>
          <w:tcPr>
            <w:tcW w:w="1436"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Montréal Exchange (TMX Group)</w:t>
            </w:r>
          </w:p>
        </w:tc>
        <w:tc>
          <w:tcPr>
            <w:tcW w:w="1197"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3</w:t>
            </w:r>
            <w:r w:rsidRPr="00D61A80">
              <w:rPr>
                <w:rFonts w:hint="eastAsia"/>
              </w:rPr>
              <w:t>月期银行承兑汇票</w:t>
            </w:r>
          </w:p>
        </w:tc>
        <w:tc>
          <w:tcPr>
            <w:tcW w:w="988"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20,804,167</w:t>
            </w:r>
          </w:p>
        </w:tc>
      </w:tr>
      <w:tr w:rsidR="00D21014" w:rsidRPr="00342C19" w:rsidTr="005E1FCF">
        <w:trPr>
          <w:trHeight w:val="315"/>
        </w:trPr>
        <w:tc>
          <w:tcPr>
            <w:tcW w:w="474" w:type="pct"/>
            <w:tcBorders>
              <w:top w:val="nil"/>
              <w:left w:val="single" w:sz="4" w:space="0" w:color="auto"/>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8</w:t>
            </w:r>
          </w:p>
        </w:tc>
        <w:tc>
          <w:tcPr>
            <w:tcW w:w="906"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rPr>
                <w:rFonts w:hint="eastAsia"/>
              </w:rPr>
              <w:t>瑞典</w:t>
            </w:r>
          </w:p>
        </w:tc>
        <w:tc>
          <w:tcPr>
            <w:tcW w:w="1436"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NASDAQ OMX Nordic Exchanges</w:t>
            </w:r>
          </w:p>
        </w:tc>
        <w:tc>
          <w:tcPr>
            <w:tcW w:w="1197"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3</w:t>
            </w:r>
            <w:r w:rsidRPr="00D61A80">
              <w:rPr>
                <w:rFonts w:hint="eastAsia"/>
              </w:rPr>
              <w:t>月期瑞典克朗</w:t>
            </w:r>
          </w:p>
        </w:tc>
        <w:tc>
          <w:tcPr>
            <w:tcW w:w="988"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19,118,953</w:t>
            </w:r>
          </w:p>
        </w:tc>
      </w:tr>
      <w:tr w:rsidR="00D21014" w:rsidRPr="00342C19" w:rsidTr="005E1FCF">
        <w:trPr>
          <w:trHeight w:val="315"/>
        </w:trPr>
        <w:tc>
          <w:tcPr>
            <w:tcW w:w="474" w:type="pct"/>
            <w:tcBorders>
              <w:top w:val="nil"/>
              <w:left w:val="single" w:sz="4" w:space="0" w:color="auto"/>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9</w:t>
            </w:r>
          </w:p>
        </w:tc>
        <w:tc>
          <w:tcPr>
            <w:tcW w:w="906"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rPr>
                <w:rFonts w:hint="eastAsia"/>
              </w:rPr>
              <w:t>美国</w:t>
            </w:r>
          </w:p>
        </w:tc>
        <w:tc>
          <w:tcPr>
            <w:tcW w:w="1436"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NYSE Euronext (US markets)</w:t>
            </w:r>
          </w:p>
        </w:tc>
        <w:tc>
          <w:tcPr>
            <w:tcW w:w="1197"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3</w:t>
            </w:r>
            <w:r w:rsidRPr="00D61A80">
              <w:rPr>
                <w:rFonts w:hint="eastAsia"/>
              </w:rPr>
              <w:t>月期欧洲美元期货</w:t>
            </w:r>
          </w:p>
        </w:tc>
        <w:tc>
          <w:tcPr>
            <w:tcW w:w="988"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8,193,209</w:t>
            </w:r>
          </w:p>
        </w:tc>
      </w:tr>
      <w:tr w:rsidR="00D21014" w:rsidRPr="00342C19" w:rsidTr="005E1FCF">
        <w:trPr>
          <w:trHeight w:val="315"/>
        </w:trPr>
        <w:tc>
          <w:tcPr>
            <w:tcW w:w="47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10</w:t>
            </w:r>
          </w:p>
        </w:tc>
        <w:tc>
          <w:tcPr>
            <w:tcW w:w="906" w:type="pct"/>
            <w:tcBorders>
              <w:top w:val="single" w:sz="4" w:space="0" w:color="auto"/>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rPr>
                <w:rFonts w:hint="eastAsia"/>
              </w:rPr>
              <w:t>瑞典</w:t>
            </w:r>
          </w:p>
        </w:tc>
        <w:tc>
          <w:tcPr>
            <w:tcW w:w="1436" w:type="pct"/>
            <w:tcBorders>
              <w:top w:val="single" w:sz="4" w:space="0" w:color="auto"/>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NASDAQ OMX Nordic Exchanges</w:t>
            </w:r>
          </w:p>
        </w:tc>
        <w:tc>
          <w:tcPr>
            <w:tcW w:w="1197" w:type="pct"/>
            <w:tcBorders>
              <w:top w:val="single" w:sz="4" w:space="0" w:color="auto"/>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7</w:t>
            </w:r>
            <w:r w:rsidRPr="00D61A80">
              <w:rPr>
                <w:rFonts w:hint="eastAsia"/>
              </w:rPr>
              <w:t>天回购利率期货</w:t>
            </w:r>
          </w:p>
        </w:tc>
        <w:tc>
          <w:tcPr>
            <w:tcW w:w="988" w:type="pct"/>
            <w:tcBorders>
              <w:top w:val="single" w:sz="4" w:space="0" w:color="auto"/>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6,495,914</w:t>
            </w:r>
          </w:p>
        </w:tc>
      </w:tr>
      <w:tr w:rsidR="00D21014" w:rsidRPr="00342C19" w:rsidTr="005E1FCF">
        <w:trPr>
          <w:trHeight w:val="315"/>
        </w:trPr>
        <w:tc>
          <w:tcPr>
            <w:tcW w:w="4012" w:type="pct"/>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rPr>
                <w:rFonts w:hint="eastAsia"/>
              </w:rPr>
              <w:t>前</w:t>
            </w:r>
            <w:r w:rsidRPr="00D61A80">
              <w:t>10</w:t>
            </w:r>
            <w:r w:rsidRPr="00D61A80">
              <w:rPr>
                <w:rFonts w:hint="eastAsia"/>
              </w:rPr>
              <w:t>大短期利率期货合约</w:t>
            </w:r>
            <w:r w:rsidRPr="00D61A80">
              <w:t>2012</w:t>
            </w:r>
            <w:r w:rsidRPr="00D61A80">
              <w:rPr>
                <w:rFonts w:hint="eastAsia"/>
              </w:rPr>
              <w:t>年成交量合计</w:t>
            </w:r>
          </w:p>
        </w:tc>
        <w:tc>
          <w:tcPr>
            <w:tcW w:w="988" w:type="pct"/>
            <w:tcBorders>
              <w:top w:val="single" w:sz="4" w:space="0" w:color="auto"/>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1,159,966,441</w:t>
            </w:r>
          </w:p>
        </w:tc>
      </w:tr>
    </w:tbl>
    <w:p w:rsidR="00D21014" w:rsidRPr="00926606" w:rsidRDefault="00872306" w:rsidP="00B80E94">
      <w:pPr>
        <w:pStyle w:val="ab"/>
        <w:ind w:firstLine="400"/>
      </w:pPr>
      <w:r w:rsidRPr="00926606">
        <w:rPr>
          <w:rFonts w:hint="eastAsia"/>
        </w:rPr>
        <w:t>数据来源：</w:t>
      </w:r>
      <w:r w:rsidRPr="00926606">
        <w:t>FIA</w:t>
      </w:r>
      <w:r w:rsidRPr="00926606">
        <w:rPr>
          <w:rFonts w:hint="eastAsia"/>
        </w:rPr>
        <w:t>，各大期货交易所</w:t>
      </w:r>
    </w:p>
    <w:p w:rsidR="00D21014" w:rsidRPr="0045252F" w:rsidRDefault="00872306" w:rsidP="009C79F9">
      <w:pPr>
        <w:pStyle w:val="4"/>
        <w:ind w:firstLine="602"/>
      </w:pPr>
      <w:bookmarkStart w:id="15" w:name="_Toc375905482"/>
      <w:r w:rsidRPr="00B80E94">
        <w:rPr>
          <w:rFonts w:hint="eastAsia"/>
        </w:rPr>
        <w:t>二、成交量超过国债期货，且北美、欧洲和拉丁美洲三足鼎立</w:t>
      </w:r>
      <w:bookmarkEnd w:id="15"/>
    </w:p>
    <w:p w:rsidR="00D21014" w:rsidRPr="0045252F" w:rsidRDefault="00872306" w:rsidP="0045252F">
      <w:pPr>
        <w:pStyle w:val="Ac"/>
        <w:ind w:firstLine="600"/>
      </w:pPr>
      <w:r w:rsidRPr="0045252F">
        <w:rPr>
          <w:rFonts w:hint="eastAsia"/>
        </w:rPr>
        <w:t>短期利率期货能够有效管理短期利率风险，满足金融机构避险需求，自诞生后逐渐得到市场认可，其成交量增长十分迅速。从境外情况来看，在</w:t>
      </w:r>
      <w:r w:rsidRPr="0045252F">
        <w:t>2012</w:t>
      </w:r>
      <w:r w:rsidRPr="0045252F">
        <w:rPr>
          <w:rFonts w:hint="eastAsia"/>
        </w:rPr>
        <w:t>年全年，短期利率期货共成交约</w:t>
      </w:r>
      <w:r w:rsidRPr="0045252F">
        <w:t>12</w:t>
      </w:r>
      <w:r w:rsidRPr="0045252F">
        <w:rPr>
          <w:rFonts w:hint="eastAsia"/>
        </w:rPr>
        <w:t>亿张合约，约占境外利率期货的</w:t>
      </w:r>
      <w:r w:rsidRPr="0045252F">
        <w:t>55%</w:t>
      </w:r>
      <w:r w:rsidRPr="0045252F">
        <w:rPr>
          <w:rFonts w:hint="eastAsia"/>
        </w:rPr>
        <w:t>，超过了国债期货。同时，短期利率期货流动性极为集中，前</w:t>
      </w:r>
      <w:r w:rsidRPr="0045252F">
        <w:t>10</w:t>
      </w:r>
      <w:r w:rsidRPr="0045252F">
        <w:rPr>
          <w:rFonts w:hint="eastAsia"/>
        </w:rPr>
        <w:t>大品种短期利率期货品种成交量占全部短期品种的</w:t>
      </w:r>
      <w:r w:rsidRPr="0045252F">
        <w:t>98%</w:t>
      </w:r>
      <w:r w:rsidRPr="0045252F">
        <w:rPr>
          <w:rFonts w:hint="eastAsia"/>
        </w:rPr>
        <w:t>。</w:t>
      </w:r>
    </w:p>
    <w:p w:rsidR="00D21014" w:rsidRPr="0045252F" w:rsidRDefault="00872306" w:rsidP="0045252F">
      <w:pPr>
        <w:pStyle w:val="Ac"/>
        <w:ind w:firstLine="600"/>
      </w:pPr>
      <w:r w:rsidRPr="0045252F">
        <w:rPr>
          <w:rFonts w:hint="eastAsia"/>
        </w:rPr>
        <w:t>就成交量的区域分布情况来看，当前已经形成了三大短期利率期货市场（参见图</w:t>
      </w:r>
      <w:r w:rsidRPr="0045252F">
        <w:t>1-4</w:t>
      </w:r>
      <w:r w:rsidRPr="0045252F">
        <w:rPr>
          <w:rFonts w:hint="eastAsia"/>
        </w:rPr>
        <w:t>）：以美国为代表的北美市场、以英国和</w:t>
      </w:r>
      <w:r w:rsidRPr="0045252F">
        <w:rPr>
          <w:rFonts w:hint="eastAsia"/>
        </w:rPr>
        <w:lastRenderedPageBreak/>
        <w:t>德国为代表的欧洲市场和以巴西和墨西哥为代表的拉丁美洲市场。此外，以澳大利亚为代表的大洋洲和以日本、新加坡为代表的亚洲地区也取得了一定的发展。</w:t>
      </w:r>
    </w:p>
    <w:p w:rsidR="00B80E94" w:rsidRPr="00D61A80" w:rsidRDefault="00872306" w:rsidP="0045252F">
      <w:pPr>
        <w:pStyle w:val="ad"/>
      </w:pPr>
      <w:r w:rsidRPr="00D61A80">
        <w:rPr>
          <w:rFonts w:hint="eastAsia"/>
        </w:rPr>
        <w:t>图</w:t>
      </w:r>
      <w:r>
        <w:t xml:space="preserve">1-4  </w:t>
      </w:r>
      <w:r w:rsidRPr="00D61A80">
        <w:t>2012</w:t>
      </w:r>
      <w:r w:rsidRPr="00D61A80">
        <w:rPr>
          <w:rFonts w:hint="eastAsia"/>
        </w:rPr>
        <w:t>年各地区短期利率期货</w:t>
      </w:r>
      <w:r w:rsidRPr="0045252F">
        <w:rPr>
          <w:rFonts w:hint="eastAsia"/>
        </w:rPr>
        <w:t>合约</w:t>
      </w:r>
      <w:r w:rsidRPr="00D61A80">
        <w:rPr>
          <w:rFonts w:hint="eastAsia"/>
        </w:rPr>
        <w:t>成交量对比</w:t>
      </w:r>
    </w:p>
    <w:p w:rsidR="00D21014" w:rsidRDefault="00D21014" w:rsidP="00D21014">
      <w:pPr>
        <w:tabs>
          <w:tab w:val="num" w:pos="720"/>
        </w:tabs>
        <w:jc w:val="center"/>
        <w:rPr>
          <w:rFonts w:ascii="Times New Roman" w:eastAsia="仿宋_GB2312" w:hAnsi="Times New Roman" w:cs="Times New Roman"/>
          <w:sz w:val="32"/>
          <w:szCs w:val="32"/>
        </w:rPr>
      </w:pPr>
      <w:r w:rsidRPr="00581A73">
        <w:rPr>
          <w:rFonts w:ascii="Times New Roman" w:eastAsia="仿宋_GB2312" w:hAnsi="Times New Roman" w:cs="Times New Roman"/>
          <w:noProof/>
          <w:sz w:val="32"/>
          <w:szCs w:val="32"/>
        </w:rPr>
        <w:drawing>
          <wp:inline distT="0" distB="0" distL="0" distR="0">
            <wp:extent cx="4163336" cy="2226365"/>
            <wp:effectExtent l="0" t="0" r="27940" b="2159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21014" w:rsidRDefault="00872306" w:rsidP="00B80E94">
      <w:pPr>
        <w:pStyle w:val="ab"/>
        <w:ind w:firstLine="400"/>
      </w:pPr>
      <w:r w:rsidRPr="00926606">
        <w:rPr>
          <w:rFonts w:hint="eastAsia"/>
        </w:rPr>
        <w:t>数据来源：</w:t>
      </w:r>
      <w:r w:rsidRPr="00926606">
        <w:t>FIA</w:t>
      </w:r>
    </w:p>
    <w:p w:rsidR="00D21014" w:rsidRPr="00ED322F" w:rsidRDefault="00872306" w:rsidP="009C79F9">
      <w:pPr>
        <w:pStyle w:val="4"/>
        <w:ind w:firstLine="602"/>
      </w:pPr>
      <w:bookmarkStart w:id="16" w:name="_Toc375905483"/>
      <w:r w:rsidRPr="00ED322F">
        <w:rPr>
          <w:rFonts w:hint="eastAsia"/>
        </w:rPr>
        <w:t>三、品种结构</w:t>
      </w:r>
      <w:r w:rsidRPr="0045252F">
        <w:rPr>
          <w:rFonts w:hint="eastAsia"/>
        </w:rPr>
        <w:t>多样</w:t>
      </w:r>
      <w:bookmarkEnd w:id="16"/>
    </w:p>
    <w:p w:rsidR="00D21014" w:rsidRPr="0045252F" w:rsidRDefault="00872306" w:rsidP="0045252F">
      <w:pPr>
        <w:pStyle w:val="Ac"/>
        <w:ind w:firstLine="600"/>
      </w:pPr>
      <w:r w:rsidRPr="0045252F">
        <w:rPr>
          <w:rFonts w:hint="eastAsia"/>
        </w:rPr>
        <w:t>短期利率期货是指以货币市场为基础的利率期货品种。然而，根据市场基础的不同，货币市场利率包括回购利率、拆借利率、国库券和</w:t>
      </w:r>
      <w:r w:rsidRPr="0045252F">
        <w:t>NCD</w:t>
      </w:r>
      <w:r w:rsidRPr="0045252F">
        <w:rPr>
          <w:rFonts w:hint="eastAsia"/>
        </w:rPr>
        <w:t>利率等；同时，根据期限涵义的不同，货币市场利率又分为即期利率和远期利率等。因此，根据所参照的货币子市场和期限涵义的不同，短期利率期货也呈现出不同的产品形态。</w:t>
      </w:r>
    </w:p>
    <w:p w:rsidR="00D21014" w:rsidRPr="003076DB" w:rsidRDefault="00872306" w:rsidP="009C79F9">
      <w:pPr>
        <w:pStyle w:val="5"/>
        <w:ind w:firstLine="602"/>
        <w:rPr>
          <w:b w:val="0"/>
        </w:rPr>
      </w:pPr>
      <w:bookmarkStart w:id="17" w:name="_Toc375905484"/>
      <w:r w:rsidRPr="003076DB">
        <w:rPr>
          <w:rFonts w:hint="eastAsia"/>
        </w:rPr>
        <w:t>（一）基于参考利率的品种</w:t>
      </w:r>
      <w:r w:rsidRPr="0045252F">
        <w:rPr>
          <w:rFonts w:hint="eastAsia"/>
        </w:rPr>
        <w:t>分类</w:t>
      </w:r>
      <w:bookmarkEnd w:id="17"/>
    </w:p>
    <w:p w:rsidR="00D21014" w:rsidRPr="0045252F" w:rsidRDefault="00872306" w:rsidP="0045252F">
      <w:pPr>
        <w:pStyle w:val="Ac"/>
        <w:ind w:firstLine="600"/>
      </w:pPr>
      <w:r w:rsidRPr="0045252F">
        <w:rPr>
          <w:rFonts w:hint="eastAsia"/>
        </w:rPr>
        <w:t>根据</w:t>
      </w:r>
      <w:r w:rsidRPr="0045252F">
        <w:t>FIA</w:t>
      </w:r>
      <w:r w:rsidRPr="0045252F">
        <w:rPr>
          <w:rFonts w:hint="eastAsia"/>
        </w:rPr>
        <w:t>的统计，目前境外多个国家和多个交易所分别上市了挂钩不同参考利率的利率期货合约。其中，前</w:t>
      </w:r>
      <w:r w:rsidRPr="0045252F">
        <w:t>10</w:t>
      </w:r>
      <w:r w:rsidRPr="0045252F">
        <w:rPr>
          <w:rFonts w:hint="eastAsia"/>
        </w:rPr>
        <w:t>大品种的参考利率分为同业拆借利率、回购利率和银行承兑票据利率三大类别（参见图</w:t>
      </w:r>
      <w:r w:rsidRPr="0045252F">
        <w:t>1-5</w:t>
      </w:r>
      <w:r w:rsidRPr="0045252F">
        <w:rPr>
          <w:rFonts w:hint="eastAsia"/>
        </w:rPr>
        <w:t>），其相关短期品种的成交量占比分别为</w:t>
      </w:r>
      <w:r w:rsidRPr="0045252F">
        <w:t>66%</w:t>
      </w:r>
      <w:r w:rsidRPr="0045252F">
        <w:rPr>
          <w:rFonts w:hint="eastAsia"/>
        </w:rPr>
        <w:t>、</w:t>
      </w:r>
      <w:r w:rsidRPr="0045252F">
        <w:t>30%</w:t>
      </w:r>
      <w:r w:rsidRPr="0045252F">
        <w:rPr>
          <w:rFonts w:hint="eastAsia"/>
        </w:rPr>
        <w:t>和</w:t>
      </w:r>
      <w:r w:rsidRPr="0045252F">
        <w:t>4%</w:t>
      </w:r>
      <w:r w:rsidRPr="0045252F">
        <w:rPr>
          <w:rFonts w:hint="eastAsia"/>
        </w:rPr>
        <w:t>。因此，挂钩拆借利率的期货合约为市场主流。</w:t>
      </w:r>
    </w:p>
    <w:p w:rsidR="00B80E94" w:rsidRPr="00B80E94" w:rsidRDefault="00872306" w:rsidP="0045252F">
      <w:pPr>
        <w:pStyle w:val="ad"/>
      </w:pPr>
      <w:r w:rsidRPr="00D61A80">
        <w:rPr>
          <w:rFonts w:hint="eastAsia"/>
        </w:rPr>
        <w:lastRenderedPageBreak/>
        <w:t>图</w:t>
      </w:r>
      <w:r>
        <w:t xml:space="preserve">1-5  </w:t>
      </w:r>
      <w:r w:rsidRPr="00D61A80">
        <w:rPr>
          <w:rFonts w:hint="eastAsia"/>
        </w:rPr>
        <w:t>前</w:t>
      </w:r>
      <w:r w:rsidRPr="00D61A80">
        <w:t>10</w:t>
      </w:r>
      <w:r w:rsidRPr="00D61A80">
        <w:rPr>
          <w:rFonts w:hint="eastAsia"/>
        </w:rPr>
        <w:t>大合约中各类品种成交量对比</w:t>
      </w:r>
    </w:p>
    <w:p w:rsidR="00D21014" w:rsidRDefault="00D21014" w:rsidP="00D21014">
      <w:pPr>
        <w:jc w:val="center"/>
        <w:rPr>
          <w:rFonts w:ascii="Times New Roman" w:eastAsia="仿宋_GB2312" w:hAnsi="Times New Roman" w:cs="Times New Roman"/>
          <w:sz w:val="32"/>
          <w:szCs w:val="32"/>
        </w:rPr>
      </w:pPr>
      <w:r w:rsidRPr="009171AA">
        <w:rPr>
          <w:rFonts w:ascii="Times New Roman" w:eastAsia="仿宋_GB2312" w:hAnsi="Times New Roman" w:cs="Times New Roman"/>
          <w:noProof/>
          <w:sz w:val="32"/>
          <w:szCs w:val="32"/>
        </w:rPr>
        <w:drawing>
          <wp:inline distT="0" distB="0" distL="0" distR="0">
            <wp:extent cx="4185033" cy="2053087"/>
            <wp:effectExtent l="0" t="0" r="25400" b="23495"/>
            <wp:docPr id="6"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21014" w:rsidRPr="00926606" w:rsidRDefault="00872306" w:rsidP="0045252F">
      <w:pPr>
        <w:pStyle w:val="ab"/>
        <w:ind w:firstLine="400"/>
      </w:pPr>
      <w:r w:rsidRPr="0045252F">
        <w:rPr>
          <w:rFonts w:hint="eastAsia"/>
        </w:rPr>
        <w:t>数据</w:t>
      </w:r>
      <w:r w:rsidRPr="00926606">
        <w:rPr>
          <w:rFonts w:hint="eastAsia"/>
        </w:rPr>
        <w:t>来源：</w:t>
      </w:r>
      <w:r w:rsidRPr="00926606">
        <w:t>FIA</w:t>
      </w:r>
    </w:p>
    <w:p w:rsidR="00D21014" w:rsidRPr="002914D3" w:rsidRDefault="00872306" w:rsidP="009C79F9">
      <w:pPr>
        <w:pStyle w:val="6"/>
        <w:ind w:firstLine="602"/>
      </w:pPr>
      <w:r w:rsidRPr="002914D3">
        <w:t>1</w:t>
      </w:r>
      <w:r>
        <w:rPr>
          <w:rFonts w:hint="eastAsia"/>
        </w:rPr>
        <w:t>．</w:t>
      </w:r>
      <w:r w:rsidRPr="002914D3">
        <w:rPr>
          <w:rFonts w:hint="eastAsia"/>
        </w:rPr>
        <w:t>挂钩拆借利率的期货品种是当前市场主流，但前景堪忧</w:t>
      </w:r>
    </w:p>
    <w:p w:rsidR="00D21014" w:rsidRDefault="00872306" w:rsidP="00B80E94">
      <w:pPr>
        <w:pStyle w:val="Ac"/>
        <w:ind w:firstLine="600"/>
      </w:pPr>
      <w:r w:rsidRPr="00B80E94">
        <w:rPr>
          <w:rFonts w:hint="eastAsia"/>
        </w:rPr>
        <w:t>同业拆借利率指金融机构同业之间进行信用拆借的短期资金借贷利率。经过多年发展，目前各国纷纷建立了自己的同业拆借市场，也形成了自己的同业拆借利率。其中，伦敦银行间同业拆借利率（</w:t>
      </w:r>
      <w:r w:rsidRPr="00B80E94">
        <w:t>London Interbank Offered Rate, Libor</w:t>
      </w:r>
      <w:r w:rsidRPr="00B80E94">
        <w:rPr>
          <w:rFonts w:hint="eastAsia"/>
        </w:rPr>
        <w:t>）</w:t>
      </w:r>
      <w:r w:rsidR="00D21014" w:rsidRPr="00BB7F76">
        <w:rPr>
          <w:rStyle w:val="a7"/>
        </w:rPr>
        <w:footnoteReference w:id="3"/>
      </w:r>
      <w:r w:rsidRPr="00B80E94">
        <w:rPr>
          <w:rFonts w:hint="eastAsia"/>
        </w:rPr>
        <w:t>和欧洲银行间同业拆借利率（</w:t>
      </w:r>
      <w:r w:rsidRPr="00B80E94">
        <w:t>Euro Interbank Offered Rate, Euribor</w:t>
      </w:r>
      <w:r w:rsidRPr="00B80E94">
        <w:rPr>
          <w:rFonts w:hint="eastAsia"/>
        </w:rPr>
        <w:t>）已经成为境外货币市场上比较有代表性的利率品种，也逐渐成为多个场内外利率衍生品的挂钩利率。因此，同业拆借利率（如</w:t>
      </w:r>
      <w:r w:rsidRPr="00B80E94">
        <w:t>Libor</w:t>
      </w:r>
      <w:r w:rsidRPr="00B80E94">
        <w:rPr>
          <w:rFonts w:hint="eastAsia"/>
        </w:rPr>
        <w:t>、</w:t>
      </w:r>
      <w:r w:rsidRPr="00B80E94">
        <w:t>Euribor</w:t>
      </w:r>
      <w:r w:rsidRPr="00B80E94">
        <w:rPr>
          <w:rFonts w:hint="eastAsia"/>
        </w:rPr>
        <w:t>）发展为当前利率期货合约的主流参考利率。在境外前</w:t>
      </w:r>
      <w:r w:rsidRPr="00B80E94">
        <w:t>10</w:t>
      </w:r>
      <w:r w:rsidRPr="00B80E94">
        <w:rPr>
          <w:rFonts w:hint="eastAsia"/>
        </w:rPr>
        <w:t>大短期利率期货合约中，有</w:t>
      </w:r>
      <w:r w:rsidRPr="00B80E94">
        <w:t>6</w:t>
      </w:r>
      <w:r w:rsidRPr="00B80E94">
        <w:rPr>
          <w:rFonts w:hint="eastAsia"/>
        </w:rPr>
        <w:t>个品种均挂钩同业拆借利率（参见表</w:t>
      </w:r>
      <w:r w:rsidRPr="00B80E94">
        <w:t>1-6</w:t>
      </w:r>
      <w:r w:rsidRPr="00B80E94">
        <w:rPr>
          <w:rFonts w:hint="eastAsia"/>
        </w:rPr>
        <w:t>），如</w:t>
      </w:r>
      <w:r w:rsidRPr="00B80E94">
        <w:t>Libor</w:t>
      </w:r>
      <w:r w:rsidRPr="00B80E94">
        <w:rPr>
          <w:rFonts w:hint="eastAsia"/>
        </w:rPr>
        <w:t>、</w:t>
      </w:r>
      <w:r w:rsidRPr="00B80E94">
        <w:t>Euribor</w:t>
      </w:r>
      <w:r w:rsidRPr="00B80E94">
        <w:rPr>
          <w:rFonts w:hint="eastAsia"/>
        </w:rPr>
        <w:t>等。</w:t>
      </w:r>
    </w:p>
    <w:p w:rsidR="00664E65" w:rsidRPr="00B80E94" w:rsidRDefault="00664E65" w:rsidP="00B80E94">
      <w:pPr>
        <w:pStyle w:val="Ac"/>
        <w:ind w:firstLine="600"/>
      </w:pPr>
    </w:p>
    <w:p w:rsidR="00D21014" w:rsidRPr="00A614DD" w:rsidRDefault="00872306" w:rsidP="00B80E94">
      <w:pPr>
        <w:pStyle w:val="af9"/>
        <w:spacing w:before="312"/>
      </w:pPr>
      <w:r w:rsidRPr="00A614DD">
        <w:rPr>
          <w:rFonts w:hint="eastAsia"/>
        </w:rPr>
        <w:lastRenderedPageBreak/>
        <w:t>表</w:t>
      </w:r>
      <w:r>
        <w:t xml:space="preserve">1-6  </w:t>
      </w:r>
      <w:r w:rsidRPr="00A614DD">
        <w:rPr>
          <w:rFonts w:hint="eastAsia"/>
        </w:rPr>
        <w:t>挂钩拆借利率的</w:t>
      </w:r>
      <w:r>
        <w:rPr>
          <w:rFonts w:hint="eastAsia"/>
        </w:rPr>
        <w:t>境外</w:t>
      </w:r>
      <w:r w:rsidRPr="00A614DD">
        <w:rPr>
          <w:rFonts w:hint="eastAsia"/>
        </w:rPr>
        <w:t>主要短期利率合约</w:t>
      </w:r>
    </w:p>
    <w:tbl>
      <w:tblPr>
        <w:tblW w:w="5386"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5"/>
        <w:gridCol w:w="3431"/>
        <w:gridCol w:w="1376"/>
        <w:gridCol w:w="862"/>
        <w:gridCol w:w="1399"/>
        <w:gridCol w:w="860"/>
        <w:gridCol w:w="715"/>
      </w:tblGrid>
      <w:tr w:rsidR="00D21014" w:rsidRPr="00427FB2" w:rsidTr="00BB7F76">
        <w:trPr>
          <w:trHeight w:val="285"/>
        </w:trPr>
        <w:tc>
          <w:tcPr>
            <w:tcW w:w="347" w:type="pct"/>
            <w:tcBorders>
              <w:top w:val="single" w:sz="4" w:space="0" w:color="auto"/>
              <w:left w:val="single" w:sz="4" w:space="0" w:color="auto"/>
              <w:bottom w:val="single" w:sz="4" w:space="0" w:color="auto"/>
              <w:right w:val="single" w:sz="4" w:space="0" w:color="auto"/>
            </w:tcBorders>
            <w:noWrap/>
            <w:vAlign w:val="center"/>
            <w:hideMark/>
          </w:tcPr>
          <w:p w:rsidR="00D21014" w:rsidRPr="00BB7F76" w:rsidRDefault="00872306" w:rsidP="00BB7F76">
            <w:pPr>
              <w:pStyle w:val="afa"/>
              <w:rPr>
                <w:b/>
              </w:rPr>
            </w:pPr>
            <w:r w:rsidRPr="00BB7F76">
              <w:rPr>
                <w:rFonts w:hint="eastAsia"/>
                <w:b/>
              </w:rPr>
              <w:t>序号</w:t>
            </w:r>
          </w:p>
        </w:tc>
        <w:tc>
          <w:tcPr>
            <w:tcW w:w="1847" w:type="pct"/>
            <w:tcBorders>
              <w:top w:val="single" w:sz="4" w:space="0" w:color="auto"/>
              <w:left w:val="single" w:sz="4" w:space="0" w:color="auto"/>
              <w:bottom w:val="single" w:sz="4" w:space="0" w:color="auto"/>
              <w:right w:val="single" w:sz="4" w:space="0" w:color="auto"/>
            </w:tcBorders>
            <w:noWrap/>
            <w:vAlign w:val="center"/>
            <w:hideMark/>
          </w:tcPr>
          <w:p w:rsidR="00D21014" w:rsidRPr="00BB7F76" w:rsidRDefault="00872306" w:rsidP="00BB7F76">
            <w:pPr>
              <w:pStyle w:val="afa"/>
              <w:rPr>
                <w:b/>
              </w:rPr>
            </w:pPr>
            <w:r w:rsidRPr="00BB7F76">
              <w:rPr>
                <w:rFonts w:hint="eastAsia"/>
                <w:b/>
              </w:rPr>
              <w:t>合约名称</w:t>
            </w:r>
          </w:p>
        </w:tc>
        <w:tc>
          <w:tcPr>
            <w:tcW w:w="741" w:type="pct"/>
            <w:tcBorders>
              <w:top w:val="single" w:sz="4" w:space="0" w:color="auto"/>
              <w:left w:val="single" w:sz="4" w:space="0" w:color="auto"/>
              <w:bottom w:val="single" w:sz="4" w:space="0" w:color="auto"/>
              <w:right w:val="single" w:sz="4" w:space="0" w:color="auto"/>
            </w:tcBorders>
            <w:vAlign w:val="center"/>
            <w:hideMark/>
          </w:tcPr>
          <w:p w:rsidR="00D21014" w:rsidRPr="00BB7F76" w:rsidRDefault="00872306" w:rsidP="00BB7F76">
            <w:pPr>
              <w:pStyle w:val="afa"/>
              <w:rPr>
                <w:b/>
              </w:rPr>
            </w:pPr>
            <w:r w:rsidRPr="00BB7F76">
              <w:rPr>
                <w:rFonts w:hint="eastAsia"/>
                <w:b/>
              </w:rPr>
              <w:t>标的利率</w:t>
            </w:r>
          </w:p>
        </w:tc>
        <w:tc>
          <w:tcPr>
            <w:tcW w:w="464" w:type="pct"/>
            <w:tcBorders>
              <w:top w:val="single" w:sz="4" w:space="0" w:color="auto"/>
              <w:left w:val="single" w:sz="4" w:space="0" w:color="auto"/>
              <w:bottom w:val="single" w:sz="4" w:space="0" w:color="auto"/>
              <w:right w:val="single" w:sz="4" w:space="0" w:color="auto"/>
            </w:tcBorders>
            <w:hideMark/>
          </w:tcPr>
          <w:p w:rsidR="00D21014" w:rsidRPr="00BB7F76" w:rsidRDefault="00872306" w:rsidP="00BB7F76">
            <w:pPr>
              <w:pStyle w:val="afa"/>
              <w:rPr>
                <w:b/>
              </w:rPr>
            </w:pPr>
            <w:r w:rsidRPr="00BB7F76">
              <w:rPr>
                <w:rFonts w:hint="eastAsia"/>
                <w:b/>
              </w:rPr>
              <w:t>标的利率类别</w:t>
            </w:r>
          </w:p>
        </w:tc>
        <w:tc>
          <w:tcPr>
            <w:tcW w:w="753" w:type="pct"/>
            <w:tcBorders>
              <w:top w:val="single" w:sz="4" w:space="0" w:color="auto"/>
              <w:left w:val="single" w:sz="4" w:space="0" w:color="auto"/>
              <w:bottom w:val="single" w:sz="4" w:space="0" w:color="auto"/>
              <w:right w:val="single" w:sz="4" w:space="0" w:color="auto"/>
            </w:tcBorders>
            <w:vAlign w:val="center"/>
            <w:hideMark/>
          </w:tcPr>
          <w:p w:rsidR="00D21014" w:rsidRPr="00BB7F76" w:rsidRDefault="00872306" w:rsidP="00BB7F76">
            <w:pPr>
              <w:pStyle w:val="afa"/>
              <w:rPr>
                <w:b/>
              </w:rPr>
            </w:pPr>
            <w:r w:rsidRPr="00BB7F76">
              <w:rPr>
                <w:rFonts w:hint="eastAsia"/>
                <w:b/>
              </w:rPr>
              <w:t>交易所</w:t>
            </w:r>
          </w:p>
        </w:tc>
        <w:tc>
          <w:tcPr>
            <w:tcW w:w="463" w:type="pct"/>
            <w:tcBorders>
              <w:top w:val="single" w:sz="4" w:space="0" w:color="auto"/>
              <w:left w:val="single" w:sz="4" w:space="0" w:color="auto"/>
              <w:bottom w:val="single" w:sz="4" w:space="0" w:color="auto"/>
              <w:right w:val="single" w:sz="4" w:space="0" w:color="auto"/>
            </w:tcBorders>
            <w:noWrap/>
            <w:vAlign w:val="center"/>
            <w:hideMark/>
          </w:tcPr>
          <w:p w:rsidR="00D21014" w:rsidRPr="00BB7F76" w:rsidRDefault="00872306" w:rsidP="00BB7F76">
            <w:pPr>
              <w:pStyle w:val="afa"/>
              <w:rPr>
                <w:b/>
              </w:rPr>
            </w:pPr>
            <w:r w:rsidRPr="00BB7F76">
              <w:rPr>
                <w:rFonts w:hint="eastAsia"/>
                <w:b/>
              </w:rPr>
              <w:t>国家</w:t>
            </w:r>
          </w:p>
        </w:tc>
        <w:tc>
          <w:tcPr>
            <w:tcW w:w="385" w:type="pct"/>
            <w:tcBorders>
              <w:top w:val="single" w:sz="4" w:space="0" w:color="auto"/>
              <w:left w:val="single" w:sz="4" w:space="0" w:color="auto"/>
              <w:bottom w:val="single" w:sz="4" w:space="0" w:color="auto"/>
              <w:right w:val="single" w:sz="4" w:space="0" w:color="auto"/>
            </w:tcBorders>
            <w:noWrap/>
            <w:vAlign w:val="center"/>
            <w:hideMark/>
          </w:tcPr>
          <w:p w:rsidR="00D21014" w:rsidRPr="00BB7F76" w:rsidRDefault="00872306" w:rsidP="00BB7F76">
            <w:pPr>
              <w:pStyle w:val="afa"/>
              <w:rPr>
                <w:b/>
              </w:rPr>
            </w:pPr>
            <w:r w:rsidRPr="00BB7F76">
              <w:rPr>
                <w:rFonts w:hint="eastAsia"/>
                <w:b/>
              </w:rPr>
              <w:t>合约</w:t>
            </w:r>
          </w:p>
          <w:p w:rsidR="00D21014" w:rsidRPr="00BB7F76" w:rsidRDefault="00872306" w:rsidP="00BB7F76">
            <w:pPr>
              <w:pStyle w:val="afa"/>
              <w:rPr>
                <w:b/>
              </w:rPr>
            </w:pPr>
            <w:r w:rsidRPr="00BB7F76">
              <w:rPr>
                <w:rFonts w:hint="eastAsia"/>
                <w:b/>
              </w:rPr>
              <w:t>期限</w:t>
            </w:r>
          </w:p>
        </w:tc>
      </w:tr>
      <w:tr w:rsidR="00D21014" w:rsidRPr="00427FB2" w:rsidTr="00BB7F76">
        <w:trPr>
          <w:trHeight w:val="454"/>
        </w:trPr>
        <w:tc>
          <w:tcPr>
            <w:tcW w:w="347" w:type="pct"/>
            <w:tcBorders>
              <w:top w:val="single" w:sz="4" w:space="0" w:color="auto"/>
              <w:left w:val="single" w:sz="4" w:space="0" w:color="auto"/>
              <w:bottom w:val="single" w:sz="4" w:space="0" w:color="auto"/>
              <w:right w:val="single" w:sz="4" w:space="0" w:color="auto"/>
            </w:tcBorders>
            <w:noWrap/>
            <w:vAlign w:val="center"/>
            <w:hideMark/>
          </w:tcPr>
          <w:p w:rsidR="00D21014" w:rsidRPr="00427FB2" w:rsidRDefault="00872306" w:rsidP="00BB7F76">
            <w:pPr>
              <w:pStyle w:val="afa"/>
            </w:pPr>
            <w:r w:rsidRPr="00427FB2">
              <w:t>1</w:t>
            </w:r>
          </w:p>
        </w:tc>
        <w:tc>
          <w:tcPr>
            <w:tcW w:w="1847" w:type="pct"/>
            <w:tcBorders>
              <w:top w:val="single" w:sz="4" w:space="0" w:color="auto"/>
              <w:left w:val="single" w:sz="4" w:space="0" w:color="auto"/>
              <w:bottom w:val="single" w:sz="4" w:space="0" w:color="auto"/>
              <w:right w:val="single" w:sz="4" w:space="0" w:color="auto"/>
            </w:tcBorders>
            <w:vAlign w:val="center"/>
            <w:hideMark/>
          </w:tcPr>
          <w:p w:rsidR="00D21014" w:rsidRPr="00427FB2" w:rsidRDefault="00872306" w:rsidP="00BB7F76">
            <w:pPr>
              <w:pStyle w:val="afa"/>
              <w:jc w:val="left"/>
            </w:pPr>
            <w:r w:rsidRPr="00427FB2">
              <w:t>3</w:t>
            </w:r>
            <w:r w:rsidRPr="00427FB2">
              <w:rPr>
                <w:rFonts w:hint="eastAsia"/>
              </w:rPr>
              <w:t>月期欧洲美元期货</w:t>
            </w:r>
            <w:r w:rsidR="00D21014" w:rsidRPr="00427FB2">
              <w:br/>
            </w:r>
            <w:r w:rsidRPr="00427FB2">
              <w:t>Three-Month Eurodollar Futures</w:t>
            </w:r>
          </w:p>
        </w:tc>
        <w:tc>
          <w:tcPr>
            <w:tcW w:w="741" w:type="pct"/>
            <w:tcBorders>
              <w:top w:val="single" w:sz="4" w:space="0" w:color="auto"/>
              <w:left w:val="single" w:sz="4" w:space="0" w:color="auto"/>
              <w:bottom w:val="single" w:sz="4" w:space="0" w:color="auto"/>
              <w:right w:val="single" w:sz="4" w:space="0" w:color="auto"/>
            </w:tcBorders>
            <w:vAlign w:val="center"/>
            <w:hideMark/>
          </w:tcPr>
          <w:p w:rsidR="00D21014" w:rsidRPr="00427FB2" w:rsidRDefault="00872306" w:rsidP="00BB7F76">
            <w:pPr>
              <w:pStyle w:val="afa"/>
            </w:pPr>
            <w:r w:rsidRPr="00427FB2">
              <w:t>3M Libor</w:t>
            </w:r>
          </w:p>
        </w:tc>
        <w:tc>
          <w:tcPr>
            <w:tcW w:w="46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21014" w:rsidRPr="00427FB2" w:rsidRDefault="00872306" w:rsidP="00BB7F76">
            <w:pPr>
              <w:pStyle w:val="afa"/>
            </w:pPr>
            <w:r w:rsidRPr="00427FB2">
              <w:rPr>
                <w:rFonts w:hint="eastAsia"/>
              </w:rPr>
              <w:t>拆借</w:t>
            </w:r>
          </w:p>
        </w:tc>
        <w:tc>
          <w:tcPr>
            <w:tcW w:w="753" w:type="pct"/>
            <w:tcBorders>
              <w:top w:val="single" w:sz="4" w:space="0" w:color="auto"/>
              <w:left w:val="single" w:sz="4" w:space="0" w:color="auto"/>
              <w:bottom w:val="single" w:sz="4" w:space="0" w:color="auto"/>
              <w:right w:val="single" w:sz="4" w:space="0" w:color="auto"/>
            </w:tcBorders>
            <w:vAlign w:val="center"/>
            <w:hideMark/>
          </w:tcPr>
          <w:p w:rsidR="00D21014" w:rsidRPr="00427FB2" w:rsidRDefault="00872306" w:rsidP="00BB7F76">
            <w:pPr>
              <w:pStyle w:val="afa"/>
            </w:pPr>
            <w:r w:rsidRPr="00427FB2">
              <w:t>CME</w:t>
            </w:r>
          </w:p>
        </w:tc>
        <w:tc>
          <w:tcPr>
            <w:tcW w:w="463" w:type="pct"/>
            <w:tcBorders>
              <w:top w:val="single" w:sz="4" w:space="0" w:color="auto"/>
              <w:left w:val="single" w:sz="4" w:space="0" w:color="auto"/>
              <w:bottom w:val="single" w:sz="4" w:space="0" w:color="auto"/>
              <w:right w:val="single" w:sz="4" w:space="0" w:color="auto"/>
            </w:tcBorders>
            <w:noWrap/>
            <w:vAlign w:val="center"/>
            <w:hideMark/>
          </w:tcPr>
          <w:p w:rsidR="00D21014" w:rsidRPr="00427FB2" w:rsidRDefault="00872306" w:rsidP="00BB7F76">
            <w:pPr>
              <w:pStyle w:val="afa"/>
            </w:pPr>
            <w:r w:rsidRPr="00427FB2">
              <w:rPr>
                <w:rFonts w:hint="eastAsia"/>
              </w:rPr>
              <w:t>美国</w:t>
            </w:r>
          </w:p>
        </w:tc>
        <w:tc>
          <w:tcPr>
            <w:tcW w:w="385" w:type="pct"/>
            <w:tcBorders>
              <w:top w:val="single" w:sz="4" w:space="0" w:color="auto"/>
              <w:left w:val="single" w:sz="4" w:space="0" w:color="auto"/>
              <w:bottom w:val="single" w:sz="4" w:space="0" w:color="auto"/>
              <w:right w:val="single" w:sz="4" w:space="0" w:color="auto"/>
            </w:tcBorders>
            <w:noWrap/>
            <w:vAlign w:val="center"/>
            <w:hideMark/>
          </w:tcPr>
          <w:p w:rsidR="00D21014" w:rsidRPr="00427FB2" w:rsidRDefault="00872306" w:rsidP="00BB7F76">
            <w:pPr>
              <w:pStyle w:val="afa"/>
            </w:pPr>
            <w:r w:rsidRPr="00427FB2">
              <w:t>3</w:t>
            </w:r>
            <w:r w:rsidRPr="00427FB2">
              <w:rPr>
                <w:rFonts w:hint="eastAsia"/>
              </w:rPr>
              <w:t>月</w:t>
            </w:r>
          </w:p>
        </w:tc>
      </w:tr>
      <w:tr w:rsidR="00D21014" w:rsidRPr="00427FB2" w:rsidTr="00BB7F76">
        <w:trPr>
          <w:trHeight w:val="659"/>
        </w:trPr>
        <w:tc>
          <w:tcPr>
            <w:tcW w:w="347" w:type="pct"/>
            <w:tcBorders>
              <w:top w:val="single" w:sz="4" w:space="0" w:color="auto"/>
              <w:left w:val="single" w:sz="4" w:space="0" w:color="auto"/>
              <w:bottom w:val="single" w:sz="4" w:space="0" w:color="auto"/>
              <w:right w:val="single" w:sz="4" w:space="0" w:color="auto"/>
            </w:tcBorders>
            <w:noWrap/>
            <w:vAlign w:val="center"/>
            <w:hideMark/>
          </w:tcPr>
          <w:p w:rsidR="00D21014" w:rsidRPr="00427FB2" w:rsidRDefault="00872306" w:rsidP="00BB7F76">
            <w:pPr>
              <w:pStyle w:val="afa"/>
            </w:pPr>
            <w:r w:rsidRPr="00427FB2">
              <w:t>2</w:t>
            </w:r>
          </w:p>
        </w:tc>
        <w:tc>
          <w:tcPr>
            <w:tcW w:w="1847" w:type="pct"/>
            <w:tcBorders>
              <w:top w:val="single" w:sz="4" w:space="0" w:color="auto"/>
              <w:left w:val="single" w:sz="4" w:space="0" w:color="auto"/>
              <w:bottom w:val="single" w:sz="4" w:space="0" w:color="auto"/>
              <w:right w:val="single" w:sz="4" w:space="0" w:color="auto"/>
            </w:tcBorders>
            <w:vAlign w:val="center"/>
            <w:hideMark/>
          </w:tcPr>
          <w:p w:rsidR="00D21014" w:rsidRPr="00427FB2" w:rsidRDefault="00872306" w:rsidP="00BB7F76">
            <w:pPr>
              <w:pStyle w:val="afa"/>
              <w:jc w:val="left"/>
            </w:pPr>
            <w:r w:rsidRPr="00427FB2">
              <w:t>3</w:t>
            </w:r>
            <w:r w:rsidRPr="00427FB2">
              <w:rPr>
                <w:rFonts w:hint="eastAsia"/>
              </w:rPr>
              <w:t>月期欧元利率期货</w:t>
            </w:r>
            <w:r w:rsidR="00D21014" w:rsidRPr="00427FB2">
              <w:br/>
            </w:r>
            <w:r w:rsidRPr="00427FB2">
              <w:t>Three Month Euro (EURIBOR) Interest Rate</w:t>
            </w:r>
          </w:p>
        </w:tc>
        <w:tc>
          <w:tcPr>
            <w:tcW w:w="741" w:type="pct"/>
            <w:tcBorders>
              <w:top w:val="single" w:sz="4" w:space="0" w:color="auto"/>
              <w:left w:val="single" w:sz="4" w:space="0" w:color="auto"/>
              <w:bottom w:val="single" w:sz="4" w:space="0" w:color="auto"/>
              <w:right w:val="single" w:sz="4" w:space="0" w:color="auto"/>
            </w:tcBorders>
            <w:vAlign w:val="center"/>
            <w:hideMark/>
          </w:tcPr>
          <w:p w:rsidR="00D21014" w:rsidRPr="00427FB2" w:rsidRDefault="00872306" w:rsidP="00BB7F76">
            <w:pPr>
              <w:pStyle w:val="afa"/>
            </w:pPr>
            <w:r w:rsidRPr="00427FB2">
              <w:t>3M Euribor</w:t>
            </w:r>
          </w:p>
        </w:tc>
        <w:tc>
          <w:tcPr>
            <w:tcW w:w="46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21014" w:rsidRPr="00427FB2" w:rsidRDefault="00872306" w:rsidP="00BB7F76">
            <w:pPr>
              <w:pStyle w:val="afa"/>
            </w:pPr>
            <w:r w:rsidRPr="00427FB2">
              <w:rPr>
                <w:rFonts w:hint="eastAsia"/>
              </w:rPr>
              <w:t>拆借</w:t>
            </w:r>
          </w:p>
        </w:tc>
        <w:tc>
          <w:tcPr>
            <w:tcW w:w="753" w:type="pct"/>
            <w:tcBorders>
              <w:top w:val="single" w:sz="4" w:space="0" w:color="auto"/>
              <w:left w:val="single" w:sz="4" w:space="0" w:color="auto"/>
              <w:bottom w:val="single" w:sz="4" w:space="0" w:color="auto"/>
              <w:right w:val="single" w:sz="4" w:space="0" w:color="auto"/>
            </w:tcBorders>
            <w:vAlign w:val="center"/>
            <w:hideMark/>
          </w:tcPr>
          <w:p w:rsidR="00D21014" w:rsidRPr="00427FB2" w:rsidRDefault="00872306" w:rsidP="00BB7F76">
            <w:pPr>
              <w:pStyle w:val="afa"/>
            </w:pPr>
            <w:r w:rsidRPr="00427FB2">
              <w:t>NYSE LIFFE EUROPEAN</w:t>
            </w:r>
          </w:p>
        </w:tc>
        <w:tc>
          <w:tcPr>
            <w:tcW w:w="463" w:type="pct"/>
            <w:tcBorders>
              <w:top w:val="single" w:sz="4" w:space="0" w:color="auto"/>
              <w:left w:val="single" w:sz="4" w:space="0" w:color="auto"/>
              <w:bottom w:val="single" w:sz="4" w:space="0" w:color="auto"/>
              <w:right w:val="single" w:sz="4" w:space="0" w:color="auto"/>
            </w:tcBorders>
            <w:noWrap/>
            <w:vAlign w:val="center"/>
            <w:hideMark/>
          </w:tcPr>
          <w:p w:rsidR="00D21014" w:rsidRPr="00427FB2" w:rsidRDefault="00872306" w:rsidP="00BB7F76">
            <w:pPr>
              <w:pStyle w:val="afa"/>
            </w:pPr>
            <w:r w:rsidRPr="00427FB2">
              <w:rPr>
                <w:rFonts w:hint="eastAsia"/>
              </w:rPr>
              <w:t>英国</w:t>
            </w:r>
          </w:p>
        </w:tc>
        <w:tc>
          <w:tcPr>
            <w:tcW w:w="385" w:type="pct"/>
            <w:tcBorders>
              <w:top w:val="single" w:sz="4" w:space="0" w:color="auto"/>
              <w:left w:val="single" w:sz="4" w:space="0" w:color="auto"/>
              <w:bottom w:val="single" w:sz="4" w:space="0" w:color="auto"/>
              <w:right w:val="single" w:sz="4" w:space="0" w:color="auto"/>
            </w:tcBorders>
            <w:noWrap/>
            <w:vAlign w:val="center"/>
            <w:hideMark/>
          </w:tcPr>
          <w:p w:rsidR="00D21014" w:rsidRPr="00427FB2" w:rsidRDefault="00872306" w:rsidP="00BB7F76">
            <w:pPr>
              <w:pStyle w:val="afa"/>
            </w:pPr>
            <w:r w:rsidRPr="00427FB2">
              <w:t>3</w:t>
            </w:r>
            <w:r w:rsidRPr="00427FB2">
              <w:rPr>
                <w:rFonts w:hint="eastAsia"/>
              </w:rPr>
              <w:t>月</w:t>
            </w:r>
          </w:p>
        </w:tc>
      </w:tr>
      <w:tr w:rsidR="00D21014" w:rsidRPr="00427FB2" w:rsidTr="00BB7F76">
        <w:trPr>
          <w:trHeight w:val="754"/>
        </w:trPr>
        <w:tc>
          <w:tcPr>
            <w:tcW w:w="347" w:type="pct"/>
            <w:tcBorders>
              <w:top w:val="single" w:sz="4" w:space="0" w:color="auto"/>
              <w:left w:val="single" w:sz="4" w:space="0" w:color="auto"/>
              <w:bottom w:val="single" w:sz="4" w:space="0" w:color="auto"/>
              <w:right w:val="single" w:sz="4" w:space="0" w:color="auto"/>
            </w:tcBorders>
            <w:noWrap/>
            <w:vAlign w:val="center"/>
            <w:hideMark/>
          </w:tcPr>
          <w:p w:rsidR="00D21014" w:rsidRPr="00427FB2" w:rsidRDefault="00872306" w:rsidP="00BB7F76">
            <w:pPr>
              <w:pStyle w:val="afa"/>
            </w:pPr>
            <w:r w:rsidRPr="00427FB2">
              <w:t>3</w:t>
            </w:r>
          </w:p>
        </w:tc>
        <w:tc>
          <w:tcPr>
            <w:tcW w:w="1847" w:type="pct"/>
            <w:tcBorders>
              <w:top w:val="single" w:sz="4" w:space="0" w:color="auto"/>
              <w:left w:val="single" w:sz="4" w:space="0" w:color="auto"/>
              <w:bottom w:val="single" w:sz="4" w:space="0" w:color="auto"/>
              <w:right w:val="single" w:sz="4" w:space="0" w:color="auto"/>
            </w:tcBorders>
            <w:vAlign w:val="center"/>
            <w:hideMark/>
          </w:tcPr>
          <w:p w:rsidR="00D21014" w:rsidRPr="00427FB2" w:rsidRDefault="00872306" w:rsidP="00BB7F76">
            <w:pPr>
              <w:pStyle w:val="afa"/>
              <w:jc w:val="left"/>
            </w:pPr>
            <w:r w:rsidRPr="00427FB2">
              <w:t>3</w:t>
            </w:r>
            <w:r w:rsidRPr="00427FB2">
              <w:rPr>
                <w:rFonts w:hint="eastAsia"/>
              </w:rPr>
              <w:t>月期英镑利率期货</w:t>
            </w:r>
            <w:r w:rsidR="00D21014" w:rsidRPr="00427FB2">
              <w:br/>
            </w:r>
            <w:r w:rsidRPr="00427FB2">
              <w:t>Three Month Sterling (Short Sterling) Interest Rate</w:t>
            </w:r>
          </w:p>
        </w:tc>
        <w:tc>
          <w:tcPr>
            <w:tcW w:w="741" w:type="pct"/>
            <w:tcBorders>
              <w:top w:val="single" w:sz="4" w:space="0" w:color="auto"/>
              <w:left w:val="single" w:sz="4" w:space="0" w:color="auto"/>
              <w:bottom w:val="single" w:sz="4" w:space="0" w:color="auto"/>
              <w:right w:val="single" w:sz="4" w:space="0" w:color="auto"/>
            </w:tcBorders>
            <w:vAlign w:val="center"/>
            <w:hideMark/>
          </w:tcPr>
          <w:p w:rsidR="00D21014" w:rsidRPr="00427FB2" w:rsidRDefault="00872306" w:rsidP="00BB7F76">
            <w:pPr>
              <w:pStyle w:val="afa"/>
            </w:pPr>
            <w:r w:rsidRPr="00427FB2">
              <w:t>3M Libor</w:t>
            </w:r>
          </w:p>
        </w:tc>
        <w:tc>
          <w:tcPr>
            <w:tcW w:w="46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21014" w:rsidRPr="00427FB2" w:rsidRDefault="00872306" w:rsidP="00BB7F76">
            <w:pPr>
              <w:pStyle w:val="afa"/>
            </w:pPr>
            <w:r w:rsidRPr="00427FB2">
              <w:rPr>
                <w:rFonts w:hint="eastAsia"/>
              </w:rPr>
              <w:t>拆借</w:t>
            </w:r>
          </w:p>
        </w:tc>
        <w:tc>
          <w:tcPr>
            <w:tcW w:w="753" w:type="pct"/>
            <w:tcBorders>
              <w:top w:val="single" w:sz="4" w:space="0" w:color="auto"/>
              <w:left w:val="single" w:sz="4" w:space="0" w:color="auto"/>
              <w:bottom w:val="single" w:sz="4" w:space="0" w:color="auto"/>
              <w:right w:val="single" w:sz="4" w:space="0" w:color="auto"/>
            </w:tcBorders>
            <w:vAlign w:val="center"/>
            <w:hideMark/>
          </w:tcPr>
          <w:p w:rsidR="00D21014" w:rsidRPr="00427FB2" w:rsidRDefault="00872306" w:rsidP="00BB7F76">
            <w:pPr>
              <w:pStyle w:val="afa"/>
            </w:pPr>
            <w:r w:rsidRPr="00427FB2">
              <w:t>NYSE LIFFE EUROPEAN</w:t>
            </w:r>
          </w:p>
        </w:tc>
        <w:tc>
          <w:tcPr>
            <w:tcW w:w="463" w:type="pct"/>
            <w:tcBorders>
              <w:top w:val="single" w:sz="4" w:space="0" w:color="auto"/>
              <w:left w:val="single" w:sz="4" w:space="0" w:color="auto"/>
              <w:bottom w:val="single" w:sz="4" w:space="0" w:color="auto"/>
              <w:right w:val="single" w:sz="4" w:space="0" w:color="auto"/>
            </w:tcBorders>
            <w:noWrap/>
            <w:vAlign w:val="center"/>
            <w:hideMark/>
          </w:tcPr>
          <w:p w:rsidR="00D21014" w:rsidRPr="00427FB2" w:rsidRDefault="00872306" w:rsidP="00BB7F76">
            <w:pPr>
              <w:pStyle w:val="afa"/>
            </w:pPr>
            <w:r w:rsidRPr="00427FB2">
              <w:rPr>
                <w:rFonts w:hint="eastAsia"/>
              </w:rPr>
              <w:t>英国</w:t>
            </w:r>
          </w:p>
        </w:tc>
        <w:tc>
          <w:tcPr>
            <w:tcW w:w="385" w:type="pct"/>
            <w:tcBorders>
              <w:top w:val="single" w:sz="4" w:space="0" w:color="auto"/>
              <w:left w:val="single" w:sz="4" w:space="0" w:color="auto"/>
              <w:bottom w:val="single" w:sz="4" w:space="0" w:color="auto"/>
              <w:right w:val="single" w:sz="4" w:space="0" w:color="auto"/>
            </w:tcBorders>
            <w:noWrap/>
            <w:vAlign w:val="center"/>
            <w:hideMark/>
          </w:tcPr>
          <w:p w:rsidR="00D21014" w:rsidRPr="00427FB2" w:rsidRDefault="00872306" w:rsidP="00BB7F76">
            <w:pPr>
              <w:pStyle w:val="afa"/>
            </w:pPr>
            <w:r w:rsidRPr="00427FB2">
              <w:t>3</w:t>
            </w:r>
            <w:r w:rsidRPr="00427FB2">
              <w:rPr>
                <w:rFonts w:hint="eastAsia"/>
              </w:rPr>
              <w:t>月</w:t>
            </w:r>
          </w:p>
        </w:tc>
      </w:tr>
      <w:tr w:rsidR="00D21014" w:rsidRPr="00427FB2" w:rsidTr="00BB7F76">
        <w:trPr>
          <w:trHeight w:val="878"/>
        </w:trPr>
        <w:tc>
          <w:tcPr>
            <w:tcW w:w="347" w:type="pct"/>
            <w:tcBorders>
              <w:top w:val="single" w:sz="4" w:space="0" w:color="auto"/>
              <w:left w:val="single" w:sz="4" w:space="0" w:color="auto"/>
              <w:bottom w:val="single" w:sz="4" w:space="0" w:color="auto"/>
              <w:right w:val="single" w:sz="4" w:space="0" w:color="auto"/>
            </w:tcBorders>
            <w:noWrap/>
            <w:vAlign w:val="center"/>
            <w:hideMark/>
          </w:tcPr>
          <w:p w:rsidR="00D21014" w:rsidRPr="00427FB2" w:rsidRDefault="00872306" w:rsidP="00BB7F76">
            <w:pPr>
              <w:pStyle w:val="afa"/>
            </w:pPr>
            <w:r w:rsidRPr="00427FB2">
              <w:t>4</w:t>
            </w:r>
          </w:p>
        </w:tc>
        <w:tc>
          <w:tcPr>
            <w:tcW w:w="1847" w:type="pct"/>
            <w:tcBorders>
              <w:top w:val="single" w:sz="4" w:space="0" w:color="auto"/>
              <w:left w:val="single" w:sz="4" w:space="0" w:color="auto"/>
              <w:bottom w:val="single" w:sz="4" w:space="0" w:color="auto"/>
              <w:right w:val="single" w:sz="4" w:space="0" w:color="auto"/>
            </w:tcBorders>
            <w:vAlign w:val="center"/>
            <w:hideMark/>
          </w:tcPr>
          <w:p w:rsidR="00D21014" w:rsidRPr="00427FB2" w:rsidRDefault="00872306" w:rsidP="00BB7F76">
            <w:pPr>
              <w:pStyle w:val="afa"/>
              <w:jc w:val="left"/>
            </w:pPr>
            <w:r w:rsidRPr="00427FB2">
              <w:t>30</w:t>
            </w:r>
            <w:r w:rsidRPr="00427FB2">
              <w:rPr>
                <w:rFonts w:hint="eastAsia"/>
              </w:rPr>
              <w:t>天联邦基金利率期货</w:t>
            </w:r>
            <w:r w:rsidR="00D21014" w:rsidRPr="00427FB2">
              <w:br/>
            </w:r>
            <w:r w:rsidRPr="00427FB2">
              <w:t>30-Day Federal Funds Futures</w:t>
            </w:r>
          </w:p>
        </w:tc>
        <w:tc>
          <w:tcPr>
            <w:tcW w:w="741" w:type="pct"/>
            <w:tcBorders>
              <w:top w:val="single" w:sz="4" w:space="0" w:color="auto"/>
              <w:left w:val="single" w:sz="4" w:space="0" w:color="auto"/>
              <w:bottom w:val="single" w:sz="4" w:space="0" w:color="auto"/>
              <w:right w:val="single" w:sz="4" w:space="0" w:color="auto"/>
            </w:tcBorders>
            <w:vAlign w:val="center"/>
            <w:hideMark/>
          </w:tcPr>
          <w:p w:rsidR="00D21014" w:rsidRPr="00427FB2" w:rsidRDefault="00872306" w:rsidP="00BB7F76">
            <w:pPr>
              <w:pStyle w:val="afa"/>
            </w:pPr>
            <w:r w:rsidRPr="00427FB2">
              <w:rPr>
                <w:rFonts w:hint="eastAsia"/>
              </w:rPr>
              <w:t>隔夜有效联邦基金利率</w:t>
            </w:r>
          </w:p>
        </w:tc>
        <w:tc>
          <w:tcPr>
            <w:tcW w:w="46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21014" w:rsidRPr="00427FB2" w:rsidRDefault="00872306" w:rsidP="00BB7F76">
            <w:pPr>
              <w:pStyle w:val="afa"/>
            </w:pPr>
            <w:r w:rsidRPr="00427FB2">
              <w:rPr>
                <w:rFonts w:hint="eastAsia"/>
              </w:rPr>
              <w:t>拆借</w:t>
            </w:r>
          </w:p>
        </w:tc>
        <w:tc>
          <w:tcPr>
            <w:tcW w:w="753" w:type="pct"/>
            <w:tcBorders>
              <w:top w:val="single" w:sz="4" w:space="0" w:color="auto"/>
              <w:left w:val="single" w:sz="4" w:space="0" w:color="auto"/>
              <w:bottom w:val="single" w:sz="4" w:space="0" w:color="auto"/>
              <w:right w:val="single" w:sz="4" w:space="0" w:color="auto"/>
            </w:tcBorders>
            <w:vAlign w:val="center"/>
            <w:hideMark/>
          </w:tcPr>
          <w:p w:rsidR="00D21014" w:rsidRPr="00427FB2" w:rsidRDefault="00872306" w:rsidP="00BB7F76">
            <w:pPr>
              <w:pStyle w:val="afa"/>
            </w:pPr>
            <w:r w:rsidRPr="00427FB2">
              <w:t>CME</w:t>
            </w:r>
          </w:p>
        </w:tc>
        <w:tc>
          <w:tcPr>
            <w:tcW w:w="463" w:type="pct"/>
            <w:tcBorders>
              <w:top w:val="single" w:sz="4" w:space="0" w:color="auto"/>
              <w:left w:val="single" w:sz="4" w:space="0" w:color="auto"/>
              <w:bottom w:val="single" w:sz="4" w:space="0" w:color="auto"/>
              <w:right w:val="single" w:sz="4" w:space="0" w:color="auto"/>
            </w:tcBorders>
            <w:noWrap/>
            <w:vAlign w:val="center"/>
            <w:hideMark/>
          </w:tcPr>
          <w:p w:rsidR="00D21014" w:rsidRPr="00427FB2" w:rsidRDefault="00872306" w:rsidP="00BB7F76">
            <w:pPr>
              <w:pStyle w:val="afa"/>
            </w:pPr>
            <w:r w:rsidRPr="00427FB2">
              <w:rPr>
                <w:rFonts w:hint="eastAsia"/>
              </w:rPr>
              <w:t>美国</w:t>
            </w:r>
          </w:p>
        </w:tc>
        <w:tc>
          <w:tcPr>
            <w:tcW w:w="385" w:type="pct"/>
            <w:tcBorders>
              <w:top w:val="single" w:sz="4" w:space="0" w:color="auto"/>
              <w:left w:val="single" w:sz="4" w:space="0" w:color="auto"/>
              <w:bottom w:val="single" w:sz="4" w:space="0" w:color="auto"/>
              <w:right w:val="single" w:sz="4" w:space="0" w:color="auto"/>
            </w:tcBorders>
            <w:noWrap/>
            <w:vAlign w:val="center"/>
            <w:hideMark/>
          </w:tcPr>
          <w:p w:rsidR="00D21014" w:rsidRPr="00427FB2" w:rsidRDefault="00872306" w:rsidP="00BB7F76">
            <w:pPr>
              <w:pStyle w:val="afa"/>
            </w:pPr>
            <w:r w:rsidRPr="00427FB2">
              <w:t>30</w:t>
            </w:r>
            <w:r w:rsidRPr="00427FB2">
              <w:rPr>
                <w:rFonts w:hint="eastAsia"/>
              </w:rPr>
              <w:t>天</w:t>
            </w:r>
          </w:p>
        </w:tc>
      </w:tr>
      <w:tr w:rsidR="00D21014" w:rsidRPr="00427FB2" w:rsidTr="00BB7F76">
        <w:trPr>
          <w:trHeight w:val="834"/>
        </w:trPr>
        <w:tc>
          <w:tcPr>
            <w:tcW w:w="347" w:type="pct"/>
            <w:tcBorders>
              <w:top w:val="single" w:sz="4" w:space="0" w:color="auto"/>
              <w:left w:val="single" w:sz="4" w:space="0" w:color="auto"/>
              <w:bottom w:val="single" w:sz="4" w:space="0" w:color="auto"/>
              <w:right w:val="single" w:sz="4" w:space="0" w:color="auto"/>
            </w:tcBorders>
            <w:noWrap/>
            <w:vAlign w:val="center"/>
            <w:hideMark/>
          </w:tcPr>
          <w:p w:rsidR="00D21014" w:rsidRPr="00427FB2" w:rsidRDefault="00872306" w:rsidP="00BB7F76">
            <w:pPr>
              <w:pStyle w:val="afa"/>
            </w:pPr>
            <w:r w:rsidRPr="00427FB2">
              <w:t>5</w:t>
            </w:r>
          </w:p>
        </w:tc>
        <w:tc>
          <w:tcPr>
            <w:tcW w:w="1847" w:type="pct"/>
            <w:tcBorders>
              <w:top w:val="single" w:sz="4" w:space="0" w:color="auto"/>
              <w:left w:val="single" w:sz="4" w:space="0" w:color="auto"/>
              <w:bottom w:val="single" w:sz="4" w:space="0" w:color="auto"/>
              <w:right w:val="single" w:sz="4" w:space="0" w:color="auto"/>
            </w:tcBorders>
            <w:vAlign w:val="center"/>
            <w:hideMark/>
          </w:tcPr>
          <w:p w:rsidR="00D21014" w:rsidRPr="00427FB2" w:rsidRDefault="00872306" w:rsidP="00BB7F76">
            <w:pPr>
              <w:pStyle w:val="afa"/>
              <w:jc w:val="left"/>
            </w:pPr>
            <w:r w:rsidRPr="00427FB2">
              <w:t>30</w:t>
            </w:r>
            <w:r w:rsidRPr="00427FB2">
              <w:rPr>
                <w:rFonts w:hint="eastAsia"/>
              </w:rPr>
              <w:t>天银行间拆借利率期货</w:t>
            </w:r>
            <w:r w:rsidR="00D21014" w:rsidRPr="00427FB2">
              <w:br/>
            </w:r>
            <w:r w:rsidRPr="00427FB2">
              <w:t>30 Day Interbank Cash Rate Futures</w:t>
            </w:r>
          </w:p>
        </w:tc>
        <w:tc>
          <w:tcPr>
            <w:tcW w:w="741" w:type="pct"/>
            <w:tcBorders>
              <w:top w:val="single" w:sz="4" w:space="0" w:color="auto"/>
              <w:left w:val="single" w:sz="4" w:space="0" w:color="auto"/>
              <w:bottom w:val="single" w:sz="4" w:space="0" w:color="auto"/>
              <w:right w:val="single" w:sz="4" w:space="0" w:color="auto"/>
            </w:tcBorders>
            <w:vAlign w:val="center"/>
            <w:hideMark/>
          </w:tcPr>
          <w:p w:rsidR="00D21014" w:rsidRPr="00427FB2" w:rsidRDefault="00872306" w:rsidP="00BB7F76">
            <w:pPr>
              <w:pStyle w:val="afa"/>
            </w:pPr>
            <w:r w:rsidRPr="00427FB2">
              <w:rPr>
                <w:rFonts w:hint="eastAsia"/>
              </w:rPr>
              <w:t>银行间隔夜拆借利率</w:t>
            </w:r>
          </w:p>
        </w:tc>
        <w:tc>
          <w:tcPr>
            <w:tcW w:w="46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21014" w:rsidRPr="00427FB2" w:rsidRDefault="00872306" w:rsidP="00BB7F76">
            <w:pPr>
              <w:pStyle w:val="afa"/>
            </w:pPr>
            <w:r w:rsidRPr="00427FB2">
              <w:rPr>
                <w:rFonts w:hint="eastAsia"/>
              </w:rPr>
              <w:t>拆借</w:t>
            </w:r>
          </w:p>
        </w:tc>
        <w:tc>
          <w:tcPr>
            <w:tcW w:w="753" w:type="pct"/>
            <w:tcBorders>
              <w:top w:val="single" w:sz="4" w:space="0" w:color="auto"/>
              <w:left w:val="single" w:sz="4" w:space="0" w:color="auto"/>
              <w:bottom w:val="single" w:sz="4" w:space="0" w:color="auto"/>
              <w:right w:val="single" w:sz="4" w:space="0" w:color="auto"/>
            </w:tcBorders>
            <w:vAlign w:val="center"/>
            <w:hideMark/>
          </w:tcPr>
          <w:p w:rsidR="00D21014" w:rsidRPr="00427FB2" w:rsidRDefault="00872306" w:rsidP="00BB7F76">
            <w:pPr>
              <w:pStyle w:val="afa"/>
            </w:pPr>
            <w:r w:rsidRPr="00427FB2">
              <w:t>ASX</w:t>
            </w:r>
          </w:p>
        </w:tc>
        <w:tc>
          <w:tcPr>
            <w:tcW w:w="463" w:type="pct"/>
            <w:tcBorders>
              <w:top w:val="single" w:sz="4" w:space="0" w:color="auto"/>
              <w:left w:val="single" w:sz="4" w:space="0" w:color="auto"/>
              <w:bottom w:val="single" w:sz="4" w:space="0" w:color="auto"/>
              <w:right w:val="single" w:sz="4" w:space="0" w:color="auto"/>
            </w:tcBorders>
            <w:noWrap/>
            <w:vAlign w:val="center"/>
            <w:hideMark/>
          </w:tcPr>
          <w:p w:rsidR="00D21014" w:rsidRPr="00427FB2" w:rsidRDefault="00872306" w:rsidP="00BB7F76">
            <w:pPr>
              <w:pStyle w:val="afa"/>
            </w:pPr>
            <w:r w:rsidRPr="00427FB2">
              <w:rPr>
                <w:rFonts w:hint="eastAsia"/>
              </w:rPr>
              <w:t>澳大利亚</w:t>
            </w:r>
          </w:p>
        </w:tc>
        <w:tc>
          <w:tcPr>
            <w:tcW w:w="385" w:type="pct"/>
            <w:tcBorders>
              <w:top w:val="single" w:sz="4" w:space="0" w:color="auto"/>
              <w:left w:val="single" w:sz="4" w:space="0" w:color="auto"/>
              <w:bottom w:val="single" w:sz="4" w:space="0" w:color="auto"/>
              <w:right w:val="single" w:sz="4" w:space="0" w:color="auto"/>
            </w:tcBorders>
            <w:noWrap/>
            <w:vAlign w:val="center"/>
            <w:hideMark/>
          </w:tcPr>
          <w:p w:rsidR="00D21014" w:rsidRPr="00427FB2" w:rsidRDefault="00872306" w:rsidP="00BB7F76">
            <w:pPr>
              <w:pStyle w:val="afa"/>
            </w:pPr>
            <w:r w:rsidRPr="00427FB2">
              <w:t>30</w:t>
            </w:r>
            <w:r w:rsidRPr="00427FB2">
              <w:rPr>
                <w:rFonts w:hint="eastAsia"/>
              </w:rPr>
              <w:t>天</w:t>
            </w:r>
          </w:p>
        </w:tc>
      </w:tr>
      <w:tr w:rsidR="00D21014" w:rsidRPr="00427FB2" w:rsidTr="00BB7F76">
        <w:trPr>
          <w:trHeight w:val="507"/>
        </w:trPr>
        <w:tc>
          <w:tcPr>
            <w:tcW w:w="347" w:type="pct"/>
            <w:tcBorders>
              <w:top w:val="single" w:sz="4" w:space="0" w:color="auto"/>
              <w:left w:val="single" w:sz="4" w:space="0" w:color="auto"/>
              <w:bottom w:val="single" w:sz="4" w:space="0" w:color="auto"/>
              <w:right w:val="single" w:sz="4" w:space="0" w:color="auto"/>
            </w:tcBorders>
            <w:noWrap/>
            <w:vAlign w:val="center"/>
            <w:hideMark/>
          </w:tcPr>
          <w:p w:rsidR="00D21014" w:rsidRPr="00427FB2" w:rsidRDefault="00872306" w:rsidP="00BB7F76">
            <w:pPr>
              <w:pStyle w:val="afa"/>
            </w:pPr>
            <w:r w:rsidRPr="00427FB2">
              <w:t>6</w:t>
            </w:r>
          </w:p>
        </w:tc>
        <w:tc>
          <w:tcPr>
            <w:tcW w:w="1847" w:type="pct"/>
            <w:tcBorders>
              <w:top w:val="single" w:sz="4" w:space="0" w:color="auto"/>
              <w:left w:val="single" w:sz="4" w:space="0" w:color="auto"/>
              <w:bottom w:val="single" w:sz="4" w:space="0" w:color="auto"/>
              <w:right w:val="single" w:sz="4" w:space="0" w:color="auto"/>
            </w:tcBorders>
            <w:vAlign w:val="center"/>
            <w:hideMark/>
          </w:tcPr>
          <w:p w:rsidR="00D21014" w:rsidRPr="00427FB2" w:rsidRDefault="00872306" w:rsidP="00BB7F76">
            <w:pPr>
              <w:pStyle w:val="afa"/>
              <w:jc w:val="left"/>
            </w:pPr>
            <w:r w:rsidRPr="00427FB2">
              <w:t>1</w:t>
            </w:r>
            <w:r w:rsidRPr="00427FB2">
              <w:rPr>
                <w:rFonts w:hint="eastAsia"/>
              </w:rPr>
              <w:t>月期欧洲美元期货</w:t>
            </w:r>
            <w:r w:rsidR="00D21014" w:rsidRPr="00427FB2">
              <w:br/>
            </w:r>
            <w:r w:rsidRPr="00427FB2">
              <w:t>One-Month Eurodollar Futures</w:t>
            </w:r>
          </w:p>
        </w:tc>
        <w:tc>
          <w:tcPr>
            <w:tcW w:w="741" w:type="pct"/>
            <w:tcBorders>
              <w:top w:val="single" w:sz="4" w:space="0" w:color="auto"/>
              <w:left w:val="single" w:sz="4" w:space="0" w:color="auto"/>
              <w:bottom w:val="single" w:sz="4" w:space="0" w:color="auto"/>
              <w:right w:val="single" w:sz="4" w:space="0" w:color="auto"/>
            </w:tcBorders>
            <w:vAlign w:val="center"/>
            <w:hideMark/>
          </w:tcPr>
          <w:p w:rsidR="00D21014" w:rsidRPr="00427FB2" w:rsidRDefault="00872306" w:rsidP="00BB7F76">
            <w:pPr>
              <w:pStyle w:val="afa"/>
            </w:pPr>
            <w:r w:rsidRPr="00427FB2">
              <w:t>1M Libor</w:t>
            </w:r>
          </w:p>
        </w:tc>
        <w:tc>
          <w:tcPr>
            <w:tcW w:w="46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21014" w:rsidRPr="00427FB2" w:rsidRDefault="00872306" w:rsidP="00BB7F76">
            <w:pPr>
              <w:pStyle w:val="afa"/>
            </w:pPr>
            <w:r w:rsidRPr="00427FB2">
              <w:rPr>
                <w:rFonts w:hint="eastAsia"/>
              </w:rPr>
              <w:t>拆借</w:t>
            </w:r>
          </w:p>
        </w:tc>
        <w:tc>
          <w:tcPr>
            <w:tcW w:w="753" w:type="pct"/>
            <w:tcBorders>
              <w:top w:val="single" w:sz="4" w:space="0" w:color="auto"/>
              <w:left w:val="single" w:sz="4" w:space="0" w:color="auto"/>
              <w:bottom w:val="single" w:sz="4" w:space="0" w:color="auto"/>
              <w:right w:val="single" w:sz="4" w:space="0" w:color="auto"/>
            </w:tcBorders>
            <w:vAlign w:val="center"/>
            <w:hideMark/>
          </w:tcPr>
          <w:p w:rsidR="00D21014" w:rsidRPr="00427FB2" w:rsidRDefault="00872306" w:rsidP="00BB7F76">
            <w:pPr>
              <w:pStyle w:val="afa"/>
            </w:pPr>
            <w:r w:rsidRPr="00427FB2">
              <w:t>CME</w:t>
            </w:r>
          </w:p>
        </w:tc>
        <w:tc>
          <w:tcPr>
            <w:tcW w:w="463" w:type="pct"/>
            <w:tcBorders>
              <w:top w:val="single" w:sz="4" w:space="0" w:color="auto"/>
              <w:left w:val="single" w:sz="4" w:space="0" w:color="auto"/>
              <w:bottom w:val="single" w:sz="4" w:space="0" w:color="auto"/>
              <w:right w:val="single" w:sz="4" w:space="0" w:color="auto"/>
            </w:tcBorders>
            <w:noWrap/>
            <w:vAlign w:val="center"/>
            <w:hideMark/>
          </w:tcPr>
          <w:p w:rsidR="00D21014" w:rsidRPr="00427FB2" w:rsidRDefault="00872306" w:rsidP="00BB7F76">
            <w:pPr>
              <w:pStyle w:val="afa"/>
            </w:pPr>
            <w:r w:rsidRPr="00427FB2">
              <w:rPr>
                <w:rFonts w:hint="eastAsia"/>
              </w:rPr>
              <w:t>美国</w:t>
            </w:r>
          </w:p>
        </w:tc>
        <w:tc>
          <w:tcPr>
            <w:tcW w:w="385" w:type="pct"/>
            <w:tcBorders>
              <w:top w:val="single" w:sz="4" w:space="0" w:color="auto"/>
              <w:left w:val="single" w:sz="4" w:space="0" w:color="auto"/>
              <w:bottom w:val="single" w:sz="4" w:space="0" w:color="auto"/>
              <w:right w:val="single" w:sz="4" w:space="0" w:color="auto"/>
            </w:tcBorders>
            <w:noWrap/>
            <w:vAlign w:val="center"/>
            <w:hideMark/>
          </w:tcPr>
          <w:p w:rsidR="00D21014" w:rsidRPr="00427FB2" w:rsidRDefault="00872306" w:rsidP="00BB7F76">
            <w:pPr>
              <w:pStyle w:val="afa"/>
            </w:pPr>
            <w:r w:rsidRPr="00427FB2">
              <w:t>1</w:t>
            </w:r>
            <w:r w:rsidRPr="00427FB2">
              <w:rPr>
                <w:rFonts w:hint="eastAsia"/>
              </w:rPr>
              <w:t>月</w:t>
            </w:r>
          </w:p>
        </w:tc>
      </w:tr>
      <w:tr w:rsidR="00D21014" w:rsidRPr="00427FB2" w:rsidTr="00BB7F76">
        <w:trPr>
          <w:trHeight w:val="414"/>
        </w:trPr>
        <w:tc>
          <w:tcPr>
            <w:tcW w:w="347" w:type="pct"/>
            <w:tcBorders>
              <w:top w:val="single" w:sz="4" w:space="0" w:color="auto"/>
              <w:left w:val="single" w:sz="4" w:space="0" w:color="auto"/>
              <w:bottom w:val="single" w:sz="4" w:space="0" w:color="auto"/>
              <w:right w:val="single" w:sz="4" w:space="0" w:color="auto"/>
            </w:tcBorders>
            <w:noWrap/>
            <w:vAlign w:val="center"/>
            <w:hideMark/>
          </w:tcPr>
          <w:p w:rsidR="00D21014" w:rsidRPr="00427FB2" w:rsidRDefault="00872306" w:rsidP="00BB7F76">
            <w:pPr>
              <w:pStyle w:val="afa"/>
            </w:pPr>
            <w:r w:rsidRPr="00427FB2">
              <w:t>7</w:t>
            </w:r>
          </w:p>
        </w:tc>
        <w:tc>
          <w:tcPr>
            <w:tcW w:w="1847" w:type="pct"/>
            <w:tcBorders>
              <w:top w:val="single" w:sz="4" w:space="0" w:color="auto"/>
              <w:left w:val="single" w:sz="4" w:space="0" w:color="auto"/>
              <w:bottom w:val="single" w:sz="4" w:space="0" w:color="auto"/>
              <w:right w:val="single" w:sz="4" w:space="0" w:color="auto"/>
            </w:tcBorders>
            <w:vAlign w:val="center"/>
            <w:hideMark/>
          </w:tcPr>
          <w:p w:rsidR="00D21014" w:rsidRPr="00427FB2" w:rsidRDefault="00872306" w:rsidP="00BB7F76">
            <w:pPr>
              <w:pStyle w:val="afa"/>
              <w:jc w:val="left"/>
            </w:pPr>
            <w:r w:rsidRPr="00427FB2">
              <w:t>3</w:t>
            </w:r>
            <w:r w:rsidRPr="00427FB2">
              <w:rPr>
                <w:rFonts w:hint="eastAsia"/>
              </w:rPr>
              <w:t>月期欧元利率期货</w:t>
            </w:r>
            <w:r w:rsidR="00D21014" w:rsidRPr="00427FB2">
              <w:br/>
            </w:r>
            <w:r w:rsidRPr="00427FB2">
              <w:t>Three-Month EURIBOR Futures</w:t>
            </w:r>
          </w:p>
        </w:tc>
        <w:tc>
          <w:tcPr>
            <w:tcW w:w="741" w:type="pct"/>
            <w:tcBorders>
              <w:top w:val="single" w:sz="4" w:space="0" w:color="auto"/>
              <w:left w:val="single" w:sz="4" w:space="0" w:color="auto"/>
              <w:bottom w:val="single" w:sz="4" w:space="0" w:color="auto"/>
              <w:right w:val="single" w:sz="4" w:space="0" w:color="auto"/>
            </w:tcBorders>
            <w:vAlign w:val="center"/>
            <w:hideMark/>
          </w:tcPr>
          <w:p w:rsidR="00D21014" w:rsidRPr="00427FB2" w:rsidRDefault="00872306" w:rsidP="00BB7F76">
            <w:pPr>
              <w:pStyle w:val="afa"/>
            </w:pPr>
            <w:r w:rsidRPr="00427FB2">
              <w:t>3M Euribor</w:t>
            </w:r>
          </w:p>
        </w:tc>
        <w:tc>
          <w:tcPr>
            <w:tcW w:w="46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21014" w:rsidRPr="00427FB2" w:rsidRDefault="00872306" w:rsidP="00BB7F76">
            <w:pPr>
              <w:pStyle w:val="afa"/>
            </w:pPr>
            <w:r w:rsidRPr="00427FB2">
              <w:rPr>
                <w:rFonts w:hint="eastAsia"/>
              </w:rPr>
              <w:t>拆借</w:t>
            </w:r>
          </w:p>
        </w:tc>
        <w:tc>
          <w:tcPr>
            <w:tcW w:w="753" w:type="pct"/>
            <w:tcBorders>
              <w:top w:val="single" w:sz="4" w:space="0" w:color="auto"/>
              <w:left w:val="single" w:sz="4" w:space="0" w:color="auto"/>
              <w:bottom w:val="single" w:sz="4" w:space="0" w:color="auto"/>
              <w:right w:val="single" w:sz="4" w:space="0" w:color="auto"/>
            </w:tcBorders>
            <w:vAlign w:val="center"/>
            <w:hideMark/>
          </w:tcPr>
          <w:p w:rsidR="00D21014" w:rsidRPr="00427FB2" w:rsidRDefault="00872306" w:rsidP="00BB7F76">
            <w:pPr>
              <w:pStyle w:val="afa"/>
            </w:pPr>
            <w:r w:rsidRPr="00427FB2">
              <w:t>Eurex</w:t>
            </w:r>
          </w:p>
        </w:tc>
        <w:tc>
          <w:tcPr>
            <w:tcW w:w="463" w:type="pct"/>
            <w:tcBorders>
              <w:top w:val="single" w:sz="4" w:space="0" w:color="auto"/>
              <w:left w:val="single" w:sz="4" w:space="0" w:color="auto"/>
              <w:bottom w:val="single" w:sz="4" w:space="0" w:color="auto"/>
              <w:right w:val="single" w:sz="4" w:space="0" w:color="auto"/>
            </w:tcBorders>
            <w:noWrap/>
            <w:vAlign w:val="center"/>
            <w:hideMark/>
          </w:tcPr>
          <w:p w:rsidR="00D21014" w:rsidRPr="00427FB2" w:rsidRDefault="00872306" w:rsidP="00BB7F76">
            <w:pPr>
              <w:pStyle w:val="afa"/>
            </w:pPr>
            <w:r w:rsidRPr="00427FB2">
              <w:rPr>
                <w:rFonts w:hint="eastAsia"/>
              </w:rPr>
              <w:t>德国</w:t>
            </w:r>
          </w:p>
        </w:tc>
        <w:tc>
          <w:tcPr>
            <w:tcW w:w="385" w:type="pct"/>
            <w:tcBorders>
              <w:top w:val="single" w:sz="4" w:space="0" w:color="auto"/>
              <w:left w:val="single" w:sz="4" w:space="0" w:color="auto"/>
              <w:bottom w:val="single" w:sz="4" w:space="0" w:color="auto"/>
              <w:right w:val="single" w:sz="4" w:space="0" w:color="auto"/>
            </w:tcBorders>
            <w:noWrap/>
            <w:vAlign w:val="center"/>
            <w:hideMark/>
          </w:tcPr>
          <w:p w:rsidR="00D21014" w:rsidRPr="00427FB2" w:rsidRDefault="00872306" w:rsidP="00BB7F76">
            <w:pPr>
              <w:pStyle w:val="afa"/>
            </w:pPr>
            <w:r w:rsidRPr="00427FB2">
              <w:t>3</w:t>
            </w:r>
            <w:r w:rsidRPr="00427FB2">
              <w:rPr>
                <w:rFonts w:hint="eastAsia"/>
              </w:rPr>
              <w:t>月</w:t>
            </w:r>
          </w:p>
        </w:tc>
      </w:tr>
      <w:tr w:rsidR="00D21014" w:rsidRPr="00427FB2" w:rsidTr="00BB7F76">
        <w:trPr>
          <w:trHeight w:val="1031"/>
        </w:trPr>
        <w:tc>
          <w:tcPr>
            <w:tcW w:w="347" w:type="pct"/>
            <w:tcBorders>
              <w:top w:val="single" w:sz="4" w:space="0" w:color="auto"/>
              <w:left w:val="single" w:sz="4" w:space="0" w:color="auto"/>
              <w:bottom w:val="single" w:sz="4" w:space="0" w:color="auto"/>
              <w:right w:val="single" w:sz="4" w:space="0" w:color="auto"/>
            </w:tcBorders>
            <w:noWrap/>
            <w:vAlign w:val="center"/>
            <w:hideMark/>
          </w:tcPr>
          <w:p w:rsidR="00D21014" w:rsidRPr="00427FB2" w:rsidRDefault="00872306" w:rsidP="00BB7F76">
            <w:pPr>
              <w:pStyle w:val="afa"/>
            </w:pPr>
            <w:r w:rsidRPr="00427FB2">
              <w:t>8</w:t>
            </w:r>
          </w:p>
        </w:tc>
        <w:tc>
          <w:tcPr>
            <w:tcW w:w="1847" w:type="pct"/>
            <w:tcBorders>
              <w:top w:val="single" w:sz="4" w:space="0" w:color="auto"/>
              <w:left w:val="single" w:sz="4" w:space="0" w:color="auto"/>
              <w:bottom w:val="single" w:sz="4" w:space="0" w:color="auto"/>
              <w:right w:val="single" w:sz="4" w:space="0" w:color="auto"/>
            </w:tcBorders>
            <w:vAlign w:val="center"/>
            <w:hideMark/>
          </w:tcPr>
          <w:p w:rsidR="00D21014" w:rsidRPr="00427FB2" w:rsidRDefault="00872306" w:rsidP="00BB7F76">
            <w:pPr>
              <w:pStyle w:val="afa"/>
              <w:jc w:val="left"/>
            </w:pPr>
            <w:r w:rsidRPr="00427FB2">
              <w:t>3</w:t>
            </w:r>
            <w:r w:rsidRPr="00427FB2">
              <w:rPr>
                <w:rFonts w:hint="eastAsia"/>
              </w:rPr>
              <w:t>月期隔夜掉</w:t>
            </w:r>
            <w:proofErr w:type="gramStart"/>
            <w:r w:rsidRPr="00427FB2">
              <w:rPr>
                <w:rFonts w:hint="eastAsia"/>
              </w:rPr>
              <w:t>期指数</w:t>
            </w:r>
            <w:proofErr w:type="gramEnd"/>
            <w:r w:rsidRPr="00427FB2">
              <w:rPr>
                <w:rFonts w:hint="eastAsia"/>
              </w:rPr>
              <w:t>期货</w:t>
            </w:r>
            <w:r w:rsidR="00D21014" w:rsidRPr="00427FB2">
              <w:br/>
            </w:r>
            <w:r w:rsidRPr="00427FB2">
              <w:t xml:space="preserve">3-Month Overnight Index Swap (OIS) Futures </w:t>
            </w:r>
          </w:p>
        </w:tc>
        <w:tc>
          <w:tcPr>
            <w:tcW w:w="741" w:type="pct"/>
            <w:tcBorders>
              <w:top w:val="single" w:sz="4" w:space="0" w:color="auto"/>
              <w:left w:val="single" w:sz="4" w:space="0" w:color="auto"/>
              <w:bottom w:val="single" w:sz="4" w:space="0" w:color="auto"/>
              <w:right w:val="single" w:sz="4" w:space="0" w:color="auto"/>
            </w:tcBorders>
            <w:vAlign w:val="center"/>
            <w:hideMark/>
          </w:tcPr>
          <w:p w:rsidR="00D21014" w:rsidRPr="00427FB2" w:rsidRDefault="00872306" w:rsidP="00BB7F76">
            <w:pPr>
              <w:pStyle w:val="afa"/>
            </w:pPr>
            <w:r w:rsidRPr="00427FB2">
              <w:rPr>
                <w:rFonts w:hint="eastAsia"/>
              </w:rPr>
              <w:t>隔夜有效联邦基金利率</w:t>
            </w:r>
          </w:p>
        </w:tc>
        <w:tc>
          <w:tcPr>
            <w:tcW w:w="464" w:type="pc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D21014" w:rsidRPr="00427FB2" w:rsidRDefault="00872306" w:rsidP="00BB7F76">
            <w:pPr>
              <w:pStyle w:val="afa"/>
            </w:pPr>
            <w:r w:rsidRPr="00427FB2">
              <w:rPr>
                <w:rFonts w:hint="eastAsia"/>
              </w:rPr>
              <w:t>拆借</w:t>
            </w:r>
          </w:p>
        </w:tc>
        <w:tc>
          <w:tcPr>
            <w:tcW w:w="753" w:type="pct"/>
            <w:tcBorders>
              <w:top w:val="single" w:sz="4" w:space="0" w:color="auto"/>
              <w:left w:val="single" w:sz="4" w:space="0" w:color="auto"/>
              <w:bottom w:val="single" w:sz="4" w:space="0" w:color="auto"/>
              <w:right w:val="single" w:sz="4" w:space="0" w:color="auto"/>
            </w:tcBorders>
            <w:vAlign w:val="center"/>
            <w:hideMark/>
          </w:tcPr>
          <w:p w:rsidR="00D21014" w:rsidRPr="00427FB2" w:rsidRDefault="00872306" w:rsidP="00BB7F76">
            <w:pPr>
              <w:pStyle w:val="afa"/>
            </w:pPr>
            <w:r w:rsidRPr="00427FB2">
              <w:t>CME</w:t>
            </w:r>
          </w:p>
        </w:tc>
        <w:tc>
          <w:tcPr>
            <w:tcW w:w="463" w:type="pct"/>
            <w:tcBorders>
              <w:top w:val="single" w:sz="4" w:space="0" w:color="auto"/>
              <w:left w:val="single" w:sz="4" w:space="0" w:color="auto"/>
              <w:bottom w:val="single" w:sz="4" w:space="0" w:color="auto"/>
              <w:right w:val="single" w:sz="4" w:space="0" w:color="auto"/>
            </w:tcBorders>
            <w:noWrap/>
            <w:vAlign w:val="center"/>
            <w:hideMark/>
          </w:tcPr>
          <w:p w:rsidR="00D21014" w:rsidRPr="00427FB2" w:rsidRDefault="00872306" w:rsidP="00BB7F76">
            <w:pPr>
              <w:pStyle w:val="afa"/>
            </w:pPr>
            <w:r w:rsidRPr="00427FB2">
              <w:rPr>
                <w:rFonts w:hint="eastAsia"/>
              </w:rPr>
              <w:t>美国</w:t>
            </w:r>
          </w:p>
        </w:tc>
        <w:tc>
          <w:tcPr>
            <w:tcW w:w="385" w:type="pct"/>
            <w:tcBorders>
              <w:top w:val="single" w:sz="4" w:space="0" w:color="auto"/>
              <w:left w:val="single" w:sz="4" w:space="0" w:color="auto"/>
              <w:bottom w:val="single" w:sz="4" w:space="0" w:color="auto"/>
              <w:right w:val="single" w:sz="4" w:space="0" w:color="auto"/>
            </w:tcBorders>
            <w:noWrap/>
            <w:vAlign w:val="center"/>
            <w:hideMark/>
          </w:tcPr>
          <w:p w:rsidR="00D21014" w:rsidRPr="00427FB2" w:rsidRDefault="00872306" w:rsidP="00BB7F76">
            <w:pPr>
              <w:pStyle w:val="afa"/>
            </w:pPr>
            <w:r w:rsidRPr="00427FB2">
              <w:t>3</w:t>
            </w:r>
            <w:r w:rsidRPr="00427FB2">
              <w:rPr>
                <w:rFonts w:hint="eastAsia"/>
              </w:rPr>
              <w:t>月</w:t>
            </w:r>
          </w:p>
        </w:tc>
      </w:tr>
    </w:tbl>
    <w:p w:rsidR="00D21014" w:rsidRDefault="00872306" w:rsidP="00B80E94">
      <w:pPr>
        <w:pStyle w:val="ab"/>
        <w:ind w:firstLine="400"/>
      </w:pPr>
      <w:r w:rsidRPr="00926606">
        <w:rPr>
          <w:rFonts w:hint="eastAsia"/>
        </w:rPr>
        <w:t>资料来源：</w:t>
      </w:r>
      <w:r w:rsidRPr="00926606">
        <w:t>FIA</w:t>
      </w:r>
      <w:r w:rsidRPr="00926606">
        <w:rPr>
          <w:rFonts w:hint="eastAsia"/>
        </w:rPr>
        <w:t>、各期货交易所</w:t>
      </w:r>
    </w:p>
    <w:p w:rsidR="00D21014" w:rsidRPr="0045252F" w:rsidRDefault="00872306" w:rsidP="0045252F">
      <w:pPr>
        <w:pStyle w:val="Ac"/>
        <w:ind w:firstLine="600"/>
      </w:pPr>
      <w:r w:rsidRPr="0045252F">
        <w:rPr>
          <w:rFonts w:hint="eastAsia"/>
        </w:rPr>
        <w:t>然而，挂钩拆借利率的期货品种发展前景堪忧。以挂钩</w:t>
      </w:r>
      <w:r w:rsidRPr="0045252F">
        <w:t>Libor</w:t>
      </w:r>
      <w:r w:rsidRPr="0045252F">
        <w:rPr>
          <w:rFonts w:hint="eastAsia"/>
        </w:rPr>
        <w:t>的</w:t>
      </w:r>
      <w:r w:rsidRPr="0045252F">
        <w:t>CME3</w:t>
      </w:r>
      <w:r w:rsidRPr="0045252F">
        <w:rPr>
          <w:rFonts w:hint="eastAsia"/>
        </w:rPr>
        <w:t>月期欧洲美元期货为例，尽管</w:t>
      </w:r>
      <w:r w:rsidRPr="0045252F">
        <w:t>Libor</w:t>
      </w:r>
      <w:r w:rsidRPr="0045252F">
        <w:rPr>
          <w:rFonts w:hint="eastAsia"/>
        </w:rPr>
        <w:t>是现行市场的主流参考利率，当前该合约成交量也最大，但是</w:t>
      </w:r>
      <w:r w:rsidRPr="0045252F">
        <w:t>Libor</w:t>
      </w:r>
      <w:proofErr w:type="gramStart"/>
      <w:r w:rsidRPr="0045252F">
        <w:rPr>
          <w:rFonts w:hint="eastAsia"/>
        </w:rPr>
        <w:t>操纵案</w:t>
      </w:r>
      <w:proofErr w:type="gramEnd"/>
      <w:r w:rsidRPr="0045252F">
        <w:rPr>
          <w:rFonts w:hint="eastAsia"/>
        </w:rPr>
        <w:t>引发了市场和监管当局对</w:t>
      </w:r>
      <w:r w:rsidRPr="0045252F">
        <w:t>Libor</w:t>
      </w:r>
      <w:r w:rsidRPr="0045252F">
        <w:rPr>
          <w:rFonts w:hint="eastAsia"/>
        </w:rPr>
        <w:t>真实可靠性的担忧，动摇了其作为利率衍生品参考利率的根基。</w:t>
      </w:r>
    </w:p>
    <w:p w:rsidR="00D21014" w:rsidRPr="002914D3" w:rsidRDefault="00872306" w:rsidP="009C79F9">
      <w:pPr>
        <w:pStyle w:val="6"/>
        <w:ind w:firstLine="602"/>
      </w:pPr>
      <w:r w:rsidRPr="002914D3">
        <w:t>2</w:t>
      </w:r>
      <w:r>
        <w:rPr>
          <w:rFonts w:hint="eastAsia"/>
        </w:rPr>
        <w:t>．</w:t>
      </w:r>
      <w:r w:rsidRPr="002914D3">
        <w:rPr>
          <w:rFonts w:hint="eastAsia"/>
        </w:rPr>
        <w:t>挂钩回购利率的期货品种发展迅速，潜力较大</w:t>
      </w:r>
    </w:p>
    <w:p w:rsidR="00D21014" w:rsidRPr="0045252F" w:rsidRDefault="00872306" w:rsidP="0045252F">
      <w:pPr>
        <w:pStyle w:val="Ac"/>
        <w:ind w:firstLine="600"/>
      </w:pPr>
      <w:r w:rsidRPr="0045252F">
        <w:rPr>
          <w:rFonts w:hint="eastAsia"/>
        </w:rPr>
        <w:t>债券回购交易可视为日常生活中的“债券质押贷款”，即交易开始将债券抵押给资金贷出方、获得资金，交易结束时归还资金本息以赎回债券。在回购交易中，对应的资金成本即为回购利率。</w:t>
      </w:r>
      <w:r w:rsidRPr="0045252F">
        <w:rPr>
          <w:rFonts w:hint="eastAsia"/>
        </w:rPr>
        <w:lastRenderedPageBreak/>
        <w:t>由于回购市场规模庞大、交易活跃，相应的回购利率也逐渐成为</w:t>
      </w:r>
      <w:r>
        <w:t xml:space="preserve"> </w:t>
      </w:r>
      <w:r w:rsidRPr="0045252F">
        <w:rPr>
          <w:rFonts w:hint="eastAsia"/>
        </w:rPr>
        <w:t>货币市场重要的参照基准，期货市场上也挂牌了以回购利率为参考利率的品种。</w:t>
      </w:r>
    </w:p>
    <w:p w:rsidR="00D21014" w:rsidRPr="00A614DD" w:rsidRDefault="00872306" w:rsidP="00D21014">
      <w:pPr>
        <w:pStyle w:val="af9"/>
        <w:spacing w:before="312"/>
      </w:pPr>
      <w:r w:rsidRPr="00A614DD">
        <w:rPr>
          <w:rFonts w:hint="eastAsia"/>
        </w:rPr>
        <w:t>表</w:t>
      </w:r>
      <w:r>
        <w:t xml:space="preserve">1-7  </w:t>
      </w:r>
      <w:r w:rsidRPr="00A614DD">
        <w:rPr>
          <w:rFonts w:hint="eastAsia"/>
        </w:rPr>
        <w:t>挂钩</w:t>
      </w:r>
      <w:r>
        <w:rPr>
          <w:rFonts w:hint="eastAsia"/>
        </w:rPr>
        <w:t>回购</w:t>
      </w:r>
      <w:r w:rsidRPr="00A614DD">
        <w:rPr>
          <w:rFonts w:hint="eastAsia"/>
        </w:rPr>
        <w:t>利率的</w:t>
      </w:r>
      <w:r>
        <w:rPr>
          <w:rFonts w:hint="eastAsia"/>
        </w:rPr>
        <w:t>境外</w:t>
      </w:r>
      <w:r w:rsidRPr="00A614DD">
        <w:rPr>
          <w:rFonts w:hint="eastAsia"/>
        </w:rPr>
        <w:t>主要短期利率合约</w:t>
      </w:r>
    </w:p>
    <w:tbl>
      <w:tblPr>
        <w:tblW w:w="5201" w:type="pct"/>
        <w:jc w:val="center"/>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0"/>
        <w:gridCol w:w="2221"/>
        <w:gridCol w:w="1467"/>
        <w:gridCol w:w="1112"/>
        <w:gridCol w:w="1467"/>
        <w:gridCol w:w="911"/>
        <w:gridCol w:w="1141"/>
      </w:tblGrid>
      <w:tr w:rsidR="00BB7F76" w:rsidRPr="00A614DD" w:rsidTr="00BB7F76">
        <w:trPr>
          <w:trHeight w:val="285"/>
          <w:jc w:val="center"/>
        </w:trPr>
        <w:tc>
          <w:tcPr>
            <w:tcW w:w="362" w:type="pct"/>
            <w:tcBorders>
              <w:top w:val="single" w:sz="4" w:space="0" w:color="auto"/>
              <w:left w:val="single" w:sz="4" w:space="0" w:color="auto"/>
              <w:bottom w:val="single" w:sz="4" w:space="0" w:color="auto"/>
              <w:right w:val="single" w:sz="4" w:space="0" w:color="auto"/>
            </w:tcBorders>
            <w:noWrap/>
            <w:vAlign w:val="center"/>
            <w:hideMark/>
          </w:tcPr>
          <w:p w:rsidR="00D21014" w:rsidRPr="00BB7F76" w:rsidRDefault="00872306" w:rsidP="00BB7F76">
            <w:pPr>
              <w:pStyle w:val="afa"/>
              <w:rPr>
                <w:b/>
              </w:rPr>
            </w:pPr>
            <w:r w:rsidRPr="00BB7F76">
              <w:rPr>
                <w:rFonts w:hint="eastAsia"/>
                <w:b/>
              </w:rPr>
              <w:t>序号</w:t>
            </w:r>
          </w:p>
        </w:tc>
        <w:tc>
          <w:tcPr>
            <w:tcW w:w="1238" w:type="pct"/>
            <w:tcBorders>
              <w:top w:val="single" w:sz="4" w:space="0" w:color="auto"/>
              <w:left w:val="single" w:sz="4" w:space="0" w:color="auto"/>
              <w:bottom w:val="single" w:sz="4" w:space="0" w:color="auto"/>
              <w:right w:val="single" w:sz="4" w:space="0" w:color="auto"/>
            </w:tcBorders>
            <w:noWrap/>
            <w:vAlign w:val="center"/>
            <w:hideMark/>
          </w:tcPr>
          <w:p w:rsidR="00D21014" w:rsidRPr="00BB7F76" w:rsidRDefault="00872306" w:rsidP="00BB7F76">
            <w:pPr>
              <w:pStyle w:val="afa"/>
              <w:rPr>
                <w:b/>
              </w:rPr>
            </w:pPr>
            <w:r w:rsidRPr="00BB7F76">
              <w:rPr>
                <w:rFonts w:hint="eastAsia"/>
                <w:b/>
              </w:rPr>
              <w:t>合约名称</w:t>
            </w:r>
          </w:p>
        </w:tc>
        <w:tc>
          <w:tcPr>
            <w:tcW w:w="818" w:type="pct"/>
            <w:tcBorders>
              <w:top w:val="single" w:sz="4" w:space="0" w:color="auto"/>
              <w:left w:val="single" w:sz="4" w:space="0" w:color="auto"/>
              <w:bottom w:val="single" w:sz="4" w:space="0" w:color="auto"/>
              <w:right w:val="single" w:sz="4" w:space="0" w:color="auto"/>
            </w:tcBorders>
            <w:vAlign w:val="center"/>
            <w:hideMark/>
          </w:tcPr>
          <w:p w:rsidR="00D21014" w:rsidRPr="00BB7F76" w:rsidRDefault="00872306" w:rsidP="00BB7F76">
            <w:pPr>
              <w:pStyle w:val="afa"/>
              <w:rPr>
                <w:b/>
              </w:rPr>
            </w:pPr>
            <w:r w:rsidRPr="00BB7F76">
              <w:rPr>
                <w:rFonts w:hint="eastAsia"/>
                <w:b/>
              </w:rPr>
              <w:t>合约标的利率</w:t>
            </w:r>
          </w:p>
        </w:tc>
        <w:tc>
          <w:tcPr>
            <w:tcW w:w="620" w:type="pct"/>
            <w:tcBorders>
              <w:top w:val="single" w:sz="4" w:space="0" w:color="auto"/>
              <w:left w:val="single" w:sz="4" w:space="0" w:color="auto"/>
              <w:bottom w:val="single" w:sz="4" w:space="0" w:color="auto"/>
              <w:right w:val="single" w:sz="4" w:space="0" w:color="auto"/>
            </w:tcBorders>
            <w:hideMark/>
          </w:tcPr>
          <w:p w:rsidR="00D21014" w:rsidRPr="00BB7F76" w:rsidRDefault="00872306" w:rsidP="00BB7F76">
            <w:pPr>
              <w:pStyle w:val="afa"/>
              <w:rPr>
                <w:b/>
              </w:rPr>
            </w:pPr>
            <w:r w:rsidRPr="00BB7F76">
              <w:rPr>
                <w:rFonts w:hint="eastAsia"/>
                <w:b/>
              </w:rPr>
              <w:t>合约标的利率类别</w:t>
            </w:r>
          </w:p>
        </w:tc>
        <w:tc>
          <w:tcPr>
            <w:tcW w:w="818" w:type="pct"/>
            <w:tcBorders>
              <w:top w:val="single" w:sz="4" w:space="0" w:color="auto"/>
              <w:left w:val="single" w:sz="4" w:space="0" w:color="auto"/>
              <w:bottom w:val="single" w:sz="4" w:space="0" w:color="auto"/>
              <w:right w:val="single" w:sz="4" w:space="0" w:color="auto"/>
            </w:tcBorders>
            <w:vAlign w:val="center"/>
            <w:hideMark/>
          </w:tcPr>
          <w:p w:rsidR="00D21014" w:rsidRPr="00BB7F76" w:rsidRDefault="00872306" w:rsidP="00BB7F76">
            <w:pPr>
              <w:pStyle w:val="afa"/>
              <w:rPr>
                <w:b/>
              </w:rPr>
            </w:pPr>
            <w:r w:rsidRPr="00BB7F76">
              <w:rPr>
                <w:rFonts w:hint="eastAsia"/>
                <w:b/>
              </w:rPr>
              <w:t>交易所</w:t>
            </w:r>
          </w:p>
        </w:tc>
        <w:tc>
          <w:tcPr>
            <w:tcW w:w="508" w:type="pct"/>
            <w:tcBorders>
              <w:top w:val="single" w:sz="4" w:space="0" w:color="auto"/>
              <w:left w:val="single" w:sz="4" w:space="0" w:color="auto"/>
              <w:bottom w:val="single" w:sz="4" w:space="0" w:color="auto"/>
              <w:right w:val="single" w:sz="4" w:space="0" w:color="auto"/>
            </w:tcBorders>
            <w:noWrap/>
            <w:vAlign w:val="center"/>
            <w:hideMark/>
          </w:tcPr>
          <w:p w:rsidR="00D21014" w:rsidRPr="00BB7F76" w:rsidRDefault="00872306" w:rsidP="00BB7F76">
            <w:pPr>
              <w:pStyle w:val="afa"/>
              <w:rPr>
                <w:b/>
              </w:rPr>
            </w:pPr>
            <w:r w:rsidRPr="00BB7F76">
              <w:rPr>
                <w:rFonts w:hint="eastAsia"/>
                <w:b/>
              </w:rPr>
              <w:t>国家</w:t>
            </w:r>
          </w:p>
        </w:tc>
        <w:tc>
          <w:tcPr>
            <w:tcW w:w="637" w:type="pct"/>
            <w:tcBorders>
              <w:top w:val="single" w:sz="4" w:space="0" w:color="auto"/>
              <w:left w:val="single" w:sz="4" w:space="0" w:color="auto"/>
              <w:bottom w:val="single" w:sz="4" w:space="0" w:color="auto"/>
              <w:right w:val="single" w:sz="4" w:space="0" w:color="auto"/>
            </w:tcBorders>
            <w:noWrap/>
            <w:vAlign w:val="center"/>
            <w:hideMark/>
          </w:tcPr>
          <w:p w:rsidR="00D21014" w:rsidRPr="00BB7F76" w:rsidRDefault="00872306" w:rsidP="00BB7F76">
            <w:pPr>
              <w:pStyle w:val="afa"/>
              <w:rPr>
                <w:b/>
              </w:rPr>
            </w:pPr>
            <w:r w:rsidRPr="00BB7F76">
              <w:rPr>
                <w:rFonts w:hint="eastAsia"/>
                <w:b/>
              </w:rPr>
              <w:t>合约</w:t>
            </w:r>
          </w:p>
          <w:p w:rsidR="00D21014" w:rsidRPr="00BB7F76" w:rsidRDefault="00872306" w:rsidP="00BB7F76">
            <w:pPr>
              <w:pStyle w:val="afa"/>
              <w:rPr>
                <w:b/>
              </w:rPr>
            </w:pPr>
            <w:r w:rsidRPr="00BB7F76">
              <w:rPr>
                <w:rFonts w:hint="eastAsia"/>
                <w:b/>
              </w:rPr>
              <w:t>期限</w:t>
            </w:r>
          </w:p>
        </w:tc>
      </w:tr>
      <w:tr w:rsidR="00BB7F76" w:rsidRPr="00A614DD" w:rsidTr="00BB7F76">
        <w:trPr>
          <w:trHeight w:val="774"/>
          <w:jc w:val="center"/>
        </w:trPr>
        <w:tc>
          <w:tcPr>
            <w:tcW w:w="362" w:type="pct"/>
            <w:tcBorders>
              <w:top w:val="single" w:sz="4" w:space="0" w:color="auto"/>
              <w:left w:val="single" w:sz="4" w:space="0" w:color="auto"/>
              <w:bottom w:val="single" w:sz="4" w:space="0" w:color="auto"/>
              <w:right w:val="single" w:sz="4" w:space="0" w:color="auto"/>
            </w:tcBorders>
            <w:noWrap/>
            <w:vAlign w:val="center"/>
            <w:hideMark/>
          </w:tcPr>
          <w:p w:rsidR="00D21014" w:rsidRPr="00A614DD" w:rsidRDefault="00872306" w:rsidP="00BB7F76">
            <w:pPr>
              <w:pStyle w:val="afa"/>
            </w:pPr>
            <w:r w:rsidRPr="00A614DD">
              <w:t>1</w:t>
            </w:r>
          </w:p>
        </w:tc>
        <w:tc>
          <w:tcPr>
            <w:tcW w:w="1238" w:type="pct"/>
            <w:tcBorders>
              <w:top w:val="single" w:sz="4" w:space="0" w:color="auto"/>
              <w:left w:val="single" w:sz="4" w:space="0" w:color="auto"/>
              <w:bottom w:val="single" w:sz="4" w:space="0" w:color="auto"/>
              <w:right w:val="single" w:sz="4" w:space="0" w:color="auto"/>
            </w:tcBorders>
            <w:vAlign w:val="center"/>
            <w:hideMark/>
          </w:tcPr>
          <w:p w:rsidR="00D21014" w:rsidRPr="00A614DD" w:rsidRDefault="00872306" w:rsidP="00BB7F76">
            <w:pPr>
              <w:pStyle w:val="afa"/>
            </w:pPr>
            <w:r w:rsidRPr="00A614DD">
              <w:rPr>
                <w:rFonts w:hint="eastAsia"/>
              </w:rPr>
              <w:t>隔夜利率期货</w:t>
            </w:r>
            <w:r w:rsidR="00D21014" w:rsidRPr="00A614DD">
              <w:br/>
            </w:r>
            <w:r w:rsidRPr="00A614DD">
              <w:t>One-Day Interbank Deposit Futures</w:t>
            </w:r>
          </w:p>
        </w:tc>
        <w:tc>
          <w:tcPr>
            <w:tcW w:w="818" w:type="pct"/>
            <w:tcBorders>
              <w:top w:val="single" w:sz="4" w:space="0" w:color="auto"/>
              <w:left w:val="single" w:sz="4" w:space="0" w:color="auto"/>
              <w:bottom w:val="single" w:sz="4" w:space="0" w:color="auto"/>
              <w:right w:val="single" w:sz="4" w:space="0" w:color="auto"/>
            </w:tcBorders>
            <w:vAlign w:val="center"/>
            <w:hideMark/>
          </w:tcPr>
          <w:p w:rsidR="00D21014" w:rsidRPr="00A614DD" w:rsidRDefault="00872306" w:rsidP="00BB7F76">
            <w:pPr>
              <w:pStyle w:val="afa"/>
            </w:pPr>
            <w:r>
              <w:rPr>
                <w:rFonts w:hint="eastAsia"/>
              </w:rPr>
              <w:t>隔夜回购利率</w:t>
            </w:r>
          </w:p>
        </w:tc>
        <w:tc>
          <w:tcPr>
            <w:tcW w:w="62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21014" w:rsidRPr="00A614DD" w:rsidRDefault="00872306" w:rsidP="00BB7F76">
            <w:pPr>
              <w:pStyle w:val="afa"/>
            </w:pPr>
            <w:r w:rsidRPr="00A614DD">
              <w:rPr>
                <w:rFonts w:hint="eastAsia"/>
              </w:rPr>
              <w:t>回购利率</w:t>
            </w:r>
          </w:p>
        </w:tc>
        <w:tc>
          <w:tcPr>
            <w:tcW w:w="818" w:type="pct"/>
            <w:tcBorders>
              <w:top w:val="single" w:sz="4" w:space="0" w:color="auto"/>
              <w:left w:val="single" w:sz="4" w:space="0" w:color="auto"/>
              <w:bottom w:val="single" w:sz="4" w:space="0" w:color="auto"/>
              <w:right w:val="single" w:sz="4" w:space="0" w:color="auto"/>
            </w:tcBorders>
            <w:vAlign w:val="center"/>
            <w:hideMark/>
          </w:tcPr>
          <w:p w:rsidR="00D21014" w:rsidRPr="00A614DD" w:rsidRDefault="00872306" w:rsidP="00BB7F76">
            <w:pPr>
              <w:pStyle w:val="afa"/>
            </w:pPr>
            <w:r w:rsidRPr="00A614DD">
              <w:t>BM&amp;F</w:t>
            </w:r>
          </w:p>
        </w:tc>
        <w:tc>
          <w:tcPr>
            <w:tcW w:w="508" w:type="pct"/>
            <w:tcBorders>
              <w:top w:val="single" w:sz="4" w:space="0" w:color="auto"/>
              <w:left w:val="single" w:sz="4" w:space="0" w:color="auto"/>
              <w:bottom w:val="single" w:sz="4" w:space="0" w:color="auto"/>
              <w:right w:val="single" w:sz="4" w:space="0" w:color="auto"/>
            </w:tcBorders>
            <w:noWrap/>
            <w:vAlign w:val="center"/>
            <w:hideMark/>
          </w:tcPr>
          <w:p w:rsidR="00D21014" w:rsidRPr="00A614DD" w:rsidRDefault="00872306" w:rsidP="00BB7F76">
            <w:pPr>
              <w:pStyle w:val="afa"/>
            </w:pPr>
            <w:r w:rsidRPr="00A614DD">
              <w:rPr>
                <w:rFonts w:hint="eastAsia"/>
              </w:rPr>
              <w:t>巴西</w:t>
            </w:r>
          </w:p>
        </w:tc>
        <w:tc>
          <w:tcPr>
            <w:tcW w:w="637" w:type="pct"/>
            <w:tcBorders>
              <w:top w:val="single" w:sz="4" w:space="0" w:color="auto"/>
              <w:left w:val="single" w:sz="4" w:space="0" w:color="auto"/>
              <w:bottom w:val="single" w:sz="4" w:space="0" w:color="auto"/>
              <w:right w:val="single" w:sz="4" w:space="0" w:color="auto"/>
            </w:tcBorders>
            <w:noWrap/>
            <w:vAlign w:val="center"/>
            <w:hideMark/>
          </w:tcPr>
          <w:p w:rsidR="00D21014" w:rsidRPr="00A614DD" w:rsidRDefault="00872306" w:rsidP="00BB7F76">
            <w:pPr>
              <w:pStyle w:val="afa"/>
            </w:pPr>
            <w:r w:rsidRPr="00A614DD">
              <w:t>4</w:t>
            </w:r>
            <w:r w:rsidRPr="00A614DD">
              <w:rPr>
                <w:rFonts w:hint="eastAsia"/>
              </w:rPr>
              <w:t>月</w:t>
            </w:r>
            <w:r w:rsidRPr="00A614DD">
              <w:t>-12</w:t>
            </w:r>
            <w:r w:rsidRPr="00A614DD">
              <w:rPr>
                <w:rFonts w:hint="eastAsia"/>
              </w:rPr>
              <w:t>年</w:t>
            </w:r>
          </w:p>
        </w:tc>
      </w:tr>
      <w:tr w:rsidR="00BB7F76" w:rsidRPr="00A614DD" w:rsidTr="00BB7F76">
        <w:trPr>
          <w:trHeight w:val="870"/>
          <w:jc w:val="center"/>
        </w:trPr>
        <w:tc>
          <w:tcPr>
            <w:tcW w:w="362" w:type="pct"/>
            <w:tcBorders>
              <w:top w:val="single" w:sz="4" w:space="0" w:color="auto"/>
              <w:left w:val="single" w:sz="4" w:space="0" w:color="auto"/>
              <w:bottom w:val="single" w:sz="4" w:space="0" w:color="auto"/>
              <w:right w:val="single" w:sz="4" w:space="0" w:color="auto"/>
            </w:tcBorders>
            <w:noWrap/>
            <w:vAlign w:val="center"/>
            <w:hideMark/>
          </w:tcPr>
          <w:p w:rsidR="00D21014" w:rsidRPr="00A614DD" w:rsidRDefault="00872306" w:rsidP="00BB7F76">
            <w:pPr>
              <w:pStyle w:val="afa"/>
            </w:pPr>
            <w:r>
              <w:t>2</w:t>
            </w:r>
          </w:p>
        </w:tc>
        <w:tc>
          <w:tcPr>
            <w:tcW w:w="1238" w:type="pct"/>
            <w:tcBorders>
              <w:top w:val="single" w:sz="4" w:space="0" w:color="auto"/>
              <w:left w:val="single" w:sz="4" w:space="0" w:color="auto"/>
              <w:bottom w:val="single" w:sz="4" w:space="0" w:color="auto"/>
              <w:right w:val="single" w:sz="4" w:space="0" w:color="auto"/>
            </w:tcBorders>
            <w:vAlign w:val="center"/>
            <w:hideMark/>
          </w:tcPr>
          <w:p w:rsidR="00D21014" w:rsidRDefault="00872306" w:rsidP="00BB7F76">
            <w:pPr>
              <w:pStyle w:val="afa"/>
            </w:pPr>
            <w:r>
              <w:rPr>
                <w:rFonts w:hint="eastAsia"/>
              </w:rPr>
              <w:t>瑞典回购利率期货</w:t>
            </w:r>
          </w:p>
          <w:p w:rsidR="00D21014" w:rsidRPr="00A614DD" w:rsidRDefault="00872306" w:rsidP="00BB7F76">
            <w:pPr>
              <w:pStyle w:val="afa"/>
            </w:pPr>
            <w:r w:rsidRPr="00E72DD0">
              <w:t>RIKSBANK FUTURES- POLICY RATE FUTURE</w:t>
            </w:r>
            <w:r>
              <w:rPr>
                <w:rFonts w:hint="eastAsia"/>
              </w:rPr>
              <w:t>（</w:t>
            </w:r>
            <w:r>
              <w:t>RIBA</w:t>
            </w:r>
            <w:r>
              <w:rPr>
                <w:rFonts w:hint="eastAsia"/>
              </w:rPr>
              <w:t>）</w:t>
            </w:r>
          </w:p>
        </w:tc>
        <w:tc>
          <w:tcPr>
            <w:tcW w:w="818" w:type="pct"/>
            <w:tcBorders>
              <w:top w:val="single" w:sz="4" w:space="0" w:color="auto"/>
              <w:left w:val="single" w:sz="4" w:space="0" w:color="auto"/>
              <w:bottom w:val="single" w:sz="4" w:space="0" w:color="auto"/>
              <w:right w:val="single" w:sz="4" w:space="0" w:color="auto"/>
            </w:tcBorders>
            <w:vAlign w:val="center"/>
            <w:hideMark/>
          </w:tcPr>
          <w:p w:rsidR="00D21014" w:rsidRPr="00A614DD" w:rsidRDefault="00872306" w:rsidP="00BB7F76">
            <w:pPr>
              <w:pStyle w:val="afa"/>
            </w:pPr>
            <w:r>
              <w:t>7</w:t>
            </w:r>
            <w:r>
              <w:rPr>
                <w:rFonts w:hint="eastAsia"/>
              </w:rPr>
              <w:t>天回购利率</w:t>
            </w:r>
          </w:p>
        </w:tc>
        <w:tc>
          <w:tcPr>
            <w:tcW w:w="62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21014" w:rsidRPr="00A614DD" w:rsidRDefault="00872306" w:rsidP="00BB7F76">
            <w:pPr>
              <w:pStyle w:val="afa"/>
            </w:pPr>
            <w:r>
              <w:rPr>
                <w:rFonts w:hint="eastAsia"/>
              </w:rPr>
              <w:t>回购利率</w:t>
            </w:r>
          </w:p>
        </w:tc>
        <w:tc>
          <w:tcPr>
            <w:tcW w:w="818" w:type="pct"/>
            <w:tcBorders>
              <w:top w:val="single" w:sz="4" w:space="0" w:color="auto"/>
              <w:left w:val="single" w:sz="4" w:space="0" w:color="auto"/>
              <w:bottom w:val="single" w:sz="4" w:space="0" w:color="auto"/>
              <w:right w:val="single" w:sz="4" w:space="0" w:color="auto"/>
            </w:tcBorders>
            <w:vAlign w:val="center"/>
            <w:hideMark/>
          </w:tcPr>
          <w:p w:rsidR="00D21014" w:rsidRPr="00A614DD" w:rsidRDefault="00872306" w:rsidP="00BB7F76">
            <w:pPr>
              <w:pStyle w:val="afa"/>
            </w:pPr>
            <w:r w:rsidRPr="00E72DD0">
              <w:t>NASDAQ OMX Nordic Exchanges</w:t>
            </w:r>
          </w:p>
        </w:tc>
        <w:tc>
          <w:tcPr>
            <w:tcW w:w="508" w:type="pct"/>
            <w:tcBorders>
              <w:top w:val="single" w:sz="4" w:space="0" w:color="auto"/>
              <w:left w:val="single" w:sz="4" w:space="0" w:color="auto"/>
              <w:bottom w:val="single" w:sz="4" w:space="0" w:color="auto"/>
              <w:right w:val="single" w:sz="4" w:space="0" w:color="auto"/>
            </w:tcBorders>
            <w:noWrap/>
            <w:vAlign w:val="center"/>
            <w:hideMark/>
          </w:tcPr>
          <w:p w:rsidR="00D21014" w:rsidRPr="00A614DD" w:rsidRDefault="00872306" w:rsidP="00BB7F76">
            <w:pPr>
              <w:pStyle w:val="afa"/>
            </w:pPr>
            <w:r>
              <w:rPr>
                <w:rFonts w:hint="eastAsia"/>
              </w:rPr>
              <w:t>瑞典</w:t>
            </w:r>
          </w:p>
        </w:tc>
        <w:tc>
          <w:tcPr>
            <w:tcW w:w="637" w:type="pct"/>
            <w:tcBorders>
              <w:top w:val="single" w:sz="4" w:space="0" w:color="auto"/>
              <w:left w:val="single" w:sz="4" w:space="0" w:color="auto"/>
              <w:bottom w:val="single" w:sz="4" w:space="0" w:color="auto"/>
              <w:right w:val="single" w:sz="4" w:space="0" w:color="auto"/>
            </w:tcBorders>
            <w:noWrap/>
            <w:vAlign w:val="center"/>
            <w:hideMark/>
          </w:tcPr>
          <w:p w:rsidR="00D21014" w:rsidRPr="00A614DD" w:rsidRDefault="00872306" w:rsidP="00BB7F76">
            <w:pPr>
              <w:pStyle w:val="afa"/>
            </w:pPr>
            <w:r>
              <w:t>3</w:t>
            </w:r>
            <w:r>
              <w:rPr>
                <w:rFonts w:hint="eastAsia"/>
              </w:rPr>
              <w:t>月以上</w:t>
            </w:r>
          </w:p>
        </w:tc>
      </w:tr>
      <w:tr w:rsidR="00BB7F76" w:rsidRPr="00A614DD" w:rsidTr="00BB7F76">
        <w:trPr>
          <w:trHeight w:val="637"/>
          <w:jc w:val="center"/>
        </w:trPr>
        <w:tc>
          <w:tcPr>
            <w:tcW w:w="362" w:type="pct"/>
            <w:tcBorders>
              <w:top w:val="single" w:sz="4" w:space="0" w:color="auto"/>
              <w:left w:val="single" w:sz="4" w:space="0" w:color="auto"/>
              <w:bottom w:val="single" w:sz="4" w:space="0" w:color="auto"/>
              <w:right w:val="single" w:sz="4" w:space="0" w:color="auto"/>
            </w:tcBorders>
            <w:noWrap/>
            <w:vAlign w:val="center"/>
            <w:hideMark/>
          </w:tcPr>
          <w:p w:rsidR="00D21014" w:rsidRPr="00A614DD" w:rsidRDefault="00872306" w:rsidP="00BB7F76">
            <w:pPr>
              <w:pStyle w:val="afa"/>
            </w:pPr>
            <w:r>
              <w:t>3</w:t>
            </w:r>
          </w:p>
        </w:tc>
        <w:tc>
          <w:tcPr>
            <w:tcW w:w="1238" w:type="pct"/>
            <w:tcBorders>
              <w:top w:val="single" w:sz="4" w:space="0" w:color="auto"/>
              <w:left w:val="single" w:sz="4" w:space="0" w:color="auto"/>
              <w:bottom w:val="single" w:sz="4" w:space="0" w:color="auto"/>
              <w:right w:val="single" w:sz="4" w:space="0" w:color="auto"/>
            </w:tcBorders>
            <w:vAlign w:val="center"/>
            <w:hideMark/>
          </w:tcPr>
          <w:p w:rsidR="00D21014" w:rsidRPr="00A614DD" w:rsidRDefault="00872306" w:rsidP="00BB7F76">
            <w:pPr>
              <w:pStyle w:val="afa"/>
            </w:pPr>
            <w:r w:rsidRPr="00A614DD">
              <w:rPr>
                <w:rFonts w:hint="eastAsia"/>
              </w:rPr>
              <w:t>隔夜掉</w:t>
            </w:r>
            <w:proofErr w:type="gramStart"/>
            <w:r w:rsidRPr="00A614DD">
              <w:rPr>
                <w:rFonts w:hint="eastAsia"/>
              </w:rPr>
              <w:t>期指数</w:t>
            </w:r>
            <w:proofErr w:type="gramEnd"/>
            <w:r w:rsidRPr="00A614DD">
              <w:rPr>
                <w:rFonts w:hint="eastAsia"/>
              </w:rPr>
              <w:t>期货</w:t>
            </w:r>
            <w:r w:rsidR="00D21014" w:rsidRPr="00A614DD">
              <w:br/>
            </w:r>
            <w:r w:rsidRPr="00A614DD">
              <w:t>Overnight Index Swap Futures</w:t>
            </w:r>
          </w:p>
        </w:tc>
        <w:tc>
          <w:tcPr>
            <w:tcW w:w="818" w:type="pct"/>
            <w:tcBorders>
              <w:top w:val="single" w:sz="4" w:space="0" w:color="auto"/>
              <w:left w:val="single" w:sz="4" w:space="0" w:color="auto"/>
              <w:bottom w:val="single" w:sz="4" w:space="0" w:color="auto"/>
              <w:right w:val="single" w:sz="4" w:space="0" w:color="auto"/>
            </w:tcBorders>
            <w:vAlign w:val="center"/>
            <w:hideMark/>
          </w:tcPr>
          <w:p w:rsidR="00D21014" w:rsidRPr="00A614DD" w:rsidRDefault="00872306" w:rsidP="00BB7F76">
            <w:pPr>
              <w:pStyle w:val="afa"/>
            </w:pPr>
            <w:r w:rsidRPr="00A614DD">
              <w:rPr>
                <w:rFonts w:hint="eastAsia"/>
              </w:rPr>
              <w:t>隔夜回购利率</w:t>
            </w:r>
          </w:p>
        </w:tc>
        <w:tc>
          <w:tcPr>
            <w:tcW w:w="62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21014" w:rsidRPr="00A614DD" w:rsidRDefault="00872306" w:rsidP="00BB7F76">
            <w:pPr>
              <w:pStyle w:val="afa"/>
            </w:pPr>
            <w:r w:rsidRPr="00A614DD">
              <w:rPr>
                <w:rFonts w:hint="eastAsia"/>
              </w:rPr>
              <w:t>回购利率</w:t>
            </w:r>
          </w:p>
        </w:tc>
        <w:tc>
          <w:tcPr>
            <w:tcW w:w="818" w:type="pct"/>
            <w:tcBorders>
              <w:top w:val="single" w:sz="4" w:space="0" w:color="auto"/>
              <w:left w:val="single" w:sz="4" w:space="0" w:color="auto"/>
              <w:bottom w:val="single" w:sz="4" w:space="0" w:color="auto"/>
              <w:right w:val="single" w:sz="4" w:space="0" w:color="auto"/>
            </w:tcBorders>
            <w:vAlign w:val="center"/>
            <w:hideMark/>
          </w:tcPr>
          <w:p w:rsidR="00D21014" w:rsidRPr="00A614DD" w:rsidRDefault="00872306" w:rsidP="00BB7F76">
            <w:pPr>
              <w:pStyle w:val="afa"/>
            </w:pPr>
            <w:r w:rsidRPr="00A614DD">
              <w:rPr>
                <w:rFonts w:hint="eastAsia"/>
              </w:rPr>
              <w:t>蒙特利尔交易所</w:t>
            </w:r>
          </w:p>
        </w:tc>
        <w:tc>
          <w:tcPr>
            <w:tcW w:w="508" w:type="pct"/>
            <w:tcBorders>
              <w:top w:val="single" w:sz="4" w:space="0" w:color="auto"/>
              <w:left w:val="single" w:sz="4" w:space="0" w:color="auto"/>
              <w:bottom w:val="single" w:sz="4" w:space="0" w:color="auto"/>
              <w:right w:val="single" w:sz="4" w:space="0" w:color="auto"/>
            </w:tcBorders>
            <w:noWrap/>
            <w:vAlign w:val="center"/>
            <w:hideMark/>
          </w:tcPr>
          <w:p w:rsidR="00D21014" w:rsidRPr="00A614DD" w:rsidRDefault="00872306" w:rsidP="00BB7F76">
            <w:pPr>
              <w:pStyle w:val="afa"/>
            </w:pPr>
            <w:r w:rsidRPr="00A614DD">
              <w:rPr>
                <w:rFonts w:hint="eastAsia"/>
              </w:rPr>
              <w:t>加拿大</w:t>
            </w:r>
          </w:p>
        </w:tc>
        <w:tc>
          <w:tcPr>
            <w:tcW w:w="637" w:type="pct"/>
            <w:tcBorders>
              <w:top w:val="single" w:sz="4" w:space="0" w:color="auto"/>
              <w:left w:val="single" w:sz="4" w:space="0" w:color="auto"/>
              <w:bottom w:val="single" w:sz="4" w:space="0" w:color="auto"/>
              <w:right w:val="single" w:sz="4" w:space="0" w:color="auto"/>
            </w:tcBorders>
            <w:noWrap/>
            <w:vAlign w:val="center"/>
            <w:hideMark/>
          </w:tcPr>
          <w:p w:rsidR="00D21014" w:rsidRPr="00A614DD" w:rsidRDefault="00872306" w:rsidP="00BB7F76">
            <w:pPr>
              <w:pStyle w:val="afa"/>
            </w:pPr>
            <w:r w:rsidRPr="00A614DD">
              <w:t>30</w:t>
            </w:r>
            <w:r w:rsidRPr="00A614DD">
              <w:rPr>
                <w:rFonts w:hint="eastAsia"/>
              </w:rPr>
              <w:t>天</w:t>
            </w:r>
          </w:p>
        </w:tc>
      </w:tr>
      <w:tr w:rsidR="00BB7F76" w:rsidRPr="00A614DD" w:rsidTr="00BB7F76">
        <w:trPr>
          <w:trHeight w:val="974"/>
          <w:jc w:val="center"/>
        </w:trPr>
        <w:tc>
          <w:tcPr>
            <w:tcW w:w="362" w:type="pct"/>
            <w:tcBorders>
              <w:top w:val="single" w:sz="4" w:space="0" w:color="auto"/>
              <w:left w:val="single" w:sz="4" w:space="0" w:color="auto"/>
              <w:bottom w:val="single" w:sz="4" w:space="0" w:color="auto"/>
              <w:right w:val="single" w:sz="4" w:space="0" w:color="auto"/>
            </w:tcBorders>
            <w:noWrap/>
            <w:vAlign w:val="center"/>
            <w:hideMark/>
          </w:tcPr>
          <w:p w:rsidR="00D21014" w:rsidRPr="00A614DD" w:rsidRDefault="00872306" w:rsidP="00BB7F76">
            <w:pPr>
              <w:pStyle w:val="afa"/>
            </w:pPr>
            <w:r>
              <w:t>4</w:t>
            </w:r>
          </w:p>
        </w:tc>
        <w:tc>
          <w:tcPr>
            <w:tcW w:w="1238" w:type="pct"/>
            <w:tcBorders>
              <w:top w:val="single" w:sz="4" w:space="0" w:color="auto"/>
              <w:left w:val="single" w:sz="4" w:space="0" w:color="auto"/>
              <w:bottom w:val="single" w:sz="4" w:space="0" w:color="auto"/>
              <w:right w:val="single" w:sz="4" w:space="0" w:color="auto"/>
            </w:tcBorders>
            <w:vAlign w:val="center"/>
            <w:hideMark/>
          </w:tcPr>
          <w:p w:rsidR="00D21014" w:rsidRPr="00A614DD" w:rsidRDefault="00872306" w:rsidP="00BB7F76">
            <w:pPr>
              <w:pStyle w:val="afa"/>
            </w:pPr>
            <w:r w:rsidRPr="00A614DD">
              <w:t>DTCC GCF</w:t>
            </w:r>
            <w:r w:rsidRPr="00A614DD">
              <w:rPr>
                <w:rFonts w:hint="eastAsia"/>
              </w:rPr>
              <w:t>美国国债回购利率指数期货</w:t>
            </w:r>
            <w:r w:rsidR="00D21014" w:rsidRPr="00A614DD">
              <w:br/>
            </w:r>
            <w:r w:rsidRPr="00A614DD">
              <w:t>US Treasury DTCC GCF Repo Index Futures</w:t>
            </w:r>
          </w:p>
        </w:tc>
        <w:tc>
          <w:tcPr>
            <w:tcW w:w="818" w:type="pct"/>
            <w:tcBorders>
              <w:top w:val="single" w:sz="4" w:space="0" w:color="auto"/>
              <w:left w:val="single" w:sz="4" w:space="0" w:color="auto"/>
              <w:bottom w:val="single" w:sz="4" w:space="0" w:color="auto"/>
              <w:right w:val="single" w:sz="4" w:space="0" w:color="auto"/>
            </w:tcBorders>
            <w:vAlign w:val="center"/>
            <w:hideMark/>
          </w:tcPr>
          <w:p w:rsidR="00D21014" w:rsidRPr="00A614DD" w:rsidRDefault="00872306" w:rsidP="00BB7F76">
            <w:pPr>
              <w:pStyle w:val="afa"/>
            </w:pPr>
            <w:r w:rsidRPr="00A614DD">
              <w:t>DTCC GCF</w:t>
            </w:r>
            <w:r w:rsidRPr="00A614DD">
              <w:rPr>
                <w:rFonts w:hint="eastAsia"/>
              </w:rPr>
              <w:t>回购利率指数</w:t>
            </w:r>
          </w:p>
        </w:tc>
        <w:tc>
          <w:tcPr>
            <w:tcW w:w="62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21014" w:rsidRPr="00A614DD" w:rsidRDefault="00872306" w:rsidP="00BB7F76">
            <w:pPr>
              <w:pStyle w:val="afa"/>
            </w:pPr>
            <w:r w:rsidRPr="00A614DD">
              <w:rPr>
                <w:rFonts w:hint="eastAsia"/>
              </w:rPr>
              <w:t>回购利率</w:t>
            </w:r>
          </w:p>
        </w:tc>
        <w:tc>
          <w:tcPr>
            <w:tcW w:w="818" w:type="pct"/>
            <w:tcBorders>
              <w:top w:val="single" w:sz="4" w:space="0" w:color="auto"/>
              <w:left w:val="single" w:sz="4" w:space="0" w:color="auto"/>
              <w:bottom w:val="single" w:sz="4" w:space="0" w:color="auto"/>
              <w:right w:val="single" w:sz="4" w:space="0" w:color="auto"/>
            </w:tcBorders>
            <w:vAlign w:val="center"/>
            <w:hideMark/>
          </w:tcPr>
          <w:p w:rsidR="00D21014" w:rsidRPr="00A614DD" w:rsidRDefault="00872306" w:rsidP="00BB7F76">
            <w:pPr>
              <w:pStyle w:val="afa"/>
            </w:pPr>
            <w:r w:rsidRPr="00A614DD">
              <w:t>NYSE LIFFE U.S.</w:t>
            </w:r>
          </w:p>
        </w:tc>
        <w:tc>
          <w:tcPr>
            <w:tcW w:w="508" w:type="pct"/>
            <w:tcBorders>
              <w:top w:val="single" w:sz="4" w:space="0" w:color="auto"/>
              <w:left w:val="single" w:sz="4" w:space="0" w:color="auto"/>
              <w:bottom w:val="single" w:sz="4" w:space="0" w:color="auto"/>
              <w:right w:val="single" w:sz="4" w:space="0" w:color="auto"/>
            </w:tcBorders>
            <w:noWrap/>
            <w:vAlign w:val="center"/>
            <w:hideMark/>
          </w:tcPr>
          <w:p w:rsidR="00D21014" w:rsidRPr="00A614DD" w:rsidRDefault="00872306" w:rsidP="00BB7F76">
            <w:pPr>
              <w:pStyle w:val="afa"/>
            </w:pPr>
            <w:r w:rsidRPr="00A614DD">
              <w:rPr>
                <w:rFonts w:hint="eastAsia"/>
              </w:rPr>
              <w:t>美国</w:t>
            </w:r>
          </w:p>
        </w:tc>
        <w:tc>
          <w:tcPr>
            <w:tcW w:w="637" w:type="pct"/>
            <w:tcBorders>
              <w:top w:val="single" w:sz="4" w:space="0" w:color="auto"/>
              <w:left w:val="single" w:sz="4" w:space="0" w:color="auto"/>
              <w:bottom w:val="single" w:sz="4" w:space="0" w:color="auto"/>
              <w:right w:val="single" w:sz="4" w:space="0" w:color="auto"/>
            </w:tcBorders>
            <w:noWrap/>
            <w:vAlign w:val="center"/>
            <w:hideMark/>
          </w:tcPr>
          <w:p w:rsidR="00D21014" w:rsidRPr="00A614DD" w:rsidRDefault="00872306" w:rsidP="00BB7F76">
            <w:pPr>
              <w:pStyle w:val="afa"/>
            </w:pPr>
            <w:r w:rsidRPr="00A614DD">
              <w:t>30</w:t>
            </w:r>
            <w:r w:rsidRPr="00A614DD">
              <w:rPr>
                <w:rFonts w:hint="eastAsia"/>
              </w:rPr>
              <w:t>天</w:t>
            </w:r>
          </w:p>
        </w:tc>
      </w:tr>
    </w:tbl>
    <w:p w:rsidR="00D21014" w:rsidRPr="00926606" w:rsidRDefault="00872306" w:rsidP="00B80E94">
      <w:pPr>
        <w:pStyle w:val="ab"/>
        <w:ind w:firstLine="400"/>
      </w:pPr>
      <w:r w:rsidRPr="00926606">
        <w:rPr>
          <w:rFonts w:hint="eastAsia"/>
        </w:rPr>
        <w:t>资料来源：</w:t>
      </w:r>
      <w:r w:rsidRPr="00926606">
        <w:t>FIA</w:t>
      </w:r>
      <w:r w:rsidRPr="00926606">
        <w:rPr>
          <w:rFonts w:hint="eastAsia"/>
        </w:rPr>
        <w:t>、各期货交易所</w:t>
      </w:r>
    </w:p>
    <w:p w:rsidR="00D21014" w:rsidRPr="00BB7F76" w:rsidRDefault="00872306" w:rsidP="00BB7F76">
      <w:pPr>
        <w:pStyle w:val="Ac"/>
        <w:ind w:firstLine="600"/>
      </w:pPr>
      <w:r w:rsidRPr="00BB7F76">
        <w:rPr>
          <w:rFonts w:hint="eastAsia"/>
        </w:rPr>
        <w:t>其中，</w:t>
      </w:r>
      <w:r w:rsidRPr="00BB7F76">
        <w:t>1991</w:t>
      </w:r>
      <w:r w:rsidRPr="00BB7F76">
        <w:rPr>
          <w:rFonts w:hint="eastAsia"/>
        </w:rPr>
        <w:t>年上市的巴西隔夜利率期货（</w:t>
      </w:r>
      <w:r w:rsidRPr="00BB7F76">
        <w:t>One-Day Interbank Deposit Futures</w:t>
      </w:r>
      <w:r w:rsidRPr="00BB7F76">
        <w:rPr>
          <w:rFonts w:hint="eastAsia"/>
        </w:rPr>
        <w:t>）是境外挂钩回购利率的利率期货中（参见表</w:t>
      </w:r>
      <w:r w:rsidRPr="00BB7F76">
        <w:t>1-7</w:t>
      </w:r>
      <w:r w:rsidRPr="00BB7F76">
        <w:rPr>
          <w:rFonts w:hint="eastAsia"/>
        </w:rPr>
        <w:t>）的典范。自</w:t>
      </w:r>
      <w:r w:rsidRPr="00BB7F76">
        <w:t>2008</w:t>
      </w:r>
      <w:r w:rsidRPr="00BB7F76">
        <w:rPr>
          <w:rFonts w:hint="eastAsia"/>
        </w:rPr>
        <w:t>年金融危机之后，该合约流动性显着增强（参见图</w:t>
      </w:r>
      <w:r w:rsidRPr="00BB7F76">
        <w:t>1-6</w:t>
      </w:r>
      <w:r w:rsidRPr="00BB7F76">
        <w:rPr>
          <w:rFonts w:hint="eastAsia"/>
        </w:rPr>
        <w:t>），</w:t>
      </w:r>
      <w:r w:rsidRPr="00BB7F76">
        <w:t>2008</w:t>
      </w:r>
      <w:r w:rsidRPr="00BB7F76">
        <w:rPr>
          <w:rFonts w:hint="eastAsia"/>
        </w:rPr>
        <w:t>年至今其主力合约日均持仓约</w:t>
      </w:r>
      <w:r w:rsidRPr="00BB7F76">
        <w:t>86</w:t>
      </w:r>
      <w:r w:rsidRPr="00BB7F76">
        <w:rPr>
          <w:rFonts w:hint="eastAsia"/>
        </w:rPr>
        <w:t>万张、日均成交约</w:t>
      </w:r>
      <w:r w:rsidRPr="00BB7F76">
        <w:t>17</w:t>
      </w:r>
      <w:r w:rsidRPr="00BB7F76">
        <w:rPr>
          <w:rFonts w:hint="eastAsia"/>
        </w:rPr>
        <w:t>万张；</w:t>
      </w:r>
      <w:r w:rsidRPr="00BB7F76">
        <w:t>2012</w:t>
      </w:r>
      <w:r w:rsidRPr="00BB7F76">
        <w:rPr>
          <w:rFonts w:hint="eastAsia"/>
        </w:rPr>
        <w:t>年成交</w:t>
      </w:r>
      <w:r w:rsidRPr="00BB7F76">
        <w:t>3.41</w:t>
      </w:r>
      <w:r w:rsidRPr="00BB7F76">
        <w:rPr>
          <w:rFonts w:hint="eastAsia"/>
        </w:rPr>
        <w:t>亿张，排名境外利率期货合约第</w:t>
      </w:r>
      <w:r w:rsidRPr="00BB7F76">
        <w:t>2</w:t>
      </w:r>
      <w:r w:rsidRPr="00BB7F76">
        <w:rPr>
          <w:rFonts w:hint="eastAsia"/>
        </w:rPr>
        <w:t>名。此外，以</w:t>
      </w:r>
      <w:r w:rsidRPr="00BB7F76">
        <w:t>7</w:t>
      </w:r>
      <w:r w:rsidRPr="00BB7F76">
        <w:rPr>
          <w:rFonts w:hint="eastAsia"/>
        </w:rPr>
        <w:t>天回购利率为标的利率的瑞典回购利率期货（</w:t>
      </w:r>
      <w:r w:rsidRPr="00BB7F76">
        <w:t>Riskbank Futures- Policy Rate Future</w:t>
      </w:r>
      <w:r w:rsidRPr="00BB7F76">
        <w:rPr>
          <w:rFonts w:hint="eastAsia"/>
        </w:rPr>
        <w:t>，</w:t>
      </w:r>
      <w:r w:rsidRPr="00BB7F76">
        <w:t>RIBA Futures</w:t>
      </w:r>
      <w:r w:rsidRPr="00BB7F76">
        <w:rPr>
          <w:rFonts w:hint="eastAsia"/>
        </w:rPr>
        <w:t>）也成交活跃，</w:t>
      </w:r>
      <w:r w:rsidRPr="00BB7F76">
        <w:t>2012</w:t>
      </w:r>
      <w:r w:rsidRPr="00BB7F76">
        <w:rPr>
          <w:rFonts w:hint="eastAsia"/>
        </w:rPr>
        <w:t>年成交量排名境外短期利率期货合约第</w:t>
      </w:r>
      <w:r w:rsidRPr="00BB7F76">
        <w:t>10</w:t>
      </w:r>
      <w:r w:rsidRPr="00BB7F76">
        <w:rPr>
          <w:rFonts w:hint="eastAsia"/>
        </w:rPr>
        <w:t>名。</w:t>
      </w:r>
    </w:p>
    <w:p w:rsidR="0045252F" w:rsidRPr="00D61A80" w:rsidRDefault="00872306" w:rsidP="00BB7F76">
      <w:pPr>
        <w:pStyle w:val="ad"/>
      </w:pPr>
      <w:r w:rsidRPr="00D61A80">
        <w:rPr>
          <w:rFonts w:hint="eastAsia"/>
        </w:rPr>
        <w:lastRenderedPageBreak/>
        <w:t>图</w:t>
      </w:r>
      <w:r>
        <w:t xml:space="preserve">1-6  </w:t>
      </w:r>
      <w:r w:rsidRPr="00D61A80">
        <w:rPr>
          <w:rFonts w:hint="eastAsia"/>
        </w:rPr>
        <w:t>巴西隔夜利率期货主力合约成交量及持仓量</w:t>
      </w:r>
    </w:p>
    <w:p w:rsidR="00D21014" w:rsidRPr="00A614DD" w:rsidRDefault="00D21014" w:rsidP="00D21014">
      <w:pPr>
        <w:jc w:val="center"/>
        <w:rPr>
          <w:rFonts w:ascii="Times New Roman" w:eastAsia="仿宋_GB2312" w:hAnsi="Times New Roman" w:cs="Times New Roman"/>
          <w:sz w:val="32"/>
          <w:szCs w:val="32"/>
        </w:rPr>
      </w:pPr>
      <w:r w:rsidRPr="00A614DD">
        <w:rPr>
          <w:rFonts w:ascii="Times New Roman" w:eastAsia="仿宋_GB2312" w:hAnsi="Times New Roman" w:cs="Times New Roman"/>
          <w:noProof/>
          <w:sz w:val="32"/>
          <w:szCs w:val="32"/>
        </w:rPr>
        <w:drawing>
          <wp:inline distT="0" distB="0" distL="0" distR="0">
            <wp:extent cx="4352925" cy="2781300"/>
            <wp:effectExtent l="19050" t="0" r="9525" b="0"/>
            <wp:docPr id="4"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21014" w:rsidRPr="0045252F" w:rsidRDefault="00872306" w:rsidP="0045252F">
      <w:pPr>
        <w:pStyle w:val="ab"/>
        <w:ind w:firstLine="400"/>
      </w:pPr>
      <w:r w:rsidRPr="0045252F">
        <w:rPr>
          <w:rFonts w:hint="eastAsia"/>
        </w:rPr>
        <w:t>单位：张</w:t>
      </w:r>
    </w:p>
    <w:p w:rsidR="00D21014" w:rsidRPr="0045252F" w:rsidRDefault="00872306" w:rsidP="0045252F">
      <w:pPr>
        <w:pStyle w:val="ab"/>
        <w:ind w:firstLine="400"/>
      </w:pPr>
      <w:r w:rsidRPr="0045252F">
        <w:rPr>
          <w:rFonts w:hint="eastAsia"/>
        </w:rPr>
        <w:t>数据来源：彭博资讯</w:t>
      </w:r>
    </w:p>
    <w:p w:rsidR="00D21014" w:rsidRDefault="00872306" w:rsidP="0045252F">
      <w:pPr>
        <w:pStyle w:val="Ac"/>
        <w:ind w:firstLine="600"/>
      </w:pPr>
      <w:r w:rsidRPr="0045252F">
        <w:rPr>
          <w:rFonts w:hint="eastAsia"/>
        </w:rPr>
        <w:t>同时，市场上也出现了挂钩回购利率指数的利率期货合约。例如，美国国债回购利率指数期货（</w:t>
      </w:r>
      <w:r w:rsidRPr="0045252F">
        <w:t>US Treasury DTCC GCF Repo Index Futures</w:t>
      </w:r>
      <w:r w:rsidRPr="0045252F">
        <w:rPr>
          <w:rFonts w:hint="eastAsia"/>
        </w:rPr>
        <w:t>）与美国国债回购利率指数（</w:t>
      </w:r>
      <w:r w:rsidRPr="0045252F">
        <w:t>DTCC GCF Repo Index</w:t>
      </w:r>
      <w:r w:rsidRPr="0045252F">
        <w:rPr>
          <w:rFonts w:hint="eastAsia"/>
        </w:rPr>
        <w:t>）挂钩，该指数是由美国证券集中结算保管公司（</w:t>
      </w:r>
      <w:r w:rsidRPr="0045252F">
        <w:t>DTCC</w:t>
      </w:r>
      <w:r w:rsidRPr="0045252F">
        <w:rPr>
          <w:rFonts w:hint="eastAsia"/>
        </w:rPr>
        <w:t>）发布的基于一般抵押融资回购协议（</w:t>
      </w:r>
      <w:r w:rsidRPr="0045252F">
        <w:t>General Collateral Finance Repurchase Agreements</w:t>
      </w:r>
      <w:r w:rsidRPr="0045252F">
        <w:rPr>
          <w:rFonts w:hint="eastAsia"/>
        </w:rPr>
        <w:t>，</w:t>
      </w:r>
      <w:r w:rsidRPr="0045252F">
        <w:t>GCF Repos)</w:t>
      </w:r>
      <w:r w:rsidRPr="0045252F">
        <w:rPr>
          <w:rFonts w:hint="eastAsia"/>
        </w:rPr>
        <w:t>的加权平均利率</w:t>
      </w:r>
      <w:r w:rsidR="00D21014" w:rsidRPr="00BB7F76">
        <w:rPr>
          <w:rStyle w:val="a7"/>
        </w:rPr>
        <w:footnoteReference w:id="4"/>
      </w:r>
      <w:r w:rsidRPr="0045252F">
        <w:rPr>
          <w:rFonts w:hint="eastAsia"/>
        </w:rPr>
        <w:t>。该合约自从</w:t>
      </w:r>
      <w:r w:rsidRPr="0045252F">
        <w:t>2012</w:t>
      </w:r>
      <w:r w:rsidRPr="0045252F">
        <w:rPr>
          <w:rFonts w:hint="eastAsia"/>
        </w:rPr>
        <w:t>年</w:t>
      </w:r>
      <w:r w:rsidRPr="0045252F">
        <w:t>7</w:t>
      </w:r>
      <w:r w:rsidRPr="0045252F">
        <w:rPr>
          <w:rFonts w:hint="eastAsia"/>
        </w:rPr>
        <w:t>月</w:t>
      </w:r>
      <w:r w:rsidRPr="0045252F">
        <w:t>16</w:t>
      </w:r>
      <w:r w:rsidRPr="0045252F">
        <w:rPr>
          <w:rFonts w:hint="eastAsia"/>
        </w:rPr>
        <w:t>日上市至今约</w:t>
      </w:r>
      <w:r w:rsidRPr="0045252F">
        <w:t>1</w:t>
      </w:r>
      <w:r w:rsidRPr="0045252F">
        <w:rPr>
          <w:rFonts w:hint="eastAsia"/>
        </w:rPr>
        <w:t>年内，日均持仓约</w:t>
      </w:r>
      <w:r w:rsidRPr="0045252F">
        <w:t>4</w:t>
      </w:r>
      <w:r w:rsidRPr="0045252F">
        <w:rPr>
          <w:rFonts w:hint="eastAsia"/>
        </w:rPr>
        <w:t>万余张，日均成交约</w:t>
      </w:r>
      <w:r w:rsidRPr="0045252F">
        <w:t>350</w:t>
      </w:r>
      <w:r w:rsidRPr="0045252F">
        <w:rPr>
          <w:rFonts w:hint="eastAsia"/>
        </w:rPr>
        <w:t>张（参见图</w:t>
      </w:r>
      <w:r w:rsidRPr="0045252F">
        <w:t>1-7</w:t>
      </w:r>
      <w:r w:rsidRPr="0045252F">
        <w:rPr>
          <w:rFonts w:hint="eastAsia"/>
        </w:rPr>
        <w:t>）。尽管市场流动性有所欠缺，但是自上市以来呈现较好的发展态势。</w:t>
      </w:r>
    </w:p>
    <w:p w:rsidR="00664E65" w:rsidRDefault="00664E65" w:rsidP="0045252F">
      <w:pPr>
        <w:pStyle w:val="Ac"/>
        <w:ind w:firstLine="600"/>
      </w:pPr>
    </w:p>
    <w:p w:rsidR="00664E65" w:rsidRDefault="00664E65" w:rsidP="0045252F">
      <w:pPr>
        <w:pStyle w:val="Ac"/>
        <w:ind w:firstLine="600"/>
      </w:pPr>
    </w:p>
    <w:p w:rsidR="0045252F" w:rsidRPr="00D61A80" w:rsidRDefault="00872306" w:rsidP="0045252F">
      <w:pPr>
        <w:pStyle w:val="ad"/>
      </w:pPr>
      <w:r w:rsidRPr="00D61A80">
        <w:rPr>
          <w:rFonts w:hint="eastAsia"/>
        </w:rPr>
        <w:lastRenderedPageBreak/>
        <w:t>图</w:t>
      </w:r>
      <w:r>
        <w:t xml:space="preserve">1-7 </w:t>
      </w:r>
      <w:r w:rsidRPr="00D61A80">
        <w:rPr>
          <w:rFonts w:hint="eastAsia"/>
        </w:rPr>
        <w:t>美国国债回购利率指数期货主力合约成交量及持仓量</w:t>
      </w:r>
    </w:p>
    <w:p w:rsidR="00D21014" w:rsidRPr="00A614DD" w:rsidRDefault="00D21014" w:rsidP="00D21014">
      <w:pPr>
        <w:jc w:val="center"/>
        <w:rPr>
          <w:rFonts w:ascii="Times New Roman" w:eastAsia="仿宋_GB2312" w:hAnsi="Times New Roman" w:cs="Times New Roman"/>
          <w:sz w:val="32"/>
          <w:szCs w:val="32"/>
        </w:rPr>
      </w:pPr>
      <w:r w:rsidRPr="00A614DD">
        <w:rPr>
          <w:rFonts w:ascii="Times New Roman" w:eastAsia="仿宋_GB2312" w:hAnsi="Times New Roman" w:cs="Times New Roman"/>
          <w:noProof/>
          <w:sz w:val="32"/>
          <w:szCs w:val="32"/>
        </w:rPr>
        <w:drawing>
          <wp:inline distT="0" distB="0" distL="0" distR="0">
            <wp:extent cx="4574120" cy="2769079"/>
            <wp:effectExtent l="0" t="0" r="17145" b="12700"/>
            <wp:docPr id="5"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D21014" w:rsidRPr="0045252F" w:rsidRDefault="00872306" w:rsidP="0045252F">
      <w:pPr>
        <w:pStyle w:val="ab"/>
        <w:ind w:firstLine="400"/>
      </w:pPr>
      <w:r w:rsidRPr="0045252F">
        <w:rPr>
          <w:rFonts w:hint="eastAsia"/>
        </w:rPr>
        <w:t>单位：张</w:t>
      </w:r>
    </w:p>
    <w:p w:rsidR="00D21014" w:rsidRPr="0045252F" w:rsidRDefault="00872306" w:rsidP="0045252F">
      <w:pPr>
        <w:pStyle w:val="ab"/>
        <w:ind w:firstLine="400"/>
      </w:pPr>
      <w:r w:rsidRPr="0045252F">
        <w:rPr>
          <w:rFonts w:hint="eastAsia"/>
        </w:rPr>
        <w:t>数据来源：彭博资讯</w:t>
      </w:r>
    </w:p>
    <w:p w:rsidR="00D21014" w:rsidRPr="000410B8" w:rsidRDefault="00872306" w:rsidP="00D21014">
      <w:pPr>
        <w:pStyle w:val="Ac"/>
        <w:ind w:firstLine="560"/>
        <w:rPr>
          <w:sz w:val="28"/>
        </w:rPr>
      </w:pPr>
      <w:r w:rsidRPr="000410B8">
        <w:rPr>
          <w:rFonts w:hint="eastAsia"/>
          <w:sz w:val="28"/>
        </w:rPr>
        <w:t>挂钩回购利率的期货品种具有较好的发展潜力。</w:t>
      </w:r>
      <w:r w:rsidRPr="000410B8">
        <w:rPr>
          <w:sz w:val="28"/>
        </w:rPr>
        <w:t>Libor</w:t>
      </w:r>
      <w:proofErr w:type="gramStart"/>
      <w:r w:rsidRPr="000410B8">
        <w:rPr>
          <w:rFonts w:hint="eastAsia"/>
          <w:sz w:val="28"/>
        </w:rPr>
        <w:t>操纵案</w:t>
      </w:r>
      <w:proofErr w:type="gramEnd"/>
      <w:r w:rsidRPr="000410B8">
        <w:rPr>
          <w:rFonts w:hint="eastAsia"/>
          <w:sz w:val="28"/>
        </w:rPr>
        <w:t>之后，国际上监管机构开始就参考利率进行探讨：英国金融服务监管局（</w:t>
      </w:r>
      <w:r w:rsidRPr="000410B8">
        <w:rPr>
          <w:sz w:val="28"/>
        </w:rPr>
        <w:t>FSA</w:t>
      </w:r>
      <w:r w:rsidRPr="000410B8">
        <w:rPr>
          <w:rFonts w:hint="eastAsia"/>
          <w:sz w:val="28"/>
        </w:rPr>
        <w:t>）发布的韦奕礼调查报告（</w:t>
      </w:r>
      <w:r w:rsidRPr="000410B8">
        <w:rPr>
          <w:sz w:val="28"/>
        </w:rPr>
        <w:t>The Wheatley Review of LIBOR</w:t>
      </w:r>
      <w:r w:rsidRPr="000410B8">
        <w:rPr>
          <w:rFonts w:hint="eastAsia"/>
          <w:sz w:val="28"/>
        </w:rPr>
        <w:t>）</w:t>
      </w:r>
      <w:r w:rsidR="00D21014">
        <w:rPr>
          <w:rStyle w:val="a7"/>
          <w:sz w:val="28"/>
        </w:rPr>
        <w:footnoteReference w:id="5"/>
      </w:r>
      <w:r w:rsidRPr="000410B8">
        <w:rPr>
          <w:rFonts w:hint="eastAsia"/>
          <w:sz w:val="28"/>
        </w:rPr>
        <w:t>明确指出，包括国债回购利率（</w:t>
      </w:r>
      <w:r w:rsidRPr="000410B8">
        <w:rPr>
          <w:sz w:val="28"/>
        </w:rPr>
        <w:t>Repo Rate</w:t>
      </w:r>
      <w:r w:rsidRPr="000410B8">
        <w:rPr>
          <w:rFonts w:hint="eastAsia"/>
          <w:sz w:val="28"/>
        </w:rPr>
        <w:t>）和隔夜指数掉期利率（</w:t>
      </w:r>
      <w:r w:rsidRPr="000410B8">
        <w:rPr>
          <w:sz w:val="28"/>
        </w:rPr>
        <w:t>OIS</w:t>
      </w:r>
      <w:r w:rsidRPr="000410B8">
        <w:rPr>
          <w:rFonts w:hint="eastAsia"/>
          <w:sz w:val="28"/>
        </w:rPr>
        <w:t>）在内的</w:t>
      </w:r>
      <w:r w:rsidRPr="000410B8">
        <w:rPr>
          <w:sz w:val="28"/>
        </w:rPr>
        <w:t>7</w:t>
      </w:r>
      <w:r w:rsidRPr="000410B8">
        <w:rPr>
          <w:rFonts w:hint="eastAsia"/>
          <w:sz w:val="28"/>
        </w:rPr>
        <w:t>种利率可作为备选的可与衍生品合约挂钩的替代参考利率。同时，国际清算银行（</w:t>
      </w:r>
      <w:r w:rsidRPr="000410B8">
        <w:rPr>
          <w:sz w:val="28"/>
        </w:rPr>
        <w:t>BIS</w:t>
      </w:r>
      <w:r w:rsidRPr="000410B8">
        <w:rPr>
          <w:rFonts w:hint="eastAsia"/>
          <w:sz w:val="28"/>
        </w:rPr>
        <w:t>）发布了报告《更好的基准利率选择：基于中央银行的视角》</w:t>
      </w:r>
      <w:r w:rsidR="00D21014">
        <w:rPr>
          <w:rStyle w:val="a7"/>
          <w:sz w:val="28"/>
        </w:rPr>
        <w:footnoteReference w:id="6"/>
      </w:r>
      <w:r w:rsidRPr="000410B8">
        <w:rPr>
          <w:rFonts w:hint="eastAsia"/>
          <w:sz w:val="28"/>
        </w:rPr>
        <w:t>，明确提倡使用基于实际成交利率和开发无信用风险的参考利率（如隔夜利率和</w:t>
      </w:r>
      <w:r w:rsidRPr="000410B8">
        <w:rPr>
          <w:sz w:val="28"/>
        </w:rPr>
        <w:t>OIS</w:t>
      </w:r>
      <w:r w:rsidRPr="000410B8">
        <w:rPr>
          <w:rFonts w:hint="eastAsia"/>
          <w:sz w:val="28"/>
        </w:rPr>
        <w:t>利率），只有这种利率才能避免被市场操纵、满足机构的业务需求，并在金融危机时保持可靠和稳健。在当前的发展潮流下，回购利率来自于回购市场的真实成交，且抵押品的存在使其（近似于）不包含市场机构的信用风险溢价。因此，回购利率代表</w:t>
      </w:r>
      <w:r w:rsidRPr="000410B8">
        <w:rPr>
          <w:rFonts w:hint="eastAsia"/>
          <w:sz w:val="28"/>
        </w:rPr>
        <w:lastRenderedPageBreak/>
        <w:t>了未来利率衍生品参考利率的发展方向。</w:t>
      </w:r>
    </w:p>
    <w:p w:rsidR="00D21014" w:rsidRPr="004F0CBE" w:rsidRDefault="00872306" w:rsidP="009C79F9">
      <w:pPr>
        <w:pStyle w:val="6"/>
        <w:ind w:firstLine="602"/>
      </w:pPr>
      <w:r w:rsidRPr="002914D3">
        <w:t>3</w:t>
      </w:r>
      <w:r>
        <w:rPr>
          <w:rFonts w:hint="eastAsia"/>
        </w:rPr>
        <w:t>．</w:t>
      </w:r>
      <w:r w:rsidRPr="002914D3">
        <w:rPr>
          <w:rFonts w:hint="eastAsia"/>
        </w:rPr>
        <w:t>挂钩票据利率的利率期货流动性不佳</w:t>
      </w:r>
    </w:p>
    <w:p w:rsidR="00D21014" w:rsidRPr="004F0CBE" w:rsidRDefault="00872306" w:rsidP="004F0CBE">
      <w:pPr>
        <w:pStyle w:val="Ac"/>
        <w:ind w:firstLine="600"/>
      </w:pPr>
      <w:r w:rsidRPr="004F0CBE">
        <w:rPr>
          <w:rFonts w:hint="eastAsia"/>
        </w:rPr>
        <w:t>境外首个短期利率期货合约即为</w:t>
      </w:r>
      <w:r w:rsidRPr="004F0CBE">
        <w:t>CME</w:t>
      </w:r>
      <w:r w:rsidRPr="004F0CBE">
        <w:rPr>
          <w:rFonts w:hint="eastAsia"/>
        </w:rPr>
        <w:t>的</w:t>
      </w:r>
      <w:r w:rsidRPr="004F0CBE">
        <w:t>90</w:t>
      </w:r>
      <w:r w:rsidRPr="004F0CBE">
        <w:rPr>
          <w:rFonts w:hint="eastAsia"/>
        </w:rPr>
        <w:t>天期国库券期货合约，以相应期限的国库券收益率为参考利率，最终由于无法充分满足当时蓬勃发展的私人市场避险需求而丧失流动性。目前，挂钩票据利率的利率期货合约的代表（参见表</w:t>
      </w:r>
      <w:r w:rsidRPr="004F0CBE">
        <w:t>1-8</w:t>
      </w:r>
      <w:r w:rsidRPr="004F0CBE">
        <w:rPr>
          <w:rFonts w:hint="eastAsia"/>
        </w:rPr>
        <w:t>）是澳大利亚</w:t>
      </w:r>
      <w:r w:rsidRPr="004F0CBE">
        <w:t>90</w:t>
      </w:r>
      <w:r w:rsidRPr="004F0CBE">
        <w:rPr>
          <w:rFonts w:hint="eastAsia"/>
        </w:rPr>
        <w:t>天期利率期货（</w:t>
      </w:r>
      <w:r w:rsidRPr="004F0CBE">
        <w:t>90 Day Bank Accepted Bill Futures</w:t>
      </w:r>
      <w:r w:rsidRPr="004F0CBE">
        <w:rPr>
          <w:rFonts w:hint="eastAsia"/>
        </w:rPr>
        <w:t>）合约和加拿大的</w:t>
      </w:r>
      <w:r w:rsidRPr="004F0CBE">
        <w:t>3</w:t>
      </w:r>
      <w:r w:rsidRPr="004F0CBE">
        <w:rPr>
          <w:rFonts w:hint="eastAsia"/>
        </w:rPr>
        <w:t>月期利率期货（</w:t>
      </w:r>
      <w:r w:rsidRPr="004F0CBE">
        <w:t>Three-Month Canadian Bankers' Acceptance Futures</w:t>
      </w:r>
      <w:r w:rsidRPr="004F0CBE">
        <w:rPr>
          <w:rFonts w:hint="eastAsia"/>
        </w:rPr>
        <w:t>）合约，但是其市场流动性并不出色。其中，澳大利亚</w:t>
      </w:r>
      <w:r w:rsidRPr="004F0CBE">
        <w:t>90</w:t>
      </w:r>
      <w:r w:rsidRPr="004F0CBE">
        <w:rPr>
          <w:rFonts w:hint="eastAsia"/>
        </w:rPr>
        <w:t>天期利率期货挂钩</w:t>
      </w:r>
      <w:r w:rsidRPr="004F0CBE">
        <w:t>90</w:t>
      </w:r>
      <w:r w:rsidRPr="004F0CBE">
        <w:rPr>
          <w:rFonts w:hint="eastAsia"/>
        </w:rPr>
        <w:t>天银行承兑汇票利率，其主力合约从</w:t>
      </w:r>
      <w:r w:rsidRPr="004F0CBE">
        <w:t>2005</w:t>
      </w:r>
      <w:r w:rsidRPr="004F0CBE">
        <w:rPr>
          <w:rFonts w:hint="eastAsia"/>
        </w:rPr>
        <w:t>年至今日均成交约</w:t>
      </w:r>
      <w:r w:rsidRPr="004F0CBE">
        <w:t>7000</w:t>
      </w:r>
      <w:r w:rsidRPr="004F0CBE">
        <w:rPr>
          <w:rFonts w:hint="eastAsia"/>
        </w:rPr>
        <w:t>张；后者挂钩</w:t>
      </w:r>
      <w:r w:rsidRPr="004F0CBE">
        <w:t>3</w:t>
      </w:r>
      <w:r w:rsidRPr="004F0CBE">
        <w:rPr>
          <w:rFonts w:hint="eastAsia"/>
        </w:rPr>
        <w:t>月期的银行承兑汇票，其主力合约从</w:t>
      </w:r>
      <w:r w:rsidRPr="004F0CBE">
        <w:t>2005</w:t>
      </w:r>
      <w:r w:rsidRPr="004F0CBE">
        <w:rPr>
          <w:rFonts w:hint="eastAsia"/>
        </w:rPr>
        <w:t>年至今几乎无成交，流动性远低于</w:t>
      </w:r>
      <w:r w:rsidRPr="004F0CBE">
        <w:t>CME3</w:t>
      </w:r>
      <w:r w:rsidRPr="004F0CBE">
        <w:rPr>
          <w:rFonts w:hint="eastAsia"/>
        </w:rPr>
        <w:t>月期欧洲美元期货（日均约</w:t>
      </w:r>
      <w:r w:rsidRPr="004F0CBE">
        <w:t>25</w:t>
      </w:r>
      <w:r w:rsidRPr="004F0CBE">
        <w:rPr>
          <w:rFonts w:hint="eastAsia"/>
        </w:rPr>
        <w:t>万张</w:t>
      </w:r>
      <w:r w:rsidR="00D21014" w:rsidRPr="00BB7F76">
        <w:rPr>
          <w:rStyle w:val="a7"/>
        </w:rPr>
        <w:footnoteReference w:id="7"/>
      </w:r>
      <w:r w:rsidRPr="004F0CBE">
        <w:rPr>
          <w:rFonts w:hint="eastAsia"/>
        </w:rPr>
        <w:t>）和巴西隔夜利率期货（日均约</w:t>
      </w:r>
      <w:r w:rsidRPr="004F0CBE">
        <w:t>13</w:t>
      </w:r>
      <w:r w:rsidRPr="004F0CBE">
        <w:rPr>
          <w:rFonts w:hint="eastAsia"/>
        </w:rPr>
        <w:t>万张</w:t>
      </w:r>
      <w:r w:rsidR="00D21014" w:rsidRPr="00BB7F76">
        <w:rPr>
          <w:rStyle w:val="a7"/>
        </w:rPr>
        <w:footnoteReference w:id="8"/>
      </w:r>
      <w:r w:rsidRPr="004F0CBE">
        <w:rPr>
          <w:rFonts w:hint="eastAsia"/>
        </w:rPr>
        <w:t>）。</w:t>
      </w:r>
    </w:p>
    <w:p w:rsidR="00D21014" w:rsidRPr="00A614DD" w:rsidRDefault="00872306" w:rsidP="00D21014">
      <w:pPr>
        <w:pStyle w:val="af9"/>
        <w:spacing w:before="312"/>
      </w:pPr>
      <w:r w:rsidRPr="00A614DD">
        <w:rPr>
          <w:rFonts w:hint="eastAsia"/>
        </w:rPr>
        <w:t>表</w:t>
      </w:r>
      <w:r>
        <w:t xml:space="preserve">1-8 </w:t>
      </w:r>
      <w:r w:rsidRPr="00A614DD">
        <w:rPr>
          <w:rFonts w:hint="eastAsia"/>
        </w:rPr>
        <w:t>挂钩票据利率的</w:t>
      </w:r>
      <w:r>
        <w:rPr>
          <w:rFonts w:hint="eastAsia"/>
        </w:rPr>
        <w:t>境外</w:t>
      </w:r>
      <w:r w:rsidRPr="00A614DD">
        <w:rPr>
          <w:rFonts w:hint="eastAsia"/>
        </w:rPr>
        <w:t>主要短期利率合约</w:t>
      </w:r>
    </w:p>
    <w:tbl>
      <w:tblPr>
        <w:tblW w:w="5689" w:type="pct"/>
        <w:jc w:val="center"/>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3"/>
        <w:gridCol w:w="3433"/>
        <w:gridCol w:w="1519"/>
        <w:gridCol w:w="1146"/>
        <w:gridCol w:w="1148"/>
        <w:gridCol w:w="1071"/>
        <w:gridCol w:w="850"/>
      </w:tblGrid>
      <w:tr w:rsidR="00BB7F76" w:rsidRPr="00A614DD" w:rsidTr="00BB7F76">
        <w:trPr>
          <w:trHeight w:val="285"/>
          <w:jc w:val="center"/>
        </w:trPr>
        <w:tc>
          <w:tcPr>
            <w:tcW w:w="328" w:type="pct"/>
            <w:tcBorders>
              <w:top w:val="single" w:sz="4" w:space="0" w:color="auto"/>
              <w:left w:val="single" w:sz="4" w:space="0" w:color="auto"/>
              <w:bottom w:val="single" w:sz="4" w:space="0" w:color="auto"/>
              <w:right w:val="single" w:sz="4" w:space="0" w:color="auto"/>
            </w:tcBorders>
            <w:noWrap/>
            <w:vAlign w:val="center"/>
            <w:hideMark/>
          </w:tcPr>
          <w:p w:rsidR="00D21014" w:rsidRPr="00BB7F76" w:rsidRDefault="00872306" w:rsidP="00BB7F76">
            <w:pPr>
              <w:pStyle w:val="afa"/>
              <w:rPr>
                <w:b/>
              </w:rPr>
            </w:pPr>
            <w:r w:rsidRPr="00BB7F76">
              <w:rPr>
                <w:rFonts w:hint="eastAsia"/>
                <w:b/>
              </w:rPr>
              <w:t>序号</w:t>
            </w:r>
          </w:p>
        </w:tc>
        <w:tc>
          <w:tcPr>
            <w:tcW w:w="1750" w:type="pct"/>
            <w:tcBorders>
              <w:top w:val="single" w:sz="4" w:space="0" w:color="auto"/>
              <w:left w:val="single" w:sz="4" w:space="0" w:color="auto"/>
              <w:bottom w:val="single" w:sz="4" w:space="0" w:color="auto"/>
              <w:right w:val="single" w:sz="4" w:space="0" w:color="auto"/>
            </w:tcBorders>
            <w:noWrap/>
            <w:vAlign w:val="center"/>
            <w:hideMark/>
          </w:tcPr>
          <w:p w:rsidR="00D21014" w:rsidRPr="00BB7F76" w:rsidRDefault="00872306" w:rsidP="00BB7F76">
            <w:pPr>
              <w:pStyle w:val="afa"/>
              <w:rPr>
                <w:b/>
              </w:rPr>
            </w:pPr>
            <w:r w:rsidRPr="00BB7F76">
              <w:rPr>
                <w:rFonts w:hint="eastAsia"/>
                <w:b/>
              </w:rPr>
              <w:t>合约名称</w:t>
            </w:r>
          </w:p>
        </w:tc>
        <w:tc>
          <w:tcPr>
            <w:tcW w:w="774" w:type="pct"/>
            <w:tcBorders>
              <w:top w:val="single" w:sz="4" w:space="0" w:color="auto"/>
              <w:left w:val="single" w:sz="4" w:space="0" w:color="auto"/>
              <w:bottom w:val="single" w:sz="4" w:space="0" w:color="auto"/>
              <w:right w:val="single" w:sz="4" w:space="0" w:color="auto"/>
            </w:tcBorders>
            <w:vAlign w:val="center"/>
            <w:hideMark/>
          </w:tcPr>
          <w:p w:rsidR="00D21014" w:rsidRPr="00BB7F76" w:rsidRDefault="00872306" w:rsidP="00BB7F76">
            <w:pPr>
              <w:pStyle w:val="afa"/>
              <w:rPr>
                <w:b/>
              </w:rPr>
            </w:pPr>
            <w:r w:rsidRPr="00BB7F76">
              <w:rPr>
                <w:rFonts w:hint="eastAsia"/>
                <w:b/>
              </w:rPr>
              <w:t>合约标的利率</w:t>
            </w:r>
          </w:p>
        </w:tc>
        <w:tc>
          <w:tcPr>
            <w:tcW w:w="584" w:type="pct"/>
            <w:tcBorders>
              <w:top w:val="single" w:sz="4" w:space="0" w:color="auto"/>
              <w:left w:val="single" w:sz="4" w:space="0" w:color="auto"/>
              <w:bottom w:val="single" w:sz="4" w:space="0" w:color="auto"/>
              <w:right w:val="single" w:sz="4" w:space="0" w:color="auto"/>
            </w:tcBorders>
            <w:hideMark/>
          </w:tcPr>
          <w:p w:rsidR="00D21014" w:rsidRPr="00BB7F76" w:rsidRDefault="00872306" w:rsidP="00BB7F76">
            <w:pPr>
              <w:pStyle w:val="afa"/>
              <w:rPr>
                <w:b/>
              </w:rPr>
            </w:pPr>
            <w:r w:rsidRPr="00BB7F76">
              <w:rPr>
                <w:rFonts w:hint="eastAsia"/>
                <w:b/>
              </w:rPr>
              <w:t>合约标的利率类别</w:t>
            </w:r>
          </w:p>
        </w:tc>
        <w:tc>
          <w:tcPr>
            <w:tcW w:w="585" w:type="pct"/>
            <w:tcBorders>
              <w:top w:val="single" w:sz="4" w:space="0" w:color="auto"/>
              <w:left w:val="single" w:sz="4" w:space="0" w:color="auto"/>
              <w:bottom w:val="single" w:sz="4" w:space="0" w:color="auto"/>
              <w:right w:val="single" w:sz="4" w:space="0" w:color="auto"/>
            </w:tcBorders>
            <w:vAlign w:val="center"/>
            <w:hideMark/>
          </w:tcPr>
          <w:p w:rsidR="00D21014" w:rsidRPr="00BB7F76" w:rsidRDefault="00872306" w:rsidP="00BB7F76">
            <w:pPr>
              <w:pStyle w:val="afa"/>
              <w:rPr>
                <w:b/>
              </w:rPr>
            </w:pPr>
            <w:r w:rsidRPr="00BB7F76">
              <w:rPr>
                <w:rFonts w:hint="eastAsia"/>
                <w:b/>
              </w:rPr>
              <w:t>交易所</w:t>
            </w:r>
          </w:p>
        </w:tc>
        <w:tc>
          <w:tcPr>
            <w:tcW w:w="546" w:type="pct"/>
            <w:tcBorders>
              <w:top w:val="single" w:sz="4" w:space="0" w:color="auto"/>
              <w:left w:val="single" w:sz="4" w:space="0" w:color="auto"/>
              <w:bottom w:val="single" w:sz="4" w:space="0" w:color="auto"/>
              <w:right w:val="single" w:sz="4" w:space="0" w:color="auto"/>
            </w:tcBorders>
            <w:noWrap/>
            <w:vAlign w:val="center"/>
            <w:hideMark/>
          </w:tcPr>
          <w:p w:rsidR="00D21014" w:rsidRPr="00BB7F76" w:rsidRDefault="00872306" w:rsidP="00BB7F76">
            <w:pPr>
              <w:pStyle w:val="afa"/>
              <w:rPr>
                <w:b/>
              </w:rPr>
            </w:pPr>
            <w:r w:rsidRPr="00BB7F76">
              <w:rPr>
                <w:rFonts w:hint="eastAsia"/>
                <w:b/>
              </w:rPr>
              <w:t>国家</w:t>
            </w:r>
          </w:p>
        </w:tc>
        <w:tc>
          <w:tcPr>
            <w:tcW w:w="433" w:type="pct"/>
            <w:tcBorders>
              <w:top w:val="single" w:sz="4" w:space="0" w:color="auto"/>
              <w:left w:val="single" w:sz="4" w:space="0" w:color="auto"/>
              <w:bottom w:val="single" w:sz="4" w:space="0" w:color="auto"/>
              <w:right w:val="single" w:sz="4" w:space="0" w:color="auto"/>
            </w:tcBorders>
            <w:noWrap/>
            <w:vAlign w:val="center"/>
            <w:hideMark/>
          </w:tcPr>
          <w:p w:rsidR="00D21014" w:rsidRPr="00BB7F76" w:rsidRDefault="00872306" w:rsidP="00BB7F76">
            <w:pPr>
              <w:pStyle w:val="afa"/>
              <w:rPr>
                <w:b/>
              </w:rPr>
            </w:pPr>
            <w:r w:rsidRPr="00BB7F76">
              <w:rPr>
                <w:rFonts w:hint="eastAsia"/>
                <w:b/>
              </w:rPr>
              <w:t>合约</w:t>
            </w:r>
          </w:p>
          <w:p w:rsidR="00D21014" w:rsidRPr="00BB7F76" w:rsidRDefault="00872306" w:rsidP="00BB7F76">
            <w:pPr>
              <w:pStyle w:val="afa"/>
              <w:rPr>
                <w:b/>
              </w:rPr>
            </w:pPr>
            <w:r w:rsidRPr="00BB7F76">
              <w:rPr>
                <w:rFonts w:hint="eastAsia"/>
                <w:b/>
              </w:rPr>
              <w:t>期限</w:t>
            </w:r>
          </w:p>
        </w:tc>
      </w:tr>
      <w:tr w:rsidR="00BB7F76" w:rsidRPr="00A614DD" w:rsidTr="00BB7F76">
        <w:trPr>
          <w:trHeight w:val="836"/>
          <w:jc w:val="center"/>
        </w:trPr>
        <w:tc>
          <w:tcPr>
            <w:tcW w:w="328" w:type="pct"/>
            <w:tcBorders>
              <w:top w:val="single" w:sz="4" w:space="0" w:color="auto"/>
              <w:left w:val="single" w:sz="4" w:space="0" w:color="auto"/>
              <w:bottom w:val="single" w:sz="4" w:space="0" w:color="auto"/>
              <w:right w:val="single" w:sz="4" w:space="0" w:color="auto"/>
            </w:tcBorders>
            <w:noWrap/>
            <w:vAlign w:val="center"/>
            <w:hideMark/>
          </w:tcPr>
          <w:p w:rsidR="00D21014" w:rsidRPr="00A614DD" w:rsidRDefault="00872306" w:rsidP="00BB7F76">
            <w:pPr>
              <w:pStyle w:val="afa"/>
            </w:pPr>
            <w:r w:rsidRPr="00A614DD">
              <w:t>1</w:t>
            </w:r>
          </w:p>
        </w:tc>
        <w:tc>
          <w:tcPr>
            <w:tcW w:w="1750" w:type="pct"/>
            <w:tcBorders>
              <w:top w:val="single" w:sz="4" w:space="0" w:color="auto"/>
              <w:left w:val="single" w:sz="4" w:space="0" w:color="auto"/>
              <w:bottom w:val="single" w:sz="4" w:space="0" w:color="auto"/>
              <w:right w:val="single" w:sz="4" w:space="0" w:color="auto"/>
            </w:tcBorders>
            <w:vAlign w:val="center"/>
            <w:hideMark/>
          </w:tcPr>
          <w:p w:rsidR="00D21014" w:rsidRPr="00A614DD" w:rsidRDefault="00872306" w:rsidP="00BB7F76">
            <w:pPr>
              <w:pStyle w:val="afa"/>
            </w:pPr>
            <w:r w:rsidRPr="00A614DD">
              <w:t>90</w:t>
            </w:r>
            <w:r w:rsidRPr="00A614DD">
              <w:rPr>
                <w:rFonts w:hint="eastAsia"/>
              </w:rPr>
              <w:t>天期银行承兑汇票期货</w:t>
            </w:r>
            <w:r w:rsidR="00D21014" w:rsidRPr="00A614DD">
              <w:br/>
            </w:r>
            <w:r w:rsidRPr="00A614DD">
              <w:t>90 Day Bank Accepted Bill Futures</w:t>
            </w:r>
          </w:p>
        </w:tc>
        <w:tc>
          <w:tcPr>
            <w:tcW w:w="774" w:type="pct"/>
            <w:tcBorders>
              <w:top w:val="single" w:sz="4" w:space="0" w:color="auto"/>
              <w:left w:val="single" w:sz="4" w:space="0" w:color="auto"/>
              <w:bottom w:val="single" w:sz="4" w:space="0" w:color="auto"/>
              <w:right w:val="single" w:sz="4" w:space="0" w:color="auto"/>
            </w:tcBorders>
            <w:vAlign w:val="center"/>
            <w:hideMark/>
          </w:tcPr>
          <w:p w:rsidR="00D21014" w:rsidRPr="00A614DD" w:rsidRDefault="00872306" w:rsidP="00BB7F76">
            <w:pPr>
              <w:pStyle w:val="afa"/>
            </w:pPr>
            <w:r w:rsidRPr="00A614DD">
              <w:t>90</w:t>
            </w:r>
            <w:r w:rsidRPr="00A614DD">
              <w:rPr>
                <w:rFonts w:hint="eastAsia"/>
              </w:rPr>
              <w:t>天银行承兑汇票利率</w:t>
            </w:r>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21014" w:rsidRPr="00A614DD" w:rsidRDefault="00872306" w:rsidP="00BB7F76">
            <w:pPr>
              <w:pStyle w:val="afa"/>
            </w:pPr>
            <w:r w:rsidRPr="00A614DD">
              <w:rPr>
                <w:rFonts w:hint="eastAsia"/>
              </w:rPr>
              <w:t>票据利率</w:t>
            </w:r>
          </w:p>
        </w:tc>
        <w:tc>
          <w:tcPr>
            <w:tcW w:w="585" w:type="pct"/>
            <w:tcBorders>
              <w:top w:val="single" w:sz="4" w:space="0" w:color="auto"/>
              <w:left w:val="single" w:sz="4" w:space="0" w:color="auto"/>
              <w:bottom w:val="single" w:sz="4" w:space="0" w:color="auto"/>
              <w:right w:val="single" w:sz="4" w:space="0" w:color="auto"/>
            </w:tcBorders>
            <w:vAlign w:val="center"/>
            <w:hideMark/>
          </w:tcPr>
          <w:p w:rsidR="00D21014" w:rsidRPr="00A614DD" w:rsidRDefault="00872306" w:rsidP="00BB7F76">
            <w:pPr>
              <w:pStyle w:val="afa"/>
            </w:pPr>
            <w:r w:rsidRPr="00A614DD">
              <w:t>ASX</w:t>
            </w:r>
          </w:p>
        </w:tc>
        <w:tc>
          <w:tcPr>
            <w:tcW w:w="546" w:type="pct"/>
            <w:tcBorders>
              <w:top w:val="single" w:sz="4" w:space="0" w:color="auto"/>
              <w:left w:val="single" w:sz="4" w:space="0" w:color="auto"/>
              <w:bottom w:val="single" w:sz="4" w:space="0" w:color="auto"/>
              <w:right w:val="single" w:sz="4" w:space="0" w:color="auto"/>
            </w:tcBorders>
            <w:noWrap/>
            <w:vAlign w:val="center"/>
            <w:hideMark/>
          </w:tcPr>
          <w:p w:rsidR="00D21014" w:rsidRPr="00A614DD" w:rsidRDefault="00872306" w:rsidP="00BB7F76">
            <w:pPr>
              <w:pStyle w:val="afa"/>
            </w:pPr>
            <w:r w:rsidRPr="00A614DD">
              <w:rPr>
                <w:rFonts w:hint="eastAsia"/>
              </w:rPr>
              <w:t>澳大利亚</w:t>
            </w:r>
          </w:p>
        </w:tc>
        <w:tc>
          <w:tcPr>
            <w:tcW w:w="433" w:type="pct"/>
            <w:tcBorders>
              <w:top w:val="single" w:sz="4" w:space="0" w:color="auto"/>
              <w:left w:val="single" w:sz="4" w:space="0" w:color="auto"/>
              <w:bottom w:val="single" w:sz="4" w:space="0" w:color="auto"/>
              <w:right w:val="single" w:sz="4" w:space="0" w:color="auto"/>
            </w:tcBorders>
            <w:noWrap/>
            <w:vAlign w:val="center"/>
            <w:hideMark/>
          </w:tcPr>
          <w:p w:rsidR="00D21014" w:rsidRPr="00A614DD" w:rsidRDefault="00872306" w:rsidP="00BB7F76">
            <w:pPr>
              <w:pStyle w:val="afa"/>
            </w:pPr>
            <w:r w:rsidRPr="00A614DD">
              <w:t>90</w:t>
            </w:r>
            <w:r w:rsidRPr="00A614DD">
              <w:rPr>
                <w:rFonts w:hint="eastAsia"/>
              </w:rPr>
              <w:t>天</w:t>
            </w:r>
          </w:p>
        </w:tc>
      </w:tr>
      <w:tr w:rsidR="00BB7F76" w:rsidRPr="00A614DD" w:rsidTr="00BB7F76">
        <w:trPr>
          <w:trHeight w:val="976"/>
          <w:jc w:val="center"/>
        </w:trPr>
        <w:tc>
          <w:tcPr>
            <w:tcW w:w="328" w:type="pct"/>
            <w:tcBorders>
              <w:top w:val="single" w:sz="4" w:space="0" w:color="auto"/>
              <w:left w:val="single" w:sz="4" w:space="0" w:color="auto"/>
              <w:bottom w:val="single" w:sz="4" w:space="0" w:color="auto"/>
              <w:right w:val="single" w:sz="4" w:space="0" w:color="auto"/>
            </w:tcBorders>
            <w:noWrap/>
            <w:vAlign w:val="center"/>
            <w:hideMark/>
          </w:tcPr>
          <w:p w:rsidR="00D21014" w:rsidRPr="00A614DD" w:rsidRDefault="00872306" w:rsidP="00BB7F76">
            <w:pPr>
              <w:pStyle w:val="afa"/>
            </w:pPr>
            <w:r w:rsidRPr="00A614DD">
              <w:t>2</w:t>
            </w:r>
          </w:p>
        </w:tc>
        <w:tc>
          <w:tcPr>
            <w:tcW w:w="1750" w:type="pct"/>
            <w:tcBorders>
              <w:top w:val="single" w:sz="4" w:space="0" w:color="auto"/>
              <w:left w:val="single" w:sz="4" w:space="0" w:color="auto"/>
              <w:bottom w:val="single" w:sz="4" w:space="0" w:color="auto"/>
              <w:right w:val="single" w:sz="4" w:space="0" w:color="auto"/>
            </w:tcBorders>
            <w:vAlign w:val="center"/>
            <w:hideMark/>
          </w:tcPr>
          <w:p w:rsidR="00D21014" w:rsidRPr="00A614DD" w:rsidRDefault="00872306" w:rsidP="00BB7F76">
            <w:pPr>
              <w:pStyle w:val="afa"/>
            </w:pPr>
            <w:r w:rsidRPr="00A614DD">
              <w:t>3</w:t>
            </w:r>
            <w:r w:rsidRPr="00A614DD">
              <w:rPr>
                <w:rFonts w:hint="eastAsia"/>
              </w:rPr>
              <w:t>月期银行承兑汇票期货</w:t>
            </w:r>
            <w:r w:rsidR="00D21014" w:rsidRPr="00A614DD">
              <w:br/>
            </w:r>
            <w:r w:rsidRPr="00A614DD">
              <w:t>Three-Month Canadian Bankers' Acceptance Futures</w:t>
            </w:r>
          </w:p>
        </w:tc>
        <w:tc>
          <w:tcPr>
            <w:tcW w:w="774" w:type="pct"/>
            <w:tcBorders>
              <w:top w:val="single" w:sz="4" w:space="0" w:color="auto"/>
              <w:left w:val="single" w:sz="4" w:space="0" w:color="auto"/>
              <w:bottom w:val="single" w:sz="4" w:space="0" w:color="auto"/>
              <w:right w:val="single" w:sz="4" w:space="0" w:color="auto"/>
            </w:tcBorders>
            <w:vAlign w:val="center"/>
            <w:hideMark/>
          </w:tcPr>
          <w:p w:rsidR="00D21014" w:rsidRPr="00A614DD" w:rsidRDefault="00872306" w:rsidP="00BB7F76">
            <w:pPr>
              <w:pStyle w:val="afa"/>
            </w:pPr>
            <w:r w:rsidRPr="00A614DD">
              <w:t xml:space="preserve">3M </w:t>
            </w:r>
            <w:r w:rsidRPr="00A614DD">
              <w:rPr>
                <w:rFonts w:hint="eastAsia"/>
              </w:rPr>
              <w:t>银行承兑</w:t>
            </w:r>
            <w:proofErr w:type="gramStart"/>
            <w:r w:rsidRPr="00A614DD">
              <w:rPr>
                <w:rFonts w:hint="eastAsia"/>
              </w:rPr>
              <w:t>汇票年化收益率</w:t>
            </w:r>
            <w:proofErr w:type="gramEnd"/>
          </w:p>
        </w:tc>
        <w:tc>
          <w:tcPr>
            <w:tcW w:w="58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D21014" w:rsidRPr="00A614DD" w:rsidRDefault="00872306" w:rsidP="00BB7F76">
            <w:pPr>
              <w:pStyle w:val="afa"/>
            </w:pPr>
            <w:r w:rsidRPr="00A614DD">
              <w:rPr>
                <w:rFonts w:hint="eastAsia"/>
              </w:rPr>
              <w:t>票据利率</w:t>
            </w:r>
          </w:p>
        </w:tc>
        <w:tc>
          <w:tcPr>
            <w:tcW w:w="585" w:type="pct"/>
            <w:tcBorders>
              <w:top w:val="single" w:sz="4" w:space="0" w:color="auto"/>
              <w:left w:val="single" w:sz="4" w:space="0" w:color="auto"/>
              <w:bottom w:val="single" w:sz="4" w:space="0" w:color="auto"/>
              <w:right w:val="single" w:sz="4" w:space="0" w:color="auto"/>
            </w:tcBorders>
            <w:vAlign w:val="center"/>
            <w:hideMark/>
          </w:tcPr>
          <w:p w:rsidR="00D21014" w:rsidRPr="00A614DD" w:rsidRDefault="00872306" w:rsidP="00BB7F76">
            <w:pPr>
              <w:pStyle w:val="afa"/>
            </w:pPr>
            <w:r w:rsidRPr="00A614DD">
              <w:rPr>
                <w:rFonts w:hint="eastAsia"/>
              </w:rPr>
              <w:t>蒙特利尔交易所</w:t>
            </w:r>
          </w:p>
        </w:tc>
        <w:tc>
          <w:tcPr>
            <w:tcW w:w="546" w:type="pct"/>
            <w:tcBorders>
              <w:top w:val="single" w:sz="4" w:space="0" w:color="auto"/>
              <w:left w:val="single" w:sz="4" w:space="0" w:color="auto"/>
              <w:bottom w:val="single" w:sz="4" w:space="0" w:color="auto"/>
              <w:right w:val="single" w:sz="4" w:space="0" w:color="auto"/>
            </w:tcBorders>
            <w:noWrap/>
            <w:vAlign w:val="center"/>
            <w:hideMark/>
          </w:tcPr>
          <w:p w:rsidR="00D21014" w:rsidRPr="00A614DD" w:rsidRDefault="00872306" w:rsidP="00BB7F76">
            <w:pPr>
              <w:pStyle w:val="afa"/>
            </w:pPr>
            <w:r w:rsidRPr="00A614DD">
              <w:rPr>
                <w:rFonts w:hint="eastAsia"/>
              </w:rPr>
              <w:t>加拿大</w:t>
            </w:r>
          </w:p>
        </w:tc>
        <w:tc>
          <w:tcPr>
            <w:tcW w:w="433" w:type="pct"/>
            <w:tcBorders>
              <w:top w:val="single" w:sz="4" w:space="0" w:color="auto"/>
              <w:left w:val="single" w:sz="4" w:space="0" w:color="auto"/>
              <w:bottom w:val="single" w:sz="4" w:space="0" w:color="auto"/>
              <w:right w:val="single" w:sz="4" w:space="0" w:color="auto"/>
            </w:tcBorders>
            <w:noWrap/>
            <w:vAlign w:val="center"/>
            <w:hideMark/>
          </w:tcPr>
          <w:p w:rsidR="00D21014" w:rsidRPr="00A614DD" w:rsidRDefault="00872306" w:rsidP="00BB7F76">
            <w:pPr>
              <w:pStyle w:val="afa"/>
            </w:pPr>
            <w:r w:rsidRPr="00A614DD">
              <w:t>3</w:t>
            </w:r>
            <w:r w:rsidRPr="00A614DD">
              <w:rPr>
                <w:rFonts w:hint="eastAsia"/>
              </w:rPr>
              <w:t>月</w:t>
            </w:r>
          </w:p>
        </w:tc>
      </w:tr>
    </w:tbl>
    <w:p w:rsidR="00D21014" w:rsidRPr="00926606" w:rsidRDefault="00872306" w:rsidP="00B80E94">
      <w:pPr>
        <w:pStyle w:val="ab"/>
        <w:ind w:firstLine="400"/>
      </w:pPr>
      <w:r w:rsidRPr="00926606">
        <w:rPr>
          <w:rFonts w:hint="eastAsia"/>
        </w:rPr>
        <w:t>资料来源：</w:t>
      </w:r>
      <w:r w:rsidRPr="00926606">
        <w:t>FIA</w:t>
      </w:r>
      <w:r w:rsidRPr="00926606">
        <w:rPr>
          <w:rFonts w:hint="eastAsia"/>
        </w:rPr>
        <w:t>、各期货交易所</w:t>
      </w:r>
    </w:p>
    <w:p w:rsidR="00D21014" w:rsidRPr="003076DB" w:rsidRDefault="00872306" w:rsidP="009C79F9">
      <w:pPr>
        <w:pStyle w:val="5"/>
        <w:ind w:firstLine="602"/>
        <w:rPr>
          <w:b w:val="0"/>
        </w:rPr>
      </w:pPr>
      <w:bookmarkStart w:id="18" w:name="_Toc375905485"/>
      <w:r w:rsidRPr="003076DB">
        <w:rPr>
          <w:rFonts w:hint="eastAsia"/>
        </w:rPr>
        <w:lastRenderedPageBreak/>
        <w:t>（二）基于标的利率的品种分类</w:t>
      </w:r>
      <w:bookmarkEnd w:id="18"/>
    </w:p>
    <w:p w:rsidR="00D21014" w:rsidRPr="004F0CBE" w:rsidRDefault="00872306" w:rsidP="004F0CBE">
      <w:pPr>
        <w:pStyle w:val="Ac"/>
        <w:ind w:firstLine="600"/>
      </w:pPr>
      <w:r w:rsidRPr="004F0CBE">
        <w:rPr>
          <w:rFonts w:hint="eastAsia"/>
        </w:rPr>
        <w:t>短期利率期货的标的利率即为投资者的交易对象。根据利率涵义的不同，短期利率期货的合约标的主要分为远期利率和即期利率两大类，分别以欧洲美元期货和巴西隔夜利率期货为代表。</w:t>
      </w:r>
    </w:p>
    <w:p w:rsidR="00D21014" w:rsidRPr="002914D3" w:rsidRDefault="00872306" w:rsidP="00BB7F76">
      <w:pPr>
        <w:pStyle w:val="6"/>
        <w:ind w:left="602" w:firstLineChars="0" w:firstLine="0"/>
      </w:pPr>
      <w:r>
        <w:t>1</w:t>
      </w:r>
      <w:r>
        <w:rPr>
          <w:rFonts w:hint="eastAsia"/>
        </w:rPr>
        <w:t>．</w:t>
      </w:r>
      <w:r w:rsidRPr="002914D3">
        <w:rPr>
          <w:rFonts w:hint="eastAsia"/>
        </w:rPr>
        <w:t>以远期利率为标的利率——以欧洲美元期货为例</w:t>
      </w:r>
    </w:p>
    <w:p w:rsidR="00D21014" w:rsidRPr="004F0CBE" w:rsidRDefault="00872306" w:rsidP="004F0CBE">
      <w:pPr>
        <w:pStyle w:val="Ac"/>
        <w:ind w:firstLine="600"/>
      </w:pPr>
      <w:r w:rsidRPr="004F0CBE">
        <w:rPr>
          <w:rFonts w:hint="eastAsia"/>
        </w:rPr>
        <w:t>欧洲美元期货每个挂牌合约的标的资产为临近</w:t>
      </w:r>
      <w:r w:rsidRPr="004F0CBE">
        <w:t>2</w:t>
      </w:r>
      <w:r w:rsidRPr="004F0CBE">
        <w:rPr>
          <w:rFonts w:hint="eastAsia"/>
        </w:rPr>
        <w:t>个季月之间的欧洲美元借款，其实质和远期利率协议（</w:t>
      </w:r>
      <w:r w:rsidRPr="004F0CBE">
        <w:t>Forward Rate Agreement, FRA</w:t>
      </w:r>
      <w:r w:rsidRPr="004F0CBE">
        <w:rPr>
          <w:rFonts w:hint="eastAsia"/>
        </w:rPr>
        <w:t>）一致，为从未来某个时点开始的为期</w:t>
      </w:r>
      <w:r w:rsidRPr="004F0CBE">
        <w:t>3</w:t>
      </w:r>
      <w:r w:rsidRPr="004F0CBE">
        <w:rPr>
          <w:rFonts w:hint="eastAsia"/>
        </w:rPr>
        <w:t>个月的远期借款。由于欧洲美元期货合约以（</w:t>
      </w:r>
      <w:r w:rsidRPr="004F0CBE">
        <w:t>100-R</w:t>
      </w:r>
      <w:r w:rsidRPr="004F0CBE">
        <w:rPr>
          <w:rFonts w:hint="eastAsia"/>
        </w:rPr>
        <w:t>×</w:t>
      </w:r>
      <w:r w:rsidRPr="004F0CBE">
        <w:t>100</w:t>
      </w:r>
      <w:r w:rsidRPr="004F0CBE">
        <w:rPr>
          <w:rFonts w:hint="eastAsia"/>
        </w:rPr>
        <w:t>）进行报价，故该远期借款的</w:t>
      </w:r>
      <w:proofErr w:type="gramStart"/>
      <w:r w:rsidRPr="004F0CBE">
        <w:rPr>
          <w:rFonts w:hint="eastAsia"/>
        </w:rPr>
        <w:t>年化利率</w:t>
      </w:r>
      <w:proofErr w:type="gramEnd"/>
      <w:r w:rsidRPr="004F0CBE">
        <w:rPr>
          <w:rFonts w:hint="eastAsia"/>
        </w:rPr>
        <w:t>即为</w:t>
      </w:r>
      <w:r w:rsidRPr="004F0CBE">
        <w:t>R</w:t>
      </w:r>
      <w:r w:rsidRPr="004F0CBE">
        <w:rPr>
          <w:rFonts w:hint="eastAsia"/>
        </w:rPr>
        <w:t>。例如，对</w:t>
      </w:r>
      <w:r w:rsidRPr="004F0CBE">
        <w:t>2013</w:t>
      </w:r>
      <w:r w:rsidRPr="004F0CBE">
        <w:rPr>
          <w:rFonts w:hint="eastAsia"/>
        </w:rPr>
        <w:t>年</w:t>
      </w:r>
      <w:r w:rsidRPr="004F0CBE">
        <w:t>12</w:t>
      </w:r>
      <w:r w:rsidRPr="004F0CBE">
        <w:rPr>
          <w:rFonts w:hint="eastAsia"/>
        </w:rPr>
        <w:t>月的欧洲美元期货合约而言，其反映的是从</w:t>
      </w:r>
      <w:r w:rsidRPr="004F0CBE">
        <w:t>2013</w:t>
      </w:r>
      <w:r w:rsidRPr="004F0CBE">
        <w:rPr>
          <w:rFonts w:hint="eastAsia"/>
        </w:rPr>
        <w:t>年</w:t>
      </w:r>
      <w:r w:rsidRPr="004F0CBE">
        <w:t>12</w:t>
      </w:r>
      <w:r w:rsidRPr="004F0CBE">
        <w:rPr>
          <w:rFonts w:hint="eastAsia"/>
        </w:rPr>
        <w:t>月合约到期之后，到</w:t>
      </w:r>
      <w:r w:rsidRPr="004F0CBE">
        <w:t>2014</w:t>
      </w:r>
      <w:r w:rsidRPr="004F0CBE">
        <w:rPr>
          <w:rFonts w:hint="eastAsia"/>
        </w:rPr>
        <w:t>年</w:t>
      </w:r>
      <w:r w:rsidRPr="004F0CBE">
        <w:t>3</w:t>
      </w:r>
      <w:r w:rsidRPr="004F0CBE">
        <w:rPr>
          <w:rFonts w:hint="eastAsia"/>
        </w:rPr>
        <w:t>月份新合约挂牌之前共计</w:t>
      </w:r>
      <w:r w:rsidRPr="004F0CBE">
        <w:t>3</w:t>
      </w:r>
      <w:r w:rsidRPr="004F0CBE">
        <w:rPr>
          <w:rFonts w:hint="eastAsia"/>
        </w:rPr>
        <w:t>个月期的远期借款；若期货以</w:t>
      </w:r>
      <w:r w:rsidRPr="004F0CBE">
        <w:t>95</w:t>
      </w:r>
      <w:r w:rsidRPr="004F0CBE">
        <w:rPr>
          <w:rFonts w:hint="eastAsia"/>
        </w:rPr>
        <w:t>的价位成交，则该远期借款的年化利率为</w:t>
      </w:r>
      <w:r w:rsidRPr="004F0CBE">
        <w:t>5%</w:t>
      </w:r>
      <w:r w:rsidRPr="004F0CBE">
        <w:rPr>
          <w:rFonts w:hint="eastAsia"/>
        </w:rPr>
        <w:t>。</w:t>
      </w:r>
    </w:p>
    <w:p w:rsidR="00D21014" w:rsidRPr="004F0CBE" w:rsidRDefault="00872306" w:rsidP="004F0CBE">
      <w:pPr>
        <w:pStyle w:val="ad"/>
      </w:pPr>
      <w:r w:rsidRPr="0079314B">
        <w:rPr>
          <w:rFonts w:hint="eastAsia"/>
        </w:rPr>
        <w:t>图</w:t>
      </w:r>
      <w:r w:rsidRPr="0079314B">
        <w:t>1-</w:t>
      </w:r>
      <w:r>
        <w:t>8</w:t>
      </w:r>
      <w:r w:rsidRPr="0079314B">
        <w:t xml:space="preserve"> </w:t>
      </w:r>
      <w:r w:rsidRPr="0079314B">
        <w:rPr>
          <w:rFonts w:hint="eastAsia"/>
        </w:rPr>
        <w:t>欧洲美元期货的合约标的示意图</w:t>
      </w:r>
    </w:p>
    <w:p w:rsidR="00D21014" w:rsidRPr="00C37F71" w:rsidRDefault="00783146" w:rsidP="00D21014">
      <w:pPr>
        <w:jc w:val="center"/>
        <w:rPr>
          <w:rFonts w:ascii="Times New Roman" w:eastAsia="仿宋_GB2312" w:hAnsi="Times New Roman" w:cs="Times New Roman"/>
          <w:sz w:val="32"/>
          <w:szCs w:val="32"/>
        </w:rPr>
      </w:pPr>
      <w:r>
        <w:rPr>
          <w:rFonts w:ascii="Times New Roman" w:eastAsia="仿宋_GB2312" w:hAnsi="Times New Roman" w:cs="Times New Roman"/>
          <w:noProof/>
          <w:sz w:val="32"/>
          <w:szCs w:val="32"/>
        </w:rPr>
        <mc:AlternateContent>
          <mc:Choice Requires="wpg">
            <w:drawing>
              <wp:inline distT="0" distB="0" distL="0" distR="0">
                <wp:extent cx="5486400" cy="1372235"/>
                <wp:effectExtent l="0" t="0" r="0" b="0"/>
                <wp:docPr id="33" name="组合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86400" cy="1372235"/>
                          <a:chOff x="1115616" y="3933062"/>
                          <a:chExt cx="6948313" cy="1657676"/>
                        </a:xfrm>
                      </wpg:grpSpPr>
                      <wpg:grpSp>
                        <wpg:cNvPr id="34" name="组合 34"/>
                        <wpg:cNvGrpSpPr/>
                        <wpg:grpSpPr>
                          <a:xfrm>
                            <a:off x="1115616" y="3933062"/>
                            <a:ext cx="6948313" cy="1657676"/>
                            <a:chOff x="1115616" y="3933062"/>
                            <a:chExt cx="6948313" cy="1657676"/>
                          </a:xfrm>
                        </wpg:grpSpPr>
                        <wpg:grpSp>
                          <wpg:cNvPr id="36" name="组合 36"/>
                          <wpg:cNvGrpSpPr/>
                          <wpg:grpSpPr>
                            <a:xfrm>
                              <a:off x="1211935" y="3933062"/>
                              <a:ext cx="6851994" cy="1657676"/>
                              <a:chOff x="1164333" y="3933056"/>
                              <a:chExt cx="6851994" cy="2204021"/>
                            </a:xfrm>
                          </wpg:grpSpPr>
                          <wps:wsp>
                            <wps:cNvPr id="39" name="Conector reto 5"/>
                            <wps:cNvCnPr/>
                            <wps:spPr bwMode="auto">
                              <a:xfrm rot="5400000">
                                <a:off x="2893365" y="4803073"/>
                                <a:ext cx="330200" cy="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40" name="Conector reto 10"/>
                            <wps:cNvCnPr/>
                            <wps:spPr bwMode="auto">
                              <a:xfrm>
                                <a:off x="1481839" y="4625273"/>
                                <a:ext cx="5803900" cy="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41" name="Conector reto 12"/>
                            <wps:cNvCnPr/>
                            <wps:spPr bwMode="auto">
                              <a:xfrm rot="5400000">
                                <a:off x="4174239" y="4447473"/>
                                <a:ext cx="355600" cy="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42" name="Conector reto 14"/>
                            <wps:cNvCnPr/>
                            <wps:spPr bwMode="auto">
                              <a:xfrm rot="5400000">
                                <a:off x="7107939" y="4434773"/>
                                <a:ext cx="355600" cy="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43" name="CaixaDeTexto 15"/>
                            <wps:cNvSpPr txBox="1"/>
                            <wps:spPr>
                              <a:xfrm>
                                <a:off x="2690084" y="5006129"/>
                                <a:ext cx="813035" cy="648413"/>
                              </a:xfrm>
                              <a:prstGeom prst="rect">
                                <a:avLst/>
                              </a:prstGeom>
                              <a:noFill/>
                            </wps:spPr>
                            <wps:txb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hint="eastAsia"/>
                                      <w:color w:val="000000" w:themeColor="text1"/>
                                      <w:kern w:val="24"/>
                                      <w:sz w:val="20"/>
                                      <w:szCs w:val="20"/>
                                    </w:rPr>
                                    <w:t>交易日</w:t>
                                  </w:r>
                                </w:p>
                              </w:txbxContent>
                            </wps:txbx>
                            <wps:bodyPr wrap="square" rtlCol="0">
                              <a:noAutofit/>
                            </wps:bodyPr>
                          </wps:wsp>
                          <wps:wsp>
                            <wps:cNvPr id="44" name="CaixaDeTexto 16"/>
                            <wps:cNvSpPr txBox="1"/>
                            <wps:spPr>
                              <a:xfrm>
                                <a:off x="3945496" y="3977568"/>
                                <a:ext cx="1005473" cy="648413"/>
                              </a:xfrm>
                              <a:prstGeom prst="rect">
                                <a:avLst/>
                              </a:prstGeom>
                              <a:noFill/>
                            </wps:spPr>
                            <wps:txb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hint="eastAsia"/>
                                      <w:color w:val="000000" w:themeColor="text1"/>
                                      <w:kern w:val="24"/>
                                      <w:sz w:val="20"/>
                                      <w:szCs w:val="20"/>
                                    </w:rPr>
                                    <w:t>到期时间</w:t>
                                  </w:r>
                                </w:p>
                              </w:txbxContent>
                            </wps:txbx>
                            <wps:bodyPr wrap="square" rtlCol="0">
                              <a:noAutofit/>
                            </wps:bodyPr>
                          </wps:wsp>
                          <wps:wsp>
                            <wps:cNvPr id="45" name="CaixaDeTexto 17"/>
                            <wps:cNvSpPr txBox="1"/>
                            <wps:spPr>
                              <a:xfrm>
                                <a:off x="6675863" y="3977563"/>
                                <a:ext cx="1340464" cy="648414"/>
                              </a:xfrm>
                              <a:prstGeom prst="rect">
                                <a:avLst/>
                              </a:prstGeom>
                              <a:noFill/>
                            </wps:spPr>
                            <wps:txb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hint="eastAsia"/>
                                      <w:color w:val="000000" w:themeColor="text1"/>
                                      <w:kern w:val="24"/>
                                      <w:sz w:val="20"/>
                                      <w:szCs w:val="20"/>
                                    </w:rPr>
                                    <w:t>合约到期</w:t>
                                  </w:r>
                                  <w:proofErr w:type="gramStart"/>
                                  <w:r w:rsidRPr="00BB7F76">
                                    <w:rPr>
                                      <w:rFonts w:ascii="黑体" w:eastAsia="黑体" w:hAnsi="黑体" w:cs="Times New Roman" w:hint="eastAsia"/>
                                      <w:color w:val="000000" w:themeColor="text1"/>
                                      <w:kern w:val="24"/>
                                      <w:sz w:val="20"/>
                                      <w:szCs w:val="20"/>
                                    </w:rPr>
                                    <w:t>后</w:t>
                                  </w:r>
                                  <w:r w:rsidRPr="00BB7F76">
                                    <w:rPr>
                                      <w:rFonts w:ascii="黑体" w:eastAsia="黑体" w:hAnsi="黑体" w:cs="Times New Roman"/>
                                      <w:color w:val="000000" w:themeColor="text1"/>
                                      <w:kern w:val="24"/>
                                      <w:sz w:val="20"/>
                                      <w:szCs w:val="20"/>
                                    </w:rPr>
                                    <w:t>3</w:t>
                                  </w:r>
                                  <w:r w:rsidRPr="00BB7F76">
                                    <w:rPr>
                                      <w:rFonts w:ascii="黑体" w:eastAsia="黑体" w:hAnsi="黑体" w:cs="Times New Roman" w:hint="eastAsia"/>
                                      <w:color w:val="000000" w:themeColor="text1"/>
                                      <w:kern w:val="24"/>
                                      <w:sz w:val="20"/>
                                      <w:szCs w:val="20"/>
                                    </w:rPr>
                                    <w:t>月</w:t>
                                  </w:r>
                                  <w:proofErr w:type="gramEnd"/>
                                </w:p>
                              </w:txbxContent>
                            </wps:txbx>
                            <wps:bodyPr wrap="square" rtlCol="0">
                              <a:noAutofit/>
                            </wps:bodyPr>
                          </wps:wsp>
                          <wps:wsp>
                            <wps:cNvPr id="46" name="Chave direita 18"/>
                            <wps:cNvSpPr/>
                            <wps:spPr bwMode="auto">
                              <a:xfrm rot="5400000">
                                <a:off x="5507739" y="3685473"/>
                                <a:ext cx="622300" cy="2908300"/>
                              </a:xfrm>
                              <a:prstGeom prst="rightBrace">
                                <a:avLst/>
                              </a:prstGeom>
                              <a:solidFill>
                                <a:srgbClr val="66B821"/>
                              </a:solidFill>
                              <a:ln w="9525" cap="flat" cmpd="sng" algn="ctr">
                                <a:solidFill>
                                  <a:schemeClr val="tx1"/>
                                </a:solidFill>
                                <a:prstDash val="solid"/>
                                <a:round/>
                                <a:headEnd type="none" w="med" len="med"/>
                                <a:tailEnd type="none" w="med" len="med"/>
                              </a:ln>
                              <a:effectLst/>
                            </wps:spPr>
                            <wps:txbx>
                              <w:txbxContent>
                                <w:p w:rsidR="008D0CFA" w:rsidRPr="00BB7F76" w:rsidRDefault="008D0CFA" w:rsidP="00D21014">
                                  <w:pPr>
                                    <w:rPr>
                                      <w:rFonts w:ascii="黑体" w:eastAsia="黑体" w:hAnsi="黑体"/>
                                      <w:sz w:val="20"/>
                                      <w:szCs w:val="20"/>
                                    </w:rPr>
                                  </w:pPr>
                                </w:p>
                              </w:txbxContent>
                            </wps:txbx>
                            <wps:bodyPr vert="horz" wrap="square" lIns="91440" tIns="45720" rIns="91440" bIns="45720" numCol="1" rtlCol="0" anchor="t" anchorCtr="0" compatLnSpc="1">
                              <a:prstTxWarp prst="textNoShape">
                                <a:avLst/>
                              </a:prstTxWarp>
                            </wps:bodyPr>
                          </wps:wsp>
                          <wps:wsp>
                            <wps:cNvPr id="47" name="CaixaDeTexto 20"/>
                            <wps:cNvSpPr txBox="1"/>
                            <wps:spPr>
                              <a:xfrm>
                                <a:off x="4878773" y="5488664"/>
                                <a:ext cx="2350543" cy="648413"/>
                              </a:xfrm>
                              <a:prstGeom prst="rect">
                                <a:avLst/>
                              </a:prstGeom>
                              <a:noFill/>
                            </wps:spPr>
                            <wps:txbx>
                              <w:txbxContent>
                                <w:p w:rsidR="008D0CFA" w:rsidRPr="00BB7F76" w:rsidRDefault="008D0CFA" w:rsidP="00D21014">
                                  <w:pPr>
                                    <w:pStyle w:val="afb"/>
                                    <w:spacing w:before="0" w:beforeAutospacing="0" w:after="0" w:afterAutospacing="0"/>
                                    <w:jc w:val="center"/>
                                    <w:textAlignment w:val="baseline"/>
                                    <w:rPr>
                                      <w:rFonts w:ascii="黑体" w:eastAsia="黑体" w:hAnsi="黑体"/>
                                      <w:sz w:val="20"/>
                                      <w:szCs w:val="20"/>
                                    </w:rPr>
                                  </w:pPr>
                                  <w:r w:rsidRPr="00BB7F76">
                                    <w:rPr>
                                      <w:rFonts w:ascii="黑体" w:eastAsia="黑体" w:hAnsi="黑体" w:cs="Times New Roman" w:hint="eastAsia"/>
                                      <w:color w:val="000000" w:themeColor="text1"/>
                                      <w:kern w:val="24"/>
                                      <w:sz w:val="20"/>
                                      <w:szCs w:val="20"/>
                                    </w:rPr>
                                    <w:t>标的资产</w:t>
                                  </w:r>
                                </w:p>
                              </w:txbxContent>
                            </wps:txbx>
                            <wps:bodyPr wrap="square" rtlCol="0">
                              <a:noAutofit/>
                            </wps:bodyPr>
                          </wps:wsp>
                          <wps:wsp>
                            <wps:cNvPr id="48" name="CaixaDeTexto 30"/>
                            <wps:cNvSpPr txBox="1"/>
                            <wps:spPr>
                              <a:xfrm>
                                <a:off x="1164333" y="3933056"/>
                                <a:ext cx="1333084" cy="1175250"/>
                              </a:xfrm>
                              <a:prstGeom prst="rect">
                                <a:avLst/>
                              </a:prstGeom>
                              <a:noFill/>
                            </wps:spPr>
                            <wps:txb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b/>
                                      <w:bCs/>
                                      <w:color w:val="000000" w:themeColor="text1"/>
                                      <w:kern w:val="24"/>
                                      <w:sz w:val="20"/>
                                      <w:szCs w:val="20"/>
                                      <w:lang w:val="pt-BR"/>
                                    </w:rPr>
                                    <w:t xml:space="preserve">CME </w:t>
                                  </w:r>
                                  <w:r w:rsidRPr="00BB7F76">
                                    <w:rPr>
                                      <w:rFonts w:ascii="黑体" w:eastAsia="黑体" w:hAnsi="黑体"/>
                                      <w:sz w:val="20"/>
                                      <w:szCs w:val="20"/>
                                    </w:rPr>
                                    <w:cr/>
                                  </w:r>
                                  <w:r w:rsidRPr="00BB7F76">
                                    <w:rPr>
                                      <w:rFonts w:ascii="黑体" w:eastAsia="黑体" w:hAnsi="黑体" w:cs="Times New Roman" w:hint="eastAsia"/>
                                      <w:b/>
                                      <w:bCs/>
                                      <w:color w:val="000000" w:themeColor="text1"/>
                                      <w:kern w:val="24"/>
                                      <w:sz w:val="20"/>
                                      <w:szCs w:val="20"/>
                                    </w:rPr>
                                    <w:t>欧洲美元期货</w:t>
                                  </w:r>
                                  <w:r w:rsidRPr="00BB7F76">
                                    <w:rPr>
                                      <w:rFonts w:ascii="黑体" w:eastAsia="黑体" w:hAnsi="黑体" w:cs="Times New Roman"/>
                                      <w:b/>
                                      <w:bCs/>
                                      <w:color w:val="000000" w:themeColor="text1"/>
                                      <w:kern w:val="24"/>
                                      <w:sz w:val="20"/>
                                      <w:szCs w:val="20"/>
                                      <w:lang w:val="pt-BR"/>
                                    </w:rPr>
                                    <w:t xml:space="preserve"> </w:t>
                                  </w:r>
                                </w:p>
                              </w:txbxContent>
                            </wps:txbx>
                            <wps:bodyPr wrap="square" rtlCol="0">
                              <a:noAutofit/>
                            </wps:bodyPr>
                          </wps:wsp>
                        </wpg:grpSp>
                        <wps:wsp>
                          <wps:cNvPr id="37" name="Conector reto 5"/>
                          <wps:cNvCnPr/>
                          <wps:spPr bwMode="auto">
                            <a:xfrm rot="5400000">
                              <a:off x="1344685" y="4561286"/>
                              <a:ext cx="248348" cy="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38" name="CaixaDeTexto 15"/>
                          <wps:cNvSpPr txBox="1"/>
                          <wps:spPr>
                            <a:xfrm>
                              <a:off x="1115616" y="4661300"/>
                              <a:ext cx="817696" cy="487681"/>
                            </a:xfrm>
                            <a:prstGeom prst="rect">
                              <a:avLst/>
                            </a:prstGeom>
                            <a:noFill/>
                          </wps:spPr>
                          <wps:txb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hint="eastAsia"/>
                                    <w:color w:val="000000" w:themeColor="text1"/>
                                    <w:kern w:val="24"/>
                                    <w:sz w:val="20"/>
                                    <w:szCs w:val="20"/>
                                  </w:rPr>
                                  <w:t>挂牌日</w:t>
                                </w:r>
                              </w:p>
                            </w:txbxContent>
                          </wps:txbx>
                          <wps:bodyPr wrap="square" rtlCol="0">
                            <a:noAutofit/>
                          </wps:bodyPr>
                        </wps:wsp>
                      </wpg:grpSp>
                      <wps:wsp>
                        <wps:cNvPr id="35" name="椭圆 35"/>
                        <wps:cNvSpPr/>
                        <wps:spPr>
                          <a:xfrm>
                            <a:off x="2555776" y="4005064"/>
                            <a:ext cx="864096" cy="122413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CFA" w:rsidRPr="00BB7F76" w:rsidRDefault="008D0CFA" w:rsidP="00D21014">
                              <w:pPr>
                                <w:rPr>
                                  <w:rFonts w:ascii="黑体" w:eastAsia="黑体" w:hAnsi="黑体"/>
                                  <w:sz w:val="20"/>
                                  <w:szCs w:val="20"/>
                                </w:rPr>
                              </w:pPr>
                            </w:p>
                          </w:txbxContent>
                        </wps:txbx>
                        <wps:bodyPr rtlCol="0" anchor="ctr"/>
                      </wps:wsp>
                    </wpg:wgp>
                  </a:graphicData>
                </a:graphic>
              </wp:inline>
            </w:drawing>
          </mc:Choice>
          <mc:Fallback>
            <w:pict>
              <v:group id="组合 19" o:spid="_x0000_s1033" style="width:6in;height:108.05pt;mso-position-horizontal-relative:char;mso-position-vertical-relative:line" coordorigin="11156,39330" coordsize="69483,1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wT6jgYAAA4hAAAOAAAAZHJzL2Uyb0RvYy54bWzsWs1u3DYQvhfoOxC6NytKFPWDrINmHQcF&#10;0tRoUvRMS9SuUElUKdq77rkoeuwD9Nhrn6DPk/Y1OqRE7o93ndpJHLixDwv9DEecH858M+PHT1ZN&#10;jS647CvRTj38yPcQb3NRVO186n33+uSLxEO9Ym3BatHyqXfJe+/J0eefPV52GQ/EQtQFlwiYtH22&#10;7KbeQqkum0z6fMEb1j8SHW/hZSlkwxTcyvmkkGwJ3Jt6Evg+nSyFLDopct738PR4eOkdGf5lyXP1&#10;TVn2XKF66sHelPmV5vdM/06OHrNsLlm3qPJxG+wWu2hY1cJHHatjphg6l9UVVk2VS9GLUj3KRTMR&#10;ZVnl3MgA0mB/R5rnUpx3RpZ5tpx3Tk2g2h093Zpt/vLiVKKqmHph6KGWNWCjf/76+c1vvyKcau0s&#10;u3kGRM9l96o7lYOIcPlC5D/08Hqy+17fz9fEq1I2ehFIilZG7ZdO7XylUA4PI5JQ4oN1cniHwzgI&#10;wmgwTL4A6+l1GOOIYuohoAjTMPRpYCmejVxoSpIQgxCGC41iGlNNM2HZsAmzVbc1t08notUD2dFD&#10;SK7qYVSM42a/4QQ9uGEr9KHtsuyjCA2q3TJ+aHS3bdy3Cx1gnILtrljJCZ1EOE1BwTs22hKaklD7&#10;orV0ZHaiKZylN7kEgU/8AF9raQgt/fr09O92el4tWMfNoez1wbBek1oFziDO5UpIJLkSyDjysjOk&#10;s/ZUGh32WQ9nCZ0tvxYFnDd2roQJHtpPkRQQpCI4D/Bnno5HJ0jA7+mgXJL4oR+HWmiWWeXCqYCI&#10;OOjWBDbn+SzrZK+ec9EgfTH16qrVIrCMXbzoFXABUkuiH/eiroqTqq7NjY7FfFZLdMEgirI8562y&#10;Ct+irFu0nHppFMAucwbRvKyZgsumg/jSt3MPsXoOaSJX0nx9a7EJ+evPqNXeT+hdHrN+MezFMBi0&#10;AKGyLYw+FpwVz9oCqcsOlNuCOTy9rYYXHqo5fF5fGUrFqvq/UIJ26tao2mSUUWXaqtqOOoD02Zko&#10;Lo15IcwYfxsef3DHI2Dx4eRuOx42LnATz9MCjr6GSYKTEFwaDiGhQRTs+loEDpg+OBvLPjFnwwec&#10;zWTjmzjbwTBHcEwC63qExGTX9cIoog+e98l5XnDA80Zw9h4SbIz9OHWeF5L4wfO8hwTrEVcXzVi1&#10;Ysf8NQAugfAmstOlEVKrp0KXKhpb6FA4YIMrlUFAIXEmgIEht0ZQweLA1FlrHJfg0NcgWmNkShIC&#10;Nc2A0GwtZZHaCOYkwM3rwFwrNJLTLNa70ldqdbYyld8I9S2GQUsohwGv/XjOJEAnqeqZMNWzBgit&#10;+BLQalkZ0Ki5DLhnZA5o565gDyhwhD1bVnGyADS/iVXClEQktQVmHEc0GTCiRdfY9yOdi+7OLLF1&#10;pEHF98Ms4Lf7zOJkuaFZKI2jhNpqUJtlp+jBIfEJBWdwp8UkhMOlzzufFuMXa8+/H2Zx5f1swS44&#10;KirJK+hQYSfMaJeN0HXD8jSKfEiYQ8kQ0sScFeC2DmsU2joWtwWpn+ib6+NaNV+op5LlNyhV5fzM&#10;FaqUPk1cY2Cr1PyU61QX9cfuno3guokLnYGFkD9BubyVAeqvWuiZpJjoWlOZGxLFAdzIzTdnm2/a&#10;88ZkDSgY1gkEsTaHD0w9BZ0AczlTQy8WmqEdUy/aV12uM6j2G53lXq++Z7Ib85yCUPxS2PbLld7F&#10;QDsmoo+VleK94Q9UNR6sG4Y/ksSJhqEGK5AkoRDptg4VdEohLd1lVlr3Fe5TWoIpxJ60FN7WLhgf&#10;aFI6tAAtTAPyTKMTx9ASe1u0e1cUhx3wfD+GWbfL7wjShevD84FaqAAWCKSmoa0F84QgGXvL1mwB&#10;jBAI+Iq22lvs9dBCNYHo/9BCDfdHh1tXeJuzH0IplHPGl9ZQKMEx1bWGdjMI8TSxre4PVeFh15+7&#10;r7HB1RV///Hnm99/QcOEUMPwq8hVowerSTs8iaIohnmgaWhDJefvJlI9gbQmwUEARbcJDYfrCF7X&#10;VddfC01d4W3HB1sgtN/EqicnZtwz4OENsnHysFO59+qy5lrKuv2Wl1DDQ9shGCYq+2c1mrZfsIIP&#10;YxNoOzjw7cYuZghkGGrqEloGjvcAyBzlvjnQSK+XcjMkcYuHIda1i90K82XRKre4qVoxzoq2Javd&#10;BKoc6G17Y1DNVn9jaKBslGx7EKkeSWntayrTxTDpD4buRi3jPwjoqf7mvaFf/xvD0b8AAAD//wMA&#10;UEsDBBQABgAIAAAAIQAyG0N+3AAAAAUBAAAPAAAAZHJzL2Rvd25yZXYueG1sTI9BS8NAEIXvgv9h&#10;GcGb3WzVUNJsSinqqQi2gvQ2zU6T0OxuyG6T9N87etHLg8cb3vsmX022FQP1ofFOg5olIMiV3jSu&#10;0vC5f31YgAgRncHWO9JwpQCr4vYmx8z40X3QsIuV4BIXMtRQx9hlUoayJoth5jtynJ18bzGy7Stp&#10;ehy53LZyniSptNg4Xqixo01N5Xl3sRreRhzXj+pl2J5Pm+th//z+tVWk9f3dtF6CiDTFv2P4wWd0&#10;KJjp6C/OBNFq4Efir3K2SJ/YHjXMVapAFrn8T198AwAA//8DAFBLAQItABQABgAIAAAAIQC2gziS&#10;/gAAAOEBAAATAAAAAAAAAAAAAAAAAAAAAABbQ29udGVudF9UeXBlc10ueG1sUEsBAi0AFAAGAAgA&#10;AAAhADj9If/WAAAAlAEAAAsAAAAAAAAAAAAAAAAALwEAAF9yZWxzLy5yZWxzUEsBAi0AFAAGAAgA&#10;AAAhAIt3BPqOBgAADiEAAA4AAAAAAAAAAAAAAAAALgIAAGRycy9lMm9Eb2MueG1sUEsBAi0AFAAG&#10;AAgAAAAhADIbQ37cAAAABQEAAA8AAAAAAAAAAAAAAAAA6AgAAGRycy9kb3ducmV2LnhtbFBLBQYA&#10;AAAABAAEAPMAAADxCQAAAAA=&#10;">
                <v:group id="组合 34" o:spid="_x0000_s1034" style="position:absolute;left:11156;top:39330;width:69483;height:16577" coordorigin="11156,39330" coordsize="69483,16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group id="组合 36" o:spid="_x0000_s1035" style="position:absolute;left:12119;top:39330;width:68520;height:16577" coordorigin="11643,39330" coordsize="68519,22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line id="Conector reto 5" o:spid="_x0000_s1036" style="position:absolute;rotation:90;visibility:visible;mso-wrap-style:square" from="28933,48030" to="32235,48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SMcMAAADbAAAADwAAAGRycy9kb3ducmV2LnhtbESPQWvCQBSE70L/w/IKvelGC0VTN6HU&#10;FnqzRsHrI/uaXc2+Ddk1pv/eLRQ8DjPzDbMuR9eKgfpgPSuYzzIQxLXXlhsFh/3ndAkiRGSNrWdS&#10;8EsByuJhssZc+yvvaKhiIxKEQ44KTIxdLmWoDTkMM98RJ+/H9w5jkn0jdY/XBHetXGTZi3RoOS0Y&#10;7OjdUH2uLk6BOx2yho/bMP/e2KPddebyMRilnh7Ht1cQkcZ4D/+3v7SC5xX8fUk/QBY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2v0jHDAAAA2wAAAA8AAAAAAAAAAAAA&#10;AAAAoQIAAGRycy9kb3ducmV2LnhtbFBLBQYAAAAABAAEAPkAAACRAwAAAAA=&#10;" filled="t" fillcolor="#4f81bd [3204]" strokecolor="black [3213]"/>
                    <v:line id="Conector reto 10" o:spid="_x0000_s1037" style="position:absolute;visibility:visible;mso-wrap-style:square" from="14818,46252" to="72857,462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TjcIAAADbAAAADwAAAGRycy9kb3ducmV2LnhtbERPz2vCMBS+D/wfwhN2W9PJGLUzLUMZ&#10;DOZFtzq8PZq3tqx5KUm09b83B8Hjx/d7VU6mF2dyvrOs4DlJQRDXVnfcKPj5/njKQPiArLG3TAou&#10;5KEsZg8rzLUdeUfnfWhEDGGfo4I2hCGX0tctGfSJHYgj92edwRCha6R2OMZw08tFmr5Kgx3HhhYH&#10;WrdU/+9PRkFTbV32W102x+VXdqjWY30Kx61Sj/Pp/Q1EoCncxTf3p1bwEtfHL/EHyOI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CTjcIAAADbAAAADwAAAAAAAAAAAAAA&#10;AAChAgAAZHJzL2Rvd25yZXYueG1sUEsFBgAAAAAEAAQA+QAAAJADAAAAAA==&#10;" filled="t" fillcolor="#4f81bd [3204]" strokecolor="black [3213]"/>
                    <v:line id="Conector reto 12" o:spid="_x0000_s1038" style="position:absolute;rotation:90;visibility:visible;mso-wrap-style:square" from="41742,44474" to="45298,44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tSsIAAADbAAAADwAAAGRycy9kb3ducmV2LnhtbESPQWsCMRSE74L/ITyhN81ukVJWo4ha&#10;8NaqC14fm+cmunlZNnHd/vumUOhxmJlvmOV6cI3oqQvWs4J8loEgrry2XCsozx/TdxAhImtsPJOC&#10;bwqwXo1HSyy0f/KR+lOsRYJwKFCBibEtpAyVIYdh5lvi5F195zAm2dVSd/hMcNfI1yx7kw4tpwWD&#10;LW0NVffTwylwtzKr+fIZ8q+dvdhjax773ij1Mhk2CxCRhvgf/msftIJ5Dr9f0g+Qq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9+tSsIAAADbAAAADwAAAAAAAAAAAAAA&#10;AAChAgAAZHJzL2Rvd25yZXYueG1sUEsFBgAAAAAEAAQA+QAAAJADAAAAAA==&#10;" filled="t" fillcolor="#4f81bd [3204]" strokecolor="black [3213]"/>
                    <v:line id="Conector reto 14" o:spid="_x0000_s1039" style="position:absolute;rotation:90;visibility:visible;mso-wrap-style:square" from="71079,44347" to="74635,443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0zPcMAAADbAAAADwAAAGRycy9kb3ducmV2LnhtbESPwWrDMBBE74X8g9hAb41sE0pxo4SQ&#10;tJBbazeQ62JtLCXWyliK4/59VSj0OMzMG2a1mVwnRhqC9awgX2QgiBuvLbcKjl/vTy8gQkTW2Hkm&#10;Bd8UYLOePayw1P7OFY11bEWCcChRgYmxL6UMjSGHYeF74uSd/eAwJjm0Ug94T3DXySLLnqVDy2nB&#10;YE87Q821vjkF7nLMWj59hPxzb0+26s3tbTRKPc6n7SuISFP8D/+1D1rBsoDfL+kH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NMz3DAAAA2wAAAA8AAAAAAAAAAAAA&#10;AAAAoQIAAGRycy9kb3ducmV2LnhtbFBLBQYAAAAABAAEAPkAAACRAwAAAAA=&#10;" filled="t" fillcolor="#4f81bd [3204]" strokecolor="black [3213]"/>
                    <v:shapetype id="_x0000_t202" coordsize="21600,21600" o:spt="202" path="m,l,21600r21600,l21600,xe">
                      <v:stroke joinstyle="miter"/>
                      <v:path gradientshapeok="t" o:connecttype="rect"/>
                    </v:shapetype>
                    <v:shape id="CaixaDeTexto 15" o:spid="_x0000_s1040" type="#_x0000_t202" style="position:absolute;left:26900;top:50061;width:8131;height:6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hint="eastAsia"/>
                                <w:color w:val="000000" w:themeColor="text1"/>
                                <w:kern w:val="24"/>
                                <w:sz w:val="20"/>
                                <w:szCs w:val="20"/>
                              </w:rPr>
                              <w:t>交易日</w:t>
                            </w:r>
                          </w:p>
                        </w:txbxContent>
                      </v:textbox>
                    </v:shape>
                    <v:shape id="CaixaDeTexto 16" o:spid="_x0000_s1041" type="#_x0000_t202" style="position:absolute;left:39454;top:39775;width:10055;height:6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858IA&#10;AADbAAAADwAAAGRycy9kb3ducmV2LnhtbESPQWvCQBSE7wX/w/IEb3XXkhaNriIVwVOlVgVvj+wz&#10;CWbfhuxq4r93BaHHYWa+YWaLzlbiRo0vHWsYDRUI4syZknMN+7/1+xiED8gGK8ek4U4eFvPe2wxT&#10;41r+pdsu5CJC2KeooQihTqX0WUEW/dDVxNE7u8ZiiLLJpWmwjXBbyQ+lvqTFkuNCgTV9F5Rddler&#10;4fBzPh0Ttc1X9rNuXack24nUetDvllMQgbrwH361N0ZDksDzS/wB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PznwgAAANsAAAAPAAAAAAAAAAAAAAAAAJgCAABkcnMvZG93&#10;bnJldi54bWxQSwUGAAAAAAQABAD1AAAAhwMAAAAA&#10;" filled="f" stroked="f">
                      <v:textbo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hint="eastAsia"/>
                                <w:color w:val="000000" w:themeColor="text1"/>
                                <w:kern w:val="24"/>
                                <w:sz w:val="20"/>
                                <w:szCs w:val="20"/>
                              </w:rPr>
                              <w:t>到期时间</w:t>
                            </w:r>
                          </w:p>
                        </w:txbxContent>
                      </v:textbox>
                    </v:shape>
                    <v:shape id="CaixaDeTexto 17" o:spid="_x0000_s1042" type="#_x0000_t202" style="position:absolute;left:66758;top:39775;width:13405;height:6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hint="eastAsia"/>
                                <w:color w:val="000000" w:themeColor="text1"/>
                                <w:kern w:val="24"/>
                                <w:sz w:val="20"/>
                                <w:szCs w:val="20"/>
                              </w:rPr>
                              <w:t>合约到期</w:t>
                            </w:r>
                            <w:proofErr w:type="gramStart"/>
                            <w:r w:rsidRPr="00BB7F76">
                              <w:rPr>
                                <w:rFonts w:ascii="黑体" w:eastAsia="黑体" w:hAnsi="黑体" w:cs="Times New Roman" w:hint="eastAsia"/>
                                <w:color w:val="000000" w:themeColor="text1"/>
                                <w:kern w:val="24"/>
                                <w:sz w:val="20"/>
                                <w:szCs w:val="20"/>
                              </w:rPr>
                              <w:t>后</w:t>
                            </w:r>
                            <w:r w:rsidRPr="00BB7F76">
                              <w:rPr>
                                <w:rFonts w:ascii="黑体" w:eastAsia="黑体" w:hAnsi="黑体" w:cs="Times New Roman"/>
                                <w:color w:val="000000" w:themeColor="text1"/>
                                <w:kern w:val="24"/>
                                <w:sz w:val="20"/>
                                <w:szCs w:val="20"/>
                              </w:rPr>
                              <w:t>3</w:t>
                            </w:r>
                            <w:r w:rsidRPr="00BB7F76">
                              <w:rPr>
                                <w:rFonts w:ascii="黑体" w:eastAsia="黑体" w:hAnsi="黑体" w:cs="Times New Roman" w:hint="eastAsia"/>
                                <w:color w:val="000000" w:themeColor="text1"/>
                                <w:kern w:val="24"/>
                                <w:sz w:val="20"/>
                                <w:szCs w:val="20"/>
                              </w:rPr>
                              <w:t>月</w:t>
                            </w:r>
                            <w:proofErr w:type="gramEnd"/>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have direita 18" o:spid="_x0000_s1043" type="#_x0000_t88" style="position:absolute;left:55077;top:36854;width:6223;height:2908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SMQA&#10;AADbAAAADwAAAGRycy9kb3ducmV2LnhtbESP3WoCMRCF7wt9hzCCN0WzFbGyGkWEqlCoVH2AcTPu&#10;Lm4mYZPuz9s3gtDLw5nznTnLdWcq0VDtS8sK3scJCOLM6pJzBZfz52gOwgdkjZVlUtCTh/Xq9WWJ&#10;qbYt/1BzCrmIEPYpKihCcKmUPivIoB9bRxy9m60NhijrXOoa2wg3lZwkyUwaLDk2FOhoW1B2P/2a&#10;+MbZ9u2Ha/Zbt7v0t2Pzdv3afCs1HHSbBYhAXfg/fqYPWsF0Bo8tEQB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mPkjEAAAA2wAAAA8AAAAAAAAAAAAAAAAAmAIAAGRycy9k&#10;b3ducmV2LnhtbFBLBQYAAAAABAAEAPUAAACJAwAAAAA=&#10;" adj="385" filled="t" fillcolor="#66b821" strokecolor="black [3213]">
                      <v:textbox>
                        <w:txbxContent>
                          <w:p w:rsidR="008D0CFA" w:rsidRPr="00BB7F76" w:rsidRDefault="008D0CFA" w:rsidP="00D21014">
                            <w:pPr>
                              <w:rPr>
                                <w:rFonts w:ascii="黑体" w:eastAsia="黑体" w:hAnsi="黑体"/>
                                <w:sz w:val="20"/>
                                <w:szCs w:val="20"/>
                              </w:rPr>
                            </w:pPr>
                          </w:p>
                        </w:txbxContent>
                      </v:textbox>
                    </v:shape>
                    <v:shape id="CaixaDeTexto 20" o:spid="_x0000_s1044" type="#_x0000_t202" style="position:absolute;left:48787;top:54886;width:23506;height:6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8D0CFA" w:rsidRPr="00BB7F76" w:rsidRDefault="008D0CFA" w:rsidP="00D21014">
                            <w:pPr>
                              <w:pStyle w:val="afb"/>
                              <w:spacing w:before="0" w:beforeAutospacing="0" w:after="0" w:afterAutospacing="0"/>
                              <w:jc w:val="center"/>
                              <w:textAlignment w:val="baseline"/>
                              <w:rPr>
                                <w:rFonts w:ascii="黑体" w:eastAsia="黑体" w:hAnsi="黑体"/>
                                <w:sz w:val="20"/>
                                <w:szCs w:val="20"/>
                              </w:rPr>
                            </w:pPr>
                            <w:r w:rsidRPr="00BB7F76">
                              <w:rPr>
                                <w:rFonts w:ascii="黑体" w:eastAsia="黑体" w:hAnsi="黑体" w:cs="Times New Roman" w:hint="eastAsia"/>
                                <w:color w:val="000000" w:themeColor="text1"/>
                                <w:kern w:val="24"/>
                                <w:sz w:val="20"/>
                                <w:szCs w:val="20"/>
                              </w:rPr>
                              <w:t>标的资产</w:t>
                            </w:r>
                          </w:p>
                        </w:txbxContent>
                      </v:textbox>
                    </v:shape>
                    <v:shape id="CaixaDeTexto 30" o:spid="_x0000_s1045" type="#_x0000_t202" style="position:absolute;left:11643;top:39330;width:13331;height:11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b/>
                                <w:bCs/>
                                <w:color w:val="000000" w:themeColor="text1"/>
                                <w:kern w:val="24"/>
                                <w:sz w:val="20"/>
                                <w:szCs w:val="20"/>
                                <w:lang w:val="pt-BR"/>
                              </w:rPr>
                              <w:t xml:space="preserve">CME </w:t>
                            </w:r>
                            <w:r w:rsidRPr="00BB7F76">
                              <w:rPr>
                                <w:rFonts w:ascii="黑体" w:eastAsia="黑体" w:hAnsi="黑体"/>
                                <w:sz w:val="20"/>
                                <w:szCs w:val="20"/>
                              </w:rPr>
                              <w:cr/>
                            </w:r>
                            <w:r w:rsidRPr="00BB7F76">
                              <w:rPr>
                                <w:rFonts w:ascii="黑体" w:eastAsia="黑体" w:hAnsi="黑体" w:cs="Times New Roman" w:hint="eastAsia"/>
                                <w:b/>
                                <w:bCs/>
                                <w:color w:val="000000" w:themeColor="text1"/>
                                <w:kern w:val="24"/>
                                <w:sz w:val="20"/>
                                <w:szCs w:val="20"/>
                              </w:rPr>
                              <w:t>欧洲美元期货</w:t>
                            </w:r>
                            <w:r w:rsidRPr="00BB7F76">
                              <w:rPr>
                                <w:rFonts w:ascii="黑体" w:eastAsia="黑体" w:hAnsi="黑体" w:cs="Times New Roman"/>
                                <w:b/>
                                <w:bCs/>
                                <w:color w:val="000000" w:themeColor="text1"/>
                                <w:kern w:val="24"/>
                                <w:sz w:val="20"/>
                                <w:szCs w:val="20"/>
                                <w:lang w:val="pt-BR"/>
                              </w:rPr>
                              <w:t xml:space="preserve"> </w:t>
                            </w:r>
                          </w:p>
                        </w:txbxContent>
                      </v:textbox>
                    </v:shape>
                  </v:group>
                  <v:line id="Conector reto 5" o:spid="_x0000_s1046" style="position:absolute;rotation:90;visibility:visible;mso-wrap-style:square" from="13446,45613" to="15929,45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3zj2MMAAADbAAAADwAAAGRycy9kb3ducmV2LnhtbESPQWvCQBSE70L/w/IKvelGC1VSN6HU&#10;FnqzRsHrI/uaXc2+Ddk1pv/eLRQ8DjPzDbMuR9eKgfpgPSuYzzIQxLXXlhsFh/3ndAUiRGSNrWdS&#10;8EsByuJhssZc+yvvaKhiIxKEQ44KTIxdLmWoDTkMM98RJ+/H9w5jkn0jdY/XBHetXGTZi3RoOS0Y&#10;7OjdUH2uLk6BOx2yho/bMP/e2KPddebyMRilnh7Ht1cQkcZ4D/+3v7SC5yX8fUk/QBY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849jDAAAA2wAAAA8AAAAAAAAAAAAA&#10;AAAAoQIAAGRycy9kb3ducmV2LnhtbFBLBQYAAAAABAAEAPkAAACRAwAAAAA=&#10;" filled="t" fillcolor="#4f81bd [3204]" strokecolor="black [3213]"/>
                  <v:shape id="CaixaDeTexto 15" o:spid="_x0000_s1047" type="#_x0000_t202" style="position:absolute;left:11156;top:46613;width:8177;height:4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hint="eastAsia"/>
                              <w:color w:val="000000" w:themeColor="text1"/>
                              <w:kern w:val="24"/>
                              <w:sz w:val="20"/>
                              <w:szCs w:val="20"/>
                            </w:rPr>
                            <w:t>挂牌日</w:t>
                          </w:r>
                        </w:p>
                      </w:txbxContent>
                    </v:textbox>
                  </v:shape>
                </v:group>
                <v:oval id="椭圆 35" o:spid="_x0000_s1048" style="position:absolute;left:25557;top:40050;width:8641;height:122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eUisIA&#10;AADbAAAADwAAAGRycy9kb3ducmV2LnhtbESPS4vCMBSF98L8h3AH3Gk61Yp0jKKC4GNlZ3B9aa5t&#10;sbkpTdTO/HojCC4P5/FxZovO1OJGrassK/gaRiCIc6srLhT8/mwGUxDOI2usLZOCP3KwmH/0Zphq&#10;e+cj3TJfiDDCLkUFpfdNKqXLSzLohrYhDt7ZtgZ9kG0hdYv3MG5qGUfRRBqsOBBKbGhdUn7JriZw&#10;D6txHJ/iVXKp/9d7PCeNtjul+p/d8huEp86/w6/2VisYJfD8En6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J5SKwgAAANsAAAAPAAAAAAAAAAAAAAAAAJgCAABkcnMvZG93&#10;bnJldi54bWxQSwUGAAAAAAQABAD1AAAAhwMAAAAA&#10;" filled="f" strokecolor="red" strokeweight="2pt">
                  <v:textbox>
                    <w:txbxContent>
                      <w:p w:rsidR="008D0CFA" w:rsidRPr="00BB7F76" w:rsidRDefault="008D0CFA" w:rsidP="00D21014">
                        <w:pPr>
                          <w:rPr>
                            <w:rFonts w:ascii="黑体" w:eastAsia="黑体" w:hAnsi="黑体"/>
                            <w:sz w:val="20"/>
                            <w:szCs w:val="20"/>
                          </w:rPr>
                        </w:pPr>
                      </w:p>
                    </w:txbxContent>
                  </v:textbox>
                </v:oval>
                <w10:anchorlock/>
              </v:group>
            </w:pict>
          </mc:Fallback>
        </mc:AlternateContent>
      </w:r>
    </w:p>
    <w:p w:rsidR="00D21014" w:rsidRPr="00926606" w:rsidRDefault="00872306" w:rsidP="00B80E94">
      <w:pPr>
        <w:pStyle w:val="ab"/>
        <w:ind w:firstLine="400"/>
      </w:pPr>
      <w:r w:rsidRPr="00926606">
        <w:rPr>
          <w:rFonts w:hint="eastAsia"/>
        </w:rPr>
        <w:t>资料来源：</w:t>
      </w:r>
      <w:r w:rsidRPr="00926606">
        <w:t>CME</w:t>
      </w:r>
    </w:p>
    <w:p w:rsidR="00D21014" w:rsidRPr="004F0CBE" w:rsidRDefault="00872306" w:rsidP="004F0CBE">
      <w:pPr>
        <w:pStyle w:val="Ac"/>
        <w:ind w:firstLine="600"/>
      </w:pPr>
      <w:r w:rsidRPr="004F0CBE">
        <w:rPr>
          <w:rFonts w:hint="eastAsia"/>
        </w:rPr>
        <w:t>目前，以远期利率为标的</w:t>
      </w:r>
      <w:proofErr w:type="gramStart"/>
      <w:r w:rsidRPr="004F0CBE">
        <w:rPr>
          <w:rFonts w:hint="eastAsia"/>
        </w:rPr>
        <w:t>的</w:t>
      </w:r>
      <w:proofErr w:type="gramEnd"/>
      <w:r w:rsidRPr="004F0CBE">
        <w:rPr>
          <w:rFonts w:hint="eastAsia"/>
        </w:rPr>
        <w:t>期货品种是市场主流。上文中，挂钩拆借利率的期货品种多为以远期利率为标的</w:t>
      </w:r>
      <w:proofErr w:type="gramStart"/>
      <w:r w:rsidRPr="004F0CBE">
        <w:rPr>
          <w:rFonts w:hint="eastAsia"/>
        </w:rPr>
        <w:t>的</w:t>
      </w:r>
      <w:proofErr w:type="gramEnd"/>
      <w:r w:rsidRPr="004F0CBE">
        <w:rPr>
          <w:rFonts w:hint="eastAsia"/>
        </w:rPr>
        <w:t>合约，根据期货合约期限的不同，其标的利率分别为</w:t>
      </w:r>
      <w:r w:rsidRPr="004F0CBE">
        <w:t>1</w:t>
      </w:r>
      <w:r w:rsidRPr="004F0CBE">
        <w:rPr>
          <w:rFonts w:hint="eastAsia"/>
        </w:rPr>
        <w:t>月和</w:t>
      </w:r>
      <w:r w:rsidRPr="004F0CBE">
        <w:t>3</w:t>
      </w:r>
      <w:r w:rsidRPr="004F0CBE">
        <w:rPr>
          <w:rFonts w:hint="eastAsia"/>
        </w:rPr>
        <w:t>月等不同期限的远期利率。</w:t>
      </w:r>
    </w:p>
    <w:p w:rsidR="00D21014" w:rsidRPr="002914D3" w:rsidRDefault="00872306" w:rsidP="009C79F9">
      <w:pPr>
        <w:pStyle w:val="6"/>
        <w:ind w:firstLine="602"/>
      </w:pPr>
      <w:r w:rsidRPr="002914D3">
        <w:lastRenderedPageBreak/>
        <w:t>2</w:t>
      </w:r>
      <w:r>
        <w:rPr>
          <w:rFonts w:hint="eastAsia"/>
        </w:rPr>
        <w:t>．</w:t>
      </w:r>
      <w:r w:rsidRPr="002914D3">
        <w:rPr>
          <w:rFonts w:hint="eastAsia"/>
        </w:rPr>
        <w:t>以即期利率为标的利率——以巴西隔夜利率期货为例</w:t>
      </w:r>
    </w:p>
    <w:p w:rsidR="00D21014" w:rsidRDefault="00872306" w:rsidP="004F0CBE">
      <w:pPr>
        <w:pStyle w:val="Ac"/>
        <w:ind w:firstLine="600"/>
      </w:pPr>
      <w:r w:rsidRPr="004F0CBE">
        <w:rPr>
          <w:rFonts w:hint="eastAsia"/>
        </w:rPr>
        <w:t>巴西隔夜回购利率期货本质上是场内化的有统一到期期限的利率互换交易，该期货合约以隔夜回购利率为参考利率，交易对象为当前至合约到期这段期间内收益率。从利率互换的角度来说，隔夜回购利率可视为隔夜利率互换的浮动端利率，而交易对象为隔夜利率互换所对应的</w:t>
      </w:r>
      <w:proofErr w:type="gramStart"/>
      <w:r w:rsidRPr="004F0CBE">
        <w:rPr>
          <w:rFonts w:hint="eastAsia"/>
        </w:rPr>
        <w:t>固定端</w:t>
      </w:r>
      <w:proofErr w:type="gramEnd"/>
      <w:r w:rsidRPr="004F0CBE">
        <w:rPr>
          <w:rFonts w:hint="eastAsia"/>
        </w:rPr>
        <w:t>利率。因此，隔夜利率互换也称之为隔夜利率指数互换（</w:t>
      </w:r>
      <w:r w:rsidRPr="004F0CBE">
        <w:t>Overnight Indexed Swap, OIS</w:t>
      </w:r>
      <w:r w:rsidRPr="004F0CBE">
        <w:rPr>
          <w:rFonts w:hint="eastAsia"/>
        </w:rPr>
        <w:t>）期货。以</w:t>
      </w:r>
      <w:r w:rsidRPr="004F0CBE">
        <w:t>2013</w:t>
      </w:r>
      <w:r w:rsidRPr="004F0CBE">
        <w:rPr>
          <w:rFonts w:hint="eastAsia"/>
        </w:rPr>
        <w:t>年</w:t>
      </w:r>
      <w:r w:rsidRPr="004F0CBE">
        <w:t>12</w:t>
      </w:r>
      <w:r w:rsidRPr="004F0CBE">
        <w:rPr>
          <w:rFonts w:hint="eastAsia"/>
        </w:rPr>
        <w:t>月末到期的合约为例，期货合约的参考利率即为从交易日到</w:t>
      </w:r>
      <w:r w:rsidRPr="004F0CBE">
        <w:t>12</w:t>
      </w:r>
      <w:r w:rsidRPr="004F0CBE">
        <w:rPr>
          <w:rFonts w:hint="eastAsia"/>
        </w:rPr>
        <w:t>月末期间每天的隔夜利率，其交易对象（即标的利率）为从交易日到</w:t>
      </w:r>
      <w:r w:rsidRPr="004F0CBE">
        <w:t>12</w:t>
      </w:r>
      <w:r w:rsidRPr="004F0CBE">
        <w:rPr>
          <w:rFonts w:hint="eastAsia"/>
        </w:rPr>
        <w:t>月末的即期利率，对隔夜利率进行每日复利即可得到实质为即期利率的标的利率（参见图</w:t>
      </w:r>
      <w:r w:rsidRPr="004F0CBE">
        <w:t>1-9</w:t>
      </w:r>
      <w:r w:rsidRPr="004F0CBE">
        <w:rPr>
          <w:rFonts w:hint="eastAsia"/>
        </w:rPr>
        <w:t>）。期货交易中，其利用期货逐日盯市的特点，每日对利率互换的合约价值进行结算，即通过期货保证金的每日变动，实现隔夜利率互换</w:t>
      </w:r>
      <w:proofErr w:type="gramStart"/>
      <w:r w:rsidRPr="004F0CBE">
        <w:rPr>
          <w:rFonts w:hint="eastAsia"/>
        </w:rPr>
        <w:t>固定端</w:t>
      </w:r>
      <w:proofErr w:type="gramEnd"/>
      <w:r w:rsidRPr="004F0CBE">
        <w:rPr>
          <w:rFonts w:hint="eastAsia"/>
        </w:rPr>
        <w:t>和浮动端的现金流交换。</w:t>
      </w:r>
    </w:p>
    <w:p w:rsidR="009702F0" w:rsidRPr="0079314B" w:rsidRDefault="00872306" w:rsidP="009702F0">
      <w:pPr>
        <w:pStyle w:val="ad"/>
      </w:pPr>
      <w:r w:rsidRPr="0079314B">
        <w:rPr>
          <w:rFonts w:hint="eastAsia"/>
        </w:rPr>
        <w:t>图</w:t>
      </w:r>
      <w:r>
        <w:t xml:space="preserve">1-9 </w:t>
      </w:r>
      <w:r w:rsidRPr="0079314B">
        <w:rPr>
          <w:rFonts w:hint="eastAsia"/>
        </w:rPr>
        <w:t>巴西隔夜利率期货的合约标的示意图</w:t>
      </w:r>
    </w:p>
    <w:p w:rsidR="00D21014" w:rsidRDefault="00783146" w:rsidP="00D21014">
      <w:pPr>
        <w:jc w:val="center"/>
        <w:rPr>
          <w:rFonts w:ascii="Times New Roman" w:eastAsia="仿宋_GB2312" w:hAnsi="Times New Roman" w:cs="Times New Roman"/>
          <w:sz w:val="32"/>
          <w:szCs w:val="32"/>
        </w:rPr>
      </w:pPr>
      <w:r>
        <w:rPr>
          <w:rFonts w:ascii="Times New Roman" w:eastAsia="仿宋_GB2312" w:hAnsi="Times New Roman" w:cs="Times New Roman"/>
          <w:noProof/>
          <w:sz w:val="32"/>
          <w:szCs w:val="32"/>
        </w:rPr>
        <mc:AlternateContent>
          <mc:Choice Requires="wpg">
            <w:drawing>
              <wp:inline distT="0" distB="0" distL="0" distR="0">
                <wp:extent cx="5556250" cy="1717675"/>
                <wp:effectExtent l="0" t="0" r="25400" b="0"/>
                <wp:docPr id="49" name="组合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6250" cy="1717675"/>
                          <a:chOff x="1132171" y="3645024"/>
                          <a:chExt cx="7472277" cy="2359856"/>
                        </a:xfrm>
                      </wpg:grpSpPr>
                      <wps:wsp>
                        <wps:cNvPr id="50" name="Conector reto 21"/>
                        <wps:cNvCnPr/>
                        <wps:spPr bwMode="auto">
                          <a:xfrm rot="5400000">
                            <a:off x="1424165" y="4654536"/>
                            <a:ext cx="434847" cy="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51" name="CaixaDeTexto 25"/>
                        <wps:cNvSpPr txBox="1"/>
                        <wps:spPr>
                          <a:xfrm>
                            <a:off x="1202653" y="4931239"/>
                            <a:ext cx="1436040" cy="487679"/>
                          </a:xfrm>
                          <a:prstGeom prst="rect">
                            <a:avLst/>
                          </a:prstGeom>
                          <a:noFill/>
                        </wps:spPr>
                        <wps:txb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heme="minorBidi" w:hint="eastAsia"/>
                                  <w:color w:val="000000" w:themeColor="text1"/>
                                  <w:kern w:val="24"/>
                                  <w:sz w:val="20"/>
                                  <w:szCs w:val="20"/>
                                </w:rPr>
                                <w:t>合约挂牌日</w:t>
                              </w:r>
                            </w:p>
                          </w:txbxContent>
                        </wps:txbx>
                        <wps:bodyPr wrap="square" rtlCol="0">
                          <a:noAutofit/>
                        </wps:bodyPr>
                      </wps:wsp>
                      <wpg:grpSp>
                        <wpg:cNvPr id="52" name="组合 52"/>
                        <wpg:cNvGrpSpPr/>
                        <wpg:grpSpPr>
                          <a:xfrm>
                            <a:off x="1132171" y="3645024"/>
                            <a:ext cx="7472277" cy="2359856"/>
                            <a:chOff x="1132171" y="3645024"/>
                            <a:chExt cx="7472277" cy="2359856"/>
                          </a:xfrm>
                        </wpg:grpSpPr>
                        <wps:wsp>
                          <wps:cNvPr id="53" name="左大括号 53"/>
                          <wps:cNvSpPr/>
                          <wps:spPr>
                            <a:xfrm rot="16200000">
                              <a:off x="5544108" y="2456893"/>
                              <a:ext cx="648072" cy="5472608"/>
                            </a:xfrm>
                            <a:prstGeom prst="leftBrace">
                              <a:avLst>
                                <a:gd name="adj1" fmla="val 8333"/>
                                <a:gd name="adj2" fmla="val 50755"/>
                              </a:avLst>
                            </a:prstGeom>
                            <a:solidFill>
                              <a:srgbClr val="66B821"/>
                            </a:solidFill>
                            <a:ln>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8D0CFA" w:rsidRPr="00BB7F76" w:rsidRDefault="008D0CFA" w:rsidP="00D21014">
                                <w:pPr>
                                  <w:rPr>
                                    <w:rFonts w:ascii="黑体" w:eastAsia="黑体" w:hAnsi="黑体"/>
                                    <w:sz w:val="20"/>
                                    <w:szCs w:val="20"/>
                                  </w:rPr>
                                </w:pPr>
                              </w:p>
                            </w:txbxContent>
                          </wps:txbx>
                          <wps:bodyPr rtlCol="0" anchor="ctr"/>
                        </wps:wsp>
                        <wpg:grpSp>
                          <wpg:cNvPr id="54" name="组合 54"/>
                          <wpg:cNvGrpSpPr/>
                          <wpg:grpSpPr>
                            <a:xfrm>
                              <a:off x="1132171" y="3645024"/>
                              <a:ext cx="7472205" cy="2359856"/>
                              <a:chOff x="1132171" y="3645024"/>
                              <a:chExt cx="7472205" cy="2359856"/>
                            </a:xfrm>
                          </wpg:grpSpPr>
                          <wpg:grpSp>
                            <wpg:cNvPr id="55" name="组合 55"/>
                            <wpg:cNvGrpSpPr/>
                            <wpg:grpSpPr>
                              <a:xfrm>
                                <a:off x="1132171" y="3861036"/>
                                <a:ext cx="7472205" cy="2143844"/>
                                <a:chOff x="1142476" y="3861036"/>
                                <a:chExt cx="6083565" cy="2143844"/>
                              </a:xfrm>
                            </wpg:grpSpPr>
                            <wpg:grpSp>
                              <wpg:cNvPr id="57" name="组合 57"/>
                              <wpg:cNvGrpSpPr/>
                              <wpg:grpSpPr>
                                <a:xfrm>
                                  <a:off x="1142476" y="3861036"/>
                                  <a:ext cx="6083565" cy="2143844"/>
                                  <a:chOff x="1187624" y="3861042"/>
                                  <a:chExt cx="6083565" cy="1627922"/>
                                </a:xfrm>
                              </wpg:grpSpPr>
                              <wps:wsp>
                                <wps:cNvPr id="59" name="Conector reto 21"/>
                                <wps:cNvCnPr/>
                                <wps:spPr bwMode="auto">
                                  <a:xfrm rot="5400000">
                                    <a:off x="2548682" y="4471019"/>
                                    <a:ext cx="330200" cy="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60" name="Conector reto 22"/>
                                <wps:cNvCnPr/>
                                <wps:spPr bwMode="auto">
                                  <a:xfrm flipV="1">
                                    <a:off x="1602371" y="4308658"/>
                                    <a:ext cx="5668818" cy="1"/>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61" name="CaixaDeTexto 25"/>
                                <wps:cNvSpPr txBox="1"/>
                                <wps:spPr>
                                  <a:xfrm>
                                    <a:off x="2414174" y="3970402"/>
                                    <a:ext cx="693884" cy="370318"/>
                                  </a:xfrm>
                                  <a:prstGeom prst="rect">
                                    <a:avLst/>
                                  </a:prstGeom>
                                  <a:noFill/>
                                </wps:spPr>
                                <wps:txb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heme="minorBidi" w:hint="eastAsia"/>
                                          <w:b/>
                                          <w:bCs/>
                                          <w:color w:val="000000" w:themeColor="text1"/>
                                          <w:kern w:val="24"/>
                                          <w:sz w:val="20"/>
                                          <w:szCs w:val="20"/>
                                        </w:rPr>
                                        <w:t>交易日</w:t>
                                      </w:r>
                                    </w:p>
                                  </w:txbxContent>
                                </wps:txbx>
                                <wps:bodyPr wrap="square" rtlCol="0">
                                  <a:noAutofit/>
                                </wps:bodyPr>
                              </wps:wsp>
                              <wps:wsp>
                                <wps:cNvPr id="62" name="CaixaDeTexto 26"/>
                                <wps:cNvSpPr txBox="1"/>
                                <wps:spPr>
                                  <a:xfrm>
                                    <a:off x="6287439" y="3970387"/>
                                    <a:ext cx="983750" cy="370318"/>
                                  </a:xfrm>
                                  <a:prstGeom prst="rect">
                                    <a:avLst/>
                                  </a:prstGeom>
                                  <a:noFill/>
                                </wps:spPr>
                                <wps:txb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heme="minorBidi" w:hint="eastAsia"/>
                                          <w:color w:val="000000" w:themeColor="text1"/>
                                          <w:kern w:val="24"/>
                                          <w:sz w:val="20"/>
                                          <w:szCs w:val="20"/>
                                        </w:rPr>
                                        <w:t>到期时间</w:t>
                                      </w:r>
                                    </w:p>
                                  </w:txbxContent>
                                </wps:txbx>
                                <wps:bodyPr wrap="square" rtlCol="0">
                                  <a:noAutofit/>
                                </wps:bodyPr>
                              </wps:wsp>
                              <wps:wsp>
                                <wps:cNvPr id="63" name="CaixaDeTexto 31"/>
                                <wps:cNvSpPr txBox="1"/>
                                <wps:spPr>
                                  <a:xfrm>
                                    <a:off x="1187624" y="3861042"/>
                                    <a:ext cx="1126340" cy="671201"/>
                                  </a:xfrm>
                                  <a:prstGeom prst="rect">
                                    <a:avLst/>
                                  </a:prstGeom>
                                  <a:noFill/>
                                </wps:spPr>
                                <wps:txb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heme="minorBidi" w:hint="eastAsia"/>
                                          <w:b/>
                                          <w:bCs/>
                                          <w:color w:val="000000" w:themeColor="text1"/>
                                          <w:kern w:val="24"/>
                                          <w:sz w:val="20"/>
                                          <w:szCs w:val="20"/>
                                        </w:rPr>
                                        <w:t>巴西</w:t>
                                      </w:r>
                                    </w:p>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heme="minorBidi" w:hint="eastAsia"/>
                                          <w:b/>
                                          <w:bCs/>
                                          <w:color w:val="000000" w:themeColor="text1"/>
                                          <w:kern w:val="24"/>
                                          <w:sz w:val="20"/>
                                          <w:szCs w:val="20"/>
                                        </w:rPr>
                                        <w:t>隔夜利率期货</w:t>
                                      </w:r>
                                    </w:p>
                                  </w:txbxContent>
                                </wps:txbx>
                                <wps:bodyPr wrap="square" rtlCol="0">
                                  <a:noAutofit/>
                                </wps:bodyPr>
                              </wps:wsp>
                              <wps:wsp>
                                <wps:cNvPr id="64" name="CaixaDeTexto 33"/>
                                <wps:cNvSpPr txBox="1"/>
                                <wps:spPr>
                                  <a:xfrm>
                                    <a:off x="3955036" y="5118646"/>
                                    <a:ext cx="1976886" cy="370318"/>
                                  </a:xfrm>
                                  <a:prstGeom prst="rect">
                                    <a:avLst/>
                                  </a:prstGeom>
                                  <a:noFill/>
                                </wps:spPr>
                                <wps:txbx>
                                  <w:txbxContent>
                                    <w:p w:rsidR="008D0CFA" w:rsidRPr="00BB7F76" w:rsidRDefault="008D0CFA" w:rsidP="00D21014">
                                      <w:pPr>
                                        <w:pStyle w:val="afb"/>
                                        <w:spacing w:before="0" w:beforeAutospacing="0" w:after="0" w:afterAutospacing="0"/>
                                        <w:jc w:val="center"/>
                                        <w:textAlignment w:val="baseline"/>
                                        <w:rPr>
                                          <w:rFonts w:ascii="黑体" w:eastAsia="黑体" w:hAnsi="黑体"/>
                                          <w:sz w:val="20"/>
                                          <w:szCs w:val="20"/>
                                        </w:rPr>
                                      </w:pPr>
                                      <w:r w:rsidRPr="00BB7F76">
                                        <w:rPr>
                                          <w:rFonts w:ascii="黑体" w:eastAsia="黑体" w:hAnsi="黑体" w:cstheme="minorBidi" w:hint="eastAsia"/>
                                          <w:color w:val="000000" w:themeColor="text1"/>
                                          <w:kern w:val="24"/>
                                          <w:sz w:val="20"/>
                                          <w:szCs w:val="20"/>
                                        </w:rPr>
                                        <w:t>标的资产</w:t>
                                      </w:r>
                                    </w:p>
                                  </w:txbxContent>
                                </wps:txbx>
                                <wps:bodyPr wrap="square" rtlCol="0">
                                  <a:noAutofit/>
                                </wps:bodyPr>
                              </wps:wsp>
                              <wps:wsp>
                                <wps:cNvPr id="141" name="Conector reto 22"/>
                                <wps:cNvCnPr/>
                                <wps:spPr bwMode="auto">
                                  <a:xfrm flipV="1">
                                    <a:off x="1575666" y="4308658"/>
                                    <a:ext cx="5668818" cy="1"/>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g:grpSp>
                            <wps:wsp>
                              <wps:cNvPr id="58" name="Conector reto 21"/>
                              <wps:cNvCnPr/>
                              <wps:spPr bwMode="auto">
                                <a:xfrm rot="5400000">
                                  <a:off x="6981912" y="4654536"/>
                                  <a:ext cx="434847" cy="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g:grpSp>
                          <wps:wsp>
                            <wps:cNvPr id="56" name="椭圆 56"/>
                            <wps:cNvSpPr/>
                            <wps:spPr>
                              <a:xfrm>
                                <a:off x="2699792" y="3645024"/>
                                <a:ext cx="864096" cy="122413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CFA" w:rsidRPr="00BB7F76" w:rsidRDefault="008D0CFA" w:rsidP="00D21014">
                                  <w:pPr>
                                    <w:rPr>
                                      <w:rFonts w:ascii="黑体" w:eastAsia="黑体" w:hAnsi="黑体"/>
                                      <w:sz w:val="20"/>
                                      <w:szCs w:val="20"/>
                                    </w:rPr>
                                  </w:pPr>
                                </w:p>
                              </w:txbxContent>
                            </wps:txbx>
                            <wps:bodyPr rtlCol="0" anchor="ctr"/>
                          </wps:wsp>
                        </wpg:grpSp>
                      </wpg:grpSp>
                    </wpg:wgp>
                  </a:graphicData>
                </a:graphic>
              </wp:inline>
            </w:drawing>
          </mc:Choice>
          <mc:Fallback>
            <w:pict>
              <v:group id="组合 29" o:spid="_x0000_s1049" style="width:437.5pt;height:135.25pt;mso-position-horizontal-relative:char;mso-position-vertical-relative:line" coordorigin="11321,36450" coordsize="74722,23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Dkt3wYAAF8hAAAOAAAAZHJzL2Uyb0RvYy54bWzsWktv3DYQvhfofyB0b1YPknog66Cx41z6&#10;CJq0d1qPXbVaUZXk7PpeFAV6aH9Aj0F7ac859Pc4/RsdDkU91l7Hj8SIW/tgrFZDcjic+eab4T58&#10;tFkV5GVaN7ks55bzwLZIWsYyycvF3Pr6xeEngUWaVpSJKGSZzq2TtLEe7X380cN1FaWuXMoiSWsC&#10;k5RNtK7m1rJtq2g2a+JluhLNA1mlJbzMZL0SLTzWi1lSizXMvipmrm3z2VrWSVXLOG0a+PZAv7T2&#10;cP4sS+P2yyxr0pYUcwt0a/F/jf+P1P/Z3kMRLWpRLfO4U0NcQ4uVyEtYtJ/qQLSCHNf5malWeVzL&#10;Rmbtg1iuZjLL8jjFPcBuHHtrN09reVzhXhbRelH1ZgLTbtnp2tPGX7x8VpM8mVs0tEgpVnBG//z9&#10;w+mvPxE3VNZZV4sIhJ7W1fPqWa23CB8/k/F3Dbyebb9Xz4tBeJPVKzUIdko2aPaT3uzppiUxfMkY&#10;4y6D04nhneM7PveZPph4CaenxjmO58Ibi4CExymzXWoknnSz+NR3Xd/Xs7geCwPGlcxMRFoJVLVX&#10;bV2BwzWDTZub2fT5UlQpHlWjzNXZVG1K23QfvD9uZU3qtJXEdbRpUXa/fFajoZuoAROTo/XnMoFj&#10;EMetRJ9S6pNagu8yaqs//LazqENd6nCGlqGcUebhrkVkrEs9GtDOLOjvvUFEVNVN+zSVK6I+zK0i&#10;L9UeRCRefta02nZGRH3dyCJPDvOiwAcVoul+UZOXAoJLxHFatrgvWGAiWZRkPbdC5oKWsYAgzwrR&#10;wsdVBW7XlAuLiGIB6BG3Na4+GYxIMCzTbs5dQml5IJql1gUn0P4BEVQmsBMRLVORPCkT0p5UYNwS&#10;zsNSaq3SxCJFCsurTyjZiry4jCTssyjV1CkCTWcy5VjqHFXoNNGRTE7weMH70OH01+/f8yBWOs8T&#10;+UYcpC/AH8DxMLCUKuCkKqBJu3ksVYAZh9Sqm5jpA9dxbZczT7tZ6Dmuh+gwuJlDPW7TLohpADGM&#10;ArudrYZ4uMjZSqk8TTnh1KLt5miDgOUgBAxGJmuAcXCo749FDWdbt8W+RNRXR1TKTyGcshy9ehjT&#10;zQ7HoZEO4aEHPRPFrrFlh4zM1dYaIyMoejH07YQwE6i7AExEdx4GwW+0M56+/v301R9vfv7z9JfX&#10;BNwJrdY7Y/c0dkGNew6HXL8FfIxR6thALyAluJTxIMTpBo/kNLB9ODqVVRgkBw7Cyp0G3zbYZuAv&#10;zdrHtYhHGKhcZ5F0yovkW4iqbFUAQwDMI4HndUuORWDFQYTZPsOQg1URVHF9s66afQp29eKoR1TO&#10;Hwc6UcDgiZhGnclXl4FJmEaN3Iqnpj0pUqVJUX6VZhBZiAao2kUIj9JKKoMo7Qfq1LSlzDQ1dPJq&#10;qMbNqwzuR+DKsmz7wau8lF36mKo9ZIxMyxsL6H0rLBggpYdHjdsjECGijJcSmKPKUsqN1MC34AY1&#10;bm9wo0Os94AbtsqtKhIG4nMN3Dhnlj5cYMMjZtc/nAFLUGRCI7X/K/mBRmKgj2YbQtKwmjHfC7hj&#10;b7MaBMteXUg+Ae0ZYc8ZgRr5XHPG8Rzx0nBGgASPKfKEphtmufKmgV9NN+1fK0PsUNhkiF3qTk4a&#10;Ui+QYyTKatMUc5WSOHfTgKx+6KLMzk3fBlHui4/3RpRdRgMeADpDlFDqO7azxWA8z4Yso33hnij/&#10;X4gy31WidRzvCiVaVuTVN4pKq+RkgIzbrtcVrtSzA86QhAwshXEeBA7QGCx+30JQ7uszZdr/Qn3G&#10;33F9Bk0A6vgd7oc+VGId7ve5I/SCAN4rN/N82wOXu5AM37w8wz7EUGrdvDy7hTzE+1Jvf1I293u5&#10;YtnM3cCnUCpjOoZj8QIkBkP4h4Hnm9bX7RxLx0xMa+JuHEtfQE6Oxeu7Flc8FsfZwZJMtDiOyz3T&#10;zeA+dD9M28k0NE0N19WONw8XjMe7Fi59hTM9l+3C/rJdJi9kTFF9FS4MDonTrWamE/qQLkHg9mCs&#10;64LfqXiBXGAKki0+/Y5YDfOBt+hzumc1d6LrPJTvqmK/hVQKRLeribdccAzaN7v74GHghE5X0t3f&#10;feA9DHYFFbUT0Qd493H7XgggpTszb179dfrbj0RfCqoI6DgD9qLMlc2ZRpTLwxAaJJrAjS8eDVOA&#10;HGWHXUJyXKDhulPVN1POXLKlBZSJzajHrGm44RPq4PqrD3PBNG31jpvEh4fYF9dzjMRg/Uv2el19&#10;5zZtmpqWrdKmWYok1RdrbLyYGYEt7fPbwboU/qDawUV/R/n2drCLbaARJxvulHa3g8cufuYz3OKj&#10;ubpfHKifCYyfsa08/C5i718AAAD//wMAUEsDBBQABgAIAAAAIQDvtFK63AAAAAUBAAAPAAAAZHJz&#10;L2Rvd25yZXYueG1sTI9BS8NAEIXvgv9hGcGb3aQSW2I2pRT1VARbQbxNk2kSmp0N2W2S/ntHL/Xy&#10;4PGG977JVpNt1UC9bxwbiGcRKOLClQ1XBj73rw9LUD4gl9g6JgMX8rDKb28yTEs38gcNu1ApKWGf&#10;ooE6hC7V2hc1WfQz1xFLdnS9xSC2r3TZ4yjlttXzKHrSFhuWhRo72tRUnHZna+BtxHH9GL8M29Nx&#10;c/neJ+9f25iMub+b1s+gAk3hegy/+IIOuTAd3JlLr1oD8kj4U8mWi0TswcB8ESWg80z/p89/AAAA&#10;//8DAFBLAQItABQABgAIAAAAIQC2gziS/gAAAOEBAAATAAAAAAAAAAAAAAAAAAAAAABbQ29udGVu&#10;dF9UeXBlc10ueG1sUEsBAi0AFAAGAAgAAAAhADj9If/WAAAAlAEAAAsAAAAAAAAAAAAAAAAALwEA&#10;AF9yZWxzLy5yZWxzUEsBAi0AFAAGAAgAAAAhADEwOS3fBgAAXyEAAA4AAAAAAAAAAAAAAAAALgIA&#10;AGRycy9lMm9Eb2MueG1sUEsBAi0AFAAGAAgAAAAhAO+0UrrcAAAABQEAAA8AAAAAAAAAAAAAAAAA&#10;OQkAAGRycy9kb3ducmV2LnhtbFBLBQYAAAAABAAEAPMAAABCCgAAAAA=&#10;">
                <v:line id="Conector reto 21" o:spid="_x0000_s1050" style="position:absolute;rotation:90;visibility:visible;mso-wrap-style:square" from="14241,46545" to="18589,46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qeDL4AAADbAAAADwAAAGRycy9kb3ducmV2LnhtbERPy4rCMBTdC/5DuII7TRUcpBpl8AHu&#10;xkfB7aW502SmuSlNrJ2/N4sBl4fzXm97V4uO2mA9K5hNMxDEpdeWKwXF7ThZgggRWWPtmRT8UYDt&#10;ZjhYY679ky/UXWMlUgiHHBWYGJtcylAachimviFO3LdvHcYE20rqFp8p3NVynmUf0qHl1GCwoZ2h&#10;8vf6cArcT5FVfP8Ks/Pe3u2lMY9DZ5Qaj/rPFYhIfXyL/90nrWCR1qcv6QfIz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BSp4MvgAAANsAAAAPAAAAAAAAAAAAAAAAAKEC&#10;AABkcnMvZG93bnJldi54bWxQSwUGAAAAAAQABAD5AAAAjAMAAAAA&#10;" filled="t" fillcolor="#4f81bd [3204]" strokecolor="black [3213]"/>
                <v:shape id="CaixaDeTexto 25" o:spid="_x0000_s1051" type="#_x0000_t202" style="position:absolute;left:12026;top:49312;width:14360;height:4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heme="minorBidi" w:hint="eastAsia"/>
                            <w:color w:val="000000" w:themeColor="text1"/>
                            <w:kern w:val="24"/>
                            <w:sz w:val="20"/>
                            <w:szCs w:val="20"/>
                          </w:rPr>
                          <w:t>合约挂牌日</w:t>
                        </w:r>
                      </w:p>
                    </w:txbxContent>
                  </v:textbox>
                </v:shape>
                <v:group id="组合 52" o:spid="_x0000_s1052" style="position:absolute;left:11321;top:36450;width:74723;height:23598" coordorigin="11321,36450" coordsize="74722,235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53" o:spid="_x0000_s1053" type="#_x0000_t87" style="position:absolute;left:55440;top:24569;width:6481;height:5472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NjMMQA&#10;AADbAAAADwAAAGRycy9kb3ducmV2LnhtbESPQWvCQBSE74L/YXkFL1I3VQw2uooIBUGpNBbPr9ln&#10;Epp9G7Krif56tyD0OMzMN8xi1ZlKXKlxpWUFb6MIBHFmdcm5gu/jx+sMhPPIGivLpOBGDlbLfm+B&#10;ibYtf9E19bkIEHYJKii8rxMpXVaQQTeyNXHwzrYx6INscqkbbAPcVHIcRbE0WHJYKLCmTUHZb3ox&#10;Cg7xfhjfN0zdbu9/3k+nz7bSF6UGL916DsJT5//Dz/ZWK5hO4O9L+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DYzDEAAAA2wAAAA8AAAAAAAAAAAAAAAAAmAIAAGRycy9k&#10;b3ducmV2LnhtbFBLBQYAAAAABAAEAPUAAACJAwAAAAA=&#10;" adj="213,10963" filled="t" fillcolor="#66b821" strokecolor="black [3213]">
                    <v:textbox>
                      <w:txbxContent>
                        <w:p w:rsidR="008D0CFA" w:rsidRPr="00BB7F76" w:rsidRDefault="008D0CFA" w:rsidP="00D21014">
                          <w:pPr>
                            <w:rPr>
                              <w:rFonts w:ascii="黑体" w:eastAsia="黑体" w:hAnsi="黑体"/>
                              <w:sz w:val="20"/>
                              <w:szCs w:val="20"/>
                            </w:rPr>
                          </w:pPr>
                        </w:p>
                      </w:txbxContent>
                    </v:textbox>
                  </v:shape>
                  <v:group id="组合 54" o:spid="_x0000_s1054" style="position:absolute;left:11321;top:36450;width:74722;height:23598" coordorigin="11321,36450" coordsize="74722,235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group id="组合 55" o:spid="_x0000_s1055" style="position:absolute;left:11321;top:38610;width:74722;height:21438" coordorigin="11424,38610" coordsize="60835,21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group id="组合 57" o:spid="_x0000_s1056" style="position:absolute;left:11424;top:38610;width:60836;height:21438" coordorigin="11876,38610" coordsize="60835,16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line id="Conector reto 21" o:spid="_x0000_s1057" style="position:absolute;rotation:90;visibility:visible;mso-wrap-style:square" from="25486,44710" to="28788,44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A3kcMAAADbAAAADwAAAGRycy9kb3ducmV2LnhtbESPQWvCQBSE70L/w/IKvelGoUVTN6HU&#10;FnqzRsHrI/uaXc2+Ddk1pv/eLRQ8DjPzDbMuR9eKgfpgPSuYzzIQxLXXlhsFh/3ndAkiRGSNrWdS&#10;8EsByuJhssZc+yvvaKhiIxKEQ44KTIxdLmWoDTkMM98RJ+/H9w5jkn0jdY/XBHetXGTZi3RoOS0Y&#10;7OjdUH2uLk6BOx2yho/bMP/e2KPddebyMRilnh7Ht1cQkcZ4D/+3v7SC5xX8fUk/QBY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BwN5HDAAAA2wAAAA8AAAAAAAAAAAAA&#10;AAAAoQIAAGRycy9kb3ducmV2LnhtbFBLBQYAAAAABAAEAPkAAACRAwAAAAA=&#10;" filled="t" fillcolor="#4f81bd [3204]" strokecolor="black [3213]"/>
                        <v:line id="Conector reto 22" o:spid="_x0000_s1058" style="position:absolute;flip:y;visibility:visible;mso-wrap-style:square" from="16023,43086" to="72711,43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d6lcAAAADbAAAADwAAAGRycy9kb3ducmV2LnhtbERPTWvCQBC9F/oflhF6qxtblBJdRQqC&#10;h9JqrPchO26C2dmQ3Zrk33cOgsfH+15tBt+oG3WxDmxgNs1AEZfB1uwM/J52rx+gYkK22AQmAyNF&#10;2Kyfn1aY29DzkW5FckpCOOZooEqpzbWOZUUe4zS0xMJdQucxCeycth32Eu4b/ZZlC+2xZmmosKXP&#10;ispr8eel5Bib+bv7dj+H3b74OunzOPZnY14mw3YJKtGQHuK7e28NLGS9fJEfoN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anepXAAAAA2wAAAA8AAAAAAAAAAAAAAAAA&#10;oQIAAGRycy9kb3ducmV2LnhtbFBLBQYAAAAABAAEAPkAAACOAwAAAAA=&#10;" filled="t" fillcolor="#4f81bd [3204]" strokecolor="black [3213]"/>
                        <v:shape id="CaixaDeTexto 25" o:spid="_x0000_s1059" type="#_x0000_t202" style="position:absolute;left:24141;top:39704;width:6939;height:3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oDH8MA&#10;AADbAAAADwAAAGRycy9kb3ducmV2LnhtbESPQWvCQBSE70L/w/KE3sxupBVNs4ZiKfRUUVuht0f2&#10;mQSzb0N2a9J/3xUEj8PMfMPkxWhbcaHeN441pIkCQVw603Cl4evwPluC8AHZYOuYNPyRh2L9MMkx&#10;M27gHV32oRIRwj5DDXUIXSalL2uy6BPXEUfv5HqLIcq+kqbHIcJtK+dKLaTFhuNCjR1tairP+1+r&#10;4fvz9HN8UtvqzT53gxuVZLuSWj9Ox9cXEIHGcA/f2h9GwyKF65f4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8oDH8MAAADbAAAADwAAAAAAAAAAAAAAAACYAgAAZHJzL2Rv&#10;d25yZXYueG1sUEsFBgAAAAAEAAQA9QAAAIgDAAAAAA==&#10;" filled="f" stroked="f">
                          <v:textbo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heme="minorBidi" w:hint="eastAsia"/>
                                    <w:b/>
                                    <w:bCs/>
                                    <w:color w:val="000000" w:themeColor="text1"/>
                                    <w:kern w:val="24"/>
                                    <w:sz w:val="20"/>
                                    <w:szCs w:val="20"/>
                                  </w:rPr>
                                  <w:t>交易日</w:t>
                                </w:r>
                              </w:p>
                            </w:txbxContent>
                          </v:textbox>
                        </v:shape>
                        <v:shape id="CaixaDeTexto 26" o:spid="_x0000_s1060" type="#_x0000_t202" style="position:absolute;left:62874;top:39703;width:9837;height:37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daMMA&#10;AADbAAAADwAAAGRycy9kb3ducmV2LnhtbESPzWrDMBCE74W8g9hAb7WU0JrEsRJCSqGnluYPclus&#10;jW1irYyl2u7bV4VCjsPMfMPkm9E2oqfO1441zBIFgrhwpuZSw/Hw9rQA4QOywcYxafghD5v15CHH&#10;zLiBv6jfh1JECPsMNVQhtJmUvqjIok9cSxy9q+sshii7UpoOhwi3jZwrlUqLNceFClvaVVTc9t9W&#10;w+njejk/q8/y1b60gxuVZLuUWj9Ox+0KRKAx3MP/7XejIZ3D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idaMMAAADbAAAADwAAAAAAAAAAAAAAAACYAgAAZHJzL2Rv&#10;d25yZXYueG1sUEsFBgAAAAAEAAQA9QAAAIgDAAAAAA==&#10;" filled="f" stroked="f">
                          <v:textbo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heme="minorBidi" w:hint="eastAsia"/>
                                    <w:color w:val="000000" w:themeColor="text1"/>
                                    <w:kern w:val="24"/>
                                    <w:sz w:val="20"/>
                                    <w:szCs w:val="20"/>
                                  </w:rPr>
                                  <w:t>到期时间</w:t>
                                </w:r>
                              </w:p>
                            </w:txbxContent>
                          </v:textbox>
                        </v:shape>
                        <v:shape id="CaixaDeTexto 31" o:spid="_x0000_s1061" type="#_x0000_t202" style="position:absolute;left:11876;top:38610;width:11263;height:6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Q488MA&#10;AADbAAAADwAAAGRycy9kb3ducmV2LnhtbESPQWvCQBSE74L/YXlCb7prraKpq0il0JPSVAVvj+wz&#10;Cc2+DdmtSf+9Kwgeh5n5hlmuO1uJKzW+dKxhPFIgiDNnSs41HH4+h3MQPiAbrByThn/ysF71e0tM&#10;jGv5m65pyEWEsE9QQxFCnUjps4Is+pGriaN3cY3FEGWTS9NgG+G2kq9KzaTFkuNCgTV9FJT9pn9W&#10;w3F3OZ/e1D7f2mnduk5Jtgup9cug27yDCNSFZ/jR/jIaZh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FQ488MAAADbAAAADwAAAAAAAAAAAAAAAACYAgAAZHJzL2Rv&#10;d25yZXYueG1sUEsFBgAAAAAEAAQA9QAAAIgDAAAAAA==&#10;" filled="f" stroked="f">
                          <v:textbo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heme="minorBidi" w:hint="eastAsia"/>
                                    <w:b/>
                                    <w:bCs/>
                                    <w:color w:val="000000" w:themeColor="text1"/>
                                    <w:kern w:val="24"/>
                                    <w:sz w:val="20"/>
                                    <w:szCs w:val="20"/>
                                  </w:rPr>
                                  <w:t>巴西</w:t>
                                </w:r>
                              </w:p>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heme="minorBidi" w:hint="eastAsia"/>
                                    <w:b/>
                                    <w:bCs/>
                                    <w:color w:val="000000" w:themeColor="text1"/>
                                    <w:kern w:val="24"/>
                                    <w:sz w:val="20"/>
                                    <w:szCs w:val="20"/>
                                  </w:rPr>
                                  <w:t>隔夜利率期货</w:t>
                                </w:r>
                              </w:p>
                            </w:txbxContent>
                          </v:textbox>
                        </v:shape>
                        <v:shape id="CaixaDeTexto 33" o:spid="_x0000_s1062" type="#_x0000_t202" style="position:absolute;left:39550;top:51186;width:19769;height:37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2gh8IA&#10;AADbAAAADwAAAGRycy9kb3ducmV2LnhtbESPT4vCMBTE7wt+h/CEva2Ji4pWo4iLsCdl/QfeHs2z&#10;LTYvpYm2fnsjLHgcZuY3zGzR2lLcqfaFYw39ngJBnDpTcKbhsF9/jUH4gGywdEwaHuRhMe98zDAx&#10;ruE/uu9CJiKEfYIa8hCqREqf5mTR91xFHL2Lqy2GKOtMmhqbCLel/FZqJC0WHBdyrGiVU3rd3ayG&#10;4+ZyPg3UNvuxw6pxrZJsJ1Lrz267nIII1IZ3+L/9azSMB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vaCHwgAAANsAAAAPAAAAAAAAAAAAAAAAAJgCAABkcnMvZG93&#10;bnJldi54bWxQSwUGAAAAAAQABAD1AAAAhwMAAAAA&#10;" filled="f" stroked="f">
                          <v:textbox>
                            <w:txbxContent>
                              <w:p w:rsidR="008D0CFA" w:rsidRPr="00BB7F76" w:rsidRDefault="008D0CFA" w:rsidP="00D21014">
                                <w:pPr>
                                  <w:pStyle w:val="afb"/>
                                  <w:spacing w:before="0" w:beforeAutospacing="0" w:after="0" w:afterAutospacing="0"/>
                                  <w:jc w:val="center"/>
                                  <w:textAlignment w:val="baseline"/>
                                  <w:rPr>
                                    <w:rFonts w:ascii="黑体" w:eastAsia="黑体" w:hAnsi="黑体"/>
                                    <w:sz w:val="20"/>
                                    <w:szCs w:val="20"/>
                                  </w:rPr>
                                </w:pPr>
                                <w:r w:rsidRPr="00BB7F76">
                                  <w:rPr>
                                    <w:rFonts w:ascii="黑体" w:eastAsia="黑体" w:hAnsi="黑体" w:cstheme="minorBidi" w:hint="eastAsia"/>
                                    <w:color w:val="000000" w:themeColor="text1"/>
                                    <w:kern w:val="24"/>
                                    <w:sz w:val="20"/>
                                    <w:szCs w:val="20"/>
                                  </w:rPr>
                                  <w:t>标的资产</w:t>
                                </w:r>
                              </w:p>
                            </w:txbxContent>
                          </v:textbox>
                        </v:shape>
                        <v:line id="Conector reto 22" o:spid="_x0000_s1063" style="position:absolute;flip:y;visibility:visible;mso-wrap-style:square" from="15756,43086" to="72444,43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GjKg8QAAADcAAAADwAAAGRycy9kb3ducmV2LnhtbESPQWvCQBCF70L/wzKF3nRjq0Wiq5SC&#10;4KGoifU+ZMdNMDsbsluT/PuuIHib4b1535vVpre1uFHrK8cKppMEBHHhdMVGwe9pO16A8AFZY+2Y&#10;FAzkYbN+Ga0w1a7jjG55MCKGsE9RQRlCk0rpi5Is+olriKN2ca3FENfWSN1iF8NtLd+T5FNarDgS&#10;Smzou6Timv/ZCMl8Pf8we3M4bnf5z0meh6E7K/X22n8tQQTqw9P8uN7pWH82hfszcQK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aMqDxAAAANwAAAAPAAAAAAAAAAAA&#10;AAAAAKECAABkcnMvZG93bnJldi54bWxQSwUGAAAAAAQABAD5AAAAkgMAAAAA&#10;" filled="t" fillcolor="#4f81bd [3204]" strokecolor="black [3213]"/>
                      </v:group>
                      <v:line id="Conector reto 21" o:spid="_x0000_s1064" style="position:absolute;rotation:90;visibility:visible;mso-wrap-style:square" from="69819,46545" to="74167,46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ySCr4AAADbAAAADwAAAGRycy9kb3ducmV2LnhtbERPy4rCMBTdC/5DuII7TRUcpBpl8AHu&#10;xkfB7aW502SmuSlNrJ2/N4sBl4fzXm97V4uO2mA9K5hNMxDEpdeWKwXF7ThZgggRWWPtmRT8UYDt&#10;ZjhYY679ky/UXWMlUgiHHBWYGJtcylAachimviFO3LdvHcYE20rqFp8p3NVynmUf0qHl1GCwoZ2h&#10;8vf6cArcT5FVfP8Ks/Pe3u2lMY9DZ5Qaj/rPFYhIfXyL/90nrWCRxqYv6QfIz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PJIKvgAAANsAAAAPAAAAAAAAAAAAAAAAAKEC&#10;AABkcnMvZG93bnJldi54bWxQSwUGAAAAAAQABAD5AAAAjAMAAAAA&#10;" filled="t" fillcolor="#4f81bd [3204]" strokecolor="black [3213]"/>
                    </v:group>
                    <v:oval id="椭圆 56" o:spid="_x0000_s1065" style="position:absolute;left:26997;top:36450;width:8641;height:12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rvXcIA&#10;AADbAAAADwAAAGRycy9kb3ducmV2LnhtbESPzYrCMBSF9wO+Q7iCuzG1WJFqKioMjLoaFdeX5tqW&#10;NjeliVrn6SeCMMvD+fk4y1VvGnGnzlWWFUzGEQji3OqKCwXn09fnHITzyBoby6TgSQ5W2eBjiam2&#10;D/6h+9EXIoywS1FB6X2bSunykgy6sW2Jg3e1nUEfZFdI3eEjjJtGxlE0kwYrDoQSW9qWlNfHmwnc&#10;w2Yax5d4k9TN73aP16TVdqfUaNivFyA89f4//G5/awXJDF5fwg+Q2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Ku9dwgAAANsAAAAPAAAAAAAAAAAAAAAAAJgCAABkcnMvZG93&#10;bnJldi54bWxQSwUGAAAAAAQABAD1AAAAhwMAAAAA&#10;" filled="f" strokecolor="red" strokeweight="2pt">
                      <v:textbox>
                        <w:txbxContent>
                          <w:p w:rsidR="008D0CFA" w:rsidRPr="00BB7F76" w:rsidRDefault="008D0CFA" w:rsidP="00D21014">
                            <w:pPr>
                              <w:rPr>
                                <w:rFonts w:ascii="黑体" w:eastAsia="黑体" w:hAnsi="黑体"/>
                                <w:sz w:val="20"/>
                                <w:szCs w:val="20"/>
                              </w:rPr>
                            </w:pPr>
                          </w:p>
                        </w:txbxContent>
                      </v:textbox>
                    </v:oval>
                  </v:group>
                </v:group>
                <w10:anchorlock/>
              </v:group>
            </w:pict>
          </mc:Fallback>
        </mc:AlternateContent>
      </w:r>
    </w:p>
    <w:p w:rsidR="00D21014" w:rsidRDefault="00872306" w:rsidP="00B80E94">
      <w:pPr>
        <w:pStyle w:val="ab"/>
        <w:ind w:firstLine="400"/>
      </w:pPr>
      <w:r w:rsidRPr="00926606">
        <w:rPr>
          <w:rFonts w:hint="eastAsia"/>
        </w:rPr>
        <w:t>资料来源：</w:t>
      </w:r>
      <w:r w:rsidRPr="00926606">
        <w:t>BM&amp;F</w:t>
      </w:r>
    </w:p>
    <w:p w:rsidR="00D21014" w:rsidRPr="009702F0" w:rsidRDefault="00872306" w:rsidP="009702F0">
      <w:pPr>
        <w:pStyle w:val="Ac"/>
        <w:ind w:firstLine="600"/>
      </w:pPr>
      <w:r>
        <w:rPr>
          <w:rFonts w:hint="eastAsia"/>
        </w:rPr>
        <w:t>因此，巴西隔夜利率期货的合约标的，即期货成交利率，实质上反映的是从交易日到合约到期的即期收益率。</w:t>
      </w:r>
    </w:p>
    <w:p w:rsidR="00D21014" w:rsidRPr="002914D3" w:rsidRDefault="00872306" w:rsidP="009C79F9">
      <w:pPr>
        <w:pStyle w:val="6"/>
        <w:ind w:firstLine="602"/>
      </w:pPr>
      <w:r w:rsidRPr="002914D3">
        <w:lastRenderedPageBreak/>
        <w:t>3</w:t>
      </w:r>
      <w:r>
        <w:rPr>
          <w:rFonts w:hint="eastAsia"/>
        </w:rPr>
        <w:t>．</w:t>
      </w:r>
      <w:r w:rsidRPr="002914D3">
        <w:rPr>
          <w:rFonts w:hint="eastAsia"/>
        </w:rPr>
        <w:t>混合型——以瑞典</w:t>
      </w:r>
      <w:r w:rsidRPr="002914D3">
        <w:t>7</w:t>
      </w:r>
      <w:r w:rsidRPr="002914D3">
        <w:rPr>
          <w:rFonts w:hint="eastAsia"/>
        </w:rPr>
        <w:t>天回购利率期货为例</w:t>
      </w:r>
    </w:p>
    <w:p w:rsidR="00D21014" w:rsidRPr="009702F0" w:rsidRDefault="00872306" w:rsidP="009702F0">
      <w:pPr>
        <w:pStyle w:val="Ac"/>
        <w:ind w:firstLine="600"/>
      </w:pPr>
      <w:r w:rsidRPr="009702F0">
        <w:rPr>
          <w:rFonts w:hint="eastAsia"/>
        </w:rPr>
        <w:t>瑞典</w:t>
      </w:r>
      <w:r w:rsidRPr="009702F0">
        <w:t>7</w:t>
      </w:r>
      <w:r w:rsidRPr="009702F0">
        <w:rPr>
          <w:rFonts w:hint="eastAsia"/>
        </w:rPr>
        <w:t>天回购期货（</w:t>
      </w:r>
      <w:r w:rsidRPr="009702F0">
        <w:t>Riba Futures</w:t>
      </w:r>
      <w:r w:rsidRPr="009702F0">
        <w:rPr>
          <w:rFonts w:hint="eastAsia"/>
        </w:rPr>
        <w:t>）的标的资产是未来的</w:t>
      </w:r>
      <w:r w:rsidRPr="009702F0">
        <w:t>3</w:t>
      </w:r>
      <w:r w:rsidRPr="009702F0">
        <w:rPr>
          <w:rFonts w:hint="eastAsia"/>
        </w:rPr>
        <w:t>月期虚拟银行贷款，标的利率即为该虚拟贷款所对应的借款利率。与同属以远期借款为标的</w:t>
      </w:r>
      <w:proofErr w:type="gramStart"/>
      <w:r w:rsidRPr="009702F0">
        <w:rPr>
          <w:rFonts w:hint="eastAsia"/>
        </w:rPr>
        <w:t>的</w:t>
      </w:r>
      <w:proofErr w:type="gramEnd"/>
      <w:r w:rsidRPr="009702F0">
        <w:rPr>
          <w:rFonts w:hint="eastAsia"/>
        </w:rPr>
        <w:t>欧洲美元期货不同，瑞典合约的合约到期日与贷款到期日相同，而欧洲美元期货合约的到期日为远期借款的起息日。例如，对于</w:t>
      </w:r>
      <w:r w:rsidRPr="009702F0">
        <w:t>2013</w:t>
      </w:r>
      <w:r w:rsidRPr="009702F0">
        <w:rPr>
          <w:rFonts w:hint="eastAsia"/>
        </w:rPr>
        <w:t>年</w:t>
      </w:r>
      <w:r w:rsidRPr="009702F0">
        <w:t>12</w:t>
      </w:r>
      <w:r w:rsidRPr="009702F0">
        <w:rPr>
          <w:rFonts w:hint="eastAsia"/>
        </w:rPr>
        <w:t>月到期的瑞典合约（</w:t>
      </w:r>
      <w:r w:rsidRPr="009702F0">
        <w:t>RIBA Z3</w:t>
      </w:r>
      <w:r w:rsidRPr="009702F0">
        <w:rPr>
          <w:rFonts w:hint="eastAsia"/>
        </w:rPr>
        <w:t>）而言，所对应的虚拟借款期间为</w:t>
      </w:r>
      <w:r w:rsidRPr="009702F0">
        <w:t>2013</w:t>
      </w:r>
      <w:r w:rsidRPr="009702F0">
        <w:rPr>
          <w:rFonts w:hint="eastAsia"/>
        </w:rPr>
        <w:t>年</w:t>
      </w:r>
      <w:r w:rsidRPr="009702F0">
        <w:t>9</w:t>
      </w:r>
      <w:r w:rsidRPr="009702F0">
        <w:rPr>
          <w:rFonts w:hint="eastAsia"/>
        </w:rPr>
        <w:t>月</w:t>
      </w:r>
      <w:r w:rsidRPr="009702F0">
        <w:t>-2013</w:t>
      </w:r>
      <w:r w:rsidRPr="009702F0">
        <w:rPr>
          <w:rFonts w:hint="eastAsia"/>
        </w:rPr>
        <w:t>年</w:t>
      </w:r>
      <w:r w:rsidRPr="009702F0">
        <w:t>12</w:t>
      </w:r>
      <w:r w:rsidRPr="009702F0">
        <w:rPr>
          <w:rFonts w:hint="eastAsia"/>
        </w:rPr>
        <w:t>月，在</w:t>
      </w:r>
      <w:r w:rsidRPr="009702F0">
        <w:t>2013</w:t>
      </w:r>
      <w:r w:rsidRPr="009702F0">
        <w:rPr>
          <w:rFonts w:hint="eastAsia"/>
        </w:rPr>
        <w:t>年</w:t>
      </w:r>
      <w:r w:rsidRPr="009702F0">
        <w:t>9</w:t>
      </w:r>
      <w:r w:rsidRPr="009702F0">
        <w:rPr>
          <w:rFonts w:hint="eastAsia"/>
        </w:rPr>
        <w:t>月期货合约到期的同时，远期借款也到期结束；然而，对于</w:t>
      </w:r>
      <w:r w:rsidRPr="009702F0">
        <w:t>2013</w:t>
      </w:r>
      <w:r w:rsidRPr="009702F0">
        <w:rPr>
          <w:rFonts w:hint="eastAsia"/>
        </w:rPr>
        <w:t>年</w:t>
      </w:r>
      <w:r w:rsidRPr="009702F0">
        <w:t>12</w:t>
      </w:r>
      <w:r w:rsidRPr="009702F0">
        <w:rPr>
          <w:rFonts w:hint="eastAsia"/>
        </w:rPr>
        <w:t>月到期的欧洲美元期货合约而言，所对对应的虚拟借款期间为</w:t>
      </w:r>
      <w:r w:rsidRPr="009702F0">
        <w:t>2013</w:t>
      </w:r>
      <w:r w:rsidRPr="009702F0">
        <w:rPr>
          <w:rFonts w:hint="eastAsia"/>
        </w:rPr>
        <w:t>年</w:t>
      </w:r>
      <w:r w:rsidRPr="009702F0">
        <w:t>12</w:t>
      </w:r>
      <w:r w:rsidRPr="009702F0">
        <w:rPr>
          <w:rFonts w:hint="eastAsia"/>
        </w:rPr>
        <w:t>月</w:t>
      </w:r>
      <w:r w:rsidRPr="009702F0">
        <w:t>-2014</w:t>
      </w:r>
      <w:r w:rsidRPr="009702F0">
        <w:rPr>
          <w:rFonts w:hint="eastAsia"/>
        </w:rPr>
        <w:t>年</w:t>
      </w:r>
      <w:r w:rsidRPr="009702F0">
        <w:t>3</w:t>
      </w:r>
      <w:r w:rsidRPr="009702F0">
        <w:rPr>
          <w:rFonts w:hint="eastAsia"/>
        </w:rPr>
        <w:t>月，在</w:t>
      </w:r>
      <w:r w:rsidRPr="009702F0">
        <w:t>2013</w:t>
      </w:r>
      <w:r w:rsidRPr="009702F0">
        <w:rPr>
          <w:rFonts w:hint="eastAsia"/>
        </w:rPr>
        <w:t>年</w:t>
      </w:r>
      <w:r w:rsidRPr="009702F0">
        <w:t>12</w:t>
      </w:r>
      <w:r w:rsidRPr="009702F0">
        <w:rPr>
          <w:rFonts w:hint="eastAsia"/>
        </w:rPr>
        <w:t>月期货合约到期的同时，欧洲美元借款开始起息，至</w:t>
      </w:r>
      <w:r w:rsidRPr="009702F0">
        <w:t>2014</w:t>
      </w:r>
      <w:r w:rsidRPr="009702F0">
        <w:rPr>
          <w:rFonts w:hint="eastAsia"/>
        </w:rPr>
        <w:t>年</w:t>
      </w:r>
      <w:r w:rsidRPr="009702F0">
        <w:t>3</w:t>
      </w:r>
      <w:r w:rsidRPr="009702F0">
        <w:rPr>
          <w:rFonts w:hint="eastAsia"/>
        </w:rPr>
        <w:t>月借款到期。</w:t>
      </w:r>
    </w:p>
    <w:p w:rsidR="00D21014" w:rsidRDefault="00872306" w:rsidP="009702F0">
      <w:pPr>
        <w:pStyle w:val="Ac"/>
        <w:ind w:firstLine="600"/>
      </w:pPr>
      <w:r w:rsidRPr="009702F0">
        <w:rPr>
          <w:rFonts w:hint="eastAsia"/>
        </w:rPr>
        <w:t>瑞典期货合约的标的利率为某一确定期间的虚拟借款利率，如对于</w:t>
      </w:r>
      <w:r w:rsidRPr="009702F0">
        <w:t>2013</w:t>
      </w:r>
      <w:r w:rsidRPr="009702F0">
        <w:rPr>
          <w:rFonts w:hint="eastAsia"/>
        </w:rPr>
        <w:t>年</w:t>
      </w:r>
      <w:r w:rsidRPr="009702F0">
        <w:t>12</w:t>
      </w:r>
      <w:r w:rsidRPr="009702F0">
        <w:rPr>
          <w:rFonts w:hint="eastAsia"/>
        </w:rPr>
        <w:t>月到期的合约而言，在该合约存续期间内，标的利率都为</w:t>
      </w:r>
      <w:r w:rsidRPr="009702F0">
        <w:t>2013</w:t>
      </w:r>
      <w:r w:rsidRPr="009702F0">
        <w:rPr>
          <w:rFonts w:hint="eastAsia"/>
        </w:rPr>
        <w:t>年</w:t>
      </w:r>
      <w:r w:rsidRPr="009702F0">
        <w:t>9-12</w:t>
      </w:r>
      <w:r w:rsidRPr="009702F0">
        <w:rPr>
          <w:rFonts w:hint="eastAsia"/>
        </w:rPr>
        <w:t>月的借款利率。但是，由于瑞典期货合约在标的借款起息之后依然在交易，这就导致标的利率的期限属性在借款起息日前后发生变化：一方面，在借款起息之前（如在</w:t>
      </w:r>
      <w:r w:rsidRPr="009702F0">
        <w:t>2013</w:t>
      </w:r>
      <w:r w:rsidRPr="009702F0">
        <w:rPr>
          <w:rFonts w:hint="eastAsia"/>
        </w:rPr>
        <w:t>年</w:t>
      </w:r>
      <w:r w:rsidRPr="009702F0">
        <w:t>8</w:t>
      </w:r>
      <w:r w:rsidRPr="009702F0">
        <w:rPr>
          <w:rFonts w:hint="eastAsia"/>
        </w:rPr>
        <w:t>月），标的利率反映的是远期利率（</w:t>
      </w:r>
      <w:r w:rsidRPr="009702F0">
        <w:t>2013</w:t>
      </w:r>
      <w:r w:rsidRPr="009702F0">
        <w:rPr>
          <w:rFonts w:hint="eastAsia"/>
        </w:rPr>
        <w:t>年</w:t>
      </w:r>
      <w:r w:rsidRPr="009702F0">
        <w:t>9-12</w:t>
      </w:r>
      <w:r w:rsidRPr="009702F0">
        <w:rPr>
          <w:rFonts w:hint="eastAsia"/>
        </w:rPr>
        <w:t>月的借款利率）；另一方面，在借款起息之后（如在</w:t>
      </w:r>
      <w:r w:rsidRPr="009702F0">
        <w:t>2013</w:t>
      </w:r>
      <w:r w:rsidRPr="009702F0">
        <w:rPr>
          <w:rFonts w:hint="eastAsia"/>
        </w:rPr>
        <w:t>年</w:t>
      </w:r>
      <w:r w:rsidRPr="009702F0">
        <w:t>10</w:t>
      </w:r>
      <w:r w:rsidRPr="009702F0">
        <w:rPr>
          <w:rFonts w:hint="eastAsia"/>
        </w:rPr>
        <w:t>月），尽管标的利率反映的依然是</w:t>
      </w:r>
      <w:r w:rsidRPr="009702F0">
        <w:t>2013</w:t>
      </w:r>
      <w:r w:rsidRPr="009702F0">
        <w:rPr>
          <w:rFonts w:hint="eastAsia"/>
        </w:rPr>
        <w:t>年</w:t>
      </w:r>
      <w:r w:rsidRPr="009702F0">
        <w:t>9-12</w:t>
      </w:r>
      <w:r w:rsidRPr="009702F0">
        <w:rPr>
          <w:rFonts w:hint="eastAsia"/>
        </w:rPr>
        <w:t>月的借款利率，但是该借款利率实质上包含了</w:t>
      </w:r>
      <w:r w:rsidRPr="009702F0">
        <w:t>2013</w:t>
      </w:r>
      <w:r w:rsidRPr="009702F0">
        <w:rPr>
          <w:rFonts w:hint="eastAsia"/>
        </w:rPr>
        <w:t>年</w:t>
      </w:r>
      <w:r w:rsidRPr="009702F0">
        <w:t>9-10</w:t>
      </w:r>
      <w:r w:rsidRPr="009702F0">
        <w:rPr>
          <w:rFonts w:hint="eastAsia"/>
        </w:rPr>
        <w:t>月已经确定的部分和</w:t>
      </w:r>
      <w:r w:rsidRPr="009702F0">
        <w:t>2013</w:t>
      </w:r>
      <w:r w:rsidRPr="009702F0">
        <w:rPr>
          <w:rFonts w:hint="eastAsia"/>
        </w:rPr>
        <w:t>年</w:t>
      </w:r>
      <w:r w:rsidRPr="009702F0">
        <w:t>10-12</w:t>
      </w:r>
      <w:r w:rsidRPr="009702F0">
        <w:rPr>
          <w:rFonts w:hint="eastAsia"/>
        </w:rPr>
        <w:t>月尚具有不确定性的部分。</w:t>
      </w:r>
    </w:p>
    <w:p w:rsidR="009702F0" w:rsidRPr="009702F0" w:rsidRDefault="00872306" w:rsidP="009702F0">
      <w:pPr>
        <w:pStyle w:val="ad"/>
      </w:pPr>
      <w:r w:rsidRPr="0079314B">
        <w:rPr>
          <w:rFonts w:hint="eastAsia"/>
        </w:rPr>
        <w:lastRenderedPageBreak/>
        <w:t>图</w:t>
      </w:r>
      <w:r w:rsidRPr="0079314B">
        <w:t>1-</w:t>
      </w:r>
      <w:r>
        <w:t xml:space="preserve">10 </w:t>
      </w:r>
      <w:r w:rsidRPr="0079314B">
        <w:t xml:space="preserve"> </w:t>
      </w:r>
      <w:r>
        <w:rPr>
          <w:rFonts w:hint="eastAsia"/>
        </w:rPr>
        <w:t>瑞典</w:t>
      </w:r>
      <w:r>
        <w:t>7</w:t>
      </w:r>
      <w:r>
        <w:rPr>
          <w:rFonts w:hint="eastAsia"/>
        </w:rPr>
        <w:t>天回购利率</w:t>
      </w:r>
      <w:r w:rsidRPr="0079314B">
        <w:rPr>
          <w:rFonts w:hint="eastAsia"/>
        </w:rPr>
        <w:t>期货的合约标的示意图</w:t>
      </w:r>
    </w:p>
    <w:tbl>
      <w:tblPr>
        <w:tblStyle w:val="a8"/>
        <w:tblW w:w="0" w:type="auto"/>
        <w:tblInd w:w="-176" w:type="dxa"/>
        <w:tblLook w:val="04A0" w:firstRow="1" w:lastRow="0" w:firstColumn="1" w:lastColumn="0" w:noHBand="0" w:noVBand="1"/>
      </w:tblPr>
      <w:tblGrid>
        <w:gridCol w:w="417"/>
        <w:gridCol w:w="8179"/>
      </w:tblGrid>
      <w:tr w:rsidR="00D21014" w:rsidRPr="00BB7F76" w:rsidTr="009702F0">
        <w:trPr>
          <w:trHeight w:val="768"/>
        </w:trPr>
        <w:tc>
          <w:tcPr>
            <w:tcW w:w="411" w:type="dxa"/>
            <w:vAlign w:val="center"/>
          </w:tcPr>
          <w:p w:rsidR="00D21014" w:rsidRPr="00BB7F76" w:rsidRDefault="00872306" w:rsidP="005E1FCF">
            <w:pPr>
              <w:widowControl/>
              <w:snapToGrid w:val="0"/>
              <w:jc w:val="center"/>
              <w:rPr>
                <w:rFonts w:ascii="黑体" w:eastAsia="黑体" w:hAnsi="黑体" w:cs="Times New Roman"/>
                <w:b/>
                <w:color w:val="000000"/>
                <w:kern w:val="0"/>
                <w:sz w:val="20"/>
                <w:szCs w:val="20"/>
              </w:rPr>
            </w:pPr>
            <w:r w:rsidRPr="00BB7F76">
              <w:rPr>
                <w:rFonts w:ascii="黑体" w:eastAsia="黑体" w:hAnsi="黑体" w:cs="Times New Roman" w:hint="eastAsia"/>
                <w:b/>
                <w:color w:val="000000"/>
                <w:kern w:val="0"/>
                <w:sz w:val="20"/>
                <w:szCs w:val="20"/>
              </w:rPr>
              <w:t>交易日</w:t>
            </w:r>
          </w:p>
        </w:tc>
        <w:tc>
          <w:tcPr>
            <w:tcW w:w="8152" w:type="dxa"/>
            <w:vAlign w:val="center"/>
          </w:tcPr>
          <w:p w:rsidR="00D21014" w:rsidRPr="00BB7F76" w:rsidRDefault="00872306" w:rsidP="005E1FCF">
            <w:pPr>
              <w:widowControl/>
              <w:snapToGrid w:val="0"/>
              <w:jc w:val="center"/>
              <w:rPr>
                <w:rFonts w:ascii="黑体" w:eastAsia="黑体" w:hAnsi="黑体" w:cs="Times New Roman"/>
                <w:b/>
                <w:color w:val="000000"/>
                <w:kern w:val="0"/>
                <w:sz w:val="20"/>
                <w:szCs w:val="20"/>
              </w:rPr>
            </w:pPr>
            <w:r w:rsidRPr="00BB7F76">
              <w:rPr>
                <w:rFonts w:ascii="黑体" w:eastAsia="黑体" w:hAnsi="黑体" w:cs="Times New Roman" w:hint="eastAsia"/>
                <w:b/>
                <w:color w:val="000000"/>
                <w:kern w:val="0"/>
                <w:sz w:val="20"/>
                <w:szCs w:val="20"/>
              </w:rPr>
              <w:t>标的资产形态</w:t>
            </w:r>
          </w:p>
        </w:tc>
      </w:tr>
      <w:tr w:rsidR="00D21014" w:rsidRPr="00BB7F76" w:rsidTr="009702F0">
        <w:trPr>
          <w:trHeight w:val="2599"/>
        </w:trPr>
        <w:tc>
          <w:tcPr>
            <w:tcW w:w="411" w:type="dxa"/>
            <w:vAlign w:val="center"/>
          </w:tcPr>
          <w:p w:rsidR="00D21014" w:rsidRPr="00BB7F76" w:rsidRDefault="00872306" w:rsidP="005E1FCF">
            <w:pPr>
              <w:widowControl/>
              <w:snapToGrid w:val="0"/>
              <w:jc w:val="center"/>
              <w:rPr>
                <w:rFonts w:ascii="黑体" w:eastAsia="黑体" w:hAnsi="黑体" w:cs="Times New Roman"/>
                <w:color w:val="000000"/>
                <w:kern w:val="0"/>
                <w:sz w:val="20"/>
                <w:szCs w:val="20"/>
              </w:rPr>
            </w:pPr>
            <w:r w:rsidRPr="00BB7F76">
              <w:rPr>
                <w:rFonts w:ascii="黑体" w:eastAsia="黑体" w:hAnsi="黑体" w:cs="Times New Roman" w:hint="eastAsia"/>
                <w:color w:val="000000"/>
                <w:kern w:val="0"/>
                <w:sz w:val="20"/>
                <w:szCs w:val="20"/>
              </w:rPr>
              <w:t>在起息日之前</w:t>
            </w:r>
          </w:p>
        </w:tc>
        <w:tc>
          <w:tcPr>
            <w:tcW w:w="8152" w:type="dxa"/>
            <w:vAlign w:val="center"/>
          </w:tcPr>
          <w:p w:rsidR="00D21014" w:rsidRPr="00BB7F76" w:rsidRDefault="00783146" w:rsidP="005E1FCF">
            <w:pPr>
              <w:widowControl/>
              <w:snapToGrid w:val="0"/>
              <w:jc w:val="center"/>
              <w:rPr>
                <w:rFonts w:ascii="黑体" w:eastAsia="黑体" w:hAnsi="黑体" w:cs="Times New Roman"/>
                <w:color w:val="000000"/>
                <w:kern w:val="0"/>
                <w:sz w:val="20"/>
                <w:szCs w:val="20"/>
              </w:rPr>
            </w:pPr>
            <w:r>
              <w:rPr>
                <w:rFonts w:ascii="黑体" w:eastAsia="黑体" w:hAnsi="黑体" w:cs="Times New Roman"/>
                <w:noProof/>
                <w:color w:val="000000"/>
                <w:kern w:val="0"/>
                <w:sz w:val="20"/>
                <w:szCs w:val="20"/>
              </w:rPr>
              <mc:AlternateContent>
                <mc:Choice Requires="wpg">
                  <w:drawing>
                    <wp:inline distT="0" distB="0" distL="0" distR="0">
                      <wp:extent cx="4999990" cy="1676400"/>
                      <wp:effectExtent l="0" t="0" r="0" b="0"/>
                      <wp:docPr id="65" name="组合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99990" cy="1676400"/>
                                <a:chOff x="942544" y="1576537"/>
                                <a:chExt cx="8101600" cy="2593595"/>
                              </a:xfrm>
                            </wpg:grpSpPr>
                            <wpg:grpSp>
                              <wpg:cNvPr id="66" name="组合 66"/>
                              <wpg:cNvGrpSpPr/>
                              <wpg:grpSpPr>
                                <a:xfrm>
                                  <a:off x="942544" y="1576537"/>
                                  <a:ext cx="8101600" cy="2593595"/>
                                  <a:chOff x="942544" y="1576537"/>
                                  <a:chExt cx="8101600" cy="2593595"/>
                                </a:xfrm>
                              </wpg:grpSpPr>
                              <wps:wsp>
                                <wps:cNvPr id="68" name="CaixaDeTexto 16"/>
                                <wps:cNvSpPr txBox="1"/>
                                <wps:spPr>
                                  <a:xfrm>
                                    <a:off x="942544" y="3284669"/>
                                    <a:ext cx="1227966" cy="487681"/>
                                  </a:xfrm>
                                  <a:prstGeom prst="rect">
                                    <a:avLst/>
                                  </a:prstGeom>
                                  <a:noFill/>
                                </wps:spPr>
                                <wps:txb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hint="eastAsia"/>
                                          <w:color w:val="000000" w:themeColor="text1"/>
                                          <w:kern w:val="24"/>
                                          <w:sz w:val="20"/>
                                          <w:szCs w:val="20"/>
                                        </w:rPr>
                                        <w:t>合约挂牌日</w:t>
                                      </w:r>
                                    </w:p>
                                  </w:txbxContent>
                                </wps:txbx>
                                <wps:bodyPr wrap="square" rtlCol="0">
                                  <a:noAutofit/>
                                </wps:bodyPr>
                              </wps:wsp>
                              <wpg:grpSp>
                                <wpg:cNvPr id="69" name="组合 69"/>
                                <wpg:cNvGrpSpPr/>
                                <wpg:grpSpPr>
                                  <a:xfrm>
                                    <a:off x="942771" y="1576537"/>
                                    <a:ext cx="8101373" cy="2593595"/>
                                    <a:chOff x="942771" y="1576537"/>
                                    <a:chExt cx="8101373" cy="2593595"/>
                                  </a:xfrm>
                                </wpg:grpSpPr>
                                <wpg:grpSp>
                                  <wpg:cNvPr id="70" name="组合 70"/>
                                  <wpg:cNvGrpSpPr/>
                                  <wpg:grpSpPr>
                                    <a:xfrm>
                                      <a:off x="942771" y="2278005"/>
                                      <a:ext cx="8101373" cy="1892127"/>
                                      <a:chOff x="942771" y="2278005"/>
                                      <a:chExt cx="8101373" cy="1892127"/>
                                    </a:xfrm>
                                  </wpg:grpSpPr>
                                  <wpg:grpSp>
                                    <wpg:cNvPr id="73" name="组合 73"/>
                                    <wpg:cNvGrpSpPr/>
                                    <wpg:grpSpPr>
                                      <a:xfrm>
                                        <a:off x="942771" y="2278005"/>
                                        <a:ext cx="8101373" cy="1892127"/>
                                        <a:chOff x="896357" y="2271866"/>
                                        <a:chExt cx="8101373" cy="2515745"/>
                                      </a:xfrm>
                                    </wpg:grpSpPr>
                                    <wps:wsp>
                                      <wps:cNvPr id="75" name="Conector reto 5"/>
                                      <wps:cNvCnPr/>
                                      <wps:spPr bwMode="auto">
                                        <a:xfrm rot="5400000">
                                          <a:off x="1287683" y="3453857"/>
                                          <a:ext cx="330200" cy="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76" name="Conector reto 10"/>
                                      <wps:cNvCnPr/>
                                      <wps:spPr bwMode="auto">
                                        <a:xfrm>
                                          <a:off x="1452783" y="3276057"/>
                                          <a:ext cx="5803900" cy="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77" name="Conector reto 12"/>
                                      <wps:cNvCnPr/>
                                      <wps:spPr bwMode="auto">
                                        <a:xfrm rot="5400000">
                                          <a:off x="4145183" y="3098257"/>
                                          <a:ext cx="355600" cy="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78" name="Conector reto 14"/>
                                      <wps:cNvCnPr/>
                                      <wps:spPr bwMode="auto">
                                        <a:xfrm rot="5400000">
                                          <a:off x="7078883" y="3085557"/>
                                          <a:ext cx="355600" cy="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79" name="CaixaDeTexto 15"/>
                                      <wps:cNvSpPr txBox="1"/>
                                      <wps:spPr>
                                        <a:xfrm>
                                          <a:off x="2628944" y="2467360"/>
                                          <a:ext cx="812879" cy="648414"/>
                                        </a:xfrm>
                                        <a:prstGeom prst="rect">
                                          <a:avLst/>
                                        </a:prstGeom>
                                        <a:noFill/>
                                      </wps:spPr>
                                      <wps:txb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hint="eastAsia"/>
                                                <w:b/>
                                                <w:bCs/>
                                                <w:color w:val="000000" w:themeColor="text1"/>
                                                <w:kern w:val="24"/>
                                                <w:sz w:val="20"/>
                                                <w:szCs w:val="20"/>
                                              </w:rPr>
                                              <w:t>交易日</w:t>
                                            </w:r>
                                          </w:p>
                                        </w:txbxContent>
                                      </wps:txbx>
                                      <wps:bodyPr wrap="square" rtlCol="0">
                                        <a:noAutofit/>
                                      </wps:bodyPr>
                                    </wps:wsp>
                                    <wps:wsp>
                                      <wps:cNvPr id="80" name="CaixaDeTexto 16"/>
                                      <wps:cNvSpPr txBox="1"/>
                                      <wps:spPr>
                                        <a:xfrm>
                                          <a:off x="3916487" y="2461662"/>
                                          <a:ext cx="1222645" cy="648414"/>
                                        </a:xfrm>
                                        <a:prstGeom prst="rect">
                                          <a:avLst/>
                                        </a:prstGeom>
                                        <a:noFill/>
                                      </wps:spPr>
                                      <wps:txb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hint="eastAsia"/>
                                                <w:color w:val="000000" w:themeColor="text1"/>
                                                <w:kern w:val="24"/>
                                                <w:sz w:val="20"/>
                                                <w:szCs w:val="20"/>
                                              </w:rPr>
                                              <w:t>借款起息日</w:t>
                                            </w:r>
                                          </w:p>
                                        </w:txbxContent>
                                      </wps:txbx>
                                      <wps:bodyPr wrap="square" rtlCol="0">
                                        <a:noAutofit/>
                                      </wps:bodyPr>
                                    </wps:wsp>
                                    <wps:wsp>
                                      <wps:cNvPr id="81" name="CaixaDeTexto 17"/>
                                      <wps:cNvSpPr txBox="1"/>
                                      <wps:spPr>
                                        <a:xfrm>
                                          <a:off x="6646899" y="2296460"/>
                                          <a:ext cx="2350831" cy="1175251"/>
                                        </a:xfrm>
                                        <a:prstGeom prst="rect">
                                          <a:avLst/>
                                        </a:prstGeom>
                                        <a:noFill/>
                                      </wps:spPr>
                                      <wps:txb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hint="eastAsia"/>
                                                <w:color w:val="000000" w:themeColor="text1"/>
                                                <w:kern w:val="24"/>
                                                <w:sz w:val="20"/>
                                                <w:szCs w:val="20"/>
                                              </w:rPr>
                                              <w:t>期货合约到期日</w:t>
                                            </w:r>
                                          </w:p>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hint="eastAsia"/>
                                                <w:color w:val="000000" w:themeColor="text1"/>
                                                <w:kern w:val="24"/>
                                                <w:sz w:val="20"/>
                                                <w:szCs w:val="20"/>
                                              </w:rPr>
                                              <w:t>借款到期日</w:t>
                                            </w:r>
                                          </w:p>
                                        </w:txbxContent>
                                      </wps:txbx>
                                      <wps:bodyPr wrap="square" rtlCol="0">
                                        <a:noAutofit/>
                                      </wps:bodyPr>
                                    </wps:wsp>
                                    <wps:wsp>
                                      <wps:cNvPr id="82" name="Chave direita 18"/>
                                      <wps:cNvSpPr/>
                                      <wps:spPr bwMode="auto">
                                        <a:xfrm rot="5400000">
                                          <a:off x="5478683" y="2336257"/>
                                          <a:ext cx="622300" cy="2908300"/>
                                        </a:xfrm>
                                        <a:prstGeom prst="rightBrace">
                                          <a:avLst/>
                                        </a:prstGeom>
                                        <a:solidFill>
                                          <a:srgbClr val="66B821"/>
                                        </a:solidFill>
                                        <a:ln w="9525" cap="flat" cmpd="sng" algn="ctr">
                                          <a:solidFill>
                                            <a:schemeClr val="tx1"/>
                                          </a:solidFill>
                                          <a:prstDash val="solid"/>
                                          <a:round/>
                                          <a:headEnd type="none" w="med" len="med"/>
                                          <a:tailEnd type="none" w="med" len="med"/>
                                        </a:ln>
                                        <a:effectLst/>
                                      </wps:spPr>
                                      <wps:txbx>
                                        <w:txbxContent>
                                          <w:p w:rsidR="008D0CFA" w:rsidRPr="00BB7F76" w:rsidRDefault="008D0CFA" w:rsidP="00D21014">
                                            <w:pPr>
                                              <w:rPr>
                                                <w:rFonts w:ascii="黑体" w:eastAsia="黑体" w:hAnsi="黑体"/>
                                                <w:sz w:val="20"/>
                                                <w:szCs w:val="20"/>
                                              </w:rPr>
                                            </w:pPr>
                                          </w:p>
                                        </w:txbxContent>
                                      </wps:txbx>
                                      <wps:bodyPr vert="horz" wrap="square" lIns="91440" tIns="45720" rIns="91440" bIns="45720" numCol="1" rtlCol="0" anchor="t" anchorCtr="0" compatLnSpc="1">
                                        <a:prstTxWarp prst="textNoShape">
                                          <a:avLst/>
                                        </a:prstTxWarp>
                                      </wps:bodyPr>
                                    </wps:wsp>
                                    <wps:wsp>
                                      <wps:cNvPr id="83" name="CaixaDeTexto 20"/>
                                      <wps:cNvSpPr txBox="1"/>
                                      <wps:spPr>
                                        <a:xfrm>
                                          <a:off x="4849919" y="4139197"/>
                                          <a:ext cx="2350831" cy="648414"/>
                                        </a:xfrm>
                                        <a:prstGeom prst="rect">
                                          <a:avLst/>
                                        </a:prstGeom>
                                        <a:noFill/>
                                      </wps:spPr>
                                      <wps:txbx>
                                        <w:txbxContent>
                                          <w:p w:rsidR="008D0CFA" w:rsidRPr="00BB7F76" w:rsidRDefault="008D0CFA" w:rsidP="00D21014">
                                            <w:pPr>
                                              <w:pStyle w:val="afb"/>
                                              <w:spacing w:before="0" w:beforeAutospacing="0" w:after="0" w:afterAutospacing="0"/>
                                              <w:jc w:val="center"/>
                                              <w:textAlignment w:val="baseline"/>
                                              <w:rPr>
                                                <w:rFonts w:ascii="黑体" w:eastAsia="黑体" w:hAnsi="黑体"/>
                                                <w:sz w:val="20"/>
                                                <w:szCs w:val="20"/>
                                              </w:rPr>
                                            </w:pPr>
                                            <w:r w:rsidRPr="00BB7F76">
                                              <w:rPr>
                                                <w:rFonts w:ascii="黑体" w:eastAsia="黑体" w:hAnsi="黑体" w:cs="Times New Roman" w:hint="eastAsia"/>
                                                <w:color w:val="000000" w:themeColor="text1"/>
                                                <w:kern w:val="24"/>
                                                <w:sz w:val="20"/>
                                                <w:szCs w:val="20"/>
                                              </w:rPr>
                                              <w:t>标的资产：</w:t>
                                            </w:r>
                                            <w:r w:rsidRPr="00BB7F76">
                                              <w:rPr>
                                                <w:rFonts w:ascii="黑体" w:eastAsia="黑体" w:hAnsi="黑体" w:cs="Times New Roman"/>
                                                <w:color w:val="000000" w:themeColor="text1"/>
                                                <w:kern w:val="24"/>
                                                <w:sz w:val="20"/>
                                                <w:szCs w:val="20"/>
                                              </w:rPr>
                                              <w:t>3</w:t>
                                            </w:r>
                                            <w:r w:rsidRPr="00BB7F76">
                                              <w:rPr>
                                                <w:rFonts w:ascii="黑体" w:eastAsia="黑体" w:hAnsi="黑体" w:cs="Times New Roman" w:hint="eastAsia"/>
                                                <w:color w:val="000000" w:themeColor="text1"/>
                                                <w:kern w:val="24"/>
                                                <w:sz w:val="20"/>
                                                <w:szCs w:val="20"/>
                                              </w:rPr>
                                              <w:t>月期远期借款</w:t>
                                            </w:r>
                                          </w:p>
                                        </w:txbxContent>
                                      </wps:txbx>
                                      <wps:bodyPr wrap="square" rtlCol="0">
                                        <a:noAutofit/>
                                      </wps:bodyPr>
                                    </wps:wsp>
                                    <wps:wsp>
                                      <wps:cNvPr id="84" name="CaixaDeTexto 30"/>
                                      <wps:cNvSpPr txBox="1"/>
                                      <wps:spPr>
                                        <a:xfrm>
                                          <a:off x="896357" y="2271866"/>
                                          <a:ext cx="1613005" cy="1175252"/>
                                        </a:xfrm>
                                        <a:prstGeom prst="rect">
                                          <a:avLst/>
                                        </a:prstGeom>
                                        <a:noFill/>
                                      </wps:spPr>
                                      <wps:txb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hint="eastAsia"/>
                                                <w:b/>
                                                <w:bCs/>
                                                <w:color w:val="000000" w:themeColor="text1"/>
                                                <w:kern w:val="24"/>
                                                <w:sz w:val="20"/>
                                                <w:szCs w:val="20"/>
                                              </w:rPr>
                                              <w:t>瑞典</w:t>
                                            </w:r>
                                            <w:r w:rsidRPr="00BB7F76">
                                              <w:rPr>
                                                <w:rFonts w:ascii="黑体" w:eastAsia="黑体" w:hAnsi="黑体" w:cs="Times New Roman"/>
                                                <w:b/>
                                                <w:bCs/>
                                                <w:color w:val="000000" w:themeColor="text1"/>
                                                <w:kern w:val="24"/>
                                                <w:sz w:val="20"/>
                                                <w:szCs w:val="20"/>
                                                <w:lang w:val="pt-BR"/>
                                              </w:rPr>
                                              <w:t xml:space="preserve"> </w:t>
                                            </w:r>
                                          </w:p>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b/>
                                                <w:bCs/>
                                                <w:color w:val="000000" w:themeColor="text1"/>
                                                <w:kern w:val="24"/>
                                                <w:sz w:val="20"/>
                                                <w:szCs w:val="20"/>
                                                <w:lang w:val="pt-BR"/>
                                              </w:rPr>
                                              <w:t>R</w:t>
                                            </w:r>
                                            <w:r w:rsidRPr="00BB7F76">
                                              <w:rPr>
                                                <w:rFonts w:ascii="黑体" w:eastAsia="黑体" w:hAnsi="黑体" w:cs="Times New Roman"/>
                                                <w:b/>
                                                <w:bCs/>
                                                <w:color w:val="000000" w:themeColor="text1"/>
                                                <w:kern w:val="24"/>
                                                <w:sz w:val="20"/>
                                                <w:szCs w:val="20"/>
                                              </w:rPr>
                                              <w:t>iba Futures</w:t>
                                            </w:r>
                                          </w:p>
                                        </w:txbxContent>
                                      </wps:txbx>
                                      <wps:bodyPr wrap="square" rtlCol="0">
                                        <a:noAutofit/>
                                      </wps:bodyPr>
                                    </wps:wsp>
                                  </wpg:grpSp>
                                  <wps:wsp>
                                    <wps:cNvPr id="74" name="Conector reto 12"/>
                                    <wps:cNvCnPr/>
                                    <wps:spPr bwMode="auto">
                                      <a:xfrm rot="5400000">
                                        <a:off x="2794247" y="2882971"/>
                                        <a:ext cx="267451" cy="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g:grpSp>
                                <wps:wsp>
                                  <wps:cNvPr id="71" name="Chave direita 18"/>
                                  <wps:cNvSpPr/>
                                  <wps:spPr bwMode="auto">
                                    <a:xfrm rot="16200000">
                                      <a:off x="5577282" y="708961"/>
                                      <a:ext cx="468040" cy="2779256"/>
                                    </a:xfrm>
                                    <a:prstGeom prst="rightBrace">
                                      <a:avLst/>
                                    </a:prstGeom>
                                    <a:solidFill>
                                      <a:srgbClr val="FFC000"/>
                                    </a:solidFill>
                                    <a:ln w="9525" cap="flat" cmpd="sng" algn="ctr">
                                      <a:solidFill>
                                        <a:schemeClr val="tx1"/>
                                      </a:solidFill>
                                      <a:prstDash val="solid"/>
                                      <a:round/>
                                      <a:headEnd type="none" w="med" len="med"/>
                                      <a:tailEnd type="none" w="med" len="med"/>
                                    </a:ln>
                                    <a:effectLst/>
                                  </wps:spPr>
                                  <wps:txbx>
                                    <w:txbxContent>
                                      <w:p w:rsidR="008D0CFA" w:rsidRPr="00BB7F76" w:rsidRDefault="008D0CFA" w:rsidP="00D21014">
                                        <w:pPr>
                                          <w:rPr>
                                            <w:rFonts w:ascii="黑体" w:eastAsia="黑体" w:hAnsi="黑体"/>
                                            <w:sz w:val="20"/>
                                            <w:szCs w:val="20"/>
                                          </w:rPr>
                                        </w:pPr>
                                      </w:p>
                                    </w:txbxContent>
                                  </wps:txbx>
                                  <wps:bodyPr vert="horz" wrap="square" lIns="91440" tIns="45720" rIns="91440" bIns="45720" numCol="1" rtlCol="0" anchor="t" anchorCtr="0" compatLnSpc="1">
                                    <a:prstTxWarp prst="textNoShape">
                                      <a:avLst/>
                                    </a:prstTxWarp>
                                  </wps:bodyPr>
                                </wps:wsp>
                                <wps:wsp>
                                  <wps:cNvPr id="72" name="CaixaDeTexto 16"/>
                                  <wps:cNvSpPr txBox="1"/>
                                  <wps:spPr>
                                    <a:xfrm>
                                      <a:off x="4931912" y="1576537"/>
                                      <a:ext cx="1368324" cy="487681"/>
                                    </a:xfrm>
                                    <a:prstGeom prst="rect">
                                      <a:avLst/>
                                    </a:prstGeom>
                                    <a:noFill/>
                                  </wps:spPr>
                                  <wps:txb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hint="eastAsia"/>
                                            <w:color w:val="000000" w:themeColor="text1"/>
                                            <w:kern w:val="24"/>
                                            <w:sz w:val="20"/>
                                            <w:szCs w:val="20"/>
                                          </w:rPr>
                                          <w:t>利息尚未确定</w:t>
                                        </w:r>
                                      </w:p>
                                    </w:txbxContent>
                                  </wps:txbx>
                                  <wps:bodyPr wrap="square" rtlCol="0">
                                    <a:noAutofit/>
                                  </wps:bodyPr>
                                </wps:wsp>
                              </wpg:grpSp>
                            </wpg:grpSp>
                            <wps:wsp>
                              <wps:cNvPr id="67" name="椭圆 67"/>
                              <wps:cNvSpPr/>
                              <wps:spPr>
                                <a:xfrm>
                                  <a:off x="2555776" y="2060848"/>
                                  <a:ext cx="864096" cy="122413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CFA" w:rsidRPr="00BB7F76" w:rsidRDefault="008D0CFA" w:rsidP="00D21014">
                                    <w:pPr>
                                      <w:rPr>
                                        <w:rFonts w:ascii="黑体" w:eastAsia="黑体" w:hAnsi="黑体"/>
                                        <w:sz w:val="20"/>
                                        <w:szCs w:val="20"/>
                                      </w:rPr>
                                    </w:pPr>
                                  </w:p>
                                </w:txbxContent>
                              </wps:txbx>
                              <wps:bodyPr rtlCol="0" anchor="ctr"/>
                            </wps:wsp>
                          </wpg:wgp>
                        </a:graphicData>
                      </a:graphic>
                    </wp:inline>
                  </w:drawing>
                </mc:Choice>
                <mc:Fallback>
                  <w:pict>
                    <v:group id="组合 45" o:spid="_x0000_s1066" style="width:393.7pt;height:132pt;mso-position-horizontal-relative:char;mso-position-vertical-relative:line" coordorigin="9425,15765" coordsize="81016,259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QdjaAcAAA0oAAAOAAAAZHJzL2Uyb0RvYy54bWzsWslu20YYvhfoOxC8N+IMySEpRA4aJQ4K&#10;pGnQpOh5TI4kohSHHY4tueei6LEP0GOvfYI+T9rX6D8Lh6IkO5YXFUXsg0GKs/3b92/z9Nl6WXkX&#10;TLQlryc+ehL4HqtzXpT1fOJ/9/70i9T3Wknrgla8ZhP/krX+s5PPP3u6asYM8wWvCiY8WKRux6tm&#10;4i+kbMajUZsv2JK2T3jDavg442JJJbyK+agQdAWrL6sRDgIyWnFRNILnrG3h1xfmo3+i15/NWC6/&#10;mc1aJr1q4sPZpP4v9P8z9X908pSO54I2izK3x6C3OMWSljVs6pZ6QSX1zkW5s9SyzAVv+Uw+yfly&#10;xGezMmeaBqAGBVvUvBL8vNG0zMereePYBKzd4tOtl83fXLwVXllMfBL7Xk2XIKN//vr5w2+/elGs&#10;uLNq5mMY9Eo075q3wpAIj695/kMLn0fb39X7vB+8nomlmgSUemvN9kvHdraWXg4/Rpn6A+nk8A2R&#10;hESBFUy+AOmpeVmE4yjyPTUgTkgcJkZy+eKlXSRFASIwTy+C4yyMM33+ER2bM+iTupO5YzoKOzaQ&#10;LTYQsssGyxe3WreHo/Oq83YkX3VaOn5IksHE2l6L2rtp0bsFbZhWzlYpSMc+sHejRVNarukL9h5I&#10;5h6yTNRDlSJ5cv2cg2CRYW47bq12bSnMBiNDnEaEZEbwHSMRxkkGItJij9KEpHpFJ3U6bkQrXzG+&#10;9NTDxBcACdpS6cXrVioN7ocoRa35aVlVRrO7U62adizXZ2ttJ9gd+YwXl0DJCtBj4rc/nlPBfE/I&#10;aso12JjVvjyXfFbqjdQyZo62Gy0No35akXY0MetYaQ3S0D40uJtoYpKgXcvpGKg0MUzCHbsZauLe&#10;JYbGt28RJ4YbGl8C9jvAIPjBUthj0CEkg3akQaCBgI73kozSDCPs4KTHm47kwRJXkLyxyMEkA+uH&#10;JIf/DclpRsI40YoCJKPU4J5Sg5cbELshZQBi4yKuJPkIeJM4rzWF+CKXXHiCAeBY36XxZlq/FVpp&#10;jD17Z6uveQF+joJpaihQmOMJDugQg+uBP/2rdVkIK1QBKYHvCaM4TIFJsFqvTmEYQCRiDEirq+NH&#10;jywWfKqyVpBJx1eAT8urslD4o8boGIhNK+FdUAAUmueslh26DUZWtbcCHxljYEauwGhWUQmPywb8&#10;elvPfY9WcwjPcin07oPJW9vI9d4tFHi+oO3CnEUvYLgAIUpdaH4sGC1e1oUnLxtgbg3i8NWxlqzw&#10;vYrB9upJj5S0rG4yEhhZ1ZrVOpKzeK1g1HiLHlBhWYAYh6jHUDwXJwwVD1nEurnmKQI7XYtiACyr&#10;azghwbauxWkQZo/KRsefmLIBLtuoaoByCCuDUooP7vFuMBehKEad6gVZirdVL4xjF18/wtwnA3N9&#10;PD/UvOjeNC8JkjR1mpfG8aPm+Y8O1k9c+jPMJDcju0MySUxwmtkaAo5IEhKNYn0cl6pIDzZVVQgS&#10;pQCISsWvDubunkk69L6vTPIIcU/qUrShWG6b4IcZAmbbvCMiiBDNlV4skOFjAonGEeViM7AuW797&#10;hn8MuUCOv6/wopMVGyEcYi6ERCTNwBzAGjDO4G3LXHAYB2kIu+qqHUog++gyh66Gc++lF+d0/k8G&#10;g51gFvSCeUUpWAnVYZRueFAlGRvJqdTmwBQ1jpK0S1FxGJKd2I1gHHZZA85AbPByPbaV84V8Lmh+&#10;QLoq5mcuWSXkeWoKZYCfg3TzU85V+xqic2JWkaGDAtWHBRc/Qc48qCdWX9VQqM1QFAHwSv0SxQmG&#10;F7H55WzzS32+nKoaJBhnX470aJ3DBhMfKgPmcSpNIwQ6EQ2Vr+t3Ta7mqHxUWe779fdUNLZyIaF4&#10;9oZ3Nd+dAoYZa5PwfTXOYyCgq6QNPBOwqs+RDkFACAGyDBkEjBD4qWyr8DNAwONEDM7L/p8AEPo2&#10;ezxTeFu5XFWo7Mq7iCDANxswIO2YdEjxkJGc87L3I5e+XG6y+wdv2yS9jIZpngtR71xggD5NhCMb&#10;6KUpzqArAYbZB3qYQD3ZxhMfcU+PdVTNuQeuox5fC/sY9l5CJUSgML9VzofqQoJTiMkgrk0CwJIt&#10;LYSoN1CuVkW1OEkyHGvMvQY87hgqnZ5O1RFNOPYYKgmDeH2o5MLkx1DJ3Ik56K5HF7HZDNB26ZM+&#10;J7mXLn2UhSiDYvTO/Qznk0PITzA4GWVWx2nT64sCiuz7d8lHB0bi6v9///Hnh99/8eCHYVBr31Ty&#10;qHxql4HbvhJWRdUEOlYK1AISpJG2qt73pnDnJrO3KKDgAuHuR1CPVVXZtNdmh+4mRdfFG4Bbu5ku&#10;np5qmN7BQEBd1QDUrT1DmhJoKy8rpqis6m/ZDC5lwD0SbBqb6trYbstUjW0XtGCmexlvbtbN0JU+&#10;vaAaPYMerFvbpERbfdJhO9aOV1OZ7lW6yaaXfO1kN0PvzGvpJi/LmtuWbXdOQ0LlGsEzM75jkmGN&#10;4pJD0D7QtpawJydUnWHFfTURgk39pO+cabbY+3HqUtvmux7V3+I7+RcAAP//AwBQSwMEFAAGAAgA&#10;AAAhACh860feAAAABQEAAA8AAABkcnMvZG93bnJldi54bWxMj09rwkAQxe+FfodlCr3VTaxVSbMR&#10;kbYnKfgHSm9jdkyC2dmQXZP47V17qZeBx3u895t0MZhadNS6yrKCeBSBIM6trrhQsN99vsxBOI+s&#10;sbZMCi7kYJE9PqSYaNvzhrqtL0QoYZeggtL7JpHS5SUZdCPbEAfvaFuDPsi2kLrFPpSbWo6jaCoN&#10;VhwWSmxoVVJ+2p6Ngq8e++Vr/NGtT8fV5Xf39v2zjkmp56dh+Q7C0+D/w3DDD+iQBaaDPbN2olYQ&#10;HvF/N3iz+WwC4qBgPJ1EILNU3tNnVwAAAP//AwBQSwECLQAUAAYACAAAACEAtoM4kv4AAADhAQAA&#10;EwAAAAAAAAAAAAAAAAAAAAAAW0NvbnRlbnRfVHlwZXNdLnhtbFBLAQItABQABgAIAAAAIQA4/SH/&#10;1gAAAJQBAAALAAAAAAAAAAAAAAAAAC8BAABfcmVscy8ucmVsc1BLAQItABQABgAIAAAAIQAfJQdj&#10;aAcAAA0oAAAOAAAAAAAAAAAAAAAAAC4CAABkcnMvZTJvRG9jLnhtbFBLAQItABQABgAIAAAAIQAo&#10;fOtH3gAAAAUBAAAPAAAAAAAAAAAAAAAAAMIJAABkcnMvZG93bnJldi54bWxQSwUGAAAAAAQABADz&#10;AAAAzQoAAAAA&#10;">
                      <v:group id="组合 66" o:spid="_x0000_s1067" style="position:absolute;left:9425;top:15765;width:81016;height:25936" coordorigin="9425,15765" coordsize="81016,259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CaixaDeTexto 16" o:spid="_x0000_s1068" type="#_x0000_t202" style="position:absolute;left:9425;top:32846;width:12280;height:4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qgr4A&#10;AADbAAAADwAAAGRycy9kb3ducmV2LnhtbERPy4rCMBTdC/5DuMLsNFFUtBpFFGFWI+ML3F2aa1ts&#10;bkoTbefvzUKY5eG8l+vWluJFtS8caxgOFAji1JmCMw3n074/A+EDssHSMWn4Iw/rVbezxMS4hn/p&#10;dQyZiCHsE9SQh1AlUvo0J4t+4CriyN1dbTFEWGfS1NjEcFvKkVJTabHg2JBjRduc0sfxaTVcfu63&#10;61gdsp2dVI1rlWQ7l1p/9drNAkSgNvyLP+5vo2Eax8Yv8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rwqoK+AAAA2wAAAA8AAAAAAAAAAAAAAAAAmAIAAGRycy9kb3ducmV2&#10;LnhtbFBLBQYAAAAABAAEAPUAAACDAwAAAAA=&#10;" filled="f" stroked="f">
                          <v:textbo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hint="eastAsia"/>
                                    <w:color w:val="000000" w:themeColor="text1"/>
                                    <w:kern w:val="24"/>
                                    <w:sz w:val="20"/>
                                    <w:szCs w:val="20"/>
                                  </w:rPr>
                                  <w:t>合约挂牌日</w:t>
                                </w:r>
                              </w:p>
                            </w:txbxContent>
                          </v:textbox>
                        </v:shape>
                        <v:group id="组合 69" o:spid="_x0000_s1069" style="position:absolute;left:9427;top:15765;width:81014;height:25936" coordorigin="9427,15765" coordsize="81013,259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group id="组合 70" o:spid="_x0000_s1070" style="position:absolute;left:9427;top:22780;width:81014;height:18921" coordorigin="9427,22780" coordsize="81013,189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group id="组合 73" o:spid="_x0000_s1071" style="position:absolute;left:9427;top:22780;width:81014;height:18921" coordorigin="8963,22718" coordsize="81013,251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line id="Conector reto 5" o:spid="_x0000_s1072" style="position:absolute;rotation:90;visibility:visible;mso-wrap-style:square" from="12876,34538" to="16178,345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hh9MMAAADbAAAADwAAAGRycy9kb3ducmV2LnhtbESPQWvCQBSE70L/w/IKvelGoVVSN6HU&#10;FnqzRsHrI/uaXc2+Ddk1pv/eLRQ8DjPzDbMuR9eKgfpgPSuYzzIQxLXXlhsFh/3ndAUiRGSNrWdS&#10;8EsByuJhssZc+yvvaKhiIxKEQ44KTIxdLmWoDTkMM98RJ+/H9w5jkn0jdY/XBHetXGTZi3RoOS0Y&#10;7OjdUH2uLk6BOx2yho/bMP/e2KPddebyMRilnh7Ht1cQkcZ4D/+3v7SC5TP8fUk/QBY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IYfTDAAAA2wAAAA8AAAAAAAAAAAAA&#10;AAAAoQIAAGRycy9kb3ducmV2LnhtbFBLBQYAAAAABAAEAPkAAACRAwAAAAA=&#10;" filled="t" fillcolor="#4f81bd [3204]" strokecolor="black [3213]"/>
                              <v:line id="Conector reto 10" o:spid="_x0000_s1073" style="position:absolute;visibility:visible;mso-wrap-style:square" from="14527,32760" to="72566,327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lk38QAAADbAAAADwAAAGRycy9kb3ducmV2LnhtbESPQWvCQBSE7wX/w/KE3upGDzZGVxGl&#10;UKgXbaN4e2SfSTD7NuyuJv77rlDocZiZb5jFqjeNuJPztWUF41ECgriwuuZSwc/3x1sKwgdkjY1l&#10;UvAgD6vl4GWBmbYd7+l+CKWIEPYZKqhCaDMpfVGRQT+yLXH0LtYZDFG6UmqHXYSbRk6SZCoN1hwX&#10;KmxpU1FxPdyMgjLfufSUP7bn2Vd6zDddcQvnnVKvw349BxGoD//hv/anVvA+heeX+APk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iWTfxAAAANsAAAAPAAAAAAAAAAAA&#10;AAAAAKECAABkcnMvZG93bnJldi54bWxQSwUGAAAAAAQABAD5AAAAkgMAAAAA&#10;" filled="t" fillcolor="#4f81bd [3204]" strokecolor="black [3213]"/>
                              <v:line id="Conector reto 12" o:spid="_x0000_s1074" style="position:absolute;rotation:90;visibility:visible;mso-wrap-style:square" from="41451,30982" to="45007,309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ZaGMEAAADbAAAADwAAAGRycy9kb3ducmV2LnhtbESPT4vCMBTE78J+h/AW9qapHlapRpFd&#10;BW/+Ba+P5m2TtXkpTaz12xtB8DjMzG+Y2aJzlWipCdazguEgA0FceG25VHA6rvsTECEia6w8k4I7&#10;BVjMP3ozzLW/8Z7aQyxFgnDIUYGJsc6lDIUhh2Hga+Lk/fnGYUyyKaVu8JbgrpKjLPuWDi2nBYM1&#10;/RgqLoerU+D+T1nJ520Y7n7t2e5rc121Rqmvz245BRGpi+/wq73RCsZjeH5JP0D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FloYwQAAANsAAAAPAAAAAAAAAAAAAAAA&#10;AKECAABkcnMvZG93bnJldi54bWxQSwUGAAAAAAQABAD5AAAAjwMAAAAA&#10;" filled="t" fillcolor="#4f81bd [3204]" strokecolor="black [3213]"/>
                              <v:line id="Conector reto 14" o:spid="_x0000_s1075" style="position:absolute;rotation:90;visibility:visible;mso-wrap-style:square" from="70788,30855" to="74344,30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nOar8AAADbAAAADwAAAGRycy9kb3ducmV2LnhtbERPy4rCMBTdC/5DuII7TXXhSDXK4APc&#10;jY+C20tzp8lMc1OaWDt/bxYDLg/nvd72rhYdtcF6VjCbZiCIS68tVwqK23GyBBEissbaMyn4owDb&#10;zXCwxlz7J1+ou8ZKpBAOOSowMTa5lKE05DBMfUOcuG/fOowJtpXULT5TuKvlPMsW0qHl1GCwoZ2h&#10;8vf6cArcT5FVfP8Ks/Pe3u2lMY9DZ5Qaj/rPFYhIfXyL/90nreAjjU1f0g+Qm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InOar8AAADbAAAADwAAAAAAAAAAAAAAAACh&#10;AgAAZHJzL2Rvd25yZXYueG1sUEsFBgAAAAAEAAQA+QAAAI0DAAAAAA==&#10;" filled="t" fillcolor="#4f81bd [3204]" strokecolor="black [3213]"/>
                              <v:shape id="CaixaDeTexto 15" o:spid="_x0000_s1076" type="#_x0000_t202" style="position:absolute;left:26289;top:24673;width:8129;height:6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ZxMMA&#10;AADbAAAADwAAAGRycy9kb3ducmV2LnhtbESPW4vCMBSE3wX/QziCb2uiuF6qUURZ2KcVr+DboTm2&#10;xeakNFnb/febhQUfh5n5hlmuW1uKJ9W+cKxhOFAgiFNnCs40nE8fbzMQPiAbLB2Thh/ysF51O0tM&#10;jGv4QM9jyESEsE9QQx5ClUjp05ws+oGriKN3d7XFEGWdSVNjE+G2lCOlJtJiwXEhx4q2OaWP47fV&#10;cPm6365jtc929r1qXKsk27nUut9rNwsQgdrwCv+3P42G6Rz+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WZxMMAAADbAAAADwAAAAAAAAAAAAAAAACYAgAAZHJzL2Rv&#10;d25yZXYueG1sUEsFBgAAAAAEAAQA9QAAAIgDAAAAAA==&#10;" filled="f" stroked="f">
                                <v:textbo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hint="eastAsia"/>
                                          <w:b/>
                                          <w:bCs/>
                                          <w:color w:val="000000" w:themeColor="text1"/>
                                          <w:kern w:val="24"/>
                                          <w:sz w:val="20"/>
                                          <w:szCs w:val="20"/>
                                        </w:rPr>
                                        <w:t>交易日</w:t>
                                      </w:r>
                                    </w:p>
                                  </w:txbxContent>
                                </v:textbox>
                              </v:shape>
                              <v:shape id="CaixaDeTexto 16" o:spid="_x0000_s1077" type="#_x0000_t202" style="position:absolute;left:39164;top:24616;width:12227;height:64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pAfr8A&#10;AADbAAAADwAAAGRycy9kb3ducmV2LnhtbERPy4rCMBTdC/5DuMLsNHEYRatRxEFw5WB9gLtLc22L&#10;zU1poq1/P1kMzPJw3st1ZyvxosaXjjWMRwoEceZMybmG82k3nIHwAdlg5Zg0vMnDetXvLTExruUj&#10;vdKQixjCPkENRQh1IqXPCrLoR64mjtzdNRZDhE0uTYNtDLeV/FRqKi2WHBsKrGlbUPZIn1bD5XC/&#10;Xb/UT/5tJ3XrOiXZzqXWH4NuswARqAv/4j/33miYxfX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ikB+vwAAANsAAAAPAAAAAAAAAAAAAAAAAJgCAABkcnMvZG93bnJl&#10;di54bWxQSwUGAAAAAAQABAD1AAAAhAMAAAAA&#10;" filled="f" stroked="f">
                                <v:textbo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hint="eastAsia"/>
                                          <w:color w:val="000000" w:themeColor="text1"/>
                                          <w:kern w:val="24"/>
                                          <w:sz w:val="20"/>
                                          <w:szCs w:val="20"/>
                                        </w:rPr>
                                        <w:t>借款起息日</w:t>
                                      </w:r>
                                    </w:p>
                                  </w:txbxContent>
                                </v:textbox>
                              </v:shape>
                              <v:shape id="CaixaDeTexto 17" o:spid="_x0000_s1078" type="#_x0000_t202" style="position:absolute;left:66468;top:22964;width:23509;height:11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hint="eastAsia"/>
                                          <w:color w:val="000000" w:themeColor="text1"/>
                                          <w:kern w:val="24"/>
                                          <w:sz w:val="20"/>
                                          <w:szCs w:val="20"/>
                                        </w:rPr>
                                        <w:t>期货合约到期日</w:t>
                                      </w:r>
                                    </w:p>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hint="eastAsia"/>
                                          <w:color w:val="000000" w:themeColor="text1"/>
                                          <w:kern w:val="24"/>
                                          <w:sz w:val="20"/>
                                          <w:szCs w:val="20"/>
                                        </w:rPr>
                                        <w:t>借款到期日</w:t>
                                      </w:r>
                                    </w:p>
                                  </w:txbxContent>
                                </v:textbox>
                              </v:shape>
                              <v:shape id="Chave direita 18" o:spid="_x0000_s1079" type="#_x0000_t88" style="position:absolute;left:54786;top:23362;width:6223;height:2908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SC0cUA&#10;AADbAAAADwAAAGRycy9kb3ducmV2LnhtbESP3WoCMRCF74W+Q5iCN6LZeqHLahQRWgtCxZ8HGDfj&#10;7uJmEjbp/rx9Uyj08nDmfGfOetubWrTU+MqygrdZAoI4t7riQsHt+j5NQfiArLG2TAoG8rDdvIzW&#10;mGnb8ZnaSyhEhLDPUEEZgsuk9HlJBv3MOuLoPWxjMETZFFI32EW4qeU8SRbSYMWxoURH+5Ly5+Xb&#10;xDeuduiWrj3s3cdteJzayf24+1Jq/NrvViAC9eH/+C/9qRWkc/jdEgE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ZILRxQAAANsAAAAPAAAAAAAAAAAAAAAAAJgCAABkcnMv&#10;ZG93bnJldi54bWxQSwUGAAAAAAQABAD1AAAAigMAAAAA&#10;" adj="385" filled="t" fillcolor="#66b821" strokecolor="black [3213]">
                                <v:textbox>
                                  <w:txbxContent>
                                    <w:p w:rsidR="008D0CFA" w:rsidRPr="00BB7F76" w:rsidRDefault="008D0CFA" w:rsidP="00D21014">
                                      <w:pPr>
                                        <w:rPr>
                                          <w:rFonts w:ascii="黑体" w:eastAsia="黑体" w:hAnsi="黑体"/>
                                          <w:sz w:val="20"/>
                                          <w:szCs w:val="20"/>
                                        </w:rPr>
                                      </w:pPr>
                                    </w:p>
                                  </w:txbxContent>
                                </v:textbox>
                              </v:shape>
                              <v:shape id="CaixaDeTexto 20" o:spid="_x0000_s1080" type="#_x0000_t202" style="position:absolute;left:48499;top:41391;width:23508;height:6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8D0CFA" w:rsidRPr="00BB7F76" w:rsidRDefault="008D0CFA" w:rsidP="00D21014">
                                      <w:pPr>
                                        <w:pStyle w:val="afb"/>
                                        <w:spacing w:before="0" w:beforeAutospacing="0" w:after="0" w:afterAutospacing="0"/>
                                        <w:jc w:val="center"/>
                                        <w:textAlignment w:val="baseline"/>
                                        <w:rPr>
                                          <w:rFonts w:ascii="黑体" w:eastAsia="黑体" w:hAnsi="黑体"/>
                                          <w:sz w:val="20"/>
                                          <w:szCs w:val="20"/>
                                        </w:rPr>
                                      </w:pPr>
                                      <w:r w:rsidRPr="00BB7F76">
                                        <w:rPr>
                                          <w:rFonts w:ascii="黑体" w:eastAsia="黑体" w:hAnsi="黑体" w:cs="Times New Roman" w:hint="eastAsia"/>
                                          <w:color w:val="000000" w:themeColor="text1"/>
                                          <w:kern w:val="24"/>
                                          <w:sz w:val="20"/>
                                          <w:szCs w:val="20"/>
                                        </w:rPr>
                                        <w:t>标的资产：</w:t>
                                      </w:r>
                                      <w:r w:rsidRPr="00BB7F76">
                                        <w:rPr>
                                          <w:rFonts w:ascii="黑体" w:eastAsia="黑体" w:hAnsi="黑体" w:cs="Times New Roman"/>
                                          <w:color w:val="000000" w:themeColor="text1"/>
                                          <w:kern w:val="24"/>
                                          <w:sz w:val="20"/>
                                          <w:szCs w:val="20"/>
                                        </w:rPr>
                                        <w:t>3</w:t>
                                      </w:r>
                                      <w:r w:rsidRPr="00BB7F76">
                                        <w:rPr>
                                          <w:rFonts w:ascii="黑体" w:eastAsia="黑体" w:hAnsi="黑体" w:cs="Times New Roman" w:hint="eastAsia"/>
                                          <w:color w:val="000000" w:themeColor="text1"/>
                                          <w:kern w:val="24"/>
                                          <w:sz w:val="20"/>
                                          <w:szCs w:val="20"/>
                                        </w:rPr>
                                        <w:t>月期远期借款</w:t>
                                      </w:r>
                                    </w:p>
                                  </w:txbxContent>
                                </v:textbox>
                              </v:shape>
                              <v:shape id="CaixaDeTexto 30" o:spid="_x0000_s1081" type="#_x0000_t202" style="position:absolute;left:8963;top:22718;width:16130;height:11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FGfcMA&#10;AADbAAAADwAAAGRycy9kb3ducmV2LnhtbESPzWrDMBCE74W8g9hAbrWUkhbHiWxCS6CnluYPclus&#10;jW1irYylxu7bV4VCjsPMfMOsi9G24ka9bxxrmCcKBHHpTMOVhsN++5iC8AHZYOuYNPyQhyKfPKwx&#10;M27gL7rtQiUihH2GGuoQukxKX9Zk0SeuI47exfUWQ5R9JU2PQ4TbVj4p9SItNhwXauzotabyuvu2&#10;Go4fl/NpoT6rN/vcDW5Uku1S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FGfcMAAADbAAAADwAAAAAAAAAAAAAAAACYAgAAZHJzL2Rv&#10;d25yZXYueG1sUEsFBgAAAAAEAAQA9QAAAIgDAAAAAA==&#10;" filled="f" stroked="f">
                                <v:textbo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hint="eastAsia"/>
                                          <w:b/>
                                          <w:bCs/>
                                          <w:color w:val="000000" w:themeColor="text1"/>
                                          <w:kern w:val="24"/>
                                          <w:sz w:val="20"/>
                                          <w:szCs w:val="20"/>
                                        </w:rPr>
                                        <w:t>瑞典</w:t>
                                      </w:r>
                                      <w:r w:rsidRPr="00BB7F76">
                                        <w:rPr>
                                          <w:rFonts w:ascii="黑体" w:eastAsia="黑体" w:hAnsi="黑体" w:cs="Times New Roman"/>
                                          <w:b/>
                                          <w:bCs/>
                                          <w:color w:val="000000" w:themeColor="text1"/>
                                          <w:kern w:val="24"/>
                                          <w:sz w:val="20"/>
                                          <w:szCs w:val="20"/>
                                          <w:lang w:val="pt-BR"/>
                                        </w:rPr>
                                        <w:t xml:space="preserve"> </w:t>
                                      </w:r>
                                    </w:p>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b/>
                                          <w:bCs/>
                                          <w:color w:val="000000" w:themeColor="text1"/>
                                          <w:kern w:val="24"/>
                                          <w:sz w:val="20"/>
                                          <w:szCs w:val="20"/>
                                          <w:lang w:val="pt-BR"/>
                                        </w:rPr>
                                        <w:t>R</w:t>
                                      </w:r>
                                      <w:r w:rsidRPr="00BB7F76">
                                        <w:rPr>
                                          <w:rFonts w:ascii="黑体" w:eastAsia="黑体" w:hAnsi="黑体" w:cs="Times New Roman"/>
                                          <w:b/>
                                          <w:bCs/>
                                          <w:color w:val="000000" w:themeColor="text1"/>
                                          <w:kern w:val="24"/>
                                          <w:sz w:val="20"/>
                                          <w:szCs w:val="20"/>
                                        </w:rPr>
                                        <w:t>iba Futures</w:t>
                                      </w:r>
                                    </w:p>
                                  </w:txbxContent>
                                </v:textbox>
                              </v:shape>
                            </v:group>
                            <v:line id="Conector reto 12" o:spid="_x0000_s1082" style="position:absolute;rotation:90;visibility:visible;mso-wrap-style:square" from="27942,28829" to="30616,28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TEb8MAAADbAAAADwAAAGRycy9kb3ducmV2LnhtbESPQWvCQBSE70L/w/IKvelGKVVSN6HU&#10;FnqzRsHrI/uaXc2+Ddk1pv/eLRQ8DjPzDbMuR9eKgfpgPSuYzzIQxLXXlhsFh/3ndAUiRGSNrWdS&#10;8EsByuJhssZc+yvvaKhiIxKEQ44KTIxdLmWoDTkMM98RJ+/H9w5jkn0jdY/XBHetXGTZi3RoOS0Y&#10;7OjdUH2uLk6BOx2yho/bMP/e2KPddebyMRilnh7Ht1cQkcZ4D/+3v7SC5TP8fUk/QBY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XExG/DAAAA2wAAAA8AAAAAAAAAAAAA&#10;AAAAoQIAAGRycy9kb3ducmV2LnhtbFBLBQYAAAAABAAEAPkAAACRAwAAAAA=&#10;" filled="t" fillcolor="#4f81bd [3204]" strokecolor="black [3213]"/>
                          </v:group>
                          <v:shape id="Chave direita 18" o:spid="_x0000_s1083" type="#_x0000_t88" style="position:absolute;left:55772;top:7089;width:4681;height:2779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MKC8IA&#10;AADbAAAADwAAAGRycy9kb3ducmV2LnhtbESPQYvCMBSE78L+h/AWvNlUDypdo+iC4EGF6rLnR/Js&#10;yzYv3SbW+u+NIHgcZuYbZrHqbS06an3lWME4SUEQa2cqLhT8nLejOQgfkA3WjknBnTyslh+DBWbG&#10;3Tin7hQKESHsM1RQhtBkUnpdkkWfuIY4ehfXWgxRtoU0Ld4i3NZykqZTabHiuFBiQ98l6b/T1SrY&#10;z6e/RzPrSOekd5v8Ymr/f1Bq+Nmvv0AE6sM7/GrvjILZGJ5f4g+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EwoLwgAAANsAAAAPAAAAAAAAAAAAAAAAAJgCAABkcnMvZG93&#10;bnJldi54bWxQSwUGAAAAAAQABAD1AAAAhwMAAAAA&#10;" adj="303" filled="t" fillcolor="#ffc000" strokecolor="black [3213]">
                            <v:textbox>
                              <w:txbxContent>
                                <w:p w:rsidR="008D0CFA" w:rsidRPr="00BB7F76" w:rsidRDefault="008D0CFA" w:rsidP="00D21014">
                                  <w:pPr>
                                    <w:rPr>
                                      <w:rFonts w:ascii="黑体" w:eastAsia="黑体" w:hAnsi="黑体"/>
                                      <w:sz w:val="20"/>
                                      <w:szCs w:val="20"/>
                                    </w:rPr>
                                  </w:pPr>
                                </w:p>
                              </w:txbxContent>
                            </v:textbox>
                          </v:shape>
                          <v:shape id="CaixaDeTexto 16" o:spid="_x0000_s1084" type="#_x0000_t202" style="position:absolute;left:49319;top:15765;width:13683;height:4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hint="eastAsia"/>
                                      <w:color w:val="000000" w:themeColor="text1"/>
                                      <w:kern w:val="24"/>
                                      <w:sz w:val="20"/>
                                      <w:szCs w:val="20"/>
                                    </w:rPr>
                                    <w:t>利息尚未确定</w:t>
                                  </w:r>
                                </w:p>
                              </w:txbxContent>
                            </v:textbox>
                          </v:shape>
                        </v:group>
                      </v:group>
                      <v:oval id="椭圆 67" o:spid="_x0000_s1085" style="position:absolute;left:25557;top:20608;width:8641;height:12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qAe8MA&#10;AADbAAAADwAAAGRycy9kb3ducmV2LnhtbESPS2vCQBSF9wX/w3CF7pqJoT6ITkSFgrUro7i+ZK5J&#10;SOZOyEw19tc7hUKXh/P4OKv1YFpxo97VlhVMohgEcWF1zaWC8+njbQHCeWSNrWVS8CAH62z0ssJU&#10;2zsf6Zb7UoQRdikqqLzvUildUZFBF9mOOHhX2xv0Qfal1D3ew7hpZRLHM2mw5kCosKNdRUWTf5vA&#10;/dq+J8kl2U6b9md3wOu00/ZTqdfxsFmC8DT4//Bfe68VzObw+yX8AJ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qAe8MAAADbAAAADwAAAAAAAAAAAAAAAACYAgAAZHJzL2Rv&#10;d25yZXYueG1sUEsFBgAAAAAEAAQA9QAAAIgDAAAAAA==&#10;" filled="f" strokecolor="red" strokeweight="2pt">
                        <v:textbox>
                          <w:txbxContent>
                            <w:p w:rsidR="008D0CFA" w:rsidRPr="00BB7F76" w:rsidRDefault="008D0CFA" w:rsidP="00D21014">
                              <w:pPr>
                                <w:rPr>
                                  <w:rFonts w:ascii="黑体" w:eastAsia="黑体" w:hAnsi="黑体"/>
                                  <w:sz w:val="20"/>
                                  <w:szCs w:val="20"/>
                                </w:rPr>
                              </w:pPr>
                            </w:p>
                          </w:txbxContent>
                        </v:textbox>
                      </v:oval>
                      <w10:anchorlock/>
                    </v:group>
                  </w:pict>
                </mc:Fallback>
              </mc:AlternateContent>
            </w:r>
          </w:p>
        </w:tc>
      </w:tr>
      <w:tr w:rsidR="00D21014" w:rsidRPr="00BB7F76" w:rsidTr="009702F0">
        <w:trPr>
          <w:trHeight w:val="2688"/>
        </w:trPr>
        <w:tc>
          <w:tcPr>
            <w:tcW w:w="411" w:type="dxa"/>
            <w:vAlign w:val="center"/>
          </w:tcPr>
          <w:p w:rsidR="00D21014" w:rsidRPr="00BB7F76" w:rsidRDefault="00872306" w:rsidP="005E1FCF">
            <w:pPr>
              <w:widowControl/>
              <w:snapToGrid w:val="0"/>
              <w:jc w:val="center"/>
              <w:rPr>
                <w:rFonts w:ascii="黑体" w:eastAsia="黑体" w:hAnsi="黑体" w:cs="Times New Roman"/>
                <w:color w:val="000000"/>
                <w:kern w:val="0"/>
                <w:sz w:val="20"/>
                <w:szCs w:val="20"/>
              </w:rPr>
            </w:pPr>
            <w:r w:rsidRPr="00BB7F76">
              <w:rPr>
                <w:rFonts w:ascii="黑体" w:eastAsia="黑体" w:hAnsi="黑体" w:cs="Times New Roman" w:hint="eastAsia"/>
                <w:color w:val="000000"/>
                <w:kern w:val="0"/>
                <w:sz w:val="20"/>
                <w:szCs w:val="20"/>
              </w:rPr>
              <w:t>在起息日之后</w:t>
            </w:r>
          </w:p>
        </w:tc>
        <w:tc>
          <w:tcPr>
            <w:tcW w:w="8152" w:type="dxa"/>
            <w:vAlign w:val="center"/>
          </w:tcPr>
          <w:p w:rsidR="00D21014" w:rsidRPr="00BB7F76" w:rsidRDefault="00783146" w:rsidP="005E1FCF">
            <w:pPr>
              <w:widowControl/>
              <w:snapToGrid w:val="0"/>
              <w:jc w:val="center"/>
              <w:rPr>
                <w:rFonts w:ascii="黑体" w:eastAsia="黑体" w:hAnsi="黑体" w:cs="Times New Roman"/>
                <w:color w:val="000000"/>
                <w:kern w:val="0"/>
                <w:sz w:val="20"/>
                <w:szCs w:val="20"/>
              </w:rPr>
            </w:pPr>
            <w:r>
              <w:rPr>
                <w:rFonts w:ascii="黑体" w:eastAsia="黑体" w:hAnsi="黑体" w:cs="Times New Roman"/>
                <w:noProof/>
                <w:color w:val="000000"/>
                <w:kern w:val="0"/>
                <w:sz w:val="20"/>
                <w:szCs w:val="20"/>
              </w:rPr>
              <mc:AlternateContent>
                <mc:Choice Requires="wpg">
                  <w:drawing>
                    <wp:inline distT="0" distB="0" distL="0" distR="0">
                      <wp:extent cx="5056505" cy="1707515"/>
                      <wp:effectExtent l="0" t="0" r="0" b="0"/>
                      <wp:docPr id="85" name="组合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56505" cy="1707515"/>
                                <a:chOff x="971600" y="3947552"/>
                                <a:chExt cx="8102467" cy="2613291"/>
                              </a:xfrm>
                            </wpg:grpSpPr>
                            <wpg:grpSp>
                              <wpg:cNvPr id="86" name="组合 86"/>
                              <wpg:cNvGrpSpPr/>
                              <wpg:grpSpPr>
                                <a:xfrm>
                                  <a:off x="971600" y="3947552"/>
                                  <a:ext cx="8102467" cy="2613291"/>
                                  <a:chOff x="971600" y="3947552"/>
                                  <a:chExt cx="8102467" cy="2613291"/>
                                </a:xfrm>
                              </wpg:grpSpPr>
                              <wps:wsp>
                                <wps:cNvPr id="88" name="CaixaDeTexto 16"/>
                                <wps:cNvSpPr txBox="1"/>
                                <wps:spPr>
                                  <a:xfrm>
                                    <a:off x="971600" y="5675111"/>
                                    <a:ext cx="1228146" cy="487682"/>
                                  </a:xfrm>
                                  <a:prstGeom prst="rect">
                                    <a:avLst/>
                                  </a:prstGeom>
                                  <a:noFill/>
                                </wps:spPr>
                                <wps:txb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hint="eastAsia"/>
                                          <w:color w:val="000000" w:themeColor="text1"/>
                                          <w:kern w:val="24"/>
                                          <w:sz w:val="20"/>
                                          <w:szCs w:val="20"/>
                                        </w:rPr>
                                        <w:t>合约挂牌日</w:t>
                                      </w:r>
                                    </w:p>
                                  </w:txbxContent>
                                </wps:txbx>
                                <wps:bodyPr wrap="square" rtlCol="0">
                                  <a:noAutofit/>
                                </wps:bodyPr>
                              </wps:wsp>
                              <wpg:grpSp>
                                <wpg:cNvPr id="89" name="组合 89"/>
                                <wpg:cNvGrpSpPr/>
                                <wpg:grpSpPr>
                                  <a:xfrm>
                                    <a:off x="971601" y="3947552"/>
                                    <a:ext cx="8102466" cy="2613291"/>
                                    <a:chOff x="971601" y="3947552"/>
                                    <a:chExt cx="8102466" cy="2613291"/>
                                  </a:xfrm>
                                </wpg:grpSpPr>
                                <wpg:grpSp>
                                  <wpg:cNvPr id="90" name="组合 90"/>
                                  <wpg:cNvGrpSpPr/>
                                  <wpg:grpSpPr>
                                    <a:xfrm>
                                      <a:off x="971601" y="4687244"/>
                                      <a:ext cx="8102466" cy="1873599"/>
                                      <a:chOff x="971601" y="4687244"/>
                                      <a:chExt cx="8102466" cy="1873599"/>
                                    </a:xfrm>
                                  </wpg:grpSpPr>
                                  <wpg:grpSp>
                                    <wpg:cNvPr id="95" name="组合 95"/>
                                    <wpg:cNvGrpSpPr/>
                                    <wpg:grpSpPr>
                                      <a:xfrm>
                                        <a:off x="971601" y="4687244"/>
                                        <a:ext cx="8102466" cy="1873599"/>
                                        <a:chOff x="923999" y="4687192"/>
                                        <a:chExt cx="8102466" cy="2491110"/>
                                      </a:xfrm>
                                    </wpg:grpSpPr>
                                    <wps:wsp>
                                      <wps:cNvPr id="97" name="Conector reto 5"/>
                                      <wps:cNvCnPr/>
                                      <wps:spPr bwMode="auto">
                                        <a:xfrm rot="5400000">
                                          <a:off x="1316739" y="5844617"/>
                                          <a:ext cx="330200" cy="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98" name="Conector reto 10"/>
                                      <wps:cNvCnPr/>
                                      <wps:spPr bwMode="auto">
                                        <a:xfrm>
                                          <a:off x="1481839" y="5666817"/>
                                          <a:ext cx="5803900" cy="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99" name="Conector reto 12"/>
                                      <wps:cNvCnPr/>
                                      <wps:spPr bwMode="auto">
                                        <a:xfrm rot="5400000">
                                          <a:off x="4174239" y="5489017"/>
                                          <a:ext cx="355600" cy="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100" name="Conector reto 14"/>
                                      <wps:cNvCnPr/>
                                      <wps:spPr bwMode="auto">
                                        <a:xfrm rot="5400000">
                                          <a:off x="7107939" y="5476317"/>
                                          <a:ext cx="355600" cy="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s:wsp>
                                      <wps:cNvPr id="101" name="CaixaDeTexto 15"/>
                                      <wps:cNvSpPr txBox="1"/>
                                      <wps:spPr>
                                        <a:xfrm>
                                          <a:off x="5317734" y="4858088"/>
                                          <a:ext cx="812998" cy="648415"/>
                                        </a:xfrm>
                                        <a:prstGeom prst="rect">
                                          <a:avLst/>
                                        </a:prstGeom>
                                        <a:noFill/>
                                      </wps:spPr>
                                      <wps:txb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hint="eastAsia"/>
                                                <w:b/>
                                                <w:bCs/>
                                                <w:color w:val="000000" w:themeColor="text1"/>
                                                <w:kern w:val="24"/>
                                                <w:sz w:val="20"/>
                                                <w:szCs w:val="20"/>
                                              </w:rPr>
                                              <w:t>交易日</w:t>
                                            </w:r>
                                          </w:p>
                                        </w:txbxContent>
                                      </wps:txbx>
                                      <wps:bodyPr wrap="square" rtlCol="0">
                                        <a:noAutofit/>
                                      </wps:bodyPr>
                                    </wps:wsp>
                                    <wps:wsp>
                                      <wps:cNvPr id="102" name="CaixaDeTexto 16"/>
                                      <wps:cNvSpPr txBox="1"/>
                                      <wps:spPr>
                                        <a:xfrm>
                                          <a:off x="3945542" y="4852391"/>
                                          <a:ext cx="1221494" cy="648415"/>
                                        </a:xfrm>
                                        <a:prstGeom prst="rect">
                                          <a:avLst/>
                                        </a:prstGeom>
                                        <a:noFill/>
                                      </wps:spPr>
                                      <wps:txb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hint="eastAsia"/>
                                                <w:color w:val="000000" w:themeColor="text1"/>
                                                <w:kern w:val="24"/>
                                                <w:sz w:val="20"/>
                                                <w:szCs w:val="20"/>
                                              </w:rPr>
                                              <w:t>借款起息日</w:t>
                                            </w:r>
                                          </w:p>
                                        </w:txbxContent>
                                      </wps:txbx>
                                      <wps:bodyPr wrap="square" rtlCol="0">
                                        <a:noAutofit/>
                                      </wps:bodyPr>
                                    </wps:wsp>
                                    <wps:wsp>
                                      <wps:cNvPr id="103" name="CaixaDeTexto 17"/>
                                      <wps:cNvSpPr txBox="1"/>
                                      <wps:spPr>
                                        <a:xfrm>
                                          <a:off x="6675955" y="4687192"/>
                                          <a:ext cx="2350510" cy="1175252"/>
                                        </a:xfrm>
                                        <a:prstGeom prst="rect">
                                          <a:avLst/>
                                        </a:prstGeom>
                                        <a:noFill/>
                                      </wps:spPr>
                                      <wps:txb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hint="eastAsia"/>
                                                <w:color w:val="000000" w:themeColor="text1"/>
                                                <w:kern w:val="24"/>
                                                <w:sz w:val="20"/>
                                                <w:szCs w:val="20"/>
                                              </w:rPr>
                                              <w:t>期货合约到期日</w:t>
                                            </w:r>
                                          </w:p>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hint="eastAsia"/>
                                                <w:color w:val="000000" w:themeColor="text1"/>
                                                <w:kern w:val="24"/>
                                                <w:sz w:val="20"/>
                                                <w:szCs w:val="20"/>
                                              </w:rPr>
                                              <w:t>借款到期日</w:t>
                                            </w:r>
                                          </w:p>
                                        </w:txbxContent>
                                      </wps:txbx>
                                      <wps:bodyPr wrap="square" rtlCol="0">
                                        <a:noAutofit/>
                                      </wps:bodyPr>
                                    </wps:wsp>
                                    <wps:wsp>
                                      <wps:cNvPr id="104" name="Chave direita 18"/>
                                      <wps:cNvSpPr/>
                                      <wps:spPr bwMode="auto">
                                        <a:xfrm rot="5400000">
                                          <a:off x="5507739" y="4727017"/>
                                          <a:ext cx="622300" cy="2908300"/>
                                        </a:xfrm>
                                        <a:prstGeom prst="rightBrace">
                                          <a:avLst/>
                                        </a:prstGeom>
                                        <a:solidFill>
                                          <a:srgbClr val="66B821"/>
                                        </a:solidFill>
                                        <a:ln w="9525" cap="flat" cmpd="sng" algn="ctr">
                                          <a:solidFill>
                                            <a:schemeClr val="tx1"/>
                                          </a:solidFill>
                                          <a:prstDash val="solid"/>
                                          <a:round/>
                                          <a:headEnd type="none" w="med" len="med"/>
                                          <a:tailEnd type="none" w="med" len="med"/>
                                        </a:ln>
                                        <a:effectLst/>
                                      </wps:spPr>
                                      <wps:txbx>
                                        <w:txbxContent>
                                          <w:p w:rsidR="008D0CFA" w:rsidRPr="00BB7F76" w:rsidRDefault="008D0CFA" w:rsidP="00D21014">
                                            <w:pPr>
                                              <w:rPr>
                                                <w:rFonts w:ascii="黑体" w:eastAsia="黑体" w:hAnsi="黑体"/>
                                                <w:sz w:val="20"/>
                                                <w:szCs w:val="20"/>
                                              </w:rPr>
                                            </w:pPr>
                                          </w:p>
                                        </w:txbxContent>
                                      </wps:txbx>
                                      <wps:bodyPr vert="horz" wrap="square" lIns="91440" tIns="45720" rIns="91440" bIns="45720" numCol="1" rtlCol="0" anchor="t" anchorCtr="0" compatLnSpc="1">
                                        <a:prstTxWarp prst="textNoShape">
                                          <a:avLst/>
                                        </a:prstTxWarp>
                                      </wps:bodyPr>
                                    </wps:wsp>
                                    <wps:wsp>
                                      <wps:cNvPr id="105" name="CaixaDeTexto 20"/>
                                      <wps:cNvSpPr txBox="1"/>
                                      <wps:spPr>
                                        <a:xfrm>
                                          <a:off x="4878806" y="6529887"/>
                                          <a:ext cx="2351175" cy="648415"/>
                                        </a:xfrm>
                                        <a:prstGeom prst="rect">
                                          <a:avLst/>
                                        </a:prstGeom>
                                        <a:noFill/>
                                      </wps:spPr>
                                      <wps:txbx>
                                        <w:txbxContent>
                                          <w:p w:rsidR="008D0CFA" w:rsidRPr="00BB7F76" w:rsidRDefault="008D0CFA" w:rsidP="00D21014">
                                            <w:pPr>
                                              <w:pStyle w:val="afb"/>
                                              <w:spacing w:before="0" w:beforeAutospacing="0" w:after="0" w:afterAutospacing="0"/>
                                              <w:jc w:val="center"/>
                                              <w:textAlignment w:val="baseline"/>
                                              <w:rPr>
                                                <w:rFonts w:ascii="黑体" w:eastAsia="黑体" w:hAnsi="黑体"/>
                                                <w:sz w:val="20"/>
                                                <w:szCs w:val="20"/>
                                              </w:rPr>
                                            </w:pPr>
                                            <w:r w:rsidRPr="00BB7F76">
                                              <w:rPr>
                                                <w:rFonts w:ascii="黑体" w:eastAsia="黑体" w:hAnsi="黑体" w:cs="Times New Roman" w:hint="eastAsia"/>
                                                <w:color w:val="000000" w:themeColor="text1"/>
                                                <w:kern w:val="24"/>
                                                <w:sz w:val="20"/>
                                                <w:szCs w:val="20"/>
                                              </w:rPr>
                                              <w:t>标的资产：</w:t>
                                            </w:r>
                                            <w:r w:rsidRPr="00BB7F76">
                                              <w:rPr>
                                                <w:rFonts w:ascii="黑体" w:eastAsia="黑体" w:hAnsi="黑体" w:cs="Times New Roman"/>
                                                <w:color w:val="000000" w:themeColor="text1"/>
                                                <w:kern w:val="24"/>
                                                <w:sz w:val="20"/>
                                                <w:szCs w:val="20"/>
                                              </w:rPr>
                                              <w:t>3</w:t>
                                            </w:r>
                                            <w:r w:rsidRPr="00BB7F76">
                                              <w:rPr>
                                                <w:rFonts w:ascii="黑体" w:eastAsia="黑体" w:hAnsi="黑体" w:cs="Times New Roman" w:hint="eastAsia"/>
                                                <w:color w:val="000000" w:themeColor="text1"/>
                                                <w:kern w:val="24"/>
                                                <w:sz w:val="20"/>
                                                <w:szCs w:val="20"/>
                                              </w:rPr>
                                              <w:t>月期远期借款</w:t>
                                            </w:r>
                                          </w:p>
                                        </w:txbxContent>
                                      </wps:txbx>
                                      <wps:bodyPr wrap="square" rtlCol="0">
                                        <a:noAutofit/>
                                      </wps:bodyPr>
                                    </wps:wsp>
                                    <wps:wsp>
                                      <wps:cNvPr id="106" name="CaixaDeTexto 30"/>
                                      <wps:cNvSpPr txBox="1"/>
                                      <wps:spPr>
                                        <a:xfrm>
                                          <a:off x="923999" y="4782823"/>
                                          <a:ext cx="1573591" cy="1175251"/>
                                        </a:xfrm>
                                        <a:prstGeom prst="rect">
                                          <a:avLst/>
                                        </a:prstGeom>
                                        <a:noFill/>
                                      </wps:spPr>
                                      <wps:txb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hint="eastAsia"/>
                                                <w:b/>
                                                <w:bCs/>
                                                <w:color w:val="000000" w:themeColor="text1"/>
                                                <w:kern w:val="24"/>
                                                <w:sz w:val="20"/>
                                                <w:szCs w:val="20"/>
                                              </w:rPr>
                                              <w:t>瑞典</w:t>
                                            </w:r>
                                            <w:r w:rsidRPr="00BB7F76">
                                              <w:rPr>
                                                <w:rFonts w:ascii="黑体" w:eastAsia="黑体" w:hAnsi="黑体" w:cs="Times New Roman"/>
                                                <w:b/>
                                                <w:bCs/>
                                                <w:color w:val="000000" w:themeColor="text1"/>
                                                <w:kern w:val="24"/>
                                                <w:sz w:val="20"/>
                                                <w:szCs w:val="20"/>
                                                <w:lang w:val="pt-BR"/>
                                              </w:rPr>
                                              <w:t xml:space="preserve"> </w:t>
                                            </w:r>
                                          </w:p>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b/>
                                                <w:bCs/>
                                                <w:color w:val="000000" w:themeColor="text1"/>
                                                <w:kern w:val="24"/>
                                                <w:sz w:val="20"/>
                                                <w:szCs w:val="20"/>
                                                <w:lang w:val="pt-BR"/>
                                              </w:rPr>
                                              <w:t>R</w:t>
                                            </w:r>
                                            <w:r w:rsidRPr="00BB7F76">
                                              <w:rPr>
                                                <w:rFonts w:ascii="黑体" w:eastAsia="黑体" w:hAnsi="黑体" w:cs="Times New Roman"/>
                                                <w:b/>
                                                <w:bCs/>
                                                <w:color w:val="000000" w:themeColor="text1"/>
                                                <w:kern w:val="24"/>
                                                <w:sz w:val="20"/>
                                                <w:szCs w:val="20"/>
                                              </w:rPr>
                                              <w:t>iba Futures</w:t>
                                            </w:r>
                                          </w:p>
                                        </w:txbxContent>
                                      </wps:txbx>
                                      <wps:bodyPr wrap="square" rtlCol="0">
                                        <a:noAutofit/>
                                      </wps:bodyPr>
                                    </wps:wsp>
                                  </wpg:grpSp>
                                  <wps:wsp>
                                    <wps:cNvPr id="7" name="Conector reto 12"/>
                                    <wps:cNvCnPr/>
                                    <wps:spPr bwMode="auto">
                                      <a:xfrm rot="5400000">
                                        <a:off x="5374379" y="5273731"/>
                                        <a:ext cx="267451" cy="0"/>
                                      </a:xfrm>
                                      <a:prstGeom prst="line">
                                        <a:avLst/>
                                      </a:prstGeom>
                                      <a:solidFill>
                                        <a:schemeClr val="accent1"/>
                                      </a:solidFill>
                                      <a:ln w="9525" cap="flat" cmpd="sng" algn="ctr">
                                        <a:solidFill>
                                          <a:schemeClr val="tx1"/>
                                        </a:solidFill>
                                        <a:prstDash val="solid"/>
                                        <a:round/>
                                        <a:headEnd type="none" w="med" len="med"/>
                                        <a:tailEnd type="none" w="med" len="med"/>
                                      </a:ln>
                                      <a:effectLst/>
                                    </wps:spPr>
                                    <wps:bodyPr/>
                                  </wps:wsp>
                                </wpg:grpSp>
                                <wps:wsp>
                                  <wps:cNvPr id="91" name="Chave direita 18"/>
                                  <wps:cNvSpPr/>
                                  <wps:spPr bwMode="auto">
                                    <a:xfrm rot="16200000">
                                      <a:off x="4903520" y="3805274"/>
                                      <a:ext cx="468040" cy="1368152"/>
                                    </a:xfrm>
                                    <a:prstGeom prst="rightBrace">
                                      <a:avLst/>
                                    </a:prstGeom>
                                    <a:solidFill>
                                      <a:srgbClr val="00B0F0"/>
                                    </a:solidFill>
                                    <a:ln w="9525" cap="flat" cmpd="sng" algn="ctr">
                                      <a:solidFill>
                                        <a:schemeClr val="tx1"/>
                                      </a:solidFill>
                                      <a:prstDash val="solid"/>
                                      <a:round/>
                                      <a:headEnd type="none" w="med" len="med"/>
                                      <a:tailEnd type="none" w="med" len="med"/>
                                    </a:ln>
                                    <a:effectLst/>
                                  </wps:spPr>
                                  <wps:txbx>
                                    <w:txbxContent>
                                      <w:p w:rsidR="008D0CFA" w:rsidRPr="00BB7F76" w:rsidRDefault="008D0CFA" w:rsidP="00D21014">
                                        <w:pPr>
                                          <w:rPr>
                                            <w:rFonts w:ascii="黑体" w:eastAsia="黑体" w:hAnsi="黑体"/>
                                            <w:sz w:val="20"/>
                                            <w:szCs w:val="20"/>
                                          </w:rPr>
                                        </w:pPr>
                                      </w:p>
                                    </w:txbxContent>
                                  </wps:txbx>
                                  <wps:bodyPr vert="horz" wrap="square" lIns="91440" tIns="45720" rIns="91440" bIns="45720" numCol="1" rtlCol="0" anchor="t" anchorCtr="0" compatLnSpc="1">
                                    <a:prstTxWarp prst="textNoShape">
                                      <a:avLst/>
                                    </a:prstTxWarp>
                                  </wps:bodyPr>
                                </wps:wsp>
                                <wps:wsp>
                                  <wps:cNvPr id="92" name="Chave direita 18"/>
                                  <wps:cNvSpPr/>
                                  <wps:spPr bwMode="auto">
                                    <a:xfrm rot="16200000">
                                      <a:off x="6343680" y="3805274"/>
                                      <a:ext cx="468040" cy="1368152"/>
                                    </a:xfrm>
                                    <a:prstGeom prst="rightBrace">
                                      <a:avLst/>
                                    </a:prstGeom>
                                    <a:solidFill>
                                      <a:srgbClr val="FFC000"/>
                                    </a:solidFill>
                                    <a:ln w="9525" cap="flat" cmpd="sng" algn="ctr">
                                      <a:solidFill>
                                        <a:schemeClr val="tx1"/>
                                      </a:solidFill>
                                      <a:prstDash val="solid"/>
                                      <a:round/>
                                      <a:headEnd type="none" w="med" len="med"/>
                                      <a:tailEnd type="none" w="med" len="med"/>
                                    </a:ln>
                                    <a:effectLst/>
                                  </wps:spPr>
                                  <wps:txbx>
                                    <w:txbxContent>
                                      <w:p w:rsidR="008D0CFA" w:rsidRPr="00BB7F76" w:rsidRDefault="008D0CFA" w:rsidP="00D21014">
                                        <w:pPr>
                                          <w:rPr>
                                            <w:rFonts w:ascii="黑体" w:eastAsia="黑体" w:hAnsi="黑体"/>
                                            <w:sz w:val="20"/>
                                            <w:szCs w:val="20"/>
                                          </w:rPr>
                                        </w:pPr>
                                      </w:p>
                                    </w:txbxContent>
                                  </wps:txbx>
                                  <wps:bodyPr vert="horz" wrap="square" lIns="91440" tIns="45720" rIns="91440" bIns="45720" numCol="1" rtlCol="0" anchor="t" anchorCtr="0" compatLnSpc="1">
                                    <a:prstTxWarp prst="textNoShape">
                                      <a:avLst/>
                                    </a:prstTxWarp>
                                  </wps:bodyPr>
                                </wps:wsp>
                                <wps:wsp>
                                  <wps:cNvPr id="93" name="CaixaDeTexto 16"/>
                                  <wps:cNvSpPr txBox="1"/>
                                  <wps:spPr>
                                    <a:xfrm>
                                      <a:off x="4453361" y="3947552"/>
                                      <a:ext cx="1368525" cy="487681"/>
                                    </a:xfrm>
                                    <a:prstGeom prst="rect">
                                      <a:avLst/>
                                    </a:prstGeom>
                                    <a:noFill/>
                                  </wps:spPr>
                                  <wps:txb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hint="eastAsia"/>
                                            <w:color w:val="000000" w:themeColor="text1"/>
                                            <w:kern w:val="24"/>
                                            <w:sz w:val="20"/>
                                            <w:szCs w:val="20"/>
                                          </w:rPr>
                                          <w:t>利息已经确定</w:t>
                                        </w:r>
                                      </w:p>
                                    </w:txbxContent>
                                  </wps:txbx>
                                  <wps:bodyPr wrap="square" rtlCol="0">
                                    <a:noAutofit/>
                                  </wps:bodyPr>
                                </wps:wsp>
                                <wps:wsp>
                                  <wps:cNvPr id="94" name="CaixaDeTexto 16"/>
                                  <wps:cNvSpPr txBox="1"/>
                                  <wps:spPr>
                                    <a:xfrm>
                                      <a:off x="5965482" y="3967293"/>
                                      <a:ext cx="1367860" cy="487681"/>
                                    </a:xfrm>
                                    <a:prstGeom prst="rect">
                                      <a:avLst/>
                                    </a:prstGeom>
                                    <a:noFill/>
                                  </wps:spPr>
                                  <wps:txb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hint="eastAsia"/>
                                            <w:color w:val="000000" w:themeColor="text1"/>
                                            <w:kern w:val="24"/>
                                            <w:sz w:val="20"/>
                                            <w:szCs w:val="20"/>
                                          </w:rPr>
                                          <w:t>利息尚未确定</w:t>
                                        </w:r>
                                      </w:p>
                                    </w:txbxContent>
                                  </wps:txbx>
                                  <wps:bodyPr wrap="square" rtlCol="0">
                                    <a:noAutofit/>
                                  </wps:bodyPr>
                                </wps:wsp>
                              </wpg:grpSp>
                            </wpg:grpSp>
                            <wps:wsp>
                              <wps:cNvPr id="87" name="椭圆 87"/>
                              <wps:cNvSpPr/>
                              <wps:spPr>
                                <a:xfrm>
                                  <a:off x="5076056" y="4365104"/>
                                  <a:ext cx="864096" cy="122413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D0CFA" w:rsidRPr="00BB7F76" w:rsidRDefault="008D0CFA" w:rsidP="00D21014">
                                    <w:pPr>
                                      <w:rPr>
                                        <w:rFonts w:ascii="黑体" w:eastAsia="黑体" w:hAnsi="黑体"/>
                                        <w:sz w:val="20"/>
                                        <w:szCs w:val="20"/>
                                      </w:rPr>
                                    </w:pPr>
                                  </w:p>
                                </w:txbxContent>
                              </wps:txbx>
                              <wps:bodyPr rtlCol="0" anchor="ctr"/>
                            </wps:wsp>
                          </wpg:wgp>
                        </a:graphicData>
                      </a:graphic>
                    </wp:inline>
                  </w:drawing>
                </mc:Choice>
                <mc:Fallback>
                  <w:pict>
                    <v:group id="组合 47" o:spid="_x0000_s1086" style="width:398.15pt;height:134.45pt;mso-position-horizontal-relative:char;mso-position-vertical-relative:line" coordorigin="9716,39475" coordsize="81024,26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sSlzAcAABYtAAAOAAAAZHJzL2Uyb0RvYy54bWzsWs2O2zYQvhfoOwi6NxYlkZKMeIOukw0K&#10;pGnQpOiZK8u2UFlSKe7a23NR9NgH6LHXPkGfJ+1rdIakKFu20/X+GA3iAFlIFkWR8/PNzMd5+my1&#10;KJzrTDR5VY5c8sRznaxMq0lezkbud+8uvohdp5G8nPCiKrORe5M17rOzzz97uqyHmV/Nq2KSCQcm&#10;KZvhsh65cynr4WDQpPNswZsnVZ2V8HBaiQWXcCtmg4ngS5h9UQx8z2ODZSUmtajSrGng1+f6oXum&#10;5p9Os1R+M502mXSKkQtrk+qvUH8v8e/g7CkfzgSv53lqlsHvsIoFz0v4qJ3qOZfcuRL51lSLPBVV&#10;U03lk7RaDKrpNE8ztQfYDfF6u3kpqqta7WU2XM5qKyYQbU9Od542fX39Rjj5ZOTG1HVKvgAd/fPX&#10;z+9/+9UJI5TOsp4NYdBLUb+t3wi9Rbh8VaU/NPB40H+O97Nu8GoqFvgS7NRZKbHfWLFnK+mk8CP1&#10;KIP/rpPCMxJ5ESVUKyadg/bwvSQizAP9wYAgCSNK/XbACzNJTDw/ZJGexGck8BOCYwZ8qNegVmpX&#10;Zpdpd9iKgfXEELNtMRi52Nnab9h97ltvu+V9q+XDx9wyuFjTWVFzPyt6O+d1poyzQQNpxQf+rq1o&#10;zPMVf569gy1XDjFCVEPRkBy5Oq9AsUpHy7oZNsa6egazJkjKwDCIeoEPW0ES349JCDpD2wnjiMXK&#10;MqzW+bAWjXyZVQsHL0auAEhQnsqvXzVSG0g7BA21rC7yotCW3a4K1ydXlyvlJ4Fd8mU1uYGdLAE9&#10;Rm7z4xUXmesIWYwrBTZ6ti+vZDXN1YdwGv2O8hulDW1+ypC2LDFpRWkcMk7uaolk23NaAWpLNAJc&#10;85u+Je6YIp2/2HC+7UmsGm7pfAm4+AYGwQ/G1zoMup3z6fWGLI78MMRJOpvZ2DKJo4AmSrK7t7wx&#10;xZ4tr01y8Jb7sJso7NuE1aNs2Q8SkANCLG6ZJHsgttVymIAzKvXs3fIR8CYBxDd4A/lFKivhiAwA&#10;xwhR4c24fCOUBLU/O5fLr6sJxDkOrqmgADHHERWgAw09/Kd+NSGLBIRFgRYMjcOQERUXO3MKAg8y&#10;EY1Am/LYAp8iLxEy+XAP+DRVkU8Qf3CMyoGycSGcaw6AwtM0K2Ub0zZGFqWzhBhJfYyhCEbTgku4&#10;XNQQ15ty5jq8mEF6lkqhvr7xcu8zcrXzEwiRz3kz12tRE2inghSlnCj3mmd88qKcOPKmBuGWoA4X&#10;l7XIJq5TZPB5vFIjJc+L24wEwypK5bkqkzN43UWLDlBhWoAYi6jHMLwu0G0YnnYJXAsg1q0sDzfY&#10;2loYk7i1NcZY3Lc1GntBcjI2PvzEjM2mAuNNY1MYfYix7YW5kEQhRACF/zSME69vegGlKgXHROsE&#10;c58KzBEEm10Blqik6kFMLyJelFjTi1hwMj33FGFd4kEOv6uWXM/tDqklKRhWFIQ6xY0hlMZxvzDw&#10;kwTiOkIcC+NQ0xA2vd1K5+5fS1r8fqha8giZDxAtu/Vy1xofGB1KQ5hUlfAUotB2kU/CBBR3PMUE&#10;aBmIbh+VYoLdijFE3sHkCwPGJaFQVPRrwpY88APg7SDj1cwdiaACeXT6xcadj0ozYLwGyub8OnMm&#10;uchyoIiJQiATRRHLjNUhG3ZgnUqpB+hmCvjIj7YSOOb7QVs6+IkX4w3WTR152fJgLVWWz+byXPD0&#10;gJpVzC5txcrYeezvrCY/5YK1IxJtHDOWDMcoQEHMK/ETFM4bpGLxVQlsbULCEHxNqpuQRj7ciPUn&#10;l+tPyqvFGIlICKIdJ+nwMoUPjFwJnIC6HEt9GgLHETWXr8q3dYrvYFGK5vBu9T0XtTEICX7/umqJ&#10;3y0WQ481lbje09HLcoLnCDuSBpCVcS0oyw9JGoBTjmMPSC/MCaifxHGP/gEMJIB8xwxONtB+VBAI&#10;MtyhmOCuiknW+Moo9mNfheyOliMUiV2wfkwaUEM+bbGoPWPo4929jwZsoH0YxXSsuc5FHv30Zg+Z&#10;SmyaeltOay/NQIMoDCJDM/hREOnjlE5tPotCUJTS2n/EpxObCpDGh4/Mph7dCNFnHzJXIgzo+R6p&#10;HyZeQDF+AjYEsUf9qHdGBEcgHgZbBR4BELH/mdjeM1nyvHPvojX4DYL+lCzBKUZgE+VTsqRbYw5q&#10;+WhzNlNpmMN6OOJ7dE9jQQju83/ytIuLMaKBLn1OniZ0btGVJabLwFIfp7LkkJ6tPZ62h5mxmfyh&#10;VUlIg4BBoMT4td4Q1TIzBJxOnwfDCNUX89jJL0RLU2E9TPKLUPXoCS+SijuKkju3K9GEweGZpjKD&#10;hEV+0q9KAhbFzCQWx9GLUvzDUZnr+eD69VH0BcW30dfff/z5/vdfHF2Nm7DWI9AwOW5LPXPADhwZ&#10;g25DzWgGDLjLXt4Xs9BLTIsL9JaF4EcfJsmyosjr5oMMmW0pa9sZNoJOs06ZXVyoTHUrNplOCJD3&#10;ek9aI2+KDHdZlN9mU+hOg4Y6X3d4YP/sdu8Ijm3mfJLpNg66/rH2DcUIqglx9BSaUezcmhbqNYxs&#10;9qWY8fhqppo27Mu6qeaDL9s31JerUtqXF3lZmd6Vdp16C4XtiJnq8YZxMqJBednIBkcMmwi1gxfD&#10;FhmUvrFmdaWab5VYTKMwdveu36tRXTvz2b8AAAD//wMAUEsDBBQABgAIAAAAIQBhFfAR3gAAAAUB&#10;AAAPAAAAZHJzL2Rvd25yZXYueG1sTI9Ba8JAEIXvhf6HZQq91U2UphqzEZG2JymoheJtzI5JMDsb&#10;smsS/323vbSXgcd7vPdNthpNI3rqXG1ZQTyJQBAXVtdcKvg8vD3NQTiPrLGxTApu5GCV399lmGo7&#10;8I76vS9FKGGXooLK+zaV0hUVGXQT2xIH72w7gz7IrpS6wyGUm0ZOoyiRBmsOCxW2tKmouOyvRsH7&#10;gMN6Fr/228t5czsenj++tjEp9fgwrpcgPI3+Lww/+AEd8sB0slfWTjQKwiP+9wbvZZHMQJwUTJP5&#10;AmSeyf/0+TcAAAD//wMAUEsBAi0AFAAGAAgAAAAhALaDOJL+AAAA4QEAABMAAAAAAAAAAAAAAAAA&#10;AAAAAFtDb250ZW50X1R5cGVzXS54bWxQSwECLQAUAAYACAAAACEAOP0h/9YAAACUAQAACwAAAAAA&#10;AAAAAAAAAAAvAQAAX3JlbHMvLnJlbHNQSwECLQAUAAYACAAAACEAXUrEpcwHAAAWLQAADgAAAAAA&#10;AAAAAAAAAAAuAgAAZHJzL2Uyb0RvYy54bWxQSwECLQAUAAYACAAAACEAYRXwEd4AAAAFAQAADwAA&#10;AAAAAAAAAAAAAAAmCgAAZHJzL2Rvd25yZXYueG1sUEsFBgAAAAAEAAQA8wAAADELAAAAAA==&#10;">
                      <v:group id="组合 86" o:spid="_x0000_s1087" style="position:absolute;left:9716;top:39475;width:81024;height:26133" coordorigin="9716,39475" coordsize="81024,261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CaixaDeTexto 16" o:spid="_x0000_s1088" type="#_x0000_t202" style="position:absolute;left:9716;top:56751;width:12281;height:4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MeL8A&#10;AADbAAAADwAAAGRycy9kb3ducmV2LnhtbERPy4rCMBTdC/5DuMLsNHEYRatRxEFw5WB9gLtLc22L&#10;zU1poq1/P1kMzPJw3st1ZyvxosaXjjWMRwoEceZMybmG82k3nIHwAdlg5Zg0vMnDetXvLTExruUj&#10;vdKQixjCPkENRQh1IqXPCrLoR64mjtzdNRZDhE0uTYNtDLeV/FRqKi2WHBsKrGlbUPZIn1bD5XC/&#10;Xb/UT/5tJ3XrOiXZzqXWH4NuswARqAv/4j/33miYxbHxS/wBcv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Ex4vwAAANsAAAAPAAAAAAAAAAAAAAAAAJgCAABkcnMvZG93bnJl&#10;di54bWxQSwUGAAAAAAQABAD1AAAAhAMAAAAA&#10;" filled="f" stroked="f">
                          <v:textbo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hint="eastAsia"/>
                                    <w:color w:val="000000" w:themeColor="text1"/>
                                    <w:kern w:val="24"/>
                                    <w:sz w:val="20"/>
                                    <w:szCs w:val="20"/>
                                  </w:rPr>
                                  <w:t>合约挂牌日</w:t>
                                </w:r>
                              </w:p>
                            </w:txbxContent>
                          </v:textbox>
                        </v:shape>
                        <v:group id="组合 89" o:spid="_x0000_s1089" style="position:absolute;left:9716;top:39475;width:81024;height:26133" coordorigin="9716,39475" coordsize="81024,261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group id="组合 90" o:spid="_x0000_s1090" style="position:absolute;left:9716;top:46872;width:81024;height:18736" coordorigin="9716,46872" coordsize="81024,18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group id="组合 95" o:spid="_x0000_s1091" style="position:absolute;left:9716;top:46872;width:81024;height:18736" coordorigin="9239,46871" coordsize="81024,24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line id="Conector reto 5" o:spid="_x0000_s1092" style="position:absolute;rotation:90;visibility:visible;mso-wrap-style:square" from="13167,58446" to="16469,58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Rq84sMAAADbAAAADwAAAGRycy9kb3ducmV2LnhtbESPQWvCQBSE70L/w/IKvelGD62mbkKp&#10;LfRmjYLXR/Y1u5p9G7JrTP+9Wyh4HGbmG2Zdjq4VA/XBelYwn2UgiGuvLTcKDvvP6RJEiMgaW8+k&#10;4JcClMXDZI259lfe0VDFRiQIhxwVmBi7XMpQG3IYZr4jTt6P7x3GJPtG6h6vCe5auciyZ+nQclow&#10;2NG7ofpcXZwCdzpkDR+3Yf69sUe768zlYzBKPT2Ob68gIo3xHv5vf2kFqxf4+5J+gCx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avOLDAAAA2wAAAA8AAAAAAAAAAAAA&#10;AAAAoQIAAGRycy9kb3ducmV2LnhtbFBLBQYAAAAABAAEAPkAAACRAwAAAAA=&#10;" filled="t" fillcolor="#4f81bd [3204]" strokecolor="black [3213]"/>
                              <v:line id="Conector reto 10" o:spid="_x0000_s1093" style="position:absolute;visibility:visible;mso-wrap-style:square" from="14818,56668" to="72857,56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azzMEAAADbAAAADwAAAGRycy9kb3ducmV2LnhtbERPTYvCMBC9C/6HMII3Td2D1K5RRBEW&#10;9KJud/E2NLNt2WZSkmjrvzcHwePjfS/XvWnEnZyvLSuYTRMQxIXVNZcKvi/7SQrCB2SNjWVS8CAP&#10;69VwsMRM245PdD+HUsQQ9hkqqEJoMyl9UZFBP7UtceT+rDMYInSl1A67GG4a+ZEkc2mw5thQYUvb&#10;ior/880oKPOjS3/zx+66OKQ/+bYrbuF6VGo86jefIAL14S1+ub+0gkUcG7/EHyB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VrPMwQAAANsAAAAPAAAAAAAAAAAAAAAA&#10;AKECAABkcnMvZG93bnJldi54bWxQSwUGAAAAAAQABAD5AAAAjwMAAAAA&#10;" filled="t" fillcolor="#4f81bd [3204]" strokecolor="black [3213]"/>
                              <v:line id="Conector reto 12" o:spid="_x0000_s1094" style="position:absolute;rotation:90;visibility:visible;mso-wrap-style:square" from="41742,54890" to="45298,54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mNC8EAAADbAAAADwAAAGRycy9kb3ducmV2LnhtbESPT4vCMBTE78J+h/AW9qapHhatRpFd&#10;BW/+Ba+P5m2TtXkpTaz12xtB8DjMzG+Y2aJzlWipCdazguEgA0FceG25VHA6rvtjECEia6w8k4I7&#10;BVjMP3ozzLW/8Z7aQyxFgnDIUYGJsc6lDIUhh2Hga+Lk/fnGYUyyKaVu8JbgrpKjLPuWDi2nBYM1&#10;/RgqLoerU+D+T1nJ520Y7n7t2e5rc121Rqmvz245BRGpi+/wq73RCiYTeH5JP0D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yY0LwQAAANsAAAAPAAAAAAAAAAAAAAAA&#10;AKECAABkcnMvZG93bnJldi54bWxQSwUGAAAAAAQABAD5AAAAjwMAAAAA&#10;" filled="t" fillcolor="#4f81bd [3204]" strokecolor="black [3213]"/>
                              <v:line id="Conector reto 14" o:spid="_x0000_s1095" style="position:absolute;rotation:90;visibility:visible;mso-wrap-style:square" from="71079,54763" to="74635,54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okAcMAAADcAAAADwAAAGRycy9kb3ducmV2LnhtbESPzWoDMQyE74G+g1Ght8RODyVs4oTS&#10;JtBbmx/IVazVtdu1vKydzfbtq0MgN4kZzXxabcbYqoH6HBJbmM8MKOI6ucCNhdNxN12AygXZYZuY&#10;LPxRhs36YbLCyqUr72k4lEZJCOcKLfhSukrrXHuKmGepIxbtO/URi6x9o12PVwmPrX425kVHDCwN&#10;Hjt681T/Hi7RQvw5mYbPn3n+9R7OYd/5y3bw1j49jq9LUIXGcjffrj+c4BvBl2dkAr3+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6JAHDAAAA3AAAAA8AAAAAAAAAAAAA&#10;AAAAoQIAAGRycy9kb3ducmV2LnhtbFBLBQYAAAAABAAEAPkAAACRAwAAAAA=&#10;" filled="t" fillcolor="#4f81bd [3204]" strokecolor="black [3213]"/>
                              <v:shape id="CaixaDeTexto 15" o:spid="_x0000_s1096" type="#_x0000_t202" style="position:absolute;left:53177;top:48580;width:8130;height:6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hint="eastAsia"/>
                                          <w:b/>
                                          <w:bCs/>
                                          <w:color w:val="000000" w:themeColor="text1"/>
                                          <w:kern w:val="24"/>
                                          <w:sz w:val="20"/>
                                          <w:szCs w:val="20"/>
                                        </w:rPr>
                                        <w:t>交易日</w:t>
                                      </w:r>
                                    </w:p>
                                  </w:txbxContent>
                                </v:textbox>
                              </v:shape>
                              <v:shape id="CaixaDeTexto 16" o:spid="_x0000_s1097" type="#_x0000_t202" style="position:absolute;left:39455;top:48523;width:12215;height:6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hint="eastAsia"/>
                                          <w:color w:val="000000" w:themeColor="text1"/>
                                          <w:kern w:val="24"/>
                                          <w:sz w:val="20"/>
                                          <w:szCs w:val="20"/>
                                        </w:rPr>
                                        <w:t>借款起息日</w:t>
                                      </w:r>
                                    </w:p>
                                  </w:txbxContent>
                                </v:textbox>
                              </v:shape>
                              <v:shape id="CaixaDeTexto 17" o:spid="_x0000_s1098" type="#_x0000_t202" style="position:absolute;left:66759;top:46871;width:23505;height:11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Bl8IA&#10;AADcAAAADwAAAGRycy9kb3ducmV2LnhtbERPTWvCQBC9F/wPywjedFdtpcZsRFoKPbWYtoK3ITsm&#10;wexsyG5N/PduQehtHu9z0u1gG3GhzteONcxnCgRx4UzNpYbvr7fpMwgfkA02jknDlTxss9FDiolx&#10;Pe/pkodSxBD2CWqoQmgTKX1RkUU/cy1x5E6usxgi7EppOuxjuG3kQqmVtFhzbKiwpZeKinP+azX8&#10;fJyOh0f1Wb7ap7Z3g5Js11LryXjYbUAEGsK/+O5+N3G+WsL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oGXwgAAANwAAAAPAAAAAAAAAAAAAAAAAJgCAABkcnMvZG93&#10;bnJldi54bWxQSwUGAAAAAAQABAD1AAAAhwMAAAAA&#10;" filled="f" stroked="f">
                                <v:textbo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hint="eastAsia"/>
                                          <w:color w:val="000000" w:themeColor="text1"/>
                                          <w:kern w:val="24"/>
                                          <w:sz w:val="20"/>
                                          <w:szCs w:val="20"/>
                                        </w:rPr>
                                        <w:t>期货合约到期日</w:t>
                                      </w:r>
                                    </w:p>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hint="eastAsia"/>
                                          <w:color w:val="000000" w:themeColor="text1"/>
                                          <w:kern w:val="24"/>
                                          <w:sz w:val="20"/>
                                          <w:szCs w:val="20"/>
                                        </w:rPr>
                                        <w:t>借款到期日</w:t>
                                      </w:r>
                                    </w:p>
                                  </w:txbxContent>
                                </v:textbox>
                              </v:shape>
                              <v:shape id="Chave direita 18" o:spid="_x0000_s1099" type="#_x0000_t88" style="position:absolute;left:55077;top:47270;width:6223;height:2908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RUCMUA&#10;AADcAAAADwAAAGRycy9kb3ducmV2LnhtbESP3WoCMRCF74W+Q5iCN1KzFbFlaxQRWgVB8ecBpptx&#10;d+lmEjbp/ry9EQTvZjjnO3NmvuxMJRqqfWlZwfs4AUGcWV1yruBy/n77BOEDssbKMinoycNy8TKY&#10;Y6pty0dqTiEXMYR9igqKEFwqpc8KMujH1hFH7WprgyGudS51jW0MN5WcJMlMGiw5XijQ0bqg7O/0&#10;b2KNs+3bD9ds1u7n0l8Pzeh3t9orNXztVl8gAnXhaX7QWx25ZAr3Z+IE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pFQIxQAAANwAAAAPAAAAAAAAAAAAAAAAAJgCAABkcnMv&#10;ZG93bnJldi54bWxQSwUGAAAAAAQABAD1AAAAigMAAAAA&#10;" adj="385" filled="t" fillcolor="#66b821" strokecolor="black [3213]">
                                <v:textbox>
                                  <w:txbxContent>
                                    <w:p w:rsidR="008D0CFA" w:rsidRPr="00BB7F76" w:rsidRDefault="008D0CFA" w:rsidP="00D21014">
                                      <w:pPr>
                                        <w:rPr>
                                          <w:rFonts w:ascii="黑体" w:eastAsia="黑体" w:hAnsi="黑体"/>
                                          <w:sz w:val="20"/>
                                          <w:szCs w:val="20"/>
                                        </w:rPr>
                                      </w:pPr>
                                    </w:p>
                                  </w:txbxContent>
                                </v:textbox>
                              </v:shape>
                              <v:shape id="CaixaDeTexto 20" o:spid="_x0000_s1100" type="#_x0000_t202" style="position:absolute;left:48788;top:65298;width:23511;height:6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8eMIA&#10;AADcAAAADwAAAGRycy9kb3ducmV2LnhtbERPS2vCQBC+F/oflil4q7uVWmx0E4ql4Emp2kJvQ3by&#10;wOxsyG6T+O9dQfA2H99zVtloG9FT52vHGl6mCgRx7kzNpYbj4et5AcIHZIONY9JwJg9Z+viwwsS4&#10;gb+p34dSxBD2CWqoQmgTKX1ekUU/dS1x5ArXWQwRdqU0HQ4x3DZyptSbtFhzbKiwpXVF+Wn/bzX8&#10;bIu/31e1Kz/tvB3cqCTbd6n15Gn8WIIINIa7+ObemDhfzeH6TLxAph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7x4wgAAANwAAAAPAAAAAAAAAAAAAAAAAJgCAABkcnMvZG93&#10;bnJldi54bWxQSwUGAAAAAAQABAD1AAAAhwMAAAAA&#10;" filled="f" stroked="f">
                                <v:textbox>
                                  <w:txbxContent>
                                    <w:p w:rsidR="008D0CFA" w:rsidRPr="00BB7F76" w:rsidRDefault="008D0CFA" w:rsidP="00D21014">
                                      <w:pPr>
                                        <w:pStyle w:val="afb"/>
                                        <w:spacing w:before="0" w:beforeAutospacing="0" w:after="0" w:afterAutospacing="0"/>
                                        <w:jc w:val="center"/>
                                        <w:textAlignment w:val="baseline"/>
                                        <w:rPr>
                                          <w:rFonts w:ascii="黑体" w:eastAsia="黑体" w:hAnsi="黑体"/>
                                          <w:sz w:val="20"/>
                                          <w:szCs w:val="20"/>
                                        </w:rPr>
                                      </w:pPr>
                                      <w:r w:rsidRPr="00BB7F76">
                                        <w:rPr>
                                          <w:rFonts w:ascii="黑体" w:eastAsia="黑体" w:hAnsi="黑体" w:cs="Times New Roman" w:hint="eastAsia"/>
                                          <w:color w:val="000000" w:themeColor="text1"/>
                                          <w:kern w:val="24"/>
                                          <w:sz w:val="20"/>
                                          <w:szCs w:val="20"/>
                                        </w:rPr>
                                        <w:t>标的资产：</w:t>
                                      </w:r>
                                      <w:r w:rsidRPr="00BB7F76">
                                        <w:rPr>
                                          <w:rFonts w:ascii="黑体" w:eastAsia="黑体" w:hAnsi="黑体" w:cs="Times New Roman"/>
                                          <w:color w:val="000000" w:themeColor="text1"/>
                                          <w:kern w:val="24"/>
                                          <w:sz w:val="20"/>
                                          <w:szCs w:val="20"/>
                                        </w:rPr>
                                        <w:t>3</w:t>
                                      </w:r>
                                      <w:r w:rsidRPr="00BB7F76">
                                        <w:rPr>
                                          <w:rFonts w:ascii="黑体" w:eastAsia="黑体" w:hAnsi="黑体" w:cs="Times New Roman" w:hint="eastAsia"/>
                                          <w:color w:val="000000" w:themeColor="text1"/>
                                          <w:kern w:val="24"/>
                                          <w:sz w:val="20"/>
                                          <w:szCs w:val="20"/>
                                        </w:rPr>
                                        <w:t>月期远期借款</w:t>
                                      </w:r>
                                    </w:p>
                                  </w:txbxContent>
                                </v:textbox>
                              </v:shape>
                              <v:shape id="CaixaDeTexto 30" o:spid="_x0000_s1101" type="#_x0000_t202" style="position:absolute;left:9239;top:47828;width:15736;height:11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UiD8AA&#10;AADcAAAADwAAAGRycy9kb3ducmV2LnhtbERPS4vCMBC+C/6HMMLeNFFU3GoUUYQ9rfjYhb0NzdgW&#10;m0lpou3+eyMI3ubje85i1dpS3Kn2hWMNw4ECQZw6U3Cm4Xza9WcgfEA2WDomDf/kYbXsdhaYGNfw&#10;ge7HkIkYwj5BDXkIVSKlT3Oy6AeuIo7cxdUWQ4R1Jk2NTQy3pRwpNZUWC44NOVa0ySm9Hm9Ww8/3&#10;5e93rPbZ1k6qxrVKsv2UWn/02vUcRKA2vMUv95eJ89UUns/EC+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PUiD8AAAADcAAAADwAAAAAAAAAAAAAAAACYAgAAZHJzL2Rvd25y&#10;ZXYueG1sUEsFBgAAAAAEAAQA9QAAAIUDAAAAAA==&#10;" filled="f" stroked="f">
                                <v:textbo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hint="eastAsia"/>
                                          <w:b/>
                                          <w:bCs/>
                                          <w:color w:val="000000" w:themeColor="text1"/>
                                          <w:kern w:val="24"/>
                                          <w:sz w:val="20"/>
                                          <w:szCs w:val="20"/>
                                        </w:rPr>
                                        <w:t>瑞典</w:t>
                                      </w:r>
                                      <w:r w:rsidRPr="00BB7F76">
                                        <w:rPr>
                                          <w:rFonts w:ascii="黑体" w:eastAsia="黑体" w:hAnsi="黑体" w:cs="Times New Roman"/>
                                          <w:b/>
                                          <w:bCs/>
                                          <w:color w:val="000000" w:themeColor="text1"/>
                                          <w:kern w:val="24"/>
                                          <w:sz w:val="20"/>
                                          <w:szCs w:val="20"/>
                                          <w:lang w:val="pt-BR"/>
                                        </w:rPr>
                                        <w:t xml:space="preserve"> </w:t>
                                      </w:r>
                                    </w:p>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b/>
                                          <w:bCs/>
                                          <w:color w:val="000000" w:themeColor="text1"/>
                                          <w:kern w:val="24"/>
                                          <w:sz w:val="20"/>
                                          <w:szCs w:val="20"/>
                                          <w:lang w:val="pt-BR"/>
                                        </w:rPr>
                                        <w:t>R</w:t>
                                      </w:r>
                                      <w:r w:rsidRPr="00BB7F76">
                                        <w:rPr>
                                          <w:rFonts w:ascii="黑体" w:eastAsia="黑体" w:hAnsi="黑体" w:cs="Times New Roman"/>
                                          <w:b/>
                                          <w:bCs/>
                                          <w:color w:val="000000" w:themeColor="text1"/>
                                          <w:kern w:val="24"/>
                                          <w:sz w:val="20"/>
                                          <w:szCs w:val="20"/>
                                        </w:rPr>
                                        <w:t>iba Futures</w:t>
                                      </w:r>
                                    </w:p>
                                  </w:txbxContent>
                                </v:textbox>
                              </v:shape>
                            </v:group>
                            <v:line id="Conector reto 12" o:spid="_x0000_s1102" style="position:absolute;rotation:90;visibility:visible;mso-wrap-style:square" from="53744,52737" to="56418,52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UG98AAAADaAAAADwAAAGRycy9kb3ducmV2LnhtbESPT4vCMBTE78J+h/AWvGmqB5WuUZbd&#10;Fbz5F7w+mrdNtHkpTaz12xtB8DjMzG+Y+bJzlWipCdazgtEwA0FceG25VHA8rAYzECEia6w8k4I7&#10;BVguPnpzzLW/8Y7afSxFgnDIUYGJsc6lDIUhh2Hoa+Lk/fvGYUyyKaVu8JbgrpLjLJtIh5bTgsGa&#10;fgwVl/3VKXDnY1byaRNG2197srvaXP9ao1T/s/v+AhGpi+/wq73WCqbwvJJugF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JVBvfAAAAA2gAAAA8AAAAAAAAAAAAAAAAA&#10;oQIAAGRycy9kb3ducmV2LnhtbFBLBQYAAAAABAAEAPkAAACOAwAAAAA=&#10;" filled="t" fillcolor="#4f81bd [3204]" strokecolor="black [3213]"/>
                          </v:group>
                          <v:shape id="Chave direita 18" o:spid="_x0000_s1103" type="#_x0000_t88" style="position:absolute;left:49035;top:38052;width:4680;height:13682;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aR58MA&#10;AADbAAAADwAAAGRycy9kb3ducmV2LnhtbESPT4vCMBTE78J+h/CEvYimCspajVIWxL148A+yx0fz&#10;bIvNS2lim/32G0HwOMzMb5j1NphadNS6yrKC6SQBQZxbXXGh4HLejb9AOI+ssbZMCv7IwXbzMVhj&#10;qm3PR+pOvhARwi5FBaX3TSqly0sy6Ca2IY7ezbYGfZRtIXWLfYSbWs6SZCENVhwXSmzou6T8fnoY&#10;BWF+0F09G+H1keT7eeiz66/LlPochmwFwlPw7/Cr/aMVLKfw/BJ/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aR58MAAADbAAAADwAAAAAAAAAAAAAAAACYAgAAZHJzL2Rv&#10;d25yZXYueG1sUEsFBgAAAAAEAAQA9QAAAIgDAAAAAA==&#10;" adj="616" filled="t" fillcolor="#00b0f0" strokecolor="black [3213]">
                            <v:textbox>
                              <w:txbxContent>
                                <w:p w:rsidR="008D0CFA" w:rsidRPr="00BB7F76" w:rsidRDefault="008D0CFA" w:rsidP="00D21014">
                                  <w:pPr>
                                    <w:rPr>
                                      <w:rFonts w:ascii="黑体" w:eastAsia="黑体" w:hAnsi="黑体"/>
                                      <w:sz w:val="20"/>
                                      <w:szCs w:val="20"/>
                                    </w:rPr>
                                  </w:pPr>
                                </w:p>
                              </w:txbxContent>
                            </v:textbox>
                          </v:shape>
                          <v:shape id="Chave direita 18" o:spid="_x0000_s1104" type="#_x0000_t88" style="position:absolute;left:63437;top:38052;width:4680;height:13681;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cWOcEA&#10;AADbAAAADwAAAGRycy9kb3ducmV2LnhtbESP0WoCMRRE3wv9h3ALfatZLRTdGkUEQcGXrn7AZXNN&#10;lt3cbDfRbP++EQQfh5k5wyzXo+vEjYbQeFYwnRQgiGuvGzYKzqfdxxxEiMgaO8+k4I8CrFevL0ss&#10;tU/8Q7cqGpEhHEpUYGPsSylDbclhmPieOHsXPziMWQ5G6gFThrtOzoriSzpsOC9Y7GlrqW6rq1Ng&#10;zs4djtfFIe0Sc2t/02fVGqXe38bNN4hIY3yGH+29VrCYwf1L/g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3FjnBAAAA2wAAAA8AAAAAAAAAAAAAAAAAmAIAAGRycy9kb3du&#10;cmV2LnhtbFBLBQYAAAAABAAEAPUAAACGAwAAAAA=&#10;" adj="616" filled="t" fillcolor="#ffc000" strokecolor="black [3213]">
                            <v:textbox>
                              <w:txbxContent>
                                <w:p w:rsidR="008D0CFA" w:rsidRPr="00BB7F76" w:rsidRDefault="008D0CFA" w:rsidP="00D21014">
                                  <w:pPr>
                                    <w:rPr>
                                      <w:rFonts w:ascii="黑体" w:eastAsia="黑体" w:hAnsi="黑体"/>
                                      <w:sz w:val="20"/>
                                      <w:szCs w:val="20"/>
                                    </w:rPr>
                                  </w:pPr>
                                </w:p>
                              </w:txbxContent>
                            </v:textbox>
                          </v:shape>
                          <v:shape id="CaixaDeTexto 16" o:spid="_x0000_s1105" type="#_x0000_t202" style="position:absolute;left:44533;top:39475;width:13685;height:4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I1MIA&#10;AADbAAAADwAAAGRycy9kb3ducmV2LnhtbESPT4vCMBTE74LfITzB25qoq2g1iigLe1rxL3h7NM+2&#10;2LyUJmu7336zsOBxmJnfMMt1a0vxpNoXjjUMBwoEcepMwZmG8+njbQbCB2SDpWPS8EMe1qtuZ4mJ&#10;cQ0f6HkMmYgQ9glqyEOoEil9mpNFP3AVcfTurrYYoqwzaWpsItyWcqTUVFosOC7kWNE2p/Rx/LYa&#10;Ll/32/Vd7bOdnVSNa5VkO5da93vtZgEiUBte4f/2p9EwH8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gUjUwgAAANsAAAAPAAAAAAAAAAAAAAAAAJgCAABkcnMvZG93&#10;bnJldi54bWxQSwUGAAAAAAQABAD1AAAAhwMAAAAA&#10;" filled="f" stroked="f">
                            <v:textbo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hint="eastAsia"/>
                                      <w:color w:val="000000" w:themeColor="text1"/>
                                      <w:kern w:val="24"/>
                                      <w:sz w:val="20"/>
                                      <w:szCs w:val="20"/>
                                    </w:rPr>
                                    <w:t>利息已经确定</w:t>
                                  </w:r>
                                </w:p>
                              </w:txbxContent>
                            </v:textbox>
                          </v:shape>
                          <v:shape id="CaixaDeTexto 16" o:spid="_x0000_s1106" type="#_x0000_t202" style="position:absolute;left:59654;top:39672;width:13679;height:48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jQoMMA&#10;AADbAAAADwAAAGRycy9kb3ducmV2LnhtbESPzWrDMBCE74W8g9hAbrWUkpbYiWxCS6CnluYPclus&#10;jW1irYylxu7bV4VCjsPMfMOsi9G24ka9bxxrmCcKBHHpTMOVhsN++7gE4QOywdYxafghD0U+eVhj&#10;ZtzAX3TbhUpECPsMNdQhdJmUvqzJok9cRxy9i+sthij7Spoehwi3rXxS6kVabDgu1NjRa03ldfdt&#10;NRw/LufTQn1Wb/a5G9yoJNtUaj2bjpsViEBjuIf/2+9GQ7qA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mjQoMMAAADbAAAADwAAAAAAAAAAAAAAAACYAgAAZHJzL2Rv&#10;d25yZXYueG1sUEsFBgAAAAAEAAQA9QAAAIgDAAAAAA==&#10;" filled="f" stroked="f">
                            <v:textbox>
                              <w:txbxContent>
                                <w:p w:rsidR="008D0CFA" w:rsidRPr="00BB7F76" w:rsidRDefault="008D0CFA" w:rsidP="00D21014">
                                  <w:pPr>
                                    <w:pStyle w:val="afb"/>
                                    <w:spacing w:before="0" w:beforeAutospacing="0" w:after="0" w:afterAutospacing="0"/>
                                    <w:textAlignment w:val="baseline"/>
                                    <w:rPr>
                                      <w:rFonts w:ascii="黑体" w:eastAsia="黑体" w:hAnsi="黑体"/>
                                      <w:sz w:val="20"/>
                                      <w:szCs w:val="20"/>
                                    </w:rPr>
                                  </w:pPr>
                                  <w:r w:rsidRPr="00BB7F76">
                                    <w:rPr>
                                      <w:rFonts w:ascii="黑体" w:eastAsia="黑体" w:hAnsi="黑体" w:cs="Times New Roman" w:hint="eastAsia"/>
                                      <w:color w:val="000000" w:themeColor="text1"/>
                                      <w:kern w:val="24"/>
                                      <w:sz w:val="20"/>
                                      <w:szCs w:val="20"/>
                                    </w:rPr>
                                    <w:t>利息尚未确定</w:t>
                                  </w:r>
                                </w:p>
                              </w:txbxContent>
                            </v:textbox>
                          </v:shape>
                        </v:group>
                      </v:group>
                      <v:oval id="椭圆 87" o:spid="_x0000_s1107" style="position:absolute;left:50760;top:43651;width:8641;height:12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ZmgcMA&#10;AADbAAAADwAAAGRycy9kb3ducmV2LnhtbESPS2vCQBSF9wX/w3CF7szE4IvoKCoItV0ZS9eXzDUJ&#10;Zu6EzJik/fVOodDl4Tw+zmY3mFp01LrKsoJpFIMgzq2uuFDweT1NViCcR9ZYWyYF3+Rgtx29bDDV&#10;tucLdZkvRBhhl6KC0vsmldLlJRl0kW2Ig3ezrUEfZFtI3WIfxk0tkzheSIMVB0KJDR1Lyu/ZwwTu&#10;x2GWJF/JYX6vf47veJs32p6Veh0P+zUIT4P/D/+137SC1RJ+v4QfIL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ZmgcMAAADbAAAADwAAAAAAAAAAAAAAAACYAgAAZHJzL2Rv&#10;d25yZXYueG1sUEsFBgAAAAAEAAQA9QAAAIgDAAAAAA==&#10;" filled="f" strokecolor="red" strokeweight="2pt">
                        <v:textbox>
                          <w:txbxContent>
                            <w:p w:rsidR="008D0CFA" w:rsidRPr="00BB7F76" w:rsidRDefault="008D0CFA" w:rsidP="00D21014">
                              <w:pPr>
                                <w:rPr>
                                  <w:rFonts w:ascii="黑体" w:eastAsia="黑体" w:hAnsi="黑体"/>
                                  <w:sz w:val="20"/>
                                  <w:szCs w:val="20"/>
                                </w:rPr>
                              </w:pPr>
                            </w:p>
                          </w:txbxContent>
                        </v:textbox>
                      </v:oval>
                      <w10:anchorlock/>
                    </v:group>
                  </w:pict>
                </mc:Fallback>
              </mc:AlternateContent>
            </w:r>
          </w:p>
        </w:tc>
      </w:tr>
    </w:tbl>
    <w:p w:rsidR="00D21014" w:rsidRDefault="00872306" w:rsidP="009702F0">
      <w:pPr>
        <w:pStyle w:val="ab"/>
        <w:ind w:firstLine="400"/>
      </w:pPr>
      <w:bookmarkStart w:id="19" w:name="_Toc372831109"/>
      <w:r w:rsidRPr="00926606">
        <w:rPr>
          <w:rFonts w:hint="eastAsia"/>
        </w:rPr>
        <w:t>资料来源：</w:t>
      </w:r>
      <w:proofErr w:type="gramStart"/>
      <w:r>
        <w:t>Nasdaq</w:t>
      </w:r>
      <w:proofErr w:type="gramEnd"/>
      <w:r>
        <w:t xml:space="preserve"> OMX</w:t>
      </w:r>
    </w:p>
    <w:bookmarkEnd w:id="19"/>
    <w:p w:rsidR="00D21014" w:rsidRDefault="00D21014">
      <w:pPr>
        <w:widowControl/>
        <w:jc w:val="left"/>
        <w:rPr>
          <w:rFonts w:asciiTheme="majorHAnsi" w:eastAsia="黑体" w:hAnsiTheme="majorHAnsi" w:cstheme="majorBidi"/>
          <w:b/>
          <w:bCs/>
          <w:sz w:val="36"/>
          <w:szCs w:val="32"/>
        </w:rPr>
      </w:pPr>
      <w:r>
        <w:br w:type="page"/>
      </w:r>
    </w:p>
    <w:p w:rsidR="00053800" w:rsidRDefault="00872306" w:rsidP="00053800">
      <w:pPr>
        <w:pStyle w:val="20"/>
      </w:pPr>
      <w:bookmarkStart w:id="20" w:name="_Toc374982704"/>
      <w:bookmarkStart w:id="21" w:name="_Toc375074105"/>
      <w:bookmarkStart w:id="22" w:name="_Toc375905486"/>
      <w:r>
        <w:rPr>
          <w:rFonts w:hint="eastAsia"/>
        </w:rPr>
        <w:lastRenderedPageBreak/>
        <w:t>第二章</w:t>
      </w:r>
      <w:r>
        <w:t xml:space="preserve">  </w:t>
      </w:r>
      <w:r>
        <w:rPr>
          <w:rFonts w:hint="eastAsia"/>
        </w:rPr>
        <w:t>我国推出短期利率期货产品的重要意义</w:t>
      </w:r>
      <w:bookmarkEnd w:id="22"/>
    </w:p>
    <w:p w:rsidR="00053800" w:rsidRDefault="00053800" w:rsidP="00053800">
      <w:pPr>
        <w:pStyle w:val="Ac"/>
        <w:ind w:firstLine="600"/>
      </w:pPr>
    </w:p>
    <w:p w:rsidR="00053800" w:rsidRDefault="00872306" w:rsidP="00053800">
      <w:pPr>
        <w:pStyle w:val="Ac"/>
        <w:ind w:firstLine="600"/>
      </w:pPr>
      <w:r>
        <w:rPr>
          <w:rFonts w:hint="eastAsia"/>
        </w:rPr>
        <w:t>伴随国际金融市场自由化和多元化的发展趋势，以货币市场工具作为交易标的</w:t>
      </w:r>
      <w:proofErr w:type="gramStart"/>
      <w:r>
        <w:rPr>
          <w:rFonts w:hint="eastAsia"/>
        </w:rPr>
        <w:t>的</w:t>
      </w:r>
      <w:proofErr w:type="gramEnd"/>
      <w:r>
        <w:rPr>
          <w:rFonts w:hint="eastAsia"/>
        </w:rPr>
        <w:t>短期利率期货迅速发展，扮演着货币衍生品市场的重要角色。目前，国际短期利率类期货的交易品种主要有欧洲货币储蓄利率（如欧洲美元、欧洲日元等）、国库券、大额可转让存单、银行承兑票据、商业票据、同业拆借利率、联邦基金利率、回购协议利率等。如今，利率期货已成为世界上交易量最大的金融衍生产品，作为利率类期货的重要组成部分——短期利率期货也获得了十足的发展空间，交易如火如荼。</w:t>
      </w:r>
    </w:p>
    <w:p w:rsidR="00053800" w:rsidRDefault="00872306" w:rsidP="00FB1337">
      <w:pPr>
        <w:pStyle w:val="Ac"/>
        <w:ind w:firstLine="600"/>
      </w:pPr>
      <w:r>
        <w:rPr>
          <w:rFonts w:hint="eastAsia"/>
        </w:rPr>
        <w:t>经过改革开放</w:t>
      </w:r>
      <w:r>
        <w:t>30</w:t>
      </w:r>
      <w:r>
        <w:rPr>
          <w:rFonts w:hint="eastAsia"/>
        </w:rPr>
        <w:t>多年以来，我国货币市场中的各个子市场：回购市场、同业间拆借市场、银行间债券市场以及票据市场均在快速发展，货币市场交易规模持续增长，交易品种逐渐增加，市场成员不断扩大，交易机制日益完善。然而，我国利率期货产品发展刚刚起步，在经历过</w:t>
      </w:r>
      <w:r>
        <w:t>90</w:t>
      </w:r>
      <w:r>
        <w:rPr>
          <w:rFonts w:hint="eastAsia"/>
        </w:rPr>
        <w:t>年代国债期货的试点后，目前也才刚刚上市了</w:t>
      </w:r>
      <w:r>
        <w:t>5</w:t>
      </w:r>
      <w:r>
        <w:rPr>
          <w:rFonts w:hint="eastAsia"/>
        </w:rPr>
        <w:t>年期的国债期货产品，而短期利率期货产品还没有开始尝试。而且，目前我国金融市场正处于转型时期，随着十八大以来利率市场化进程的加快，市场风险日渐凸现，尤其是在经历了“</w:t>
      </w:r>
      <w:r>
        <w:t>6.20</w:t>
      </w:r>
      <w:r>
        <w:rPr>
          <w:rFonts w:hint="eastAsia"/>
        </w:rPr>
        <w:t>”风波后，短期利率风险波动加剧。无疑，随着我国货币现货市场的快速发展以及利率风险的增加所引致的市场需求将催生短期利率期货的诞生。</w:t>
      </w:r>
    </w:p>
    <w:p w:rsidR="00053800" w:rsidRDefault="00053800" w:rsidP="00053800">
      <w:pPr>
        <w:pStyle w:val="Ac"/>
        <w:ind w:firstLine="600"/>
      </w:pPr>
    </w:p>
    <w:p w:rsidR="00053800" w:rsidRDefault="00872306" w:rsidP="00053800">
      <w:pPr>
        <w:pStyle w:val="3"/>
      </w:pPr>
      <w:bookmarkStart w:id="23" w:name="_Toc375905487"/>
      <w:r>
        <w:rPr>
          <w:rFonts w:hint="eastAsia"/>
        </w:rPr>
        <w:lastRenderedPageBreak/>
        <w:t>第一节</w:t>
      </w:r>
      <w:r>
        <w:t xml:space="preserve">  </w:t>
      </w:r>
      <w:r>
        <w:rPr>
          <w:rFonts w:hint="eastAsia"/>
        </w:rPr>
        <w:t>我国推出短期利率期货的作用</w:t>
      </w:r>
      <w:bookmarkEnd w:id="23"/>
    </w:p>
    <w:p w:rsidR="00053800" w:rsidRDefault="00053800" w:rsidP="00053800">
      <w:pPr>
        <w:pStyle w:val="Ac"/>
        <w:ind w:firstLine="600"/>
      </w:pPr>
    </w:p>
    <w:p w:rsidR="00053800" w:rsidRDefault="00872306" w:rsidP="00053800">
      <w:pPr>
        <w:pStyle w:val="Ac"/>
        <w:ind w:firstLine="600"/>
      </w:pPr>
      <w:r>
        <w:rPr>
          <w:rFonts w:hint="eastAsia"/>
        </w:rPr>
        <w:t>短期利率期货作为一种标准化契约形式，具有保证金预收、集中市场交易、违约风险由结算机构承担等特性，为交易主体提供了一个公开、公平的避险、套利、投机的交易机会，节约了交易成本。因此，短期利率期货已发展为全球重要的金融衍生品。根据</w:t>
      </w:r>
      <w:r>
        <w:t>FIA</w:t>
      </w:r>
      <w:r>
        <w:rPr>
          <w:rFonts w:hint="eastAsia"/>
        </w:rPr>
        <w:t>统计，全球前十大衍生品累计交易量（</w:t>
      </w:r>
      <w:r>
        <w:t>2012</w:t>
      </w:r>
      <w:r>
        <w:rPr>
          <w:rFonts w:hint="eastAsia"/>
        </w:rPr>
        <w:t>年）排名中，短期利率类期货及期权就占有六席。如果按照大类品种分，利率类期货及期权的成交量一直稳居前列，已然成为全球最活跃衍生品合约之一。短期利率期货由于具有管理短期利率风险波动风险、发现远期利率、完善货币政策市场化传导等重要功能，短期利率期货也能在我国利率市场化改革中发挥重要作用。</w:t>
      </w:r>
    </w:p>
    <w:p w:rsidR="00053800" w:rsidRDefault="00872306" w:rsidP="009C79F9">
      <w:pPr>
        <w:pStyle w:val="4"/>
        <w:ind w:firstLine="602"/>
      </w:pPr>
      <w:bookmarkStart w:id="24" w:name="_Toc375905488"/>
      <w:r>
        <w:rPr>
          <w:rFonts w:hint="eastAsia"/>
        </w:rPr>
        <w:t>一、开展短期利率期货交易可以有效管理利率风险</w:t>
      </w:r>
      <w:bookmarkEnd w:id="24"/>
    </w:p>
    <w:p w:rsidR="00053800" w:rsidRDefault="00872306" w:rsidP="0001132B">
      <w:pPr>
        <w:pStyle w:val="Ac"/>
        <w:ind w:firstLine="600"/>
      </w:pPr>
      <w:r>
        <w:rPr>
          <w:rFonts w:hint="eastAsia"/>
        </w:rPr>
        <w:t>从国际实践看，绝大多数短期利率期货被银行和非银行公司广泛地用于对冲风险，其中银行是利用短期期货进行对</w:t>
      </w:r>
      <w:proofErr w:type="gramStart"/>
      <w:r>
        <w:rPr>
          <w:rFonts w:hint="eastAsia"/>
        </w:rPr>
        <w:t>冲风险</w:t>
      </w:r>
      <w:proofErr w:type="gramEnd"/>
      <w:r>
        <w:rPr>
          <w:rFonts w:hint="eastAsia"/>
        </w:rPr>
        <w:t>的最大机构。短期利率期货主要通过固定预期的短期借款、贷款或投资的利率，或者通过事先约定短期债券的价格来进行风险对冲。短期利率期货作为一种对冲工具，一个重要的优点是它具有在交割日之前的任何时间都可以进行平仓的灵活性，这就使得我们可以选择对冲的时机，使之与基础借款、贷款或投资交易精确地进行对应。相反地，远期利率协议和欧式利率期权的结算日或执行在交易达成时就被设定为准确的日期。投资者没有选择时间的灵</w:t>
      </w:r>
      <w:r>
        <w:rPr>
          <w:rFonts w:hint="eastAsia"/>
        </w:rPr>
        <w:lastRenderedPageBreak/>
        <w:t>活性，贷款和投资日期丝毫不能拖延或提前。短期利率期货的使用者在贷款或投资发生之前可以选择平仓，因此他们拥有从当前的市场价格中获利的机会，这一点尤其具有吸引力（参见附录</w:t>
      </w:r>
      <w:r>
        <w:t>2-1</w:t>
      </w:r>
      <w:r>
        <w:rPr>
          <w:rFonts w:hint="eastAsia"/>
        </w:rPr>
        <w:t>）。</w:t>
      </w:r>
    </w:p>
    <w:p w:rsidR="00053800" w:rsidRDefault="00872306" w:rsidP="00053800">
      <w:pPr>
        <w:pStyle w:val="Ac"/>
        <w:ind w:firstLine="600"/>
      </w:pPr>
      <w:r>
        <w:rPr>
          <w:rFonts w:hint="eastAsia"/>
        </w:rPr>
        <w:t>因此，总的来说，短期利率期货如同其它期货产品，最大的特点就在于规避风险。正确地利用利率期货市场，欲规避短期利率风险的交易主体可以有效地将现货市场的风险从自己身上转移到有意愿或有能力承担风险的人身上，以达到管理风险的目的。</w:t>
      </w:r>
    </w:p>
    <w:p w:rsidR="00053800" w:rsidRDefault="00872306" w:rsidP="00053800">
      <w:pPr>
        <w:pStyle w:val="Ac"/>
        <w:ind w:firstLine="600"/>
      </w:pPr>
      <w:r>
        <w:rPr>
          <w:rFonts w:hint="eastAsia"/>
        </w:rPr>
        <w:t>目前，我国货币市场的参与者以机构参与者为主，如商业银行、基金公司、保险公司等，有着强烈的避险要求。市场投资者均持有大量现货，由于现货市场条件的制约，当利率波动时，难以第一时间做到现货的调整，造成持有的现货价值损失，这种状况随着利率市场化步伐的加快，形势更为严峻。</w:t>
      </w:r>
      <w:proofErr w:type="gramStart"/>
      <w:r>
        <w:rPr>
          <w:rFonts w:hint="eastAsia"/>
        </w:rPr>
        <w:t>若推出</w:t>
      </w:r>
      <w:proofErr w:type="gramEnd"/>
      <w:r>
        <w:rPr>
          <w:rFonts w:hint="eastAsia"/>
        </w:rPr>
        <w:t>短期利率期货，机构投资者就可以将所拥有或即将拥有的现货，透过利率期货的操作，以便有效规避利率波动的风险，满足自己经营的需求，对整体金融市场的发展都有所帮助。</w:t>
      </w:r>
    </w:p>
    <w:p w:rsidR="00053800" w:rsidRDefault="00872306" w:rsidP="009C79F9">
      <w:pPr>
        <w:pStyle w:val="4"/>
        <w:ind w:firstLine="602"/>
      </w:pPr>
      <w:bookmarkStart w:id="25" w:name="_Toc375905489"/>
      <w:r>
        <w:rPr>
          <w:rFonts w:hint="eastAsia"/>
        </w:rPr>
        <w:t>二、开展短期利率期货有助于价格发现</w:t>
      </w:r>
      <w:bookmarkEnd w:id="25"/>
    </w:p>
    <w:p w:rsidR="00053800" w:rsidRDefault="00872306" w:rsidP="00053800">
      <w:pPr>
        <w:pStyle w:val="Ac"/>
        <w:ind w:firstLine="600"/>
      </w:pPr>
      <w:r>
        <w:rPr>
          <w:rFonts w:hint="eastAsia"/>
        </w:rPr>
        <w:t>期货市场的价格信息，往往可以作为现货市场价格的未来指针；而通过期货市场不同身份交易者的操作，又会使得期货价格与现货价格之间能够维持密切的联系。因此，期货市场具有实现和传播价格信息的能力，为现货价格提供了未来指标。短期利率期货通过集中市场公开竞价进行撮合交易的，反映了套利者在货币市场与对应期货市场的套利行为，使得两个市场的价格得以维</w:t>
      </w:r>
      <w:r>
        <w:rPr>
          <w:rFonts w:hint="eastAsia"/>
        </w:rPr>
        <w:lastRenderedPageBreak/>
        <w:t>持合理的关系。这一价格比较正确地反映了大多数交易者的预测结果和看法，比较真实地反映了短期资金市场的供求状况，便于市场判断未来利率走势，更有利于利率市场化过程中基准利率的合理化、效率化，对各种利率产品的定价也有较大贡献。</w:t>
      </w:r>
    </w:p>
    <w:tbl>
      <w:tblPr>
        <w:tblStyle w:val="a8"/>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522"/>
      </w:tblGrid>
      <w:tr w:rsidR="00053800" w:rsidTr="00053800">
        <w:tc>
          <w:tcPr>
            <w:tcW w:w="8522" w:type="dxa"/>
            <w:tcBorders>
              <w:top w:val="single" w:sz="12" w:space="0" w:color="auto"/>
              <w:left w:val="single" w:sz="12" w:space="0" w:color="auto"/>
              <w:bottom w:val="single" w:sz="12" w:space="0" w:color="auto"/>
              <w:right w:val="single" w:sz="12" w:space="0" w:color="auto"/>
            </w:tcBorders>
            <w:hideMark/>
          </w:tcPr>
          <w:p w:rsidR="00053800" w:rsidRDefault="00872306">
            <w:pPr>
              <w:jc w:val="center"/>
              <w:rPr>
                <w:rFonts w:ascii="华文楷体" w:eastAsia="华文楷体" w:hAnsi="华文楷体" w:cs="Times New Roman"/>
                <w:b/>
                <w:sz w:val="24"/>
                <w:szCs w:val="28"/>
              </w:rPr>
            </w:pPr>
            <w:r>
              <w:rPr>
                <w:rFonts w:ascii="华文楷体" w:eastAsia="华文楷体" w:hAnsi="华文楷体" w:cs="Times New Roman" w:hint="eastAsia"/>
                <w:b/>
                <w:sz w:val="24"/>
                <w:szCs w:val="28"/>
              </w:rPr>
              <w:t>专栏</w:t>
            </w:r>
            <w:r>
              <w:rPr>
                <w:rFonts w:ascii="华文楷体" w:eastAsia="华文楷体" w:hAnsi="华文楷体" w:cs="Times New Roman"/>
                <w:b/>
                <w:sz w:val="24"/>
                <w:szCs w:val="28"/>
              </w:rPr>
              <w:t>2-1  TED</w:t>
            </w:r>
            <w:r>
              <w:rPr>
                <w:rFonts w:ascii="华文楷体" w:eastAsia="华文楷体" w:hAnsi="华文楷体" w:cs="Times New Roman" w:hint="eastAsia"/>
                <w:b/>
                <w:sz w:val="24"/>
                <w:szCs w:val="28"/>
              </w:rPr>
              <w:t>价差预测收益率曲线变动</w:t>
            </w:r>
          </w:p>
          <w:p w:rsidR="00053800" w:rsidRDefault="00872306" w:rsidP="00D1768A">
            <w:pPr>
              <w:spacing w:line="360" w:lineRule="exact"/>
              <w:ind w:firstLineChars="200" w:firstLine="480"/>
              <w:rPr>
                <w:rFonts w:ascii="华文楷体" w:eastAsia="华文楷体" w:hAnsi="华文楷体" w:cs="Times New Roman"/>
                <w:sz w:val="24"/>
                <w:szCs w:val="28"/>
              </w:rPr>
            </w:pPr>
            <w:r>
              <w:rPr>
                <w:rFonts w:ascii="华文楷体" w:eastAsia="华文楷体" w:hAnsi="华文楷体" w:cs="Times New Roman" w:hint="eastAsia"/>
                <w:sz w:val="24"/>
                <w:szCs w:val="28"/>
              </w:rPr>
              <w:t>投资者利用</w:t>
            </w:r>
            <w:r>
              <w:rPr>
                <w:rFonts w:ascii="华文楷体" w:eastAsia="华文楷体" w:hAnsi="华文楷体" w:cs="Times New Roman"/>
                <w:sz w:val="24"/>
                <w:szCs w:val="28"/>
              </w:rPr>
              <w:t>3</w:t>
            </w:r>
            <w:r>
              <w:rPr>
                <w:rFonts w:ascii="华文楷体" w:eastAsia="华文楷体" w:hAnsi="华文楷体" w:cs="Times New Roman" w:hint="eastAsia"/>
                <w:sz w:val="24"/>
                <w:szCs w:val="28"/>
              </w:rPr>
              <w:t>个月欧洲美元定期存款利率期货组合及美国国债和国库券进行避险交易，则称之为</w:t>
            </w:r>
            <w:r>
              <w:rPr>
                <w:rFonts w:ascii="华文楷体" w:eastAsia="华文楷体" w:hAnsi="华文楷体" w:cs="Times New Roman"/>
                <w:sz w:val="24"/>
                <w:szCs w:val="28"/>
              </w:rPr>
              <w:t>TED</w:t>
            </w:r>
            <w:r>
              <w:rPr>
                <w:rFonts w:ascii="华文楷体" w:eastAsia="华文楷体" w:hAnsi="华文楷体" w:cs="Times New Roman" w:hint="eastAsia"/>
                <w:sz w:val="24"/>
                <w:szCs w:val="28"/>
              </w:rPr>
              <w:t>价差（</w:t>
            </w:r>
            <w:r>
              <w:rPr>
                <w:rFonts w:ascii="华文楷体" w:eastAsia="华文楷体" w:hAnsi="华文楷体" w:cs="Times New Roman"/>
                <w:sz w:val="24"/>
                <w:szCs w:val="28"/>
              </w:rPr>
              <w:t>T-notes/Eurodollar spread</w:t>
            </w:r>
            <w:r>
              <w:rPr>
                <w:rFonts w:ascii="华文楷体" w:eastAsia="华文楷体" w:hAnsi="华文楷体" w:cs="Times New Roman" w:hint="eastAsia"/>
                <w:sz w:val="24"/>
                <w:szCs w:val="28"/>
              </w:rPr>
              <w:t>，</w:t>
            </w:r>
            <w:r>
              <w:rPr>
                <w:rFonts w:ascii="华文楷体" w:eastAsia="华文楷体" w:hAnsi="华文楷体" w:cs="Times New Roman"/>
                <w:sz w:val="24"/>
                <w:szCs w:val="28"/>
              </w:rPr>
              <w:t>TED Spread</w:t>
            </w:r>
            <w:r>
              <w:rPr>
                <w:rFonts w:ascii="华文楷体" w:eastAsia="华文楷体" w:hAnsi="华文楷体" w:cs="Times New Roman" w:hint="eastAsia"/>
                <w:sz w:val="24"/>
                <w:szCs w:val="28"/>
              </w:rPr>
              <w:t>）。</w:t>
            </w:r>
          </w:p>
          <w:p w:rsidR="00053800" w:rsidRDefault="00872306" w:rsidP="00D1768A">
            <w:pPr>
              <w:spacing w:line="360" w:lineRule="exact"/>
              <w:ind w:firstLineChars="200" w:firstLine="480"/>
              <w:rPr>
                <w:rFonts w:ascii="华文楷体" w:eastAsia="华文楷体" w:hAnsi="华文楷体" w:cs="Times New Roman"/>
                <w:sz w:val="24"/>
                <w:szCs w:val="28"/>
              </w:rPr>
            </w:pPr>
            <w:r>
              <w:rPr>
                <w:rFonts w:ascii="华文楷体" w:eastAsia="华文楷体" w:hAnsi="华文楷体" w:cs="Times New Roman" w:hint="eastAsia"/>
                <w:sz w:val="24"/>
                <w:szCs w:val="28"/>
              </w:rPr>
              <w:t>在正常的情况下，长期利率较短期利率高，因此这两条收益率曲线是正斜率，反之，可能会因</w:t>
            </w:r>
            <w:r>
              <w:rPr>
                <w:rFonts w:ascii="华文楷体" w:eastAsia="华文楷体" w:hAnsi="华文楷体" w:cs="Times New Roman"/>
                <w:sz w:val="24"/>
                <w:szCs w:val="28"/>
              </w:rPr>
              <w:t>Fed</w:t>
            </w:r>
            <w:r>
              <w:rPr>
                <w:rFonts w:ascii="华文楷体" w:eastAsia="华文楷体" w:hAnsi="华文楷体" w:cs="Times New Roman" w:hint="eastAsia"/>
                <w:sz w:val="24"/>
                <w:szCs w:val="28"/>
              </w:rPr>
              <w:t>会调高短期利率或不寻常的市场力量导致利率收益率曲线呈现较为平缓甚至负斜率的状态。而利用</w:t>
            </w:r>
            <w:r>
              <w:rPr>
                <w:rFonts w:ascii="华文楷体" w:eastAsia="华文楷体" w:hAnsi="华文楷体" w:cs="Times New Roman"/>
                <w:sz w:val="24"/>
                <w:szCs w:val="28"/>
              </w:rPr>
              <w:t>3</w:t>
            </w:r>
            <w:r>
              <w:rPr>
                <w:rFonts w:ascii="华文楷体" w:eastAsia="华文楷体" w:hAnsi="华文楷体" w:cs="Times New Roman" w:hint="eastAsia"/>
                <w:sz w:val="24"/>
                <w:szCs w:val="28"/>
              </w:rPr>
              <w:t>个月欧洲美元定期存款利率期货反推出的利率的几何平均值，就得到基于</w:t>
            </w:r>
            <w:r>
              <w:rPr>
                <w:rFonts w:ascii="华文楷体" w:eastAsia="华文楷体" w:hAnsi="华文楷体" w:cs="Times New Roman"/>
                <w:sz w:val="24"/>
                <w:szCs w:val="28"/>
              </w:rPr>
              <w:t>3</w:t>
            </w:r>
            <w:r>
              <w:rPr>
                <w:rFonts w:ascii="华文楷体" w:eastAsia="华文楷体" w:hAnsi="华文楷体" w:cs="Times New Roman" w:hint="eastAsia"/>
                <w:sz w:val="24"/>
                <w:szCs w:val="28"/>
              </w:rPr>
              <w:t>个月欧洲美元定期存款利率的收益率曲线。由于美国国债及国库券的收益率一般被视为短期利率的平均，因此，利用几何平均计算的</w:t>
            </w:r>
            <w:r>
              <w:rPr>
                <w:rFonts w:ascii="华文楷体" w:eastAsia="华文楷体" w:hAnsi="华文楷体" w:cs="Times New Roman"/>
                <w:sz w:val="24"/>
                <w:szCs w:val="28"/>
              </w:rPr>
              <w:t>3</w:t>
            </w:r>
            <w:r>
              <w:rPr>
                <w:rFonts w:ascii="华文楷体" w:eastAsia="华文楷体" w:hAnsi="华文楷体" w:cs="Times New Roman" w:hint="eastAsia"/>
                <w:sz w:val="24"/>
                <w:szCs w:val="28"/>
              </w:rPr>
              <w:t>个月欧洲美元定期存款的收益率曲线和类似期现的美国国债收益率之间存在一定的关系。</w:t>
            </w:r>
          </w:p>
          <w:p w:rsidR="00053800" w:rsidRDefault="00872306" w:rsidP="00D1768A">
            <w:pPr>
              <w:spacing w:line="360" w:lineRule="exact"/>
              <w:ind w:firstLineChars="200" w:firstLine="480"/>
              <w:rPr>
                <w:rFonts w:ascii="华文楷体" w:eastAsia="华文楷体" w:hAnsi="华文楷体" w:cs="Times New Roman"/>
                <w:sz w:val="24"/>
                <w:szCs w:val="28"/>
              </w:rPr>
            </w:pPr>
            <w:r>
              <w:rPr>
                <w:rFonts w:ascii="华文楷体" w:eastAsia="华文楷体" w:hAnsi="华文楷体" w:cs="Times New Roman"/>
                <w:sz w:val="24"/>
                <w:szCs w:val="28"/>
              </w:rPr>
              <w:t>Paul</w:t>
            </w:r>
            <w:r>
              <w:rPr>
                <w:rFonts w:ascii="华文楷体" w:eastAsia="华文楷体" w:hAnsi="华文楷体" w:cs="Times New Roman" w:hint="eastAsia"/>
                <w:sz w:val="24"/>
                <w:szCs w:val="28"/>
              </w:rPr>
              <w:t>（</w:t>
            </w:r>
            <w:r>
              <w:rPr>
                <w:rFonts w:ascii="华文楷体" w:eastAsia="华文楷体" w:hAnsi="华文楷体" w:cs="Times New Roman"/>
                <w:sz w:val="24"/>
                <w:szCs w:val="28"/>
              </w:rPr>
              <w:t>2005</w:t>
            </w:r>
            <w:r>
              <w:rPr>
                <w:rFonts w:ascii="华文楷体" w:eastAsia="华文楷体" w:hAnsi="华文楷体" w:cs="Times New Roman" w:hint="eastAsia"/>
                <w:sz w:val="24"/>
                <w:szCs w:val="28"/>
              </w:rPr>
              <w:t>）通过“四阶步骤”的方法，描绘出</w:t>
            </w:r>
            <w:r>
              <w:rPr>
                <w:rFonts w:ascii="华文楷体" w:eastAsia="华文楷体" w:hAnsi="华文楷体" w:cs="Times New Roman"/>
                <w:sz w:val="24"/>
                <w:szCs w:val="28"/>
              </w:rPr>
              <w:t>2005</w:t>
            </w:r>
            <w:r>
              <w:rPr>
                <w:rFonts w:ascii="华文楷体" w:eastAsia="华文楷体" w:hAnsi="华文楷体" w:cs="Times New Roman" w:hint="eastAsia"/>
                <w:sz w:val="24"/>
                <w:szCs w:val="28"/>
              </w:rPr>
              <w:t>年至</w:t>
            </w:r>
            <w:r>
              <w:rPr>
                <w:rFonts w:ascii="华文楷体" w:eastAsia="华文楷体" w:hAnsi="华文楷体" w:cs="Times New Roman"/>
                <w:sz w:val="24"/>
                <w:szCs w:val="28"/>
              </w:rPr>
              <w:t>2009</w:t>
            </w:r>
            <w:r>
              <w:rPr>
                <w:rFonts w:ascii="华文楷体" w:eastAsia="华文楷体" w:hAnsi="华文楷体" w:cs="Times New Roman" w:hint="eastAsia"/>
                <w:sz w:val="24"/>
                <w:szCs w:val="28"/>
              </w:rPr>
              <w:t>年间</w:t>
            </w:r>
            <w:r>
              <w:rPr>
                <w:rFonts w:ascii="华文楷体" w:eastAsia="华文楷体" w:hAnsi="华文楷体" w:cs="Times New Roman"/>
                <w:sz w:val="24"/>
                <w:szCs w:val="28"/>
              </w:rPr>
              <w:t>3</w:t>
            </w:r>
            <w:r>
              <w:rPr>
                <w:rFonts w:ascii="华文楷体" w:eastAsia="华文楷体" w:hAnsi="华文楷体" w:cs="Times New Roman" w:hint="eastAsia"/>
                <w:sz w:val="24"/>
                <w:szCs w:val="28"/>
              </w:rPr>
              <w:t>个月欧洲美元定期存款的收益率曲线，结果发现如果扣除所谓的信用风险，则具有相同到期期限的</w:t>
            </w:r>
            <w:r>
              <w:rPr>
                <w:rFonts w:ascii="华文楷体" w:eastAsia="华文楷体" w:hAnsi="华文楷体" w:cs="Times New Roman"/>
                <w:sz w:val="24"/>
                <w:szCs w:val="28"/>
              </w:rPr>
              <w:t>3</w:t>
            </w:r>
            <w:r>
              <w:rPr>
                <w:rFonts w:ascii="华文楷体" w:eastAsia="华文楷体" w:hAnsi="华文楷体" w:cs="Times New Roman" w:hint="eastAsia"/>
                <w:sz w:val="24"/>
                <w:szCs w:val="28"/>
              </w:rPr>
              <w:t>个月欧洲美元定期存款利率和美国国债的收益率曲线是一致的，而且在接近到期期限的一半，约</w:t>
            </w:r>
            <w:r>
              <w:rPr>
                <w:rFonts w:ascii="华文楷体" w:eastAsia="华文楷体" w:hAnsi="华文楷体" w:cs="Times New Roman"/>
                <w:sz w:val="24"/>
                <w:szCs w:val="28"/>
              </w:rPr>
              <w:t>4</w:t>
            </w:r>
            <w:r>
              <w:rPr>
                <w:rFonts w:ascii="华文楷体" w:eastAsia="华文楷体" w:hAnsi="华文楷体" w:cs="Times New Roman" w:hint="eastAsia"/>
                <w:sz w:val="24"/>
                <w:szCs w:val="28"/>
              </w:rPr>
              <w:t>、</w:t>
            </w:r>
            <w:r>
              <w:rPr>
                <w:rFonts w:ascii="华文楷体" w:eastAsia="华文楷体" w:hAnsi="华文楷体" w:cs="Times New Roman"/>
                <w:sz w:val="24"/>
                <w:szCs w:val="28"/>
              </w:rPr>
              <w:t>5</w:t>
            </w:r>
            <w:r>
              <w:rPr>
                <w:rFonts w:ascii="华文楷体" w:eastAsia="华文楷体" w:hAnsi="华文楷体" w:cs="Times New Roman" w:hint="eastAsia"/>
                <w:sz w:val="24"/>
                <w:szCs w:val="28"/>
              </w:rPr>
              <w:t>年左右时，两者之间的价差大约为</w:t>
            </w:r>
            <w:r>
              <w:rPr>
                <w:rFonts w:ascii="华文楷体" w:eastAsia="华文楷体" w:hAnsi="华文楷体" w:cs="Times New Roman"/>
                <w:sz w:val="24"/>
                <w:szCs w:val="28"/>
              </w:rPr>
              <w:t>50</w:t>
            </w:r>
            <w:r>
              <w:rPr>
                <w:rFonts w:ascii="华文楷体" w:eastAsia="华文楷体" w:hAnsi="华文楷体" w:cs="Times New Roman" w:hint="eastAsia"/>
                <w:sz w:val="24"/>
                <w:szCs w:val="28"/>
              </w:rPr>
              <w:t>个基点。如果回溯到</w:t>
            </w:r>
            <w:r>
              <w:rPr>
                <w:rFonts w:ascii="华文楷体" w:eastAsia="华文楷体" w:hAnsi="华文楷体" w:cs="Times New Roman"/>
                <w:sz w:val="24"/>
                <w:szCs w:val="28"/>
              </w:rPr>
              <w:t>1995</w:t>
            </w:r>
            <w:r>
              <w:rPr>
                <w:rFonts w:ascii="华文楷体" w:eastAsia="华文楷体" w:hAnsi="华文楷体" w:cs="Times New Roman" w:hint="eastAsia"/>
                <w:sz w:val="24"/>
                <w:szCs w:val="28"/>
              </w:rPr>
              <w:t>年</w:t>
            </w:r>
            <w:r>
              <w:rPr>
                <w:rFonts w:ascii="华文楷体" w:eastAsia="华文楷体" w:hAnsi="华文楷体" w:cs="Times New Roman"/>
                <w:sz w:val="24"/>
                <w:szCs w:val="28"/>
              </w:rPr>
              <w:t>1</w:t>
            </w:r>
            <w:r>
              <w:rPr>
                <w:rFonts w:ascii="华文楷体" w:eastAsia="华文楷体" w:hAnsi="华文楷体" w:cs="Times New Roman" w:hint="eastAsia"/>
                <w:sz w:val="24"/>
                <w:szCs w:val="28"/>
              </w:rPr>
              <w:t>月，当时利率普遍比</w:t>
            </w:r>
            <w:r>
              <w:rPr>
                <w:rFonts w:ascii="华文楷体" w:eastAsia="华文楷体" w:hAnsi="华文楷体" w:cs="Times New Roman"/>
                <w:sz w:val="24"/>
                <w:szCs w:val="28"/>
              </w:rPr>
              <w:t>2005</w:t>
            </w:r>
            <w:r>
              <w:rPr>
                <w:rFonts w:ascii="华文楷体" w:eastAsia="华文楷体" w:hAnsi="华文楷体" w:cs="Times New Roman" w:hint="eastAsia"/>
                <w:sz w:val="24"/>
                <w:szCs w:val="28"/>
              </w:rPr>
              <w:t>年时高出很多，而且</w:t>
            </w:r>
            <w:r>
              <w:rPr>
                <w:rFonts w:ascii="华文楷体" w:eastAsia="华文楷体" w:hAnsi="华文楷体" w:cs="Times New Roman"/>
                <w:sz w:val="24"/>
                <w:szCs w:val="28"/>
              </w:rPr>
              <w:t>3</w:t>
            </w:r>
            <w:r>
              <w:rPr>
                <w:rFonts w:ascii="华文楷体" w:eastAsia="华文楷体" w:hAnsi="华文楷体" w:cs="Times New Roman" w:hint="eastAsia"/>
                <w:sz w:val="24"/>
                <w:szCs w:val="28"/>
              </w:rPr>
              <w:t>个月欧洲美元定期存款利率和美国国债收益率曲线之间的价差十分微小，大约只有</w:t>
            </w:r>
            <w:r>
              <w:rPr>
                <w:rFonts w:ascii="华文楷体" w:eastAsia="华文楷体" w:hAnsi="华文楷体" w:cs="Times New Roman"/>
                <w:sz w:val="24"/>
                <w:szCs w:val="28"/>
              </w:rPr>
              <w:t>20</w:t>
            </w:r>
            <w:r>
              <w:rPr>
                <w:rFonts w:ascii="华文楷体" w:eastAsia="华文楷体" w:hAnsi="华文楷体" w:cs="Times New Roman" w:hint="eastAsia"/>
                <w:sz w:val="24"/>
                <w:szCs w:val="28"/>
              </w:rPr>
              <w:t>个基点左右。</w:t>
            </w:r>
          </w:p>
          <w:p w:rsidR="00053800" w:rsidRDefault="00872306" w:rsidP="00D1768A">
            <w:pPr>
              <w:spacing w:line="360" w:lineRule="exact"/>
              <w:ind w:firstLineChars="200" w:firstLine="480"/>
              <w:rPr>
                <w:rFonts w:ascii="华文楷体" w:eastAsia="华文楷体" w:hAnsi="华文楷体" w:cs="Times New Roman"/>
                <w:sz w:val="24"/>
                <w:szCs w:val="28"/>
              </w:rPr>
            </w:pPr>
            <w:r>
              <w:rPr>
                <w:rFonts w:ascii="华文楷体" w:eastAsia="华文楷体" w:hAnsi="华文楷体" w:cs="Times New Roman" w:hint="eastAsia"/>
                <w:sz w:val="24"/>
                <w:szCs w:val="28"/>
              </w:rPr>
              <w:t>另外，就收益率曲线的形态（</w:t>
            </w:r>
            <w:r>
              <w:rPr>
                <w:rFonts w:ascii="华文楷体" w:eastAsia="华文楷体" w:hAnsi="华文楷体" w:cs="Times New Roman"/>
                <w:sz w:val="24"/>
                <w:szCs w:val="28"/>
              </w:rPr>
              <w:t>Shape</w:t>
            </w:r>
            <w:r>
              <w:rPr>
                <w:rFonts w:ascii="华文楷体" w:eastAsia="华文楷体" w:hAnsi="华文楷体" w:cs="Times New Roman" w:hint="eastAsia"/>
                <w:sz w:val="24"/>
                <w:szCs w:val="28"/>
              </w:rPr>
              <w:t>）来说，一个相当重要的假设是流动性理论（</w:t>
            </w:r>
            <w:r>
              <w:rPr>
                <w:rFonts w:ascii="华文楷体" w:eastAsia="华文楷体" w:hAnsi="华文楷体" w:cs="Times New Roman"/>
                <w:sz w:val="24"/>
                <w:szCs w:val="28"/>
              </w:rPr>
              <w:t>Liquidity theory</w:t>
            </w:r>
            <w:r>
              <w:rPr>
                <w:rFonts w:ascii="华文楷体" w:eastAsia="华文楷体" w:hAnsi="华文楷体" w:cs="Times New Roman" w:hint="eastAsia"/>
                <w:sz w:val="24"/>
                <w:szCs w:val="28"/>
              </w:rPr>
              <w:t>）－投资者会倾向于选择期限较短而不是期限长的债券进行投资，所以短期投资工具的价格会因此而上涨，收益率曲线呈现出正的斜率，也就是说如果不靠率对利率预期因素的影响，收益率曲线呈现正斜率的主要原因是流动性的因素。一旦预期</w:t>
            </w:r>
            <w:r>
              <w:rPr>
                <w:rFonts w:ascii="华文楷体" w:eastAsia="华文楷体" w:hAnsi="华文楷体" w:cs="Times New Roman"/>
                <w:sz w:val="24"/>
                <w:szCs w:val="28"/>
              </w:rPr>
              <w:t>3</w:t>
            </w:r>
            <w:r>
              <w:rPr>
                <w:rFonts w:ascii="华文楷体" w:eastAsia="华文楷体" w:hAnsi="华文楷体" w:cs="Times New Roman" w:hint="eastAsia"/>
                <w:sz w:val="24"/>
                <w:szCs w:val="28"/>
              </w:rPr>
              <w:t>个月欧洲美元定期存款利率</w:t>
            </w:r>
            <w:r>
              <w:rPr>
                <w:rFonts w:ascii="华文楷体" w:eastAsia="华文楷体" w:hAnsi="华文楷体" w:cs="Times New Roman"/>
                <w:sz w:val="24"/>
                <w:szCs w:val="28"/>
              </w:rPr>
              <w:t>/</w:t>
            </w:r>
            <w:r>
              <w:rPr>
                <w:rFonts w:ascii="华文楷体" w:eastAsia="华文楷体" w:hAnsi="华文楷体" w:cs="Times New Roman" w:hint="eastAsia"/>
                <w:sz w:val="24"/>
                <w:szCs w:val="28"/>
              </w:rPr>
              <w:t>美国国债价差变大，则应买入国债、卖出</w:t>
            </w:r>
            <w:r>
              <w:rPr>
                <w:rFonts w:ascii="华文楷体" w:eastAsia="华文楷体" w:hAnsi="华文楷体" w:cs="Times New Roman"/>
                <w:sz w:val="24"/>
                <w:szCs w:val="28"/>
              </w:rPr>
              <w:t>3</w:t>
            </w:r>
            <w:r>
              <w:rPr>
                <w:rFonts w:ascii="华文楷体" w:eastAsia="华文楷体" w:hAnsi="华文楷体" w:cs="Times New Roman" w:hint="eastAsia"/>
                <w:sz w:val="24"/>
                <w:szCs w:val="28"/>
              </w:rPr>
              <w:t>个月欧洲美元定期存款利率组合：如</w:t>
            </w:r>
            <w:r>
              <w:rPr>
                <w:rFonts w:ascii="华文楷体" w:eastAsia="华文楷体" w:hAnsi="华文楷体" w:cs="Times New Roman"/>
                <w:sz w:val="24"/>
                <w:szCs w:val="28"/>
              </w:rPr>
              <w:t>1995</w:t>
            </w:r>
            <w:r>
              <w:rPr>
                <w:rFonts w:ascii="华文楷体" w:eastAsia="华文楷体" w:hAnsi="华文楷体" w:cs="Times New Roman" w:hint="eastAsia"/>
                <w:sz w:val="24"/>
                <w:szCs w:val="28"/>
              </w:rPr>
              <w:t>年</w:t>
            </w:r>
            <w:r>
              <w:rPr>
                <w:rFonts w:ascii="华文楷体" w:eastAsia="华文楷体" w:hAnsi="华文楷体" w:cs="Times New Roman"/>
                <w:sz w:val="24"/>
                <w:szCs w:val="28"/>
              </w:rPr>
              <w:t>1</w:t>
            </w:r>
            <w:r>
              <w:rPr>
                <w:rFonts w:ascii="华文楷体" w:eastAsia="华文楷体" w:hAnsi="华文楷体" w:cs="Times New Roman" w:hint="eastAsia"/>
                <w:sz w:val="24"/>
                <w:szCs w:val="28"/>
              </w:rPr>
              <w:t>月时，由于市场预期两者间的价差即将扩大，因而卖出</w:t>
            </w:r>
            <w:r>
              <w:rPr>
                <w:rFonts w:ascii="华文楷体" w:eastAsia="华文楷体" w:hAnsi="华文楷体" w:cs="Times New Roman"/>
                <w:sz w:val="24"/>
                <w:szCs w:val="28"/>
              </w:rPr>
              <w:t>3</w:t>
            </w:r>
            <w:r>
              <w:rPr>
                <w:rFonts w:ascii="华文楷体" w:eastAsia="华文楷体" w:hAnsi="华文楷体" w:cs="Times New Roman" w:hint="eastAsia"/>
                <w:sz w:val="24"/>
                <w:szCs w:val="28"/>
              </w:rPr>
              <w:t>个月欧洲美元定期存款利率期货合约组合、买入到期期限相同的美国国债或国库券。</w:t>
            </w:r>
          </w:p>
          <w:p w:rsidR="00053800" w:rsidRDefault="00872306" w:rsidP="00D1768A">
            <w:pPr>
              <w:spacing w:line="360" w:lineRule="exact"/>
              <w:ind w:firstLineChars="200" w:firstLine="480"/>
              <w:rPr>
                <w:rFonts w:ascii="华文楷体" w:eastAsia="华文楷体" w:hAnsi="华文楷体" w:cs="Times New Roman"/>
                <w:sz w:val="24"/>
                <w:szCs w:val="28"/>
              </w:rPr>
            </w:pPr>
            <w:r>
              <w:rPr>
                <w:rFonts w:ascii="华文楷体" w:eastAsia="华文楷体" w:hAnsi="华文楷体" w:cs="Times New Roman" w:hint="eastAsia"/>
                <w:sz w:val="24"/>
                <w:szCs w:val="28"/>
              </w:rPr>
              <w:t>此外，通过</w:t>
            </w:r>
            <w:r>
              <w:rPr>
                <w:rFonts w:ascii="华文楷体" w:eastAsia="华文楷体" w:hAnsi="华文楷体" w:cs="Times New Roman"/>
                <w:sz w:val="24"/>
                <w:szCs w:val="28"/>
              </w:rPr>
              <w:t>1995</w:t>
            </w:r>
            <w:r>
              <w:rPr>
                <w:rFonts w:ascii="华文楷体" w:eastAsia="华文楷体" w:hAnsi="华文楷体" w:cs="Times New Roman" w:hint="eastAsia"/>
                <w:sz w:val="24"/>
                <w:szCs w:val="28"/>
              </w:rPr>
              <w:t>年</w:t>
            </w:r>
            <w:r>
              <w:rPr>
                <w:rFonts w:ascii="华文楷体" w:eastAsia="华文楷体" w:hAnsi="华文楷体" w:cs="Times New Roman"/>
                <w:sz w:val="24"/>
                <w:szCs w:val="28"/>
              </w:rPr>
              <w:t>1</w:t>
            </w:r>
            <w:r>
              <w:rPr>
                <w:rFonts w:ascii="华文楷体" w:eastAsia="华文楷体" w:hAnsi="华文楷体" w:cs="Times New Roman" w:hint="eastAsia"/>
                <w:sz w:val="24"/>
                <w:szCs w:val="28"/>
              </w:rPr>
              <w:t>月和</w:t>
            </w:r>
            <w:r>
              <w:rPr>
                <w:rFonts w:ascii="华文楷体" w:eastAsia="华文楷体" w:hAnsi="华文楷体" w:cs="Times New Roman"/>
                <w:sz w:val="24"/>
                <w:szCs w:val="28"/>
              </w:rPr>
              <w:t>2005</w:t>
            </w:r>
            <w:r>
              <w:rPr>
                <w:rFonts w:ascii="华文楷体" w:eastAsia="华文楷体" w:hAnsi="华文楷体" w:cs="Times New Roman" w:hint="eastAsia"/>
                <w:sz w:val="24"/>
                <w:szCs w:val="28"/>
              </w:rPr>
              <w:t>年</w:t>
            </w:r>
            <w:r>
              <w:rPr>
                <w:rFonts w:ascii="华文楷体" w:eastAsia="华文楷体" w:hAnsi="华文楷体" w:cs="Times New Roman"/>
                <w:sz w:val="24"/>
                <w:szCs w:val="28"/>
              </w:rPr>
              <w:t>1</w:t>
            </w:r>
            <w:r>
              <w:rPr>
                <w:rFonts w:ascii="华文楷体" w:eastAsia="华文楷体" w:hAnsi="华文楷体" w:cs="Times New Roman" w:hint="eastAsia"/>
                <w:sz w:val="24"/>
                <w:szCs w:val="28"/>
              </w:rPr>
              <w:t>月价差的图表可以显示出，较低利率和正斜率的收益率曲线将产生较大的价差，反之，较高的利率和平缓的收益率曲线将呈现较小的价差。</w:t>
            </w:r>
          </w:p>
        </w:tc>
      </w:tr>
    </w:tbl>
    <w:p w:rsidR="00EA79AD" w:rsidRDefault="00EA79AD">
      <w:pPr>
        <w:widowControl/>
        <w:jc w:val="left"/>
        <w:rPr>
          <w:rFonts w:eastAsia="仿宋_GB2312"/>
          <w:sz w:val="30"/>
        </w:rPr>
      </w:pPr>
      <w:r>
        <w:br w:type="page"/>
      </w:r>
    </w:p>
    <w:p w:rsidR="00053800" w:rsidRPr="004C30AE" w:rsidRDefault="00872306" w:rsidP="004C30AE">
      <w:pPr>
        <w:pStyle w:val="Ac"/>
        <w:ind w:firstLine="600"/>
      </w:pPr>
      <w:r w:rsidRPr="004C30AE">
        <w:rPr>
          <w:rFonts w:hint="eastAsia"/>
        </w:rPr>
        <w:lastRenderedPageBreak/>
        <w:t>例如，</w:t>
      </w:r>
      <w:r w:rsidRPr="004C30AE">
        <w:t>Paul D. Cretien</w:t>
      </w:r>
      <w:r w:rsidRPr="004C30AE">
        <w:rPr>
          <w:rFonts w:hint="eastAsia"/>
        </w:rPr>
        <w:t>（</w:t>
      </w:r>
      <w:r w:rsidRPr="004C30AE">
        <w:t>2005</w:t>
      </w:r>
      <w:r w:rsidRPr="004C30AE">
        <w:rPr>
          <w:rFonts w:hint="eastAsia"/>
        </w:rPr>
        <w:t>）的研究表明（参见专栏</w:t>
      </w:r>
      <w:r w:rsidRPr="004C30AE">
        <w:t>2-1</w:t>
      </w:r>
      <w:r w:rsidRPr="004C30AE">
        <w:rPr>
          <w:rFonts w:hint="eastAsia"/>
        </w:rPr>
        <w:t>），一般来说，利用一个</w:t>
      </w:r>
      <w:r w:rsidRPr="004C30AE">
        <w:t>3</w:t>
      </w:r>
      <w:r w:rsidRPr="004C30AE">
        <w:rPr>
          <w:rFonts w:hint="eastAsia"/>
        </w:rPr>
        <w:t>个月欧洲美元利率期货合约组合（</w:t>
      </w:r>
      <w:r w:rsidRPr="004C30AE">
        <w:t>Eurodollar Futures Strips</w:t>
      </w:r>
      <w:r w:rsidRPr="004C30AE">
        <w:rPr>
          <w:rFonts w:hint="eastAsia"/>
        </w:rPr>
        <w:t>）反推的收益率曲线，会比美国国债收益率曲线要高，而市场一般会认为这两条收益率曲线之间的价差则代表对未来走势的预期。由于收益率曲线形态的预期会影响到价差的变化，因此</w:t>
      </w:r>
      <w:r w:rsidRPr="004C30AE">
        <w:t>Treasury/ Eurodollar</w:t>
      </w:r>
      <w:r w:rsidRPr="004C30AE">
        <w:rPr>
          <w:rFonts w:hint="eastAsia"/>
        </w:rPr>
        <w:t>的价差能够对未来的利率走势提供重要的参考，所以不论是否从事价差交易，投资者都可以根据</w:t>
      </w:r>
      <w:r w:rsidRPr="004C30AE">
        <w:t>TED</w:t>
      </w:r>
      <w:r w:rsidRPr="004C30AE">
        <w:rPr>
          <w:rFonts w:hint="eastAsia"/>
        </w:rPr>
        <w:t>价差的变动来判断</w:t>
      </w:r>
      <w:r>
        <w:rPr>
          <w:rFonts w:hint="eastAsia"/>
        </w:rPr>
        <w:t>未来</w:t>
      </w:r>
      <w:r w:rsidRPr="004C30AE">
        <w:rPr>
          <w:rFonts w:hint="eastAsia"/>
        </w:rPr>
        <w:t>利率走势。</w:t>
      </w:r>
    </w:p>
    <w:p w:rsidR="00053800" w:rsidRDefault="00872306" w:rsidP="009C79F9">
      <w:pPr>
        <w:pStyle w:val="4"/>
        <w:ind w:firstLine="602"/>
      </w:pPr>
      <w:bookmarkStart w:id="26" w:name="_Toc375905490"/>
      <w:r>
        <w:rPr>
          <w:rFonts w:hint="eastAsia"/>
        </w:rPr>
        <w:t>三、完善货币政策的市场化传导</w:t>
      </w:r>
      <w:bookmarkEnd w:id="26"/>
    </w:p>
    <w:p w:rsidR="00053800" w:rsidRPr="004C30AE" w:rsidRDefault="00872306" w:rsidP="004C30AE">
      <w:pPr>
        <w:pStyle w:val="Ac"/>
        <w:ind w:firstLine="600"/>
      </w:pPr>
      <w:r w:rsidRPr="004C30AE">
        <w:rPr>
          <w:rFonts w:hint="eastAsia"/>
        </w:rPr>
        <w:t>货币市场利率的最大特点就是期限</w:t>
      </w:r>
      <w:r>
        <w:rPr>
          <w:rFonts w:hint="eastAsia"/>
        </w:rPr>
        <w:t>较短</w:t>
      </w:r>
      <w:r w:rsidRPr="004C30AE">
        <w:rPr>
          <w:rFonts w:hint="eastAsia"/>
        </w:rPr>
        <w:t>，能为宏观调控提供合适的指标，以防宏观调控偏离经济正常轨道。所以，短期利率期货除了可以规避利率风险</w:t>
      </w:r>
      <w:r w:rsidRPr="004C30AE">
        <w:t>,</w:t>
      </w:r>
      <w:r w:rsidRPr="004C30AE">
        <w:rPr>
          <w:rFonts w:hint="eastAsia"/>
        </w:rPr>
        <w:t>锁定投资收益或者融资成本以外，一个重要的功能就是可以形成代表未来市场利率走向的利率预期水平，从而为宏观调控中的货币政策的操作和决策提供指导和参考，提高</w:t>
      </w:r>
      <w:r>
        <w:rPr>
          <w:rFonts w:hint="eastAsia"/>
        </w:rPr>
        <w:t>中央银行</w:t>
      </w:r>
      <w:r w:rsidRPr="004C30AE">
        <w:rPr>
          <w:rFonts w:hint="eastAsia"/>
        </w:rPr>
        <w:t>的调控效率。</w:t>
      </w:r>
    </w:p>
    <w:p w:rsidR="00053800" w:rsidRPr="004C30AE" w:rsidRDefault="00872306" w:rsidP="004C30AE">
      <w:pPr>
        <w:pStyle w:val="Ac"/>
        <w:ind w:firstLine="600"/>
      </w:pPr>
      <w:r w:rsidRPr="004C30AE">
        <w:rPr>
          <w:rFonts w:hint="eastAsia"/>
        </w:rPr>
        <w:t>例如，如果一家银行预期近期利率会上升，那么它就愿意卖出一定数量的利率期货合约。如果大部分投资者都预期利率上升并卖出利率期货合约，利率期货合约的价格将因此下降。反则反之。因此，利率期货的价格反映了市场对未来利率变化的预期。</w:t>
      </w:r>
    </w:p>
    <w:p w:rsidR="00053800" w:rsidRPr="004C30AE" w:rsidRDefault="00872306" w:rsidP="004C30AE">
      <w:pPr>
        <w:pStyle w:val="Ac"/>
        <w:ind w:firstLine="600"/>
      </w:pPr>
      <w:r>
        <w:rPr>
          <w:rFonts w:hint="eastAsia"/>
        </w:rPr>
        <w:t>因此，</w:t>
      </w:r>
      <w:r w:rsidRPr="004C30AE">
        <w:rPr>
          <w:rFonts w:hint="eastAsia"/>
        </w:rPr>
        <w:t>短期利率期货的价格往往比现货市场本身更具有代表性。现实中货币市场更多的是一个批发市场，中小投资者由于受到资金规模所限，往往不能参与。但是，对于短期利率期货市场</w:t>
      </w:r>
      <w:r w:rsidRPr="004C30AE">
        <w:rPr>
          <w:rFonts w:hint="eastAsia"/>
        </w:rPr>
        <w:lastRenderedPageBreak/>
        <w:t>而言，由于其采用杠杆交易，通过预测短期利率变化获得收益所需要的资金成本相对</w:t>
      </w:r>
      <w:r>
        <w:rPr>
          <w:rFonts w:hint="eastAsia"/>
        </w:rPr>
        <w:t>较低</w:t>
      </w:r>
      <w:r w:rsidRPr="004C30AE">
        <w:rPr>
          <w:rFonts w:hint="eastAsia"/>
        </w:rPr>
        <w:t>，因此，短期利率期货市场的参与者</w:t>
      </w:r>
      <w:r>
        <w:rPr>
          <w:rFonts w:hint="eastAsia"/>
        </w:rPr>
        <w:t>更加多元化</w:t>
      </w:r>
      <w:r w:rsidRPr="004C30AE">
        <w:rPr>
          <w:rFonts w:hint="eastAsia"/>
        </w:rPr>
        <w:t>，具有更广泛的投资者基础。由于短期利率期货的价格是</w:t>
      </w:r>
      <w:r>
        <w:rPr>
          <w:rFonts w:hint="eastAsia"/>
        </w:rPr>
        <w:t>由</w:t>
      </w:r>
      <w:r w:rsidRPr="004C30AE">
        <w:rPr>
          <w:rFonts w:hint="eastAsia"/>
        </w:rPr>
        <w:t>市场上许多买卖者相互竞价决定的，因此，这一价格通常被视为最能反映市场利率预期的指标。</w:t>
      </w:r>
    </w:p>
    <w:tbl>
      <w:tblPr>
        <w:tblStyle w:val="a8"/>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8522"/>
      </w:tblGrid>
      <w:tr w:rsidR="00053800" w:rsidTr="00053800">
        <w:tc>
          <w:tcPr>
            <w:tcW w:w="8522" w:type="dxa"/>
            <w:tcBorders>
              <w:top w:val="single" w:sz="12" w:space="0" w:color="auto"/>
              <w:left w:val="single" w:sz="12" w:space="0" w:color="auto"/>
              <w:bottom w:val="single" w:sz="12" w:space="0" w:color="auto"/>
              <w:right w:val="single" w:sz="12" w:space="0" w:color="auto"/>
            </w:tcBorders>
            <w:hideMark/>
          </w:tcPr>
          <w:p w:rsidR="00053800" w:rsidRDefault="00872306">
            <w:pPr>
              <w:jc w:val="center"/>
              <w:rPr>
                <w:rFonts w:ascii="华文楷体" w:eastAsia="华文楷体" w:hAnsi="华文楷体" w:cs="Times New Roman"/>
                <w:b/>
                <w:sz w:val="24"/>
                <w:szCs w:val="28"/>
              </w:rPr>
            </w:pPr>
            <w:r>
              <w:rPr>
                <w:rFonts w:ascii="华文楷体" w:eastAsia="华文楷体" w:hAnsi="华文楷体" w:cs="Times New Roman" w:hint="eastAsia"/>
                <w:b/>
                <w:sz w:val="24"/>
                <w:szCs w:val="28"/>
              </w:rPr>
              <w:t>专栏</w:t>
            </w:r>
            <w:r>
              <w:rPr>
                <w:rFonts w:ascii="华文楷体" w:eastAsia="华文楷体" w:hAnsi="华文楷体" w:cs="Times New Roman"/>
                <w:b/>
                <w:sz w:val="24"/>
                <w:szCs w:val="28"/>
              </w:rPr>
              <w:t xml:space="preserve">2-2  </w:t>
            </w:r>
            <w:r>
              <w:rPr>
                <w:rFonts w:ascii="华文楷体" w:eastAsia="华文楷体" w:hAnsi="华文楷体" w:cs="Times New Roman" w:hint="eastAsia"/>
                <w:b/>
                <w:sz w:val="24"/>
                <w:szCs w:val="28"/>
              </w:rPr>
              <w:t>美国联邦基金利率期货对货币政策预期作用</w:t>
            </w:r>
          </w:p>
          <w:p w:rsidR="00053800" w:rsidRDefault="00872306" w:rsidP="00664E65">
            <w:pPr>
              <w:spacing w:line="360" w:lineRule="exact"/>
              <w:ind w:firstLineChars="200" w:firstLine="480"/>
              <w:rPr>
                <w:rFonts w:ascii="华文楷体" w:eastAsia="华文楷体" w:hAnsi="华文楷体" w:cs="Times New Roman"/>
                <w:sz w:val="24"/>
                <w:szCs w:val="28"/>
              </w:rPr>
            </w:pPr>
            <w:r>
              <w:rPr>
                <w:rFonts w:ascii="华文楷体" w:eastAsia="华文楷体" w:hAnsi="华文楷体" w:cs="Times New Roman" w:hint="eastAsia"/>
                <w:sz w:val="24"/>
                <w:szCs w:val="28"/>
              </w:rPr>
              <w:t>联邦基金市场不仅仅是美国金融机构进行短期资金融通的工具，也是美联储进行公开市场操作、并引导美国宏观经济走势的重要场所，同时，给予该市场庞大的市场流动性，联邦基金利率本身还是美国货币政策和宏观经济走向的风向标。</w:t>
            </w:r>
          </w:p>
          <w:p w:rsidR="00053800" w:rsidRDefault="00872306" w:rsidP="00664E65">
            <w:pPr>
              <w:spacing w:line="360" w:lineRule="exact"/>
              <w:ind w:firstLineChars="200" w:firstLine="480"/>
              <w:rPr>
                <w:rFonts w:ascii="华文楷体" w:eastAsia="华文楷体" w:hAnsi="华文楷体" w:cs="Times New Roman"/>
                <w:sz w:val="24"/>
                <w:szCs w:val="28"/>
              </w:rPr>
            </w:pPr>
            <w:r>
              <w:rPr>
                <w:rFonts w:ascii="华文楷体" w:eastAsia="华文楷体" w:hAnsi="华文楷体" w:cs="Times New Roman" w:hint="eastAsia"/>
                <w:sz w:val="24"/>
                <w:szCs w:val="28"/>
              </w:rPr>
              <w:t>联邦基金市场的庞大的市场规模和利率的波动性，使得市场存在着对联邦基金利率期货的需求。首先，虽然联邦基金利率通常是围绕美联储的联邦基金利率水平目标，在一个较为狭窄的范围内波动，但它也会由于因素而出现波动。其次，美联储确定的利率目标并不是不变的，美联储往往通过改变联邦基金利率水平，来达到既定的货币政策目的。因此，联邦基金市场的参与者也需要联邦基金利率期货，对</w:t>
            </w:r>
            <w:proofErr w:type="gramStart"/>
            <w:r>
              <w:rPr>
                <w:rFonts w:ascii="华文楷体" w:eastAsia="华文楷体" w:hAnsi="华文楷体" w:cs="Times New Roman" w:hint="eastAsia"/>
                <w:sz w:val="24"/>
                <w:szCs w:val="28"/>
              </w:rPr>
              <w:t>冲由于</w:t>
            </w:r>
            <w:proofErr w:type="gramEnd"/>
            <w:r>
              <w:rPr>
                <w:rFonts w:ascii="华文楷体" w:eastAsia="华文楷体" w:hAnsi="华文楷体" w:cs="Times New Roman" w:hint="eastAsia"/>
                <w:sz w:val="24"/>
                <w:szCs w:val="28"/>
              </w:rPr>
              <w:t>利率政策变化带来的利率风险。最后，从联邦基金利率期货的价格，也可以看出市场对未来利率调整的预期。短期利率的变化经常使得联邦基金利率市场的参与者暴露在不可预测的利率风险之下，并由此引发进行风险管理的需求。这是导致联邦基金利率期货得以产生并取得发展的根本原因。</w:t>
            </w:r>
          </w:p>
          <w:p w:rsidR="00053800" w:rsidRDefault="00872306" w:rsidP="00664E65">
            <w:pPr>
              <w:spacing w:line="360" w:lineRule="exact"/>
              <w:ind w:firstLineChars="200" w:firstLine="480"/>
              <w:rPr>
                <w:rFonts w:ascii="华文楷体" w:eastAsia="华文楷体" w:hAnsi="华文楷体" w:cs="Times New Roman"/>
                <w:sz w:val="24"/>
                <w:szCs w:val="28"/>
              </w:rPr>
            </w:pPr>
            <w:r>
              <w:rPr>
                <w:rFonts w:ascii="华文楷体" w:eastAsia="华文楷体" w:hAnsi="华文楷体" w:cs="Times New Roman"/>
                <w:sz w:val="24"/>
                <w:szCs w:val="28"/>
              </w:rPr>
              <w:t>CBOT</w:t>
            </w:r>
            <w:r>
              <w:rPr>
                <w:rFonts w:ascii="华文楷体" w:eastAsia="华文楷体" w:hAnsi="华文楷体" w:cs="Times New Roman" w:hint="eastAsia"/>
                <w:sz w:val="24"/>
                <w:szCs w:val="28"/>
              </w:rPr>
              <w:t>在</w:t>
            </w:r>
            <w:r>
              <w:rPr>
                <w:rFonts w:ascii="华文楷体" w:eastAsia="华文楷体" w:hAnsi="华文楷体" w:cs="Times New Roman"/>
                <w:sz w:val="24"/>
                <w:szCs w:val="28"/>
              </w:rPr>
              <w:t>1988</w:t>
            </w:r>
            <w:r>
              <w:rPr>
                <w:rFonts w:ascii="华文楷体" w:eastAsia="华文楷体" w:hAnsi="华文楷体" w:cs="Times New Roman" w:hint="eastAsia"/>
                <w:sz w:val="24"/>
                <w:szCs w:val="28"/>
              </w:rPr>
              <w:t>年上市了第一张联邦基金利率期货合约，其合约报价采用</w:t>
            </w:r>
            <w:r>
              <w:rPr>
                <w:rFonts w:ascii="华文楷体" w:eastAsia="华文楷体" w:hAnsi="华文楷体" w:cs="Times New Roman"/>
                <w:sz w:val="24"/>
                <w:szCs w:val="28"/>
              </w:rPr>
              <w:t>100-</w:t>
            </w:r>
            <w:r>
              <w:rPr>
                <w:rFonts w:ascii="华文楷体" w:eastAsia="华文楷体" w:hAnsi="华文楷体" w:cs="Times New Roman" w:hint="eastAsia"/>
                <w:sz w:val="24"/>
                <w:szCs w:val="28"/>
              </w:rPr>
              <w:t>交割月份的</w:t>
            </w:r>
            <w:r>
              <w:rPr>
                <w:rFonts w:ascii="华文楷体" w:eastAsia="华文楷体" w:hAnsi="华文楷体" w:cs="Times New Roman"/>
                <w:sz w:val="24"/>
                <w:szCs w:val="28"/>
              </w:rPr>
              <w:t>30</w:t>
            </w:r>
            <w:r>
              <w:rPr>
                <w:rFonts w:ascii="华文楷体" w:eastAsia="华文楷体" w:hAnsi="华文楷体" w:cs="Times New Roman" w:hint="eastAsia"/>
                <w:sz w:val="24"/>
                <w:szCs w:val="28"/>
              </w:rPr>
              <w:t>天平均联邦基金利率的方式。假定现在是</w:t>
            </w:r>
            <w:r>
              <w:rPr>
                <w:rFonts w:ascii="华文楷体" w:eastAsia="华文楷体" w:hAnsi="华文楷体" w:cs="Times New Roman"/>
                <w:sz w:val="24"/>
                <w:szCs w:val="28"/>
              </w:rPr>
              <w:t>3</w:t>
            </w:r>
            <w:r>
              <w:rPr>
                <w:rFonts w:ascii="华文楷体" w:eastAsia="华文楷体" w:hAnsi="华文楷体" w:cs="Times New Roman" w:hint="eastAsia"/>
                <w:sz w:val="24"/>
                <w:szCs w:val="28"/>
              </w:rPr>
              <w:t>月</w:t>
            </w:r>
            <w:r>
              <w:rPr>
                <w:rFonts w:ascii="华文楷体" w:eastAsia="华文楷体" w:hAnsi="华文楷体" w:cs="Times New Roman"/>
                <w:sz w:val="24"/>
                <w:szCs w:val="28"/>
              </w:rPr>
              <w:t>27</w:t>
            </w:r>
            <w:r>
              <w:rPr>
                <w:rFonts w:ascii="华文楷体" w:eastAsia="华文楷体" w:hAnsi="华文楷体" w:cs="Times New Roman" w:hint="eastAsia"/>
                <w:sz w:val="24"/>
                <w:szCs w:val="28"/>
              </w:rPr>
              <w:t>日，且美联储的目标利率水平为</w:t>
            </w:r>
            <w:r>
              <w:rPr>
                <w:rFonts w:ascii="华文楷体" w:eastAsia="华文楷体" w:hAnsi="华文楷体" w:cs="Times New Roman"/>
                <w:sz w:val="24"/>
                <w:szCs w:val="28"/>
              </w:rPr>
              <w:t>2.50</w:t>
            </w:r>
            <w:r>
              <w:rPr>
                <w:rFonts w:ascii="华文楷体" w:eastAsia="华文楷体" w:hAnsi="华文楷体" w:cs="Times New Roman" w:hint="eastAsia"/>
                <w:sz w:val="24"/>
                <w:szCs w:val="28"/>
              </w:rPr>
              <w:t>。市场预期</w:t>
            </w:r>
            <w:r>
              <w:rPr>
                <w:rFonts w:ascii="华文楷体" w:eastAsia="华文楷体" w:hAnsi="华文楷体" w:cs="Times New Roman"/>
                <w:sz w:val="24"/>
                <w:szCs w:val="28"/>
              </w:rPr>
              <w:t>5</w:t>
            </w:r>
            <w:r>
              <w:rPr>
                <w:rFonts w:ascii="华文楷体" w:eastAsia="华文楷体" w:hAnsi="华文楷体" w:cs="Times New Roman" w:hint="eastAsia"/>
                <w:sz w:val="24"/>
                <w:szCs w:val="28"/>
              </w:rPr>
              <w:t>月</w:t>
            </w:r>
            <w:r>
              <w:rPr>
                <w:rFonts w:ascii="华文楷体" w:eastAsia="华文楷体" w:hAnsi="华文楷体" w:cs="Times New Roman"/>
                <w:sz w:val="24"/>
                <w:szCs w:val="28"/>
              </w:rPr>
              <w:t>6</w:t>
            </w:r>
            <w:r>
              <w:rPr>
                <w:rFonts w:ascii="华文楷体" w:eastAsia="华文楷体" w:hAnsi="华文楷体" w:cs="Times New Roman" w:hint="eastAsia"/>
                <w:sz w:val="24"/>
                <w:szCs w:val="28"/>
              </w:rPr>
              <w:t>日的美联储会议是否会加息</w:t>
            </w:r>
            <w:r>
              <w:rPr>
                <w:rFonts w:ascii="华文楷体" w:eastAsia="华文楷体" w:hAnsi="华文楷体" w:cs="Times New Roman"/>
                <w:sz w:val="24"/>
                <w:szCs w:val="28"/>
              </w:rPr>
              <w:t>25</w:t>
            </w:r>
            <w:r>
              <w:rPr>
                <w:rFonts w:ascii="华文楷体" w:eastAsia="华文楷体" w:hAnsi="华文楷体" w:cs="Times New Roman" w:hint="eastAsia"/>
                <w:sz w:val="24"/>
                <w:szCs w:val="28"/>
              </w:rPr>
              <w:t>个基点。令加息的概率为</w:t>
            </w:r>
            <w:r>
              <w:rPr>
                <w:rFonts w:ascii="华文楷体" w:eastAsia="华文楷体" w:hAnsi="华文楷体" w:cs="Times New Roman"/>
                <w:sz w:val="24"/>
                <w:szCs w:val="28"/>
              </w:rPr>
              <w:t>p</w:t>
            </w:r>
            <w:r>
              <w:rPr>
                <w:rFonts w:ascii="华文楷体" w:eastAsia="华文楷体" w:hAnsi="华文楷体" w:cs="Times New Roman" w:hint="eastAsia"/>
                <w:sz w:val="24"/>
                <w:szCs w:val="28"/>
              </w:rPr>
              <w:t>。则</w:t>
            </w:r>
            <w:r>
              <w:rPr>
                <w:rFonts w:ascii="华文楷体" w:eastAsia="华文楷体" w:hAnsi="华文楷体" w:cs="Times New Roman"/>
                <w:sz w:val="24"/>
                <w:szCs w:val="28"/>
              </w:rPr>
              <w:t>5</w:t>
            </w:r>
            <w:r>
              <w:rPr>
                <w:rFonts w:ascii="华文楷体" w:eastAsia="华文楷体" w:hAnsi="华文楷体" w:cs="Times New Roman" w:hint="eastAsia"/>
                <w:sz w:val="24"/>
                <w:szCs w:val="28"/>
              </w:rPr>
              <w:t>月份平均利率为：</w:t>
            </w:r>
          </w:p>
          <w:p w:rsidR="00053800" w:rsidRDefault="00053800" w:rsidP="00664E65">
            <w:pPr>
              <w:ind w:firstLineChars="200" w:firstLine="480"/>
              <w:rPr>
                <w:rFonts w:ascii="华文楷体" w:eastAsia="华文楷体" w:hAnsi="华文楷体" w:cs="Times New Roman"/>
                <w:sz w:val="24"/>
                <w:szCs w:val="28"/>
              </w:rPr>
            </w:pPr>
            <w:r w:rsidRPr="00C932D6">
              <w:rPr>
                <w:rFonts w:ascii="华文楷体" w:eastAsia="华文楷体" w:hAnsi="华文楷体" w:cs="Times New Roman" w:hint="eastAsia"/>
                <w:sz w:val="24"/>
                <w:szCs w:val="28"/>
              </w:rPr>
              <w:object w:dxaOrig="3615" w:dyaOrig="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45pt;height:30pt" o:ole="">
                  <v:imagedata r:id="rId20" o:title=""/>
                </v:shape>
                <o:OLEObject Type="Embed" ProgID="Equation.DSMT4" ShapeID="_x0000_i1025" DrawAspect="Content" ObjectID="_1449648613" r:id="rId21"/>
              </w:object>
            </w:r>
          </w:p>
          <w:p w:rsidR="00053800" w:rsidRDefault="00872306" w:rsidP="00664E65">
            <w:pPr>
              <w:spacing w:line="360" w:lineRule="exact"/>
              <w:ind w:firstLineChars="200" w:firstLine="480"/>
              <w:rPr>
                <w:sz w:val="30"/>
                <w:szCs w:val="30"/>
              </w:rPr>
            </w:pPr>
            <w:r>
              <w:rPr>
                <w:rFonts w:ascii="华文楷体" w:eastAsia="华文楷体" w:hAnsi="华文楷体" w:cs="Times New Roman" w:hint="eastAsia"/>
                <w:sz w:val="24"/>
                <w:szCs w:val="28"/>
              </w:rPr>
              <w:t>如果</w:t>
            </w:r>
            <w:r>
              <w:rPr>
                <w:rFonts w:ascii="华文楷体" w:eastAsia="华文楷体" w:hAnsi="华文楷体" w:cs="Times New Roman"/>
                <w:sz w:val="24"/>
                <w:szCs w:val="28"/>
              </w:rPr>
              <w:t>5</w:t>
            </w:r>
            <w:r>
              <w:rPr>
                <w:rFonts w:ascii="华文楷体" w:eastAsia="华文楷体" w:hAnsi="华文楷体" w:cs="Times New Roman" w:hint="eastAsia"/>
                <w:sz w:val="24"/>
                <w:szCs w:val="28"/>
              </w:rPr>
              <w:t>月合约价格为</w:t>
            </w:r>
            <w:r>
              <w:rPr>
                <w:rFonts w:ascii="华文楷体" w:eastAsia="华文楷体" w:hAnsi="华文楷体" w:cs="Times New Roman"/>
                <w:sz w:val="24"/>
                <w:szCs w:val="28"/>
              </w:rPr>
              <w:t>97.4</w:t>
            </w:r>
            <w:r>
              <w:rPr>
                <w:rFonts w:ascii="华文楷体" w:eastAsia="华文楷体" w:hAnsi="华文楷体" w:cs="Times New Roman" w:hint="eastAsia"/>
                <w:sz w:val="24"/>
                <w:szCs w:val="28"/>
              </w:rPr>
              <w:t>，即预期联邦基金利率为</w:t>
            </w:r>
            <w:r>
              <w:rPr>
                <w:rFonts w:ascii="华文楷体" w:eastAsia="华文楷体" w:hAnsi="华文楷体" w:cs="Times New Roman"/>
                <w:sz w:val="24"/>
                <w:szCs w:val="28"/>
              </w:rPr>
              <w:t>2.65</w:t>
            </w:r>
            <w:r>
              <w:rPr>
                <w:rFonts w:ascii="华文楷体" w:eastAsia="华文楷体" w:hAnsi="华文楷体" w:cs="Times New Roman" w:hint="eastAsia"/>
                <w:sz w:val="24"/>
                <w:szCs w:val="28"/>
              </w:rPr>
              <w:t>，则可以计算出市场预期美联储加息的概率为：</w:t>
            </w:r>
            <w:r>
              <w:rPr>
                <w:rFonts w:ascii="华文楷体" w:eastAsia="华文楷体" w:hAnsi="华文楷体" w:cs="Times New Roman"/>
                <w:sz w:val="24"/>
                <w:szCs w:val="28"/>
              </w:rPr>
              <w:t>0.744</w:t>
            </w:r>
            <w:r>
              <w:rPr>
                <w:rFonts w:ascii="华文楷体" w:eastAsia="华文楷体" w:hAnsi="华文楷体" w:cs="Times New Roman" w:hint="eastAsia"/>
                <w:sz w:val="24"/>
                <w:szCs w:val="28"/>
              </w:rPr>
              <w:t>。这个数字背后的经济含义是，市场认为中央银行升息</w:t>
            </w:r>
            <w:r>
              <w:rPr>
                <w:rFonts w:ascii="华文楷体" w:eastAsia="华文楷体" w:hAnsi="华文楷体" w:cs="Times New Roman"/>
                <w:sz w:val="24"/>
                <w:szCs w:val="28"/>
              </w:rPr>
              <w:t>25</w:t>
            </w:r>
            <w:r>
              <w:rPr>
                <w:rFonts w:ascii="华文楷体" w:eastAsia="华文楷体" w:hAnsi="华文楷体" w:cs="Times New Roman" w:hint="eastAsia"/>
                <w:sz w:val="24"/>
                <w:szCs w:val="28"/>
              </w:rPr>
              <w:t>个基点的可能性有</w:t>
            </w:r>
            <w:r>
              <w:rPr>
                <w:rFonts w:ascii="华文楷体" w:eastAsia="华文楷体" w:hAnsi="华文楷体" w:cs="Times New Roman"/>
                <w:sz w:val="24"/>
                <w:szCs w:val="28"/>
              </w:rPr>
              <w:t>74.4%</w:t>
            </w:r>
            <w:r>
              <w:rPr>
                <w:rFonts w:ascii="华文楷体" w:eastAsia="华文楷体" w:hAnsi="华文楷体" w:cs="Times New Roman" w:hint="eastAsia"/>
                <w:sz w:val="24"/>
                <w:szCs w:val="28"/>
              </w:rPr>
              <w:t>。事实上，在美国联邦基金市场，联邦基金利率期货的这一功能已经得到了广泛的应用，并成为央行观察市场预期的重要指标。</w:t>
            </w:r>
          </w:p>
        </w:tc>
      </w:tr>
    </w:tbl>
    <w:p w:rsidR="00053800" w:rsidRDefault="00872306" w:rsidP="00053800">
      <w:pPr>
        <w:pStyle w:val="Ac"/>
        <w:ind w:firstLine="600"/>
      </w:pPr>
      <w:r>
        <w:rPr>
          <w:rFonts w:hint="eastAsia"/>
        </w:rPr>
        <w:t>在对官方利率预期这一方面，如果中央银行调整利率的时机和幅度可以预测，通过观察短期利率期货所隐含的利率，市场对</w:t>
      </w:r>
      <w:r>
        <w:rPr>
          <w:rFonts w:hint="eastAsia"/>
        </w:rPr>
        <w:lastRenderedPageBreak/>
        <w:t>中央银行政策变化的预期可以被很快地被挖掘出来。因此，短期利率期货合约可被用作央行政策的一个精确预测工具，这在美国联邦基金利率期货上表现得尤为明显（参见专栏</w:t>
      </w:r>
      <w:r>
        <w:t>2-2</w:t>
      </w:r>
      <w:r>
        <w:rPr>
          <w:rFonts w:hint="eastAsia"/>
        </w:rPr>
        <w:t>）。</w:t>
      </w:r>
    </w:p>
    <w:p w:rsidR="00053800" w:rsidRDefault="00872306" w:rsidP="00053800">
      <w:pPr>
        <w:pStyle w:val="Ac"/>
        <w:ind w:firstLine="600"/>
      </w:pPr>
      <w:r>
        <w:rPr>
          <w:rFonts w:hint="eastAsia"/>
        </w:rPr>
        <w:t>在我国，由于现有的利率衍生产品往往也是场外市场和以机构为主导的市场，市场参与主体高度相似，通过现有的利率衍生交易来预测中央银行调息政策存在一定问题。但是，未来随着短期利率期货的推出，期货价格中隐含利率的未来变化更多地受到中央银行政策因素、市场资金面的变化等多重因素的影响，短期利率期货终将成为观测市场对中央银行政策预期的重要指标。因此，对于中央银行而言，即便难以辨别影响市场预期利率变化的各种因素，只要能够从利率期货价格的变化看出市场对未来利率变动的预期，利率期货本身就为其未来的市场操作提供了一条便捷而可靠的信息渠道。</w:t>
      </w:r>
    </w:p>
    <w:p w:rsidR="00053800" w:rsidRDefault="00053800" w:rsidP="00053800">
      <w:pPr>
        <w:pStyle w:val="Ac"/>
        <w:ind w:firstLine="600"/>
      </w:pPr>
    </w:p>
    <w:p w:rsidR="00053800" w:rsidRDefault="00872306" w:rsidP="004C30AE">
      <w:pPr>
        <w:pStyle w:val="3"/>
      </w:pPr>
      <w:bookmarkStart w:id="27" w:name="_Toc375905491"/>
      <w:r>
        <w:rPr>
          <w:rFonts w:hint="eastAsia"/>
        </w:rPr>
        <w:t>第二节</w:t>
      </w:r>
      <w:r>
        <w:t xml:space="preserve">  </w:t>
      </w:r>
      <w:r>
        <w:rPr>
          <w:rFonts w:hint="eastAsia"/>
        </w:rPr>
        <w:t>短期利率期货推出的可行性</w:t>
      </w:r>
      <w:bookmarkEnd w:id="27"/>
    </w:p>
    <w:p w:rsidR="00053800" w:rsidRDefault="00872306" w:rsidP="00053800">
      <w:pPr>
        <w:pStyle w:val="Ac"/>
        <w:ind w:firstLine="600"/>
      </w:pPr>
      <w:r>
        <w:rPr>
          <w:rFonts w:hint="eastAsia"/>
        </w:rPr>
        <w:t>随着我国利率市场化进程的逐渐加快，金融市场面临着巨大利率风险，迫切需要开展短期利率期货等利率衍生品交易。同时，我国期货市场的日益规范也为短期利率期货的上市提供了重要的制度保障。此外，国际上相关产品成功的运行经验，也为我国平稳推出短期利率期货打下了坚实的基础。</w:t>
      </w:r>
    </w:p>
    <w:p w:rsidR="00053800" w:rsidRDefault="00872306" w:rsidP="009C79F9">
      <w:pPr>
        <w:pStyle w:val="4"/>
        <w:ind w:firstLine="602"/>
      </w:pPr>
      <w:bookmarkStart w:id="28" w:name="_Toc375905492"/>
      <w:r>
        <w:rPr>
          <w:rFonts w:hint="eastAsia"/>
        </w:rPr>
        <w:t>一、利率市场化过程中蕴藏着利率风险使得避险需求强烈</w:t>
      </w:r>
      <w:bookmarkEnd w:id="28"/>
    </w:p>
    <w:p w:rsidR="00053800" w:rsidRDefault="00872306" w:rsidP="00053800">
      <w:pPr>
        <w:pStyle w:val="Ac"/>
        <w:ind w:firstLine="600"/>
      </w:pPr>
      <w:r>
        <w:rPr>
          <w:rFonts w:hint="eastAsia"/>
        </w:rPr>
        <w:t>近年来，我国商业银行、非银行金融机构、企业以及个人投</w:t>
      </w:r>
      <w:r>
        <w:rPr>
          <w:rFonts w:hint="eastAsia"/>
        </w:rPr>
        <w:lastRenderedPageBreak/>
        <w:t>资者持有的金融市场短期工具在资产负债表中的占比越来越大，需要管理的利率风险头寸越来越多。即使不考虑未来利率市场化将改变存、贷款资产对利率不敏感的性质，当前各类经济主体对利率风险管理工具的需求也已经极其迫切。同时，开展短期利率期货也有助于完善收益率曲线体系，有助于利率市场化平稳运行。</w:t>
      </w:r>
    </w:p>
    <w:p w:rsidR="00053800" w:rsidRDefault="00872306" w:rsidP="009C79F9">
      <w:pPr>
        <w:pStyle w:val="4"/>
        <w:ind w:firstLine="602"/>
      </w:pPr>
      <w:bookmarkStart w:id="29" w:name="_Toc375905493"/>
      <w:r>
        <w:rPr>
          <w:rFonts w:hint="eastAsia"/>
        </w:rPr>
        <w:t>（一）利率市场化过程中利率风险加大</w:t>
      </w:r>
      <w:bookmarkEnd w:id="29"/>
    </w:p>
    <w:p w:rsidR="00053800" w:rsidRDefault="00872306" w:rsidP="00053800">
      <w:pPr>
        <w:pStyle w:val="Ac"/>
        <w:ind w:firstLine="600"/>
      </w:pPr>
      <w:r w:rsidRPr="00DA2E2A">
        <w:rPr>
          <w:rFonts w:hint="eastAsia"/>
        </w:rPr>
        <w:t>利率风险是任何一个金融体系和经济体面临的最基本、也是最大的风险。有效管理和化解利率风险不仅对金融资源的配置效率有决定性影响，也是金融体系安全和经济平稳发展的基本保障。与金融发达和经济成熟的国家相比，正处于金融改革和经济转型期的中国更是面临着突出和复杂的利率风险。</w:t>
      </w:r>
    </w:p>
    <w:p w:rsidR="00053800" w:rsidRDefault="00872306" w:rsidP="009C79F9">
      <w:pPr>
        <w:pStyle w:val="6"/>
        <w:ind w:firstLine="602"/>
      </w:pPr>
      <w:bookmarkStart w:id="30" w:name="_Toc302399668"/>
      <w:r>
        <w:t>1</w:t>
      </w:r>
      <w:r>
        <w:rPr>
          <w:rFonts w:hint="eastAsia"/>
        </w:rPr>
        <w:t>．</w:t>
      </w:r>
      <w:bookmarkEnd w:id="30"/>
      <w:r>
        <w:rPr>
          <w:rFonts w:hint="eastAsia"/>
        </w:rPr>
        <w:t>利率市场化进程中的利率资产风险</w:t>
      </w:r>
    </w:p>
    <w:p w:rsidR="00053800" w:rsidRDefault="00872306" w:rsidP="00053800">
      <w:pPr>
        <w:pStyle w:val="Ac"/>
        <w:ind w:firstLine="600"/>
      </w:pPr>
      <w:r>
        <w:rPr>
          <w:rFonts w:hint="eastAsia"/>
        </w:rPr>
        <w:t>通常认为，利率风险只是与金融市场工具相关的风险，而与那些利率受到管制的金融资产（如存款、贷款）无关。然而，对于处于利率市场化进程中的国家来说，恰恰是那些原先受到利率管制、因而没有利率风险之虞的金融资产将构成新的风险来源</w:t>
      </w:r>
      <w:r>
        <w:t>——</w:t>
      </w:r>
      <w:r>
        <w:rPr>
          <w:rFonts w:hint="eastAsia"/>
        </w:rPr>
        <w:t>随着存、贷款利率管制的放开，这些巨额的存量资产将从“无风险”的状态突然变成价值随市场利率波动的资产。在缺乏有效风险管理手段的情况下，这种存量资产风险的突然爆发将会对金融体系产生巨大的冲击，从而对金融安全产生威胁。希望简单规避这种冲击难度较大的，因为这就意味着利率市场化改革步伐的停滞。然而，鱼和熊掌可以兼得的办法之一就是发展利率衍生品，</w:t>
      </w:r>
      <w:r>
        <w:rPr>
          <w:rFonts w:hint="eastAsia"/>
        </w:rPr>
        <w:lastRenderedPageBreak/>
        <w:t>为金融机构提供管理风险的工具。</w:t>
      </w:r>
    </w:p>
    <w:tbl>
      <w:tblPr>
        <w:tblW w:w="7890" w:type="dxa"/>
        <w:jc w:val="center"/>
        <w:tblInd w:w="-4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315"/>
        <w:gridCol w:w="1455"/>
        <w:gridCol w:w="1175"/>
        <w:gridCol w:w="1233"/>
        <w:gridCol w:w="1416"/>
        <w:gridCol w:w="1296"/>
      </w:tblGrid>
      <w:tr w:rsidR="00053800" w:rsidTr="00053800">
        <w:trPr>
          <w:trHeight w:val="285"/>
          <w:jc w:val="center"/>
        </w:trPr>
        <w:tc>
          <w:tcPr>
            <w:tcW w:w="7896" w:type="dxa"/>
            <w:gridSpan w:val="6"/>
            <w:tcBorders>
              <w:top w:val="nil"/>
              <w:left w:val="nil"/>
              <w:bottom w:val="single" w:sz="6" w:space="0" w:color="000000"/>
              <w:right w:val="nil"/>
            </w:tcBorders>
            <w:noWrap/>
            <w:hideMark/>
          </w:tcPr>
          <w:p w:rsidR="00053800" w:rsidRDefault="00872306" w:rsidP="004C30AE">
            <w:pPr>
              <w:pStyle w:val="af9"/>
              <w:spacing w:before="312"/>
            </w:pPr>
            <w:r>
              <w:rPr>
                <w:rFonts w:hint="eastAsia"/>
              </w:rPr>
              <w:t>表</w:t>
            </w:r>
            <w:r>
              <w:t>2-1  2013</w:t>
            </w:r>
            <w:r>
              <w:rPr>
                <w:rFonts w:hint="eastAsia"/>
              </w:rPr>
              <w:t>年</w:t>
            </w:r>
            <w:r w:rsidRPr="004C30AE">
              <w:rPr>
                <w:rFonts w:hint="eastAsia"/>
              </w:rPr>
              <w:t>中国</w:t>
            </w:r>
            <w:r>
              <w:rPr>
                <w:rFonts w:hint="eastAsia"/>
              </w:rPr>
              <w:t>金融部门资金</w:t>
            </w:r>
            <w:proofErr w:type="gramStart"/>
            <w:r>
              <w:rPr>
                <w:rFonts w:hint="eastAsia"/>
              </w:rPr>
              <w:t>存量表</w:t>
            </w:r>
            <w:proofErr w:type="gramEnd"/>
          </w:p>
        </w:tc>
      </w:tr>
      <w:tr w:rsidR="00053800" w:rsidTr="00053800">
        <w:trPr>
          <w:trHeight w:val="285"/>
          <w:jc w:val="center"/>
        </w:trPr>
        <w:tc>
          <w:tcPr>
            <w:tcW w:w="3948" w:type="dxa"/>
            <w:gridSpan w:val="3"/>
            <w:tcBorders>
              <w:top w:val="single" w:sz="6" w:space="0" w:color="000000"/>
              <w:left w:val="single" w:sz="6" w:space="0" w:color="000000"/>
              <w:bottom w:val="single" w:sz="6" w:space="0" w:color="000000"/>
              <w:right w:val="single" w:sz="6" w:space="0" w:color="000000"/>
            </w:tcBorders>
            <w:noWrap/>
            <w:vAlign w:val="center"/>
            <w:hideMark/>
          </w:tcPr>
          <w:p w:rsidR="00053800" w:rsidRPr="004C30AE" w:rsidRDefault="00872306" w:rsidP="004C30AE">
            <w:pPr>
              <w:pStyle w:val="afa"/>
            </w:pPr>
            <w:r w:rsidRPr="004C30AE">
              <w:rPr>
                <w:rFonts w:hint="eastAsia"/>
              </w:rPr>
              <w:t>资金运用（亿元）</w:t>
            </w:r>
          </w:p>
        </w:tc>
        <w:tc>
          <w:tcPr>
            <w:tcW w:w="3948" w:type="dxa"/>
            <w:gridSpan w:val="3"/>
            <w:tcBorders>
              <w:top w:val="single" w:sz="6" w:space="0" w:color="000000"/>
              <w:left w:val="single" w:sz="6" w:space="0" w:color="000000"/>
              <w:bottom w:val="single" w:sz="6" w:space="0" w:color="000000"/>
              <w:right w:val="single" w:sz="6" w:space="0" w:color="000000"/>
            </w:tcBorders>
            <w:noWrap/>
            <w:vAlign w:val="center"/>
            <w:hideMark/>
          </w:tcPr>
          <w:p w:rsidR="00053800" w:rsidRPr="004C30AE" w:rsidRDefault="00872306" w:rsidP="004C30AE">
            <w:pPr>
              <w:pStyle w:val="afa"/>
            </w:pPr>
            <w:r w:rsidRPr="004C30AE">
              <w:rPr>
                <w:rFonts w:hint="eastAsia"/>
              </w:rPr>
              <w:t>资金来源（亿元）</w:t>
            </w:r>
          </w:p>
        </w:tc>
      </w:tr>
      <w:tr w:rsidR="00053800" w:rsidTr="00053800">
        <w:trPr>
          <w:trHeight w:val="285"/>
          <w:jc w:val="center"/>
        </w:trPr>
        <w:tc>
          <w:tcPr>
            <w:tcW w:w="1316" w:type="dxa"/>
            <w:tcBorders>
              <w:top w:val="single" w:sz="6" w:space="0" w:color="000000"/>
              <w:left w:val="single" w:sz="6" w:space="0" w:color="000000"/>
              <w:bottom w:val="single" w:sz="6" w:space="0" w:color="000000"/>
              <w:right w:val="single" w:sz="6" w:space="0" w:color="000000"/>
            </w:tcBorders>
            <w:noWrap/>
            <w:vAlign w:val="center"/>
            <w:hideMark/>
          </w:tcPr>
          <w:p w:rsidR="00053800" w:rsidRPr="004C30AE" w:rsidRDefault="00872306" w:rsidP="004C30AE">
            <w:pPr>
              <w:pStyle w:val="afa"/>
            </w:pPr>
            <w:r w:rsidRPr="004C30AE">
              <w:rPr>
                <w:rFonts w:hint="eastAsia"/>
              </w:rPr>
              <w:t>合计</w:t>
            </w:r>
          </w:p>
        </w:tc>
        <w:tc>
          <w:tcPr>
            <w:tcW w:w="1456" w:type="dxa"/>
            <w:tcBorders>
              <w:top w:val="single" w:sz="6" w:space="0" w:color="000000"/>
              <w:left w:val="single" w:sz="6" w:space="0" w:color="000000"/>
              <w:bottom w:val="single" w:sz="6" w:space="0" w:color="000000"/>
              <w:right w:val="single" w:sz="6" w:space="0" w:color="000000"/>
            </w:tcBorders>
            <w:noWrap/>
            <w:vAlign w:val="center"/>
            <w:hideMark/>
          </w:tcPr>
          <w:p w:rsidR="00053800" w:rsidRPr="004C30AE" w:rsidRDefault="00872306" w:rsidP="004C30AE">
            <w:pPr>
              <w:pStyle w:val="afa"/>
            </w:pPr>
            <w:r w:rsidRPr="004C30AE">
              <w:t>1095462.29</w:t>
            </w:r>
          </w:p>
        </w:tc>
        <w:tc>
          <w:tcPr>
            <w:tcW w:w="1176" w:type="dxa"/>
            <w:tcBorders>
              <w:top w:val="single" w:sz="6" w:space="0" w:color="000000"/>
              <w:left w:val="single" w:sz="6" w:space="0" w:color="000000"/>
              <w:bottom w:val="single" w:sz="6" w:space="0" w:color="000000"/>
              <w:right w:val="single" w:sz="6" w:space="0" w:color="000000"/>
            </w:tcBorders>
            <w:noWrap/>
            <w:vAlign w:val="center"/>
            <w:hideMark/>
          </w:tcPr>
          <w:p w:rsidR="00053800" w:rsidRPr="004C30AE" w:rsidRDefault="00872306" w:rsidP="004C30AE">
            <w:pPr>
              <w:pStyle w:val="afa"/>
            </w:pPr>
            <w:r w:rsidRPr="004C30AE">
              <w:rPr>
                <w:rFonts w:hint="eastAsia"/>
              </w:rPr>
              <w:t>占比（％）</w:t>
            </w:r>
          </w:p>
        </w:tc>
        <w:tc>
          <w:tcPr>
            <w:tcW w:w="1234" w:type="dxa"/>
            <w:tcBorders>
              <w:top w:val="single" w:sz="6" w:space="0" w:color="000000"/>
              <w:left w:val="single" w:sz="6" w:space="0" w:color="000000"/>
              <w:bottom w:val="single" w:sz="6" w:space="0" w:color="000000"/>
              <w:right w:val="single" w:sz="6" w:space="0" w:color="000000"/>
            </w:tcBorders>
            <w:noWrap/>
            <w:vAlign w:val="center"/>
            <w:hideMark/>
          </w:tcPr>
          <w:p w:rsidR="00053800" w:rsidRPr="004C30AE" w:rsidRDefault="00872306" w:rsidP="004C30AE">
            <w:pPr>
              <w:pStyle w:val="afa"/>
            </w:pPr>
            <w:r w:rsidRPr="004C30AE">
              <w:rPr>
                <w:rFonts w:hint="eastAsia"/>
              </w:rPr>
              <w:t>合计</w:t>
            </w:r>
          </w:p>
        </w:tc>
        <w:tc>
          <w:tcPr>
            <w:tcW w:w="1417" w:type="dxa"/>
            <w:tcBorders>
              <w:top w:val="single" w:sz="6" w:space="0" w:color="000000"/>
              <w:left w:val="single" w:sz="6" w:space="0" w:color="000000"/>
              <w:bottom w:val="single" w:sz="6" w:space="0" w:color="000000"/>
              <w:right w:val="single" w:sz="6" w:space="0" w:color="000000"/>
            </w:tcBorders>
            <w:noWrap/>
            <w:vAlign w:val="center"/>
            <w:hideMark/>
          </w:tcPr>
          <w:p w:rsidR="00053800" w:rsidRPr="004C30AE" w:rsidRDefault="00872306" w:rsidP="004C30AE">
            <w:pPr>
              <w:pStyle w:val="afa"/>
            </w:pPr>
            <w:r w:rsidRPr="004C30AE">
              <w:t>1220883.52</w:t>
            </w:r>
          </w:p>
        </w:tc>
        <w:tc>
          <w:tcPr>
            <w:tcW w:w="1297" w:type="dxa"/>
            <w:tcBorders>
              <w:top w:val="single" w:sz="6" w:space="0" w:color="000000"/>
              <w:left w:val="single" w:sz="6" w:space="0" w:color="000000"/>
              <w:bottom w:val="single" w:sz="6" w:space="0" w:color="000000"/>
              <w:right w:val="single" w:sz="6" w:space="0" w:color="000000"/>
            </w:tcBorders>
            <w:noWrap/>
            <w:vAlign w:val="center"/>
            <w:hideMark/>
          </w:tcPr>
          <w:p w:rsidR="00053800" w:rsidRPr="004C30AE" w:rsidRDefault="00872306" w:rsidP="004C30AE">
            <w:pPr>
              <w:pStyle w:val="afa"/>
            </w:pPr>
            <w:r w:rsidRPr="004C30AE">
              <w:rPr>
                <w:rFonts w:hint="eastAsia"/>
              </w:rPr>
              <w:t>占比（％）</w:t>
            </w:r>
          </w:p>
        </w:tc>
      </w:tr>
      <w:tr w:rsidR="00053800" w:rsidTr="00053800">
        <w:trPr>
          <w:trHeight w:val="285"/>
          <w:jc w:val="center"/>
        </w:trPr>
        <w:tc>
          <w:tcPr>
            <w:tcW w:w="1316" w:type="dxa"/>
            <w:tcBorders>
              <w:top w:val="single" w:sz="6" w:space="0" w:color="000000"/>
              <w:left w:val="single" w:sz="6" w:space="0" w:color="000000"/>
              <w:bottom w:val="single" w:sz="6" w:space="0" w:color="000000"/>
              <w:right w:val="single" w:sz="6" w:space="0" w:color="000000"/>
            </w:tcBorders>
            <w:noWrap/>
            <w:vAlign w:val="center"/>
            <w:hideMark/>
          </w:tcPr>
          <w:p w:rsidR="00053800" w:rsidRPr="004C30AE" w:rsidRDefault="00872306" w:rsidP="004C30AE">
            <w:pPr>
              <w:pStyle w:val="afa"/>
            </w:pPr>
            <w:r w:rsidRPr="004C30AE">
              <w:rPr>
                <w:rFonts w:hint="eastAsia"/>
              </w:rPr>
              <w:t>贷款</w:t>
            </w:r>
          </w:p>
        </w:tc>
        <w:tc>
          <w:tcPr>
            <w:tcW w:w="1456" w:type="dxa"/>
            <w:tcBorders>
              <w:top w:val="single" w:sz="6" w:space="0" w:color="000000"/>
              <w:left w:val="single" w:sz="6" w:space="0" w:color="000000"/>
              <w:bottom w:val="single" w:sz="6" w:space="0" w:color="000000"/>
              <w:right w:val="single" w:sz="6" w:space="0" w:color="000000"/>
            </w:tcBorders>
            <w:noWrap/>
            <w:vAlign w:val="center"/>
            <w:hideMark/>
          </w:tcPr>
          <w:p w:rsidR="00053800" w:rsidRPr="004C30AE" w:rsidRDefault="00872306" w:rsidP="004C30AE">
            <w:pPr>
              <w:pStyle w:val="afa"/>
            </w:pPr>
            <w:r w:rsidRPr="004C30AE">
              <w:t>479195.55</w:t>
            </w:r>
          </w:p>
        </w:tc>
        <w:tc>
          <w:tcPr>
            <w:tcW w:w="1176" w:type="dxa"/>
            <w:tcBorders>
              <w:top w:val="single" w:sz="6" w:space="0" w:color="000000"/>
              <w:left w:val="single" w:sz="6" w:space="0" w:color="000000"/>
              <w:bottom w:val="single" w:sz="6" w:space="0" w:color="000000"/>
              <w:right w:val="single" w:sz="6" w:space="0" w:color="000000"/>
            </w:tcBorders>
            <w:noWrap/>
            <w:vAlign w:val="center"/>
            <w:hideMark/>
          </w:tcPr>
          <w:p w:rsidR="00053800" w:rsidRPr="004C30AE" w:rsidRDefault="00872306" w:rsidP="004C30AE">
            <w:pPr>
              <w:pStyle w:val="afa"/>
            </w:pPr>
            <w:r w:rsidRPr="004C30AE">
              <w:t>43.7</w:t>
            </w:r>
          </w:p>
        </w:tc>
        <w:tc>
          <w:tcPr>
            <w:tcW w:w="1234" w:type="dxa"/>
            <w:tcBorders>
              <w:top w:val="single" w:sz="6" w:space="0" w:color="000000"/>
              <w:left w:val="single" w:sz="6" w:space="0" w:color="000000"/>
              <w:bottom w:val="single" w:sz="6" w:space="0" w:color="000000"/>
              <w:right w:val="single" w:sz="6" w:space="0" w:color="000000"/>
            </w:tcBorders>
            <w:noWrap/>
            <w:vAlign w:val="center"/>
            <w:hideMark/>
          </w:tcPr>
          <w:p w:rsidR="00053800" w:rsidRPr="004C30AE" w:rsidRDefault="00872306" w:rsidP="004C30AE">
            <w:pPr>
              <w:pStyle w:val="afa"/>
            </w:pPr>
            <w:r w:rsidRPr="004C30AE">
              <w:rPr>
                <w:rFonts w:hint="eastAsia"/>
              </w:rPr>
              <w:t>存款</w:t>
            </w:r>
          </w:p>
        </w:tc>
        <w:tc>
          <w:tcPr>
            <w:tcW w:w="1417" w:type="dxa"/>
            <w:tcBorders>
              <w:top w:val="single" w:sz="6" w:space="0" w:color="000000"/>
              <w:left w:val="single" w:sz="6" w:space="0" w:color="000000"/>
              <w:bottom w:val="single" w:sz="6" w:space="0" w:color="000000"/>
              <w:right w:val="single" w:sz="6" w:space="0" w:color="000000"/>
            </w:tcBorders>
            <w:noWrap/>
            <w:vAlign w:val="center"/>
            <w:hideMark/>
          </w:tcPr>
          <w:p w:rsidR="00053800" w:rsidRPr="004C30AE" w:rsidRDefault="00872306" w:rsidP="004C30AE">
            <w:pPr>
              <w:pStyle w:val="afa"/>
            </w:pPr>
            <w:r w:rsidRPr="004C30AE">
              <w:t>718237.93</w:t>
            </w:r>
          </w:p>
        </w:tc>
        <w:tc>
          <w:tcPr>
            <w:tcW w:w="1297" w:type="dxa"/>
            <w:tcBorders>
              <w:top w:val="single" w:sz="6" w:space="0" w:color="000000"/>
              <w:left w:val="single" w:sz="6" w:space="0" w:color="000000"/>
              <w:bottom w:val="single" w:sz="6" w:space="0" w:color="000000"/>
              <w:right w:val="single" w:sz="6" w:space="0" w:color="000000"/>
            </w:tcBorders>
            <w:noWrap/>
            <w:vAlign w:val="center"/>
            <w:hideMark/>
          </w:tcPr>
          <w:p w:rsidR="00053800" w:rsidRPr="004C30AE" w:rsidRDefault="00872306" w:rsidP="004C30AE">
            <w:pPr>
              <w:pStyle w:val="afa"/>
            </w:pPr>
            <w:r w:rsidRPr="004C30AE">
              <w:t>58.8</w:t>
            </w:r>
          </w:p>
        </w:tc>
      </w:tr>
      <w:tr w:rsidR="00053800" w:rsidTr="00053800">
        <w:trPr>
          <w:trHeight w:val="285"/>
          <w:jc w:val="center"/>
        </w:trPr>
        <w:tc>
          <w:tcPr>
            <w:tcW w:w="1316" w:type="dxa"/>
            <w:tcBorders>
              <w:top w:val="single" w:sz="6" w:space="0" w:color="000000"/>
              <w:left w:val="single" w:sz="6" w:space="0" w:color="000000"/>
              <w:bottom w:val="single" w:sz="6" w:space="0" w:color="000000"/>
              <w:right w:val="single" w:sz="6" w:space="0" w:color="000000"/>
            </w:tcBorders>
            <w:noWrap/>
            <w:vAlign w:val="center"/>
            <w:hideMark/>
          </w:tcPr>
          <w:p w:rsidR="00053800" w:rsidRPr="004C30AE" w:rsidRDefault="00872306" w:rsidP="004C30AE">
            <w:pPr>
              <w:pStyle w:val="afa"/>
            </w:pPr>
            <w:r w:rsidRPr="004C30AE">
              <w:rPr>
                <w:rFonts w:hint="eastAsia"/>
              </w:rPr>
              <w:t>准备金</w:t>
            </w:r>
          </w:p>
        </w:tc>
        <w:tc>
          <w:tcPr>
            <w:tcW w:w="1456" w:type="dxa"/>
            <w:tcBorders>
              <w:top w:val="single" w:sz="6" w:space="0" w:color="000000"/>
              <w:left w:val="single" w:sz="6" w:space="0" w:color="000000"/>
              <w:bottom w:val="single" w:sz="6" w:space="0" w:color="000000"/>
              <w:right w:val="single" w:sz="6" w:space="0" w:color="000000"/>
            </w:tcBorders>
            <w:noWrap/>
            <w:vAlign w:val="center"/>
            <w:hideMark/>
          </w:tcPr>
          <w:p w:rsidR="00053800" w:rsidRPr="004C30AE" w:rsidRDefault="00872306" w:rsidP="004C30AE">
            <w:pPr>
              <w:pStyle w:val="afa"/>
            </w:pPr>
            <w:r w:rsidRPr="004C30AE">
              <w:t>132817.12</w:t>
            </w:r>
          </w:p>
        </w:tc>
        <w:tc>
          <w:tcPr>
            <w:tcW w:w="1176" w:type="dxa"/>
            <w:tcBorders>
              <w:top w:val="single" w:sz="6" w:space="0" w:color="000000"/>
              <w:left w:val="single" w:sz="6" w:space="0" w:color="000000"/>
              <w:bottom w:val="single" w:sz="6" w:space="0" w:color="000000"/>
              <w:right w:val="single" w:sz="6" w:space="0" w:color="000000"/>
            </w:tcBorders>
            <w:noWrap/>
            <w:vAlign w:val="center"/>
            <w:hideMark/>
          </w:tcPr>
          <w:p w:rsidR="00053800" w:rsidRPr="004C30AE" w:rsidRDefault="00872306" w:rsidP="004C30AE">
            <w:pPr>
              <w:pStyle w:val="afa"/>
            </w:pPr>
            <w:r w:rsidRPr="004C30AE">
              <w:t>12.1</w:t>
            </w:r>
          </w:p>
        </w:tc>
        <w:tc>
          <w:tcPr>
            <w:tcW w:w="1234" w:type="dxa"/>
            <w:tcBorders>
              <w:top w:val="single" w:sz="6" w:space="0" w:color="000000"/>
              <w:left w:val="single" w:sz="6" w:space="0" w:color="000000"/>
              <w:bottom w:val="single" w:sz="6" w:space="0" w:color="000000"/>
              <w:right w:val="single" w:sz="6" w:space="0" w:color="000000"/>
            </w:tcBorders>
            <w:noWrap/>
            <w:vAlign w:val="center"/>
            <w:hideMark/>
          </w:tcPr>
          <w:p w:rsidR="00053800" w:rsidRPr="004C30AE" w:rsidRDefault="00872306" w:rsidP="004C30AE">
            <w:pPr>
              <w:pStyle w:val="afa"/>
            </w:pPr>
            <w:r w:rsidRPr="004C30AE">
              <w:rPr>
                <w:rFonts w:hint="eastAsia"/>
              </w:rPr>
              <w:t>准备金</w:t>
            </w:r>
          </w:p>
        </w:tc>
        <w:tc>
          <w:tcPr>
            <w:tcW w:w="1417" w:type="dxa"/>
            <w:tcBorders>
              <w:top w:val="single" w:sz="6" w:space="0" w:color="000000"/>
              <w:left w:val="single" w:sz="6" w:space="0" w:color="000000"/>
              <w:bottom w:val="single" w:sz="6" w:space="0" w:color="000000"/>
              <w:right w:val="single" w:sz="6" w:space="0" w:color="000000"/>
            </w:tcBorders>
            <w:noWrap/>
            <w:vAlign w:val="center"/>
            <w:hideMark/>
          </w:tcPr>
          <w:p w:rsidR="00053800" w:rsidRPr="004C30AE" w:rsidRDefault="00872306" w:rsidP="004C30AE">
            <w:pPr>
              <w:pStyle w:val="afa"/>
            </w:pPr>
            <w:r w:rsidRPr="004C30AE">
              <w:t>132817.12</w:t>
            </w:r>
          </w:p>
        </w:tc>
        <w:tc>
          <w:tcPr>
            <w:tcW w:w="1297" w:type="dxa"/>
            <w:tcBorders>
              <w:top w:val="single" w:sz="6" w:space="0" w:color="000000"/>
              <w:left w:val="single" w:sz="6" w:space="0" w:color="000000"/>
              <w:bottom w:val="single" w:sz="6" w:space="0" w:color="000000"/>
              <w:right w:val="single" w:sz="6" w:space="0" w:color="000000"/>
            </w:tcBorders>
            <w:noWrap/>
            <w:vAlign w:val="center"/>
            <w:hideMark/>
          </w:tcPr>
          <w:p w:rsidR="00053800" w:rsidRPr="004C30AE" w:rsidRDefault="00872306" w:rsidP="004C30AE">
            <w:pPr>
              <w:pStyle w:val="afa"/>
            </w:pPr>
            <w:r w:rsidRPr="004C30AE">
              <w:t>10.9</w:t>
            </w:r>
          </w:p>
        </w:tc>
      </w:tr>
      <w:tr w:rsidR="00053800" w:rsidTr="00053800">
        <w:trPr>
          <w:trHeight w:val="285"/>
          <w:jc w:val="center"/>
        </w:trPr>
        <w:tc>
          <w:tcPr>
            <w:tcW w:w="1316" w:type="dxa"/>
            <w:tcBorders>
              <w:top w:val="single" w:sz="6" w:space="0" w:color="000000"/>
              <w:left w:val="single" w:sz="6" w:space="0" w:color="000000"/>
              <w:bottom w:val="single" w:sz="6" w:space="0" w:color="000000"/>
              <w:right w:val="single" w:sz="6" w:space="0" w:color="000000"/>
            </w:tcBorders>
            <w:noWrap/>
            <w:vAlign w:val="center"/>
            <w:hideMark/>
          </w:tcPr>
          <w:p w:rsidR="00053800" w:rsidRPr="004C30AE" w:rsidRDefault="00872306" w:rsidP="004C30AE">
            <w:pPr>
              <w:pStyle w:val="afa"/>
            </w:pPr>
            <w:r w:rsidRPr="004C30AE">
              <w:rPr>
                <w:rFonts w:hint="eastAsia"/>
              </w:rPr>
              <w:t>有价证券</w:t>
            </w:r>
          </w:p>
        </w:tc>
        <w:tc>
          <w:tcPr>
            <w:tcW w:w="1456" w:type="dxa"/>
            <w:tcBorders>
              <w:top w:val="single" w:sz="6" w:space="0" w:color="000000"/>
              <w:left w:val="single" w:sz="6" w:space="0" w:color="000000"/>
              <w:bottom w:val="single" w:sz="6" w:space="0" w:color="000000"/>
              <w:right w:val="single" w:sz="6" w:space="0" w:color="000000"/>
            </w:tcBorders>
            <w:noWrap/>
            <w:vAlign w:val="center"/>
            <w:hideMark/>
          </w:tcPr>
          <w:p w:rsidR="00053800" w:rsidRPr="004C30AE" w:rsidRDefault="00872306" w:rsidP="004C30AE">
            <w:pPr>
              <w:pStyle w:val="afa"/>
            </w:pPr>
            <w:r w:rsidRPr="004C30AE">
              <w:t>351947.47</w:t>
            </w:r>
          </w:p>
        </w:tc>
        <w:tc>
          <w:tcPr>
            <w:tcW w:w="1176" w:type="dxa"/>
            <w:tcBorders>
              <w:top w:val="single" w:sz="6" w:space="0" w:color="000000"/>
              <w:left w:val="single" w:sz="6" w:space="0" w:color="000000"/>
              <w:bottom w:val="single" w:sz="6" w:space="0" w:color="000000"/>
              <w:right w:val="single" w:sz="6" w:space="0" w:color="000000"/>
            </w:tcBorders>
            <w:noWrap/>
            <w:vAlign w:val="center"/>
            <w:hideMark/>
          </w:tcPr>
          <w:p w:rsidR="00053800" w:rsidRPr="004C30AE" w:rsidRDefault="00872306" w:rsidP="004C30AE">
            <w:pPr>
              <w:pStyle w:val="afa"/>
            </w:pPr>
            <w:r w:rsidRPr="004C30AE">
              <w:t>32.1</w:t>
            </w:r>
          </w:p>
        </w:tc>
        <w:tc>
          <w:tcPr>
            <w:tcW w:w="1234" w:type="dxa"/>
            <w:tcBorders>
              <w:top w:val="single" w:sz="6" w:space="0" w:color="000000"/>
              <w:left w:val="single" w:sz="6" w:space="0" w:color="000000"/>
              <w:bottom w:val="single" w:sz="6" w:space="0" w:color="000000"/>
              <w:right w:val="single" w:sz="6" w:space="0" w:color="000000"/>
            </w:tcBorders>
            <w:noWrap/>
            <w:vAlign w:val="center"/>
            <w:hideMark/>
          </w:tcPr>
          <w:p w:rsidR="00053800" w:rsidRPr="004C30AE" w:rsidRDefault="00872306" w:rsidP="004C30AE">
            <w:pPr>
              <w:pStyle w:val="afa"/>
            </w:pPr>
            <w:r w:rsidRPr="004C30AE">
              <w:rPr>
                <w:rFonts w:hint="eastAsia"/>
              </w:rPr>
              <w:t>债券</w:t>
            </w:r>
          </w:p>
        </w:tc>
        <w:tc>
          <w:tcPr>
            <w:tcW w:w="1417" w:type="dxa"/>
            <w:tcBorders>
              <w:top w:val="single" w:sz="6" w:space="0" w:color="000000"/>
              <w:left w:val="single" w:sz="6" w:space="0" w:color="000000"/>
              <w:bottom w:val="single" w:sz="6" w:space="0" w:color="000000"/>
              <w:right w:val="single" w:sz="6" w:space="0" w:color="000000"/>
            </w:tcBorders>
            <w:noWrap/>
            <w:vAlign w:val="center"/>
            <w:hideMark/>
          </w:tcPr>
          <w:p w:rsidR="00053800" w:rsidRPr="004C30AE" w:rsidRDefault="00872306" w:rsidP="004C30AE">
            <w:pPr>
              <w:pStyle w:val="afa"/>
            </w:pPr>
            <w:r w:rsidRPr="004C30AE">
              <w:t>99602.47</w:t>
            </w:r>
          </w:p>
        </w:tc>
        <w:tc>
          <w:tcPr>
            <w:tcW w:w="1297" w:type="dxa"/>
            <w:tcBorders>
              <w:top w:val="single" w:sz="6" w:space="0" w:color="000000"/>
              <w:left w:val="single" w:sz="6" w:space="0" w:color="000000"/>
              <w:bottom w:val="single" w:sz="6" w:space="0" w:color="000000"/>
              <w:right w:val="single" w:sz="6" w:space="0" w:color="000000"/>
            </w:tcBorders>
            <w:noWrap/>
            <w:vAlign w:val="center"/>
            <w:hideMark/>
          </w:tcPr>
          <w:p w:rsidR="00053800" w:rsidRPr="004C30AE" w:rsidRDefault="00872306" w:rsidP="004C30AE">
            <w:pPr>
              <w:pStyle w:val="afa"/>
            </w:pPr>
            <w:r w:rsidRPr="004C30AE">
              <w:t>8.2</w:t>
            </w:r>
          </w:p>
        </w:tc>
      </w:tr>
      <w:tr w:rsidR="00053800" w:rsidTr="00053800">
        <w:trPr>
          <w:trHeight w:val="285"/>
          <w:jc w:val="center"/>
        </w:trPr>
        <w:tc>
          <w:tcPr>
            <w:tcW w:w="7896" w:type="dxa"/>
            <w:gridSpan w:val="6"/>
            <w:tcBorders>
              <w:top w:val="single" w:sz="6" w:space="0" w:color="000000"/>
              <w:left w:val="nil"/>
              <w:bottom w:val="nil"/>
              <w:right w:val="nil"/>
            </w:tcBorders>
            <w:noWrap/>
            <w:hideMark/>
          </w:tcPr>
          <w:p w:rsidR="00053800" w:rsidRDefault="00872306" w:rsidP="00053800">
            <w:pPr>
              <w:pStyle w:val="ab"/>
              <w:ind w:leftChars="-13" w:left="1" w:hangingChars="14" w:hanging="28"/>
            </w:pPr>
            <w:r>
              <w:rPr>
                <w:rFonts w:hint="eastAsia"/>
              </w:rPr>
              <w:t>注：金融部门包括中央银行以及存款货币机构、证券基金、保险公司等商业金融机构。</w:t>
            </w:r>
          </w:p>
          <w:p w:rsidR="00053800" w:rsidRDefault="00872306">
            <w:pPr>
              <w:pStyle w:val="ab"/>
              <w:ind w:firstLineChars="0" w:firstLine="0"/>
            </w:pPr>
            <w:r>
              <w:rPr>
                <w:rFonts w:hint="eastAsia"/>
              </w:rPr>
              <w:t>资料来源：中国人民银行。</w:t>
            </w:r>
          </w:p>
        </w:tc>
      </w:tr>
    </w:tbl>
    <w:p w:rsidR="00053800" w:rsidRDefault="00872306" w:rsidP="00053800">
      <w:pPr>
        <w:pStyle w:val="Ac"/>
        <w:ind w:firstLine="600"/>
      </w:pPr>
      <w:r>
        <w:rPr>
          <w:rFonts w:hint="eastAsia"/>
        </w:rPr>
        <w:t>观察包括中央银行和各类商业金融机构的金融部门资金存量结构（参见表</w:t>
      </w:r>
      <w:r>
        <w:t>2-1</w:t>
      </w:r>
      <w:r>
        <w:rPr>
          <w:rFonts w:hint="eastAsia"/>
        </w:rPr>
        <w:t>），就可以发现，在资金运用方，利率不敏感资产</w:t>
      </w:r>
      <w:r>
        <w:t>——</w:t>
      </w:r>
      <w:r>
        <w:rPr>
          <w:rFonts w:hint="eastAsia"/>
        </w:rPr>
        <w:t>贷款达</w:t>
      </w:r>
      <w:r>
        <w:t>47.9</w:t>
      </w:r>
      <w:proofErr w:type="gramStart"/>
      <w:r>
        <w:rPr>
          <w:rFonts w:hint="eastAsia"/>
        </w:rPr>
        <w:t>万亿</w:t>
      </w:r>
      <w:proofErr w:type="gramEnd"/>
      <w:r>
        <w:rPr>
          <w:rFonts w:hint="eastAsia"/>
        </w:rPr>
        <w:t>之巨，占全部资金运用的</w:t>
      </w:r>
      <w:r>
        <w:t>43.7</w:t>
      </w:r>
      <w:r>
        <w:rPr>
          <w:rFonts w:hint="eastAsia"/>
        </w:rPr>
        <w:t>％；在资金来源方，利率不敏感负债</w:t>
      </w:r>
      <w:r>
        <w:t>——</w:t>
      </w:r>
      <w:r>
        <w:rPr>
          <w:rFonts w:hint="eastAsia"/>
        </w:rPr>
        <w:t>存款近</w:t>
      </w:r>
      <w:r>
        <w:t>71.8</w:t>
      </w:r>
      <w:proofErr w:type="gramStart"/>
      <w:r>
        <w:rPr>
          <w:rFonts w:hint="eastAsia"/>
        </w:rPr>
        <w:t>万亿</w:t>
      </w:r>
      <w:proofErr w:type="gramEnd"/>
      <w:r>
        <w:rPr>
          <w:rFonts w:hint="eastAsia"/>
        </w:rPr>
        <w:t>，占全部资金来源的近</w:t>
      </w:r>
      <w:r>
        <w:t>58.8</w:t>
      </w:r>
      <w:r>
        <w:rPr>
          <w:rFonts w:hint="eastAsia"/>
        </w:rPr>
        <w:t>％。在存款利率上限和贷款利率下限依然受到管制的情况下，这种资产负债结构为整个金融体系提供了客观的利息收入。但是，随着利率市场化的进行，不仅存、贷利差可能收紧，以至于利息收入大幅度减少，而且，在存、贷款利率可以随市场行情变化之后，这将降低整个金融部门的盈利能力，并导致资本充足情况的恶化。</w:t>
      </w:r>
    </w:p>
    <w:p w:rsidR="00053800" w:rsidRDefault="00872306" w:rsidP="009C79F9">
      <w:pPr>
        <w:pStyle w:val="6"/>
        <w:ind w:firstLine="602"/>
      </w:pPr>
      <w:bookmarkStart w:id="31" w:name="_Toc302399670"/>
      <w:r>
        <w:t>2</w:t>
      </w:r>
      <w:r>
        <w:rPr>
          <w:rFonts w:hint="eastAsia"/>
        </w:rPr>
        <w:t>．</w:t>
      </w:r>
      <w:bookmarkEnd w:id="31"/>
      <w:r>
        <w:rPr>
          <w:rFonts w:hint="eastAsia"/>
        </w:rPr>
        <w:t>货币政策操作带来的利率风险</w:t>
      </w:r>
    </w:p>
    <w:p w:rsidR="00053800" w:rsidRDefault="00872306" w:rsidP="00053800">
      <w:pPr>
        <w:pStyle w:val="Ac"/>
        <w:ind w:firstLine="600"/>
      </w:pPr>
      <w:r>
        <w:rPr>
          <w:rFonts w:hint="eastAsia"/>
        </w:rPr>
        <w:t>当前导致利率风险上升的另一因素就是货币政策的调整。货币政策对于稳定物价和产出从而平滑经济的周期性波动具有极其重要的作用，但是，换个角度看，频繁的货币政策调整在客观上会增加金融市场的波动，加剧利率风险。同时，以下三个原因，将使因货币政策操作而产生的利率风险被放大，货币政策对金融</w:t>
      </w:r>
      <w:r>
        <w:rPr>
          <w:rFonts w:hint="eastAsia"/>
        </w:rPr>
        <w:lastRenderedPageBreak/>
        <w:t>市场的冲击显着且持久：其一，缺乏一个相对稳定的货币政策规则；其二，利率体系不健全使得货币政策传导机制和传导效果不确定；其三，缺乏对</w:t>
      </w:r>
      <w:proofErr w:type="gramStart"/>
      <w:r>
        <w:rPr>
          <w:rFonts w:hint="eastAsia"/>
        </w:rPr>
        <w:t>冲利率</w:t>
      </w:r>
      <w:proofErr w:type="gramEnd"/>
      <w:r>
        <w:rPr>
          <w:rFonts w:hint="eastAsia"/>
        </w:rPr>
        <w:t>风险的工具。在放大利率风险的三个因素中，利率体系不健全和缺乏对</w:t>
      </w:r>
      <w:proofErr w:type="gramStart"/>
      <w:r>
        <w:rPr>
          <w:rFonts w:hint="eastAsia"/>
        </w:rPr>
        <w:t>冲工具</w:t>
      </w:r>
      <w:proofErr w:type="gramEnd"/>
      <w:r>
        <w:rPr>
          <w:rFonts w:hint="eastAsia"/>
        </w:rPr>
        <w:t>都同短期利率期货品种的缺位有关。</w:t>
      </w:r>
    </w:p>
    <w:p w:rsidR="00053800" w:rsidRDefault="00872306" w:rsidP="00053800">
      <w:pPr>
        <w:pStyle w:val="Ac"/>
        <w:ind w:firstLine="600"/>
      </w:pPr>
      <w:r>
        <w:rPr>
          <w:rFonts w:hint="eastAsia"/>
        </w:rPr>
        <w:t>从</w:t>
      </w:r>
      <w:r>
        <w:t>2002</w:t>
      </w:r>
      <w:r>
        <w:rPr>
          <w:rFonts w:hint="eastAsia"/>
        </w:rPr>
        <w:t>年以来货币政策实施的具体情况看，除了正常的公开市场操作（正回购、逆回购和普通央行票据的发行）之外，转型</w:t>
      </w:r>
      <w:proofErr w:type="gramStart"/>
      <w:r>
        <w:rPr>
          <w:rFonts w:hint="eastAsia"/>
        </w:rPr>
        <w:t>期我国</w:t>
      </w:r>
      <w:proofErr w:type="gramEnd"/>
      <w:r>
        <w:rPr>
          <w:rFonts w:hint="eastAsia"/>
        </w:rPr>
        <w:t>特有的货币政策工具主要包括：第一，对受到管制的基准利率调整，即存、贷款利率的调整；第二，对法定准备金率的调整；第三，发行具有惩罚性质的定向央票；第四，</w:t>
      </w:r>
      <w:r>
        <w:t>“</w:t>
      </w:r>
      <w:r>
        <w:rPr>
          <w:rFonts w:hint="eastAsia"/>
        </w:rPr>
        <w:t>窗口指导</w:t>
      </w:r>
      <w:r>
        <w:t>”</w:t>
      </w:r>
      <w:r>
        <w:rPr>
          <w:rFonts w:hint="eastAsia"/>
        </w:rPr>
        <w:t>。近些年中，这五类工具连同公开市场操作都被频繁地单独或同时使用过。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3118"/>
        <w:gridCol w:w="2410"/>
        <w:gridCol w:w="1901"/>
      </w:tblGrid>
      <w:tr w:rsidR="00053800" w:rsidTr="00053800">
        <w:tc>
          <w:tcPr>
            <w:tcW w:w="8388" w:type="dxa"/>
            <w:gridSpan w:val="4"/>
            <w:tcBorders>
              <w:top w:val="nil"/>
              <w:left w:val="nil"/>
              <w:bottom w:val="single" w:sz="4" w:space="0" w:color="auto"/>
              <w:right w:val="nil"/>
            </w:tcBorders>
            <w:hideMark/>
          </w:tcPr>
          <w:p w:rsidR="00053800" w:rsidRPr="004C30AE" w:rsidRDefault="00872306" w:rsidP="004C30AE">
            <w:pPr>
              <w:pStyle w:val="af9"/>
              <w:spacing w:before="312"/>
            </w:pPr>
            <w:r w:rsidRPr="004C30AE">
              <w:rPr>
                <w:rFonts w:hint="eastAsia"/>
              </w:rPr>
              <w:t>表</w:t>
            </w:r>
            <w:r w:rsidRPr="004C30AE">
              <w:t>2</w:t>
            </w:r>
            <w:r>
              <w:t>-</w:t>
            </w:r>
            <w:r w:rsidRPr="004C30AE">
              <w:t>2</w:t>
            </w:r>
            <w:r>
              <w:t xml:space="preserve"> </w:t>
            </w:r>
            <w:r w:rsidRPr="004C30AE">
              <w:t xml:space="preserve"> </w:t>
            </w:r>
            <w:r w:rsidRPr="004C30AE">
              <w:rPr>
                <w:rFonts w:hint="eastAsia"/>
              </w:rPr>
              <w:t>我国</w:t>
            </w:r>
            <w:proofErr w:type="gramStart"/>
            <w:r w:rsidRPr="004C30AE">
              <w:rPr>
                <w:rFonts w:hint="eastAsia"/>
              </w:rPr>
              <w:t>特有货币</w:t>
            </w:r>
            <w:proofErr w:type="gramEnd"/>
            <w:r w:rsidRPr="004C30AE">
              <w:rPr>
                <w:rFonts w:hint="eastAsia"/>
              </w:rPr>
              <w:t>政策工具的使用情况（</w:t>
            </w:r>
            <w:r w:rsidRPr="004C30AE">
              <w:t>2002</w:t>
            </w:r>
            <w:r w:rsidRPr="004C30AE">
              <w:rPr>
                <w:rFonts w:hint="eastAsia"/>
              </w:rPr>
              <w:t>－</w:t>
            </w:r>
            <w:r w:rsidRPr="004C30AE">
              <w:t>2013</w:t>
            </w:r>
            <w:r w:rsidRPr="004C30AE">
              <w:rPr>
                <w:rFonts w:hint="eastAsia"/>
              </w:rPr>
              <w:t>年底）</w:t>
            </w:r>
          </w:p>
        </w:tc>
      </w:tr>
      <w:tr w:rsidR="00053800" w:rsidTr="00053800">
        <w:tc>
          <w:tcPr>
            <w:tcW w:w="959" w:type="dxa"/>
            <w:tcBorders>
              <w:top w:val="single" w:sz="4" w:space="0" w:color="auto"/>
              <w:left w:val="single" w:sz="4" w:space="0" w:color="auto"/>
              <w:bottom w:val="single" w:sz="4" w:space="0" w:color="auto"/>
              <w:right w:val="single" w:sz="4" w:space="0" w:color="auto"/>
            </w:tcBorders>
            <w:vAlign w:val="center"/>
            <w:hideMark/>
          </w:tcPr>
          <w:p w:rsidR="00053800" w:rsidRPr="004C30AE" w:rsidRDefault="00872306" w:rsidP="004C30AE">
            <w:pPr>
              <w:pStyle w:val="afa"/>
            </w:pPr>
            <w:r w:rsidRPr="004C30AE">
              <w:rPr>
                <w:rFonts w:hint="eastAsia"/>
              </w:rPr>
              <w:t>项目</w:t>
            </w:r>
          </w:p>
        </w:tc>
        <w:tc>
          <w:tcPr>
            <w:tcW w:w="3118" w:type="dxa"/>
            <w:tcBorders>
              <w:top w:val="single" w:sz="4" w:space="0" w:color="auto"/>
              <w:left w:val="single" w:sz="4" w:space="0" w:color="auto"/>
              <w:bottom w:val="single" w:sz="4" w:space="0" w:color="auto"/>
              <w:right w:val="single" w:sz="4" w:space="0" w:color="auto"/>
            </w:tcBorders>
            <w:vAlign w:val="center"/>
            <w:hideMark/>
          </w:tcPr>
          <w:p w:rsidR="00053800" w:rsidRPr="004C30AE" w:rsidRDefault="00872306" w:rsidP="004C30AE">
            <w:pPr>
              <w:pStyle w:val="afa"/>
            </w:pPr>
            <w:r w:rsidRPr="004C30AE">
              <w:rPr>
                <w:rFonts w:hint="eastAsia"/>
              </w:rPr>
              <w:t>基准利率（存、贷款利率）调整</w:t>
            </w:r>
          </w:p>
        </w:tc>
        <w:tc>
          <w:tcPr>
            <w:tcW w:w="2410" w:type="dxa"/>
            <w:tcBorders>
              <w:top w:val="single" w:sz="4" w:space="0" w:color="auto"/>
              <w:left w:val="single" w:sz="4" w:space="0" w:color="auto"/>
              <w:bottom w:val="single" w:sz="4" w:space="0" w:color="auto"/>
              <w:right w:val="single" w:sz="4" w:space="0" w:color="auto"/>
            </w:tcBorders>
            <w:vAlign w:val="center"/>
            <w:hideMark/>
          </w:tcPr>
          <w:p w:rsidR="00053800" w:rsidRPr="004C30AE" w:rsidRDefault="00872306" w:rsidP="004C30AE">
            <w:pPr>
              <w:pStyle w:val="afa"/>
            </w:pPr>
            <w:r w:rsidRPr="004C30AE">
              <w:rPr>
                <w:rFonts w:hint="eastAsia"/>
              </w:rPr>
              <w:t>法定准备金率调整</w:t>
            </w:r>
          </w:p>
        </w:tc>
        <w:tc>
          <w:tcPr>
            <w:tcW w:w="1901" w:type="dxa"/>
            <w:tcBorders>
              <w:top w:val="single" w:sz="4" w:space="0" w:color="auto"/>
              <w:left w:val="single" w:sz="4" w:space="0" w:color="auto"/>
              <w:bottom w:val="single" w:sz="4" w:space="0" w:color="auto"/>
              <w:right w:val="single" w:sz="4" w:space="0" w:color="auto"/>
            </w:tcBorders>
            <w:vAlign w:val="center"/>
            <w:hideMark/>
          </w:tcPr>
          <w:p w:rsidR="00053800" w:rsidRPr="004C30AE" w:rsidRDefault="00872306" w:rsidP="004C30AE">
            <w:pPr>
              <w:pStyle w:val="afa"/>
            </w:pPr>
            <w:r w:rsidRPr="004C30AE">
              <w:rPr>
                <w:rFonts w:hint="eastAsia"/>
              </w:rPr>
              <w:t>发行定向央行票据</w:t>
            </w:r>
          </w:p>
        </w:tc>
      </w:tr>
      <w:tr w:rsidR="00053800" w:rsidTr="00053800">
        <w:tc>
          <w:tcPr>
            <w:tcW w:w="959" w:type="dxa"/>
            <w:tcBorders>
              <w:top w:val="single" w:sz="4" w:space="0" w:color="auto"/>
              <w:left w:val="single" w:sz="4" w:space="0" w:color="auto"/>
              <w:bottom w:val="single" w:sz="4" w:space="0" w:color="auto"/>
              <w:right w:val="single" w:sz="4" w:space="0" w:color="auto"/>
            </w:tcBorders>
            <w:vAlign w:val="center"/>
            <w:hideMark/>
          </w:tcPr>
          <w:p w:rsidR="00053800" w:rsidRPr="004C30AE" w:rsidRDefault="00872306" w:rsidP="004C30AE">
            <w:pPr>
              <w:pStyle w:val="afa"/>
            </w:pPr>
            <w:r w:rsidRPr="004C30AE">
              <w:rPr>
                <w:rFonts w:hint="eastAsia"/>
              </w:rPr>
              <w:t>次数</w:t>
            </w:r>
          </w:p>
        </w:tc>
        <w:tc>
          <w:tcPr>
            <w:tcW w:w="3118" w:type="dxa"/>
            <w:tcBorders>
              <w:top w:val="single" w:sz="4" w:space="0" w:color="auto"/>
              <w:left w:val="single" w:sz="4" w:space="0" w:color="auto"/>
              <w:bottom w:val="single" w:sz="4" w:space="0" w:color="auto"/>
              <w:right w:val="single" w:sz="4" w:space="0" w:color="auto"/>
            </w:tcBorders>
            <w:vAlign w:val="center"/>
            <w:hideMark/>
          </w:tcPr>
          <w:p w:rsidR="00053800" w:rsidRPr="004C30AE" w:rsidRDefault="00872306" w:rsidP="004C30AE">
            <w:pPr>
              <w:pStyle w:val="afa"/>
            </w:pPr>
            <w:r w:rsidRPr="004C30AE">
              <w:t>22</w:t>
            </w:r>
            <w:r w:rsidRPr="004C30AE">
              <w:rPr>
                <w:rFonts w:hint="eastAsia"/>
              </w:rPr>
              <w:t>（其中：</w:t>
            </w:r>
            <w:r w:rsidRPr="004C30AE">
              <w:t>14</w:t>
            </w:r>
            <w:r w:rsidRPr="004C30AE">
              <w:rPr>
                <w:rFonts w:hint="eastAsia"/>
              </w:rPr>
              <w:t>次上调、</w:t>
            </w:r>
            <w:r w:rsidRPr="004C30AE">
              <w:t>8</w:t>
            </w:r>
            <w:r w:rsidRPr="004C30AE">
              <w:rPr>
                <w:rFonts w:hint="eastAsia"/>
              </w:rPr>
              <w:t>次下调）</w:t>
            </w:r>
          </w:p>
        </w:tc>
        <w:tc>
          <w:tcPr>
            <w:tcW w:w="2410" w:type="dxa"/>
            <w:tcBorders>
              <w:top w:val="single" w:sz="4" w:space="0" w:color="auto"/>
              <w:left w:val="single" w:sz="4" w:space="0" w:color="auto"/>
              <w:bottom w:val="single" w:sz="4" w:space="0" w:color="auto"/>
              <w:right w:val="single" w:sz="4" w:space="0" w:color="auto"/>
            </w:tcBorders>
            <w:vAlign w:val="center"/>
            <w:hideMark/>
          </w:tcPr>
          <w:p w:rsidR="00053800" w:rsidRPr="004C30AE" w:rsidRDefault="00872306" w:rsidP="004C30AE">
            <w:pPr>
              <w:pStyle w:val="afa"/>
            </w:pPr>
            <w:r w:rsidRPr="004C30AE">
              <w:t>38</w:t>
            </w:r>
            <w:r w:rsidRPr="004C30AE">
              <w:rPr>
                <w:rFonts w:hint="eastAsia"/>
              </w:rPr>
              <w:t>（</w:t>
            </w:r>
            <w:r w:rsidRPr="004C30AE">
              <w:t>32</w:t>
            </w:r>
            <w:r w:rsidRPr="004C30AE">
              <w:rPr>
                <w:rFonts w:hint="eastAsia"/>
              </w:rPr>
              <w:t>次上调、</w:t>
            </w:r>
            <w:r w:rsidRPr="004C30AE">
              <w:t>6</w:t>
            </w:r>
            <w:r w:rsidRPr="004C30AE">
              <w:rPr>
                <w:rFonts w:hint="eastAsia"/>
              </w:rPr>
              <w:t>次下调）</w:t>
            </w:r>
          </w:p>
        </w:tc>
        <w:tc>
          <w:tcPr>
            <w:tcW w:w="1901" w:type="dxa"/>
            <w:tcBorders>
              <w:top w:val="single" w:sz="4" w:space="0" w:color="auto"/>
              <w:left w:val="single" w:sz="4" w:space="0" w:color="auto"/>
              <w:bottom w:val="single" w:sz="4" w:space="0" w:color="auto"/>
              <w:right w:val="single" w:sz="4" w:space="0" w:color="auto"/>
            </w:tcBorders>
            <w:vAlign w:val="center"/>
            <w:hideMark/>
          </w:tcPr>
          <w:p w:rsidR="00053800" w:rsidRPr="004C30AE" w:rsidRDefault="00872306" w:rsidP="004C30AE">
            <w:pPr>
              <w:pStyle w:val="afa"/>
            </w:pPr>
            <w:r w:rsidRPr="004C30AE">
              <w:t>10</w:t>
            </w:r>
            <w:r w:rsidRPr="004C30AE">
              <w:rPr>
                <w:rFonts w:hint="eastAsia"/>
              </w:rPr>
              <w:t>次以上</w:t>
            </w:r>
          </w:p>
        </w:tc>
      </w:tr>
    </w:tbl>
    <w:p w:rsidR="00053800" w:rsidRDefault="00872306" w:rsidP="00053800">
      <w:pPr>
        <w:pStyle w:val="ab"/>
        <w:ind w:leftChars="-13" w:left="1" w:hangingChars="14" w:hanging="28"/>
      </w:pPr>
      <w:r>
        <w:rPr>
          <w:rFonts w:hint="eastAsia"/>
        </w:rPr>
        <w:t>数据来源：</w:t>
      </w:r>
      <w:r>
        <w:t>Wind</w:t>
      </w:r>
      <w:r>
        <w:rPr>
          <w:rFonts w:hint="eastAsia"/>
        </w:rPr>
        <w:t>资讯</w:t>
      </w:r>
    </w:p>
    <w:p w:rsidR="00053800" w:rsidRDefault="00872306" w:rsidP="00053800">
      <w:pPr>
        <w:pStyle w:val="Ac"/>
        <w:ind w:firstLine="600"/>
      </w:pPr>
      <w:r>
        <w:rPr>
          <w:rFonts w:hint="eastAsia"/>
        </w:rPr>
        <w:t>表</w:t>
      </w:r>
      <w:r>
        <w:t>2.2</w:t>
      </w:r>
      <w:r>
        <w:rPr>
          <w:rFonts w:hint="eastAsia"/>
        </w:rPr>
        <w:t>统计了</w:t>
      </w:r>
      <w:r>
        <w:t>2002</w:t>
      </w:r>
      <w:r>
        <w:rPr>
          <w:rFonts w:hint="eastAsia"/>
        </w:rPr>
        <w:t>－</w:t>
      </w:r>
      <w:r>
        <w:t>2011</w:t>
      </w:r>
      <w:r>
        <w:rPr>
          <w:rFonts w:hint="eastAsia"/>
        </w:rPr>
        <w:t>年</w:t>
      </w:r>
      <w:r>
        <w:t>7</w:t>
      </w:r>
      <w:r>
        <w:rPr>
          <w:rFonts w:hint="eastAsia"/>
        </w:rPr>
        <w:t>月底除窗口指导之外的其他四类工具的使用次数。可以看到，仅就这四类工具来看，我国货币政策操作也是极其频繁的。这种频繁的货币政策操作既说明了在利率体系不健全和货币政策传导机制不畅的情况下，我国的货币政策操作效果可能存在问题，也反映了转型期间我国宏观经济的复杂性。</w:t>
      </w:r>
      <w:bookmarkStart w:id="32" w:name="_Toc302376631"/>
      <w:r>
        <w:rPr>
          <w:rFonts w:hint="eastAsia"/>
        </w:rPr>
        <w:t>尤其是在</w:t>
      </w:r>
      <w:r>
        <w:t>2001</w:t>
      </w:r>
      <w:r>
        <w:rPr>
          <w:rFonts w:hint="eastAsia"/>
        </w:rPr>
        <w:t>年中国加入</w:t>
      </w:r>
      <w:r>
        <w:t>WTO</w:t>
      </w:r>
      <w:r>
        <w:rPr>
          <w:rFonts w:hint="eastAsia"/>
        </w:rPr>
        <w:t>、从而融入全球化之</w:t>
      </w:r>
      <w:r w:rsidRPr="004915EC">
        <w:rPr>
          <w:rFonts w:hint="eastAsia"/>
        </w:rPr>
        <w:t>后，国外经济变化对国内的冲击愈发明显。</w:t>
      </w:r>
    </w:p>
    <w:bookmarkEnd w:id="32"/>
    <w:p w:rsidR="00053800" w:rsidRDefault="00872306" w:rsidP="00053800">
      <w:pPr>
        <w:pStyle w:val="Ac"/>
        <w:ind w:firstLine="600"/>
      </w:pPr>
      <w:r>
        <w:rPr>
          <w:rFonts w:hint="eastAsia"/>
        </w:rPr>
        <w:lastRenderedPageBreak/>
        <w:t>无论对实体经济影响如何，频繁的货币政策操作在客观上都对整个金融市场产生了冲击。根据相关研究，这种冲击较为显着且异常持久。</w:t>
      </w:r>
      <w:bookmarkStart w:id="33" w:name="_Toc302399671"/>
      <w:r>
        <w:rPr>
          <w:rFonts w:hint="eastAsia"/>
        </w:rPr>
        <w:t>在当前全球宏观形势依然不明朗的情况下，预计未来货币政策操作可能依然相当频繁，并且，各国政府的救市政策有引发通货膨胀风险进而增强全球利率风险暴露之忧。</w:t>
      </w:r>
      <w:bookmarkEnd w:id="33"/>
      <w:r>
        <w:rPr>
          <w:rFonts w:hint="eastAsia"/>
        </w:rPr>
        <w:t>因此，市场主体对利率风险管理工具有着迫切的需求。随着金融体系结构的调整，我国商业银行、非银行金融机构、企业以及个人投资者持有的短期利率产品在内的金融市场工具在资产负债表中的占比越来越大，需要管理的利率风险头寸越来越多。即使不考虑未来利率市场化将改变存、贷款资产对利率不敏感的性质，当前各类经济主体对利率风险管理工具的需求也已经极其迫切。</w:t>
      </w:r>
    </w:p>
    <w:p w:rsidR="00053800" w:rsidRDefault="00872306" w:rsidP="009C79F9">
      <w:pPr>
        <w:pStyle w:val="4"/>
        <w:ind w:firstLine="602"/>
      </w:pPr>
      <w:bookmarkStart w:id="34" w:name="_Toc375905494"/>
      <w:r w:rsidRPr="00375C2E">
        <w:rPr>
          <w:rFonts w:hint="eastAsia"/>
        </w:rPr>
        <w:t>（二）利率市场化进程</w:t>
      </w:r>
      <w:r>
        <w:rPr>
          <w:rFonts w:hint="eastAsia"/>
        </w:rPr>
        <w:t>需要</w:t>
      </w:r>
      <w:r w:rsidRPr="00375C2E">
        <w:rPr>
          <w:rFonts w:hint="eastAsia"/>
        </w:rPr>
        <w:t>市场形成基准利率</w:t>
      </w:r>
      <w:r>
        <w:rPr>
          <w:rFonts w:hint="eastAsia"/>
        </w:rPr>
        <w:t>体系</w:t>
      </w:r>
      <w:bookmarkEnd w:id="34"/>
    </w:p>
    <w:p w:rsidR="00B17494" w:rsidRDefault="00872306" w:rsidP="00B17494">
      <w:pPr>
        <w:pStyle w:val="Ac"/>
        <w:ind w:firstLine="600"/>
      </w:pPr>
      <w:r>
        <w:rPr>
          <w:rFonts w:hint="eastAsia"/>
        </w:rPr>
        <w:t>在完善金融调控机制方面，“十二五”规划要求，未来五年要“稳步推进利率市场化改革，加强金融市场基准利率体系建设”；十八届三中全会决议也再次明确指出“加快推进利率市场化，健全反映市场供求关系的国债收益率曲线”。我国的货币市场工具利率、贷款利率下限、协议存款利率和外币存贷款利率都已由市场确定，目前仍然存在管制而需要市场化的只剩下本币的存款利率上限。</w:t>
      </w:r>
      <w:r>
        <w:t>2013</w:t>
      </w:r>
      <w:r>
        <w:rPr>
          <w:rFonts w:hint="eastAsia"/>
        </w:rPr>
        <w:t>年</w:t>
      </w:r>
      <w:r>
        <w:t>12</w:t>
      </w:r>
      <w:r>
        <w:rPr>
          <w:rFonts w:hint="eastAsia"/>
        </w:rPr>
        <w:t>月</w:t>
      </w:r>
      <w:r>
        <w:t>12</w:t>
      </w:r>
      <w:r>
        <w:rPr>
          <w:rFonts w:hint="eastAsia"/>
        </w:rPr>
        <w:t>日，同业存单试点正式启动，也为存款利率市场化发挥了积极促进作用。</w:t>
      </w:r>
    </w:p>
    <w:p w:rsidR="00053800" w:rsidRDefault="00872306" w:rsidP="00B17494">
      <w:pPr>
        <w:pStyle w:val="Ac"/>
        <w:ind w:firstLine="600"/>
      </w:pPr>
      <w:r>
        <w:rPr>
          <w:rFonts w:hint="eastAsia"/>
        </w:rPr>
        <w:t>利率市场化推进的关键就是，要寻找到一个能够作为存款定价依据的基准。从成熟市场的经验来看，这就是要形成一条市场</w:t>
      </w:r>
      <w:r>
        <w:rPr>
          <w:rFonts w:hint="eastAsia"/>
        </w:rPr>
        <w:lastRenderedPageBreak/>
        <w:t>公认的基准利率曲线。现阶段除了推出国债期货、促进我国形成以国债为基础的基准利率曲线，也需要推进其他信用类的收益率曲线的完善，以形成完整合理的利率体系。</w:t>
      </w:r>
    </w:p>
    <w:p w:rsidR="00053800" w:rsidRDefault="00872306" w:rsidP="00053800">
      <w:pPr>
        <w:pStyle w:val="Ac"/>
        <w:ind w:firstLine="600"/>
      </w:pPr>
      <w:r>
        <w:rPr>
          <w:rFonts w:hint="eastAsia"/>
        </w:rPr>
        <w:t>实际上，最近两年各类银行理财迅猛发展，其主要原因就在于，它们一方面突破存款利率上限管制提供更高收益率以稳定资金、另一方面突破贷款利率下限管制来提供更低贷款成本以争取项目。这充分显示，利率市场化的大潮已不可阻挡。上世纪八十年代美国“储贷危机”的教训显示，如果这种态势下继续维持利率管制，将可能给银行的长期可持续发展造成巨大冲击。因此，我国亟需采取措施，在促进国债基准利率曲线完善外，还应尽快形成其他信用类的收益率曲线，以便能够加快利率市场化进程。而短期利率期货的推出和发展，将能够发挥一定的积极作用。</w:t>
      </w:r>
    </w:p>
    <w:p w:rsidR="00053800" w:rsidRDefault="00872306" w:rsidP="009C79F9">
      <w:pPr>
        <w:pStyle w:val="4"/>
        <w:ind w:firstLine="602"/>
      </w:pPr>
      <w:bookmarkStart w:id="35" w:name="_Toc375905495"/>
      <w:r>
        <w:rPr>
          <w:rFonts w:hint="eastAsia"/>
        </w:rPr>
        <w:t>二、我国期货市场的规范和成熟为短期利率期货上市提供了重要的制度保障</w:t>
      </w:r>
      <w:bookmarkEnd w:id="35"/>
    </w:p>
    <w:p w:rsidR="00053800" w:rsidRDefault="00872306" w:rsidP="00053800">
      <w:pPr>
        <w:pStyle w:val="Ac"/>
        <w:ind w:firstLine="600"/>
      </w:pPr>
      <w:r>
        <w:rPr>
          <w:rFonts w:hint="eastAsia"/>
        </w:rPr>
        <w:t>经过十多年的发展，特别是国债期货的推出，我国期货市场规范化水平有了很大提高，金融期货市场益成熟，目前已经基本具备了上市短期利率期货的市场条件。</w:t>
      </w:r>
    </w:p>
    <w:p w:rsidR="00053800" w:rsidRDefault="00872306" w:rsidP="009C79F9">
      <w:pPr>
        <w:pStyle w:val="4"/>
        <w:ind w:firstLine="602"/>
      </w:pPr>
      <w:bookmarkStart w:id="36" w:name="_Toc375905496"/>
      <w:r>
        <w:rPr>
          <w:rFonts w:hint="eastAsia"/>
        </w:rPr>
        <w:t>（一）统一的法规体系已初步形成</w:t>
      </w:r>
      <w:bookmarkEnd w:id="36"/>
    </w:p>
    <w:p w:rsidR="00053800" w:rsidRPr="004C30AE" w:rsidRDefault="00872306" w:rsidP="00B719CC">
      <w:pPr>
        <w:pStyle w:val="Ac"/>
        <w:ind w:firstLine="600"/>
      </w:pPr>
      <w:r w:rsidRPr="004C30AE">
        <w:rPr>
          <w:rFonts w:hint="eastAsia"/>
        </w:rPr>
        <w:t>目前我国期货市场已形成以《期货交易管理条例》为核心，以部门规章和规范性文件为主体的法规制度体系</w:t>
      </w:r>
      <w:r>
        <w:rPr>
          <w:rFonts w:hint="eastAsia"/>
        </w:rPr>
        <w:t>，且《期货法》立法工作也于</w:t>
      </w:r>
      <w:r>
        <w:t>2013</w:t>
      </w:r>
      <w:r>
        <w:rPr>
          <w:rFonts w:hint="eastAsia"/>
        </w:rPr>
        <w:t>年</w:t>
      </w:r>
      <w:r>
        <w:t>12</w:t>
      </w:r>
      <w:r>
        <w:rPr>
          <w:rFonts w:hint="eastAsia"/>
        </w:rPr>
        <w:t>月</w:t>
      </w:r>
      <w:r>
        <w:t>10</w:t>
      </w:r>
      <w:r>
        <w:rPr>
          <w:rFonts w:hint="eastAsia"/>
        </w:rPr>
        <w:t>日正式启动</w:t>
      </w:r>
      <w:r w:rsidRPr="004C30AE">
        <w:rPr>
          <w:rFonts w:hint="eastAsia"/>
        </w:rPr>
        <w:t>。《期货交易管理条例》经过数次修订，扩大了条例适用范围，将期货交易从商品期货扩</w:t>
      </w:r>
      <w:r w:rsidRPr="004C30AE">
        <w:rPr>
          <w:rFonts w:hint="eastAsia"/>
        </w:rPr>
        <w:lastRenderedPageBreak/>
        <w:t>展到金融期货，为开展短期利率期货金融期货产品创新提供了明确的法律依据。同时，中国证监会根据《期货交易管理条例》，全面修订了《期货交易所管理办法》、《期货公司管理办法》、《期货从业人员管理办法》、《期货公司董事、监事及高级管理人员管理办法》等规章，新制定了《期货公司金融期货结算业务试行办法》、《期货公司风险监管指标管理试行办法》、《证券公司为期货公司提供中间介绍业务试行办法》、《期货公司分类监管规定》等规范性文件。期货市场的市场框架、业务模式、准入标准以及监管要求等已做全面系统的规定。此外，</w:t>
      </w:r>
      <w:r w:rsidRPr="004C30AE">
        <w:t>2003</w:t>
      </w:r>
      <w:r w:rsidRPr="004C30AE">
        <w:rPr>
          <w:rFonts w:hint="eastAsia"/>
        </w:rPr>
        <w:t>年发布的《关于审理期货纠纷案件若干问题的规定》，作为目前规定最为系统的期货司法解释，对期货市场也起着重要的规范作用。</w:t>
      </w:r>
    </w:p>
    <w:p w:rsidR="00053800" w:rsidRPr="004C30AE" w:rsidRDefault="00872306" w:rsidP="004C30AE">
      <w:pPr>
        <w:pStyle w:val="Ac"/>
        <w:ind w:firstLine="600"/>
      </w:pPr>
      <w:r w:rsidRPr="004C30AE">
        <w:rPr>
          <w:rFonts w:hint="eastAsia"/>
        </w:rPr>
        <w:t>在市场监管方面，证监会已发布实施</w:t>
      </w:r>
      <w:r w:rsidRPr="004C30AE">
        <w:t>15</w:t>
      </w:r>
      <w:r w:rsidRPr="004C30AE">
        <w:rPr>
          <w:rFonts w:hint="eastAsia"/>
        </w:rPr>
        <w:t>个期货交易所业务活动监管工作指引，对品种上市、规则修改、市场检查、异常交易认定、关联</w:t>
      </w:r>
      <w:proofErr w:type="gramStart"/>
      <w:r w:rsidRPr="004C30AE">
        <w:rPr>
          <w:rFonts w:hint="eastAsia"/>
        </w:rPr>
        <w:t>帐户</w:t>
      </w:r>
      <w:proofErr w:type="gramEnd"/>
      <w:r w:rsidRPr="004C30AE">
        <w:rPr>
          <w:rFonts w:hint="eastAsia"/>
        </w:rPr>
        <w:t>认定、交易专网管理等进行了全面规范，建立了市场运行的预警、监测和监控，以及违法违规行为查处工作机制，整个期货市场的法制体系和监管环境较以往有着大幅提升。</w:t>
      </w:r>
    </w:p>
    <w:p w:rsidR="00053800" w:rsidRDefault="00872306" w:rsidP="009C79F9">
      <w:pPr>
        <w:pStyle w:val="4"/>
        <w:ind w:firstLine="602"/>
      </w:pPr>
      <w:bookmarkStart w:id="37" w:name="_Toc375905497"/>
      <w:r>
        <w:rPr>
          <w:rFonts w:hint="eastAsia"/>
        </w:rPr>
        <w:t>（二）金融期货跨市场监管体系不断完善</w:t>
      </w:r>
      <w:bookmarkEnd w:id="37"/>
    </w:p>
    <w:p w:rsidR="00053800" w:rsidRDefault="00872306" w:rsidP="004C30AE">
      <w:pPr>
        <w:pStyle w:val="Ac"/>
        <w:ind w:firstLine="600"/>
      </w:pPr>
      <w:r>
        <w:rPr>
          <w:rFonts w:hint="eastAsia"/>
        </w:rPr>
        <w:t>短期利率期货产品与货币市场和债券市场联系紧密，存在相互联动、风险传递的可能。为防范跨市场操纵和跨市场风险，证监会多方协调，在股指期货和国债期货交易中，建立了跨市场监管协作机制。在这种监管体制下，监管各方需要加强协作交流，履行监管协作职责，相互进行风险预警，启动共同风险控制机制，</w:t>
      </w:r>
      <w:r>
        <w:rPr>
          <w:rFonts w:hint="eastAsia"/>
        </w:rPr>
        <w:lastRenderedPageBreak/>
        <w:t>针对跨市场违法违规行为和突发事件，采取高效和有针对性的监管措施，及时有效控制和化解跨市场风险。</w:t>
      </w:r>
    </w:p>
    <w:p w:rsidR="00053800" w:rsidRDefault="00872306" w:rsidP="004C30AE">
      <w:pPr>
        <w:pStyle w:val="Ac"/>
        <w:ind w:firstLine="600"/>
      </w:pPr>
      <w:bookmarkStart w:id="38" w:name="_Toc302399696"/>
      <w:r>
        <w:rPr>
          <w:rFonts w:hint="eastAsia"/>
        </w:rPr>
        <w:t>跨市场监管机制的建立为金融期货的发展具有重要意义，在制度上明确了多个监管机构联合监管期货市场的方式和职责，对于监管部门提高一线监管效率，避免跨市场监管真空和监管重复起到了重要作用，为金融期货的安全运行提供了重要的监管保障。</w:t>
      </w:r>
      <w:bookmarkEnd w:id="38"/>
      <w:r>
        <w:rPr>
          <w:rFonts w:hint="eastAsia"/>
        </w:rPr>
        <w:t>在股指和国债等金融期货品种上市后，跨市场监管协作各方紧密配合，沟通信息，交换数据，共同实施跨市场联合监管，保障了金融期货的平稳运行，也为管理跨市场的复杂衍生产品积累了监管经验。</w:t>
      </w:r>
    </w:p>
    <w:p w:rsidR="00053800" w:rsidRDefault="00872306" w:rsidP="009C79F9">
      <w:pPr>
        <w:pStyle w:val="4"/>
        <w:ind w:firstLine="602"/>
      </w:pPr>
      <w:bookmarkStart w:id="39" w:name="_Toc375905498"/>
      <w:r>
        <w:rPr>
          <w:rFonts w:hint="eastAsia"/>
        </w:rPr>
        <w:t>（三）投资者适当性制度规范了期货投资者队伍</w:t>
      </w:r>
      <w:bookmarkEnd w:id="39"/>
    </w:p>
    <w:p w:rsidR="00053800" w:rsidRDefault="00872306" w:rsidP="004C30AE">
      <w:pPr>
        <w:pStyle w:val="Ac"/>
        <w:ind w:firstLine="600"/>
      </w:pPr>
      <w:r>
        <w:rPr>
          <w:rFonts w:hint="eastAsia"/>
        </w:rPr>
        <w:t>保护投资者特别是公众投资者的合法权益，是资本市场各项工作的出发点和落脚点。投资者适当性制度，是通过对投资者的专业知识、资产规模以及风险承担能力设定有关标准，并根据投资产品的风险度限定特定的合格投资者范围的一种制度安排。其核心就是保护投资者尤其是公众投资者的合法权益，内涵为“将适当的产品销售给适当的投资者”。</w:t>
      </w:r>
    </w:p>
    <w:p w:rsidR="00053800" w:rsidRDefault="00872306" w:rsidP="004C30AE">
      <w:pPr>
        <w:pStyle w:val="Ac"/>
        <w:ind w:firstLine="600"/>
      </w:pPr>
      <w:r>
        <w:rPr>
          <w:rFonts w:hint="eastAsia"/>
        </w:rPr>
        <w:t>金融期货杠杆性高、专业性强，参与者必须具备较好的财务条件、熟悉产品知识与交易规则、具有较高的风险承受能力。只有拥有足够的知识准备，才能真正成为受保护的投资者。在金融期货产品上市时，中金所按照“高标准、稳起步”的要求，严格遵循“先易后难、试点先行、逐步推广”的原则，建立和落实金</w:t>
      </w:r>
      <w:r>
        <w:rPr>
          <w:rFonts w:hint="eastAsia"/>
        </w:rPr>
        <w:lastRenderedPageBreak/>
        <w:t>融期货投资者适当性制度，切实完善市场参与主体的约束机制，严把投资者开户关，引导期货公司理性选择金融期货投资者，将适当的产品销售给适当的客户，保护投资者权益，形成金融期货市场有较强经济实力和风险承受能力，有金融期货基础知识，有金融期货仿真交易经历的“三有”投资者群体，从而在源头上保证金融期货的稳健运行。</w:t>
      </w:r>
    </w:p>
    <w:p w:rsidR="00053800" w:rsidRDefault="00872306" w:rsidP="004C30AE">
      <w:pPr>
        <w:pStyle w:val="Ac"/>
        <w:ind w:firstLine="600"/>
      </w:pPr>
      <w:bookmarkStart w:id="40" w:name="_Toc302399698"/>
      <w:r>
        <w:rPr>
          <w:rFonts w:hint="eastAsia"/>
        </w:rPr>
        <w:t>投资者适当性制度在股指和国债期货市场的开展为复杂金融衍生品的管理积累了经验。</w:t>
      </w:r>
      <w:bookmarkEnd w:id="40"/>
      <w:r>
        <w:rPr>
          <w:rFonts w:hint="eastAsia"/>
        </w:rPr>
        <w:t>在投资者适当性制度下，参与金融期货等产品的投资者都具有较高的素质和较强的抗风险能力，增加了市场交易的理性度，避免了投资者盲目入市的不良后果，为短期利率期货等后续产品的推出营造了良好的市场环境和舆论环境。</w:t>
      </w:r>
    </w:p>
    <w:p w:rsidR="00053800" w:rsidRDefault="00872306" w:rsidP="009C79F9">
      <w:pPr>
        <w:pStyle w:val="4"/>
        <w:ind w:firstLine="602"/>
      </w:pPr>
      <w:bookmarkStart w:id="41" w:name="_Toc375905499"/>
      <w:r>
        <w:rPr>
          <w:rFonts w:hint="eastAsia"/>
        </w:rPr>
        <w:t>（四）国债期货运行良好，经济功能逐步得到发挥</w:t>
      </w:r>
      <w:bookmarkEnd w:id="41"/>
    </w:p>
    <w:p w:rsidR="004D2D6B" w:rsidRPr="004D2D6B" w:rsidRDefault="00872306" w:rsidP="004D2D6B">
      <w:pPr>
        <w:pStyle w:val="Ac"/>
        <w:ind w:firstLine="600"/>
      </w:pPr>
      <w:r w:rsidRPr="004D2D6B">
        <w:rPr>
          <w:rFonts w:hint="eastAsia"/>
        </w:rPr>
        <w:t>国债期货上市以来，市场运行平稳，期现货价格联动性较好，</w:t>
      </w:r>
      <w:proofErr w:type="gramStart"/>
      <w:r w:rsidRPr="004D2D6B">
        <w:rPr>
          <w:rFonts w:hint="eastAsia"/>
        </w:rPr>
        <w:t>基差较为</w:t>
      </w:r>
      <w:proofErr w:type="gramEnd"/>
      <w:r w:rsidRPr="004D2D6B">
        <w:rPr>
          <w:rFonts w:hint="eastAsia"/>
        </w:rPr>
        <w:t>稳定，投资者参与理性，主力合约成功切换，交割业务平稳顺利，市场功能初步显现，参与机构比较认可，媒体评价积极、正面，实现了“高标准、稳起步”的发展目标。</w:t>
      </w:r>
    </w:p>
    <w:p w:rsidR="004D2D6B" w:rsidRPr="004D2D6B" w:rsidRDefault="00872306" w:rsidP="004D2D6B">
      <w:pPr>
        <w:pStyle w:val="Ac"/>
        <w:ind w:firstLine="600"/>
      </w:pPr>
      <w:r w:rsidRPr="004D2D6B">
        <w:rPr>
          <w:rFonts w:hint="eastAsia"/>
        </w:rPr>
        <w:t>一是市场运行平稳，成交持仓结构符合国际惯例。</w:t>
      </w:r>
      <w:r w:rsidRPr="004D2D6B">
        <w:t>9</w:t>
      </w:r>
      <w:r w:rsidRPr="004D2D6B">
        <w:rPr>
          <w:rFonts w:hint="eastAsia"/>
        </w:rPr>
        <w:t>月</w:t>
      </w:r>
      <w:r w:rsidRPr="004D2D6B">
        <w:t>6</w:t>
      </w:r>
      <w:r w:rsidRPr="004D2D6B">
        <w:rPr>
          <w:rFonts w:hint="eastAsia"/>
        </w:rPr>
        <w:t>日国债期货上市首日成交较为活跃，共计成交</w:t>
      </w:r>
      <w:r w:rsidRPr="004D2D6B">
        <w:t>36,635</w:t>
      </w:r>
      <w:r w:rsidRPr="004D2D6B">
        <w:rPr>
          <w:rFonts w:hint="eastAsia"/>
        </w:rPr>
        <w:t>手，成交金额</w:t>
      </w:r>
      <w:r w:rsidRPr="004D2D6B">
        <w:t>345.67</w:t>
      </w:r>
      <w:r w:rsidRPr="004D2D6B">
        <w:rPr>
          <w:rFonts w:hint="eastAsia"/>
        </w:rPr>
        <w:t>亿元。截至</w:t>
      </w:r>
      <w:r w:rsidRPr="004D2D6B">
        <w:t>12</w:t>
      </w:r>
      <w:r w:rsidRPr="004D2D6B">
        <w:rPr>
          <w:rFonts w:hint="eastAsia"/>
        </w:rPr>
        <w:t>月</w:t>
      </w:r>
      <w:r w:rsidRPr="004D2D6B">
        <w:t>16</w:t>
      </w:r>
      <w:r w:rsidRPr="004D2D6B">
        <w:rPr>
          <w:rFonts w:hint="eastAsia"/>
        </w:rPr>
        <w:t>日，国债期货日均成交</w:t>
      </w:r>
      <w:r w:rsidRPr="004D2D6B">
        <w:t>4,622</w:t>
      </w:r>
      <w:r w:rsidRPr="004D2D6B">
        <w:rPr>
          <w:rFonts w:hint="eastAsia"/>
        </w:rPr>
        <w:t>手，日均持仓</w:t>
      </w:r>
      <w:r w:rsidRPr="004D2D6B">
        <w:t>3,829</w:t>
      </w:r>
      <w:r w:rsidRPr="004D2D6B">
        <w:rPr>
          <w:rFonts w:hint="eastAsia"/>
        </w:rPr>
        <w:t>手。挂牌的三个合约成交持仓主要集中于主力合约（</w:t>
      </w:r>
      <w:r w:rsidRPr="004D2D6B">
        <w:t>11</w:t>
      </w:r>
      <w:r w:rsidRPr="004D2D6B">
        <w:rPr>
          <w:rFonts w:hint="eastAsia"/>
        </w:rPr>
        <w:t>月</w:t>
      </w:r>
      <w:r w:rsidRPr="004D2D6B">
        <w:t>28</w:t>
      </w:r>
      <w:r w:rsidRPr="004D2D6B">
        <w:rPr>
          <w:rFonts w:hint="eastAsia"/>
        </w:rPr>
        <w:t>日前为</w:t>
      </w:r>
      <w:r w:rsidRPr="004D2D6B">
        <w:t>TF1312</w:t>
      </w:r>
      <w:r w:rsidRPr="004D2D6B">
        <w:rPr>
          <w:rFonts w:hint="eastAsia"/>
        </w:rPr>
        <w:t>合约，</w:t>
      </w:r>
      <w:r w:rsidRPr="004D2D6B">
        <w:t>11</w:t>
      </w:r>
      <w:r w:rsidRPr="004D2D6B">
        <w:rPr>
          <w:rFonts w:hint="eastAsia"/>
        </w:rPr>
        <w:t>月</w:t>
      </w:r>
      <w:r w:rsidRPr="004D2D6B">
        <w:t>28</w:t>
      </w:r>
      <w:r w:rsidRPr="004D2D6B">
        <w:rPr>
          <w:rFonts w:hint="eastAsia"/>
        </w:rPr>
        <w:t>日起为</w:t>
      </w:r>
      <w:r w:rsidRPr="004D2D6B">
        <w:t>TF1403</w:t>
      </w:r>
      <w:r w:rsidRPr="004D2D6B">
        <w:rPr>
          <w:rFonts w:hint="eastAsia"/>
        </w:rPr>
        <w:t>合约），其成交量和持仓量占比分别为</w:t>
      </w:r>
      <w:r w:rsidRPr="004D2D6B">
        <w:t>92.25</w:t>
      </w:r>
      <w:r w:rsidRPr="004D2D6B">
        <w:rPr>
          <w:rFonts w:hint="eastAsia"/>
        </w:rPr>
        <w:t>％和</w:t>
      </w:r>
      <w:r w:rsidRPr="004D2D6B">
        <w:t>82.95</w:t>
      </w:r>
      <w:r w:rsidRPr="004D2D6B">
        <w:rPr>
          <w:rFonts w:hint="eastAsia"/>
        </w:rPr>
        <w:t>％，成交和持仓结</w:t>
      </w:r>
      <w:r w:rsidRPr="004D2D6B">
        <w:rPr>
          <w:rFonts w:hint="eastAsia"/>
        </w:rPr>
        <w:lastRenderedPageBreak/>
        <w:t>构符合国际惯例。期间，投资者表现谨慎理性，国债期货成交有所下降，没有出现炒新、爆炒等现象。</w:t>
      </w:r>
    </w:p>
    <w:p w:rsidR="004D2D6B" w:rsidRPr="004D2D6B" w:rsidRDefault="00872306" w:rsidP="004D2D6B">
      <w:pPr>
        <w:pStyle w:val="Ac"/>
        <w:ind w:firstLine="600"/>
      </w:pPr>
      <w:r w:rsidRPr="004D2D6B">
        <w:rPr>
          <w:rFonts w:hint="eastAsia"/>
        </w:rPr>
        <w:t>二是参与者结构合理，机构投资者参与积极。截至目前，参与交易的会员共有</w:t>
      </w:r>
      <w:r w:rsidRPr="004D2D6B">
        <w:t>145</w:t>
      </w:r>
      <w:r w:rsidRPr="004D2D6B">
        <w:rPr>
          <w:rFonts w:hint="eastAsia"/>
        </w:rPr>
        <w:t>家，客户共有</w:t>
      </w:r>
      <w:r w:rsidRPr="004D2D6B">
        <w:t>11,340</w:t>
      </w:r>
      <w:r w:rsidRPr="004D2D6B">
        <w:rPr>
          <w:rFonts w:hint="eastAsia"/>
        </w:rPr>
        <w:t>个。其中，自然人客户</w:t>
      </w:r>
      <w:r w:rsidRPr="004D2D6B">
        <w:t>11,072</w:t>
      </w:r>
      <w:r w:rsidRPr="004D2D6B">
        <w:rPr>
          <w:rFonts w:hint="eastAsia"/>
        </w:rPr>
        <w:t>个，一般法人客户</w:t>
      </w:r>
      <w:r w:rsidRPr="004D2D6B">
        <w:t>191</w:t>
      </w:r>
      <w:r w:rsidRPr="004D2D6B">
        <w:rPr>
          <w:rFonts w:hint="eastAsia"/>
        </w:rPr>
        <w:t>个，特殊法人客户</w:t>
      </w:r>
      <w:r w:rsidRPr="004D2D6B">
        <w:t>77</w:t>
      </w:r>
      <w:r w:rsidRPr="004D2D6B">
        <w:rPr>
          <w:rFonts w:hint="eastAsia"/>
        </w:rPr>
        <w:t>个。特殊法人客户中证券公司</w:t>
      </w:r>
      <w:r w:rsidRPr="004D2D6B">
        <w:t>41</w:t>
      </w:r>
      <w:r w:rsidRPr="004D2D6B">
        <w:rPr>
          <w:rFonts w:hint="eastAsia"/>
        </w:rPr>
        <w:t>个、证券投资基金</w:t>
      </w:r>
      <w:r w:rsidRPr="004D2D6B">
        <w:t>8</w:t>
      </w:r>
      <w:r w:rsidRPr="004D2D6B">
        <w:rPr>
          <w:rFonts w:hint="eastAsia"/>
        </w:rPr>
        <w:t>个、期货公司</w:t>
      </w:r>
      <w:r w:rsidRPr="004D2D6B">
        <w:t>28</w:t>
      </w:r>
      <w:r w:rsidRPr="004D2D6B">
        <w:rPr>
          <w:rFonts w:hint="eastAsia"/>
        </w:rPr>
        <w:t>个。从成交持仓占比来看，国债期货的法人客户参与情况已与股指期货市场相当，法人客户成交和持仓比例已经达到</w:t>
      </w:r>
      <w:r w:rsidRPr="004D2D6B">
        <w:t>14.43%</w:t>
      </w:r>
      <w:r w:rsidRPr="004D2D6B">
        <w:rPr>
          <w:rFonts w:hint="eastAsia"/>
        </w:rPr>
        <w:t>和</w:t>
      </w:r>
      <w:r w:rsidRPr="004D2D6B">
        <w:t>38.36%</w:t>
      </w:r>
      <w:r w:rsidRPr="004D2D6B">
        <w:rPr>
          <w:rFonts w:hint="eastAsia"/>
        </w:rPr>
        <w:t>。</w:t>
      </w:r>
    </w:p>
    <w:p w:rsidR="004D2D6B" w:rsidRPr="004D2D6B" w:rsidRDefault="00872306" w:rsidP="004D2D6B">
      <w:pPr>
        <w:pStyle w:val="Ac"/>
        <w:ind w:firstLine="600"/>
      </w:pPr>
      <w:r w:rsidRPr="004D2D6B">
        <w:rPr>
          <w:rFonts w:hint="eastAsia"/>
        </w:rPr>
        <w:t>三是期现价格联动性良好，</w:t>
      </w:r>
      <w:proofErr w:type="gramStart"/>
      <w:r w:rsidRPr="004D2D6B">
        <w:rPr>
          <w:rFonts w:hint="eastAsia"/>
        </w:rPr>
        <w:t>基差合理</w:t>
      </w:r>
      <w:proofErr w:type="gramEnd"/>
      <w:r w:rsidRPr="004D2D6B">
        <w:rPr>
          <w:rFonts w:hint="eastAsia"/>
        </w:rPr>
        <w:t>，市场套利机会较小。截至</w:t>
      </w:r>
      <w:r w:rsidRPr="004D2D6B">
        <w:t>12</w:t>
      </w:r>
      <w:r w:rsidRPr="004D2D6B">
        <w:rPr>
          <w:rFonts w:hint="eastAsia"/>
        </w:rPr>
        <w:t>月</w:t>
      </w:r>
      <w:r w:rsidRPr="004D2D6B">
        <w:t>13</w:t>
      </w:r>
      <w:r w:rsidRPr="004D2D6B">
        <w:rPr>
          <w:rFonts w:hint="eastAsia"/>
        </w:rPr>
        <w:t>日，</w:t>
      </w:r>
      <w:r w:rsidRPr="004D2D6B">
        <w:t>TF1312</w:t>
      </w:r>
      <w:r w:rsidRPr="004D2D6B">
        <w:rPr>
          <w:rFonts w:hint="eastAsia"/>
        </w:rPr>
        <w:t>合约收盘基差（基差＝现券价格－期货价格</w:t>
      </w:r>
      <w:r w:rsidRPr="004D2D6B">
        <w:t>×</w:t>
      </w:r>
      <w:r w:rsidRPr="004D2D6B">
        <w:rPr>
          <w:rFonts w:hint="eastAsia"/>
        </w:rPr>
        <w:t>转换因子）走势平稳，当季合约</w:t>
      </w:r>
      <w:r w:rsidRPr="004D2D6B">
        <w:t>TF1312</w:t>
      </w:r>
      <w:r w:rsidRPr="004D2D6B">
        <w:rPr>
          <w:rFonts w:hint="eastAsia"/>
        </w:rPr>
        <w:t>平均</w:t>
      </w:r>
      <w:proofErr w:type="gramStart"/>
      <w:r w:rsidRPr="004D2D6B">
        <w:rPr>
          <w:rFonts w:hint="eastAsia"/>
        </w:rPr>
        <w:t>收盘基差为</w:t>
      </w:r>
      <w:proofErr w:type="gramEnd"/>
      <w:r w:rsidRPr="004D2D6B">
        <w:t>0.168</w:t>
      </w:r>
      <w:r w:rsidRPr="004D2D6B">
        <w:rPr>
          <w:rFonts w:hint="eastAsia"/>
        </w:rPr>
        <w:t>元，而</w:t>
      </w:r>
      <w:r w:rsidRPr="004D2D6B">
        <w:t>2013</w:t>
      </w:r>
      <w:r w:rsidRPr="004D2D6B">
        <w:rPr>
          <w:rFonts w:hint="eastAsia"/>
        </w:rPr>
        <w:t>年</w:t>
      </w:r>
      <w:r w:rsidRPr="004D2D6B">
        <w:t>12</w:t>
      </w:r>
      <w:r w:rsidRPr="004D2D6B">
        <w:rPr>
          <w:rFonts w:hint="eastAsia"/>
        </w:rPr>
        <w:t>月到期的美国</w:t>
      </w:r>
      <w:r w:rsidRPr="004D2D6B">
        <w:t>5</w:t>
      </w:r>
      <w:r w:rsidRPr="004D2D6B">
        <w:rPr>
          <w:rFonts w:hint="eastAsia"/>
        </w:rPr>
        <w:t>年期国债期货合约本月平均</w:t>
      </w:r>
      <w:proofErr w:type="gramStart"/>
      <w:r w:rsidRPr="004D2D6B">
        <w:rPr>
          <w:rFonts w:hint="eastAsia"/>
        </w:rPr>
        <w:t>收盘基差为</w:t>
      </w:r>
      <w:proofErr w:type="gramEnd"/>
      <w:r w:rsidRPr="004D2D6B">
        <w:t>0.17</w:t>
      </w:r>
      <w:r w:rsidRPr="004D2D6B">
        <w:rPr>
          <w:rFonts w:hint="eastAsia"/>
        </w:rPr>
        <w:t>元，因此，与国际市场相比，</w:t>
      </w:r>
      <w:r w:rsidRPr="004D2D6B">
        <w:t>TF1312</w:t>
      </w:r>
      <w:r w:rsidRPr="004D2D6B">
        <w:rPr>
          <w:rFonts w:hint="eastAsia"/>
        </w:rPr>
        <w:t>合约期货与现券价格的</w:t>
      </w:r>
      <w:proofErr w:type="gramStart"/>
      <w:r w:rsidRPr="004D2D6B">
        <w:rPr>
          <w:rFonts w:hint="eastAsia"/>
        </w:rPr>
        <w:t>基差基本</w:t>
      </w:r>
      <w:proofErr w:type="gramEnd"/>
      <w:r w:rsidRPr="004D2D6B">
        <w:rPr>
          <w:rFonts w:hint="eastAsia"/>
        </w:rPr>
        <w:t>合理，市场套利机会较小。</w:t>
      </w:r>
    </w:p>
    <w:p w:rsidR="004D2D6B" w:rsidRPr="004D2D6B" w:rsidRDefault="00872306" w:rsidP="004D2D6B">
      <w:pPr>
        <w:pStyle w:val="Ac"/>
        <w:ind w:firstLine="600"/>
      </w:pPr>
      <w:r w:rsidRPr="004D2D6B">
        <w:rPr>
          <w:rFonts w:hint="eastAsia"/>
        </w:rPr>
        <w:t>四是交割月移仓平稳，主力合约成功切换。</w:t>
      </w:r>
      <w:r w:rsidRPr="004D2D6B">
        <w:t>11</w:t>
      </w:r>
      <w:r w:rsidRPr="004D2D6B">
        <w:rPr>
          <w:rFonts w:hint="eastAsia"/>
        </w:rPr>
        <w:t>月以来，</w:t>
      </w:r>
      <w:r w:rsidRPr="004D2D6B">
        <w:t>TF1403</w:t>
      </w:r>
      <w:r w:rsidRPr="004D2D6B">
        <w:rPr>
          <w:rFonts w:hint="eastAsia"/>
        </w:rPr>
        <w:t>合约成交趋于活跃，持仓逐步稳定增加。</w:t>
      </w:r>
      <w:r w:rsidRPr="004D2D6B">
        <w:t>11</w:t>
      </w:r>
      <w:r w:rsidRPr="004D2D6B">
        <w:rPr>
          <w:rFonts w:hint="eastAsia"/>
        </w:rPr>
        <w:t>月</w:t>
      </w:r>
      <w:r w:rsidRPr="004D2D6B">
        <w:t>27</w:t>
      </w:r>
      <w:r w:rsidRPr="004D2D6B">
        <w:rPr>
          <w:rFonts w:hint="eastAsia"/>
        </w:rPr>
        <w:t>日，其持仓量达到</w:t>
      </w:r>
      <w:r w:rsidRPr="004D2D6B">
        <w:t>1,757</w:t>
      </w:r>
      <w:r w:rsidRPr="004D2D6B">
        <w:rPr>
          <w:rFonts w:hint="eastAsia"/>
        </w:rPr>
        <w:t>手，超过</w:t>
      </w:r>
      <w:r w:rsidRPr="004D2D6B">
        <w:t>TF1312</w:t>
      </w:r>
      <w:r w:rsidRPr="004D2D6B">
        <w:rPr>
          <w:rFonts w:hint="eastAsia"/>
        </w:rPr>
        <w:t>合约的</w:t>
      </w:r>
      <w:r w:rsidRPr="004D2D6B">
        <w:t>1,520</w:t>
      </w:r>
      <w:r w:rsidRPr="004D2D6B">
        <w:rPr>
          <w:rFonts w:hint="eastAsia"/>
        </w:rPr>
        <w:t>手；</w:t>
      </w:r>
      <w:r w:rsidRPr="004D2D6B">
        <w:t>11</w:t>
      </w:r>
      <w:r w:rsidRPr="004D2D6B">
        <w:rPr>
          <w:rFonts w:hint="eastAsia"/>
        </w:rPr>
        <w:t>月</w:t>
      </w:r>
      <w:r w:rsidRPr="004D2D6B">
        <w:t>28</w:t>
      </w:r>
      <w:r w:rsidRPr="004D2D6B">
        <w:rPr>
          <w:rFonts w:hint="eastAsia"/>
        </w:rPr>
        <w:t>日，其成交量达到</w:t>
      </w:r>
      <w:r w:rsidRPr="004D2D6B">
        <w:t>2,300</w:t>
      </w:r>
      <w:r w:rsidRPr="004D2D6B">
        <w:rPr>
          <w:rFonts w:hint="eastAsia"/>
        </w:rPr>
        <w:t>手，超过</w:t>
      </w:r>
      <w:r w:rsidRPr="004D2D6B">
        <w:t>TF1312</w:t>
      </w:r>
      <w:r w:rsidRPr="004D2D6B">
        <w:rPr>
          <w:rFonts w:hint="eastAsia"/>
        </w:rPr>
        <w:t>合约的</w:t>
      </w:r>
      <w:r w:rsidRPr="004D2D6B">
        <w:t>1,268</w:t>
      </w:r>
      <w:r w:rsidRPr="004D2D6B">
        <w:rPr>
          <w:rFonts w:hint="eastAsia"/>
        </w:rPr>
        <w:t>手。至此，主力合约成功实现了由</w:t>
      </w:r>
      <w:r w:rsidRPr="004D2D6B">
        <w:t>TF1312</w:t>
      </w:r>
      <w:r w:rsidRPr="004D2D6B">
        <w:rPr>
          <w:rFonts w:hint="eastAsia"/>
        </w:rPr>
        <w:t>到</w:t>
      </w:r>
      <w:r w:rsidRPr="004D2D6B">
        <w:t>TF1403</w:t>
      </w:r>
      <w:r w:rsidRPr="004D2D6B">
        <w:rPr>
          <w:rFonts w:hint="eastAsia"/>
        </w:rPr>
        <w:t>的切换。</w:t>
      </w:r>
    </w:p>
    <w:p w:rsidR="004D2D6B" w:rsidRPr="004D2D6B" w:rsidRDefault="00872306" w:rsidP="004D2D6B">
      <w:pPr>
        <w:pStyle w:val="Ac"/>
        <w:ind w:firstLine="600"/>
      </w:pPr>
      <w:r w:rsidRPr="004D2D6B">
        <w:rPr>
          <w:rFonts w:hint="eastAsia"/>
        </w:rPr>
        <w:t>五是交割业务平稳顺畅，国债期货走完一个完整的生命的生命周期。</w:t>
      </w:r>
      <w:r w:rsidRPr="004D2D6B">
        <w:t>12</w:t>
      </w:r>
      <w:r w:rsidRPr="004D2D6B">
        <w:rPr>
          <w:rFonts w:hint="eastAsia"/>
        </w:rPr>
        <w:t>月份，</w:t>
      </w:r>
      <w:r w:rsidRPr="004D2D6B">
        <w:t>TF1312</w:t>
      </w:r>
      <w:r w:rsidRPr="004D2D6B">
        <w:rPr>
          <w:rFonts w:hint="eastAsia"/>
        </w:rPr>
        <w:t>合约进入交割月。</w:t>
      </w:r>
      <w:r w:rsidRPr="004D2D6B">
        <w:t>12</w:t>
      </w:r>
      <w:r w:rsidRPr="004D2D6B">
        <w:rPr>
          <w:rFonts w:hint="eastAsia"/>
        </w:rPr>
        <w:t>月</w:t>
      </w:r>
      <w:r w:rsidRPr="004D2D6B">
        <w:t>2</w:t>
      </w:r>
      <w:r w:rsidRPr="004D2D6B">
        <w:rPr>
          <w:rFonts w:hint="eastAsia"/>
        </w:rPr>
        <w:t>日至</w:t>
      </w:r>
      <w:r w:rsidRPr="004D2D6B">
        <w:t>12</w:t>
      </w:r>
      <w:r w:rsidRPr="004D2D6B">
        <w:rPr>
          <w:rFonts w:hint="eastAsia"/>
        </w:rPr>
        <w:t>日滚动交割期间，买方累计申报交易意愿</w:t>
      </w:r>
      <w:r w:rsidRPr="004D2D6B">
        <w:t>150</w:t>
      </w:r>
      <w:r w:rsidRPr="004D2D6B">
        <w:rPr>
          <w:rFonts w:hint="eastAsia"/>
        </w:rPr>
        <w:t>手，卖方累计申报交割</w:t>
      </w:r>
      <w:r w:rsidRPr="004D2D6B">
        <w:rPr>
          <w:rFonts w:hint="eastAsia"/>
        </w:rPr>
        <w:lastRenderedPageBreak/>
        <w:t>意愿</w:t>
      </w:r>
      <w:r w:rsidRPr="004D2D6B">
        <w:t>228</w:t>
      </w:r>
      <w:r w:rsidRPr="004D2D6B">
        <w:rPr>
          <w:rFonts w:hint="eastAsia"/>
        </w:rPr>
        <w:t>手，</w:t>
      </w:r>
      <w:r w:rsidRPr="004D2D6B">
        <w:t>70</w:t>
      </w:r>
      <w:r w:rsidRPr="004D2D6B">
        <w:rPr>
          <w:rFonts w:hint="eastAsia"/>
        </w:rPr>
        <w:t>手交割意愿匹配成功。</w:t>
      </w:r>
      <w:r w:rsidRPr="004D2D6B">
        <w:t>12</w:t>
      </w:r>
      <w:r w:rsidRPr="004D2D6B">
        <w:rPr>
          <w:rFonts w:hint="eastAsia"/>
        </w:rPr>
        <w:t>月</w:t>
      </w:r>
      <w:r w:rsidRPr="004D2D6B">
        <w:t>13</w:t>
      </w:r>
      <w:r w:rsidRPr="004D2D6B">
        <w:rPr>
          <w:rFonts w:hint="eastAsia"/>
        </w:rPr>
        <w:t>日</w:t>
      </w:r>
      <w:r w:rsidRPr="004D2D6B">
        <w:t>11:30</w:t>
      </w:r>
      <w:r w:rsidRPr="004D2D6B">
        <w:rPr>
          <w:rFonts w:hint="eastAsia"/>
        </w:rPr>
        <w:t>收盘后</w:t>
      </w:r>
      <w:r w:rsidRPr="004D2D6B">
        <w:t>TF1312</w:t>
      </w:r>
      <w:r w:rsidRPr="004D2D6B">
        <w:rPr>
          <w:rFonts w:hint="eastAsia"/>
        </w:rPr>
        <w:t>合约持仓为</w:t>
      </w:r>
      <w:r w:rsidRPr="004D2D6B">
        <w:t>401</w:t>
      </w:r>
      <w:r w:rsidRPr="004D2D6B">
        <w:rPr>
          <w:rFonts w:hint="eastAsia"/>
        </w:rPr>
        <w:t>手，所有进入交割客户均为机构投资者，且符合交割门槛要求，同一客户号的双向持仓对冲平仓后，共</w:t>
      </w:r>
      <w:r w:rsidRPr="004D2D6B">
        <w:t>381</w:t>
      </w:r>
      <w:r w:rsidRPr="004D2D6B">
        <w:rPr>
          <w:rFonts w:hint="eastAsia"/>
        </w:rPr>
        <w:t>手进入集中交割。</w:t>
      </w:r>
    </w:p>
    <w:p w:rsidR="004D2D6B" w:rsidRDefault="00872306" w:rsidP="004D2D6B">
      <w:pPr>
        <w:pStyle w:val="Ac"/>
        <w:ind w:firstLine="600"/>
      </w:pPr>
      <w:r w:rsidRPr="004D2D6B">
        <w:rPr>
          <w:rFonts w:hint="eastAsia"/>
        </w:rPr>
        <w:t>五是国债期货市场丰富了债券市场的交易渠道和交易手段，带动了现货市场流动性的提高。以</w:t>
      </w:r>
      <w:r w:rsidRPr="004D2D6B">
        <w:t>5</w:t>
      </w:r>
      <w:r w:rsidRPr="004D2D6B">
        <w:rPr>
          <w:rFonts w:hint="eastAsia"/>
        </w:rPr>
        <w:t>年期国债期货合约</w:t>
      </w:r>
      <w:r w:rsidRPr="004D2D6B">
        <w:t>TF1312</w:t>
      </w:r>
      <w:r w:rsidRPr="004D2D6B">
        <w:rPr>
          <w:rFonts w:hint="eastAsia"/>
        </w:rPr>
        <w:t>对应的最便宜可交割</w:t>
      </w:r>
      <w:proofErr w:type="gramStart"/>
      <w:r w:rsidRPr="004D2D6B">
        <w:rPr>
          <w:rFonts w:hint="eastAsia"/>
        </w:rPr>
        <w:t>券</w:t>
      </w:r>
      <w:proofErr w:type="gramEnd"/>
      <w:r w:rsidRPr="004D2D6B">
        <w:t>“13</w:t>
      </w:r>
      <w:r w:rsidRPr="004D2D6B">
        <w:rPr>
          <w:rFonts w:hint="eastAsia"/>
        </w:rPr>
        <w:t>附息国债</w:t>
      </w:r>
      <w:r w:rsidRPr="004D2D6B">
        <w:t>15”</w:t>
      </w:r>
      <w:r w:rsidRPr="004D2D6B">
        <w:rPr>
          <w:rFonts w:hint="eastAsia"/>
        </w:rPr>
        <w:t>为例，国债期货上市至</w:t>
      </w:r>
      <w:r w:rsidRPr="004D2D6B">
        <w:t>12</w:t>
      </w:r>
      <w:r w:rsidRPr="004D2D6B">
        <w:rPr>
          <w:rFonts w:hint="eastAsia"/>
        </w:rPr>
        <w:t>月</w:t>
      </w:r>
      <w:r w:rsidRPr="004D2D6B">
        <w:t>16</w:t>
      </w:r>
      <w:r w:rsidRPr="004D2D6B">
        <w:rPr>
          <w:rFonts w:hint="eastAsia"/>
        </w:rPr>
        <w:t>日，该只国债日均成交量达到</w:t>
      </w:r>
      <w:r w:rsidRPr="004D2D6B">
        <w:t>21.50</w:t>
      </w:r>
      <w:r w:rsidRPr="004D2D6B">
        <w:rPr>
          <w:rFonts w:hint="eastAsia"/>
        </w:rPr>
        <w:t>亿元，较</w:t>
      </w:r>
      <w:r w:rsidRPr="004D2D6B">
        <w:t>8</w:t>
      </w:r>
      <w:r w:rsidRPr="004D2D6B">
        <w:rPr>
          <w:rFonts w:hint="eastAsia"/>
        </w:rPr>
        <w:t>月份的日均成交量增长</w:t>
      </w:r>
      <w:r w:rsidRPr="004D2D6B">
        <w:t>4.63</w:t>
      </w:r>
      <w:r w:rsidRPr="004D2D6B">
        <w:rPr>
          <w:rFonts w:hint="eastAsia"/>
        </w:rPr>
        <w:t>亿元，增幅达到</w:t>
      </w:r>
      <w:r w:rsidRPr="004D2D6B">
        <w:t>27.43%</w:t>
      </w:r>
      <w:r w:rsidRPr="004D2D6B">
        <w:rPr>
          <w:rFonts w:hint="eastAsia"/>
        </w:rPr>
        <w:t>。</w:t>
      </w:r>
    </w:p>
    <w:p w:rsidR="007D1E4F" w:rsidRPr="004D2D6B" w:rsidRDefault="007D1E4F" w:rsidP="004D2D6B">
      <w:pPr>
        <w:pStyle w:val="Ac"/>
        <w:ind w:firstLine="600"/>
      </w:pPr>
    </w:p>
    <w:p w:rsidR="00053800" w:rsidRDefault="00872306" w:rsidP="009C79F9">
      <w:pPr>
        <w:pStyle w:val="4"/>
        <w:ind w:firstLine="602"/>
      </w:pPr>
      <w:bookmarkStart w:id="42" w:name="_Toc375905500"/>
      <w:r>
        <w:rPr>
          <w:rFonts w:hint="eastAsia"/>
        </w:rPr>
        <w:t>三、国际短期利率期货产品成功经验的借鉴</w:t>
      </w:r>
      <w:bookmarkEnd w:id="42"/>
    </w:p>
    <w:p w:rsidR="00053800" w:rsidRDefault="00872306" w:rsidP="00053800">
      <w:pPr>
        <w:pStyle w:val="Ac"/>
        <w:ind w:firstLine="600"/>
      </w:pPr>
      <w:r>
        <w:rPr>
          <w:rFonts w:hint="eastAsia"/>
        </w:rPr>
        <w:t>在国际衍生品市场上，利率类期货一直是金融衍生品交易市场的主角。</w:t>
      </w:r>
    </w:p>
    <w:p w:rsidR="004C30AE" w:rsidRDefault="00872306" w:rsidP="00053800">
      <w:pPr>
        <w:pStyle w:val="Ac"/>
        <w:ind w:firstLine="600"/>
      </w:pPr>
      <w:r>
        <w:t>20</w:t>
      </w:r>
      <w:r>
        <w:rPr>
          <w:rFonts w:hint="eastAsia"/>
        </w:rPr>
        <w:t>世纪</w:t>
      </w:r>
      <w:r>
        <w:t>70</w:t>
      </w:r>
      <w:r>
        <w:rPr>
          <w:rFonts w:hint="eastAsia"/>
        </w:rPr>
        <w:t>年代以来，随着全球利率市场化整体水平的提高及金融市场全球化趋势的演进，金融机构对管理利率风险的需求日益增长，短期期货市场发展迅速。以短期利率期货为代表的利率期货市场交易量稳步上升，成为金融市场的重要组成部分。全球交易所利率期货的成交额在</w:t>
      </w:r>
      <w:r>
        <w:t>2007</w:t>
      </w:r>
      <w:r>
        <w:rPr>
          <w:rFonts w:hint="eastAsia"/>
        </w:rPr>
        <w:t>年之前快速增长，此后受到金融危机的影响有所回落，但</w:t>
      </w:r>
      <w:r>
        <w:t>2010</w:t>
      </w:r>
      <w:r>
        <w:rPr>
          <w:rFonts w:hint="eastAsia"/>
        </w:rPr>
        <w:t>年市场成交量开始触底反弹（参见图</w:t>
      </w:r>
      <w:r>
        <w:t>2-1</w:t>
      </w:r>
      <w:r>
        <w:rPr>
          <w:rFonts w:hint="eastAsia"/>
        </w:rPr>
        <w:t>）。全球利率期货成交金额远超过全球</w:t>
      </w:r>
      <w:r>
        <w:t>GDP</w:t>
      </w:r>
      <w:r>
        <w:rPr>
          <w:rFonts w:hint="eastAsia"/>
        </w:rPr>
        <w:t>，</w:t>
      </w:r>
      <w:r w:rsidRPr="004C30AE">
        <w:rPr>
          <w:rFonts w:hint="eastAsia"/>
        </w:rPr>
        <w:t>维持在</w:t>
      </w:r>
      <w:r w:rsidRPr="004C30AE">
        <w:t>20</w:t>
      </w:r>
      <w:r w:rsidRPr="004C30AE">
        <w:rPr>
          <w:rFonts w:hint="eastAsia"/>
        </w:rPr>
        <w:t>倍左右。</w:t>
      </w:r>
    </w:p>
    <w:p w:rsidR="00EA79AD" w:rsidRDefault="00EA79AD">
      <w:pPr>
        <w:widowControl/>
        <w:jc w:val="left"/>
        <w:rPr>
          <w:rFonts w:ascii="Times New Roman" w:eastAsia="仿宋_GB2312" w:hAnsi="Times New Roman" w:cs="Batang"/>
          <w:b/>
          <w:sz w:val="28"/>
        </w:rPr>
      </w:pPr>
      <w:bookmarkStart w:id="43" w:name="_Toc375124521"/>
      <w:r>
        <w:br w:type="page"/>
      </w:r>
    </w:p>
    <w:p w:rsidR="004C30AE" w:rsidRDefault="00872306" w:rsidP="004C30AE">
      <w:pPr>
        <w:pStyle w:val="ad"/>
      </w:pPr>
      <w:r w:rsidRPr="004C30AE">
        <w:rPr>
          <w:rFonts w:hint="eastAsia"/>
        </w:rPr>
        <w:lastRenderedPageBreak/>
        <w:t>图</w:t>
      </w:r>
      <w:r>
        <w:t>2</w:t>
      </w:r>
      <w:r w:rsidRPr="004C30AE">
        <w:t xml:space="preserve">-1  </w:t>
      </w:r>
      <w:r w:rsidRPr="004C30AE">
        <w:rPr>
          <w:rFonts w:hint="eastAsia"/>
        </w:rPr>
        <w:t>利率期货成交量</w:t>
      </w:r>
      <w:r w:rsidRPr="004C30AE">
        <w:t xml:space="preserve"> </w:t>
      </w:r>
      <w:r w:rsidRPr="004C30AE">
        <w:rPr>
          <w:rFonts w:hint="eastAsia"/>
        </w:rPr>
        <w:t>（单位：</w:t>
      </w:r>
      <w:bookmarkEnd w:id="43"/>
      <w:r w:rsidRPr="004C30AE">
        <w:rPr>
          <w:rFonts w:hint="eastAsia"/>
        </w:rPr>
        <w:t>百万张）</w:t>
      </w:r>
    </w:p>
    <w:p w:rsidR="004C30AE" w:rsidRDefault="004C30AE" w:rsidP="004C30AE">
      <w:pPr>
        <w:pStyle w:val="Ac"/>
        <w:ind w:firstLineChars="0" w:firstLine="0"/>
      </w:pPr>
      <w:r>
        <w:rPr>
          <w:noProof/>
        </w:rPr>
        <w:drawing>
          <wp:inline distT="0" distB="0" distL="0" distR="0">
            <wp:extent cx="5172075" cy="1962150"/>
            <wp:effectExtent l="0" t="0" r="9525" b="19050"/>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4C30AE" w:rsidRDefault="00872306" w:rsidP="004C30AE">
      <w:pPr>
        <w:pStyle w:val="ab"/>
        <w:ind w:firstLine="400"/>
      </w:pPr>
      <w:r w:rsidRPr="004C30AE">
        <w:rPr>
          <w:rFonts w:hint="eastAsia"/>
        </w:rPr>
        <w:t>资料来源：国际清算银行（</w:t>
      </w:r>
      <w:r w:rsidRPr="004C30AE">
        <w:t>BIS</w:t>
      </w:r>
      <w:r w:rsidRPr="004C30AE">
        <w:rPr>
          <w:rFonts w:hint="eastAsia"/>
        </w:rPr>
        <w:t>）。</w:t>
      </w:r>
    </w:p>
    <w:p w:rsidR="004C30AE" w:rsidRPr="004C30AE" w:rsidRDefault="00872306" w:rsidP="004C30AE">
      <w:pPr>
        <w:pStyle w:val="af9"/>
        <w:spacing w:before="312"/>
      </w:pPr>
      <w:r w:rsidRPr="004C30AE">
        <w:rPr>
          <w:rFonts w:hint="eastAsia"/>
        </w:rPr>
        <w:t>表</w:t>
      </w:r>
      <w:r>
        <w:t>2</w:t>
      </w:r>
      <w:r w:rsidRPr="004C30AE">
        <w:t>-</w:t>
      </w:r>
      <w:r>
        <w:t>3</w:t>
      </w:r>
      <w:r w:rsidRPr="004C30AE">
        <w:t xml:space="preserve">  </w:t>
      </w:r>
      <w:r w:rsidRPr="004C30AE">
        <w:rPr>
          <w:rFonts w:hint="eastAsia"/>
        </w:rPr>
        <w:t>利率期货每年成交金额与全球</w:t>
      </w:r>
      <w:r w:rsidRPr="004C30AE">
        <w:t>GDP</w:t>
      </w:r>
      <w:r w:rsidRPr="004C30AE">
        <w:rPr>
          <w:rFonts w:hint="eastAsia"/>
        </w:rPr>
        <w:t>比较</w:t>
      </w:r>
    </w:p>
    <w:tbl>
      <w:tblPr>
        <w:tblStyle w:val="afd"/>
        <w:tblW w:w="526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2581"/>
        <w:gridCol w:w="2694"/>
        <w:gridCol w:w="3144"/>
      </w:tblGrid>
      <w:tr w:rsidR="004C30AE" w:rsidTr="002D6477">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62" w:type="pct"/>
            <w:tcBorders>
              <w:top w:val="single" w:sz="4" w:space="0" w:color="auto"/>
              <w:left w:val="single" w:sz="4" w:space="0" w:color="auto"/>
              <w:bottom w:val="single" w:sz="4" w:space="0" w:color="auto"/>
              <w:right w:val="single" w:sz="4" w:space="0" w:color="auto"/>
            </w:tcBorders>
            <w:noWrap/>
            <w:hideMark/>
          </w:tcPr>
          <w:p w:rsidR="004C30AE" w:rsidRPr="004C30AE" w:rsidRDefault="00872306" w:rsidP="004C30AE">
            <w:pPr>
              <w:pStyle w:val="afa"/>
              <w:rPr>
                <w:b/>
              </w:rPr>
            </w:pPr>
            <w:r w:rsidRPr="004C30AE">
              <w:rPr>
                <w:rFonts w:hint="eastAsia"/>
                <w:b/>
              </w:rPr>
              <w:t>年份</w:t>
            </w:r>
          </w:p>
        </w:tc>
        <w:tc>
          <w:tcPr>
            <w:tcW w:w="1422" w:type="pct"/>
            <w:tcBorders>
              <w:top w:val="single" w:sz="4" w:space="0" w:color="auto"/>
              <w:left w:val="single" w:sz="4" w:space="0" w:color="auto"/>
              <w:bottom w:val="single" w:sz="4" w:space="0" w:color="auto"/>
              <w:right w:val="single" w:sz="4" w:space="0" w:color="auto"/>
            </w:tcBorders>
            <w:noWrap/>
            <w:hideMark/>
          </w:tcPr>
          <w:p w:rsidR="004C30AE" w:rsidRPr="004C30AE" w:rsidRDefault="00872306" w:rsidP="004C30AE">
            <w:pPr>
              <w:pStyle w:val="afa"/>
              <w:cnfStyle w:val="100000000000" w:firstRow="1" w:lastRow="0" w:firstColumn="0" w:lastColumn="0" w:oddVBand="0" w:evenVBand="0" w:oddHBand="0" w:evenHBand="0" w:firstRowFirstColumn="0" w:firstRowLastColumn="0" w:lastRowFirstColumn="0" w:lastRowLastColumn="0"/>
              <w:rPr>
                <w:b/>
              </w:rPr>
            </w:pPr>
            <w:r w:rsidRPr="004C30AE">
              <w:rPr>
                <w:rFonts w:hint="eastAsia"/>
                <w:b/>
              </w:rPr>
              <w:t>利率期货成交金额</w:t>
            </w:r>
          </w:p>
          <w:p w:rsidR="004C30AE" w:rsidRPr="004C30AE" w:rsidRDefault="00872306" w:rsidP="004C30AE">
            <w:pPr>
              <w:pStyle w:val="afa"/>
              <w:cnfStyle w:val="100000000000" w:firstRow="1" w:lastRow="0" w:firstColumn="0" w:lastColumn="0" w:oddVBand="0" w:evenVBand="0" w:oddHBand="0" w:evenHBand="0" w:firstRowFirstColumn="0" w:firstRowLastColumn="0" w:lastRowFirstColumn="0" w:lastRowLastColumn="0"/>
              <w:rPr>
                <w:b/>
              </w:rPr>
            </w:pPr>
            <w:r w:rsidRPr="004C30AE">
              <w:rPr>
                <w:rFonts w:hint="eastAsia"/>
                <w:b/>
              </w:rPr>
              <w:t>（单位：万亿美元）</w:t>
            </w:r>
          </w:p>
        </w:tc>
        <w:tc>
          <w:tcPr>
            <w:tcW w:w="1484" w:type="pct"/>
            <w:tcBorders>
              <w:top w:val="single" w:sz="4" w:space="0" w:color="auto"/>
              <w:left w:val="single" w:sz="4" w:space="0" w:color="auto"/>
              <w:bottom w:val="single" w:sz="4" w:space="0" w:color="auto"/>
              <w:right w:val="single" w:sz="4" w:space="0" w:color="auto"/>
            </w:tcBorders>
            <w:noWrap/>
            <w:hideMark/>
          </w:tcPr>
          <w:p w:rsidR="004C30AE" w:rsidRPr="004C30AE" w:rsidRDefault="00872306" w:rsidP="004C30AE">
            <w:pPr>
              <w:pStyle w:val="afa"/>
              <w:cnfStyle w:val="100000000000" w:firstRow="1" w:lastRow="0" w:firstColumn="0" w:lastColumn="0" w:oddVBand="0" w:evenVBand="0" w:oddHBand="0" w:evenHBand="0" w:firstRowFirstColumn="0" w:firstRowLastColumn="0" w:lastRowFirstColumn="0" w:lastRowLastColumn="0"/>
              <w:rPr>
                <w:b/>
              </w:rPr>
            </w:pPr>
            <w:r w:rsidRPr="004C30AE">
              <w:rPr>
                <w:rFonts w:hint="eastAsia"/>
                <w:b/>
              </w:rPr>
              <w:t>全球</w:t>
            </w:r>
            <w:r w:rsidRPr="004C30AE">
              <w:rPr>
                <w:b/>
              </w:rPr>
              <w:t>GDP</w:t>
            </w:r>
          </w:p>
          <w:p w:rsidR="004C30AE" w:rsidRPr="004C30AE" w:rsidRDefault="00872306" w:rsidP="004C30AE">
            <w:pPr>
              <w:pStyle w:val="afa"/>
              <w:cnfStyle w:val="100000000000" w:firstRow="1" w:lastRow="0" w:firstColumn="0" w:lastColumn="0" w:oddVBand="0" w:evenVBand="0" w:oddHBand="0" w:evenHBand="0" w:firstRowFirstColumn="0" w:firstRowLastColumn="0" w:lastRowFirstColumn="0" w:lastRowLastColumn="0"/>
              <w:rPr>
                <w:b/>
              </w:rPr>
            </w:pPr>
            <w:r w:rsidRPr="004C30AE">
              <w:rPr>
                <w:rFonts w:hint="eastAsia"/>
                <w:b/>
              </w:rPr>
              <w:t>（单位：万亿美元）</w:t>
            </w:r>
          </w:p>
        </w:tc>
        <w:tc>
          <w:tcPr>
            <w:tcW w:w="1732" w:type="pct"/>
            <w:tcBorders>
              <w:top w:val="single" w:sz="4" w:space="0" w:color="auto"/>
              <w:left w:val="single" w:sz="4" w:space="0" w:color="auto"/>
              <w:bottom w:val="single" w:sz="4" w:space="0" w:color="auto"/>
              <w:right w:val="single" w:sz="4" w:space="0" w:color="auto"/>
            </w:tcBorders>
            <w:noWrap/>
            <w:hideMark/>
          </w:tcPr>
          <w:p w:rsidR="004C30AE" w:rsidRPr="004C30AE" w:rsidRDefault="00872306" w:rsidP="004C30AE">
            <w:pPr>
              <w:pStyle w:val="afa"/>
              <w:cnfStyle w:val="100000000000" w:firstRow="1" w:lastRow="0" w:firstColumn="0" w:lastColumn="0" w:oddVBand="0" w:evenVBand="0" w:oddHBand="0" w:evenHBand="0" w:firstRowFirstColumn="0" w:firstRowLastColumn="0" w:lastRowFirstColumn="0" w:lastRowLastColumn="0"/>
              <w:rPr>
                <w:b/>
              </w:rPr>
            </w:pPr>
            <w:r w:rsidRPr="004C30AE">
              <w:rPr>
                <w:rFonts w:hint="eastAsia"/>
                <w:b/>
              </w:rPr>
              <w:t>利率期货成交额</w:t>
            </w:r>
            <w:r w:rsidRPr="004C30AE">
              <w:rPr>
                <w:b/>
              </w:rPr>
              <w:t>/</w:t>
            </w:r>
            <w:r w:rsidRPr="004C30AE">
              <w:rPr>
                <w:rFonts w:hint="eastAsia"/>
                <w:b/>
              </w:rPr>
              <w:t>全球</w:t>
            </w:r>
            <w:r w:rsidRPr="004C30AE">
              <w:rPr>
                <w:b/>
              </w:rPr>
              <w:t>GDP</w:t>
            </w:r>
            <w:r w:rsidRPr="004C30AE">
              <w:rPr>
                <w:rFonts w:hint="eastAsia"/>
                <w:b/>
              </w:rPr>
              <w:t>倍数</w:t>
            </w:r>
          </w:p>
        </w:tc>
      </w:tr>
      <w:tr w:rsidR="004C30AE" w:rsidTr="002D6477">
        <w:trPr>
          <w:trHeight w:val="285"/>
          <w:jc w:val="center"/>
        </w:trPr>
        <w:tc>
          <w:tcPr>
            <w:cnfStyle w:val="001000000000" w:firstRow="0" w:lastRow="0" w:firstColumn="1" w:lastColumn="0" w:oddVBand="0" w:evenVBand="0" w:oddHBand="0" w:evenHBand="0" w:firstRowFirstColumn="0" w:firstRowLastColumn="0" w:lastRowFirstColumn="0" w:lastRowLastColumn="0"/>
            <w:tcW w:w="362"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pPr>
            <w:r>
              <w:t>2001</w:t>
            </w:r>
          </w:p>
        </w:tc>
        <w:tc>
          <w:tcPr>
            <w:tcW w:w="1422"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cnfStyle w:val="000000000000" w:firstRow="0" w:lastRow="0" w:firstColumn="0" w:lastColumn="0" w:oddVBand="0" w:evenVBand="0" w:oddHBand="0" w:evenHBand="0" w:firstRowFirstColumn="0" w:firstRowLastColumn="0" w:lastRowFirstColumn="0" w:lastRowLastColumn="0"/>
            </w:pPr>
            <w:r>
              <w:t xml:space="preserve">420.95 </w:t>
            </w:r>
          </w:p>
        </w:tc>
        <w:tc>
          <w:tcPr>
            <w:tcW w:w="1484"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cnfStyle w:val="000000000000" w:firstRow="0" w:lastRow="0" w:firstColumn="0" w:lastColumn="0" w:oddVBand="0" w:evenVBand="0" w:oddHBand="0" w:evenHBand="0" w:firstRowFirstColumn="0" w:firstRowLastColumn="0" w:lastRowFirstColumn="0" w:lastRowLastColumn="0"/>
            </w:pPr>
            <w:r>
              <w:t>32.14</w:t>
            </w:r>
          </w:p>
        </w:tc>
        <w:tc>
          <w:tcPr>
            <w:tcW w:w="1732"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cnfStyle w:val="000000000000" w:firstRow="0" w:lastRow="0" w:firstColumn="0" w:lastColumn="0" w:oddVBand="0" w:evenVBand="0" w:oddHBand="0" w:evenHBand="0" w:firstRowFirstColumn="0" w:firstRowLastColumn="0" w:lastRowFirstColumn="0" w:lastRowLastColumn="0"/>
            </w:pPr>
            <w:r>
              <w:t xml:space="preserve">13.10 </w:t>
            </w:r>
          </w:p>
        </w:tc>
      </w:tr>
      <w:tr w:rsidR="004C30AE" w:rsidTr="002D6477">
        <w:trPr>
          <w:trHeight w:val="285"/>
          <w:jc w:val="center"/>
        </w:trPr>
        <w:tc>
          <w:tcPr>
            <w:cnfStyle w:val="001000000000" w:firstRow="0" w:lastRow="0" w:firstColumn="1" w:lastColumn="0" w:oddVBand="0" w:evenVBand="0" w:oddHBand="0" w:evenHBand="0" w:firstRowFirstColumn="0" w:firstRowLastColumn="0" w:lastRowFirstColumn="0" w:lastRowLastColumn="0"/>
            <w:tcW w:w="362"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pPr>
            <w:r>
              <w:t>2002</w:t>
            </w:r>
          </w:p>
        </w:tc>
        <w:tc>
          <w:tcPr>
            <w:tcW w:w="1422"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cnfStyle w:val="000000000000" w:firstRow="0" w:lastRow="0" w:firstColumn="0" w:lastColumn="0" w:oddVBand="0" w:evenVBand="0" w:oddHBand="0" w:evenHBand="0" w:firstRowFirstColumn="0" w:firstRowLastColumn="0" w:lastRowFirstColumn="0" w:lastRowLastColumn="0"/>
            </w:pPr>
            <w:r>
              <w:t xml:space="preserve">472.83 </w:t>
            </w:r>
          </w:p>
        </w:tc>
        <w:tc>
          <w:tcPr>
            <w:tcW w:w="1484"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cnfStyle w:val="000000000000" w:firstRow="0" w:lastRow="0" w:firstColumn="0" w:lastColumn="0" w:oddVBand="0" w:evenVBand="0" w:oddHBand="0" w:evenHBand="0" w:firstRowFirstColumn="0" w:firstRowLastColumn="0" w:lastRowFirstColumn="0" w:lastRowLastColumn="0"/>
            </w:pPr>
            <w:r>
              <w:t>33.40</w:t>
            </w:r>
          </w:p>
        </w:tc>
        <w:tc>
          <w:tcPr>
            <w:tcW w:w="1732"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cnfStyle w:val="000000000000" w:firstRow="0" w:lastRow="0" w:firstColumn="0" w:lastColumn="0" w:oddVBand="0" w:evenVBand="0" w:oddHBand="0" w:evenHBand="0" w:firstRowFirstColumn="0" w:firstRowLastColumn="0" w:lastRowFirstColumn="0" w:lastRowLastColumn="0"/>
            </w:pPr>
            <w:r>
              <w:t xml:space="preserve">14.16 </w:t>
            </w:r>
          </w:p>
        </w:tc>
      </w:tr>
      <w:tr w:rsidR="004C30AE" w:rsidTr="002D6477">
        <w:trPr>
          <w:trHeight w:val="285"/>
          <w:jc w:val="center"/>
        </w:trPr>
        <w:tc>
          <w:tcPr>
            <w:cnfStyle w:val="001000000000" w:firstRow="0" w:lastRow="0" w:firstColumn="1" w:lastColumn="0" w:oddVBand="0" w:evenVBand="0" w:oddHBand="0" w:evenHBand="0" w:firstRowFirstColumn="0" w:firstRowLastColumn="0" w:lastRowFirstColumn="0" w:lastRowLastColumn="0"/>
            <w:tcW w:w="362"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pPr>
            <w:r>
              <w:t>2003</w:t>
            </w:r>
          </w:p>
        </w:tc>
        <w:tc>
          <w:tcPr>
            <w:tcW w:w="1422"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cnfStyle w:val="000000000000" w:firstRow="0" w:lastRow="0" w:firstColumn="0" w:lastColumn="0" w:oddVBand="0" w:evenVBand="0" w:oddHBand="0" w:evenHBand="0" w:firstRowFirstColumn="0" w:firstRowLastColumn="0" w:lastRowFirstColumn="0" w:lastRowLastColumn="0"/>
            </w:pPr>
            <w:r>
              <w:t xml:space="preserve">588.74 </w:t>
            </w:r>
          </w:p>
        </w:tc>
        <w:tc>
          <w:tcPr>
            <w:tcW w:w="1484"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cnfStyle w:val="000000000000" w:firstRow="0" w:lastRow="0" w:firstColumn="0" w:lastColumn="0" w:oddVBand="0" w:evenVBand="0" w:oddHBand="0" w:evenHBand="0" w:firstRowFirstColumn="0" w:firstRowLastColumn="0" w:lastRowFirstColumn="0" w:lastRowLastColumn="0"/>
            </w:pPr>
            <w:r>
              <w:t>37.57</w:t>
            </w:r>
          </w:p>
        </w:tc>
        <w:tc>
          <w:tcPr>
            <w:tcW w:w="1732"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cnfStyle w:val="000000000000" w:firstRow="0" w:lastRow="0" w:firstColumn="0" w:lastColumn="0" w:oddVBand="0" w:evenVBand="0" w:oddHBand="0" w:evenHBand="0" w:firstRowFirstColumn="0" w:firstRowLastColumn="0" w:lastRowFirstColumn="0" w:lastRowLastColumn="0"/>
            </w:pPr>
            <w:r>
              <w:t xml:space="preserve">15.67 </w:t>
            </w:r>
          </w:p>
        </w:tc>
      </w:tr>
      <w:tr w:rsidR="004C30AE" w:rsidTr="002D6477">
        <w:trPr>
          <w:trHeight w:val="285"/>
          <w:jc w:val="center"/>
        </w:trPr>
        <w:tc>
          <w:tcPr>
            <w:cnfStyle w:val="001000000000" w:firstRow="0" w:lastRow="0" w:firstColumn="1" w:lastColumn="0" w:oddVBand="0" w:evenVBand="0" w:oddHBand="0" w:evenHBand="0" w:firstRowFirstColumn="0" w:firstRowLastColumn="0" w:lastRowFirstColumn="0" w:lastRowLastColumn="0"/>
            <w:tcW w:w="362"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pPr>
            <w:r>
              <w:t>2004</w:t>
            </w:r>
          </w:p>
        </w:tc>
        <w:tc>
          <w:tcPr>
            <w:tcW w:w="1422"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cnfStyle w:val="000000000000" w:firstRow="0" w:lastRow="0" w:firstColumn="0" w:lastColumn="0" w:oddVBand="0" w:evenVBand="0" w:oddHBand="0" w:evenHBand="0" w:firstRowFirstColumn="0" w:firstRowLastColumn="0" w:lastRowFirstColumn="0" w:lastRowLastColumn="0"/>
            </w:pPr>
            <w:r>
              <w:t xml:space="preserve">783.14 </w:t>
            </w:r>
          </w:p>
        </w:tc>
        <w:tc>
          <w:tcPr>
            <w:tcW w:w="1484"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cnfStyle w:val="000000000000" w:firstRow="0" w:lastRow="0" w:firstColumn="0" w:lastColumn="0" w:oddVBand="0" w:evenVBand="0" w:oddHBand="0" w:evenHBand="0" w:firstRowFirstColumn="0" w:firstRowLastColumn="0" w:lastRowFirstColumn="0" w:lastRowLastColumn="0"/>
            </w:pPr>
            <w:r>
              <w:t>42.27</w:t>
            </w:r>
          </w:p>
        </w:tc>
        <w:tc>
          <w:tcPr>
            <w:tcW w:w="1732"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cnfStyle w:val="000000000000" w:firstRow="0" w:lastRow="0" w:firstColumn="0" w:lastColumn="0" w:oddVBand="0" w:evenVBand="0" w:oddHBand="0" w:evenHBand="0" w:firstRowFirstColumn="0" w:firstRowLastColumn="0" w:lastRowFirstColumn="0" w:lastRowLastColumn="0"/>
            </w:pPr>
            <w:r>
              <w:t xml:space="preserve">18.53 </w:t>
            </w:r>
          </w:p>
        </w:tc>
      </w:tr>
      <w:tr w:rsidR="004C30AE" w:rsidTr="002D6477">
        <w:trPr>
          <w:trHeight w:val="285"/>
          <w:jc w:val="center"/>
        </w:trPr>
        <w:tc>
          <w:tcPr>
            <w:cnfStyle w:val="001000000000" w:firstRow="0" w:lastRow="0" w:firstColumn="1" w:lastColumn="0" w:oddVBand="0" w:evenVBand="0" w:oddHBand="0" w:evenHBand="0" w:firstRowFirstColumn="0" w:firstRowLastColumn="0" w:lastRowFirstColumn="0" w:lastRowLastColumn="0"/>
            <w:tcW w:w="362"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pPr>
            <w:r>
              <w:t>2005</w:t>
            </w:r>
          </w:p>
        </w:tc>
        <w:tc>
          <w:tcPr>
            <w:tcW w:w="1422"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cnfStyle w:val="000000000000" w:firstRow="0" w:lastRow="0" w:firstColumn="0" w:lastColumn="0" w:oddVBand="0" w:evenVBand="0" w:oddHBand="0" w:evenHBand="0" w:firstRowFirstColumn="0" w:firstRowLastColumn="0" w:lastRowFirstColumn="0" w:lastRowLastColumn="0"/>
            </w:pPr>
            <w:r>
              <w:t xml:space="preserve">939.59 </w:t>
            </w:r>
          </w:p>
        </w:tc>
        <w:tc>
          <w:tcPr>
            <w:tcW w:w="1484"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cnfStyle w:val="000000000000" w:firstRow="0" w:lastRow="0" w:firstColumn="0" w:lastColumn="0" w:oddVBand="0" w:evenVBand="0" w:oddHBand="0" w:evenHBand="0" w:firstRowFirstColumn="0" w:firstRowLastColumn="0" w:lastRowFirstColumn="0" w:lastRowLastColumn="0"/>
            </w:pPr>
            <w:r>
              <w:t>45.68</w:t>
            </w:r>
          </w:p>
        </w:tc>
        <w:tc>
          <w:tcPr>
            <w:tcW w:w="1732"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cnfStyle w:val="000000000000" w:firstRow="0" w:lastRow="0" w:firstColumn="0" w:lastColumn="0" w:oddVBand="0" w:evenVBand="0" w:oddHBand="0" w:evenHBand="0" w:firstRowFirstColumn="0" w:firstRowLastColumn="0" w:lastRowFirstColumn="0" w:lastRowLastColumn="0"/>
            </w:pPr>
            <w:r>
              <w:t xml:space="preserve">20.57 </w:t>
            </w:r>
          </w:p>
        </w:tc>
      </w:tr>
      <w:tr w:rsidR="004C30AE" w:rsidTr="002D6477">
        <w:trPr>
          <w:trHeight w:val="285"/>
          <w:jc w:val="center"/>
        </w:trPr>
        <w:tc>
          <w:tcPr>
            <w:cnfStyle w:val="001000000000" w:firstRow="0" w:lastRow="0" w:firstColumn="1" w:lastColumn="0" w:oddVBand="0" w:evenVBand="0" w:oddHBand="0" w:evenHBand="0" w:firstRowFirstColumn="0" w:firstRowLastColumn="0" w:lastRowFirstColumn="0" w:lastRowLastColumn="0"/>
            <w:tcW w:w="362"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pPr>
            <w:r>
              <w:t>2006</w:t>
            </w:r>
          </w:p>
        </w:tc>
        <w:tc>
          <w:tcPr>
            <w:tcW w:w="1422"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cnfStyle w:val="000000000000" w:firstRow="0" w:lastRow="0" w:firstColumn="0" w:lastColumn="0" w:oddVBand="0" w:evenVBand="0" w:oddHBand="0" w:evenHBand="0" w:firstRowFirstColumn="0" w:firstRowLastColumn="0" w:lastRowFirstColumn="0" w:lastRowLastColumn="0"/>
            </w:pPr>
            <w:r>
              <w:t xml:space="preserve">1169.30 </w:t>
            </w:r>
          </w:p>
        </w:tc>
        <w:tc>
          <w:tcPr>
            <w:tcW w:w="1484"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cnfStyle w:val="000000000000" w:firstRow="0" w:lastRow="0" w:firstColumn="0" w:lastColumn="0" w:oddVBand="0" w:evenVBand="0" w:oddHBand="0" w:evenHBand="0" w:firstRowFirstColumn="0" w:firstRowLastColumn="0" w:lastRowFirstColumn="0" w:lastRowLastColumn="0"/>
            </w:pPr>
            <w:r>
              <w:t>49.49</w:t>
            </w:r>
          </w:p>
        </w:tc>
        <w:tc>
          <w:tcPr>
            <w:tcW w:w="1732"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cnfStyle w:val="000000000000" w:firstRow="0" w:lastRow="0" w:firstColumn="0" w:lastColumn="0" w:oddVBand="0" w:evenVBand="0" w:oddHBand="0" w:evenHBand="0" w:firstRowFirstColumn="0" w:firstRowLastColumn="0" w:lastRowFirstColumn="0" w:lastRowLastColumn="0"/>
            </w:pPr>
            <w:r>
              <w:t xml:space="preserve">23.63 </w:t>
            </w:r>
          </w:p>
        </w:tc>
      </w:tr>
      <w:tr w:rsidR="004C30AE" w:rsidTr="002D6477">
        <w:trPr>
          <w:trHeight w:val="285"/>
          <w:jc w:val="center"/>
        </w:trPr>
        <w:tc>
          <w:tcPr>
            <w:cnfStyle w:val="001000000000" w:firstRow="0" w:lastRow="0" w:firstColumn="1" w:lastColumn="0" w:oddVBand="0" w:evenVBand="0" w:oddHBand="0" w:evenHBand="0" w:firstRowFirstColumn="0" w:firstRowLastColumn="0" w:lastRowFirstColumn="0" w:lastRowLastColumn="0"/>
            <w:tcW w:w="362"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pPr>
            <w:r>
              <w:t>2007</w:t>
            </w:r>
          </w:p>
        </w:tc>
        <w:tc>
          <w:tcPr>
            <w:tcW w:w="1422"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cnfStyle w:val="000000000000" w:firstRow="0" w:lastRow="0" w:firstColumn="0" w:lastColumn="0" w:oddVBand="0" w:evenVBand="0" w:oddHBand="0" w:evenHBand="0" w:firstRowFirstColumn="0" w:firstRowLastColumn="0" w:lastRowFirstColumn="0" w:lastRowLastColumn="0"/>
            </w:pPr>
            <w:r>
              <w:t xml:space="preserve">1433.77 </w:t>
            </w:r>
          </w:p>
        </w:tc>
        <w:tc>
          <w:tcPr>
            <w:tcW w:w="1484"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cnfStyle w:val="000000000000" w:firstRow="0" w:lastRow="0" w:firstColumn="0" w:lastColumn="0" w:oddVBand="0" w:evenVBand="0" w:oddHBand="0" w:evenHBand="0" w:firstRowFirstColumn="0" w:firstRowLastColumn="0" w:lastRowFirstColumn="0" w:lastRowLastColumn="0"/>
            </w:pPr>
            <w:r>
              <w:t>55.80</w:t>
            </w:r>
          </w:p>
        </w:tc>
        <w:tc>
          <w:tcPr>
            <w:tcW w:w="1732"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cnfStyle w:val="000000000000" w:firstRow="0" w:lastRow="0" w:firstColumn="0" w:lastColumn="0" w:oddVBand="0" w:evenVBand="0" w:oddHBand="0" w:evenHBand="0" w:firstRowFirstColumn="0" w:firstRowLastColumn="0" w:lastRowFirstColumn="0" w:lastRowLastColumn="0"/>
            </w:pPr>
            <w:r>
              <w:t xml:space="preserve">25.70 </w:t>
            </w:r>
          </w:p>
        </w:tc>
      </w:tr>
      <w:tr w:rsidR="004C30AE" w:rsidTr="002D6477">
        <w:trPr>
          <w:trHeight w:val="285"/>
          <w:jc w:val="center"/>
        </w:trPr>
        <w:tc>
          <w:tcPr>
            <w:cnfStyle w:val="001000000000" w:firstRow="0" w:lastRow="0" w:firstColumn="1" w:lastColumn="0" w:oddVBand="0" w:evenVBand="0" w:oddHBand="0" w:evenHBand="0" w:firstRowFirstColumn="0" w:firstRowLastColumn="0" w:lastRowFirstColumn="0" w:lastRowLastColumn="0"/>
            <w:tcW w:w="362"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pPr>
            <w:r>
              <w:t>2008</w:t>
            </w:r>
          </w:p>
        </w:tc>
        <w:tc>
          <w:tcPr>
            <w:tcW w:w="1422"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cnfStyle w:val="000000000000" w:firstRow="0" w:lastRow="0" w:firstColumn="0" w:lastColumn="0" w:oddVBand="0" w:evenVBand="0" w:oddHBand="0" w:evenHBand="0" w:firstRowFirstColumn="0" w:firstRowLastColumn="0" w:lastRowFirstColumn="0" w:lastRowLastColumn="0"/>
            </w:pPr>
            <w:r>
              <w:t xml:space="preserve">1392.57 </w:t>
            </w:r>
          </w:p>
        </w:tc>
        <w:tc>
          <w:tcPr>
            <w:tcW w:w="1484"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cnfStyle w:val="000000000000" w:firstRow="0" w:lastRow="0" w:firstColumn="0" w:lastColumn="0" w:oddVBand="0" w:evenVBand="0" w:oddHBand="0" w:evenHBand="0" w:firstRowFirstColumn="0" w:firstRowLastColumn="0" w:lastRowFirstColumn="0" w:lastRowLastColumn="0"/>
            </w:pPr>
            <w:r>
              <w:t>61.34</w:t>
            </w:r>
          </w:p>
        </w:tc>
        <w:tc>
          <w:tcPr>
            <w:tcW w:w="1732"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cnfStyle w:val="000000000000" w:firstRow="0" w:lastRow="0" w:firstColumn="0" w:lastColumn="0" w:oddVBand="0" w:evenVBand="0" w:oddHBand="0" w:evenHBand="0" w:firstRowFirstColumn="0" w:firstRowLastColumn="0" w:lastRowFirstColumn="0" w:lastRowLastColumn="0"/>
            </w:pPr>
            <w:r>
              <w:t xml:space="preserve">22.70 </w:t>
            </w:r>
          </w:p>
        </w:tc>
      </w:tr>
      <w:tr w:rsidR="004C30AE" w:rsidTr="002D6477">
        <w:trPr>
          <w:trHeight w:val="285"/>
          <w:jc w:val="center"/>
        </w:trPr>
        <w:tc>
          <w:tcPr>
            <w:cnfStyle w:val="001000000000" w:firstRow="0" w:lastRow="0" w:firstColumn="1" w:lastColumn="0" w:oddVBand="0" w:evenVBand="0" w:oddHBand="0" w:evenHBand="0" w:firstRowFirstColumn="0" w:firstRowLastColumn="0" w:lastRowFirstColumn="0" w:lastRowLastColumn="0"/>
            <w:tcW w:w="362"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pPr>
            <w:r>
              <w:t>2009</w:t>
            </w:r>
          </w:p>
        </w:tc>
        <w:tc>
          <w:tcPr>
            <w:tcW w:w="1422"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cnfStyle w:val="000000000000" w:firstRow="0" w:lastRow="0" w:firstColumn="0" w:lastColumn="0" w:oddVBand="0" w:evenVBand="0" w:oddHBand="0" w:evenHBand="0" w:firstRowFirstColumn="0" w:firstRowLastColumn="0" w:lastRowFirstColumn="0" w:lastRowLastColumn="0"/>
            </w:pPr>
            <w:r>
              <w:t xml:space="preserve">1016.36 </w:t>
            </w:r>
          </w:p>
        </w:tc>
        <w:tc>
          <w:tcPr>
            <w:tcW w:w="1484"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cnfStyle w:val="000000000000" w:firstRow="0" w:lastRow="0" w:firstColumn="0" w:lastColumn="0" w:oddVBand="0" w:evenVBand="0" w:oddHBand="0" w:evenHBand="0" w:firstRowFirstColumn="0" w:firstRowLastColumn="0" w:lastRowFirstColumn="0" w:lastRowLastColumn="0"/>
            </w:pPr>
            <w:r>
              <w:t>58.08</w:t>
            </w:r>
          </w:p>
        </w:tc>
        <w:tc>
          <w:tcPr>
            <w:tcW w:w="1732"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cnfStyle w:val="000000000000" w:firstRow="0" w:lastRow="0" w:firstColumn="0" w:lastColumn="0" w:oddVBand="0" w:evenVBand="0" w:oddHBand="0" w:evenHBand="0" w:firstRowFirstColumn="0" w:firstRowLastColumn="0" w:lastRowFirstColumn="0" w:lastRowLastColumn="0"/>
            </w:pPr>
            <w:r>
              <w:t xml:space="preserve">17.50 </w:t>
            </w:r>
          </w:p>
        </w:tc>
      </w:tr>
      <w:tr w:rsidR="004C30AE" w:rsidTr="002D6477">
        <w:trPr>
          <w:trHeight w:val="285"/>
          <w:jc w:val="center"/>
        </w:trPr>
        <w:tc>
          <w:tcPr>
            <w:cnfStyle w:val="001000000000" w:firstRow="0" w:lastRow="0" w:firstColumn="1" w:lastColumn="0" w:oddVBand="0" w:evenVBand="0" w:oddHBand="0" w:evenHBand="0" w:firstRowFirstColumn="0" w:firstRowLastColumn="0" w:lastRowFirstColumn="0" w:lastRowLastColumn="0"/>
            <w:tcW w:w="362"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pPr>
            <w:r>
              <w:t>2010</w:t>
            </w:r>
          </w:p>
        </w:tc>
        <w:tc>
          <w:tcPr>
            <w:tcW w:w="1422"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cnfStyle w:val="000000000000" w:firstRow="0" w:lastRow="0" w:firstColumn="0" w:lastColumn="0" w:oddVBand="0" w:evenVBand="0" w:oddHBand="0" w:evenHBand="0" w:firstRowFirstColumn="0" w:firstRowLastColumn="0" w:lastRowFirstColumn="0" w:lastRowLastColumn="0"/>
            </w:pPr>
            <w:r>
              <w:t xml:space="preserve">1235.91 </w:t>
            </w:r>
          </w:p>
        </w:tc>
        <w:tc>
          <w:tcPr>
            <w:tcW w:w="1484"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cnfStyle w:val="000000000000" w:firstRow="0" w:lastRow="0" w:firstColumn="0" w:lastColumn="0" w:oddVBand="0" w:evenVBand="0" w:oddHBand="0" w:evenHBand="0" w:firstRowFirstColumn="0" w:firstRowLastColumn="0" w:lastRowFirstColumn="0" w:lastRowLastColumn="0"/>
            </w:pPr>
            <w:r>
              <w:t>63.41</w:t>
            </w:r>
          </w:p>
        </w:tc>
        <w:tc>
          <w:tcPr>
            <w:tcW w:w="1732"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cnfStyle w:val="000000000000" w:firstRow="0" w:lastRow="0" w:firstColumn="0" w:lastColumn="0" w:oddVBand="0" w:evenVBand="0" w:oddHBand="0" w:evenHBand="0" w:firstRowFirstColumn="0" w:firstRowLastColumn="0" w:lastRowFirstColumn="0" w:lastRowLastColumn="0"/>
            </w:pPr>
            <w:r>
              <w:t xml:space="preserve">19.49 </w:t>
            </w:r>
          </w:p>
        </w:tc>
      </w:tr>
      <w:tr w:rsidR="004C30AE" w:rsidTr="002D6477">
        <w:trPr>
          <w:trHeight w:val="285"/>
          <w:jc w:val="center"/>
        </w:trPr>
        <w:tc>
          <w:tcPr>
            <w:cnfStyle w:val="001000000000" w:firstRow="0" w:lastRow="0" w:firstColumn="1" w:lastColumn="0" w:oddVBand="0" w:evenVBand="0" w:oddHBand="0" w:evenHBand="0" w:firstRowFirstColumn="0" w:firstRowLastColumn="0" w:lastRowFirstColumn="0" w:lastRowLastColumn="0"/>
            <w:tcW w:w="362"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pPr>
            <w:r>
              <w:t>2011</w:t>
            </w:r>
          </w:p>
        </w:tc>
        <w:tc>
          <w:tcPr>
            <w:tcW w:w="1422"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cnfStyle w:val="000000000000" w:firstRow="0" w:lastRow="0" w:firstColumn="0" w:lastColumn="0" w:oddVBand="0" w:evenVBand="0" w:oddHBand="0" w:evenHBand="0" w:firstRowFirstColumn="0" w:firstRowLastColumn="0" w:lastRowFirstColumn="0" w:lastRowLastColumn="0"/>
            </w:pPr>
            <w:r>
              <w:t>1359.13</w:t>
            </w:r>
          </w:p>
        </w:tc>
        <w:tc>
          <w:tcPr>
            <w:tcW w:w="1484"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cnfStyle w:val="000000000000" w:firstRow="0" w:lastRow="0" w:firstColumn="0" w:lastColumn="0" w:oddVBand="0" w:evenVBand="0" w:oddHBand="0" w:evenHBand="0" w:firstRowFirstColumn="0" w:firstRowLastColumn="0" w:lastRowFirstColumn="0" w:lastRowLastColumn="0"/>
            </w:pPr>
            <w:r>
              <w:t>70.37</w:t>
            </w:r>
          </w:p>
        </w:tc>
        <w:tc>
          <w:tcPr>
            <w:tcW w:w="1732"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cnfStyle w:val="000000000000" w:firstRow="0" w:lastRow="0" w:firstColumn="0" w:lastColumn="0" w:oddVBand="0" w:evenVBand="0" w:oddHBand="0" w:evenHBand="0" w:firstRowFirstColumn="0" w:firstRowLastColumn="0" w:lastRowFirstColumn="0" w:lastRowLastColumn="0"/>
            </w:pPr>
            <w:r>
              <w:t xml:space="preserve">19.31 </w:t>
            </w:r>
          </w:p>
        </w:tc>
      </w:tr>
      <w:tr w:rsidR="004C30AE" w:rsidTr="002D6477">
        <w:trPr>
          <w:trHeight w:val="285"/>
          <w:jc w:val="center"/>
        </w:trPr>
        <w:tc>
          <w:tcPr>
            <w:cnfStyle w:val="001000000000" w:firstRow="0" w:lastRow="0" w:firstColumn="1" w:lastColumn="0" w:oddVBand="0" w:evenVBand="0" w:oddHBand="0" w:evenHBand="0" w:firstRowFirstColumn="0" w:firstRowLastColumn="0" w:lastRowFirstColumn="0" w:lastRowLastColumn="0"/>
            <w:tcW w:w="362"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pPr>
            <w:r>
              <w:t>2012</w:t>
            </w:r>
          </w:p>
        </w:tc>
        <w:tc>
          <w:tcPr>
            <w:tcW w:w="1422"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cnfStyle w:val="000000000000" w:firstRow="0" w:lastRow="0" w:firstColumn="0" w:lastColumn="0" w:oddVBand="0" w:evenVBand="0" w:oddHBand="0" w:evenHBand="0" w:firstRowFirstColumn="0" w:firstRowLastColumn="0" w:lastRowFirstColumn="0" w:lastRowLastColumn="0"/>
            </w:pPr>
            <w:r>
              <w:t>1026.14</w:t>
            </w:r>
          </w:p>
        </w:tc>
        <w:tc>
          <w:tcPr>
            <w:tcW w:w="1484"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cnfStyle w:val="000000000000" w:firstRow="0" w:lastRow="0" w:firstColumn="0" w:lastColumn="0" w:oddVBand="0" w:evenVBand="0" w:oddHBand="0" w:evenHBand="0" w:firstRowFirstColumn="0" w:firstRowLastColumn="0" w:lastRowFirstColumn="0" w:lastRowLastColumn="0"/>
            </w:pPr>
            <w:r>
              <w:t>71.67</w:t>
            </w:r>
          </w:p>
        </w:tc>
        <w:tc>
          <w:tcPr>
            <w:tcW w:w="1732" w:type="pct"/>
            <w:tcBorders>
              <w:top w:val="single" w:sz="4" w:space="0" w:color="auto"/>
              <w:left w:val="single" w:sz="4" w:space="0" w:color="auto"/>
              <w:bottom w:val="single" w:sz="4" w:space="0" w:color="auto"/>
              <w:right w:val="single" w:sz="4" w:space="0" w:color="auto"/>
            </w:tcBorders>
            <w:noWrap/>
            <w:hideMark/>
          </w:tcPr>
          <w:p w:rsidR="004C30AE" w:rsidRDefault="00872306" w:rsidP="004C30AE">
            <w:pPr>
              <w:pStyle w:val="afa"/>
              <w:cnfStyle w:val="000000000000" w:firstRow="0" w:lastRow="0" w:firstColumn="0" w:lastColumn="0" w:oddVBand="0" w:evenVBand="0" w:oddHBand="0" w:evenHBand="0" w:firstRowFirstColumn="0" w:firstRowLastColumn="0" w:lastRowFirstColumn="0" w:lastRowLastColumn="0"/>
            </w:pPr>
            <w:r>
              <w:t xml:space="preserve">14.32 </w:t>
            </w:r>
          </w:p>
        </w:tc>
      </w:tr>
    </w:tbl>
    <w:p w:rsidR="004C30AE" w:rsidRDefault="00872306" w:rsidP="004C30AE">
      <w:pPr>
        <w:pStyle w:val="ab"/>
        <w:ind w:firstLine="400"/>
      </w:pPr>
      <w:r>
        <w:rPr>
          <w:rFonts w:hint="eastAsia"/>
        </w:rPr>
        <w:t>资料来源：国际清算银行</w:t>
      </w:r>
    </w:p>
    <w:p w:rsidR="004C30AE" w:rsidRDefault="00872306" w:rsidP="004C30AE">
      <w:pPr>
        <w:pStyle w:val="Ac"/>
        <w:ind w:firstLine="600"/>
      </w:pPr>
      <w:r>
        <w:rPr>
          <w:rFonts w:hint="eastAsia"/>
        </w:rPr>
        <w:t>当前，利率期货已经成为金融期货市场的主要品种。根据国际清算银行</w:t>
      </w:r>
      <w:r>
        <w:t>2012</w:t>
      </w:r>
      <w:r>
        <w:rPr>
          <w:rFonts w:hint="eastAsia"/>
        </w:rPr>
        <w:t>年年报（参见图</w:t>
      </w:r>
      <w:r>
        <w:t>2-2</w:t>
      </w:r>
      <w:r>
        <w:rPr>
          <w:rFonts w:hint="eastAsia"/>
        </w:rPr>
        <w:t>），利率期货成交量占金融期货成交量的</w:t>
      </w:r>
      <w:r>
        <w:t>39%</w:t>
      </w:r>
      <w:r>
        <w:rPr>
          <w:rFonts w:hint="eastAsia"/>
        </w:rPr>
        <w:t>，其成交金额占金融期货成交金额的</w:t>
      </w:r>
      <w:r>
        <w:t>88%</w:t>
      </w:r>
      <w:r>
        <w:rPr>
          <w:rFonts w:hint="eastAsia"/>
        </w:rPr>
        <w:t>。</w:t>
      </w:r>
    </w:p>
    <w:p w:rsidR="007D1E4F" w:rsidRDefault="007D1E4F" w:rsidP="004C30AE">
      <w:pPr>
        <w:pStyle w:val="Ac"/>
        <w:ind w:firstLine="600"/>
      </w:pPr>
    </w:p>
    <w:p w:rsidR="00C5014E" w:rsidRDefault="00C5014E" w:rsidP="004C30AE">
      <w:pPr>
        <w:pStyle w:val="Ac"/>
        <w:ind w:firstLine="600"/>
      </w:pPr>
    </w:p>
    <w:p w:rsidR="00C5014E" w:rsidRDefault="00C5014E" w:rsidP="004C30AE">
      <w:pPr>
        <w:pStyle w:val="Ac"/>
        <w:ind w:firstLine="600"/>
      </w:pPr>
    </w:p>
    <w:p w:rsidR="007D1E4F" w:rsidRDefault="007D1E4F" w:rsidP="004C30AE">
      <w:pPr>
        <w:pStyle w:val="Ac"/>
        <w:ind w:firstLine="600"/>
      </w:pPr>
    </w:p>
    <w:p w:rsidR="00053800" w:rsidRDefault="00872306" w:rsidP="004C30AE">
      <w:pPr>
        <w:pStyle w:val="ad"/>
      </w:pPr>
      <w:r>
        <w:rPr>
          <w:rFonts w:hint="eastAsia"/>
        </w:rPr>
        <w:t>图</w:t>
      </w:r>
      <w:r>
        <w:t>2-2  2012</w:t>
      </w:r>
      <w:r>
        <w:rPr>
          <w:rFonts w:hint="eastAsia"/>
        </w:rPr>
        <w:t>年全球交易所金融期货品种</w:t>
      </w:r>
      <w:r w:rsidRPr="004C30AE">
        <w:rPr>
          <w:rFonts w:hint="eastAsia"/>
        </w:rPr>
        <w:t>分布</w:t>
      </w:r>
      <w:r>
        <w:rPr>
          <w:rFonts w:hint="eastAsia"/>
        </w:rPr>
        <w:t>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77"/>
        <w:gridCol w:w="4445"/>
      </w:tblGrid>
      <w:tr w:rsidR="00053800" w:rsidRPr="004C30AE" w:rsidTr="00053800">
        <w:trPr>
          <w:trHeight w:val="416"/>
        </w:trPr>
        <w:tc>
          <w:tcPr>
            <w:tcW w:w="4077" w:type="dxa"/>
            <w:tcBorders>
              <w:top w:val="single" w:sz="4" w:space="0" w:color="auto"/>
              <w:left w:val="single" w:sz="4" w:space="0" w:color="auto"/>
              <w:bottom w:val="single" w:sz="4" w:space="0" w:color="auto"/>
              <w:right w:val="single" w:sz="4" w:space="0" w:color="auto"/>
            </w:tcBorders>
            <w:hideMark/>
          </w:tcPr>
          <w:p w:rsidR="00053800" w:rsidRPr="004C30AE" w:rsidRDefault="00872306">
            <w:pPr>
              <w:pStyle w:val="Ac"/>
              <w:ind w:firstLineChars="0" w:firstLine="0"/>
              <w:jc w:val="center"/>
              <w:rPr>
                <w:rFonts w:ascii="黑体" w:eastAsia="黑体" w:hAnsi="黑体"/>
                <w:b/>
                <w:sz w:val="20"/>
                <w:szCs w:val="20"/>
              </w:rPr>
            </w:pPr>
            <w:r w:rsidRPr="004C30AE">
              <w:rPr>
                <w:rFonts w:ascii="黑体" w:eastAsia="黑体" w:hAnsi="黑体" w:hint="eastAsia"/>
                <w:b/>
                <w:sz w:val="20"/>
                <w:szCs w:val="20"/>
              </w:rPr>
              <w:t>按成交量</w:t>
            </w:r>
          </w:p>
        </w:tc>
        <w:tc>
          <w:tcPr>
            <w:tcW w:w="4445" w:type="dxa"/>
            <w:tcBorders>
              <w:top w:val="single" w:sz="4" w:space="0" w:color="auto"/>
              <w:left w:val="single" w:sz="4" w:space="0" w:color="auto"/>
              <w:bottom w:val="single" w:sz="4" w:space="0" w:color="auto"/>
              <w:right w:val="single" w:sz="4" w:space="0" w:color="auto"/>
            </w:tcBorders>
            <w:hideMark/>
          </w:tcPr>
          <w:p w:rsidR="00053800" w:rsidRPr="004C30AE" w:rsidRDefault="00872306">
            <w:pPr>
              <w:pStyle w:val="Ac"/>
              <w:ind w:firstLineChars="0" w:firstLine="0"/>
              <w:jc w:val="center"/>
              <w:rPr>
                <w:rFonts w:ascii="黑体" w:eastAsia="黑体" w:hAnsi="黑体"/>
                <w:b/>
                <w:sz w:val="20"/>
                <w:szCs w:val="20"/>
              </w:rPr>
            </w:pPr>
            <w:r w:rsidRPr="004C30AE">
              <w:rPr>
                <w:rFonts w:ascii="黑体" w:eastAsia="黑体" w:hAnsi="黑体" w:hint="eastAsia"/>
                <w:b/>
                <w:sz w:val="20"/>
                <w:szCs w:val="20"/>
              </w:rPr>
              <w:t>按成交金额</w:t>
            </w:r>
          </w:p>
        </w:tc>
      </w:tr>
      <w:tr w:rsidR="00053800" w:rsidRPr="004C30AE" w:rsidTr="00053800">
        <w:tc>
          <w:tcPr>
            <w:tcW w:w="4077" w:type="dxa"/>
            <w:tcBorders>
              <w:top w:val="single" w:sz="4" w:space="0" w:color="auto"/>
              <w:left w:val="single" w:sz="4" w:space="0" w:color="auto"/>
              <w:bottom w:val="single" w:sz="4" w:space="0" w:color="auto"/>
              <w:right w:val="single" w:sz="4" w:space="0" w:color="auto"/>
            </w:tcBorders>
            <w:hideMark/>
          </w:tcPr>
          <w:p w:rsidR="00053800" w:rsidRPr="004C30AE" w:rsidRDefault="00053800">
            <w:pPr>
              <w:pStyle w:val="Ac"/>
              <w:ind w:firstLineChars="0" w:firstLine="0"/>
              <w:rPr>
                <w:rFonts w:ascii="黑体" w:eastAsia="黑体" w:hAnsi="黑体"/>
                <w:sz w:val="20"/>
                <w:szCs w:val="20"/>
              </w:rPr>
            </w:pPr>
            <w:r w:rsidRPr="004C30AE">
              <w:rPr>
                <w:rFonts w:ascii="黑体" w:eastAsia="黑体" w:hAnsi="黑体"/>
                <w:noProof/>
                <w:sz w:val="20"/>
                <w:szCs w:val="20"/>
              </w:rPr>
              <w:drawing>
                <wp:inline distT="0" distB="0" distL="0" distR="0">
                  <wp:extent cx="2390775" cy="1828800"/>
                  <wp:effectExtent l="0" t="0" r="0"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c>
          <w:tcPr>
            <w:tcW w:w="4445" w:type="dxa"/>
            <w:tcBorders>
              <w:top w:val="single" w:sz="4" w:space="0" w:color="auto"/>
              <w:left w:val="single" w:sz="4" w:space="0" w:color="auto"/>
              <w:bottom w:val="single" w:sz="4" w:space="0" w:color="auto"/>
              <w:right w:val="single" w:sz="4" w:space="0" w:color="auto"/>
            </w:tcBorders>
            <w:hideMark/>
          </w:tcPr>
          <w:p w:rsidR="00053800" w:rsidRPr="004C30AE" w:rsidRDefault="00053800">
            <w:pPr>
              <w:pStyle w:val="Ac"/>
              <w:ind w:firstLineChars="0" w:firstLine="0"/>
              <w:rPr>
                <w:rFonts w:ascii="黑体" w:eastAsia="黑体" w:hAnsi="黑体"/>
                <w:sz w:val="20"/>
                <w:szCs w:val="20"/>
              </w:rPr>
            </w:pPr>
            <w:r w:rsidRPr="004C30AE">
              <w:rPr>
                <w:rFonts w:ascii="黑体" w:eastAsia="黑体" w:hAnsi="黑体"/>
                <w:noProof/>
                <w:sz w:val="20"/>
                <w:szCs w:val="20"/>
              </w:rPr>
              <w:drawing>
                <wp:inline distT="0" distB="0" distL="0" distR="0">
                  <wp:extent cx="2647950" cy="1895475"/>
                  <wp:effectExtent l="0" t="0" r="0" b="0"/>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r>
    </w:tbl>
    <w:p w:rsidR="00053800" w:rsidRDefault="00872306" w:rsidP="00053800">
      <w:pPr>
        <w:pStyle w:val="ab"/>
        <w:ind w:leftChars="-13" w:left="1" w:hangingChars="14" w:hanging="28"/>
      </w:pPr>
      <w:r>
        <w:rPr>
          <w:rFonts w:hint="eastAsia"/>
        </w:rPr>
        <w:t>资料来源：国际清算银行（</w:t>
      </w:r>
      <w:r>
        <w:t>BIS</w:t>
      </w:r>
      <w:r>
        <w:rPr>
          <w:rFonts w:hint="eastAsia"/>
        </w:rPr>
        <w:t>）</w:t>
      </w:r>
    </w:p>
    <w:p w:rsidR="00053800" w:rsidRPr="004C30AE" w:rsidRDefault="00872306" w:rsidP="004C30AE">
      <w:pPr>
        <w:pStyle w:val="Ac"/>
        <w:ind w:firstLine="600"/>
      </w:pPr>
      <w:r w:rsidRPr="004C30AE">
        <w:rPr>
          <w:rFonts w:hint="eastAsia"/>
        </w:rPr>
        <w:t>从</w:t>
      </w:r>
      <w:r>
        <w:rPr>
          <w:rFonts w:hint="eastAsia"/>
        </w:rPr>
        <w:t>近年来</w:t>
      </w:r>
      <w:r w:rsidRPr="004C30AE">
        <w:rPr>
          <w:rFonts w:hint="eastAsia"/>
        </w:rPr>
        <w:t>期货市场的发展趋势来看，不论是发达国家，还是新兴市场国家，其关于短期利率期货发展的经验已十分充足。因此，中国现阶段推出短期利率期货亦有着成功的国际经验可供借鉴，尤其是新兴市场国家或地区（如墨西哥、巴西、新加坡、台湾等）的经验更值得参考研究。</w:t>
      </w:r>
    </w:p>
    <w:p w:rsidR="00053800" w:rsidRPr="004C30AE" w:rsidRDefault="00872306" w:rsidP="004C30AE">
      <w:pPr>
        <w:pStyle w:val="Ac"/>
        <w:ind w:firstLine="600"/>
      </w:pPr>
      <w:r w:rsidRPr="004C30AE">
        <w:rPr>
          <w:rFonts w:hint="eastAsia"/>
        </w:rPr>
        <w:t>综述以上分析，现阶段推出短期利率期货的国内外条件均已俱备，</w:t>
      </w:r>
      <w:r>
        <w:rPr>
          <w:rFonts w:hint="eastAsia"/>
        </w:rPr>
        <w:t>我国</w:t>
      </w:r>
      <w:r w:rsidRPr="004C30AE">
        <w:rPr>
          <w:rFonts w:hint="eastAsia"/>
        </w:rPr>
        <w:t>可以在推出</w:t>
      </w:r>
      <w:r w:rsidRPr="004C30AE">
        <w:t>5</w:t>
      </w:r>
      <w:r w:rsidRPr="004C30AE">
        <w:rPr>
          <w:rFonts w:hint="eastAsia"/>
        </w:rPr>
        <w:t>年期国债期货之后，更进一步的推出短期利率类期货，活跃金融期货市场。</w:t>
      </w:r>
      <w:r w:rsidR="00053800" w:rsidRPr="004C30AE">
        <w:t xml:space="preserve"> </w:t>
      </w:r>
    </w:p>
    <w:p w:rsidR="00053800" w:rsidRDefault="00053800" w:rsidP="00053800">
      <w:pPr>
        <w:widowControl/>
        <w:jc w:val="left"/>
        <w:rPr>
          <w:rFonts w:ascii="仿宋_GB2312" w:eastAsia="仿宋_GB2312" w:hAnsi="宋体"/>
          <w:sz w:val="28"/>
          <w:szCs w:val="28"/>
        </w:rPr>
      </w:pPr>
      <w:r>
        <w:rPr>
          <w:rFonts w:ascii="仿宋_GB2312" w:eastAsia="仿宋_GB2312" w:hAnsi="宋体" w:hint="eastAsia"/>
          <w:kern w:val="0"/>
          <w:sz w:val="28"/>
          <w:szCs w:val="28"/>
        </w:rPr>
        <w:br w:type="page"/>
      </w:r>
    </w:p>
    <w:p w:rsidR="00053800" w:rsidRPr="004C30AE" w:rsidRDefault="00872306" w:rsidP="004C30AE">
      <w:pPr>
        <w:pStyle w:val="3"/>
      </w:pPr>
      <w:bookmarkStart w:id="44" w:name="_Toc375905501"/>
      <w:r w:rsidRPr="004C30AE">
        <w:rPr>
          <w:rFonts w:hint="eastAsia"/>
        </w:rPr>
        <w:lastRenderedPageBreak/>
        <w:t>附录</w:t>
      </w:r>
      <w:r w:rsidRPr="004C30AE">
        <w:t xml:space="preserve">2-1  </w:t>
      </w:r>
      <w:r w:rsidRPr="004C30AE">
        <w:rPr>
          <w:rFonts w:hint="eastAsia"/>
        </w:rPr>
        <w:t>短期利率期货存贷规避风险的作用</w:t>
      </w:r>
      <w:bookmarkEnd w:id="44"/>
    </w:p>
    <w:p w:rsidR="00053800" w:rsidRDefault="00872306" w:rsidP="00053800">
      <w:pPr>
        <w:jc w:val="center"/>
        <w:rPr>
          <w:sz w:val="28"/>
          <w:szCs w:val="28"/>
        </w:rPr>
      </w:pPr>
      <w:r>
        <w:rPr>
          <w:rFonts w:hint="eastAsia"/>
          <w:sz w:val="28"/>
          <w:szCs w:val="28"/>
        </w:rPr>
        <w:t>——</w:t>
      </w:r>
      <w:r>
        <w:rPr>
          <w:sz w:val="28"/>
          <w:szCs w:val="28"/>
        </w:rPr>
        <w:t>3</w:t>
      </w:r>
      <w:r>
        <w:rPr>
          <w:rFonts w:hint="eastAsia"/>
          <w:sz w:val="28"/>
          <w:szCs w:val="28"/>
        </w:rPr>
        <w:t>个月</w:t>
      </w:r>
      <w:r>
        <w:rPr>
          <w:sz w:val="28"/>
          <w:szCs w:val="28"/>
        </w:rPr>
        <w:t>Euribor</w:t>
      </w:r>
      <w:r>
        <w:rPr>
          <w:rFonts w:hint="eastAsia"/>
          <w:sz w:val="28"/>
          <w:szCs w:val="28"/>
        </w:rPr>
        <w:t>期货的案例</w:t>
      </w:r>
    </w:p>
    <w:p w:rsidR="00053800" w:rsidRDefault="00053800" w:rsidP="00053800">
      <w:pPr>
        <w:rPr>
          <w:sz w:val="30"/>
          <w:szCs w:val="30"/>
        </w:rPr>
      </w:pPr>
    </w:p>
    <w:p w:rsidR="00053800" w:rsidRPr="004C30AE" w:rsidRDefault="00872306" w:rsidP="004C30AE">
      <w:pPr>
        <w:pStyle w:val="Ac"/>
        <w:ind w:firstLine="600"/>
      </w:pPr>
      <w:r w:rsidRPr="004C30AE">
        <w:t>Euribor</w:t>
      </w:r>
      <w:r w:rsidRPr="004C30AE">
        <w:rPr>
          <w:rFonts w:hint="eastAsia"/>
        </w:rPr>
        <w:t>期货可以被用来对</w:t>
      </w:r>
      <w:proofErr w:type="gramStart"/>
      <w:r w:rsidRPr="004C30AE">
        <w:rPr>
          <w:rFonts w:hint="eastAsia"/>
        </w:rPr>
        <w:t>冲一段</w:t>
      </w:r>
      <w:proofErr w:type="gramEnd"/>
      <w:r w:rsidRPr="004C30AE">
        <w:rPr>
          <w:rFonts w:hint="eastAsia"/>
        </w:rPr>
        <w:t>时期内由于欧元短期利率上升或下降而产生的风险暴露，这段时期最多可以长达大约两年。但是，从理论上讲大多数期货交易的期限都是很短的，并且短期利率期货主要用于进行对冲，原则上是防备利率在最长</w:t>
      </w:r>
      <w:r w:rsidRPr="004C30AE">
        <w:t>6</w:t>
      </w:r>
      <w:r w:rsidRPr="004C30AE">
        <w:rPr>
          <w:rFonts w:hint="eastAsia"/>
        </w:rPr>
        <w:t>个月内发生不利变化而产生的风险。以下主要以</w:t>
      </w:r>
      <w:r w:rsidRPr="004C30AE">
        <w:t>Euribor</w:t>
      </w:r>
      <w:r w:rsidRPr="004C30AE">
        <w:rPr>
          <w:rFonts w:hint="eastAsia"/>
        </w:rPr>
        <w:t>短期利率期货合约为例来看一下短期利率期货合约是如何提供对</w:t>
      </w:r>
      <w:proofErr w:type="gramStart"/>
      <w:r w:rsidRPr="004C30AE">
        <w:rPr>
          <w:rFonts w:hint="eastAsia"/>
        </w:rPr>
        <w:t>冲利率</w:t>
      </w:r>
      <w:proofErr w:type="gramEnd"/>
      <w:r w:rsidRPr="004C30AE">
        <w:rPr>
          <w:rFonts w:hint="eastAsia"/>
        </w:rPr>
        <w:t>风险工具，用来锁定远期借款利率或融资利率，从而防范和规避风险的。</w:t>
      </w:r>
    </w:p>
    <w:p w:rsidR="00053800" w:rsidRPr="004C30AE" w:rsidRDefault="00872306" w:rsidP="009C79F9">
      <w:pPr>
        <w:pStyle w:val="4"/>
        <w:ind w:firstLine="602"/>
      </w:pPr>
      <w:bookmarkStart w:id="45" w:name="_Toc375905502"/>
      <w:r>
        <w:rPr>
          <w:rFonts w:hint="eastAsia"/>
        </w:rPr>
        <w:t>一、对存贷款资产规避风险</w:t>
      </w:r>
      <w:bookmarkEnd w:id="45"/>
    </w:p>
    <w:p w:rsidR="00053800" w:rsidRPr="004C30AE" w:rsidRDefault="00872306" w:rsidP="004C30AE">
      <w:pPr>
        <w:pStyle w:val="Ac"/>
        <w:ind w:firstLine="600"/>
      </w:pPr>
      <w:r w:rsidRPr="004C30AE">
        <w:rPr>
          <w:rFonts w:hint="eastAsia"/>
        </w:rPr>
        <w:t>这主要有两种情况：</w:t>
      </w:r>
    </w:p>
    <w:p w:rsidR="00053800" w:rsidRPr="004C30AE" w:rsidRDefault="00872306" w:rsidP="004C30AE">
      <w:pPr>
        <w:pStyle w:val="Ac"/>
        <w:ind w:firstLine="600"/>
      </w:pPr>
      <w:r w:rsidRPr="004C30AE">
        <w:t>1</w:t>
      </w:r>
      <w:r>
        <w:rPr>
          <w:rFonts w:hint="eastAsia"/>
        </w:rPr>
        <w:t>．</w:t>
      </w:r>
      <w:r w:rsidRPr="004C30AE">
        <w:rPr>
          <w:rFonts w:hint="eastAsia"/>
        </w:rPr>
        <w:t>一个想要借款的公司可以通过从期货交易中获利，以此抵消由于较高的利率而遭受的损失。</w:t>
      </w:r>
    </w:p>
    <w:p w:rsidR="00053800" w:rsidRPr="004C30AE" w:rsidRDefault="00872306" w:rsidP="004C30AE">
      <w:pPr>
        <w:pStyle w:val="Ac"/>
        <w:ind w:firstLine="600"/>
      </w:pPr>
      <w:r w:rsidRPr="004C30AE">
        <w:t>2</w:t>
      </w:r>
      <w:r>
        <w:rPr>
          <w:rFonts w:hint="eastAsia"/>
        </w:rPr>
        <w:t>．</w:t>
      </w:r>
      <w:r w:rsidRPr="004C30AE">
        <w:rPr>
          <w:rFonts w:hint="eastAsia"/>
        </w:rPr>
        <w:t>一个想要贷款或投资的公司可以通过买入期货来锁定利率。如果利率下降，期货价格将会上升，该公司将会从期货交易中获利，以此来抵消由于较低的利率而遭受的损失。</w:t>
      </w:r>
    </w:p>
    <w:p w:rsidR="00053800" w:rsidRPr="004C30AE" w:rsidRDefault="00872306" w:rsidP="004C30AE">
      <w:pPr>
        <w:pStyle w:val="Ac"/>
        <w:ind w:firstLine="600"/>
      </w:pPr>
      <w:r w:rsidRPr="004C30AE">
        <w:rPr>
          <w:rFonts w:hint="eastAsia"/>
        </w:rPr>
        <w:t>为了完全对</w:t>
      </w:r>
      <w:proofErr w:type="gramStart"/>
      <w:r w:rsidRPr="004C30AE">
        <w:rPr>
          <w:rFonts w:hint="eastAsia"/>
        </w:rPr>
        <w:t>冲利率</w:t>
      </w:r>
      <w:proofErr w:type="gramEnd"/>
      <w:r w:rsidRPr="004C30AE">
        <w:rPr>
          <w:rFonts w:hint="eastAsia"/>
        </w:rPr>
        <w:t>风险暴露，投资者有时必须买入或卖出几份合约。例如，为了对</w:t>
      </w:r>
      <w:proofErr w:type="gramStart"/>
      <w:r w:rsidRPr="004C30AE">
        <w:rPr>
          <w:rFonts w:hint="eastAsia"/>
        </w:rPr>
        <w:t>冲由于</w:t>
      </w:r>
      <w:proofErr w:type="gramEnd"/>
      <w:r w:rsidRPr="004C30AE">
        <w:rPr>
          <w:rFonts w:hint="eastAsia"/>
        </w:rPr>
        <w:t>利率上升而产生的</w:t>
      </w:r>
      <w:r w:rsidRPr="004C30AE">
        <w:t>2000</w:t>
      </w:r>
      <w:r w:rsidRPr="004C30AE">
        <w:rPr>
          <w:rFonts w:hint="eastAsia"/>
        </w:rPr>
        <w:t>万欧元的风险暴露，投资者有必要卖出</w:t>
      </w:r>
      <w:r w:rsidRPr="004C30AE">
        <w:t>20</w:t>
      </w:r>
      <w:r w:rsidRPr="004C30AE">
        <w:rPr>
          <w:rFonts w:hint="eastAsia"/>
        </w:rPr>
        <w:t>份</w:t>
      </w:r>
      <w:r w:rsidRPr="004C30AE">
        <w:t>Euribor</w:t>
      </w:r>
      <w:r w:rsidRPr="004C30AE">
        <w:rPr>
          <w:rFonts w:hint="eastAsia"/>
        </w:rPr>
        <w:t>期货合约。</w:t>
      </w:r>
    </w:p>
    <w:p w:rsidR="00053800" w:rsidRPr="004C30AE" w:rsidRDefault="00872306" w:rsidP="004C30AE">
      <w:pPr>
        <w:pStyle w:val="Ac"/>
        <w:ind w:firstLine="600"/>
      </w:pPr>
      <w:r w:rsidRPr="004C30AE">
        <w:rPr>
          <w:rFonts w:hint="eastAsia"/>
        </w:rPr>
        <w:t>期货实现对冲的方式与远期利率协议相同。短期利率期内的标的产品是一笔名义存款，买方和卖方以商定的价格交易，也就</w:t>
      </w:r>
      <w:r w:rsidRPr="004C30AE">
        <w:rPr>
          <w:rFonts w:hint="eastAsia"/>
        </w:rPr>
        <w:lastRenderedPageBreak/>
        <w:t>是说，以独立于贷款或投资的利率进行交易。</w:t>
      </w:r>
    </w:p>
    <w:p w:rsidR="00053800" w:rsidRPr="004C30AE" w:rsidRDefault="00872306" w:rsidP="004C30AE">
      <w:pPr>
        <w:pStyle w:val="Ac"/>
        <w:ind w:firstLine="600"/>
      </w:pPr>
      <w:r w:rsidRPr="004C30AE">
        <w:rPr>
          <w:rFonts w:hint="eastAsia"/>
        </w:rPr>
        <w:t>如果一个公司在</w:t>
      </w:r>
      <w:r w:rsidRPr="004C30AE">
        <w:t>1</w:t>
      </w:r>
      <w:r w:rsidRPr="004C30AE">
        <w:rPr>
          <w:rFonts w:hint="eastAsia"/>
        </w:rPr>
        <w:t>月初想要在</w:t>
      </w:r>
      <w:r w:rsidRPr="004C30AE">
        <w:t>2</w:t>
      </w:r>
      <w:r w:rsidRPr="004C30AE">
        <w:rPr>
          <w:rFonts w:hint="eastAsia"/>
        </w:rPr>
        <w:t>月中旬开始借入</w:t>
      </w:r>
      <w:r w:rsidRPr="004C30AE">
        <w:t>50</w:t>
      </w:r>
      <w:r w:rsidRPr="004C30AE">
        <w:rPr>
          <w:rFonts w:hint="eastAsia"/>
        </w:rPr>
        <w:t>万欧元，期限是</w:t>
      </w:r>
      <w:r w:rsidRPr="004C30AE">
        <w:t>3</w:t>
      </w:r>
      <w:r w:rsidRPr="004C30AE">
        <w:rPr>
          <w:rFonts w:hint="eastAsia"/>
        </w:rPr>
        <w:t>个月，并且希望对</w:t>
      </w:r>
      <w:proofErr w:type="gramStart"/>
      <w:r w:rsidRPr="004C30AE">
        <w:rPr>
          <w:rFonts w:hint="eastAsia"/>
        </w:rPr>
        <w:t>冲利率</w:t>
      </w:r>
      <w:proofErr w:type="gramEnd"/>
      <w:r w:rsidRPr="004C30AE">
        <w:rPr>
          <w:rFonts w:hint="eastAsia"/>
        </w:rPr>
        <w:t>上升的风险，它可以卖出一份</w:t>
      </w:r>
      <w:r w:rsidRPr="004C30AE">
        <w:t>3</w:t>
      </w:r>
      <w:r w:rsidRPr="004C30AE">
        <w:rPr>
          <w:rFonts w:hint="eastAsia"/>
        </w:rPr>
        <w:t>月份到期的</w:t>
      </w:r>
      <w:r w:rsidRPr="004C30AE">
        <w:t>3</w:t>
      </w:r>
      <w:r w:rsidRPr="004C30AE">
        <w:rPr>
          <w:rFonts w:hint="eastAsia"/>
        </w:rPr>
        <w:t>个月欧元期货合约并且在</w:t>
      </w:r>
      <w:r w:rsidRPr="004C30AE">
        <w:t>2</w:t>
      </w:r>
      <w:r w:rsidRPr="004C30AE">
        <w:rPr>
          <w:rFonts w:hint="eastAsia"/>
        </w:rPr>
        <w:t>月份中旬获得贷款时平仓。货款将按当前的市场利率来进行。但是，平仓将会产生利润或损失。将这个利润或损失与贷款的实际成本进行加总后，该公司的净成本将是最初出售期货</w:t>
      </w:r>
      <w:proofErr w:type="gramStart"/>
      <w:r w:rsidRPr="004C30AE">
        <w:rPr>
          <w:rFonts w:hint="eastAsia"/>
        </w:rPr>
        <w:t>时固定</w:t>
      </w:r>
      <w:proofErr w:type="gramEnd"/>
      <w:r w:rsidRPr="004C30AE">
        <w:rPr>
          <w:rFonts w:hint="eastAsia"/>
        </w:rPr>
        <w:t>的利率。因此期货的利润或损失与远期利率协议的补偿</w:t>
      </w:r>
      <w:proofErr w:type="gramStart"/>
      <w:r w:rsidRPr="004C30AE">
        <w:rPr>
          <w:rFonts w:hint="eastAsia"/>
        </w:rPr>
        <w:t>性支付</w:t>
      </w:r>
      <w:proofErr w:type="gramEnd"/>
      <w:r w:rsidRPr="004C30AE">
        <w:rPr>
          <w:rFonts w:hint="eastAsia"/>
        </w:rPr>
        <w:t>是类似的。</w:t>
      </w:r>
    </w:p>
    <w:p w:rsidR="00053800" w:rsidRPr="004C30AE" w:rsidRDefault="00872306" w:rsidP="004C30AE">
      <w:pPr>
        <w:pStyle w:val="Ac"/>
        <w:ind w:firstLine="600"/>
      </w:pPr>
      <w:r w:rsidRPr="004C30AE">
        <w:rPr>
          <w:rFonts w:hint="eastAsia"/>
        </w:rPr>
        <w:t>例</w:t>
      </w:r>
      <w:r w:rsidRPr="004C30AE">
        <w:t>1</w:t>
      </w:r>
      <w:r w:rsidRPr="004C30AE">
        <w:rPr>
          <w:rFonts w:hint="eastAsia"/>
        </w:rPr>
        <w:t>．</w:t>
      </w:r>
      <w:r w:rsidRPr="004C30AE">
        <w:t xml:space="preserve"> A</w:t>
      </w:r>
      <w:r w:rsidRPr="004C30AE">
        <w:rPr>
          <w:rFonts w:hint="eastAsia"/>
        </w:rPr>
        <w:t>公司想要从</w:t>
      </w:r>
      <w:r w:rsidRPr="004C30AE">
        <w:t>2</w:t>
      </w:r>
      <w:r w:rsidRPr="004C30AE">
        <w:rPr>
          <w:rFonts w:hint="eastAsia"/>
        </w:rPr>
        <w:t>个月后的</w:t>
      </w:r>
      <w:r w:rsidRPr="004C30AE">
        <w:t>6</w:t>
      </w:r>
      <w:r w:rsidRPr="004C30AE">
        <w:rPr>
          <w:rFonts w:hint="eastAsia"/>
        </w:rPr>
        <w:t>月份开始借入</w:t>
      </w:r>
      <w:r w:rsidRPr="004C30AE">
        <w:t>2500</w:t>
      </w:r>
      <w:r w:rsidRPr="004C30AE">
        <w:rPr>
          <w:rFonts w:hint="eastAsia"/>
        </w:rPr>
        <w:t>万欧元，期限是</w:t>
      </w:r>
      <w:r w:rsidRPr="004C30AE">
        <w:t>3</w:t>
      </w:r>
      <w:r w:rsidRPr="004C30AE">
        <w:rPr>
          <w:rFonts w:hint="eastAsia"/>
        </w:rPr>
        <w:t>个月，并且希望以</w:t>
      </w:r>
      <w:r w:rsidRPr="004C30AE">
        <w:t>3</w:t>
      </w:r>
      <w:r w:rsidRPr="004C30AE">
        <w:rPr>
          <w:rFonts w:hint="eastAsia"/>
        </w:rPr>
        <w:t>个月的欧元存款的欧洲银行家协会同业拆放利率（</w:t>
      </w:r>
      <w:r w:rsidRPr="004C30AE">
        <w:t>Euribor</w:t>
      </w:r>
      <w:r w:rsidRPr="004C30AE">
        <w:rPr>
          <w:rFonts w:hint="eastAsia"/>
        </w:rPr>
        <w:t>）加上</w:t>
      </w:r>
      <w:r w:rsidRPr="004C30AE">
        <w:t>50</w:t>
      </w:r>
      <w:r w:rsidRPr="004C30AE">
        <w:rPr>
          <w:rFonts w:hint="eastAsia"/>
        </w:rPr>
        <w:t>个基点的利率支付利息。它想用</w:t>
      </w:r>
      <w:r w:rsidRPr="004C30AE">
        <w:t>Euribor</w:t>
      </w:r>
      <w:r w:rsidRPr="004C30AE">
        <w:rPr>
          <w:rFonts w:hint="eastAsia"/>
        </w:rPr>
        <w:t>期货来对</w:t>
      </w:r>
      <w:proofErr w:type="gramStart"/>
      <w:r w:rsidRPr="004C30AE">
        <w:rPr>
          <w:rFonts w:hint="eastAsia"/>
        </w:rPr>
        <w:t>冲利率</w:t>
      </w:r>
      <w:proofErr w:type="gramEnd"/>
      <w:r w:rsidRPr="004C30AE">
        <w:rPr>
          <w:rFonts w:hint="eastAsia"/>
        </w:rPr>
        <w:t>上升的风险暴露。它以</w:t>
      </w:r>
      <w:r w:rsidRPr="004C30AE">
        <w:t>94.40</w:t>
      </w:r>
      <w:r w:rsidRPr="004C30AE">
        <w:rPr>
          <w:rFonts w:hint="eastAsia"/>
        </w:rPr>
        <w:t>的价格卖出</w:t>
      </w:r>
      <w:r w:rsidRPr="004C30AE">
        <w:t>25</w:t>
      </w:r>
      <w:r w:rsidRPr="004C30AE">
        <w:rPr>
          <w:rFonts w:hint="eastAsia"/>
        </w:rPr>
        <w:t>份</w:t>
      </w:r>
      <w:r w:rsidRPr="004C30AE">
        <w:t>6</w:t>
      </w:r>
      <w:r w:rsidRPr="004C30AE">
        <w:rPr>
          <w:rFonts w:hint="eastAsia"/>
        </w:rPr>
        <w:t>月份到期的</w:t>
      </w:r>
      <w:r w:rsidRPr="004C30AE">
        <w:t>Euribor</w:t>
      </w:r>
      <w:r w:rsidRPr="004C30AE">
        <w:rPr>
          <w:rFonts w:hint="eastAsia"/>
        </w:rPr>
        <w:t>期货合约（</w:t>
      </w:r>
      <w:r w:rsidRPr="004C30AE">
        <w:t>2500</w:t>
      </w:r>
      <w:r w:rsidRPr="004C30AE">
        <w:rPr>
          <w:rFonts w:hint="eastAsia"/>
        </w:rPr>
        <w:t>万欧元÷每分合约</w:t>
      </w:r>
      <w:r w:rsidRPr="004C30AE">
        <w:t>100</w:t>
      </w:r>
      <w:r w:rsidRPr="004C30AE">
        <w:rPr>
          <w:rFonts w:hint="eastAsia"/>
        </w:rPr>
        <w:t>万欧元）。</w:t>
      </w:r>
      <w:r w:rsidRPr="004C30AE">
        <w:t>6</w:t>
      </w:r>
      <w:r w:rsidRPr="004C30AE">
        <w:rPr>
          <w:rFonts w:hint="eastAsia"/>
        </w:rPr>
        <w:t>月份月初，当</w:t>
      </w:r>
      <w:r w:rsidRPr="004C30AE">
        <w:t>A</w:t>
      </w:r>
      <w:r w:rsidRPr="004C30AE">
        <w:rPr>
          <w:rFonts w:hint="eastAsia"/>
        </w:rPr>
        <w:t>公司以</w:t>
      </w:r>
      <w:r w:rsidRPr="004C30AE">
        <w:t>6.80%</w:t>
      </w:r>
      <w:r w:rsidRPr="004C30AE">
        <w:rPr>
          <w:rFonts w:hint="eastAsia"/>
        </w:rPr>
        <w:t>的利率，即当前</w:t>
      </w:r>
      <w:r w:rsidRPr="004C30AE">
        <w:t>3</w:t>
      </w:r>
      <w:r w:rsidRPr="004C30AE">
        <w:rPr>
          <w:rFonts w:hint="eastAsia"/>
        </w:rPr>
        <w:t>个月的欧元</w:t>
      </w:r>
      <w:r w:rsidRPr="004C30AE">
        <w:t>Euribor 6.3%</w:t>
      </w:r>
      <w:r w:rsidRPr="004C30AE">
        <w:rPr>
          <w:rFonts w:hint="eastAsia"/>
        </w:rPr>
        <w:t>加</w:t>
      </w:r>
      <w:r w:rsidRPr="004C30AE">
        <w:t>50</w:t>
      </w:r>
      <w:r w:rsidRPr="004C30AE">
        <w:rPr>
          <w:rFonts w:hint="eastAsia"/>
        </w:rPr>
        <w:t>个基点，借入</w:t>
      </w:r>
      <w:r w:rsidRPr="004C30AE">
        <w:t>2500</w:t>
      </w:r>
      <w:r w:rsidRPr="004C30AE">
        <w:rPr>
          <w:rFonts w:hint="eastAsia"/>
        </w:rPr>
        <w:t>万欧元后，它随即以</w:t>
      </w:r>
      <w:r w:rsidRPr="004C30AE">
        <w:t>93.70</w:t>
      </w:r>
      <w:r w:rsidRPr="004C30AE">
        <w:rPr>
          <w:rFonts w:hint="eastAsia"/>
        </w:rPr>
        <w:t>的价格平仓。</w:t>
      </w:r>
    </w:p>
    <w:p w:rsidR="00053800" w:rsidRDefault="00872306" w:rsidP="004C30AE">
      <w:pPr>
        <w:pStyle w:val="Ac"/>
        <w:ind w:firstLine="600"/>
      </w:pPr>
      <w:r w:rsidRPr="004C30AE">
        <w:rPr>
          <w:rFonts w:hint="eastAsia"/>
        </w:rPr>
        <w:t>通过以</w:t>
      </w:r>
      <w:r w:rsidRPr="004C30AE">
        <w:t>94.40</w:t>
      </w:r>
      <w:r w:rsidRPr="004C30AE">
        <w:rPr>
          <w:rFonts w:hint="eastAsia"/>
        </w:rPr>
        <w:t>的价格卖出</w:t>
      </w:r>
      <w:r w:rsidRPr="004C30AE">
        <w:t>25</w:t>
      </w:r>
      <w:r w:rsidRPr="004C30AE">
        <w:rPr>
          <w:rFonts w:hint="eastAsia"/>
        </w:rPr>
        <w:t>份</w:t>
      </w:r>
      <w:r w:rsidRPr="004C30AE">
        <w:t>Euribor</w:t>
      </w:r>
      <w:r w:rsidRPr="004C30AE">
        <w:rPr>
          <w:rFonts w:hint="eastAsia"/>
        </w:rPr>
        <w:t>期货合约，</w:t>
      </w:r>
      <w:r w:rsidRPr="004C30AE">
        <w:t>A</w:t>
      </w:r>
      <w:r w:rsidRPr="004C30AE">
        <w:rPr>
          <w:rFonts w:hint="eastAsia"/>
        </w:rPr>
        <w:t>公司将它的</w:t>
      </w:r>
      <w:r w:rsidRPr="004C30AE">
        <w:t>2500</w:t>
      </w:r>
      <w:r w:rsidRPr="004C30AE">
        <w:rPr>
          <w:rFonts w:hint="eastAsia"/>
        </w:rPr>
        <w:t>万欧元贷款的</w:t>
      </w:r>
      <w:r w:rsidRPr="004C30AE">
        <w:t>Euribor</w:t>
      </w:r>
      <w:r w:rsidRPr="004C30AE">
        <w:rPr>
          <w:rFonts w:hint="eastAsia"/>
        </w:rPr>
        <w:t>锁定在</w:t>
      </w:r>
      <w:r w:rsidRPr="004C30AE">
        <w:t>5.60%</w:t>
      </w:r>
      <w:r w:rsidRPr="004C30AE">
        <w:rPr>
          <w:rFonts w:hint="eastAsia"/>
        </w:rPr>
        <w:t>（</w:t>
      </w:r>
      <w:r w:rsidRPr="004C30AE">
        <w:t>100%-94.4%</w:t>
      </w:r>
      <w:r w:rsidRPr="004C30AE">
        <w:rPr>
          <w:rFonts w:hint="eastAsia"/>
        </w:rPr>
        <w:t>）的水平上。以</w:t>
      </w:r>
      <w:r w:rsidRPr="004C30AE">
        <w:t>Euribor</w:t>
      </w:r>
      <w:r w:rsidRPr="004C30AE">
        <w:rPr>
          <w:rFonts w:hint="eastAsia"/>
        </w:rPr>
        <w:t>加上</w:t>
      </w:r>
      <w:r w:rsidRPr="004C30AE">
        <w:t>50</w:t>
      </w:r>
      <w:r w:rsidRPr="004C30AE">
        <w:rPr>
          <w:rFonts w:hint="eastAsia"/>
        </w:rPr>
        <w:t>个基点借款，</w:t>
      </w:r>
      <w:proofErr w:type="gramStart"/>
      <w:r w:rsidRPr="004C30AE">
        <w:rPr>
          <w:rFonts w:hint="eastAsia"/>
        </w:rPr>
        <w:t>总利率</w:t>
      </w:r>
      <w:proofErr w:type="gramEnd"/>
      <w:r w:rsidRPr="004C30AE">
        <w:rPr>
          <w:rFonts w:hint="eastAsia"/>
        </w:rPr>
        <w:t>就锁定在</w:t>
      </w:r>
      <w:r w:rsidRPr="004C30AE">
        <w:t>6.10%</w:t>
      </w:r>
      <w:r w:rsidRPr="004C30AE">
        <w:rPr>
          <w:rFonts w:hint="eastAsia"/>
        </w:rPr>
        <w:t>的水平上。</w:t>
      </w:r>
      <w:r w:rsidRPr="004C30AE">
        <w:t>A</w:t>
      </w:r>
      <w:r w:rsidRPr="004C30AE">
        <w:rPr>
          <w:rFonts w:hint="eastAsia"/>
        </w:rPr>
        <w:t>公司以</w:t>
      </w:r>
      <w:r w:rsidRPr="004C30AE">
        <w:t>6.10%</w:t>
      </w:r>
      <w:r w:rsidRPr="004C30AE">
        <w:rPr>
          <w:rFonts w:hint="eastAsia"/>
        </w:rPr>
        <w:t>的利率进行期限为</w:t>
      </w:r>
      <w:r w:rsidRPr="004C30AE">
        <w:t>3</w:t>
      </w:r>
      <w:r w:rsidRPr="004C30AE">
        <w:rPr>
          <w:rFonts w:hint="eastAsia"/>
        </w:rPr>
        <w:t>个月的</w:t>
      </w:r>
      <w:r w:rsidRPr="004C30AE">
        <w:t>2500</w:t>
      </w:r>
      <w:r w:rsidRPr="004C30AE">
        <w:rPr>
          <w:rFonts w:hint="eastAsia"/>
        </w:rPr>
        <w:t>万欧元贷款，利息成本大约是</w:t>
      </w:r>
      <w:r w:rsidRPr="004C30AE">
        <w:t>381250</w:t>
      </w:r>
      <w:r w:rsidRPr="004C30AE">
        <w:rPr>
          <w:rFonts w:hint="eastAsia"/>
        </w:rPr>
        <w:t>欧元（</w:t>
      </w:r>
      <w:r w:rsidRPr="004C30AE">
        <w:t>2500</w:t>
      </w:r>
      <w:r w:rsidRPr="004C30AE">
        <w:rPr>
          <w:rFonts w:hint="eastAsia"/>
        </w:rPr>
        <w:t>万欧元×</w:t>
      </w:r>
      <w:r w:rsidRPr="004C30AE">
        <w:t>6.10%</w:t>
      </w:r>
      <w:r w:rsidRPr="004C30AE">
        <w:rPr>
          <w:rFonts w:hint="eastAsia"/>
        </w:rPr>
        <w:t>×</w:t>
      </w:r>
      <w:r w:rsidRPr="004C30AE">
        <w:t>3/12</w:t>
      </w:r>
      <w:r w:rsidRPr="004C30AE">
        <w:rPr>
          <w:rFonts w:hint="eastAsia"/>
        </w:rPr>
        <w:t>）。实际上，</w:t>
      </w:r>
      <w:r w:rsidRPr="004C30AE">
        <w:t>A</w:t>
      </w:r>
      <w:r w:rsidRPr="004C30AE">
        <w:rPr>
          <w:rFonts w:hint="eastAsia"/>
        </w:rPr>
        <w:t>公司是以</w:t>
      </w:r>
      <w:r w:rsidRPr="004C30AE">
        <w:t>6.80%</w:t>
      </w:r>
      <w:r w:rsidRPr="004C30AE">
        <w:rPr>
          <w:rFonts w:hint="eastAsia"/>
        </w:rPr>
        <w:t>利率进行借款的，并且为它的</w:t>
      </w:r>
      <w:r w:rsidRPr="004C30AE">
        <w:rPr>
          <w:rFonts w:hint="eastAsia"/>
        </w:rPr>
        <w:lastRenderedPageBreak/>
        <w:t>贷款支付了</w:t>
      </w:r>
      <w:r w:rsidRPr="004C30AE">
        <w:t>425000</w:t>
      </w:r>
      <w:r w:rsidRPr="004C30AE">
        <w:rPr>
          <w:rFonts w:hint="eastAsia"/>
        </w:rPr>
        <w:t>欧元的利息（</w:t>
      </w:r>
      <w:r w:rsidRPr="004C30AE">
        <w:t>25000</w:t>
      </w:r>
      <w:r w:rsidRPr="004C30AE">
        <w:rPr>
          <w:rFonts w:hint="eastAsia"/>
        </w:rPr>
        <w:t>万欧元×</w:t>
      </w:r>
      <w:r w:rsidRPr="004C30AE">
        <w:t>6.10%</w:t>
      </w:r>
      <w:r w:rsidRPr="004C30AE">
        <w:rPr>
          <w:rFonts w:hint="eastAsia"/>
        </w:rPr>
        <w:t>×</w:t>
      </w:r>
      <w:r w:rsidRPr="004C30AE">
        <w:t>3/12</w:t>
      </w:r>
      <w:r w:rsidRPr="004C30AE">
        <w:rPr>
          <w:rFonts w:hint="eastAsia"/>
        </w:rPr>
        <w:t>）。但是，它在期货交易上获得了利润。</w:t>
      </w:r>
    </w:p>
    <w:tbl>
      <w:tblPr>
        <w:tblStyle w:val="a8"/>
        <w:tblW w:w="0" w:type="auto"/>
        <w:tblLook w:val="04A0" w:firstRow="1" w:lastRow="0" w:firstColumn="1" w:lastColumn="0" w:noHBand="0" w:noVBand="1"/>
      </w:tblPr>
      <w:tblGrid>
        <w:gridCol w:w="2235"/>
        <w:gridCol w:w="6095"/>
      </w:tblGrid>
      <w:tr w:rsidR="007E033F" w:rsidRPr="007E033F" w:rsidTr="007E033F">
        <w:tc>
          <w:tcPr>
            <w:tcW w:w="2235" w:type="dxa"/>
          </w:tcPr>
          <w:p w:rsidR="007E033F" w:rsidRPr="007E033F" w:rsidRDefault="00872306" w:rsidP="007E033F">
            <w:pPr>
              <w:pStyle w:val="afa"/>
            </w:pPr>
            <w:r w:rsidRPr="007E033F">
              <w:rPr>
                <w:rFonts w:hint="eastAsia"/>
              </w:rPr>
              <w:t>合约最初的出售价格</w:t>
            </w:r>
          </w:p>
        </w:tc>
        <w:tc>
          <w:tcPr>
            <w:tcW w:w="6095" w:type="dxa"/>
          </w:tcPr>
          <w:p w:rsidR="007E033F" w:rsidRPr="007E033F" w:rsidRDefault="00872306" w:rsidP="007E033F">
            <w:pPr>
              <w:pStyle w:val="afa"/>
            </w:pPr>
            <w:r w:rsidRPr="007E033F">
              <w:t>94.40</w:t>
            </w:r>
          </w:p>
        </w:tc>
      </w:tr>
      <w:tr w:rsidR="007E033F" w:rsidRPr="007E033F" w:rsidTr="007E033F">
        <w:tc>
          <w:tcPr>
            <w:tcW w:w="2235" w:type="dxa"/>
          </w:tcPr>
          <w:p w:rsidR="007E033F" w:rsidRPr="007E033F" w:rsidRDefault="00872306" w:rsidP="007E033F">
            <w:pPr>
              <w:pStyle w:val="afa"/>
            </w:pPr>
            <w:r w:rsidRPr="007E033F">
              <w:rPr>
                <w:rFonts w:hint="eastAsia"/>
              </w:rPr>
              <w:t>平仓时的购买价格</w:t>
            </w:r>
          </w:p>
        </w:tc>
        <w:tc>
          <w:tcPr>
            <w:tcW w:w="6095" w:type="dxa"/>
          </w:tcPr>
          <w:p w:rsidR="007E033F" w:rsidRPr="007E033F" w:rsidRDefault="00872306" w:rsidP="007E033F">
            <w:pPr>
              <w:pStyle w:val="afa"/>
            </w:pPr>
            <w:r w:rsidRPr="007E033F">
              <w:t>93.70</w:t>
            </w:r>
          </w:p>
        </w:tc>
      </w:tr>
      <w:tr w:rsidR="007E033F" w:rsidRPr="007E033F" w:rsidTr="007E033F">
        <w:tc>
          <w:tcPr>
            <w:tcW w:w="2235" w:type="dxa"/>
          </w:tcPr>
          <w:p w:rsidR="007E033F" w:rsidRPr="007E033F" w:rsidRDefault="00872306" w:rsidP="007E033F">
            <w:pPr>
              <w:pStyle w:val="afa"/>
            </w:pPr>
            <w:r w:rsidRPr="007E033F">
              <w:rPr>
                <w:rFonts w:hint="eastAsia"/>
              </w:rPr>
              <w:t>每份合约的利润</w:t>
            </w:r>
          </w:p>
        </w:tc>
        <w:tc>
          <w:tcPr>
            <w:tcW w:w="6095" w:type="dxa"/>
          </w:tcPr>
          <w:p w:rsidR="007E033F" w:rsidRPr="007E033F" w:rsidRDefault="00872306" w:rsidP="007E033F">
            <w:pPr>
              <w:pStyle w:val="afa"/>
            </w:pPr>
            <w:r w:rsidRPr="007E033F">
              <w:t>0.70</w:t>
            </w:r>
            <w:r w:rsidRPr="007E033F">
              <w:rPr>
                <w:rFonts w:hint="eastAsia"/>
              </w:rPr>
              <w:t>＝</w:t>
            </w:r>
            <w:r w:rsidRPr="007E033F">
              <w:t>70</w:t>
            </w:r>
            <w:r w:rsidRPr="007E033F">
              <w:rPr>
                <w:rFonts w:hint="eastAsia"/>
              </w:rPr>
              <w:t>个价格波动点</w:t>
            </w:r>
          </w:p>
        </w:tc>
      </w:tr>
      <w:tr w:rsidR="007E033F" w:rsidRPr="007E033F" w:rsidTr="007E033F">
        <w:tc>
          <w:tcPr>
            <w:tcW w:w="2235" w:type="dxa"/>
          </w:tcPr>
          <w:p w:rsidR="007E033F" w:rsidRPr="007E033F" w:rsidRDefault="00872306" w:rsidP="007E033F">
            <w:pPr>
              <w:pStyle w:val="afa"/>
            </w:pPr>
            <w:r w:rsidRPr="007E033F">
              <w:t>25</w:t>
            </w:r>
            <w:r w:rsidRPr="007E033F">
              <w:rPr>
                <w:rFonts w:hint="eastAsia"/>
              </w:rPr>
              <w:t>份合约的总利润</w:t>
            </w:r>
          </w:p>
        </w:tc>
        <w:tc>
          <w:tcPr>
            <w:tcW w:w="6095" w:type="dxa"/>
          </w:tcPr>
          <w:p w:rsidR="007E033F" w:rsidRPr="007E033F" w:rsidRDefault="00872306" w:rsidP="007E033F">
            <w:pPr>
              <w:pStyle w:val="afa"/>
            </w:pPr>
            <w:r w:rsidRPr="007E033F">
              <w:t>25</w:t>
            </w:r>
            <w:r w:rsidRPr="007E033F">
              <w:rPr>
                <w:rFonts w:hint="eastAsia"/>
              </w:rPr>
              <w:t>份合约×</w:t>
            </w:r>
            <w:r w:rsidRPr="007E033F">
              <w:t>70</w:t>
            </w:r>
            <w:r w:rsidRPr="007E033F">
              <w:rPr>
                <w:rFonts w:hint="eastAsia"/>
              </w:rPr>
              <w:t>个价格波动点×每个价格波动点</w:t>
            </w:r>
            <w:r w:rsidRPr="007E033F">
              <w:t>25</w:t>
            </w:r>
            <w:r w:rsidRPr="007E033F">
              <w:rPr>
                <w:rFonts w:hint="eastAsia"/>
              </w:rPr>
              <w:t>欧元＝</w:t>
            </w:r>
            <w:r w:rsidRPr="007E033F">
              <w:t>43750</w:t>
            </w:r>
            <w:r w:rsidRPr="007E033F">
              <w:rPr>
                <w:rFonts w:hint="eastAsia"/>
              </w:rPr>
              <w:t>欧元</w:t>
            </w:r>
          </w:p>
        </w:tc>
      </w:tr>
    </w:tbl>
    <w:p w:rsidR="00053800" w:rsidRDefault="00872306" w:rsidP="00053800">
      <w:pPr>
        <w:pStyle w:val="Ac"/>
        <w:ind w:firstLine="600"/>
      </w:pPr>
      <w:r>
        <w:rPr>
          <w:rFonts w:hint="eastAsia"/>
        </w:rPr>
        <w:t>贷款的实际利息成本扣除期货交易获得的利润，净成本相当于借入期限为</w:t>
      </w:r>
      <w:r>
        <w:t>3</w:t>
      </w:r>
      <w:r>
        <w:rPr>
          <w:rFonts w:hint="eastAsia"/>
        </w:rPr>
        <w:t>个月、借款利率为</w:t>
      </w:r>
      <w:r>
        <w:t>6.10%</w:t>
      </w:r>
      <w:r>
        <w:rPr>
          <w:rFonts w:hint="eastAsia"/>
        </w:rPr>
        <w:t>的</w:t>
      </w:r>
      <w:r>
        <w:t>2 500</w:t>
      </w:r>
      <w:r>
        <w:rPr>
          <w:rFonts w:hint="eastAsia"/>
        </w:rPr>
        <w:t>万欧元的成本，</w:t>
      </w:r>
      <w:r>
        <w:t>6.10%</w:t>
      </w:r>
      <w:r>
        <w:rPr>
          <w:rFonts w:hint="eastAsia"/>
        </w:rPr>
        <w:t>的利率是最初的期货交易锁定的利率。</w:t>
      </w:r>
    </w:p>
    <w:tbl>
      <w:tblPr>
        <w:tblStyle w:val="a8"/>
        <w:tblW w:w="0" w:type="auto"/>
        <w:tblLook w:val="04A0" w:firstRow="1" w:lastRow="0" w:firstColumn="1" w:lastColumn="0" w:noHBand="0" w:noVBand="1"/>
      </w:tblPr>
      <w:tblGrid>
        <w:gridCol w:w="4261"/>
        <w:gridCol w:w="4261"/>
      </w:tblGrid>
      <w:tr w:rsidR="007E033F" w:rsidRPr="007E033F" w:rsidTr="007E033F">
        <w:tc>
          <w:tcPr>
            <w:tcW w:w="4261" w:type="dxa"/>
          </w:tcPr>
          <w:p w:rsidR="007E033F" w:rsidRPr="007E033F" w:rsidRDefault="00872306" w:rsidP="007E033F">
            <w:pPr>
              <w:pStyle w:val="afa"/>
              <w:jc w:val="left"/>
            </w:pPr>
            <w:r w:rsidRPr="007E033F">
              <w:rPr>
                <w:rFonts w:hint="eastAsia"/>
              </w:rPr>
              <w:t>实际贷款成本（</w:t>
            </w:r>
            <w:r w:rsidRPr="007E033F">
              <w:t>6.80%</w:t>
            </w:r>
            <w:r w:rsidRPr="007E033F">
              <w:rPr>
                <w:rFonts w:hint="eastAsia"/>
              </w:rPr>
              <w:t>）</w:t>
            </w:r>
          </w:p>
        </w:tc>
        <w:tc>
          <w:tcPr>
            <w:tcW w:w="4261" w:type="dxa"/>
          </w:tcPr>
          <w:p w:rsidR="007E033F" w:rsidRPr="007E033F" w:rsidRDefault="00872306" w:rsidP="007E033F">
            <w:pPr>
              <w:pStyle w:val="afa"/>
              <w:jc w:val="left"/>
            </w:pPr>
            <w:r w:rsidRPr="007E033F">
              <w:t>425,000</w:t>
            </w:r>
            <w:r w:rsidRPr="007E033F">
              <w:rPr>
                <w:rFonts w:hint="eastAsia"/>
              </w:rPr>
              <w:t>欧元</w:t>
            </w:r>
          </w:p>
        </w:tc>
      </w:tr>
      <w:tr w:rsidR="007E033F" w:rsidRPr="007E033F" w:rsidTr="007E033F">
        <w:tc>
          <w:tcPr>
            <w:tcW w:w="4261" w:type="dxa"/>
          </w:tcPr>
          <w:p w:rsidR="007E033F" w:rsidRPr="007E033F" w:rsidRDefault="00872306" w:rsidP="007E033F">
            <w:pPr>
              <w:pStyle w:val="afa"/>
              <w:jc w:val="left"/>
            </w:pPr>
            <w:r w:rsidRPr="007E033F">
              <w:rPr>
                <w:rFonts w:hint="eastAsia"/>
              </w:rPr>
              <w:t>期货对冲的利润（</w:t>
            </w:r>
            <w:r w:rsidRPr="007E033F">
              <w:t>70</w:t>
            </w:r>
            <w:r w:rsidRPr="007E033F">
              <w:rPr>
                <w:rFonts w:hint="eastAsia"/>
              </w:rPr>
              <w:t>个价格波动点）</w:t>
            </w:r>
          </w:p>
        </w:tc>
        <w:tc>
          <w:tcPr>
            <w:tcW w:w="4261" w:type="dxa"/>
          </w:tcPr>
          <w:p w:rsidR="007E033F" w:rsidRPr="007E033F" w:rsidRDefault="00872306" w:rsidP="007E033F">
            <w:pPr>
              <w:pStyle w:val="afa"/>
              <w:jc w:val="left"/>
            </w:pPr>
            <w:r w:rsidRPr="007E033F">
              <w:t>-43,750</w:t>
            </w:r>
            <w:r w:rsidRPr="007E033F">
              <w:rPr>
                <w:rFonts w:hint="eastAsia"/>
              </w:rPr>
              <w:t>欧元</w:t>
            </w:r>
          </w:p>
        </w:tc>
      </w:tr>
      <w:tr w:rsidR="007E033F" w:rsidRPr="007E033F" w:rsidTr="007E033F">
        <w:tc>
          <w:tcPr>
            <w:tcW w:w="4261" w:type="dxa"/>
          </w:tcPr>
          <w:p w:rsidR="007E033F" w:rsidRPr="007E033F" w:rsidRDefault="00872306" w:rsidP="007E033F">
            <w:pPr>
              <w:pStyle w:val="afa"/>
              <w:jc w:val="left"/>
            </w:pPr>
            <w:r w:rsidRPr="007E033F">
              <w:rPr>
                <w:rFonts w:hint="eastAsia"/>
              </w:rPr>
              <w:t>净贷款成本（</w:t>
            </w:r>
            <w:r w:rsidRPr="007E033F">
              <w:t>6.10%</w:t>
            </w:r>
            <w:r w:rsidRPr="007E033F">
              <w:rPr>
                <w:rFonts w:hint="eastAsia"/>
              </w:rPr>
              <w:t>）</w:t>
            </w:r>
          </w:p>
        </w:tc>
        <w:tc>
          <w:tcPr>
            <w:tcW w:w="4261" w:type="dxa"/>
          </w:tcPr>
          <w:p w:rsidR="007E033F" w:rsidRPr="007E033F" w:rsidRDefault="00872306" w:rsidP="007E033F">
            <w:pPr>
              <w:pStyle w:val="afa"/>
              <w:jc w:val="left"/>
            </w:pPr>
            <w:r w:rsidRPr="007E033F">
              <w:t>381,250</w:t>
            </w:r>
            <w:r w:rsidRPr="007E033F">
              <w:rPr>
                <w:rFonts w:hint="eastAsia"/>
              </w:rPr>
              <w:t>欧元</w:t>
            </w:r>
          </w:p>
        </w:tc>
      </w:tr>
    </w:tbl>
    <w:p w:rsidR="00053800" w:rsidRDefault="00872306" w:rsidP="00053800">
      <w:pPr>
        <w:pStyle w:val="Ac"/>
        <w:ind w:firstLine="600"/>
      </w:pPr>
      <w:r>
        <w:rPr>
          <w:rFonts w:hint="eastAsia"/>
        </w:rPr>
        <w:t>例</w:t>
      </w:r>
      <w:r>
        <w:t>2</w:t>
      </w:r>
      <w:r>
        <w:rPr>
          <w:rFonts w:hint="eastAsia"/>
        </w:rPr>
        <w:t>．</w:t>
      </w:r>
      <w:r>
        <w:t>B</w:t>
      </w:r>
      <w:r>
        <w:rPr>
          <w:rFonts w:hint="eastAsia"/>
        </w:rPr>
        <w:t>公司想要投资</w:t>
      </w:r>
      <w:r>
        <w:t>2000</w:t>
      </w:r>
      <w:r>
        <w:rPr>
          <w:rFonts w:hint="eastAsia"/>
        </w:rPr>
        <w:t>万欧元，期限是</w:t>
      </w:r>
      <w:r>
        <w:t>3</w:t>
      </w:r>
      <w:r>
        <w:rPr>
          <w:rFonts w:hint="eastAsia"/>
        </w:rPr>
        <w:t>个月，利率是</w:t>
      </w:r>
      <w:r>
        <w:t>EURIBOR</w:t>
      </w:r>
      <w:r>
        <w:rPr>
          <w:rFonts w:hint="eastAsia"/>
        </w:rPr>
        <w:t>减去</w:t>
      </w:r>
      <w:r>
        <w:t>50</w:t>
      </w:r>
      <w:r>
        <w:rPr>
          <w:rFonts w:hint="eastAsia"/>
        </w:rPr>
        <w:t>个基点，从</w:t>
      </w:r>
      <w:r>
        <w:t>11</w:t>
      </w:r>
      <w:r>
        <w:rPr>
          <w:rFonts w:hint="eastAsia"/>
        </w:rPr>
        <w:t>月初开始，而且它希望用期货对冲此前利率下降的风险。它以</w:t>
      </w:r>
      <w:r>
        <w:t>93.10</w:t>
      </w:r>
      <w:r>
        <w:rPr>
          <w:rFonts w:hint="eastAsia"/>
        </w:rPr>
        <w:t>的价格购买了</w:t>
      </w:r>
      <w:r>
        <w:t>40</w:t>
      </w:r>
      <w:r>
        <w:rPr>
          <w:rFonts w:hint="eastAsia"/>
        </w:rPr>
        <w:t>份</w:t>
      </w:r>
      <w:r>
        <w:t>12</w:t>
      </w:r>
      <w:r>
        <w:rPr>
          <w:rFonts w:hint="eastAsia"/>
        </w:rPr>
        <w:t>月份到期的</w:t>
      </w:r>
      <w:r>
        <w:t>3</w:t>
      </w:r>
      <w:r>
        <w:rPr>
          <w:rFonts w:hint="eastAsia"/>
        </w:rPr>
        <w:t>个月短期欧元期货合约（</w:t>
      </w:r>
      <w:r>
        <w:t>40</w:t>
      </w:r>
      <w:r>
        <w:rPr>
          <w:rFonts w:hint="eastAsia"/>
        </w:rPr>
        <w:t>份合约×每份合约</w:t>
      </w:r>
      <w:r>
        <w:t>50</w:t>
      </w:r>
      <w:r>
        <w:rPr>
          <w:rFonts w:hint="eastAsia"/>
        </w:rPr>
        <w:t>万欧元＝</w:t>
      </w:r>
      <w:r>
        <w:t>2000</w:t>
      </w:r>
      <w:r>
        <w:rPr>
          <w:rFonts w:hint="eastAsia"/>
        </w:rPr>
        <w:t>万欧元）。到</w:t>
      </w:r>
      <w:r>
        <w:t>11</w:t>
      </w:r>
      <w:r>
        <w:rPr>
          <w:rFonts w:hint="eastAsia"/>
        </w:rPr>
        <w:t>月月初，当它进行投资时，</w:t>
      </w:r>
      <w:r>
        <w:t>B</w:t>
      </w:r>
      <w:r>
        <w:rPr>
          <w:rFonts w:hint="eastAsia"/>
        </w:rPr>
        <w:t>公司通过以</w:t>
      </w:r>
      <w:r>
        <w:t>92.80</w:t>
      </w:r>
      <w:r>
        <w:rPr>
          <w:rFonts w:hint="eastAsia"/>
        </w:rPr>
        <w:t>的价格卖出</w:t>
      </w:r>
      <w:r>
        <w:t>40</w:t>
      </w:r>
      <w:r>
        <w:rPr>
          <w:rFonts w:hint="eastAsia"/>
        </w:rPr>
        <w:t>份</w:t>
      </w:r>
      <w:r>
        <w:t>12</w:t>
      </w:r>
      <w:r>
        <w:rPr>
          <w:rFonts w:hint="eastAsia"/>
        </w:rPr>
        <w:t>月份到期的期货合约来对冲期货头寸，并且以</w:t>
      </w:r>
      <w:r>
        <w:t>6.70%</w:t>
      </w:r>
      <w:r>
        <w:rPr>
          <w:rFonts w:hint="eastAsia"/>
        </w:rPr>
        <w:t>的利率投资</w:t>
      </w:r>
      <w:r>
        <w:t>2000</w:t>
      </w:r>
      <w:r>
        <w:rPr>
          <w:rFonts w:hint="eastAsia"/>
        </w:rPr>
        <w:t>万欧元，这个利率是当前</w:t>
      </w:r>
      <w:r>
        <w:t>3</w:t>
      </w:r>
      <w:r>
        <w:rPr>
          <w:rFonts w:hint="eastAsia"/>
        </w:rPr>
        <w:t>个月的</w:t>
      </w:r>
      <w:r>
        <w:t>EURIBOR7.2%</w:t>
      </w:r>
      <w:r>
        <w:rPr>
          <w:rFonts w:hint="eastAsia"/>
        </w:rPr>
        <w:t>减去</w:t>
      </w:r>
      <w:r>
        <w:t>50</w:t>
      </w:r>
      <w:r>
        <w:rPr>
          <w:rFonts w:hint="eastAsia"/>
        </w:rPr>
        <w:t>个基点。</w:t>
      </w:r>
    </w:p>
    <w:p w:rsidR="00053800" w:rsidRDefault="00872306" w:rsidP="00053800">
      <w:pPr>
        <w:pStyle w:val="Ac"/>
        <w:ind w:firstLine="600"/>
      </w:pPr>
      <w:r>
        <w:rPr>
          <w:rFonts w:hint="eastAsia"/>
        </w:rPr>
        <w:t>通过以</w:t>
      </w:r>
      <w:r>
        <w:t>93.10</w:t>
      </w:r>
      <w:r>
        <w:rPr>
          <w:rFonts w:hint="eastAsia"/>
        </w:rPr>
        <w:t>的价格购买期货，</w:t>
      </w:r>
      <w:r>
        <w:t>B</w:t>
      </w:r>
      <w:r>
        <w:rPr>
          <w:rFonts w:hint="eastAsia"/>
        </w:rPr>
        <w:t>公司将</w:t>
      </w:r>
      <w:r>
        <w:t>3</w:t>
      </w:r>
      <w:r>
        <w:rPr>
          <w:rFonts w:hint="eastAsia"/>
        </w:rPr>
        <w:t>个月的</w:t>
      </w:r>
      <w:r>
        <w:t>Euribor</w:t>
      </w:r>
      <w:r>
        <w:rPr>
          <w:rFonts w:hint="eastAsia"/>
        </w:rPr>
        <w:t>锁定在</w:t>
      </w:r>
      <w:r>
        <w:t>6.90%</w:t>
      </w:r>
      <w:r>
        <w:rPr>
          <w:rFonts w:hint="eastAsia"/>
        </w:rPr>
        <w:t>（</w:t>
      </w:r>
      <w:r>
        <w:t>100-93.10</w:t>
      </w:r>
      <w:r>
        <w:rPr>
          <w:rFonts w:hint="eastAsia"/>
        </w:rPr>
        <w:t>）的水平上，并且将投资的收益锁定在</w:t>
      </w:r>
      <w:r>
        <w:t>6.40%</w:t>
      </w:r>
      <w:r>
        <w:rPr>
          <w:rFonts w:hint="eastAsia"/>
        </w:rPr>
        <w:t>的水平上，也就是固定利率减去</w:t>
      </w:r>
      <w:r>
        <w:t>50</w:t>
      </w:r>
      <w:r>
        <w:rPr>
          <w:rFonts w:hint="eastAsia"/>
        </w:rPr>
        <w:t>个基点。</w:t>
      </w:r>
      <w:r>
        <w:t>2000</w:t>
      </w:r>
      <w:r>
        <w:rPr>
          <w:rFonts w:hint="eastAsia"/>
        </w:rPr>
        <w:t>万欧元以</w:t>
      </w:r>
      <w:r>
        <w:t>6.40%</w:t>
      </w:r>
      <w:r>
        <w:rPr>
          <w:rFonts w:hint="eastAsia"/>
        </w:rPr>
        <w:t>的利率，进行</w:t>
      </w:r>
      <w:r>
        <w:t>3</w:t>
      </w:r>
      <w:r>
        <w:rPr>
          <w:rFonts w:hint="eastAsia"/>
        </w:rPr>
        <w:t>个月投资的收益应该是</w:t>
      </w:r>
      <w:r>
        <w:t>320 000</w:t>
      </w:r>
      <w:r>
        <w:rPr>
          <w:rFonts w:hint="eastAsia"/>
        </w:rPr>
        <w:t>欧元（</w:t>
      </w:r>
      <w:r>
        <w:t>2000</w:t>
      </w:r>
      <w:r>
        <w:rPr>
          <w:rFonts w:hint="eastAsia"/>
        </w:rPr>
        <w:t>万×</w:t>
      </w:r>
      <w:r>
        <w:t>3/12</w:t>
      </w:r>
      <w:r>
        <w:rPr>
          <w:rFonts w:hint="eastAsia"/>
        </w:rPr>
        <w:t>×</w:t>
      </w:r>
      <w:r>
        <w:t>6.40%</w:t>
      </w:r>
      <w:r>
        <w:rPr>
          <w:rFonts w:hint="eastAsia"/>
        </w:rPr>
        <w:t>）。投资实际上是以</w:t>
      </w:r>
      <w:r>
        <w:t>6.70%</w:t>
      </w:r>
      <w:r>
        <w:rPr>
          <w:rFonts w:hint="eastAsia"/>
        </w:rPr>
        <w:t>的利率进行的，</w:t>
      </w:r>
      <w:r>
        <w:t>3</w:t>
      </w:r>
      <w:r>
        <w:rPr>
          <w:rFonts w:hint="eastAsia"/>
        </w:rPr>
        <w:t>个月的收</w:t>
      </w:r>
      <w:r>
        <w:rPr>
          <w:rFonts w:hint="eastAsia"/>
        </w:rPr>
        <w:lastRenderedPageBreak/>
        <w:t>交是</w:t>
      </w:r>
      <w:r>
        <w:t>335 000</w:t>
      </w:r>
      <w:r>
        <w:rPr>
          <w:rFonts w:hint="eastAsia"/>
        </w:rPr>
        <w:t>欧元（</w:t>
      </w:r>
      <w:r>
        <w:t>2 000</w:t>
      </w:r>
      <w:r>
        <w:rPr>
          <w:rFonts w:hint="eastAsia"/>
        </w:rPr>
        <w:t>万×</w:t>
      </w:r>
      <w:r>
        <w:t>6.70%</w:t>
      </w:r>
      <w:r>
        <w:rPr>
          <w:rFonts w:hint="eastAsia"/>
        </w:rPr>
        <w:t>×</w:t>
      </w:r>
      <w:r>
        <w:t>3/12</w:t>
      </w:r>
      <w:r>
        <w:rPr>
          <w:rFonts w:hint="eastAsia"/>
        </w:rPr>
        <w:t>）。但是，</w:t>
      </w:r>
      <w:r>
        <w:t>B</w:t>
      </w:r>
      <w:r>
        <w:rPr>
          <w:rFonts w:hint="eastAsia"/>
        </w:rPr>
        <w:t>公司的期货交易遭受了损失。</w:t>
      </w:r>
    </w:p>
    <w:tbl>
      <w:tblPr>
        <w:tblStyle w:val="a8"/>
        <w:tblW w:w="0" w:type="auto"/>
        <w:tblLook w:val="04A0" w:firstRow="1" w:lastRow="0" w:firstColumn="1" w:lastColumn="0" w:noHBand="0" w:noVBand="1"/>
      </w:tblPr>
      <w:tblGrid>
        <w:gridCol w:w="1951"/>
        <w:gridCol w:w="6571"/>
      </w:tblGrid>
      <w:tr w:rsidR="007E033F" w:rsidRPr="007E033F" w:rsidTr="007E033F">
        <w:tc>
          <w:tcPr>
            <w:tcW w:w="1951" w:type="dxa"/>
          </w:tcPr>
          <w:p w:rsidR="007E033F" w:rsidRPr="007E033F" w:rsidRDefault="00872306" w:rsidP="007E033F">
            <w:pPr>
              <w:pStyle w:val="afa"/>
              <w:jc w:val="left"/>
            </w:pPr>
            <w:r w:rsidRPr="007E033F">
              <w:rPr>
                <w:rFonts w:hint="eastAsia"/>
              </w:rPr>
              <w:t>合约最初购买价格</w:t>
            </w:r>
          </w:p>
        </w:tc>
        <w:tc>
          <w:tcPr>
            <w:tcW w:w="6571" w:type="dxa"/>
          </w:tcPr>
          <w:p w:rsidR="007E033F" w:rsidRPr="007E033F" w:rsidRDefault="00872306" w:rsidP="007E033F">
            <w:pPr>
              <w:pStyle w:val="afa"/>
              <w:jc w:val="left"/>
            </w:pPr>
            <w:r w:rsidRPr="007E033F">
              <w:t>93.10</w:t>
            </w:r>
          </w:p>
        </w:tc>
      </w:tr>
      <w:tr w:rsidR="007E033F" w:rsidRPr="007E033F" w:rsidTr="007E033F">
        <w:tc>
          <w:tcPr>
            <w:tcW w:w="1951" w:type="dxa"/>
          </w:tcPr>
          <w:p w:rsidR="007E033F" w:rsidRPr="007E033F" w:rsidRDefault="00872306" w:rsidP="007E033F">
            <w:pPr>
              <w:pStyle w:val="afa"/>
              <w:jc w:val="left"/>
            </w:pPr>
            <w:r w:rsidRPr="007E033F">
              <w:rPr>
                <w:rFonts w:hint="eastAsia"/>
              </w:rPr>
              <w:t>平仓时的卖出价格</w:t>
            </w:r>
          </w:p>
        </w:tc>
        <w:tc>
          <w:tcPr>
            <w:tcW w:w="6571" w:type="dxa"/>
          </w:tcPr>
          <w:p w:rsidR="007E033F" w:rsidRPr="007E033F" w:rsidRDefault="00872306" w:rsidP="007E033F">
            <w:pPr>
              <w:pStyle w:val="afa"/>
              <w:jc w:val="left"/>
            </w:pPr>
            <w:r w:rsidRPr="007E033F">
              <w:t>92.80</w:t>
            </w:r>
          </w:p>
        </w:tc>
      </w:tr>
      <w:tr w:rsidR="007E033F" w:rsidRPr="007E033F" w:rsidTr="007E033F">
        <w:tc>
          <w:tcPr>
            <w:tcW w:w="1951" w:type="dxa"/>
          </w:tcPr>
          <w:p w:rsidR="007E033F" w:rsidRPr="007E033F" w:rsidRDefault="00872306" w:rsidP="007E033F">
            <w:pPr>
              <w:pStyle w:val="afa"/>
              <w:jc w:val="left"/>
            </w:pPr>
            <w:r w:rsidRPr="007E033F">
              <w:rPr>
                <w:rFonts w:hint="eastAsia"/>
              </w:rPr>
              <w:t>每份合约的利润</w:t>
            </w:r>
          </w:p>
        </w:tc>
        <w:tc>
          <w:tcPr>
            <w:tcW w:w="6571" w:type="dxa"/>
          </w:tcPr>
          <w:p w:rsidR="007E033F" w:rsidRPr="007E033F" w:rsidRDefault="00872306" w:rsidP="007E033F">
            <w:pPr>
              <w:pStyle w:val="afa"/>
              <w:jc w:val="left"/>
            </w:pPr>
            <w:r w:rsidRPr="007E033F">
              <w:t>0.30</w:t>
            </w:r>
            <w:r w:rsidRPr="007E033F">
              <w:rPr>
                <w:rFonts w:hint="eastAsia"/>
              </w:rPr>
              <w:t>＝</w:t>
            </w:r>
            <w:r w:rsidRPr="007E033F">
              <w:t>30</w:t>
            </w:r>
            <w:r w:rsidRPr="007E033F">
              <w:rPr>
                <w:rFonts w:hint="eastAsia"/>
              </w:rPr>
              <w:t>个价格波动点</w:t>
            </w:r>
          </w:p>
        </w:tc>
      </w:tr>
      <w:tr w:rsidR="007E033F" w:rsidRPr="007E033F" w:rsidTr="007E033F">
        <w:tc>
          <w:tcPr>
            <w:tcW w:w="1951" w:type="dxa"/>
          </w:tcPr>
          <w:p w:rsidR="007E033F" w:rsidRPr="007E033F" w:rsidRDefault="00872306" w:rsidP="007E033F">
            <w:pPr>
              <w:pStyle w:val="afa"/>
              <w:jc w:val="left"/>
            </w:pPr>
            <w:r w:rsidRPr="007E033F">
              <w:t>40</w:t>
            </w:r>
            <w:r w:rsidRPr="007E033F">
              <w:rPr>
                <w:rFonts w:hint="eastAsia"/>
              </w:rPr>
              <w:t>份合约的总利润</w:t>
            </w:r>
          </w:p>
        </w:tc>
        <w:tc>
          <w:tcPr>
            <w:tcW w:w="6571" w:type="dxa"/>
          </w:tcPr>
          <w:p w:rsidR="007E033F" w:rsidRPr="007E033F" w:rsidRDefault="00872306" w:rsidP="007E033F">
            <w:pPr>
              <w:pStyle w:val="afa"/>
              <w:jc w:val="left"/>
            </w:pPr>
            <w:r w:rsidRPr="007E033F">
              <w:t>40</w:t>
            </w:r>
            <w:r w:rsidRPr="007E033F">
              <w:rPr>
                <w:rFonts w:hint="eastAsia"/>
              </w:rPr>
              <w:t>份合约×</w:t>
            </w:r>
            <w:r w:rsidRPr="007E033F">
              <w:t>30</w:t>
            </w:r>
            <w:r w:rsidRPr="007E033F">
              <w:rPr>
                <w:rFonts w:hint="eastAsia"/>
              </w:rPr>
              <w:t>个价格波动点×每个价格波动点</w:t>
            </w:r>
            <w:r w:rsidRPr="007E033F">
              <w:t>12.50</w:t>
            </w:r>
            <w:r w:rsidRPr="007E033F">
              <w:rPr>
                <w:rFonts w:hint="eastAsia"/>
              </w:rPr>
              <w:t>欧元＝</w:t>
            </w:r>
            <w:r w:rsidRPr="007E033F">
              <w:t>15 000</w:t>
            </w:r>
            <w:r w:rsidRPr="007E033F">
              <w:rPr>
                <w:rFonts w:hint="eastAsia"/>
              </w:rPr>
              <w:t>欧元。</w:t>
            </w:r>
          </w:p>
        </w:tc>
      </w:tr>
    </w:tbl>
    <w:p w:rsidR="00053800" w:rsidRDefault="00872306" w:rsidP="00053800">
      <w:pPr>
        <w:pStyle w:val="Ac"/>
        <w:ind w:firstLine="600"/>
      </w:pPr>
      <w:r>
        <w:rPr>
          <w:rFonts w:hint="eastAsia"/>
        </w:rPr>
        <w:t>投资的实际收益扣除对冲的损失后，净收益相当于</w:t>
      </w:r>
      <w:r>
        <w:t>2 000</w:t>
      </w:r>
      <w:r>
        <w:rPr>
          <w:rFonts w:hint="eastAsia"/>
        </w:rPr>
        <w:t>万欧元投资</w:t>
      </w:r>
      <w:r>
        <w:t>3</w:t>
      </w:r>
      <w:r>
        <w:rPr>
          <w:rFonts w:hint="eastAsia"/>
        </w:rPr>
        <w:t>个月，利率是</w:t>
      </w:r>
      <w:r>
        <w:t>6.40%</w:t>
      </w:r>
      <w:r>
        <w:rPr>
          <w:rFonts w:hint="eastAsia"/>
        </w:rPr>
        <w:t>，也就是最初的期货交易锁定的利率。</w:t>
      </w:r>
    </w:p>
    <w:tbl>
      <w:tblPr>
        <w:tblStyle w:val="a8"/>
        <w:tblW w:w="0" w:type="auto"/>
        <w:tblLook w:val="04A0" w:firstRow="1" w:lastRow="0" w:firstColumn="1" w:lastColumn="0" w:noHBand="0" w:noVBand="1"/>
      </w:tblPr>
      <w:tblGrid>
        <w:gridCol w:w="3369"/>
        <w:gridCol w:w="5153"/>
      </w:tblGrid>
      <w:tr w:rsidR="007E033F" w:rsidRPr="007E033F" w:rsidTr="007E033F">
        <w:tc>
          <w:tcPr>
            <w:tcW w:w="3369" w:type="dxa"/>
          </w:tcPr>
          <w:p w:rsidR="007E033F" w:rsidRPr="007E033F" w:rsidRDefault="00872306" w:rsidP="007E033F">
            <w:pPr>
              <w:pStyle w:val="afa"/>
              <w:jc w:val="left"/>
            </w:pPr>
            <w:r w:rsidRPr="007E033F">
              <w:rPr>
                <w:rFonts w:hint="eastAsia"/>
              </w:rPr>
              <w:t>实际投资的收益（</w:t>
            </w:r>
            <w:r w:rsidRPr="007E033F">
              <w:t>6.70%</w:t>
            </w:r>
            <w:r w:rsidRPr="007E033F">
              <w:rPr>
                <w:rFonts w:hint="eastAsia"/>
              </w:rPr>
              <w:t>）</w:t>
            </w:r>
          </w:p>
        </w:tc>
        <w:tc>
          <w:tcPr>
            <w:tcW w:w="5153" w:type="dxa"/>
          </w:tcPr>
          <w:p w:rsidR="007E033F" w:rsidRPr="007E033F" w:rsidRDefault="00872306" w:rsidP="007E033F">
            <w:pPr>
              <w:pStyle w:val="afa"/>
              <w:jc w:val="left"/>
            </w:pPr>
            <w:r w:rsidRPr="007E033F">
              <w:t>335 000</w:t>
            </w:r>
            <w:r w:rsidRPr="007E033F">
              <w:rPr>
                <w:rFonts w:hint="eastAsia"/>
              </w:rPr>
              <w:t>欧元</w:t>
            </w:r>
          </w:p>
        </w:tc>
      </w:tr>
      <w:tr w:rsidR="007E033F" w:rsidRPr="007E033F" w:rsidTr="007E033F">
        <w:tc>
          <w:tcPr>
            <w:tcW w:w="3369" w:type="dxa"/>
          </w:tcPr>
          <w:p w:rsidR="007E033F" w:rsidRPr="007E033F" w:rsidRDefault="00872306" w:rsidP="007E033F">
            <w:pPr>
              <w:pStyle w:val="afa"/>
              <w:jc w:val="left"/>
            </w:pPr>
            <w:r w:rsidRPr="007E033F">
              <w:rPr>
                <w:rFonts w:hint="eastAsia"/>
              </w:rPr>
              <w:t>期货对冲的损失（</w:t>
            </w:r>
            <w:r w:rsidRPr="007E033F">
              <w:t>30</w:t>
            </w:r>
            <w:r w:rsidRPr="007E033F">
              <w:rPr>
                <w:rFonts w:hint="eastAsia"/>
              </w:rPr>
              <w:t>个价格波动点）</w:t>
            </w:r>
          </w:p>
        </w:tc>
        <w:tc>
          <w:tcPr>
            <w:tcW w:w="5153" w:type="dxa"/>
          </w:tcPr>
          <w:p w:rsidR="007E033F" w:rsidRPr="007E033F" w:rsidRDefault="00872306" w:rsidP="007E033F">
            <w:pPr>
              <w:pStyle w:val="afa"/>
              <w:jc w:val="left"/>
            </w:pPr>
            <w:r w:rsidRPr="007E033F">
              <w:t>-15 000</w:t>
            </w:r>
            <w:r w:rsidRPr="007E033F">
              <w:rPr>
                <w:rFonts w:hint="eastAsia"/>
              </w:rPr>
              <w:t>欧元</w:t>
            </w:r>
          </w:p>
        </w:tc>
      </w:tr>
      <w:tr w:rsidR="007E033F" w:rsidRPr="007E033F" w:rsidTr="007E033F">
        <w:tc>
          <w:tcPr>
            <w:tcW w:w="3369" w:type="dxa"/>
          </w:tcPr>
          <w:p w:rsidR="007E033F" w:rsidRPr="007E033F" w:rsidRDefault="00872306" w:rsidP="007E033F">
            <w:pPr>
              <w:pStyle w:val="afa"/>
              <w:jc w:val="left"/>
            </w:pPr>
            <w:r w:rsidRPr="007E033F">
              <w:rPr>
                <w:rFonts w:hint="eastAsia"/>
              </w:rPr>
              <w:t>净投资收益（</w:t>
            </w:r>
            <w:r w:rsidRPr="007E033F">
              <w:t>6.40%</w:t>
            </w:r>
            <w:r w:rsidRPr="007E033F">
              <w:rPr>
                <w:rFonts w:hint="eastAsia"/>
              </w:rPr>
              <w:t>）</w:t>
            </w:r>
          </w:p>
        </w:tc>
        <w:tc>
          <w:tcPr>
            <w:tcW w:w="5153" w:type="dxa"/>
          </w:tcPr>
          <w:p w:rsidR="007E033F" w:rsidRPr="007E033F" w:rsidRDefault="00872306" w:rsidP="007E033F">
            <w:pPr>
              <w:pStyle w:val="afa"/>
              <w:jc w:val="left"/>
            </w:pPr>
            <w:r w:rsidRPr="007E033F">
              <w:t>320 000</w:t>
            </w:r>
            <w:r w:rsidRPr="007E033F">
              <w:rPr>
                <w:rFonts w:hint="eastAsia"/>
              </w:rPr>
              <w:t>欧元</w:t>
            </w:r>
          </w:p>
        </w:tc>
      </w:tr>
    </w:tbl>
    <w:p w:rsidR="00053800" w:rsidRDefault="00872306" w:rsidP="009C79F9">
      <w:pPr>
        <w:pStyle w:val="4"/>
        <w:ind w:firstLine="602"/>
      </w:pPr>
      <w:bookmarkStart w:id="46" w:name="_Toc375905503"/>
      <w:r>
        <w:rPr>
          <w:rFonts w:hint="eastAsia"/>
        </w:rPr>
        <w:t>二、浮动利率贷款和投资</w:t>
      </w:r>
      <w:bookmarkEnd w:id="46"/>
    </w:p>
    <w:p w:rsidR="00053800" w:rsidRPr="007E033F" w:rsidRDefault="00872306" w:rsidP="007E033F">
      <w:pPr>
        <w:pStyle w:val="Ac"/>
        <w:ind w:firstLine="600"/>
      </w:pPr>
      <w:r w:rsidRPr="007E033F">
        <w:rPr>
          <w:rFonts w:hint="eastAsia"/>
        </w:rPr>
        <w:t>如果需要的话，短期利率期货也可以被用来对冲浮动利率贷款或投资的利率风险。</w:t>
      </w:r>
    </w:p>
    <w:p w:rsidR="00053800" w:rsidRPr="007E033F" w:rsidRDefault="00872306" w:rsidP="007E033F">
      <w:pPr>
        <w:pStyle w:val="Ac"/>
        <w:ind w:firstLine="600"/>
      </w:pPr>
      <w:r w:rsidRPr="007E033F">
        <w:rPr>
          <w:rFonts w:hint="eastAsia"/>
        </w:rPr>
        <w:t>例</w:t>
      </w:r>
      <w:r w:rsidRPr="007E033F">
        <w:t>3. C</w:t>
      </w:r>
      <w:r w:rsidRPr="007E033F">
        <w:rPr>
          <w:rFonts w:hint="eastAsia"/>
        </w:rPr>
        <w:t>公司有</w:t>
      </w:r>
      <w:r w:rsidRPr="007E033F">
        <w:t>1 000</w:t>
      </w:r>
      <w:r w:rsidRPr="007E033F">
        <w:rPr>
          <w:rFonts w:hint="eastAsia"/>
        </w:rPr>
        <w:t>万欧元的浮动利率贷款，展期日是每</w:t>
      </w:r>
      <w:r w:rsidRPr="007E033F">
        <w:t>3</w:t>
      </w:r>
      <w:r w:rsidRPr="007E033F">
        <w:rPr>
          <w:rFonts w:hint="eastAsia"/>
        </w:rPr>
        <w:t>个月一次，利率是</w:t>
      </w:r>
      <w:r w:rsidRPr="007E033F">
        <w:t>Euribor</w:t>
      </w:r>
      <w:r w:rsidRPr="007E033F">
        <w:rPr>
          <w:rFonts w:hint="eastAsia"/>
        </w:rPr>
        <w:t>加上</w:t>
      </w:r>
      <w:r w:rsidRPr="007E033F">
        <w:t>100</w:t>
      </w:r>
      <w:r w:rsidRPr="007E033F">
        <w:rPr>
          <w:rFonts w:hint="eastAsia"/>
        </w:rPr>
        <w:t>个基点。这笔贷款还有大约</w:t>
      </w:r>
      <w:r w:rsidRPr="007E033F">
        <w:t>16</w:t>
      </w:r>
      <w:r w:rsidRPr="007E033F">
        <w:rPr>
          <w:rFonts w:hint="eastAsia"/>
        </w:rPr>
        <w:t>个月到期，并且还有</w:t>
      </w:r>
      <w:r w:rsidRPr="007E033F">
        <w:t>4</w:t>
      </w:r>
      <w:r w:rsidRPr="007E033F">
        <w:rPr>
          <w:rFonts w:hint="eastAsia"/>
        </w:rPr>
        <w:t>个展期日，分别在今年的</w:t>
      </w:r>
      <w:r w:rsidRPr="007E033F">
        <w:t>5</w:t>
      </w:r>
      <w:r w:rsidRPr="007E033F">
        <w:rPr>
          <w:rFonts w:hint="eastAsia"/>
        </w:rPr>
        <w:t>月份、</w:t>
      </w:r>
      <w:r w:rsidRPr="007E033F">
        <w:t>8</w:t>
      </w:r>
      <w:r w:rsidRPr="007E033F">
        <w:rPr>
          <w:rFonts w:hint="eastAsia"/>
        </w:rPr>
        <w:t>月份、</w:t>
      </w:r>
      <w:r w:rsidRPr="007E033F">
        <w:t>11</w:t>
      </w:r>
      <w:r w:rsidRPr="007E033F">
        <w:rPr>
          <w:rFonts w:hint="eastAsia"/>
        </w:rPr>
        <w:t>月份和明年的</w:t>
      </w:r>
      <w:r w:rsidRPr="007E033F">
        <w:t>2</w:t>
      </w:r>
      <w:r w:rsidRPr="007E033F">
        <w:rPr>
          <w:rFonts w:hint="eastAsia"/>
        </w:rPr>
        <w:t>月份。</w:t>
      </w:r>
    </w:p>
    <w:p w:rsidR="00053800" w:rsidRPr="007E033F" w:rsidRDefault="00872306" w:rsidP="007E033F">
      <w:pPr>
        <w:pStyle w:val="Ac"/>
        <w:ind w:firstLine="600"/>
      </w:pPr>
      <w:r w:rsidRPr="007E033F">
        <w:t>C</w:t>
      </w:r>
      <w:r w:rsidRPr="007E033F">
        <w:rPr>
          <w:rFonts w:hint="eastAsia"/>
        </w:rPr>
        <w:t>公司可以用期货来锁定每个展期日的利率。它可以卖出</w:t>
      </w:r>
      <w:r w:rsidRPr="007E033F">
        <w:t>10</w:t>
      </w:r>
      <w:r w:rsidRPr="007E033F">
        <w:rPr>
          <w:rFonts w:hint="eastAsia"/>
        </w:rPr>
        <w:t>份（</w:t>
      </w:r>
      <w:r w:rsidRPr="007E033F">
        <w:t>1 000</w:t>
      </w:r>
      <w:r w:rsidRPr="007E033F">
        <w:rPr>
          <w:rFonts w:hint="eastAsia"/>
        </w:rPr>
        <w:t>万欧元÷每份合约</w:t>
      </w:r>
      <w:r w:rsidRPr="007E033F">
        <w:t>100</w:t>
      </w:r>
      <w:r w:rsidRPr="007E033F">
        <w:rPr>
          <w:rFonts w:hint="eastAsia"/>
        </w:rPr>
        <w:t>万欧元）</w:t>
      </w:r>
      <w:r w:rsidRPr="007E033F">
        <w:t>6</w:t>
      </w:r>
      <w:r w:rsidRPr="007E033F">
        <w:rPr>
          <w:rFonts w:hint="eastAsia"/>
        </w:rPr>
        <w:t>月份交割的</w:t>
      </w:r>
      <w:r w:rsidRPr="007E033F">
        <w:t>3</w:t>
      </w:r>
      <w:r w:rsidRPr="007E033F">
        <w:rPr>
          <w:rFonts w:hint="eastAsia"/>
        </w:rPr>
        <w:t>个月欧洲欧元期货合约、</w:t>
      </w:r>
      <w:r w:rsidRPr="007E033F">
        <w:t>10</w:t>
      </w:r>
      <w:r w:rsidRPr="007E033F">
        <w:rPr>
          <w:rFonts w:hint="eastAsia"/>
        </w:rPr>
        <w:t>份</w:t>
      </w:r>
      <w:r w:rsidRPr="007E033F">
        <w:t>9</w:t>
      </w:r>
      <w:r w:rsidRPr="007E033F">
        <w:rPr>
          <w:rFonts w:hint="eastAsia"/>
        </w:rPr>
        <w:t>月份交割的合约、</w:t>
      </w:r>
      <w:r w:rsidRPr="007E033F">
        <w:t>10</w:t>
      </w:r>
      <w:r w:rsidRPr="007E033F">
        <w:rPr>
          <w:rFonts w:hint="eastAsia"/>
        </w:rPr>
        <w:t>份</w:t>
      </w:r>
      <w:r w:rsidRPr="007E033F">
        <w:t>12</w:t>
      </w:r>
      <w:r w:rsidRPr="007E033F">
        <w:rPr>
          <w:rFonts w:hint="eastAsia"/>
        </w:rPr>
        <w:t>月份交割的合约和</w:t>
      </w:r>
      <w:r w:rsidRPr="007E033F">
        <w:t>10</w:t>
      </w:r>
      <w:r w:rsidRPr="007E033F">
        <w:rPr>
          <w:rFonts w:hint="eastAsia"/>
        </w:rPr>
        <w:t>份明年</w:t>
      </w:r>
      <w:r w:rsidRPr="007E033F">
        <w:t>3</w:t>
      </w:r>
      <w:r w:rsidRPr="007E033F">
        <w:rPr>
          <w:rFonts w:hint="eastAsia"/>
        </w:rPr>
        <w:t>月份交割的合约。假设得到的价格如：</w:t>
      </w:r>
    </w:p>
    <w:p w:rsidR="007E033F" w:rsidRDefault="007E033F">
      <w:pPr>
        <w:widowControl/>
        <w:jc w:val="left"/>
        <w:rPr>
          <w:rFonts w:ascii="Times New Roman" w:eastAsia="仿宋_GB2312" w:hAnsi="Times New Roman" w:cs="Times New Roman"/>
          <w:b/>
          <w:kern w:val="0"/>
          <w:sz w:val="28"/>
          <w:szCs w:val="20"/>
        </w:rPr>
      </w:pPr>
      <w:r>
        <w:br w:type="page"/>
      </w:r>
    </w:p>
    <w:p w:rsidR="00053800" w:rsidRDefault="00872306" w:rsidP="007E033F">
      <w:pPr>
        <w:pStyle w:val="af9"/>
        <w:spacing w:before="312"/>
      </w:pPr>
      <w:r>
        <w:rPr>
          <w:rFonts w:hint="eastAsia"/>
        </w:rPr>
        <w:lastRenderedPageBreak/>
        <w:t>表</w:t>
      </w:r>
      <w:r>
        <w:t>2-4  3</w:t>
      </w:r>
      <w:r>
        <w:rPr>
          <w:rFonts w:hint="eastAsia"/>
        </w:rPr>
        <w:t>个月</w:t>
      </w:r>
      <w:r>
        <w:t xml:space="preserve"> Euribor</w:t>
      </w:r>
      <w:r>
        <w:rPr>
          <w:rFonts w:hint="eastAsia"/>
        </w:rPr>
        <w:t>合约概况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1"/>
        <w:gridCol w:w="2797"/>
        <w:gridCol w:w="3034"/>
      </w:tblGrid>
      <w:tr w:rsidR="00053800" w:rsidTr="00053800">
        <w:trPr>
          <w:jc w:val="center"/>
        </w:trPr>
        <w:tc>
          <w:tcPr>
            <w:tcW w:w="2840" w:type="dxa"/>
            <w:tcBorders>
              <w:top w:val="single" w:sz="4" w:space="0" w:color="auto"/>
              <w:left w:val="single" w:sz="4" w:space="0" w:color="auto"/>
              <w:bottom w:val="single" w:sz="4" w:space="0" w:color="auto"/>
              <w:right w:val="single" w:sz="4" w:space="0" w:color="auto"/>
            </w:tcBorders>
            <w:vAlign w:val="center"/>
            <w:hideMark/>
          </w:tcPr>
          <w:p w:rsidR="00053800" w:rsidRDefault="00872306" w:rsidP="00053800">
            <w:pPr>
              <w:pStyle w:val="afa"/>
              <w:ind w:firstLine="400"/>
              <w:rPr>
                <w:kern w:val="2"/>
              </w:rPr>
            </w:pPr>
            <w:r>
              <w:rPr>
                <w:rFonts w:hint="eastAsia"/>
                <w:kern w:val="2"/>
              </w:rPr>
              <w:t>交割月</w:t>
            </w:r>
          </w:p>
        </w:tc>
        <w:tc>
          <w:tcPr>
            <w:tcW w:w="2841" w:type="dxa"/>
            <w:tcBorders>
              <w:top w:val="single" w:sz="4" w:space="0" w:color="auto"/>
              <w:left w:val="single" w:sz="4" w:space="0" w:color="auto"/>
              <w:bottom w:val="single" w:sz="4" w:space="0" w:color="auto"/>
              <w:right w:val="single" w:sz="4" w:space="0" w:color="auto"/>
            </w:tcBorders>
            <w:vAlign w:val="center"/>
            <w:hideMark/>
          </w:tcPr>
          <w:p w:rsidR="00053800" w:rsidRDefault="00872306" w:rsidP="00053800">
            <w:pPr>
              <w:pStyle w:val="afa"/>
              <w:ind w:firstLine="400"/>
              <w:rPr>
                <w:kern w:val="2"/>
              </w:rPr>
            </w:pPr>
            <w:r>
              <w:rPr>
                <w:rFonts w:hint="eastAsia"/>
                <w:kern w:val="2"/>
              </w:rPr>
              <w:t>价格</w:t>
            </w:r>
          </w:p>
        </w:tc>
        <w:tc>
          <w:tcPr>
            <w:tcW w:w="3067" w:type="dxa"/>
            <w:tcBorders>
              <w:top w:val="single" w:sz="4" w:space="0" w:color="auto"/>
              <w:left w:val="single" w:sz="4" w:space="0" w:color="auto"/>
              <w:bottom w:val="single" w:sz="4" w:space="0" w:color="auto"/>
              <w:right w:val="single" w:sz="4" w:space="0" w:color="auto"/>
            </w:tcBorders>
            <w:vAlign w:val="center"/>
            <w:hideMark/>
          </w:tcPr>
          <w:p w:rsidR="00053800" w:rsidRDefault="00872306" w:rsidP="00053800">
            <w:pPr>
              <w:pStyle w:val="afa"/>
              <w:ind w:firstLine="400"/>
              <w:rPr>
                <w:kern w:val="2"/>
              </w:rPr>
            </w:pPr>
            <w:r>
              <w:rPr>
                <w:kern w:val="2"/>
              </w:rPr>
              <w:t>Euribor</w:t>
            </w:r>
          </w:p>
        </w:tc>
      </w:tr>
      <w:tr w:rsidR="00053800" w:rsidTr="00053800">
        <w:trPr>
          <w:jc w:val="center"/>
        </w:trPr>
        <w:tc>
          <w:tcPr>
            <w:tcW w:w="2840" w:type="dxa"/>
            <w:tcBorders>
              <w:top w:val="single" w:sz="4" w:space="0" w:color="auto"/>
              <w:left w:val="single" w:sz="4" w:space="0" w:color="auto"/>
              <w:bottom w:val="single" w:sz="4" w:space="0" w:color="auto"/>
              <w:right w:val="single" w:sz="4" w:space="0" w:color="auto"/>
            </w:tcBorders>
            <w:vAlign w:val="center"/>
            <w:hideMark/>
          </w:tcPr>
          <w:p w:rsidR="00053800" w:rsidRDefault="00872306" w:rsidP="00053800">
            <w:pPr>
              <w:pStyle w:val="afa"/>
              <w:ind w:firstLine="400"/>
              <w:rPr>
                <w:kern w:val="2"/>
              </w:rPr>
            </w:pPr>
            <w:r>
              <w:rPr>
                <w:kern w:val="2"/>
              </w:rPr>
              <w:t>6</w:t>
            </w:r>
            <w:r>
              <w:rPr>
                <w:rFonts w:hint="eastAsia"/>
                <w:kern w:val="2"/>
              </w:rPr>
              <w:t>月份</w:t>
            </w:r>
          </w:p>
          <w:p w:rsidR="00053800" w:rsidRDefault="00872306" w:rsidP="00053800">
            <w:pPr>
              <w:pStyle w:val="afa"/>
              <w:ind w:firstLine="400"/>
              <w:rPr>
                <w:kern w:val="2"/>
              </w:rPr>
            </w:pPr>
            <w:r>
              <w:rPr>
                <w:kern w:val="2"/>
              </w:rPr>
              <w:t>9</w:t>
            </w:r>
            <w:r>
              <w:rPr>
                <w:rFonts w:hint="eastAsia"/>
                <w:kern w:val="2"/>
              </w:rPr>
              <w:t>月份</w:t>
            </w:r>
          </w:p>
          <w:p w:rsidR="00053800" w:rsidRDefault="00872306" w:rsidP="00053800">
            <w:pPr>
              <w:pStyle w:val="afa"/>
              <w:ind w:firstLine="400"/>
              <w:rPr>
                <w:kern w:val="2"/>
              </w:rPr>
            </w:pPr>
            <w:r>
              <w:rPr>
                <w:kern w:val="2"/>
              </w:rPr>
              <w:t>12</w:t>
            </w:r>
            <w:r>
              <w:rPr>
                <w:rFonts w:hint="eastAsia"/>
                <w:kern w:val="2"/>
              </w:rPr>
              <w:t>月份</w:t>
            </w:r>
          </w:p>
          <w:p w:rsidR="00053800" w:rsidRDefault="00872306" w:rsidP="00053800">
            <w:pPr>
              <w:pStyle w:val="afa"/>
              <w:ind w:firstLine="400"/>
              <w:rPr>
                <w:kern w:val="2"/>
              </w:rPr>
            </w:pPr>
            <w:r>
              <w:rPr>
                <w:kern w:val="2"/>
              </w:rPr>
              <w:t>3</w:t>
            </w:r>
            <w:r>
              <w:rPr>
                <w:rFonts w:hint="eastAsia"/>
                <w:kern w:val="2"/>
              </w:rPr>
              <w:t>月份</w:t>
            </w:r>
          </w:p>
        </w:tc>
        <w:tc>
          <w:tcPr>
            <w:tcW w:w="2841" w:type="dxa"/>
            <w:tcBorders>
              <w:top w:val="single" w:sz="4" w:space="0" w:color="auto"/>
              <w:left w:val="single" w:sz="4" w:space="0" w:color="auto"/>
              <w:bottom w:val="single" w:sz="4" w:space="0" w:color="auto"/>
              <w:right w:val="single" w:sz="4" w:space="0" w:color="auto"/>
            </w:tcBorders>
            <w:vAlign w:val="center"/>
            <w:hideMark/>
          </w:tcPr>
          <w:p w:rsidR="00053800" w:rsidRDefault="00872306" w:rsidP="00053800">
            <w:pPr>
              <w:pStyle w:val="afa"/>
              <w:ind w:firstLine="400"/>
              <w:rPr>
                <w:kern w:val="2"/>
              </w:rPr>
            </w:pPr>
            <w:r>
              <w:rPr>
                <w:kern w:val="2"/>
              </w:rPr>
              <w:t>93.40</w:t>
            </w:r>
          </w:p>
          <w:p w:rsidR="00053800" w:rsidRDefault="00872306" w:rsidP="00053800">
            <w:pPr>
              <w:pStyle w:val="afa"/>
              <w:ind w:firstLine="400"/>
              <w:rPr>
                <w:kern w:val="2"/>
              </w:rPr>
            </w:pPr>
            <w:r>
              <w:rPr>
                <w:kern w:val="2"/>
              </w:rPr>
              <w:t>93.30</w:t>
            </w:r>
          </w:p>
          <w:p w:rsidR="00053800" w:rsidRDefault="00872306" w:rsidP="00053800">
            <w:pPr>
              <w:pStyle w:val="afa"/>
              <w:ind w:firstLine="400"/>
              <w:rPr>
                <w:kern w:val="2"/>
              </w:rPr>
            </w:pPr>
            <w:r>
              <w:rPr>
                <w:kern w:val="2"/>
              </w:rPr>
              <w:t>93.18</w:t>
            </w:r>
          </w:p>
          <w:p w:rsidR="00053800" w:rsidRDefault="00872306" w:rsidP="00053800">
            <w:pPr>
              <w:pStyle w:val="afa"/>
              <w:ind w:firstLine="400"/>
              <w:rPr>
                <w:kern w:val="2"/>
              </w:rPr>
            </w:pPr>
            <w:r>
              <w:rPr>
                <w:kern w:val="2"/>
              </w:rPr>
              <w:t>93.05</w:t>
            </w:r>
          </w:p>
        </w:tc>
        <w:tc>
          <w:tcPr>
            <w:tcW w:w="3067" w:type="dxa"/>
            <w:tcBorders>
              <w:top w:val="single" w:sz="4" w:space="0" w:color="auto"/>
              <w:left w:val="single" w:sz="4" w:space="0" w:color="auto"/>
              <w:bottom w:val="single" w:sz="4" w:space="0" w:color="auto"/>
              <w:right w:val="single" w:sz="4" w:space="0" w:color="auto"/>
            </w:tcBorders>
            <w:vAlign w:val="center"/>
            <w:hideMark/>
          </w:tcPr>
          <w:p w:rsidR="00053800" w:rsidRDefault="00872306" w:rsidP="00053800">
            <w:pPr>
              <w:pStyle w:val="afa"/>
              <w:ind w:firstLine="400"/>
              <w:rPr>
                <w:kern w:val="2"/>
              </w:rPr>
            </w:pPr>
            <w:r>
              <w:rPr>
                <w:kern w:val="2"/>
              </w:rPr>
              <w:t>6.60%</w:t>
            </w:r>
            <w:r>
              <w:rPr>
                <w:rFonts w:hint="eastAsia"/>
                <w:kern w:val="2"/>
              </w:rPr>
              <w:t>（</w:t>
            </w:r>
            <w:r>
              <w:rPr>
                <w:kern w:val="2"/>
              </w:rPr>
              <w:t>100-93.40</w:t>
            </w:r>
            <w:r>
              <w:rPr>
                <w:rFonts w:hint="eastAsia"/>
                <w:kern w:val="2"/>
              </w:rPr>
              <w:t>）</w:t>
            </w:r>
          </w:p>
          <w:p w:rsidR="00053800" w:rsidRDefault="00872306" w:rsidP="00053800">
            <w:pPr>
              <w:pStyle w:val="afa"/>
              <w:ind w:firstLine="400"/>
              <w:rPr>
                <w:kern w:val="2"/>
              </w:rPr>
            </w:pPr>
            <w:r>
              <w:rPr>
                <w:kern w:val="2"/>
              </w:rPr>
              <w:t>6.67%</w:t>
            </w:r>
            <w:r>
              <w:rPr>
                <w:rFonts w:hint="eastAsia"/>
                <w:kern w:val="2"/>
              </w:rPr>
              <w:t>（</w:t>
            </w:r>
            <w:r>
              <w:rPr>
                <w:kern w:val="2"/>
              </w:rPr>
              <w:t>100-93.30</w:t>
            </w:r>
            <w:r>
              <w:rPr>
                <w:rFonts w:hint="eastAsia"/>
                <w:kern w:val="2"/>
              </w:rPr>
              <w:t>）</w:t>
            </w:r>
          </w:p>
          <w:p w:rsidR="00053800" w:rsidRDefault="00872306" w:rsidP="00053800">
            <w:pPr>
              <w:pStyle w:val="afa"/>
              <w:ind w:firstLine="400"/>
              <w:rPr>
                <w:kern w:val="2"/>
              </w:rPr>
            </w:pPr>
            <w:r>
              <w:rPr>
                <w:kern w:val="2"/>
              </w:rPr>
              <w:t>6.82%</w:t>
            </w:r>
            <w:r>
              <w:rPr>
                <w:rFonts w:hint="eastAsia"/>
                <w:kern w:val="2"/>
              </w:rPr>
              <w:t>（</w:t>
            </w:r>
            <w:r>
              <w:rPr>
                <w:kern w:val="2"/>
              </w:rPr>
              <w:t>100-93.18</w:t>
            </w:r>
            <w:r>
              <w:rPr>
                <w:rFonts w:hint="eastAsia"/>
                <w:kern w:val="2"/>
              </w:rPr>
              <w:t>）</w:t>
            </w:r>
          </w:p>
          <w:p w:rsidR="00053800" w:rsidRDefault="00872306" w:rsidP="00053800">
            <w:pPr>
              <w:pStyle w:val="afa"/>
              <w:ind w:firstLine="400"/>
              <w:rPr>
                <w:kern w:val="2"/>
              </w:rPr>
            </w:pPr>
            <w:r>
              <w:rPr>
                <w:kern w:val="2"/>
              </w:rPr>
              <w:t>6.95%</w:t>
            </w:r>
            <w:r>
              <w:rPr>
                <w:rFonts w:hint="eastAsia"/>
                <w:kern w:val="2"/>
              </w:rPr>
              <w:t>（</w:t>
            </w:r>
            <w:r>
              <w:rPr>
                <w:kern w:val="2"/>
              </w:rPr>
              <w:t>100-93.05</w:t>
            </w:r>
            <w:r>
              <w:rPr>
                <w:rFonts w:hint="eastAsia"/>
                <w:kern w:val="2"/>
              </w:rPr>
              <w:t>）</w:t>
            </w:r>
          </w:p>
        </w:tc>
      </w:tr>
    </w:tbl>
    <w:p w:rsidR="00053800" w:rsidRPr="007E033F" w:rsidRDefault="00872306" w:rsidP="007E033F">
      <w:pPr>
        <w:pStyle w:val="Ac"/>
        <w:ind w:firstLine="600"/>
      </w:pPr>
      <w:r w:rsidRPr="007E033F">
        <w:rPr>
          <w:rFonts w:hint="eastAsia"/>
        </w:rPr>
        <w:t>通过锁定这些</w:t>
      </w:r>
      <w:r w:rsidRPr="007E033F">
        <w:t>3</w:t>
      </w:r>
      <w:r w:rsidRPr="007E033F">
        <w:rPr>
          <w:rFonts w:hint="eastAsia"/>
        </w:rPr>
        <w:t>个月的</w:t>
      </w:r>
      <w:r w:rsidRPr="007E033F">
        <w:t>Euribor</w:t>
      </w:r>
      <w:r w:rsidRPr="007E033F">
        <w:rPr>
          <w:rFonts w:hint="eastAsia"/>
        </w:rPr>
        <w:t>，</w:t>
      </w:r>
      <w:r w:rsidRPr="007E033F">
        <w:t>C</w:t>
      </w:r>
      <w:r w:rsidRPr="007E033F">
        <w:rPr>
          <w:rFonts w:hint="eastAsia"/>
        </w:rPr>
        <w:t>公司可以通过在</w:t>
      </w:r>
      <w:r w:rsidRPr="007E033F">
        <w:t>5</w:t>
      </w:r>
      <w:r w:rsidRPr="007E033F">
        <w:rPr>
          <w:rFonts w:hint="eastAsia"/>
        </w:rPr>
        <w:t>月份的展期日对冲</w:t>
      </w:r>
      <w:r w:rsidRPr="007E033F">
        <w:t>6</w:t>
      </w:r>
      <w:r w:rsidRPr="007E033F">
        <w:rPr>
          <w:rFonts w:hint="eastAsia"/>
        </w:rPr>
        <w:t>月份到期的期货合约头寸，在</w:t>
      </w:r>
      <w:r w:rsidRPr="007E033F">
        <w:t>8</w:t>
      </w:r>
      <w:r w:rsidRPr="007E033F">
        <w:rPr>
          <w:rFonts w:hint="eastAsia"/>
        </w:rPr>
        <w:t>月份的展期日对冲</w:t>
      </w:r>
      <w:r w:rsidRPr="007E033F">
        <w:t>9</w:t>
      </w:r>
      <w:r w:rsidRPr="007E033F">
        <w:rPr>
          <w:rFonts w:hint="eastAsia"/>
        </w:rPr>
        <w:t>月份到期的期货合约头寸，并以此类推来固定借款成本。每一个连续的展期</w:t>
      </w:r>
      <w:proofErr w:type="gramStart"/>
      <w:r w:rsidRPr="007E033F">
        <w:rPr>
          <w:rFonts w:hint="eastAsia"/>
        </w:rPr>
        <w:t>日固定</w:t>
      </w:r>
      <w:proofErr w:type="gramEnd"/>
      <w:r w:rsidRPr="007E033F">
        <w:rPr>
          <w:rFonts w:hint="eastAsia"/>
        </w:rPr>
        <w:t>的利率分别是</w:t>
      </w:r>
      <w:r w:rsidRPr="007E033F">
        <w:t>6.60%</w:t>
      </w:r>
      <w:r w:rsidRPr="007E033F">
        <w:rPr>
          <w:rFonts w:hint="eastAsia"/>
        </w:rPr>
        <w:t>、</w:t>
      </w:r>
      <w:r w:rsidRPr="007E033F">
        <w:t>6.70%</w:t>
      </w:r>
      <w:r w:rsidRPr="007E033F">
        <w:rPr>
          <w:rFonts w:hint="eastAsia"/>
        </w:rPr>
        <w:t>、</w:t>
      </w:r>
      <w:r w:rsidRPr="007E033F">
        <w:t>6.82%</w:t>
      </w:r>
      <w:r w:rsidRPr="007E033F">
        <w:rPr>
          <w:rFonts w:hint="eastAsia"/>
        </w:rPr>
        <w:t>和</w:t>
      </w:r>
      <w:r w:rsidRPr="007E033F">
        <w:t>6.95%</w:t>
      </w:r>
      <w:r w:rsidRPr="007E033F">
        <w:rPr>
          <w:rFonts w:hint="eastAsia"/>
        </w:rPr>
        <w:t>。</w:t>
      </w:r>
    </w:p>
    <w:p w:rsidR="00053800" w:rsidRDefault="00872306" w:rsidP="009C79F9">
      <w:pPr>
        <w:pStyle w:val="4"/>
        <w:ind w:firstLine="602"/>
      </w:pPr>
      <w:bookmarkStart w:id="47" w:name="_Toc375905504"/>
      <w:r>
        <w:rPr>
          <w:rFonts w:hint="eastAsia"/>
        </w:rPr>
        <w:t>三、对更长的利率期限进行对冲</w:t>
      </w:r>
      <w:bookmarkEnd w:id="47"/>
    </w:p>
    <w:p w:rsidR="00053800" w:rsidRPr="007E033F" w:rsidRDefault="00872306" w:rsidP="007E033F">
      <w:pPr>
        <w:pStyle w:val="Ac"/>
        <w:ind w:firstLine="600"/>
      </w:pPr>
      <w:r w:rsidRPr="007E033F">
        <w:rPr>
          <w:rFonts w:hint="eastAsia"/>
        </w:rPr>
        <w:t>大多数短期利率期限是以</w:t>
      </w:r>
      <w:r w:rsidRPr="007E033F">
        <w:t>3</w:t>
      </w:r>
      <w:r w:rsidRPr="007E033F">
        <w:rPr>
          <w:rFonts w:hint="eastAsia"/>
        </w:rPr>
        <w:t>个月的存款或货币市场的证券作为基础工具的。更长的利率期限的利率，例如</w:t>
      </w:r>
      <w:r w:rsidRPr="007E033F">
        <w:t>6</w:t>
      </w:r>
      <w:r w:rsidRPr="007E033F">
        <w:rPr>
          <w:rFonts w:hint="eastAsia"/>
        </w:rPr>
        <w:t>个月的利率，也可以通过期货交易来锁定。为了事先锁定</w:t>
      </w:r>
      <w:r w:rsidRPr="007E033F">
        <w:t>6</w:t>
      </w:r>
      <w:r w:rsidRPr="007E033F">
        <w:rPr>
          <w:rFonts w:hint="eastAsia"/>
        </w:rPr>
        <w:t>个月借款的利率，投资者有必要卖出两份</w:t>
      </w:r>
      <w:r w:rsidRPr="007E033F">
        <w:t>3</w:t>
      </w:r>
      <w:r w:rsidRPr="007E033F">
        <w:rPr>
          <w:rFonts w:hint="eastAsia"/>
        </w:rPr>
        <w:t>个月存款的期货合约（</w:t>
      </w:r>
      <w:r w:rsidRPr="007E033F">
        <w:t>6</w:t>
      </w:r>
      <w:r w:rsidRPr="007E033F">
        <w:rPr>
          <w:rFonts w:hint="eastAsia"/>
        </w:rPr>
        <w:t>个月÷每份合约</w:t>
      </w:r>
      <w:r w:rsidRPr="007E033F">
        <w:t>3</w:t>
      </w:r>
      <w:r w:rsidRPr="007E033F">
        <w:rPr>
          <w:rFonts w:hint="eastAsia"/>
        </w:rPr>
        <w:t>个月＝</w:t>
      </w:r>
      <w:r w:rsidRPr="007E033F">
        <w:t>2</w:t>
      </w:r>
      <w:r w:rsidRPr="007E033F">
        <w:rPr>
          <w:rFonts w:hint="eastAsia"/>
        </w:rPr>
        <w:t>份合约）。只有当收益率曲线不发生变化时，锁定利率才是准确的，并且不同期限的利率之间的差额保持不变。</w:t>
      </w:r>
    </w:p>
    <w:p w:rsidR="00053800" w:rsidRPr="007E033F" w:rsidRDefault="00872306" w:rsidP="007E033F">
      <w:pPr>
        <w:pStyle w:val="Ac"/>
        <w:ind w:firstLine="600"/>
      </w:pPr>
      <w:r w:rsidRPr="007E033F">
        <w:rPr>
          <w:rFonts w:hint="eastAsia"/>
        </w:rPr>
        <w:t>例</w:t>
      </w:r>
      <w:r w:rsidRPr="007E033F">
        <w:t>4. D</w:t>
      </w:r>
      <w:r w:rsidRPr="007E033F">
        <w:rPr>
          <w:rFonts w:hint="eastAsia"/>
        </w:rPr>
        <w:t>公司想从下月（</w:t>
      </w:r>
      <w:r w:rsidRPr="007E033F">
        <w:t>6</w:t>
      </w:r>
      <w:r w:rsidRPr="007E033F">
        <w:rPr>
          <w:rFonts w:hint="eastAsia"/>
        </w:rPr>
        <w:t>月份）中旬开始借入</w:t>
      </w:r>
      <w:r w:rsidRPr="007E033F">
        <w:t>500</w:t>
      </w:r>
      <w:r w:rsidRPr="007E033F">
        <w:rPr>
          <w:rFonts w:hint="eastAsia"/>
        </w:rPr>
        <w:t>万欧元，期限是</w:t>
      </w:r>
      <w:r w:rsidRPr="007E033F">
        <w:t>6</w:t>
      </w:r>
      <w:r w:rsidRPr="007E033F">
        <w:rPr>
          <w:rFonts w:hint="eastAsia"/>
        </w:rPr>
        <w:t>个月，利率是</w:t>
      </w:r>
      <w:r w:rsidRPr="007E033F">
        <w:t>6</w:t>
      </w:r>
      <w:r w:rsidRPr="007E033F">
        <w:rPr>
          <w:rFonts w:hint="eastAsia"/>
        </w:rPr>
        <w:t>个月的</w:t>
      </w:r>
      <w:r w:rsidRPr="007E033F">
        <w:t>Euribor</w:t>
      </w:r>
      <w:r w:rsidRPr="007E033F">
        <w:rPr>
          <w:rFonts w:hint="eastAsia"/>
        </w:rPr>
        <w:t>，它担心利率将会上升。当前的</w:t>
      </w:r>
      <w:r w:rsidRPr="007E033F">
        <w:t>3</w:t>
      </w:r>
      <w:r w:rsidRPr="007E033F">
        <w:rPr>
          <w:rFonts w:hint="eastAsia"/>
        </w:rPr>
        <w:t>个月</w:t>
      </w:r>
      <w:r w:rsidRPr="007E033F">
        <w:t>Euribor</w:t>
      </w:r>
      <w:r w:rsidRPr="007E033F">
        <w:rPr>
          <w:rFonts w:hint="eastAsia"/>
        </w:rPr>
        <w:t>是</w:t>
      </w:r>
      <w:r w:rsidRPr="007E033F">
        <w:t>5%</w:t>
      </w:r>
      <w:r w:rsidRPr="007E033F">
        <w:rPr>
          <w:rFonts w:hint="eastAsia"/>
        </w:rPr>
        <w:t>，</w:t>
      </w:r>
      <w:r w:rsidRPr="007E033F">
        <w:t>6</w:t>
      </w:r>
      <w:r w:rsidRPr="007E033F">
        <w:rPr>
          <w:rFonts w:hint="eastAsia"/>
        </w:rPr>
        <w:t>个月</w:t>
      </w:r>
      <w:r w:rsidRPr="007E033F">
        <w:t>Euribor</w:t>
      </w:r>
      <w:r w:rsidRPr="007E033F">
        <w:rPr>
          <w:rFonts w:hint="eastAsia"/>
        </w:rPr>
        <w:t>是</w:t>
      </w:r>
      <w:r w:rsidRPr="007E033F">
        <w:t>5.25%</w:t>
      </w:r>
      <w:r w:rsidRPr="007E033F">
        <w:rPr>
          <w:rFonts w:hint="eastAsia"/>
        </w:rPr>
        <w:t>。</w:t>
      </w:r>
      <w:r w:rsidRPr="007E033F">
        <w:t>D</w:t>
      </w:r>
      <w:r w:rsidRPr="007E033F">
        <w:rPr>
          <w:rFonts w:hint="eastAsia"/>
        </w:rPr>
        <w:t>公司决定以</w:t>
      </w:r>
      <w:r w:rsidRPr="007E033F">
        <w:t>95.00</w:t>
      </w:r>
      <w:r w:rsidRPr="007E033F">
        <w:rPr>
          <w:rFonts w:hint="eastAsia"/>
        </w:rPr>
        <w:t>的价格，卖出</w:t>
      </w:r>
      <w:r w:rsidRPr="007E033F">
        <w:t>3</w:t>
      </w:r>
      <w:r w:rsidRPr="007E033F">
        <w:rPr>
          <w:rFonts w:hint="eastAsia"/>
        </w:rPr>
        <w:t>个月的欧元期货来对</w:t>
      </w:r>
      <w:proofErr w:type="gramStart"/>
      <w:r w:rsidRPr="007E033F">
        <w:rPr>
          <w:rFonts w:hint="eastAsia"/>
        </w:rPr>
        <w:t>冲利率</w:t>
      </w:r>
      <w:proofErr w:type="gramEnd"/>
      <w:r w:rsidRPr="007E033F">
        <w:rPr>
          <w:rFonts w:hint="eastAsia"/>
        </w:rPr>
        <w:t>风险。</w:t>
      </w:r>
    </w:p>
    <w:p w:rsidR="00053800" w:rsidRDefault="00872306" w:rsidP="007E033F">
      <w:pPr>
        <w:pStyle w:val="Ac"/>
        <w:ind w:firstLine="600"/>
      </w:pPr>
      <w:r w:rsidRPr="007E033F">
        <w:t>D</w:t>
      </w:r>
      <w:r w:rsidRPr="007E033F">
        <w:rPr>
          <w:rFonts w:hint="eastAsia"/>
        </w:rPr>
        <w:t>公司希望对</w:t>
      </w:r>
      <w:r w:rsidRPr="007E033F">
        <w:t>6</w:t>
      </w:r>
      <w:r w:rsidRPr="007E033F">
        <w:rPr>
          <w:rFonts w:hint="eastAsia"/>
        </w:rPr>
        <w:t>个月借款的利率风险进行对冲，但是短期欧元货的存款是</w:t>
      </w:r>
      <w:r w:rsidRPr="007E033F">
        <w:t>3</w:t>
      </w:r>
      <w:r w:rsidRPr="007E033F">
        <w:rPr>
          <w:rFonts w:hint="eastAsia"/>
        </w:rPr>
        <w:t>个月的。因此</w:t>
      </w:r>
      <w:r w:rsidRPr="007E033F">
        <w:t>D</w:t>
      </w:r>
      <w:r w:rsidRPr="007E033F">
        <w:rPr>
          <w:rFonts w:hint="eastAsia"/>
        </w:rPr>
        <w:t>公司必须以</w:t>
      </w:r>
      <w:r w:rsidRPr="007E033F">
        <w:t>95.00</w:t>
      </w:r>
      <w:r w:rsidRPr="007E033F">
        <w:rPr>
          <w:rFonts w:hint="eastAsia"/>
        </w:rPr>
        <w:t>的价格，卖出</w:t>
      </w:r>
      <w:r w:rsidRPr="007E033F">
        <w:t>20</w:t>
      </w:r>
      <w:r w:rsidRPr="007E033F">
        <w:rPr>
          <w:rFonts w:hint="eastAsia"/>
        </w:rPr>
        <w:t>份</w:t>
      </w:r>
      <w:r w:rsidRPr="007E033F">
        <w:t>6</w:t>
      </w:r>
      <w:r w:rsidRPr="007E033F">
        <w:rPr>
          <w:rFonts w:hint="eastAsia"/>
        </w:rPr>
        <w:t>月份到期的期货合约（</w:t>
      </w:r>
      <w:r w:rsidRPr="007E033F">
        <w:t>500</w:t>
      </w:r>
      <w:r w:rsidRPr="007E033F">
        <w:rPr>
          <w:rFonts w:hint="eastAsia"/>
        </w:rPr>
        <w:t>万欧元÷每份合约</w:t>
      </w:r>
      <w:r w:rsidRPr="007E033F">
        <w:t>50</w:t>
      </w:r>
      <w:r w:rsidRPr="007E033F">
        <w:rPr>
          <w:rFonts w:hint="eastAsia"/>
        </w:rPr>
        <w:t>万欧元×</w:t>
      </w:r>
      <w:r w:rsidRPr="007E033F">
        <w:t>2</w:t>
      </w:r>
      <w:r w:rsidRPr="007E033F">
        <w:rPr>
          <w:rFonts w:hint="eastAsia"/>
        </w:rPr>
        <w:t>）。假设</w:t>
      </w:r>
      <w:r w:rsidRPr="007E033F">
        <w:t>D</w:t>
      </w:r>
      <w:r w:rsidRPr="007E033F">
        <w:rPr>
          <w:rFonts w:hint="eastAsia"/>
        </w:rPr>
        <w:t>公司在</w:t>
      </w:r>
      <w:r w:rsidRPr="007E033F">
        <w:t>6</w:t>
      </w:r>
      <w:r w:rsidRPr="007E033F">
        <w:rPr>
          <w:rFonts w:hint="eastAsia"/>
        </w:rPr>
        <w:t>月份中旬获得贷款，并通过购买</w:t>
      </w:r>
      <w:r w:rsidRPr="007E033F">
        <w:t>20</w:t>
      </w:r>
      <w:r w:rsidRPr="007E033F">
        <w:rPr>
          <w:rFonts w:hint="eastAsia"/>
        </w:rPr>
        <w:t>份</w:t>
      </w:r>
      <w:r w:rsidRPr="007E033F">
        <w:t>6</w:t>
      </w:r>
      <w:r w:rsidRPr="007E033F">
        <w:rPr>
          <w:rFonts w:hint="eastAsia"/>
        </w:rPr>
        <w:lastRenderedPageBreak/>
        <w:t>月份到期的合约来对冲它的期货交易时，</w:t>
      </w:r>
      <w:r w:rsidRPr="007E033F">
        <w:t>3</w:t>
      </w:r>
      <w:r w:rsidRPr="007E033F">
        <w:rPr>
          <w:rFonts w:hint="eastAsia"/>
        </w:rPr>
        <w:t>个月</w:t>
      </w:r>
      <w:r w:rsidRPr="007E033F">
        <w:t>Euribor</w:t>
      </w:r>
      <w:r w:rsidRPr="007E033F">
        <w:rPr>
          <w:rFonts w:hint="eastAsia"/>
        </w:rPr>
        <w:t>是</w:t>
      </w:r>
      <w:r w:rsidRPr="007E033F">
        <w:t>6%</w:t>
      </w:r>
      <w:r w:rsidRPr="007E033F">
        <w:rPr>
          <w:rFonts w:hint="eastAsia"/>
        </w:rPr>
        <w:t>，</w:t>
      </w:r>
      <w:r w:rsidRPr="007E033F">
        <w:t>6</w:t>
      </w:r>
      <w:r w:rsidRPr="007E033F">
        <w:rPr>
          <w:rFonts w:hint="eastAsia"/>
        </w:rPr>
        <w:t>个月</w:t>
      </w:r>
      <w:r w:rsidRPr="007E033F">
        <w:t>Euribor</w:t>
      </w:r>
      <w:r w:rsidRPr="007E033F">
        <w:rPr>
          <w:rFonts w:hint="eastAsia"/>
        </w:rPr>
        <w:t>是</w:t>
      </w:r>
      <w:r w:rsidRPr="007E033F">
        <w:t>6.25%</w:t>
      </w:r>
      <w:r w:rsidRPr="007E033F">
        <w:rPr>
          <w:rFonts w:hint="eastAsia"/>
        </w:rPr>
        <w:t>，</w:t>
      </w:r>
      <w:r w:rsidRPr="007E033F">
        <w:t>6</w:t>
      </w:r>
      <w:r w:rsidRPr="007E033F">
        <w:rPr>
          <w:rFonts w:hint="eastAsia"/>
        </w:rPr>
        <w:t>月份的短期欧元期货价格是</w:t>
      </w:r>
      <w:r w:rsidRPr="007E033F">
        <w:t>94.00</w:t>
      </w:r>
      <w:r w:rsidRPr="007E033F">
        <w:rPr>
          <w:rFonts w:hint="eastAsia"/>
        </w:rPr>
        <w:t>。</w:t>
      </w:r>
      <w:r w:rsidRPr="007E033F">
        <w:t>3</w:t>
      </w:r>
      <w:r w:rsidRPr="007E033F">
        <w:rPr>
          <w:rFonts w:hint="eastAsia"/>
        </w:rPr>
        <w:t>个月和</w:t>
      </w:r>
      <w:r w:rsidRPr="007E033F">
        <w:t>6</w:t>
      </w:r>
      <w:r w:rsidRPr="007E033F">
        <w:rPr>
          <w:rFonts w:hint="eastAsia"/>
        </w:rPr>
        <w:t>个的</w:t>
      </w:r>
      <w:r w:rsidRPr="007E033F">
        <w:t>Euribor</w:t>
      </w:r>
      <w:r w:rsidRPr="007E033F">
        <w:rPr>
          <w:rFonts w:hint="eastAsia"/>
        </w:rPr>
        <w:t>之间的差额仍然是</w:t>
      </w:r>
      <w:r w:rsidRPr="007E033F">
        <w:t>25</w:t>
      </w:r>
      <w:r w:rsidRPr="007E033F">
        <w:rPr>
          <w:rFonts w:hint="eastAsia"/>
        </w:rPr>
        <w:t>个基点（</w:t>
      </w:r>
      <w:r w:rsidRPr="007E033F">
        <w:t>0.25%</w:t>
      </w:r>
      <w:r w:rsidRPr="007E033F">
        <w:rPr>
          <w:rFonts w:hint="eastAsia"/>
        </w:rPr>
        <w:t>）</w:t>
      </w:r>
      <w:r w:rsidRPr="007E033F">
        <w:t>,</w:t>
      </w:r>
      <w:r w:rsidRPr="007E033F">
        <w:rPr>
          <w:rFonts w:hint="eastAsia"/>
        </w:rPr>
        <w:t>与卖出</w:t>
      </w:r>
      <w:r w:rsidRPr="007E033F">
        <w:t>20</w:t>
      </w:r>
      <w:r w:rsidRPr="007E033F">
        <w:rPr>
          <w:rFonts w:hint="eastAsia"/>
        </w:rPr>
        <w:t>份合约时的差额相同</w:t>
      </w:r>
      <w:r w:rsidRPr="007E033F">
        <w:t>,</w:t>
      </w:r>
      <w:r w:rsidRPr="007E033F">
        <w:rPr>
          <w:rFonts w:hint="eastAsia"/>
        </w:rPr>
        <w:t>因此</w:t>
      </w:r>
      <w:r w:rsidRPr="007E033F">
        <w:t>D</w:t>
      </w:r>
      <w:r w:rsidRPr="007E033F">
        <w:rPr>
          <w:rFonts w:hint="eastAsia"/>
        </w:rPr>
        <w:t>公司成功地将借款成本固定在</w:t>
      </w:r>
      <w:r w:rsidRPr="007E033F">
        <w:t>5.25%,</w:t>
      </w:r>
      <w:r w:rsidRPr="007E033F">
        <w:rPr>
          <w:rFonts w:hint="eastAsia"/>
        </w:rPr>
        <w:t>也就是卖出期货合约时的</w:t>
      </w:r>
      <w:r w:rsidRPr="007E033F">
        <w:t>6</w:t>
      </w:r>
      <w:r w:rsidRPr="007E033F">
        <w:rPr>
          <w:rFonts w:hint="eastAsia"/>
        </w:rPr>
        <w:t>个月</w:t>
      </w:r>
      <w:r w:rsidRPr="007E033F">
        <w:t>Euribor</w:t>
      </w:r>
      <w:r w:rsidRPr="007E033F">
        <w:rPr>
          <w:rFonts w:hint="eastAsia"/>
        </w:rPr>
        <w:t>。</w:t>
      </w:r>
      <w:r w:rsidRPr="007E033F">
        <w:t>500</w:t>
      </w:r>
      <w:r w:rsidRPr="007E033F">
        <w:rPr>
          <w:rFonts w:hint="eastAsia"/>
        </w:rPr>
        <w:t>万欧元的借款，期限是</w:t>
      </w:r>
      <w:r w:rsidRPr="007E033F">
        <w:t>6</w:t>
      </w:r>
      <w:r w:rsidRPr="007E033F">
        <w:rPr>
          <w:rFonts w:hint="eastAsia"/>
        </w:rPr>
        <w:t>个月，利率是</w:t>
      </w:r>
      <w:r w:rsidRPr="007E033F">
        <w:t>5.25%</w:t>
      </w:r>
      <w:r w:rsidRPr="007E033F">
        <w:rPr>
          <w:rFonts w:hint="eastAsia"/>
        </w:rPr>
        <w:t>，利息将是</w:t>
      </w:r>
      <w:r w:rsidRPr="007E033F">
        <w:t>131 250</w:t>
      </w:r>
      <w:r w:rsidRPr="007E033F">
        <w:rPr>
          <w:rFonts w:hint="eastAsia"/>
        </w:rPr>
        <w:t>欧元（</w:t>
      </w:r>
      <w:r w:rsidRPr="007E033F">
        <w:t>500</w:t>
      </w:r>
      <w:r w:rsidRPr="007E033F">
        <w:rPr>
          <w:rFonts w:hint="eastAsia"/>
        </w:rPr>
        <w:t>万欧元×</w:t>
      </w:r>
      <w:r w:rsidRPr="007E033F">
        <w:t>5.25%</w:t>
      </w:r>
      <w:r w:rsidRPr="007E033F">
        <w:rPr>
          <w:rFonts w:hint="eastAsia"/>
        </w:rPr>
        <w:t>×</w:t>
      </w:r>
      <w:r w:rsidRPr="007E033F">
        <w:t>6/12</w:t>
      </w:r>
      <w:r w:rsidRPr="007E033F">
        <w:rPr>
          <w:rFonts w:hint="eastAsia"/>
        </w:rPr>
        <w:t>）。</w:t>
      </w:r>
      <w:r w:rsidRPr="007E033F">
        <w:t>D</w:t>
      </w:r>
      <w:r w:rsidRPr="007E033F">
        <w:rPr>
          <w:rFonts w:hint="eastAsia"/>
        </w:rPr>
        <w:t>公司在</w:t>
      </w:r>
      <w:r w:rsidRPr="007E033F">
        <w:t>6</w:t>
      </w:r>
      <w:r w:rsidRPr="007E033F">
        <w:rPr>
          <w:rFonts w:hint="eastAsia"/>
        </w:rPr>
        <w:t>月份时借款的实际借款成本是</w:t>
      </w:r>
      <w:r w:rsidRPr="007E033F">
        <w:t>6.25%</w:t>
      </w:r>
      <w:r w:rsidRPr="007E033F">
        <w:rPr>
          <w:rFonts w:hint="eastAsia"/>
        </w:rPr>
        <w:t>，利息成本是</w:t>
      </w:r>
      <w:r w:rsidRPr="007E033F">
        <w:t>156 250</w:t>
      </w:r>
      <w:r w:rsidRPr="007E033F">
        <w:rPr>
          <w:rFonts w:hint="eastAsia"/>
        </w:rPr>
        <w:t>欧元（</w:t>
      </w:r>
      <w:r w:rsidRPr="007E033F">
        <w:t>500</w:t>
      </w:r>
      <w:r w:rsidRPr="007E033F">
        <w:rPr>
          <w:rFonts w:hint="eastAsia"/>
        </w:rPr>
        <w:t>万欧元×</w:t>
      </w:r>
      <w:r w:rsidRPr="007E033F">
        <w:t>6.25%</w:t>
      </w:r>
      <w:r w:rsidRPr="007E033F">
        <w:rPr>
          <w:rFonts w:hint="eastAsia"/>
        </w:rPr>
        <w:t>×</w:t>
      </w:r>
      <w:r w:rsidRPr="007E033F">
        <w:t>6/12</w:t>
      </w:r>
      <w:r w:rsidRPr="007E033F">
        <w:rPr>
          <w:rFonts w:hint="eastAsia"/>
        </w:rPr>
        <w:t>）。但是</w:t>
      </w:r>
      <w:r w:rsidRPr="007E033F">
        <w:t>D</w:t>
      </w:r>
      <w:r w:rsidRPr="007E033F">
        <w:rPr>
          <w:rFonts w:hint="eastAsia"/>
        </w:rPr>
        <w:t>公司的每份期货合约都获得了</w:t>
      </w:r>
      <w:r w:rsidRPr="007E033F">
        <w:t>100</w:t>
      </w:r>
      <w:r w:rsidRPr="007E033F">
        <w:rPr>
          <w:rFonts w:hint="eastAsia"/>
        </w:rPr>
        <w:t>个价格波动点的利润。</w:t>
      </w:r>
    </w:p>
    <w:tbl>
      <w:tblPr>
        <w:tblStyle w:val="a8"/>
        <w:tblW w:w="0" w:type="auto"/>
        <w:tblLook w:val="04A0" w:firstRow="1" w:lastRow="0" w:firstColumn="1" w:lastColumn="0" w:noHBand="0" w:noVBand="1"/>
      </w:tblPr>
      <w:tblGrid>
        <w:gridCol w:w="2660"/>
        <w:gridCol w:w="5862"/>
      </w:tblGrid>
      <w:tr w:rsidR="007E033F" w:rsidRPr="007E033F" w:rsidTr="007E033F">
        <w:tc>
          <w:tcPr>
            <w:tcW w:w="2660" w:type="dxa"/>
          </w:tcPr>
          <w:p w:rsidR="007E033F" w:rsidRPr="007E033F" w:rsidRDefault="00872306" w:rsidP="007E033F">
            <w:pPr>
              <w:pStyle w:val="afa"/>
              <w:jc w:val="left"/>
            </w:pPr>
            <w:r w:rsidRPr="007E033F">
              <w:rPr>
                <w:rFonts w:hint="eastAsia"/>
              </w:rPr>
              <w:t>合约最初销售价格</w:t>
            </w:r>
          </w:p>
        </w:tc>
        <w:tc>
          <w:tcPr>
            <w:tcW w:w="5862" w:type="dxa"/>
          </w:tcPr>
          <w:p w:rsidR="007E033F" w:rsidRPr="007E033F" w:rsidRDefault="00872306" w:rsidP="007E033F">
            <w:pPr>
              <w:pStyle w:val="afa"/>
              <w:jc w:val="left"/>
            </w:pPr>
            <w:r w:rsidRPr="007E033F">
              <w:t>95.00</w:t>
            </w:r>
          </w:p>
        </w:tc>
      </w:tr>
      <w:tr w:rsidR="007E033F" w:rsidRPr="007E033F" w:rsidTr="007E033F">
        <w:tc>
          <w:tcPr>
            <w:tcW w:w="2660" w:type="dxa"/>
          </w:tcPr>
          <w:p w:rsidR="007E033F" w:rsidRPr="007E033F" w:rsidRDefault="00872306" w:rsidP="007E033F">
            <w:pPr>
              <w:pStyle w:val="afa"/>
              <w:jc w:val="left"/>
            </w:pPr>
            <w:r w:rsidRPr="007E033F">
              <w:rPr>
                <w:rFonts w:hint="eastAsia"/>
              </w:rPr>
              <w:t>平仓时的买入价格</w:t>
            </w:r>
          </w:p>
        </w:tc>
        <w:tc>
          <w:tcPr>
            <w:tcW w:w="5862" w:type="dxa"/>
          </w:tcPr>
          <w:p w:rsidR="007E033F" w:rsidRPr="007E033F" w:rsidRDefault="00872306" w:rsidP="007E033F">
            <w:pPr>
              <w:pStyle w:val="afa"/>
              <w:jc w:val="left"/>
            </w:pPr>
            <w:r w:rsidRPr="007E033F">
              <w:t>94.00</w:t>
            </w:r>
          </w:p>
        </w:tc>
      </w:tr>
      <w:tr w:rsidR="007E033F" w:rsidRPr="007E033F" w:rsidTr="007E033F">
        <w:tc>
          <w:tcPr>
            <w:tcW w:w="2660" w:type="dxa"/>
          </w:tcPr>
          <w:p w:rsidR="007E033F" w:rsidRPr="007E033F" w:rsidRDefault="00872306" w:rsidP="007E033F">
            <w:pPr>
              <w:pStyle w:val="afa"/>
              <w:jc w:val="left"/>
            </w:pPr>
            <w:r w:rsidRPr="007E033F">
              <w:rPr>
                <w:rFonts w:hint="eastAsia"/>
              </w:rPr>
              <w:t>每份合约总利润</w:t>
            </w:r>
          </w:p>
        </w:tc>
        <w:tc>
          <w:tcPr>
            <w:tcW w:w="5862" w:type="dxa"/>
          </w:tcPr>
          <w:p w:rsidR="007E033F" w:rsidRPr="007E033F" w:rsidRDefault="00872306" w:rsidP="007E033F">
            <w:pPr>
              <w:pStyle w:val="afa"/>
              <w:jc w:val="left"/>
            </w:pPr>
            <w:r w:rsidRPr="007E033F">
              <w:t>1.00=100</w:t>
            </w:r>
            <w:r w:rsidRPr="007E033F">
              <w:rPr>
                <w:rFonts w:hint="eastAsia"/>
              </w:rPr>
              <w:t>个价格波动点</w:t>
            </w:r>
            <w:r w:rsidRPr="007E033F">
              <w:t xml:space="preserve"> </w:t>
            </w:r>
          </w:p>
        </w:tc>
      </w:tr>
      <w:tr w:rsidR="007E033F" w:rsidRPr="007E033F" w:rsidTr="007E033F">
        <w:tc>
          <w:tcPr>
            <w:tcW w:w="2660" w:type="dxa"/>
          </w:tcPr>
          <w:p w:rsidR="007E033F" w:rsidRPr="007E033F" w:rsidRDefault="00872306" w:rsidP="007E033F">
            <w:pPr>
              <w:pStyle w:val="afa"/>
              <w:jc w:val="left"/>
            </w:pPr>
            <w:r w:rsidRPr="007E033F">
              <w:t>20</w:t>
            </w:r>
            <w:r w:rsidRPr="007E033F">
              <w:rPr>
                <w:rFonts w:hint="eastAsia"/>
              </w:rPr>
              <w:t>份合约的总利润</w:t>
            </w:r>
          </w:p>
        </w:tc>
        <w:tc>
          <w:tcPr>
            <w:tcW w:w="5862" w:type="dxa"/>
          </w:tcPr>
          <w:p w:rsidR="007E033F" w:rsidRPr="007E033F" w:rsidRDefault="00872306" w:rsidP="007E033F">
            <w:pPr>
              <w:pStyle w:val="afa"/>
              <w:jc w:val="left"/>
            </w:pPr>
            <w:r w:rsidRPr="007E033F">
              <w:t>20</w:t>
            </w:r>
            <w:r w:rsidRPr="007E033F">
              <w:rPr>
                <w:rFonts w:hint="eastAsia"/>
              </w:rPr>
              <w:t>×</w:t>
            </w:r>
            <w:r w:rsidRPr="007E033F">
              <w:t>100</w:t>
            </w:r>
            <w:r w:rsidRPr="007E033F">
              <w:rPr>
                <w:rFonts w:hint="eastAsia"/>
              </w:rPr>
              <w:t>个价格波动点×每个价格波动点</w:t>
            </w:r>
            <w:r w:rsidRPr="007E033F">
              <w:t>12.50</w:t>
            </w:r>
            <w:r w:rsidRPr="007E033F">
              <w:rPr>
                <w:rFonts w:hint="eastAsia"/>
              </w:rPr>
              <w:t>欧元</w:t>
            </w:r>
            <w:r w:rsidRPr="007E033F">
              <w:t>=25 00</w:t>
            </w:r>
            <w:r w:rsidRPr="007E033F">
              <w:rPr>
                <w:rFonts w:hint="eastAsia"/>
              </w:rPr>
              <w:t>欧元</w:t>
            </w:r>
          </w:p>
        </w:tc>
      </w:tr>
    </w:tbl>
    <w:p w:rsidR="00053800" w:rsidRDefault="00872306" w:rsidP="00053800">
      <w:pPr>
        <w:pStyle w:val="Ac"/>
        <w:ind w:firstLine="600"/>
      </w:pPr>
      <w:r>
        <w:rPr>
          <w:rFonts w:hint="eastAsia"/>
        </w:rPr>
        <w:t>从借款的实际成本中扣除期货交易的利润后</w:t>
      </w:r>
      <w:r>
        <w:t>,</w:t>
      </w:r>
      <w:r>
        <w:rPr>
          <w:rFonts w:hint="eastAsia"/>
        </w:rPr>
        <w:t>净成本等于</w:t>
      </w:r>
      <w:r>
        <w:t>500</w:t>
      </w:r>
      <w:r>
        <w:rPr>
          <w:rFonts w:hint="eastAsia"/>
        </w:rPr>
        <w:t>万欧元经</w:t>
      </w:r>
      <w:r>
        <w:t>5.25%</w:t>
      </w:r>
      <w:r>
        <w:rPr>
          <w:rFonts w:hint="eastAsia"/>
        </w:rPr>
        <w:t>的利率借入</w:t>
      </w:r>
      <w:r>
        <w:t>6</w:t>
      </w:r>
      <w:r>
        <w:rPr>
          <w:rFonts w:hint="eastAsia"/>
        </w:rPr>
        <w:t>个月的成本。</w:t>
      </w:r>
    </w:p>
    <w:tbl>
      <w:tblPr>
        <w:tblStyle w:val="a8"/>
        <w:tblW w:w="0" w:type="auto"/>
        <w:tblLook w:val="04A0" w:firstRow="1" w:lastRow="0" w:firstColumn="1" w:lastColumn="0" w:noHBand="0" w:noVBand="1"/>
      </w:tblPr>
      <w:tblGrid>
        <w:gridCol w:w="2660"/>
        <w:gridCol w:w="5862"/>
      </w:tblGrid>
      <w:tr w:rsidR="007E033F" w:rsidRPr="007E033F" w:rsidTr="007E033F">
        <w:tc>
          <w:tcPr>
            <w:tcW w:w="2660" w:type="dxa"/>
          </w:tcPr>
          <w:p w:rsidR="007E033F" w:rsidRPr="007E033F" w:rsidRDefault="00872306" w:rsidP="007E033F">
            <w:pPr>
              <w:pStyle w:val="afa"/>
              <w:jc w:val="left"/>
            </w:pPr>
            <w:r w:rsidRPr="007E033F">
              <w:rPr>
                <w:rFonts w:hint="eastAsia"/>
              </w:rPr>
              <w:t>借款的实际成本</w:t>
            </w:r>
          </w:p>
        </w:tc>
        <w:tc>
          <w:tcPr>
            <w:tcW w:w="5862" w:type="dxa"/>
          </w:tcPr>
          <w:p w:rsidR="007E033F" w:rsidRPr="007E033F" w:rsidRDefault="00872306" w:rsidP="007E033F">
            <w:pPr>
              <w:pStyle w:val="afa"/>
              <w:jc w:val="left"/>
            </w:pPr>
            <w:r w:rsidRPr="007E033F">
              <w:t>156,250</w:t>
            </w:r>
            <w:r w:rsidRPr="007E033F">
              <w:rPr>
                <w:rFonts w:hint="eastAsia"/>
              </w:rPr>
              <w:t>欧元</w:t>
            </w:r>
          </w:p>
        </w:tc>
      </w:tr>
      <w:tr w:rsidR="007E033F" w:rsidRPr="007E033F" w:rsidTr="007E033F">
        <w:tc>
          <w:tcPr>
            <w:tcW w:w="2660" w:type="dxa"/>
          </w:tcPr>
          <w:p w:rsidR="007E033F" w:rsidRPr="007E033F" w:rsidRDefault="00872306" w:rsidP="007E033F">
            <w:pPr>
              <w:pStyle w:val="afa"/>
              <w:jc w:val="left"/>
            </w:pPr>
            <w:r w:rsidRPr="007E033F">
              <w:rPr>
                <w:rFonts w:hint="eastAsia"/>
              </w:rPr>
              <w:t>期货对冲的利润</w:t>
            </w:r>
          </w:p>
        </w:tc>
        <w:tc>
          <w:tcPr>
            <w:tcW w:w="5862" w:type="dxa"/>
          </w:tcPr>
          <w:p w:rsidR="007E033F" w:rsidRPr="007E033F" w:rsidRDefault="00872306" w:rsidP="007E033F">
            <w:pPr>
              <w:pStyle w:val="afa"/>
              <w:jc w:val="left"/>
            </w:pPr>
            <w:r w:rsidRPr="007E033F">
              <w:t>-25,000</w:t>
            </w:r>
            <w:r w:rsidRPr="007E033F">
              <w:rPr>
                <w:rFonts w:hint="eastAsia"/>
              </w:rPr>
              <w:t>欧元</w:t>
            </w:r>
          </w:p>
        </w:tc>
      </w:tr>
      <w:tr w:rsidR="007E033F" w:rsidRPr="007E033F" w:rsidTr="007E033F">
        <w:tc>
          <w:tcPr>
            <w:tcW w:w="2660" w:type="dxa"/>
          </w:tcPr>
          <w:p w:rsidR="007E033F" w:rsidRPr="007E033F" w:rsidRDefault="00872306" w:rsidP="007E033F">
            <w:pPr>
              <w:pStyle w:val="afa"/>
              <w:jc w:val="left"/>
            </w:pPr>
            <w:r w:rsidRPr="007E033F">
              <w:rPr>
                <w:rFonts w:hint="eastAsia"/>
              </w:rPr>
              <w:t>净借款成本</w:t>
            </w:r>
          </w:p>
        </w:tc>
        <w:tc>
          <w:tcPr>
            <w:tcW w:w="5862" w:type="dxa"/>
          </w:tcPr>
          <w:p w:rsidR="007E033F" w:rsidRPr="007E033F" w:rsidRDefault="00872306" w:rsidP="007E033F">
            <w:pPr>
              <w:pStyle w:val="afa"/>
              <w:jc w:val="left"/>
            </w:pPr>
            <w:r w:rsidRPr="007E033F">
              <w:t>131,250</w:t>
            </w:r>
            <w:r w:rsidRPr="007E033F">
              <w:rPr>
                <w:rFonts w:hint="eastAsia"/>
              </w:rPr>
              <w:t>欧元</w:t>
            </w:r>
          </w:p>
        </w:tc>
      </w:tr>
    </w:tbl>
    <w:p w:rsidR="00053800" w:rsidRPr="007E033F" w:rsidRDefault="00872306" w:rsidP="007E033F">
      <w:pPr>
        <w:pStyle w:val="Ac"/>
        <w:ind w:firstLine="600"/>
      </w:pPr>
      <w:r w:rsidRPr="007E033F">
        <w:rPr>
          <w:rFonts w:hint="eastAsia"/>
        </w:rPr>
        <w:t>利率期货仅仅是对</w:t>
      </w:r>
      <w:proofErr w:type="gramStart"/>
      <w:r w:rsidRPr="007E033F">
        <w:rPr>
          <w:rFonts w:hint="eastAsia"/>
        </w:rPr>
        <w:t>冲利率</w:t>
      </w:r>
      <w:proofErr w:type="gramEnd"/>
      <w:r w:rsidRPr="007E033F">
        <w:rPr>
          <w:rFonts w:hint="eastAsia"/>
        </w:rPr>
        <w:t>风险暴露的一种方法</w:t>
      </w:r>
      <w:r w:rsidRPr="007E033F">
        <w:t>,</w:t>
      </w:r>
      <w:r w:rsidRPr="007E033F">
        <w:rPr>
          <w:rFonts w:hint="eastAsia"/>
        </w:rPr>
        <w:t>它通过固定预期的短期借款、贷款或投资的利率，或者通过事先固定债券的价格来进行对冲。短期利率期货作为一种对冲工具，一个重要的优点是它具有在交割日之前的任何时间都可以进行平仓的这种灵活性，这就使得我们可以选择对冲的时机，使之与基础借款、贷款或投资交易精确地进行对应。相反地，远期利率协议和欧式利率期权的结算日或执行在交易达成时就被设定为准确的日期。投</w:t>
      </w:r>
      <w:r w:rsidRPr="007E033F">
        <w:rPr>
          <w:rFonts w:hint="eastAsia"/>
        </w:rPr>
        <w:lastRenderedPageBreak/>
        <w:t>资者没有选择时间的灵活性，贷款和投资日期丝毫不能拖延或提前。短期利率期货的使用者在贷款或投资发生之前可以选择平仓，因此他们拥有从当前的市场价格中获利的机会，这一点看起来尤其具有吸引力。</w:t>
      </w:r>
    </w:p>
    <w:p w:rsidR="00053800" w:rsidRPr="007E033F" w:rsidRDefault="00872306" w:rsidP="007E033F">
      <w:pPr>
        <w:pStyle w:val="Ac"/>
        <w:ind w:firstLine="600"/>
      </w:pPr>
      <w:r w:rsidRPr="007E033F">
        <w:rPr>
          <w:rFonts w:hint="eastAsia"/>
        </w:rPr>
        <w:t>例</w:t>
      </w:r>
      <w:r w:rsidRPr="007E033F">
        <w:t>5</w:t>
      </w:r>
      <w:r>
        <w:rPr>
          <w:rFonts w:hint="eastAsia"/>
        </w:rPr>
        <w:t>．</w:t>
      </w:r>
      <w:r w:rsidRPr="007E033F">
        <w:t>4</w:t>
      </w:r>
      <w:r w:rsidRPr="007E033F">
        <w:rPr>
          <w:rFonts w:hint="eastAsia"/>
        </w:rPr>
        <w:t>月份时，</w:t>
      </w:r>
      <w:r w:rsidRPr="007E033F">
        <w:t>E</w:t>
      </w:r>
      <w:r w:rsidRPr="007E033F">
        <w:rPr>
          <w:rFonts w:hint="eastAsia"/>
        </w:rPr>
        <w:t>公司以</w:t>
      </w:r>
      <w:r w:rsidRPr="007E033F">
        <w:t>94.00</w:t>
      </w:r>
      <w:r w:rsidRPr="007E033F">
        <w:rPr>
          <w:rFonts w:hint="eastAsia"/>
        </w:rPr>
        <w:t>的价格卖出</w:t>
      </w:r>
      <w:r w:rsidRPr="007E033F">
        <w:t>9</w:t>
      </w:r>
      <w:r w:rsidRPr="007E033F">
        <w:rPr>
          <w:rFonts w:hint="eastAsia"/>
        </w:rPr>
        <w:t>月份到期的</w:t>
      </w:r>
      <w:r w:rsidRPr="007E033F">
        <w:t>Euribor</w:t>
      </w:r>
      <w:r w:rsidRPr="007E033F">
        <w:rPr>
          <w:rFonts w:hint="eastAsia"/>
        </w:rPr>
        <w:t>期货，以此将</w:t>
      </w:r>
      <w:r w:rsidRPr="007E033F">
        <w:t>9</w:t>
      </w:r>
      <w:r w:rsidRPr="007E033F">
        <w:rPr>
          <w:rFonts w:hint="eastAsia"/>
        </w:rPr>
        <w:t>月份中旬的预期借款利率固定在</w:t>
      </w:r>
      <w:r w:rsidRPr="007E033F">
        <w:t>6%</w:t>
      </w:r>
      <w:r w:rsidRPr="007E033F">
        <w:rPr>
          <w:rFonts w:hint="eastAsia"/>
        </w:rPr>
        <w:t>。欧元利率随后上涨到了</w:t>
      </w:r>
      <w:r w:rsidRPr="007E033F">
        <w:t>8%</w:t>
      </w:r>
      <w:r w:rsidRPr="007E033F">
        <w:rPr>
          <w:rFonts w:hint="eastAsia"/>
        </w:rPr>
        <w:t>，并且</w:t>
      </w:r>
      <w:r w:rsidRPr="007E033F">
        <w:t>8</w:t>
      </w:r>
      <w:r w:rsidRPr="007E033F">
        <w:rPr>
          <w:rFonts w:hint="eastAsia"/>
        </w:rPr>
        <w:t>月份中旬的期货价格是</w:t>
      </w:r>
      <w:r w:rsidRPr="007E033F">
        <w:t>92.00</w:t>
      </w:r>
      <w:r w:rsidRPr="007E033F">
        <w:rPr>
          <w:rFonts w:hint="eastAsia"/>
        </w:rPr>
        <w:t>。此时该公司认为利率已经达到了峰顶，并且在以后的几个星期内可能会下降。</w:t>
      </w:r>
    </w:p>
    <w:p w:rsidR="00053800" w:rsidRPr="007E033F" w:rsidRDefault="00872306" w:rsidP="007E033F">
      <w:pPr>
        <w:pStyle w:val="Ac"/>
        <w:ind w:firstLine="600"/>
      </w:pPr>
      <w:r w:rsidRPr="007E033F">
        <w:t>E</w:t>
      </w:r>
      <w:r w:rsidRPr="007E033F">
        <w:rPr>
          <w:rFonts w:hint="eastAsia"/>
        </w:rPr>
        <w:t>公司可以在</w:t>
      </w:r>
      <w:r w:rsidRPr="007E033F">
        <w:t>8</w:t>
      </w:r>
      <w:r w:rsidRPr="007E033F">
        <w:rPr>
          <w:rFonts w:hint="eastAsia"/>
        </w:rPr>
        <w:t>月份中旬对冲它的期货头寸，从而保证每份期货合约获得</w:t>
      </w:r>
      <w:r w:rsidRPr="007E033F">
        <w:t>200</w:t>
      </w:r>
      <w:r w:rsidRPr="007E033F">
        <w:rPr>
          <w:rFonts w:hint="eastAsia"/>
        </w:rPr>
        <w:t>个价格波动点的利润（</w:t>
      </w:r>
      <w:r w:rsidRPr="007E033F">
        <w:t>94.00-92.00</w:t>
      </w:r>
      <w:r w:rsidRPr="007E033F">
        <w:rPr>
          <w:rFonts w:hint="eastAsia"/>
        </w:rPr>
        <w:t>）。如果像该公司预期的那样，欧元利率在</w:t>
      </w:r>
      <w:r w:rsidRPr="007E033F">
        <w:t>9</w:t>
      </w:r>
      <w:r w:rsidRPr="007E033F">
        <w:rPr>
          <w:rFonts w:hint="eastAsia"/>
        </w:rPr>
        <w:t>月份中旬借款之前下降为</w:t>
      </w:r>
      <w:r w:rsidRPr="007E033F">
        <w:t>6.5%</w:t>
      </w:r>
      <w:r w:rsidRPr="007E033F">
        <w:rPr>
          <w:rFonts w:hint="eastAsia"/>
        </w:rPr>
        <w:t>，那么期货价格将会上升到</w:t>
      </w:r>
      <w:r w:rsidRPr="007E033F">
        <w:t>93.50</w:t>
      </w:r>
      <w:r w:rsidRPr="007E033F">
        <w:rPr>
          <w:rFonts w:hint="eastAsia"/>
        </w:rPr>
        <w:t>。如果该公司延迟对冲期货头寸，它的利润将会减少，在这个例子中每份合约仅能获得</w:t>
      </w:r>
      <w:r w:rsidRPr="007E033F">
        <w:t>50</w:t>
      </w:r>
      <w:r w:rsidRPr="007E033F">
        <w:rPr>
          <w:rFonts w:hint="eastAsia"/>
        </w:rPr>
        <w:t>个价格波动点的利润。较早地对冲期货头寸后，利率随后下降和影响就是将借款的净成本降低到了</w:t>
      </w:r>
      <w:r w:rsidRPr="007E033F">
        <w:t>6%</w:t>
      </w:r>
      <w:r w:rsidRPr="007E033F">
        <w:rPr>
          <w:rFonts w:hint="eastAsia"/>
        </w:rPr>
        <w:t>以下，这正是该公司最初试图固定的成本。</w:t>
      </w:r>
    </w:p>
    <w:p w:rsidR="00053800" w:rsidRDefault="00053800">
      <w:pPr>
        <w:widowControl/>
        <w:jc w:val="left"/>
        <w:rPr>
          <w:rFonts w:asciiTheme="majorHAnsi" w:eastAsia="黑体" w:hAnsiTheme="majorHAnsi" w:cstheme="majorBidi"/>
          <w:b/>
          <w:bCs/>
          <w:sz w:val="36"/>
          <w:szCs w:val="32"/>
        </w:rPr>
      </w:pPr>
      <w:r>
        <w:br w:type="page"/>
      </w:r>
    </w:p>
    <w:p w:rsidR="00D21014" w:rsidRPr="007124EF" w:rsidRDefault="00872306" w:rsidP="00BB7F76">
      <w:pPr>
        <w:pStyle w:val="20"/>
        <w:rPr>
          <w:bCs w:val="0"/>
        </w:rPr>
      </w:pPr>
      <w:bookmarkStart w:id="48" w:name="_Toc375905505"/>
      <w:bookmarkEnd w:id="20"/>
      <w:bookmarkEnd w:id="21"/>
      <w:r w:rsidRPr="007124EF">
        <w:rPr>
          <w:rFonts w:hint="eastAsia"/>
        </w:rPr>
        <w:lastRenderedPageBreak/>
        <w:t>第三章</w:t>
      </w:r>
      <w:r w:rsidRPr="007124EF">
        <w:t xml:space="preserve"> </w:t>
      </w:r>
      <w:r w:rsidRPr="007124EF">
        <w:rPr>
          <w:rFonts w:hint="eastAsia"/>
        </w:rPr>
        <w:t>我国短期利率期货合约</w:t>
      </w:r>
      <w:r>
        <w:rPr>
          <w:rFonts w:hint="eastAsia"/>
        </w:rPr>
        <w:t>的参考利率</w:t>
      </w:r>
      <w:r w:rsidRPr="007124EF">
        <w:rPr>
          <w:rFonts w:hint="eastAsia"/>
        </w:rPr>
        <w:t>选择</w:t>
      </w:r>
      <w:bookmarkEnd w:id="48"/>
    </w:p>
    <w:p w:rsidR="00D21014" w:rsidRPr="009702F0" w:rsidRDefault="00872306" w:rsidP="009702F0">
      <w:pPr>
        <w:pStyle w:val="Ac"/>
        <w:ind w:firstLine="600"/>
      </w:pPr>
      <w:r w:rsidRPr="009702F0">
        <w:rPr>
          <w:rFonts w:hint="eastAsia"/>
        </w:rPr>
        <w:t>根据境外经验，并结合我国货币市场现状，建议我国短期利率期货合约的参考利率可选用市场流动性较好、具有广泛代表性和较强抗操纵性，且符合海外市场发展潮流的银行间市场隔夜质押式回购利率。</w:t>
      </w:r>
    </w:p>
    <w:p w:rsidR="00D21014" w:rsidRDefault="00872306" w:rsidP="00BB7F76">
      <w:pPr>
        <w:pStyle w:val="3"/>
      </w:pPr>
      <w:bookmarkStart w:id="49" w:name="_Toc375905506"/>
      <w:r w:rsidRPr="00EE7BC1">
        <w:rPr>
          <w:rFonts w:hint="eastAsia"/>
        </w:rPr>
        <w:t>第一节</w:t>
      </w:r>
      <w:r w:rsidRPr="00EE7BC1">
        <w:t xml:space="preserve"> </w:t>
      </w:r>
      <w:r w:rsidRPr="00EE7BC1">
        <w:rPr>
          <w:rFonts w:hint="eastAsia"/>
        </w:rPr>
        <w:t>境外市场参考利率的演进路径总结及启示</w:t>
      </w:r>
      <w:bookmarkEnd w:id="49"/>
    </w:p>
    <w:p w:rsidR="00D21014" w:rsidRPr="009702F0" w:rsidRDefault="00872306" w:rsidP="009702F0">
      <w:pPr>
        <w:pStyle w:val="Ac"/>
        <w:ind w:firstLine="600"/>
      </w:pPr>
      <w:r w:rsidRPr="009702F0">
        <w:rPr>
          <w:rFonts w:hint="eastAsia"/>
        </w:rPr>
        <w:t>参考利率是短期利率期货合约价值不确定性的根本来源。欧洲美元期货的发展经验表明，参考利率的选取对短期利率期货市场建设至关重要。同时，</w:t>
      </w:r>
      <w:r w:rsidRPr="009702F0">
        <w:t>Libor</w:t>
      </w:r>
      <w:proofErr w:type="gramStart"/>
      <w:r w:rsidRPr="009702F0">
        <w:rPr>
          <w:rFonts w:hint="eastAsia"/>
        </w:rPr>
        <w:t>操纵案</w:t>
      </w:r>
      <w:proofErr w:type="gramEnd"/>
      <w:r w:rsidRPr="009702F0">
        <w:rPr>
          <w:rFonts w:hint="eastAsia"/>
        </w:rPr>
        <w:t>和金融危机之后市场的新发展表明基于真实成交和无信用风险（有抵押）的市场利率抗操纵性较强，符合货币市场发展潮流，可更好履行参考利率的职责，可为我国短期利率期货的参考利率选取提供经验借鉴。</w:t>
      </w:r>
    </w:p>
    <w:p w:rsidR="00D21014" w:rsidRPr="00ED322F" w:rsidRDefault="00872306" w:rsidP="009C79F9">
      <w:pPr>
        <w:pStyle w:val="4"/>
        <w:ind w:firstLine="602"/>
      </w:pPr>
      <w:bookmarkStart w:id="50" w:name="_Toc372831111"/>
      <w:bookmarkStart w:id="51" w:name="_Toc375905507"/>
      <w:r w:rsidRPr="00ED322F">
        <w:rPr>
          <w:rFonts w:hint="eastAsia"/>
        </w:rPr>
        <w:t>一、</w:t>
      </w:r>
      <w:r>
        <w:rPr>
          <w:rFonts w:hint="eastAsia"/>
        </w:rPr>
        <w:t>短期利率</w:t>
      </w:r>
      <w:r w:rsidRPr="00ED322F">
        <w:rPr>
          <w:rFonts w:hint="eastAsia"/>
        </w:rPr>
        <w:t>期货的参考</w:t>
      </w:r>
      <w:r w:rsidRPr="009702F0">
        <w:rPr>
          <w:rFonts w:hint="eastAsia"/>
        </w:rPr>
        <w:t>利率</w:t>
      </w:r>
      <w:bookmarkEnd w:id="51"/>
    </w:p>
    <w:p w:rsidR="00D21014" w:rsidRPr="009702F0" w:rsidRDefault="00872306" w:rsidP="009702F0">
      <w:pPr>
        <w:pStyle w:val="Ac"/>
        <w:ind w:firstLine="600"/>
      </w:pPr>
      <w:r w:rsidRPr="009702F0">
        <w:rPr>
          <w:rFonts w:hint="eastAsia"/>
        </w:rPr>
        <w:t>短期利率期货是指以货币市场利率为参考利率的期货品种。从总体上看，参考利率是风险管理、资产负债管理、绩效测量和补偿计划、信用评级和会计实务一个不可或缺的部分。</w:t>
      </w:r>
    </w:p>
    <w:p w:rsidR="00D21014" w:rsidRPr="003076DB" w:rsidRDefault="00872306" w:rsidP="009C79F9">
      <w:pPr>
        <w:pStyle w:val="5"/>
        <w:ind w:firstLine="602"/>
        <w:rPr>
          <w:b w:val="0"/>
        </w:rPr>
      </w:pPr>
      <w:bookmarkStart w:id="52" w:name="_Toc375905508"/>
      <w:r w:rsidRPr="003076DB">
        <w:rPr>
          <w:rFonts w:hint="eastAsia"/>
        </w:rPr>
        <w:t>（一）参考利率的概念</w:t>
      </w:r>
      <w:bookmarkEnd w:id="52"/>
    </w:p>
    <w:p w:rsidR="00D21014" w:rsidRPr="009702F0" w:rsidRDefault="00872306" w:rsidP="009702F0">
      <w:pPr>
        <w:pStyle w:val="Ac"/>
        <w:ind w:firstLine="600"/>
      </w:pPr>
      <w:r w:rsidRPr="009702F0">
        <w:rPr>
          <w:rFonts w:hint="eastAsia"/>
        </w:rPr>
        <w:t>所谓参考利率（</w:t>
      </w:r>
      <w:r w:rsidRPr="009702F0">
        <w:t>Reference Rate</w:t>
      </w:r>
      <w:r w:rsidRPr="009702F0">
        <w:rPr>
          <w:rFonts w:hint="eastAsia"/>
        </w:rPr>
        <w:t>）是指在金融合约中用于确定支付价差且不受交易双方控制的利率。最初，参考利率主要用于确定贷款、票据或者利率衍生品的浮动利率短的现金支付。例如，在远期利率协议，每当合约到期时，买卖双方要将事先确定好的远期利率与到期时市场参考利率进行比较，以确定盈亏。</w:t>
      </w:r>
    </w:p>
    <w:p w:rsidR="00D21014" w:rsidRPr="009702F0" w:rsidRDefault="00872306" w:rsidP="009702F0">
      <w:pPr>
        <w:pStyle w:val="Ac"/>
        <w:ind w:firstLine="600"/>
      </w:pPr>
      <w:r w:rsidRPr="009702F0">
        <w:rPr>
          <w:rFonts w:hint="eastAsia"/>
        </w:rPr>
        <w:lastRenderedPageBreak/>
        <w:t>通常情况下，广泛使用的参考利率反映了参与者对某个市场的普遍预期。目前市场通常采用的参考利率是基于高等级银行的信用风险制定的，包括以伦敦银行间拆借利率（</w:t>
      </w:r>
      <w:r w:rsidRPr="009702F0">
        <w:t>Libor</w:t>
      </w:r>
      <w:r w:rsidRPr="009702F0">
        <w:rPr>
          <w:rFonts w:hint="eastAsia"/>
        </w:rPr>
        <w:t>）和欧洲银行间拆借利率（</w:t>
      </w:r>
      <w:r w:rsidRPr="009702F0">
        <w:t>Euribor</w:t>
      </w:r>
      <w:r w:rsidRPr="009702F0">
        <w:rPr>
          <w:rFonts w:hint="eastAsia"/>
        </w:rPr>
        <w:t>）为代表的利率，其中当前成交最活跃的欧洲美元期货即挂钩</w:t>
      </w:r>
      <w:r w:rsidRPr="009702F0">
        <w:t>Libor</w:t>
      </w:r>
      <w:r w:rsidRPr="009702F0">
        <w:rPr>
          <w:rFonts w:hint="eastAsia"/>
        </w:rPr>
        <w:t>美元报价。</w:t>
      </w:r>
    </w:p>
    <w:p w:rsidR="00D21014" w:rsidRPr="009702F0" w:rsidRDefault="00872306" w:rsidP="009C79F9">
      <w:pPr>
        <w:pStyle w:val="5"/>
        <w:ind w:firstLine="602"/>
      </w:pPr>
      <w:bookmarkStart w:id="53" w:name="_Toc375905509"/>
      <w:r w:rsidRPr="003076DB">
        <w:rPr>
          <w:rFonts w:hint="eastAsia"/>
        </w:rPr>
        <w:t>（二）参考</w:t>
      </w:r>
      <w:r w:rsidRPr="00BB7F76">
        <w:rPr>
          <w:rFonts w:hint="eastAsia"/>
        </w:rPr>
        <w:t>利率</w:t>
      </w:r>
      <w:r w:rsidRPr="003076DB">
        <w:rPr>
          <w:rFonts w:hint="eastAsia"/>
        </w:rPr>
        <w:t>的用途</w:t>
      </w:r>
      <w:bookmarkEnd w:id="53"/>
    </w:p>
    <w:p w:rsidR="00D21014" w:rsidRPr="009702F0" w:rsidRDefault="00872306" w:rsidP="009702F0">
      <w:pPr>
        <w:pStyle w:val="Ac"/>
        <w:ind w:firstLine="600"/>
      </w:pPr>
      <w:r w:rsidRPr="009702F0">
        <w:rPr>
          <w:rFonts w:hint="eastAsia"/>
        </w:rPr>
        <w:t>参考利率虽然主要用于确定合约价款，但也通过其他途径在全球金融系统中得以广泛使用：</w:t>
      </w:r>
    </w:p>
    <w:p w:rsidR="00D21014" w:rsidRPr="009702F0" w:rsidRDefault="00872306" w:rsidP="009702F0">
      <w:pPr>
        <w:pStyle w:val="Ac"/>
        <w:ind w:firstLine="600"/>
      </w:pPr>
      <w:r w:rsidRPr="009702F0">
        <w:rPr>
          <w:rFonts w:hint="eastAsia"/>
        </w:rPr>
        <w:t>一是参考利率被广泛用于金融工具估值。许多市场参与者依靠收益率曲线计算贴现现金流，而这些收益率曲线直接或间接地基于参考利率而编制。</w:t>
      </w:r>
    </w:p>
    <w:p w:rsidR="00D21014" w:rsidRPr="009702F0" w:rsidRDefault="00872306" w:rsidP="009702F0">
      <w:pPr>
        <w:pStyle w:val="Ac"/>
        <w:ind w:firstLine="600"/>
      </w:pPr>
      <w:r w:rsidRPr="009702F0">
        <w:rPr>
          <w:rFonts w:hint="eastAsia"/>
        </w:rPr>
        <w:t>二是参考利率也应用于管理衍生品合约利率风险。事实上，在场外衍生品市场上，利率互换、交叉货币互换以及使用已有参考利率的信用衍生品都有非常大的持仓量。交易所交易利率衍生品市场非常广阔，利率类期货合约尤为典型。虽然参考利率被广泛应用于期货合约，但由于短期利率波动较高，通常并不直接用做交易标的。例如，欧洲美元期货的参考利率为</w:t>
      </w:r>
      <w:r w:rsidRPr="009702F0">
        <w:t>3</w:t>
      </w:r>
      <w:r w:rsidRPr="009702F0">
        <w:rPr>
          <w:rFonts w:hint="eastAsia"/>
        </w:rPr>
        <w:t>月期的</w:t>
      </w:r>
      <w:r w:rsidRPr="009702F0">
        <w:t>Libor</w:t>
      </w:r>
      <w:r w:rsidRPr="009702F0">
        <w:rPr>
          <w:rFonts w:hint="eastAsia"/>
        </w:rPr>
        <w:t>美元报价，合约标的则为（</w:t>
      </w:r>
      <w:r w:rsidRPr="009702F0">
        <w:t>100-Libor</w:t>
      </w:r>
      <w:r w:rsidRPr="009702F0">
        <w:rPr>
          <w:rFonts w:hint="eastAsia"/>
        </w:rPr>
        <w:t>×</w:t>
      </w:r>
      <w:r w:rsidRPr="009702F0">
        <w:t>100</w:t>
      </w:r>
      <w:r w:rsidRPr="009702F0">
        <w:rPr>
          <w:rFonts w:hint="eastAsia"/>
        </w:rPr>
        <w:t>）。</w:t>
      </w:r>
    </w:p>
    <w:p w:rsidR="00D21014" w:rsidRPr="009702F0" w:rsidRDefault="00872306" w:rsidP="009702F0">
      <w:pPr>
        <w:pStyle w:val="Ac"/>
        <w:ind w:firstLine="600"/>
      </w:pPr>
      <w:r w:rsidRPr="009702F0">
        <w:rPr>
          <w:rFonts w:hint="eastAsia"/>
        </w:rPr>
        <w:t>相比每个合约参照各自定义的利率，使用相对统一的参考利率有助于推动金融合约的标准化——</w:t>
      </w:r>
      <w:proofErr w:type="gramStart"/>
      <w:r w:rsidRPr="009702F0">
        <w:rPr>
          <w:rFonts w:hint="eastAsia"/>
        </w:rPr>
        <w:t>这降低</w:t>
      </w:r>
      <w:proofErr w:type="gramEnd"/>
      <w:r w:rsidRPr="009702F0">
        <w:rPr>
          <w:rFonts w:hint="eastAsia"/>
        </w:rPr>
        <w:t>了交易成本，提高了市场流动性。此外，通过鼓励交易活跃性及增加合约协调性，使用参考利率能起到降低金融系统风险管理成本的作用。</w:t>
      </w:r>
    </w:p>
    <w:p w:rsidR="00D21014" w:rsidRPr="00ED322F" w:rsidRDefault="00872306" w:rsidP="009C79F9">
      <w:pPr>
        <w:pStyle w:val="4"/>
        <w:ind w:firstLine="602"/>
      </w:pPr>
      <w:bookmarkStart w:id="54" w:name="_Toc372831104"/>
      <w:bookmarkStart w:id="55" w:name="_Toc375905510"/>
      <w:r w:rsidRPr="00ED322F">
        <w:rPr>
          <w:rFonts w:hint="eastAsia"/>
        </w:rPr>
        <w:lastRenderedPageBreak/>
        <w:t>二、美国</w:t>
      </w:r>
      <w:r w:rsidRPr="00BB7F76">
        <w:rPr>
          <w:rFonts w:hint="eastAsia"/>
        </w:rPr>
        <w:t>欧洲</w:t>
      </w:r>
      <w:r w:rsidRPr="00ED322F">
        <w:rPr>
          <w:rFonts w:hint="eastAsia"/>
        </w:rPr>
        <w:t>美元期货合约参考利率的演进路径</w:t>
      </w:r>
      <w:bookmarkEnd w:id="55"/>
    </w:p>
    <w:p w:rsidR="00D21014" w:rsidRPr="009702F0" w:rsidRDefault="00872306" w:rsidP="009702F0">
      <w:pPr>
        <w:pStyle w:val="Ac"/>
        <w:ind w:firstLine="600"/>
      </w:pPr>
      <w:r w:rsidRPr="009702F0">
        <w:t>CME</w:t>
      </w:r>
      <w:r w:rsidRPr="009702F0">
        <w:rPr>
          <w:rFonts w:hint="eastAsia"/>
        </w:rPr>
        <w:t>的欧洲美元期货自从</w:t>
      </w:r>
      <w:r w:rsidRPr="009702F0">
        <w:t>1981</w:t>
      </w:r>
      <w:r w:rsidRPr="009702F0">
        <w:rPr>
          <w:rFonts w:hint="eastAsia"/>
        </w:rPr>
        <w:t>年末上市以来，其参考利率根据市场情况不断调整，从上市初期</w:t>
      </w:r>
      <w:r w:rsidRPr="009702F0">
        <w:t>CME</w:t>
      </w:r>
      <w:r w:rsidRPr="009702F0">
        <w:rPr>
          <w:rFonts w:hint="eastAsia"/>
        </w:rPr>
        <w:t>自行编制的参考利率，调整为</w:t>
      </w:r>
      <w:r w:rsidRPr="009702F0">
        <w:t>Libor</w:t>
      </w:r>
      <w:r w:rsidRPr="009702F0">
        <w:rPr>
          <w:rFonts w:hint="eastAsia"/>
        </w:rPr>
        <w:t>美元报价，并取得较好效果。</w:t>
      </w:r>
    </w:p>
    <w:p w:rsidR="00D21014" w:rsidRPr="0099354C" w:rsidRDefault="00872306" w:rsidP="009C79F9">
      <w:pPr>
        <w:pStyle w:val="5"/>
        <w:ind w:firstLine="602"/>
      </w:pPr>
      <w:bookmarkStart w:id="56" w:name="_Toc375905511"/>
      <w:r w:rsidRPr="0099354C">
        <w:rPr>
          <w:rFonts w:hint="eastAsia"/>
        </w:rPr>
        <w:t>（一）上市初期，欧洲美元期货以欧洲美元存款利率为参考利率</w:t>
      </w:r>
      <w:bookmarkEnd w:id="56"/>
    </w:p>
    <w:p w:rsidR="00D21014" w:rsidRPr="009702F0" w:rsidRDefault="00872306" w:rsidP="009702F0">
      <w:pPr>
        <w:pStyle w:val="Ac"/>
        <w:ind w:firstLine="600"/>
      </w:pPr>
      <w:r w:rsidRPr="009702F0">
        <w:rPr>
          <w:rFonts w:hint="eastAsia"/>
        </w:rPr>
        <w:t>在</w:t>
      </w:r>
      <w:r w:rsidRPr="009702F0">
        <w:t>20</w:t>
      </w:r>
      <w:r w:rsidRPr="009702F0">
        <w:rPr>
          <w:rFonts w:hint="eastAsia"/>
        </w:rPr>
        <w:t>世纪</w:t>
      </w:r>
      <w:r w:rsidRPr="009702F0">
        <w:t>70</w:t>
      </w:r>
      <w:r w:rsidRPr="009702F0">
        <w:rPr>
          <w:rFonts w:hint="eastAsia"/>
        </w:rPr>
        <w:t>年代，美元作为世界货币的地位和各国金融机构规避金融管制的动机共同导致了欧洲美元市场的持续发展（参见图</w:t>
      </w:r>
      <w:r w:rsidRPr="009702F0">
        <w:t>3-1</w:t>
      </w:r>
      <w:r w:rsidRPr="009702F0">
        <w:rPr>
          <w:rFonts w:hint="eastAsia"/>
        </w:rPr>
        <w:t>）。为了弥补</w:t>
      </w:r>
      <w:r w:rsidRPr="009702F0">
        <w:t>1976</w:t>
      </w:r>
      <w:r w:rsidRPr="009702F0">
        <w:rPr>
          <w:rFonts w:hint="eastAsia"/>
        </w:rPr>
        <w:t>年上市的</w:t>
      </w:r>
      <w:r w:rsidRPr="009702F0">
        <w:t>90</w:t>
      </w:r>
      <w:r w:rsidRPr="009702F0">
        <w:rPr>
          <w:rFonts w:hint="eastAsia"/>
        </w:rPr>
        <w:t>天期国库券期货无法有效对冲私人市场风险的缺陷，</w:t>
      </w:r>
      <w:r w:rsidRPr="009702F0">
        <w:t>CME</w:t>
      </w:r>
      <w:r w:rsidRPr="009702F0">
        <w:rPr>
          <w:rFonts w:hint="eastAsia"/>
        </w:rPr>
        <w:t>上市了以欧洲美元存款为标的资产、以欧洲美元存款利率为参考利率的</w:t>
      </w:r>
      <w:r w:rsidRPr="009702F0">
        <w:t>3</w:t>
      </w:r>
      <w:r w:rsidRPr="009702F0">
        <w:rPr>
          <w:rFonts w:hint="eastAsia"/>
        </w:rPr>
        <w:t>月期欧洲美元期货。</w:t>
      </w:r>
    </w:p>
    <w:p w:rsidR="009702F0" w:rsidRPr="005C3E2B" w:rsidRDefault="00872306" w:rsidP="009702F0">
      <w:pPr>
        <w:pStyle w:val="ad"/>
      </w:pPr>
      <w:r w:rsidRPr="005C3E2B">
        <w:rPr>
          <w:rFonts w:hint="eastAsia"/>
        </w:rPr>
        <w:t>图</w:t>
      </w:r>
      <w:r>
        <w:t>3-</w:t>
      </w:r>
      <w:r w:rsidRPr="005C3E2B">
        <w:t>1</w:t>
      </w:r>
      <w:r>
        <w:t xml:space="preserve">  </w:t>
      </w:r>
      <w:r w:rsidRPr="005C3E2B">
        <w:rPr>
          <w:rFonts w:hint="eastAsia"/>
        </w:rPr>
        <w:t>欧洲美元市场的规模（</w:t>
      </w:r>
      <w:r w:rsidRPr="005C3E2B">
        <w:t>1973-2001</w:t>
      </w:r>
      <w:r w:rsidRPr="005C3E2B">
        <w:rPr>
          <w:rFonts w:hint="eastAsia"/>
        </w:rPr>
        <w:t>年）</w:t>
      </w:r>
    </w:p>
    <w:p w:rsidR="00D21014" w:rsidRDefault="00D21014" w:rsidP="00D21014">
      <w:pPr>
        <w:jc w:val="center"/>
        <w:rPr>
          <w:rFonts w:ascii="Times New Roman" w:eastAsia="仿宋_GB2312" w:hAnsi="Times New Roman" w:cs="Times New Roman"/>
          <w:sz w:val="32"/>
          <w:szCs w:val="32"/>
        </w:rPr>
      </w:pPr>
      <w:r w:rsidRPr="00F10AB4">
        <w:rPr>
          <w:rFonts w:ascii="Times New Roman" w:eastAsia="仿宋_GB2312" w:hAnsi="Times New Roman" w:cs="Times New Roman"/>
          <w:noProof/>
          <w:sz w:val="32"/>
          <w:szCs w:val="32"/>
        </w:rPr>
        <w:drawing>
          <wp:inline distT="0" distB="0" distL="0" distR="0" wp14:anchorId="5688B3D9" wp14:editId="5568770E">
            <wp:extent cx="4947704" cy="2398144"/>
            <wp:effectExtent l="0" t="0" r="24765" b="21590"/>
            <wp:docPr id="107"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21014" w:rsidRPr="005C3E2B" w:rsidRDefault="00872306" w:rsidP="00B80E94">
      <w:pPr>
        <w:pStyle w:val="ab"/>
        <w:ind w:firstLine="400"/>
      </w:pPr>
      <w:r w:rsidRPr="005C3E2B">
        <w:rPr>
          <w:rFonts w:hint="eastAsia"/>
        </w:rPr>
        <w:t>数据来源：</w:t>
      </w:r>
      <w:r w:rsidRPr="005C3E2B">
        <w:t>The Eurodollar Futures and Option, Burghardt Galen</w:t>
      </w:r>
    </w:p>
    <w:p w:rsidR="00D21014" w:rsidRPr="000410B8" w:rsidRDefault="00872306" w:rsidP="0045252F">
      <w:pPr>
        <w:pStyle w:val="Ac"/>
        <w:ind w:firstLine="600"/>
      </w:pPr>
      <w:r w:rsidRPr="000410B8">
        <w:rPr>
          <w:rFonts w:hint="eastAsia"/>
        </w:rPr>
        <w:t>在欧洲美元期货的上市初期（</w:t>
      </w:r>
      <w:r w:rsidRPr="000410B8">
        <w:t>1981-1996</w:t>
      </w:r>
      <w:r w:rsidRPr="000410B8">
        <w:rPr>
          <w:rFonts w:hint="eastAsia"/>
        </w:rPr>
        <w:t>年），为了方便现金交割，</w:t>
      </w:r>
      <w:r w:rsidRPr="000410B8">
        <w:t>CME</w:t>
      </w:r>
      <w:r w:rsidRPr="000410B8">
        <w:rPr>
          <w:rFonts w:hint="eastAsia"/>
        </w:rPr>
        <w:t>根据欧洲美元存款市场情况，计算期货合约的参考利率。</w:t>
      </w:r>
      <w:r w:rsidRPr="000410B8">
        <w:t>CME</w:t>
      </w:r>
      <w:r w:rsidRPr="000410B8">
        <w:rPr>
          <w:rFonts w:hint="eastAsia"/>
        </w:rPr>
        <w:t>随机向商业银行发出问卷调查，搜集商业银行向拥有顶</w:t>
      </w:r>
      <w:r w:rsidRPr="000410B8">
        <w:rPr>
          <w:rFonts w:hint="eastAsia"/>
        </w:rPr>
        <w:lastRenderedPageBreak/>
        <w:t>级信用评级的银行借出款项的意向利率，再剔除最高值和最低值，随后计算剩余数据的算术平均值，作为欧洲美元期货合约的参考利率。在该方案中，银行并不知道自己是否会成为问卷调查的对象，一定程度上起到了防止报价行虚报利率以操纵参考利率的目的。</w:t>
      </w:r>
    </w:p>
    <w:p w:rsidR="00D21014" w:rsidRPr="000410B8" w:rsidRDefault="00872306" w:rsidP="0045252F">
      <w:pPr>
        <w:pStyle w:val="Ac"/>
        <w:ind w:firstLine="600"/>
      </w:pPr>
      <w:r w:rsidRPr="000410B8">
        <w:rPr>
          <w:rFonts w:hint="eastAsia"/>
        </w:rPr>
        <w:t>随后，经过深入的市场培育，欧洲美元期货逐渐超越</w:t>
      </w:r>
      <w:r w:rsidRPr="000410B8">
        <w:t>90</w:t>
      </w:r>
      <w:r w:rsidRPr="000410B8">
        <w:rPr>
          <w:rFonts w:hint="eastAsia"/>
        </w:rPr>
        <w:t>天期国库券期货和</w:t>
      </w:r>
      <w:r w:rsidRPr="000410B8">
        <w:t>CD</w:t>
      </w:r>
      <w:r w:rsidRPr="000410B8">
        <w:rPr>
          <w:rFonts w:hint="eastAsia"/>
        </w:rPr>
        <w:t>期货，成长为流动性最好的短期利率期货。其中，在上市后首个完整年度（</w:t>
      </w:r>
      <w:r w:rsidRPr="000410B8">
        <w:t>1982</w:t>
      </w:r>
      <w:r w:rsidRPr="000410B8">
        <w:rPr>
          <w:rFonts w:hint="eastAsia"/>
        </w:rPr>
        <w:t>年），其日均成交量为</w:t>
      </w:r>
      <w:r w:rsidRPr="000410B8">
        <w:t>1279</w:t>
      </w:r>
      <w:r w:rsidRPr="000410B8">
        <w:rPr>
          <w:rFonts w:hint="eastAsia"/>
        </w:rPr>
        <w:t>张合约，到</w:t>
      </w:r>
      <w:r w:rsidRPr="000410B8">
        <w:t>1997</w:t>
      </w:r>
      <w:r w:rsidRPr="000410B8">
        <w:rPr>
          <w:rFonts w:hint="eastAsia"/>
        </w:rPr>
        <w:t>年则达到</w:t>
      </w:r>
      <w:r w:rsidRPr="000410B8">
        <w:t>394,348</w:t>
      </w:r>
      <w:r w:rsidRPr="000410B8">
        <w:rPr>
          <w:rFonts w:hint="eastAsia"/>
        </w:rPr>
        <w:t>张，为上市初期的</w:t>
      </w:r>
      <w:r w:rsidRPr="000410B8">
        <w:t>300</w:t>
      </w:r>
      <w:r w:rsidRPr="000410B8">
        <w:rPr>
          <w:rFonts w:hint="eastAsia"/>
        </w:rPr>
        <w:t>余倍。从实际效果上看，</w:t>
      </w:r>
      <w:r w:rsidRPr="000410B8">
        <w:t>CME</w:t>
      </w:r>
      <w:r w:rsidRPr="000410B8">
        <w:rPr>
          <w:rFonts w:hint="eastAsia"/>
        </w:rPr>
        <w:t>用自行编制的利率指数作为合约参考利率表现不错。</w:t>
      </w:r>
    </w:p>
    <w:p w:rsidR="00D21014" w:rsidRPr="003076DB" w:rsidRDefault="00872306" w:rsidP="009C79F9">
      <w:pPr>
        <w:pStyle w:val="5"/>
        <w:ind w:firstLine="602"/>
        <w:rPr>
          <w:b w:val="0"/>
          <w:szCs w:val="30"/>
        </w:rPr>
      </w:pPr>
      <w:bookmarkStart w:id="57" w:name="_Toc375905512"/>
      <w:r w:rsidRPr="003076DB">
        <w:rPr>
          <w:rFonts w:hint="eastAsia"/>
          <w:szCs w:val="30"/>
        </w:rPr>
        <w:t>（二）紧跟市场潮流，欧洲美元期货参考利率调整为</w:t>
      </w:r>
      <w:r w:rsidRPr="003076DB">
        <w:rPr>
          <w:szCs w:val="30"/>
        </w:rPr>
        <w:t>Libor</w:t>
      </w:r>
      <w:r w:rsidRPr="003076DB">
        <w:rPr>
          <w:rFonts w:hint="eastAsia"/>
          <w:szCs w:val="30"/>
        </w:rPr>
        <w:t>美元报价</w:t>
      </w:r>
      <w:bookmarkEnd w:id="57"/>
    </w:p>
    <w:p w:rsidR="00D21014" w:rsidRPr="000410B8" w:rsidRDefault="00872306" w:rsidP="0045252F">
      <w:pPr>
        <w:pStyle w:val="Ac"/>
        <w:ind w:firstLine="600"/>
      </w:pPr>
      <w:r w:rsidRPr="000410B8">
        <w:t>1996</w:t>
      </w:r>
      <w:r w:rsidRPr="000410B8">
        <w:rPr>
          <w:rFonts w:hint="eastAsia"/>
        </w:rPr>
        <w:t>年，</w:t>
      </w:r>
      <w:r w:rsidRPr="000410B8">
        <w:t>CME</w:t>
      </w:r>
      <w:r w:rsidRPr="000410B8">
        <w:rPr>
          <w:rFonts w:hint="eastAsia"/>
        </w:rPr>
        <w:t>与英国银行家协会（</w:t>
      </w:r>
      <w:r w:rsidRPr="000410B8">
        <w:t>British Bankers</w:t>
      </w:r>
      <w:proofErr w:type="gramStart"/>
      <w:r w:rsidRPr="000410B8">
        <w:t>’</w:t>
      </w:r>
      <w:proofErr w:type="gramEnd"/>
      <w:r w:rsidRPr="000410B8">
        <w:t xml:space="preserve"> Association, BBA</w:t>
      </w:r>
      <w:r w:rsidRPr="000410B8">
        <w:rPr>
          <w:rFonts w:hint="eastAsia"/>
        </w:rPr>
        <w:t>）达成协议，将使用</w:t>
      </w:r>
      <w:r w:rsidRPr="000410B8">
        <w:t>BBA</w:t>
      </w:r>
      <w:r w:rsidRPr="000410B8">
        <w:rPr>
          <w:rFonts w:hint="eastAsia"/>
        </w:rPr>
        <w:t>的伦敦银行间同业拆借利率（</w:t>
      </w:r>
      <w:r w:rsidRPr="000410B8">
        <w:t>London Interbank Offered Rate,</w:t>
      </w:r>
      <w:r w:rsidRPr="000410B8">
        <w:rPr>
          <w:rFonts w:hint="eastAsia"/>
        </w:rPr>
        <w:t>简称</w:t>
      </w:r>
      <w:r w:rsidRPr="000410B8">
        <w:t>Libor</w:t>
      </w:r>
      <w:r w:rsidRPr="000410B8">
        <w:rPr>
          <w:rFonts w:hint="eastAsia"/>
        </w:rPr>
        <w:t>）作为合约的参考利率。引入</w:t>
      </w:r>
      <w:r w:rsidRPr="000410B8">
        <w:t>Libor</w:t>
      </w:r>
      <w:r w:rsidRPr="000410B8">
        <w:rPr>
          <w:rFonts w:hint="eastAsia"/>
        </w:rPr>
        <w:t>，使得欧洲美元期货和市场熟悉的利率互换等场外品种统一了参考利率，密切了彼此之间的联系，这促进了欧洲美元期货市场的进一步发展。</w:t>
      </w:r>
    </w:p>
    <w:p w:rsidR="00D21014" w:rsidRPr="005400B8" w:rsidRDefault="00872306" w:rsidP="009C79F9">
      <w:pPr>
        <w:pStyle w:val="6"/>
        <w:ind w:firstLine="602"/>
      </w:pPr>
      <w:r w:rsidRPr="005400B8">
        <w:t>1</w:t>
      </w:r>
      <w:r>
        <w:rPr>
          <w:rFonts w:hint="eastAsia"/>
        </w:rPr>
        <w:t>．</w:t>
      </w:r>
      <w:r w:rsidRPr="005400B8">
        <w:rPr>
          <w:rFonts w:hint="eastAsia"/>
        </w:rPr>
        <w:t>欧洲美元上市之初</w:t>
      </w:r>
      <w:r>
        <w:rPr>
          <w:rFonts w:hint="eastAsia"/>
        </w:rPr>
        <w:t>的参考利率</w:t>
      </w:r>
      <w:r w:rsidRPr="005400B8">
        <w:rPr>
          <w:rFonts w:hint="eastAsia"/>
        </w:rPr>
        <w:t>与</w:t>
      </w:r>
      <w:r w:rsidRPr="005400B8">
        <w:t>Libor</w:t>
      </w:r>
      <w:r w:rsidRPr="005400B8">
        <w:rPr>
          <w:rFonts w:hint="eastAsia"/>
        </w:rPr>
        <w:t>的差异</w:t>
      </w:r>
    </w:p>
    <w:p w:rsidR="00D21014" w:rsidRPr="000410B8" w:rsidRDefault="00872306" w:rsidP="0045252F">
      <w:pPr>
        <w:pStyle w:val="Ac"/>
        <w:ind w:firstLine="600"/>
      </w:pPr>
      <w:r w:rsidRPr="000410B8">
        <w:t>Libor</w:t>
      </w:r>
      <w:r w:rsidRPr="000410B8">
        <w:rPr>
          <w:rFonts w:hint="eastAsia"/>
        </w:rPr>
        <w:t>美元报价与</w:t>
      </w:r>
      <w:r w:rsidRPr="000410B8">
        <w:t>CME</w:t>
      </w:r>
      <w:r w:rsidRPr="000410B8">
        <w:rPr>
          <w:rFonts w:hint="eastAsia"/>
        </w:rPr>
        <w:t>自己计算的参考利率类似，都是在剔除最高和最低报价之后对剩余数据计算算术平均值，但是两种利</w:t>
      </w:r>
      <w:r w:rsidRPr="000410B8">
        <w:rPr>
          <w:rFonts w:hint="eastAsia"/>
        </w:rPr>
        <w:lastRenderedPageBreak/>
        <w:t>率的形成机制也存在明显差异：</w:t>
      </w:r>
    </w:p>
    <w:p w:rsidR="00D21014" w:rsidRPr="007D1E4F" w:rsidRDefault="00872306" w:rsidP="007D1E4F">
      <w:pPr>
        <w:pStyle w:val="Ac"/>
        <w:ind w:firstLine="600"/>
      </w:pPr>
      <w:r w:rsidRPr="007D1E4F">
        <w:rPr>
          <w:rFonts w:hint="eastAsia"/>
        </w:rPr>
        <w:t>一是</w:t>
      </w:r>
      <w:r w:rsidRPr="007D1E4F">
        <w:t>Libor</w:t>
      </w:r>
      <w:r w:rsidRPr="007D1E4F">
        <w:rPr>
          <w:rFonts w:hint="eastAsia"/>
        </w:rPr>
        <w:t>报价数据来自于相同的</w:t>
      </w:r>
      <w:r w:rsidRPr="007D1E4F">
        <w:t>18</w:t>
      </w:r>
      <w:r w:rsidRPr="007D1E4F">
        <w:rPr>
          <w:rFonts w:hint="eastAsia"/>
        </w:rPr>
        <w:t>家报价银行</w:t>
      </w:r>
      <w:r w:rsidR="00D21014" w:rsidRPr="007D1E4F">
        <w:footnoteReference w:id="9"/>
      </w:r>
      <w:r w:rsidRPr="007D1E4F">
        <w:rPr>
          <w:rFonts w:hint="eastAsia"/>
        </w:rPr>
        <w:t>在每天</w:t>
      </w:r>
      <w:r w:rsidRPr="007D1E4F">
        <w:t>11</w:t>
      </w:r>
      <w:r w:rsidRPr="007D1E4F">
        <w:rPr>
          <w:rFonts w:hint="eastAsia"/>
        </w:rPr>
        <w:t>点左右的报价，而非随机选择的；</w:t>
      </w:r>
    </w:p>
    <w:p w:rsidR="00D21014" w:rsidRPr="007D1E4F" w:rsidRDefault="00872306" w:rsidP="007D1E4F">
      <w:pPr>
        <w:pStyle w:val="Ac"/>
        <w:ind w:firstLine="600"/>
      </w:pPr>
      <w:r w:rsidRPr="007D1E4F">
        <w:rPr>
          <w:rFonts w:hint="eastAsia"/>
        </w:rPr>
        <w:t>二是</w:t>
      </w:r>
      <w:r w:rsidRPr="007D1E4F">
        <w:t>Libor</w:t>
      </w:r>
      <w:r w:rsidRPr="007D1E4F">
        <w:rPr>
          <w:rFonts w:hint="eastAsia"/>
        </w:rPr>
        <w:t>美元利率是报价银行向其他拥有顶级信用评级的银行借入款项的利率</w:t>
      </w:r>
      <w:r w:rsidR="007D1E4F">
        <w:rPr>
          <w:rStyle w:val="a7"/>
        </w:rPr>
        <w:footnoteReference w:id="10"/>
      </w:r>
      <w:r w:rsidRPr="007D1E4F">
        <w:rPr>
          <w:rFonts w:hint="eastAsia"/>
        </w:rPr>
        <w:t>，而非他们向其借出款项的利率。</w:t>
      </w:r>
    </w:p>
    <w:p w:rsidR="00D21014" w:rsidRPr="000410B8" w:rsidRDefault="00872306" w:rsidP="0045252F">
      <w:pPr>
        <w:pStyle w:val="Ac"/>
        <w:ind w:firstLine="600"/>
      </w:pPr>
      <w:r w:rsidRPr="000410B8">
        <w:rPr>
          <w:rFonts w:hint="eastAsia"/>
        </w:rPr>
        <w:t>上述差异的存在，影响了欧洲美元期货与挂钩</w:t>
      </w:r>
      <w:r w:rsidRPr="000410B8">
        <w:t>Libor</w:t>
      </w:r>
      <w:r w:rsidRPr="000410B8">
        <w:rPr>
          <w:rFonts w:hint="eastAsia"/>
        </w:rPr>
        <w:t>的利率互换等场外衍生品的密切联动，客观上给熟悉并广泛参与利率互换等场外衍生品的金融机构制造了交易障碍。</w:t>
      </w:r>
    </w:p>
    <w:p w:rsidR="00D21014" w:rsidRPr="005400B8" w:rsidRDefault="00872306" w:rsidP="009C79F9">
      <w:pPr>
        <w:pStyle w:val="6"/>
        <w:ind w:firstLine="602"/>
      </w:pPr>
      <w:r w:rsidRPr="005400B8">
        <w:t>2</w:t>
      </w:r>
      <w:r>
        <w:rPr>
          <w:rFonts w:hint="eastAsia"/>
        </w:rPr>
        <w:t>．</w:t>
      </w:r>
      <w:r w:rsidRPr="005400B8">
        <w:rPr>
          <w:rFonts w:hint="eastAsia"/>
        </w:rPr>
        <w:t>引入</w:t>
      </w:r>
      <w:r w:rsidRPr="005400B8">
        <w:t>Libor</w:t>
      </w:r>
      <w:r w:rsidRPr="005400B8">
        <w:rPr>
          <w:rFonts w:hint="eastAsia"/>
        </w:rPr>
        <w:t>作为欧洲美元期货参考利率的原因</w:t>
      </w:r>
    </w:p>
    <w:p w:rsidR="00D21014" w:rsidRPr="00706911" w:rsidRDefault="00872306" w:rsidP="00706911">
      <w:pPr>
        <w:pStyle w:val="Ac"/>
        <w:ind w:firstLine="600"/>
      </w:pPr>
      <w:r w:rsidRPr="00706911">
        <w:t>CME</w:t>
      </w:r>
      <w:r w:rsidRPr="00706911">
        <w:rPr>
          <w:rFonts w:hint="eastAsia"/>
        </w:rPr>
        <w:t>希望将其欧洲美元的挂钩利率调整为</w:t>
      </w:r>
      <w:r w:rsidRPr="00706911">
        <w:t>BBA</w:t>
      </w:r>
      <w:r w:rsidRPr="00706911">
        <w:rPr>
          <w:rFonts w:hint="eastAsia"/>
        </w:rPr>
        <w:t>发布的</w:t>
      </w:r>
      <w:r w:rsidRPr="00706911">
        <w:t>Libor</w:t>
      </w:r>
      <w:r w:rsidRPr="00706911">
        <w:rPr>
          <w:rFonts w:hint="eastAsia"/>
        </w:rPr>
        <w:t>美元报价，这在当时很有意义，其原因如下：</w:t>
      </w:r>
    </w:p>
    <w:p w:rsidR="00D21014" w:rsidRPr="00706911" w:rsidRDefault="00872306" w:rsidP="00706911">
      <w:pPr>
        <w:pStyle w:val="Ac"/>
        <w:ind w:firstLine="600"/>
      </w:pPr>
      <w:r w:rsidRPr="00706911">
        <w:rPr>
          <w:rFonts w:hint="eastAsia"/>
        </w:rPr>
        <w:t>一是绝大部分的利率互换浮动</w:t>
      </w:r>
      <w:proofErr w:type="gramStart"/>
      <w:r w:rsidRPr="00706911">
        <w:rPr>
          <w:rFonts w:hint="eastAsia"/>
        </w:rPr>
        <w:t>端利率</w:t>
      </w:r>
      <w:proofErr w:type="gramEnd"/>
      <w:r w:rsidRPr="00706911">
        <w:rPr>
          <w:rFonts w:hint="eastAsia"/>
        </w:rPr>
        <w:t>都是挂钩</w:t>
      </w:r>
      <w:r w:rsidRPr="00706911">
        <w:t>Libor</w:t>
      </w:r>
      <w:r w:rsidRPr="00706911">
        <w:rPr>
          <w:rFonts w:hint="eastAsia"/>
        </w:rPr>
        <w:t>美元报价，且利率互换成交规模增长极快，其中短期利率互换尤为突出，从</w:t>
      </w:r>
      <w:proofErr w:type="gramStart"/>
      <w:r w:rsidRPr="00706911">
        <w:t>1990</w:t>
      </w:r>
      <w:proofErr w:type="gramEnd"/>
      <w:r w:rsidRPr="00706911">
        <w:rPr>
          <w:rFonts w:hint="eastAsia"/>
        </w:rPr>
        <w:t>年代开始，其名义本金和成交量每年均增长超过</w:t>
      </w:r>
      <w:r w:rsidRPr="00706911">
        <w:t>27%</w:t>
      </w:r>
      <w:r w:rsidRPr="00706911">
        <w:rPr>
          <w:rFonts w:hint="eastAsia"/>
        </w:rPr>
        <w:t>（参见图</w:t>
      </w:r>
      <w:r w:rsidRPr="00706911">
        <w:t>3-2</w:t>
      </w:r>
      <w:r w:rsidRPr="00706911">
        <w:rPr>
          <w:rFonts w:hint="eastAsia"/>
        </w:rPr>
        <w:t>）；欧洲美元期货采用与利率互换相同的参考利率，密切了两者之间的联系，方便了银行等金融机构熟悉并参与欧洲美元期货市场。</w:t>
      </w:r>
    </w:p>
    <w:p w:rsidR="00D21014" w:rsidRPr="00706911" w:rsidRDefault="00872306" w:rsidP="00706911">
      <w:pPr>
        <w:pStyle w:val="Ac"/>
        <w:ind w:firstLine="600"/>
      </w:pPr>
      <w:r w:rsidRPr="00706911">
        <w:rPr>
          <w:rFonts w:hint="eastAsia"/>
        </w:rPr>
        <w:t>二是</w:t>
      </w:r>
      <w:r w:rsidRPr="00706911">
        <w:t>CME</w:t>
      </w:r>
      <w:r w:rsidRPr="00706911">
        <w:rPr>
          <w:rFonts w:hint="eastAsia"/>
        </w:rPr>
        <w:t>的竞争对手</w:t>
      </w:r>
      <w:r w:rsidRPr="00706911">
        <w:t>LIFFE</w:t>
      </w:r>
      <w:r w:rsidRPr="00706911">
        <w:rPr>
          <w:rFonts w:hint="eastAsia"/>
        </w:rPr>
        <w:t>所上市的欧洲美元期货合约也挂钩市场所普遍接受的</w:t>
      </w:r>
      <w:r w:rsidRPr="00706911">
        <w:t>Libor</w:t>
      </w:r>
      <w:r w:rsidRPr="00706911">
        <w:rPr>
          <w:rFonts w:hint="eastAsia"/>
        </w:rPr>
        <w:t>美元报价，</w:t>
      </w:r>
      <w:r w:rsidRPr="00706911">
        <w:t>CME</w:t>
      </w:r>
      <w:r w:rsidRPr="00706911">
        <w:rPr>
          <w:rFonts w:hint="eastAsia"/>
        </w:rPr>
        <w:t>采用</w:t>
      </w:r>
      <w:r w:rsidRPr="00706911">
        <w:t>LIFFE</w:t>
      </w:r>
      <w:r w:rsidRPr="00706911">
        <w:rPr>
          <w:rFonts w:hint="eastAsia"/>
        </w:rPr>
        <w:t>的较优方案，一定程度上维护了自己的竞争力。</w:t>
      </w:r>
    </w:p>
    <w:p w:rsidR="00706911" w:rsidRPr="005037BE" w:rsidRDefault="00872306" w:rsidP="00706911">
      <w:pPr>
        <w:pStyle w:val="ad"/>
      </w:pPr>
      <w:r w:rsidRPr="005037BE">
        <w:rPr>
          <w:rFonts w:hint="eastAsia"/>
        </w:rPr>
        <w:lastRenderedPageBreak/>
        <w:t>图</w:t>
      </w:r>
      <w:r>
        <w:t>3-</w:t>
      </w:r>
      <w:r w:rsidRPr="005037BE">
        <w:t>2</w:t>
      </w:r>
      <w:r>
        <w:t xml:space="preserve">  </w:t>
      </w:r>
      <w:r w:rsidRPr="00BE02E9">
        <w:t>1</w:t>
      </w:r>
      <w:r w:rsidRPr="00BE02E9">
        <w:rPr>
          <w:rFonts w:hint="eastAsia"/>
        </w:rPr>
        <w:t>年以内的场外利率互换的名义本金和成交量走势</w:t>
      </w:r>
    </w:p>
    <w:p w:rsidR="00D21014" w:rsidRDefault="00D21014" w:rsidP="00D21014">
      <w:pPr>
        <w:jc w:val="center"/>
        <w:rPr>
          <w:rFonts w:ascii="Times New Roman" w:eastAsia="仿宋_GB2312" w:hAnsi="Times New Roman" w:cs="Times New Roman"/>
          <w:sz w:val="32"/>
          <w:szCs w:val="32"/>
        </w:rPr>
      </w:pPr>
      <w:r w:rsidRPr="00396C27">
        <w:rPr>
          <w:rFonts w:ascii="Times New Roman" w:eastAsia="仿宋_GB2312" w:hAnsi="Times New Roman" w:cs="Times New Roman"/>
          <w:noProof/>
          <w:sz w:val="32"/>
          <w:szCs w:val="32"/>
        </w:rPr>
        <w:drawing>
          <wp:inline distT="0" distB="0" distL="0" distR="0" wp14:anchorId="23AC2B28" wp14:editId="1F00538F">
            <wp:extent cx="3724598" cy="2872596"/>
            <wp:effectExtent l="19050" t="0" r="9202" b="0"/>
            <wp:docPr id="108" name="图片 0" descr="捕获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10.PNG"/>
                    <pic:cNvPicPr/>
                  </pic:nvPicPr>
                  <pic:blipFill>
                    <a:blip r:embed="rId26" cstate="print"/>
                    <a:stretch>
                      <a:fillRect/>
                    </a:stretch>
                  </pic:blipFill>
                  <pic:spPr>
                    <a:xfrm>
                      <a:off x="0" y="0"/>
                      <a:ext cx="3739738" cy="2884273"/>
                    </a:xfrm>
                    <a:prstGeom prst="rect">
                      <a:avLst/>
                    </a:prstGeom>
                  </pic:spPr>
                </pic:pic>
              </a:graphicData>
            </a:graphic>
          </wp:inline>
        </w:drawing>
      </w:r>
    </w:p>
    <w:p w:rsidR="00D21014" w:rsidRPr="005037BE" w:rsidRDefault="00872306" w:rsidP="00706911">
      <w:pPr>
        <w:pStyle w:val="ab"/>
        <w:ind w:firstLine="400"/>
      </w:pPr>
      <w:r w:rsidRPr="005037BE">
        <w:rPr>
          <w:rFonts w:hint="eastAsia"/>
        </w:rPr>
        <w:t>资料来源：</w:t>
      </w:r>
      <w:r w:rsidRPr="005037BE">
        <w:t>CME, 3-Month_OIS_Futures_</w:t>
      </w:r>
      <w:r w:rsidRPr="00706911">
        <w:t>Reference</w:t>
      </w:r>
      <w:r w:rsidRPr="005037BE">
        <w:t>_Guide_Aug_21</w:t>
      </w:r>
    </w:p>
    <w:p w:rsidR="00D21014" w:rsidRPr="000410B8" w:rsidRDefault="00872306" w:rsidP="0045252F">
      <w:pPr>
        <w:pStyle w:val="Ac"/>
        <w:ind w:firstLine="600"/>
      </w:pPr>
      <w:r w:rsidRPr="000410B8">
        <w:rPr>
          <w:rFonts w:hint="eastAsia"/>
        </w:rPr>
        <w:t>三是参考利率从原来</w:t>
      </w:r>
      <w:r w:rsidRPr="000410B8">
        <w:t>CME</w:t>
      </w:r>
      <w:r w:rsidRPr="000410B8">
        <w:rPr>
          <w:rFonts w:hint="eastAsia"/>
        </w:rPr>
        <w:t>自己计算转变为由第三方独立机构</w:t>
      </w:r>
      <w:r w:rsidRPr="000410B8">
        <w:t>BBA</w:t>
      </w:r>
      <w:r w:rsidRPr="000410B8">
        <w:rPr>
          <w:rFonts w:hint="eastAsia"/>
        </w:rPr>
        <w:t>来监管、由</w:t>
      </w:r>
      <w:proofErr w:type="gramStart"/>
      <w:r w:rsidRPr="000410B8">
        <w:rPr>
          <w:rFonts w:hint="eastAsia"/>
        </w:rPr>
        <w:t>汤森路透来计算</w:t>
      </w:r>
      <w:proofErr w:type="gramEnd"/>
      <w:r w:rsidRPr="000410B8">
        <w:rPr>
          <w:rFonts w:hint="eastAsia"/>
        </w:rPr>
        <w:t>并发布，转移了市场对交易所公正性的潜在质疑。</w:t>
      </w:r>
    </w:p>
    <w:p w:rsidR="00D21014" w:rsidRPr="00E66B13" w:rsidRDefault="00872306" w:rsidP="009C79F9">
      <w:pPr>
        <w:pStyle w:val="6"/>
        <w:ind w:firstLine="602"/>
      </w:pPr>
      <w:r w:rsidRPr="00E66B13">
        <w:t>3</w:t>
      </w:r>
      <w:r>
        <w:rPr>
          <w:rFonts w:hint="eastAsia"/>
        </w:rPr>
        <w:t>．挂钩</w:t>
      </w:r>
      <w:r>
        <w:t>Libor</w:t>
      </w:r>
      <w:r>
        <w:rPr>
          <w:rFonts w:hint="eastAsia"/>
        </w:rPr>
        <w:t>的欧洲美元期货市场流动性得以提升，示范效应明显</w:t>
      </w:r>
    </w:p>
    <w:p w:rsidR="00D21014" w:rsidRPr="00706911" w:rsidRDefault="00872306" w:rsidP="00706911">
      <w:pPr>
        <w:pStyle w:val="Ac"/>
        <w:ind w:firstLine="600"/>
      </w:pPr>
      <w:r w:rsidRPr="00706911">
        <w:rPr>
          <w:rFonts w:hint="eastAsia"/>
        </w:rPr>
        <w:t>统计结果显示，参考利率的转换在当时确实是有利于</w:t>
      </w:r>
      <w:r w:rsidRPr="00706911">
        <w:t>CME</w:t>
      </w:r>
      <w:r w:rsidRPr="00706911">
        <w:rPr>
          <w:rFonts w:hint="eastAsia"/>
        </w:rPr>
        <w:t>欧洲美元期货市场的发展。</w:t>
      </w:r>
      <w:r w:rsidRPr="00706911">
        <w:t>1997</w:t>
      </w:r>
      <w:r w:rsidRPr="00706911">
        <w:rPr>
          <w:rFonts w:hint="eastAsia"/>
        </w:rPr>
        <w:t>年</w:t>
      </w:r>
      <w:r w:rsidRPr="00706911">
        <w:t>1</w:t>
      </w:r>
      <w:r w:rsidRPr="00706911">
        <w:rPr>
          <w:rFonts w:hint="eastAsia"/>
        </w:rPr>
        <w:t>月</w:t>
      </w:r>
      <w:r w:rsidRPr="00706911">
        <w:t>13</w:t>
      </w:r>
      <w:r w:rsidRPr="00706911">
        <w:rPr>
          <w:rFonts w:hint="eastAsia"/>
        </w:rPr>
        <w:t>日，挂钩</w:t>
      </w:r>
      <w:r w:rsidRPr="00706911">
        <w:t>Libor</w:t>
      </w:r>
      <w:r w:rsidRPr="00706911">
        <w:rPr>
          <w:rFonts w:hint="eastAsia"/>
        </w:rPr>
        <w:t>美元报价的欧洲美元期货合约上市交易，市场流动性开始大爆发，其日均成交量从</w:t>
      </w:r>
      <w:r w:rsidRPr="00706911">
        <w:t>1997</w:t>
      </w:r>
      <w:r w:rsidRPr="00706911">
        <w:rPr>
          <w:rFonts w:hint="eastAsia"/>
        </w:rPr>
        <w:t>年约</w:t>
      </w:r>
      <w:r w:rsidRPr="00706911">
        <w:t>40</w:t>
      </w:r>
      <w:r w:rsidRPr="00706911">
        <w:rPr>
          <w:rFonts w:hint="eastAsia"/>
        </w:rPr>
        <w:t>万张攀升至峰值约</w:t>
      </w:r>
      <w:r w:rsidRPr="00706911">
        <w:t>250</w:t>
      </w:r>
      <w:r w:rsidRPr="00706911">
        <w:rPr>
          <w:rFonts w:hint="eastAsia"/>
        </w:rPr>
        <w:t>万张（</w:t>
      </w:r>
      <w:r w:rsidRPr="00706911">
        <w:t>2007</w:t>
      </w:r>
      <w:r w:rsidRPr="00706911">
        <w:rPr>
          <w:rFonts w:hint="eastAsia"/>
        </w:rPr>
        <w:t>年）。</w:t>
      </w:r>
    </w:p>
    <w:p w:rsidR="00D21014" w:rsidRPr="00706911" w:rsidRDefault="00872306" w:rsidP="00706911">
      <w:pPr>
        <w:pStyle w:val="Ac"/>
        <w:ind w:firstLine="600"/>
      </w:pPr>
      <w:r w:rsidRPr="00706911">
        <w:rPr>
          <w:rFonts w:hint="eastAsia"/>
        </w:rPr>
        <w:t>同时，其他交易所也极力效仿，分别以机制类似的</w:t>
      </w:r>
      <w:r w:rsidRPr="00706911">
        <w:t>Libor</w:t>
      </w:r>
      <w:r w:rsidRPr="00706911">
        <w:rPr>
          <w:rFonts w:hint="eastAsia"/>
        </w:rPr>
        <w:t>英镑报价、</w:t>
      </w:r>
      <w:r w:rsidRPr="00706911">
        <w:t>Euribor</w:t>
      </w:r>
      <w:r w:rsidRPr="00706911">
        <w:rPr>
          <w:rFonts w:hint="eastAsia"/>
        </w:rPr>
        <w:t>欧元报价和瑞典斯德哥尔摩银行间拆借利率（</w:t>
      </w:r>
      <w:r w:rsidRPr="00706911">
        <w:t>Stockholm Interbank Offered Rate</w:t>
      </w:r>
      <w:r w:rsidRPr="00706911">
        <w:rPr>
          <w:rFonts w:hint="eastAsia"/>
        </w:rPr>
        <w:t>，简称</w:t>
      </w:r>
      <w:r w:rsidRPr="00706911">
        <w:t>Stibor</w:t>
      </w:r>
      <w:r w:rsidRPr="00706911">
        <w:rPr>
          <w:rFonts w:hint="eastAsia"/>
        </w:rPr>
        <w:t>）中瑞典克朗报价为参考利率，上市短期利率期货。</w:t>
      </w:r>
      <w:r w:rsidRPr="00706911">
        <w:t>2012</w:t>
      </w:r>
      <w:r w:rsidRPr="00706911">
        <w:rPr>
          <w:rFonts w:hint="eastAsia"/>
        </w:rPr>
        <w:t>年，</w:t>
      </w:r>
      <w:r w:rsidR="00EA79AD">
        <w:rPr>
          <w:rFonts w:hint="eastAsia"/>
        </w:rPr>
        <w:t>挂钩</w:t>
      </w:r>
      <w:r w:rsidR="00EA79AD">
        <w:t>Libor</w:t>
      </w:r>
      <w:r w:rsidR="00EA79AD">
        <w:rPr>
          <w:rFonts w:hint="eastAsia"/>
        </w:rPr>
        <w:t>类拆借利</w:t>
      </w:r>
      <w:r w:rsidR="00EA79AD">
        <w:rPr>
          <w:rFonts w:hint="eastAsia"/>
        </w:rPr>
        <w:lastRenderedPageBreak/>
        <w:t>率的</w:t>
      </w:r>
      <w:r w:rsidRPr="00706911">
        <w:rPr>
          <w:rFonts w:hint="eastAsia"/>
        </w:rPr>
        <w:t>品种在全球前十大短期利率期货中占据</w:t>
      </w:r>
      <w:r w:rsidRPr="00706911">
        <w:t>5</w:t>
      </w:r>
      <w:r w:rsidRPr="00706911">
        <w:rPr>
          <w:rFonts w:hint="eastAsia"/>
        </w:rPr>
        <w:t>席（参见表</w:t>
      </w:r>
      <w:r w:rsidRPr="00706911">
        <w:t>3-1</w:t>
      </w:r>
      <w:r w:rsidRPr="00706911">
        <w:rPr>
          <w:rFonts w:hint="eastAsia"/>
        </w:rPr>
        <w:t>）。</w:t>
      </w:r>
    </w:p>
    <w:p w:rsidR="00D21014" w:rsidRPr="00163660" w:rsidRDefault="00872306" w:rsidP="00706911">
      <w:pPr>
        <w:pStyle w:val="af9"/>
        <w:spacing w:before="312"/>
      </w:pPr>
      <w:r w:rsidRPr="00163660">
        <w:rPr>
          <w:rFonts w:hint="eastAsia"/>
        </w:rPr>
        <w:t>表</w:t>
      </w:r>
      <w:r>
        <w:t>3-</w:t>
      </w:r>
      <w:r w:rsidRPr="00163660">
        <w:t>1</w:t>
      </w:r>
      <w:r>
        <w:t xml:space="preserve"> </w:t>
      </w:r>
      <w:r w:rsidRPr="00163660">
        <w:t xml:space="preserve"> </w:t>
      </w:r>
      <w:r w:rsidRPr="00163660">
        <w:rPr>
          <w:rFonts w:hint="eastAsia"/>
        </w:rPr>
        <w:t>前</w:t>
      </w:r>
      <w:r w:rsidRPr="00163660">
        <w:t>10</w:t>
      </w:r>
      <w:r w:rsidRPr="00163660">
        <w:rPr>
          <w:rFonts w:hint="eastAsia"/>
        </w:rPr>
        <w:t>大短期利率期货中类似欧洲美元期货的合约</w:t>
      </w:r>
    </w:p>
    <w:tbl>
      <w:tblPr>
        <w:tblW w:w="5268" w:type="pct"/>
        <w:jc w:val="center"/>
        <w:tblInd w:w="-885" w:type="dxa"/>
        <w:tblLayout w:type="fixed"/>
        <w:tblLook w:val="04A0" w:firstRow="1" w:lastRow="0" w:firstColumn="1" w:lastColumn="0" w:noHBand="0" w:noVBand="1"/>
      </w:tblPr>
      <w:tblGrid>
        <w:gridCol w:w="1033"/>
        <w:gridCol w:w="1255"/>
        <w:gridCol w:w="1928"/>
        <w:gridCol w:w="2004"/>
        <w:gridCol w:w="1145"/>
        <w:gridCol w:w="1719"/>
      </w:tblGrid>
      <w:tr w:rsidR="00D21014" w:rsidRPr="00163660" w:rsidTr="00706911">
        <w:trPr>
          <w:trHeight w:val="315"/>
          <w:jc w:val="center"/>
        </w:trPr>
        <w:tc>
          <w:tcPr>
            <w:tcW w:w="56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21014" w:rsidRPr="00163660" w:rsidRDefault="00872306" w:rsidP="005E1FCF">
            <w:pPr>
              <w:pStyle w:val="afa"/>
              <w:rPr>
                <w:b/>
              </w:rPr>
            </w:pPr>
            <w:r w:rsidRPr="00163660">
              <w:rPr>
                <w:b/>
              </w:rPr>
              <w:t>2012</w:t>
            </w:r>
            <w:r w:rsidRPr="00163660">
              <w:rPr>
                <w:rFonts w:hint="eastAsia"/>
                <w:b/>
              </w:rPr>
              <w:t>年</w:t>
            </w:r>
          </w:p>
          <w:p w:rsidR="00D21014" w:rsidRPr="00163660" w:rsidRDefault="00872306" w:rsidP="005E1FCF">
            <w:pPr>
              <w:pStyle w:val="afa"/>
              <w:rPr>
                <w:b/>
              </w:rPr>
            </w:pPr>
            <w:r w:rsidRPr="00163660">
              <w:rPr>
                <w:rFonts w:hint="eastAsia"/>
                <w:b/>
              </w:rPr>
              <w:t>成交排名</w:t>
            </w:r>
          </w:p>
        </w:tc>
        <w:tc>
          <w:tcPr>
            <w:tcW w:w="691" w:type="pct"/>
            <w:tcBorders>
              <w:top w:val="single" w:sz="4" w:space="0" w:color="auto"/>
              <w:left w:val="nil"/>
              <w:bottom w:val="single" w:sz="4" w:space="0" w:color="auto"/>
              <w:right w:val="single" w:sz="4" w:space="0" w:color="auto"/>
            </w:tcBorders>
            <w:shd w:val="clear" w:color="auto" w:fill="auto"/>
            <w:noWrap/>
            <w:vAlign w:val="center"/>
            <w:hideMark/>
          </w:tcPr>
          <w:p w:rsidR="00D21014" w:rsidRPr="00163660" w:rsidRDefault="00872306" w:rsidP="005E1FCF">
            <w:pPr>
              <w:pStyle w:val="afa"/>
              <w:rPr>
                <w:b/>
              </w:rPr>
            </w:pPr>
            <w:r w:rsidRPr="00163660">
              <w:rPr>
                <w:rFonts w:hint="eastAsia"/>
                <w:b/>
              </w:rPr>
              <w:t>国家和地区</w:t>
            </w:r>
          </w:p>
        </w:tc>
        <w:tc>
          <w:tcPr>
            <w:tcW w:w="1061" w:type="pct"/>
            <w:tcBorders>
              <w:top w:val="single" w:sz="4" w:space="0" w:color="auto"/>
              <w:left w:val="nil"/>
              <w:bottom w:val="single" w:sz="4" w:space="0" w:color="auto"/>
              <w:right w:val="single" w:sz="4" w:space="0" w:color="auto"/>
            </w:tcBorders>
            <w:shd w:val="clear" w:color="auto" w:fill="auto"/>
            <w:noWrap/>
            <w:vAlign w:val="center"/>
            <w:hideMark/>
          </w:tcPr>
          <w:p w:rsidR="00D21014" w:rsidRPr="00163660" w:rsidRDefault="00872306" w:rsidP="005E1FCF">
            <w:pPr>
              <w:pStyle w:val="afa"/>
              <w:rPr>
                <w:b/>
              </w:rPr>
            </w:pPr>
            <w:r w:rsidRPr="00163660">
              <w:rPr>
                <w:rFonts w:hint="eastAsia"/>
                <w:b/>
              </w:rPr>
              <w:t>交易所</w:t>
            </w:r>
          </w:p>
        </w:tc>
        <w:tc>
          <w:tcPr>
            <w:tcW w:w="1103" w:type="pct"/>
            <w:tcBorders>
              <w:top w:val="single" w:sz="4" w:space="0" w:color="auto"/>
              <w:left w:val="nil"/>
              <w:bottom w:val="single" w:sz="4" w:space="0" w:color="auto"/>
              <w:right w:val="single" w:sz="4" w:space="0" w:color="auto"/>
            </w:tcBorders>
            <w:shd w:val="clear" w:color="auto" w:fill="auto"/>
            <w:noWrap/>
            <w:vAlign w:val="center"/>
            <w:hideMark/>
          </w:tcPr>
          <w:p w:rsidR="00D21014" w:rsidRPr="00163660" w:rsidRDefault="00872306" w:rsidP="005E1FCF">
            <w:pPr>
              <w:pStyle w:val="afa"/>
              <w:rPr>
                <w:b/>
              </w:rPr>
            </w:pPr>
            <w:r w:rsidRPr="00163660">
              <w:rPr>
                <w:rFonts w:hint="eastAsia"/>
                <w:b/>
              </w:rPr>
              <w:t>合约</w:t>
            </w:r>
          </w:p>
        </w:tc>
        <w:tc>
          <w:tcPr>
            <w:tcW w:w="630" w:type="pct"/>
            <w:tcBorders>
              <w:top w:val="single" w:sz="4" w:space="0" w:color="auto"/>
              <w:left w:val="nil"/>
              <w:bottom w:val="single" w:sz="4" w:space="0" w:color="auto"/>
              <w:right w:val="single" w:sz="4" w:space="0" w:color="auto"/>
            </w:tcBorders>
            <w:vAlign w:val="center"/>
          </w:tcPr>
          <w:p w:rsidR="00D21014" w:rsidRPr="00163660" w:rsidRDefault="00872306" w:rsidP="005E1FCF">
            <w:pPr>
              <w:pStyle w:val="afa"/>
              <w:rPr>
                <w:b/>
              </w:rPr>
            </w:pPr>
            <w:r w:rsidRPr="00163660">
              <w:rPr>
                <w:rFonts w:hint="eastAsia"/>
                <w:b/>
              </w:rPr>
              <w:t>参考利率</w:t>
            </w:r>
          </w:p>
        </w:tc>
        <w:tc>
          <w:tcPr>
            <w:tcW w:w="9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21014" w:rsidRPr="00163660" w:rsidRDefault="00872306" w:rsidP="005E1FCF">
            <w:pPr>
              <w:pStyle w:val="afa"/>
              <w:rPr>
                <w:b/>
              </w:rPr>
            </w:pPr>
            <w:r w:rsidRPr="00163660">
              <w:rPr>
                <w:b/>
              </w:rPr>
              <w:t>2012</w:t>
            </w:r>
            <w:r w:rsidRPr="00163660">
              <w:rPr>
                <w:rFonts w:hint="eastAsia"/>
                <w:b/>
              </w:rPr>
              <w:t>年成交量</w:t>
            </w:r>
          </w:p>
          <w:p w:rsidR="00D21014" w:rsidRPr="00163660" w:rsidRDefault="00872306" w:rsidP="005E1FCF">
            <w:pPr>
              <w:pStyle w:val="afa"/>
              <w:rPr>
                <w:b/>
              </w:rPr>
            </w:pPr>
            <w:r w:rsidRPr="00163660">
              <w:rPr>
                <w:rFonts w:hint="eastAsia"/>
                <w:b/>
              </w:rPr>
              <w:t>（单位：张）</w:t>
            </w:r>
          </w:p>
        </w:tc>
      </w:tr>
      <w:tr w:rsidR="00D21014" w:rsidRPr="00342C19" w:rsidTr="00706911">
        <w:trPr>
          <w:trHeight w:val="315"/>
          <w:jc w:val="center"/>
        </w:trPr>
        <w:tc>
          <w:tcPr>
            <w:tcW w:w="569" w:type="pct"/>
            <w:tcBorders>
              <w:top w:val="nil"/>
              <w:left w:val="single" w:sz="4" w:space="0" w:color="auto"/>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1</w:t>
            </w:r>
          </w:p>
        </w:tc>
        <w:tc>
          <w:tcPr>
            <w:tcW w:w="691"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rPr>
                <w:rFonts w:hint="eastAsia"/>
              </w:rPr>
              <w:t>美国</w:t>
            </w:r>
          </w:p>
        </w:tc>
        <w:tc>
          <w:tcPr>
            <w:tcW w:w="1061"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CME Group</w:t>
            </w:r>
          </w:p>
        </w:tc>
        <w:tc>
          <w:tcPr>
            <w:tcW w:w="1103"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3</w:t>
            </w:r>
            <w:r w:rsidRPr="00D61A80">
              <w:rPr>
                <w:rFonts w:hint="eastAsia"/>
              </w:rPr>
              <w:t>月期欧洲美元</w:t>
            </w:r>
            <w:r>
              <w:rPr>
                <w:rFonts w:hint="eastAsia"/>
              </w:rPr>
              <w:t>期货</w:t>
            </w:r>
          </w:p>
        </w:tc>
        <w:tc>
          <w:tcPr>
            <w:tcW w:w="630" w:type="pct"/>
            <w:tcBorders>
              <w:top w:val="single" w:sz="4" w:space="0" w:color="auto"/>
              <w:left w:val="nil"/>
              <w:bottom w:val="single" w:sz="4" w:space="0" w:color="auto"/>
              <w:right w:val="single" w:sz="4" w:space="0" w:color="auto"/>
            </w:tcBorders>
            <w:vAlign w:val="center"/>
          </w:tcPr>
          <w:p w:rsidR="00D21014" w:rsidRDefault="00872306" w:rsidP="005E1FCF">
            <w:pPr>
              <w:pStyle w:val="afa"/>
            </w:pPr>
            <w:r>
              <w:t>Libor</w:t>
            </w:r>
          </w:p>
          <w:p w:rsidR="00D21014" w:rsidRPr="00D61A80" w:rsidRDefault="00872306" w:rsidP="005E1FCF">
            <w:pPr>
              <w:pStyle w:val="afa"/>
            </w:pPr>
            <w:r>
              <w:rPr>
                <w:rFonts w:hint="eastAsia"/>
              </w:rPr>
              <w:t>美元</w:t>
            </w:r>
          </w:p>
        </w:tc>
        <w:tc>
          <w:tcPr>
            <w:tcW w:w="9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422,837,085</w:t>
            </w:r>
          </w:p>
        </w:tc>
      </w:tr>
      <w:tr w:rsidR="00D21014" w:rsidRPr="00342C19" w:rsidTr="00706911">
        <w:trPr>
          <w:trHeight w:val="315"/>
          <w:jc w:val="center"/>
        </w:trPr>
        <w:tc>
          <w:tcPr>
            <w:tcW w:w="569" w:type="pct"/>
            <w:tcBorders>
              <w:top w:val="nil"/>
              <w:left w:val="single" w:sz="4" w:space="0" w:color="auto"/>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3</w:t>
            </w:r>
          </w:p>
        </w:tc>
        <w:tc>
          <w:tcPr>
            <w:tcW w:w="691"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rPr>
                <w:rFonts w:hint="eastAsia"/>
              </w:rPr>
              <w:t>欧洲</w:t>
            </w:r>
          </w:p>
        </w:tc>
        <w:tc>
          <w:tcPr>
            <w:tcW w:w="1061"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NYSE Liffe</w:t>
            </w:r>
          </w:p>
          <w:p w:rsidR="00D21014" w:rsidRPr="00D61A80" w:rsidRDefault="00872306" w:rsidP="005E1FCF">
            <w:pPr>
              <w:pStyle w:val="afa"/>
            </w:pPr>
            <w:r w:rsidRPr="00D61A80">
              <w:t>(European markets)</w:t>
            </w:r>
          </w:p>
        </w:tc>
        <w:tc>
          <w:tcPr>
            <w:tcW w:w="1103"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3</w:t>
            </w:r>
            <w:r w:rsidRPr="00D61A80">
              <w:rPr>
                <w:rFonts w:hint="eastAsia"/>
              </w:rPr>
              <w:t>月期欧元</w:t>
            </w:r>
            <w:r>
              <w:rPr>
                <w:rFonts w:hint="eastAsia"/>
              </w:rPr>
              <w:t>期货</w:t>
            </w:r>
          </w:p>
        </w:tc>
        <w:tc>
          <w:tcPr>
            <w:tcW w:w="630" w:type="pct"/>
            <w:tcBorders>
              <w:top w:val="single" w:sz="4" w:space="0" w:color="auto"/>
              <w:left w:val="nil"/>
              <w:bottom w:val="single" w:sz="4" w:space="0" w:color="auto"/>
              <w:right w:val="single" w:sz="4" w:space="0" w:color="auto"/>
            </w:tcBorders>
            <w:vAlign w:val="center"/>
          </w:tcPr>
          <w:p w:rsidR="00D21014" w:rsidRDefault="00872306" w:rsidP="005E1FCF">
            <w:pPr>
              <w:pStyle w:val="afa"/>
            </w:pPr>
            <w:r>
              <w:t>Euribor</w:t>
            </w:r>
          </w:p>
          <w:p w:rsidR="00D21014" w:rsidRPr="00D61A80" w:rsidRDefault="00872306" w:rsidP="005E1FCF">
            <w:pPr>
              <w:pStyle w:val="afa"/>
            </w:pPr>
            <w:r>
              <w:rPr>
                <w:rFonts w:hint="eastAsia"/>
              </w:rPr>
              <w:t>欧元</w:t>
            </w:r>
          </w:p>
        </w:tc>
        <w:tc>
          <w:tcPr>
            <w:tcW w:w="9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178,762,097</w:t>
            </w:r>
          </w:p>
        </w:tc>
      </w:tr>
      <w:tr w:rsidR="00D21014" w:rsidRPr="00342C19" w:rsidTr="00706911">
        <w:trPr>
          <w:trHeight w:val="315"/>
          <w:jc w:val="center"/>
        </w:trPr>
        <w:tc>
          <w:tcPr>
            <w:tcW w:w="569" w:type="pct"/>
            <w:tcBorders>
              <w:top w:val="nil"/>
              <w:left w:val="single" w:sz="4" w:space="0" w:color="auto"/>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4</w:t>
            </w:r>
          </w:p>
        </w:tc>
        <w:tc>
          <w:tcPr>
            <w:tcW w:w="691"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rPr>
                <w:rFonts w:hint="eastAsia"/>
              </w:rPr>
              <w:t>欧洲</w:t>
            </w:r>
          </w:p>
        </w:tc>
        <w:tc>
          <w:tcPr>
            <w:tcW w:w="1061"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NYSE Liffe</w:t>
            </w:r>
          </w:p>
          <w:p w:rsidR="00D21014" w:rsidRPr="00D61A80" w:rsidRDefault="00872306" w:rsidP="005E1FCF">
            <w:pPr>
              <w:pStyle w:val="afa"/>
            </w:pPr>
            <w:r w:rsidRPr="00D61A80">
              <w:t>(European markets)</w:t>
            </w:r>
          </w:p>
        </w:tc>
        <w:tc>
          <w:tcPr>
            <w:tcW w:w="1103"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3</w:t>
            </w:r>
            <w:r w:rsidRPr="00D61A80">
              <w:rPr>
                <w:rFonts w:hint="eastAsia"/>
              </w:rPr>
              <w:t>月期英镑</w:t>
            </w:r>
            <w:r>
              <w:rPr>
                <w:rFonts w:hint="eastAsia"/>
              </w:rPr>
              <w:t>期货</w:t>
            </w:r>
          </w:p>
        </w:tc>
        <w:tc>
          <w:tcPr>
            <w:tcW w:w="630" w:type="pct"/>
            <w:tcBorders>
              <w:top w:val="single" w:sz="4" w:space="0" w:color="auto"/>
              <w:left w:val="nil"/>
              <w:bottom w:val="single" w:sz="4" w:space="0" w:color="auto"/>
              <w:right w:val="single" w:sz="4" w:space="0" w:color="auto"/>
            </w:tcBorders>
            <w:vAlign w:val="center"/>
          </w:tcPr>
          <w:p w:rsidR="00D21014" w:rsidRDefault="00872306" w:rsidP="005E1FCF">
            <w:pPr>
              <w:pStyle w:val="afa"/>
            </w:pPr>
            <w:r>
              <w:t>Libor</w:t>
            </w:r>
          </w:p>
          <w:p w:rsidR="00D21014" w:rsidRPr="00D61A80" w:rsidRDefault="00872306" w:rsidP="005E1FCF">
            <w:pPr>
              <w:pStyle w:val="afa"/>
            </w:pPr>
            <w:r>
              <w:rPr>
                <w:rFonts w:hint="eastAsia"/>
              </w:rPr>
              <w:t>英镑</w:t>
            </w:r>
          </w:p>
        </w:tc>
        <w:tc>
          <w:tcPr>
            <w:tcW w:w="9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114,915,025</w:t>
            </w:r>
          </w:p>
        </w:tc>
      </w:tr>
      <w:tr w:rsidR="00D21014" w:rsidRPr="00342C19" w:rsidTr="00706911">
        <w:trPr>
          <w:trHeight w:val="315"/>
          <w:jc w:val="center"/>
        </w:trPr>
        <w:tc>
          <w:tcPr>
            <w:tcW w:w="569" w:type="pct"/>
            <w:tcBorders>
              <w:top w:val="nil"/>
              <w:left w:val="single" w:sz="4" w:space="0" w:color="auto"/>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8</w:t>
            </w:r>
          </w:p>
        </w:tc>
        <w:tc>
          <w:tcPr>
            <w:tcW w:w="691"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rPr>
                <w:rFonts w:hint="eastAsia"/>
              </w:rPr>
              <w:t>瑞典</w:t>
            </w:r>
          </w:p>
        </w:tc>
        <w:tc>
          <w:tcPr>
            <w:tcW w:w="1061"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NASDAQ OMX Nordic Exchanges</w:t>
            </w:r>
          </w:p>
        </w:tc>
        <w:tc>
          <w:tcPr>
            <w:tcW w:w="1103"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3</w:t>
            </w:r>
            <w:r w:rsidRPr="00D61A80">
              <w:rPr>
                <w:rFonts w:hint="eastAsia"/>
              </w:rPr>
              <w:t>月期瑞典克朗</w:t>
            </w:r>
            <w:r>
              <w:rPr>
                <w:rFonts w:hint="eastAsia"/>
              </w:rPr>
              <w:t>期货</w:t>
            </w:r>
          </w:p>
        </w:tc>
        <w:tc>
          <w:tcPr>
            <w:tcW w:w="630" w:type="pct"/>
            <w:tcBorders>
              <w:top w:val="single" w:sz="4" w:space="0" w:color="auto"/>
              <w:left w:val="nil"/>
              <w:bottom w:val="single" w:sz="4" w:space="0" w:color="auto"/>
              <w:right w:val="single" w:sz="4" w:space="0" w:color="auto"/>
            </w:tcBorders>
            <w:vAlign w:val="center"/>
          </w:tcPr>
          <w:p w:rsidR="00D21014" w:rsidRDefault="00872306" w:rsidP="005E1FCF">
            <w:pPr>
              <w:pStyle w:val="afa"/>
            </w:pPr>
            <w:r>
              <w:t>Stibor</w:t>
            </w:r>
          </w:p>
          <w:p w:rsidR="00D21014" w:rsidRPr="00D61A80" w:rsidRDefault="00872306" w:rsidP="005E1FCF">
            <w:pPr>
              <w:pStyle w:val="afa"/>
            </w:pPr>
            <w:r>
              <w:rPr>
                <w:rFonts w:hint="eastAsia"/>
              </w:rPr>
              <w:t>瑞典克朗</w:t>
            </w:r>
          </w:p>
        </w:tc>
        <w:tc>
          <w:tcPr>
            <w:tcW w:w="9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19,118,953</w:t>
            </w:r>
          </w:p>
        </w:tc>
      </w:tr>
      <w:tr w:rsidR="00D21014" w:rsidRPr="00342C19" w:rsidTr="00706911">
        <w:trPr>
          <w:trHeight w:val="315"/>
          <w:jc w:val="center"/>
        </w:trPr>
        <w:tc>
          <w:tcPr>
            <w:tcW w:w="569" w:type="pct"/>
            <w:tcBorders>
              <w:top w:val="nil"/>
              <w:left w:val="single" w:sz="4" w:space="0" w:color="auto"/>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9</w:t>
            </w:r>
          </w:p>
        </w:tc>
        <w:tc>
          <w:tcPr>
            <w:tcW w:w="691"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rPr>
                <w:rFonts w:hint="eastAsia"/>
              </w:rPr>
              <w:t>美国</w:t>
            </w:r>
          </w:p>
        </w:tc>
        <w:tc>
          <w:tcPr>
            <w:tcW w:w="1061"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NYSE Euronext (US markets)</w:t>
            </w:r>
          </w:p>
        </w:tc>
        <w:tc>
          <w:tcPr>
            <w:tcW w:w="1103" w:type="pct"/>
            <w:tcBorders>
              <w:top w:val="nil"/>
              <w:left w:val="nil"/>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3</w:t>
            </w:r>
            <w:r w:rsidRPr="00D61A80">
              <w:rPr>
                <w:rFonts w:hint="eastAsia"/>
              </w:rPr>
              <w:t>月期欧洲美元期货</w:t>
            </w:r>
          </w:p>
        </w:tc>
        <w:tc>
          <w:tcPr>
            <w:tcW w:w="630" w:type="pct"/>
            <w:tcBorders>
              <w:top w:val="single" w:sz="4" w:space="0" w:color="auto"/>
              <w:left w:val="nil"/>
              <w:bottom w:val="single" w:sz="4" w:space="0" w:color="auto"/>
              <w:right w:val="single" w:sz="4" w:space="0" w:color="auto"/>
            </w:tcBorders>
            <w:vAlign w:val="center"/>
          </w:tcPr>
          <w:p w:rsidR="00D21014" w:rsidRDefault="00872306" w:rsidP="005E1FCF">
            <w:pPr>
              <w:pStyle w:val="afa"/>
            </w:pPr>
            <w:r>
              <w:t>Libor</w:t>
            </w:r>
          </w:p>
          <w:p w:rsidR="00D21014" w:rsidRPr="00D61A80" w:rsidRDefault="00872306" w:rsidP="005E1FCF">
            <w:pPr>
              <w:pStyle w:val="afa"/>
            </w:pPr>
            <w:r>
              <w:rPr>
                <w:rFonts w:hint="eastAsia"/>
              </w:rPr>
              <w:t>美元</w:t>
            </w:r>
          </w:p>
        </w:tc>
        <w:tc>
          <w:tcPr>
            <w:tcW w:w="9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21014" w:rsidRPr="00D61A80" w:rsidRDefault="00872306" w:rsidP="005E1FCF">
            <w:pPr>
              <w:pStyle w:val="afa"/>
            </w:pPr>
            <w:r w:rsidRPr="00D61A80">
              <w:t>8,193,209</w:t>
            </w:r>
          </w:p>
        </w:tc>
      </w:tr>
    </w:tbl>
    <w:p w:rsidR="00D21014" w:rsidRPr="00163660" w:rsidRDefault="00872306" w:rsidP="00B80E94">
      <w:pPr>
        <w:pStyle w:val="ab"/>
        <w:ind w:firstLine="400"/>
      </w:pPr>
      <w:r w:rsidRPr="00163660">
        <w:rPr>
          <w:rFonts w:hint="eastAsia"/>
        </w:rPr>
        <w:t>资料来源：各期货交易所</w:t>
      </w:r>
    </w:p>
    <w:p w:rsidR="00D21014" w:rsidRPr="00ED322F" w:rsidRDefault="00872306" w:rsidP="009C79F9">
      <w:pPr>
        <w:pStyle w:val="4"/>
        <w:ind w:firstLine="602"/>
      </w:pPr>
      <w:bookmarkStart w:id="58" w:name="_Toc372831108"/>
      <w:bookmarkStart w:id="59" w:name="_Toc375905513"/>
      <w:r w:rsidRPr="00ED322F">
        <w:rPr>
          <w:rFonts w:hint="eastAsia"/>
        </w:rPr>
        <w:t>三、</w:t>
      </w:r>
      <w:r w:rsidRPr="00ED322F">
        <w:t>Libor</w:t>
      </w:r>
      <w:proofErr w:type="gramStart"/>
      <w:r w:rsidRPr="00ED322F">
        <w:rPr>
          <w:rFonts w:hint="eastAsia"/>
        </w:rPr>
        <w:t>操纵案</w:t>
      </w:r>
      <w:proofErr w:type="gramEnd"/>
      <w:r w:rsidRPr="00ED322F">
        <w:rPr>
          <w:rFonts w:hint="eastAsia"/>
        </w:rPr>
        <w:t>对欧洲美元期货参考利率的影响</w:t>
      </w:r>
      <w:bookmarkEnd w:id="59"/>
    </w:p>
    <w:p w:rsidR="00D21014" w:rsidRPr="00706911" w:rsidRDefault="00872306" w:rsidP="00706911">
      <w:pPr>
        <w:pStyle w:val="Ac"/>
        <w:ind w:firstLine="600"/>
      </w:pPr>
      <w:r w:rsidRPr="00706911">
        <w:rPr>
          <w:rFonts w:hint="eastAsia"/>
        </w:rPr>
        <w:t>金融危机中爆发的</w:t>
      </w:r>
      <w:r w:rsidRPr="00706911">
        <w:t>Libor</w:t>
      </w:r>
      <w:proofErr w:type="gramStart"/>
      <w:r w:rsidRPr="00706911">
        <w:rPr>
          <w:rFonts w:hint="eastAsia"/>
        </w:rPr>
        <w:t>操纵案</w:t>
      </w:r>
      <w:proofErr w:type="gramEnd"/>
      <w:r w:rsidRPr="00706911">
        <w:rPr>
          <w:rFonts w:hint="eastAsia"/>
        </w:rPr>
        <w:t>动摇了欧洲美元期货参考利率的市场根基。为了维护市场的平稳运行，监管当局积极弥补并极力完善</w:t>
      </w:r>
      <w:r w:rsidRPr="00706911">
        <w:t>Libor</w:t>
      </w:r>
      <w:r w:rsidRPr="00706911">
        <w:rPr>
          <w:rFonts w:hint="eastAsia"/>
        </w:rPr>
        <w:t>形成机制中不合理的地方，同时结合场外衍生品市场中的新趋势，如集中清算的不断发展和抵押担保的广泛使用，提出了发展新参考利率的要求。</w:t>
      </w:r>
    </w:p>
    <w:p w:rsidR="00D21014" w:rsidRPr="003076DB" w:rsidRDefault="00872306" w:rsidP="009C79F9">
      <w:pPr>
        <w:pStyle w:val="5"/>
        <w:ind w:firstLine="602"/>
        <w:rPr>
          <w:b w:val="0"/>
        </w:rPr>
      </w:pPr>
      <w:bookmarkStart w:id="60" w:name="_Toc375905514"/>
      <w:r w:rsidRPr="003076DB">
        <w:rPr>
          <w:rFonts w:hint="eastAsia"/>
        </w:rPr>
        <w:t>（一）</w:t>
      </w:r>
      <w:r w:rsidRPr="003076DB">
        <w:t>Libor</w:t>
      </w:r>
      <w:proofErr w:type="gramStart"/>
      <w:r w:rsidRPr="003076DB">
        <w:rPr>
          <w:rFonts w:hint="eastAsia"/>
        </w:rPr>
        <w:t>操纵案</w:t>
      </w:r>
      <w:proofErr w:type="gramEnd"/>
      <w:r w:rsidRPr="00706911">
        <w:rPr>
          <w:rFonts w:hint="eastAsia"/>
        </w:rPr>
        <w:t>动摇</w:t>
      </w:r>
      <w:r w:rsidRPr="003076DB">
        <w:rPr>
          <w:rFonts w:hint="eastAsia"/>
        </w:rPr>
        <w:t>了欧洲美元期货参考利率的根基</w:t>
      </w:r>
      <w:bookmarkEnd w:id="60"/>
    </w:p>
    <w:p w:rsidR="00D21014" w:rsidRPr="00706911" w:rsidRDefault="00872306" w:rsidP="00706911">
      <w:pPr>
        <w:pStyle w:val="Ac"/>
        <w:ind w:firstLine="600"/>
      </w:pPr>
      <w:r w:rsidRPr="00706911">
        <w:t>Libor</w:t>
      </w:r>
      <w:r w:rsidRPr="00706911">
        <w:rPr>
          <w:rFonts w:hint="eastAsia"/>
        </w:rPr>
        <w:t>形成机制的先天缺陷给多家报价银行串谋操纵创造了可能，再加上监管体系的不足使得报价行有虚假报价的空间，加之利益冲突也使得</w:t>
      </w:r>
      <w:r w:rsidRPr="00706911">
        <w:t>Libor</w:t>
      </w:r>
      <w:r w:rsidRPr="00706911">
        <w:rPr>
          <w:rFonts w:hint="eastAsia"/>
        </w:rPr>
        <w:t>报价行也有操纵的动机。这些因素共同成为</w:t>
      </w:r>
      <w:r w:rsidRPr="00706911">
        <w:t>Libor</w:t>
      </w:r>
      <w:r w:rsidRPr="00706911">
        <w:rPr>
          <w:rFonts w:hint="eastAsia"/>
        </w:rPr>
        <w:t>操纵案发生的诱因。</w:t>
      </w:r>
      <w:r w:rsidRPr="00706911">
        <w:t>Libor</w:t>
      </w:r>
      <w:proofErr w:type="gramStart"/>
      <w:r w:rsidRPr="00706911">
        <w:rPr>
          <w:rFonts w:hint="eastAsia"/>
        </w:rPr>
        <w:t>操纵案不仅</w:t>
      </w:r>
      <w:proofErr w:type="gramEnd"/>
      <w:r w:rsidRPr="00706911">
        <w:rPr>
          <w:rFonts w:hint="eastAsia"/>
        </w:rPr>
        <w:t>使国际大银行的公信力下降，更导致了全球金融体系的定价机制遭受质疑，动摇了欧洲美元期货的市场基础。</w:t>
      </w:r>
    </w:p>
    <w:p w:rsidR="00D21014" w:rsidRPr="000410B8" w:rsidRDefault="00872306" w:rsidP="009C79F9">
      <w:pPr>
        <w:pStyle w:val="6"/>
        <w:ind w:firstLine="602"/>
      </w:pPr>
      <w:r w:rsidRPr="000410B8">
        <w:lastRenderedPageBreak/>
        <w:t>1</w:t>
      </w:r>
      <w:r>
        <w:rPr>
          <w:rFonts w:hint="eastAsia"/>
        </w:rPr>
        <w:t>．</w:t>
      </w:r>
      <w:r w:rsidRPr="000410B8">
        <w:t>Libor</w:t>
      </w:r>
      <w:proofErr w:type="gramStart"/>
      <w:r w:rsidRPr="000410B8">
        <w:rPr>
          <w:rFonts w:hint="eastAsia"/>
        </w:rPr>
        <w:t>操纵案</w:t>
      </w:r>
      <w:proofErr w:type="gramEnd"/>
      <w:r w:rsidRPr="000410B8">
        <w:rPr>
          <w:rFonts w:hint="eastAsia"/>
        </w:rPr>
        <w:t>概况</w:t>
      </w:r>
    </w:p>
    <w:p w:rsidR="00D21014" w:rsidRPr="00706911" w:rsidRDefault="00872306" w:rsidP="00706911">
      <w:pPr>
        <w:pStyle w:val="Ac"/>
        <w:ind w:firstLine="600"/>
      </w:pPr>
      <w:r w:rsidRPr="00706911">
        <w:rPr>
          <w:rFonts w:hint="eastAsia"/>
        </w:rPr>
        <w:t>在</w:t>
      </w:r>
      <w:r w:rsidRPr="00706911">
        <w:t>2008</w:t>
      </w:r>
      <w:r w:rsidRPr="00706911">
        <w:rPr>
          <w:rFonts w:hint="eastAsia"/>
        </w:rPr>
        <w:t>年以来的金融危机中，根据</w:t>
      </w:r>
      <w:r w:rsidRPr="00706911">
        <w:t>CFTC</w:t>
      </w:r>
      <w:r w:rsidRPr="00706911">
        <w:rPr>
          <w:rFonts w:hint="eastAsia"/>
        </w:rPr>
        <w:t>、</w:t>
      </w:r>
      <w:r w:rsidRPr="00706911">
        <w:t>FSA</w:t>
      </w:r>
      <w:r w:rsidRPr="00706911">
        <w:rPr>
          <w:rFonts w:hint="eastAsia"/>
        </w:rPr>
        <w:t>和美国司法部等监管机构的信息披露，在</w:t>
      </w:r>
      <w:r w:rsidRPr="00706911">
        <w:t>2005</w:t>
      </w:r>
      <w:r w:rsidRPr="00706911">
        <w:rPr>
          <w:rFonts w:hint="eastAsia"/>
        </w:rPr>
        <w:t>年至</w:t>
      </w:r>
      <w:r w:rsidRPr="00706911">
        <w:t>2009</w:t>
      </w:r>
      <w:r w:rsidRPr="00706911">
        <w:rPr>
          <w:rFonts w:hint="eastAsia"/>
        </w:rPr>
        <w:t>年，包括巴克莱银行、苏格兰皇家银行和荷兰银行等在内的多家全球性银行承认虚报、操纵</w:t>
      </w:r>
      <w:r w:rsidRPr="00706911">
        <w:t>Libor</w:t>
      </w:r>
      <w:r w:rsidRPr="00706911">
        <w:rPr>
          <w:rFonts w:hint="eastAsia"/>
        </w:rPr>
        <w:t>。美国商品期货交易委员会（</w:t>
      </w:r>
      <w:r w:rsidRPr="00706911">
        <w:t>CFTC</w:t>
      </w:r>
      <w:r w:rsidRPr="00706911">
        <w:rPr>
          <w:rFonts w:hint="eastAsia"/>
        </w:rPr>
        <w:t>）、英国金融行为监管局</w:t>
      </w:r>
      <w:r w:rsidRPr="00706911">
        <w:t>(FCA)</w:t>
      </w:r>
      <w:r w:rsidRPr="00706911">
        <w:rPr>
          <w:rFonts w:hint="eastAsia"/>
        </w:rPr>
        <w:t>和欧盟委员会</w:t>
      </w:r>
      <w:r w:rsidRPr="00706911">
        <w:t>(European Commission)</w:t>
      </w:r>
      <w:r w:rsidRPr="00706911">
        <w:rPr>
          <w:rFonts w:hint="eastAsia"/>
        </w:rPr>
        <w:t>等监管当局对巴克莱（</w:t>
      </w:r>
      <w:r w:rsidRPr="00706911">
        <w:t>Barclays</w:t>
      </w:r>
      <w:r w:rsidRPr="00706911">
        <w:rPr>
          <w:rFonts w:hint="eastAsia"/>
        </w:rPr>
        <w:t>）、苏格兰皇家银行（</w:t>
      </w:r>
      <w:r w:rsidRPr="00706911">
        <w:t>RBS</w:t>
      </w:r>
      <w:r w:rsidRPr="00706911">
        <w:rPr>
          <w:rFonts w:hint="eastAsia"/>
        </w:rPr>
        <w:t>）和</w:t>
      </w:r>
      <w:proofErr w:type="gramStart"/>
      <w:r w:rsidRPr="00706911">
        <w:rPr>
          <w:rFonts w:hint="eastAsia"/>
        </w:rPr>
        <w:t>瑞银</w:t>
      </w:r>
      <w:proofErr w:type="gramEnd"/>
      <w:r w:rsidRPr="00706911">
        <w:rPr>
          <w:rFonts w:hint="eastAsia"/>
        </w:rPr>
        <w:t>（</w:t>
      </w:r>
      <w:r w:rsidRPr="00706911">
        <w:t>UBS</w:t>
      </w:r>
      <w:r w:rsidRPr="00706911">
        <w:rPr>
          <w:rFonts w:hint="eastAsia"/>
        </w:rPr>
        <w:t>）等不法机构开出了共计数十亿美元的罚款。</w:t>
      </w:r>
    </w:p>
    <w:p w:rsidR="00D21014" w:rsidRPr="000410B8" w:rsidRDefault="00872306" w:rsidP="009C79F9">
      <w:pPr>
        <w:pStyle w:val="6"/>
        <w:ind w:firstLine="602"/>
      </w:pPr>
      <w:r w:rsidRPr="000410B8">
        <w:t>2</w:t>
      </w:r>
      <w:r>
        <w:rPr>
          <w:rFonts w:hint="eastAsia"/>
        </w:rPr>
        <w:t>．</w:t>
      </w:r>
      <w:r w:rsidRPr="000410B8">
        <w:t>Libor</w:t>
      </w:r>
      <w:proofErr w:type="gramStart"/>
      <w:r w:rsidRPr="000410B8">
        <w:rPr>
          <w:rFonts w:hint="eastAsia"/>
        </w:rPr>
        <w:t>操纵案</w:t>
      </w:r>
      <w:proofErr w:type="gramEnd"/>
      <w:r w:rsidRPr="000410B8">
        <w:rPr>
          <w:rFonts w:hint="eastAsia"/>
        </w:rPr>
        <w:t>的影响</w:t>
      </w:r>
    </w:p>
    <w:p w:rsidR="00D21014" w:rsidRPr="00706911" w:rsidRDefault="00872306" w:rsidP="00706911">
      <w:pPr>
        <w:pStyle w:val="Ac"/>
        <w:ind w:firstLine="600"/>
      </w:pPr>
      <w:r w:rsidRPr="00706911">
        <w:rPr>
          <w:rFonts w:hint="eastAsia"/>
        </w:rPr>
        <w:t>自从</w:t>
      </w:r>
      <w:r w:rsidRPr="00706911">
        <w:t>1986</w:t>
      </w:r>
      <w:r w:rsidRPr="00706911">
        <w:rPr>
          <w:rFonts w:hint="eastAsia"/>
        </w:rPr>
        <w:t>年诞生以来，</w:t>
      </w:r>
      <w:r w:rsidRPr="00706911">
        <w:t>Libor</w:t>
      </w:r>
      <w:r w:rsidRPr="00706911">
        <w:rPr>
          <w:rFonts w:hint="eastAsia"/>
        </w:rPr>
        <w:t>一直是金融市场的重要基准指标，直接影响利率期货、利率互换、工商业贷款、个人贷款以及住房抵押贷款等金融产品的定价以及货币政策制定。根据美国商品期货交易委员会（</w:t>
      </w:r>
      <w:r w:rsidRPr="00706911">
        <w:t>CFTC</w:t>
      </w:r>
      <w:r w:rsidRPr="00706911">
        <w:rPr>
          <w:rFonts w:hint="eastAsia"/>
        </w:rPr>
        <w:t>）的数据，全球有超过</w:t>
      </w:r>
      <w:r w:rsidRPr="00706911">
        <w:t>800</w:t>
      </w:r>
      <w:proofErr w:type="gramStart"/>
      <w:r w:rsidRPr="00706911">
        <w:rPr>
          <w:rFonts w:hint="eastAsia"/>
        </w:rPr>
        <w:t>万亿</w:t>
      </w:r>
      <w:proofErr w:type="gramEnd"/>
      <w:r w:rsidRPr="00706911">
        <w:rPr>
          <w:rFonts w:hint="eastAsia"/>
        </w:rPr>
        <w:t>美元的证券或贷款与</w:t>
      </w:r>
      <w:r w:rsidRPr="00706911">
        <w:t>Libor</w:t>
      </w:r>
      <w:r w:rsidRPr="00706911">
        <w:rPr>
          <w:rFonts w:hint="eastAsia"/>
        </w:rPr>
        <w:t>相联系，包括直接与</w:t>
      </w:r>
      <w:r w:rsidRPr="00706911">
        <w:t>Libor</w:t>
      </w:r>
      <w:r w:rsidRPr="00706911">
        <w:rPr>
          <w:rFonts w:hint="eastAsia"/>
        </w:rPr>
        <w:t>挂钩的</w:t>
      </w:r>
      <w:r w:rsidRPr="00706911">
        <w:t>350</w:t>
      </w:r>
      <w:proofErr w:type="gramStart"/>
      <w:r w:rsidRPr="00706911">
        <w:rPr>
          <w:rFonts w:hint="eastAsia"/>
        </w:rPr>
        <w:t>万亿</w:t>
      </w:r>
      <w:proofErr w:type="gramEnd"/>
      <w:r w:rsidRPr="00706911">
        <w:rPr>
          <w:rFonts w:hint="eastAsia"/>
        </w:rPr>
        <w:t>美元互换合约和</w:t>
      </w:r>
      <w:r w:rsidRPr="00706911">
        <w:t>10</w:t>
      </w:r>
      <w:proofErr w:type="gramStart"/>
      <w:r w:rsidRPr="00706911">
        <w:rPr>
          <w:rFonts w:hint="eastAsia"/>
        </w:rPr>
        <w:t>万亿</w:t>
      </w:r>
      <w:proofErr w:type="gramEnd"/>
      <w:r w:rsidRPr="00706911">
        <w:rPr>
          <w:rFonts w:hint="eastAsia"/>
        </w:rPr>
        <w:t>美元贷款。这意味着</w:t>
      </w:r>
      <w:r w:rsidRPr="00706911">
        <w:t>Libor</w:t>
      </w:r>
      <w:r w:rsidRPr="00706911">
        <w:rPr>
          <w:rFonts w:hint="eastAsia"/>
        </w:rPr>
        <w:t>每变动</w:t>
      </w:r>
      <w:r w:rsidRPr="00706911">
        <w:t>1</w:t>
      </w:r>
      <w:r w:rsidRPr="00706911">
        <w:rPr>
          <w:rFonts w:hint="eastAsia"/>
        </w:rPr>
        <w:t>个基点，就可能在全球范围内造成数百万美元的利润或亏损。此外，在金融危机期间，</w:t>
      </w:r>
      <w:r w:rsidRPr="00706911">
        <w:t>Libor</w:t>
      </w:r>
      <w:r w:rsidRPr="00706911">
        <w:rPr>
          <w:rFonts w:hint="eastAsia"/>
        </w:rPr>
        <w:t>曾被视为反映银行业健康水平的晴雨表而受到市场密切关注，部分国家中央银行还将</w:t>
      </w:r>
      <w:r w:rsidRPr="00706911">
        <w:t>Libor</w:t>
      </w:r>
      <w:r w:rsidRPr="00706911">
        <w:rPr>
          <w:rFonts w:hint="eastAsia"/>
        </w:rPr>
        <w:t>作为其货币政策操作的观测指标之一，如此重要的基准利率遭受操纵会对整个金融体系的安全运行产生极大的威胁。</w:t>
      </w:r>
    </w:p>
    <w:p w:rsidR="00D21014" w:rsidRPr="00706911" w:rsidRDefault="00872306" w:rsidP="00706911">
      <w:pPr>
        <w:pStyle w:val="Ac"/>
        <w:ind w:firstLine="600"/>
      </w:pPr>
      <w:r w:rsidRPr="00706911">
        <w:rPr>
          <w:rFonts w:hint="eastAsia"/>
        </w:rPr>
        <w:t>这引发了市场对</w:t>
      </w:r>
      <w:r w:rsidRPr="00706911">
        <w:t>Libor</w:t>
      </w:r>
      <w:r w:rsidRPr="00706911">
        <w:rPr>
          <w:rFonts w:hint="eastAsia"/>
        </w:rPr>
        <w:t>继续作为欧洲美元期货基准利率的广泛质疑，也验证了</w:t>
      </w:r>
      <w:r w:rsidRPr="00706911">
        <w:t>1997</w:t>
      </w:r>
      <w:r w:rsidRPr="00706911">
        <w:rPr>
          <w:rFonts w:hint="eastAsia"/>
        </w:rPr>
        <w:t>年所罗门兄弟公司律师</w:t>
      </w:r>
      <w:r w:rsidRPr="00706911">
        <w:t>Marcy Engel</w:t>
      </w:r>
      <w:r w:rsidRPr="00706911">
        <w:rPr>
          <w:rFonts w:hint="eastAsia"/>
        </w:rPr>
        <w:t>的质</w:t>
      </w:r>
      <w:r w:rsidRPr="00706911">
        <w:rPr>
          <w:rFonts w:hint="eastAsia"/>
        </w:rPr>
        <w:lastRenderedPageBreak/>
        <w:t>疑</w:t>
      </w:r>
      <w:r w:rsidR="00D21014" w:rsidRPr="00706911">
        <w:rPr>
          <w:rStyle w:val="a7"/>
        </w:rPr>
        <w:footnoteReference w:id="11"/>
      </w:r>
      <w:r w:rsidRPr="00706911">
        <w:rPr>
          <w:rFonts w:hint="eastAsia"/>
        </w:rPr>
        <w:t>——欧洲美元期货以</w:t>
      </w:r>
      <w:r w:rsidRPr="00706911">
        <w:t>Libor</w:t>
      </w:r>
      <w:r w:rsidRPr="00706911">
        <w:rPr>
          <w:rFonts w:hint="eastAsia"/>
        </w:rPr>
        <w:t>为参考利率，将使报价行有动机虚假报价，以获得在欧洲美元期货市场头寸上的不当得利。因此，</w:t>
      </w:r>
      <w:r w:rsidRPr="00706911">
        <w:t>Libor</w:t>
      </w:r>
      <w:proofErr w:type="gramStart"/>
      <w:r w:rsidRPr="00706911">
        <w:rPr>
          <w:rFonts w:hint="eastAsia"/>
        </w:rPr>
        <w:t>操纵案</w:t>
      </w:r>
      <w:proofErr w:type="gramEnd"/>
      <w:r w:rsidRPr="00706911">
        <w:rPr>
          <w:rFonts w:hint="eastAsia"/>
        </w:rPr>
        <w:t>使欧洲美元期货的市场根基发生动摇。其原因如下：</w:t>
      </w:r>
    </w:p>
    <w:p w:rsidR="00D21014" w:rsidRPr="00706911" w:rsidRDefault="00872306" w:rsidP="00706911">
      <w:pPr>
        <w:pStyle w:val="Ac"/>
        <w:ind w:firstLine="600"/>
      </w:pPr>
      <w:r w:rsidRPr="00706911">
        <w:rPr>
          <w:rFonts w:hint="eastAsia"/>
        </w:rPr>
        <w:t>一是</w:t>
      </w:r>
      <w:r w:rsidRPr="00706911">
        <w:t>Libor</w:t>
      </w:r>
      <w:r w:rsidRPr="00706911">
        <w:rPr>
          <w:rFonts w:hint="eastAsia"/>
        </w:rPr>
        <w:t>出现偏差将令包括欧洲美元期货在内的各类金融衍生品合约面临估值风险；</w:t>
      </w:r>
    </w:p>
    <w:p w:rsidR="00D21014" w:rsidRPr="00706911" w:rsidRDefault="00872306" w:rsidP="00706911">
      <w:pPr>
        <w:pStyle w:val="Ac"/>
        <w:ind w:firstLine="600"/>
      </w:pPr>
      <w:r w:rsidRPr="00706911">
        <w:rPr>
          <w:rFonts w:hint="eastAsia"/>
        </w:rPr>
        <w:t>二是</w:t>
      </w:r>
      <w:r w:rsidRPr="00706911">
        <w:t>Libor</w:t>
      </w:r>
      <w:r w:rsidRPr="00706911">
        <w:rPr>
          <w:rFonts w:hint="eastAsia"/>
        </w:rPr>
        <w:t>定价能力的下降也会对银行家和交易员的欧洲美元期货等衍生品定价产生干扰；</w:t>
      </w:r>
    </w:p>
    <w:p w:rsidR="00D21014" w:rsidRPr="00706911" w:rsidRDefault="00872306" w:rsidP="00706911">
      <w:pPr>
        <w:pStyle w:val="Ac"/>
        <w:ind w:firstLine="600"/>
      </w:pPr>
      <w:r w:rsidRPr="00706911">
        <w:rPr>
          <w:rFonts w:hint="eastAsia"/>
        </w:rPr>
        <w:t>三是</w:t>
      </w:r>
      <w:r w:rsidRPr="00706911">
        <w:t>Libor</w:t>
      </w:r>
      <w:r w:rsidRPr="00706911">
        <w:rPr>
          <w:rFonts w:hint="eastAsia"/>
        </w:rPr>
        <w:t>的波动会使投资者更加慎重地在衍生品市场上保持大量头寸，直至合理的利率水平被确定。</w:t>
      </w:r>
    </w:p>
    <w:p w:rsidR="00D21014" w:rsidRPr="003076DB" w:rsidRDefault="00872306" w:rsidP="009C79F9">
      <w:pPr>
        <w:pStyle w:val="5"/>
        <w:ind w:firstLine="602"/>
        <w:rPr>
          <w:b w:val="0"/>
        </w:rPr>
      </w:pPr>
      <w:bookmarkStart w:id="61" w:name="_Toc375905515"/>
      <w:bookmarkEnd w:id="58"/>
      <w:r w:rsidRPr="003076DB">
        <w:rPr>
          <w:rFonts w:hint="eastAsia"/>
        </w:rPr>
        <w:t>（二）在现有框架下寻求完善</w:t>
      </w:r>
      <w:r w:rsidRPr="003076DB">
        <w:t>Libor</w:t>
      </w:r>
      <w:r w:rsidRPr="003076DB">
        <w:rPr>
          <w:rFonts w:hint="eastAsia"/>
        </w:rPr>
        <w:t>的形成机制</w:t>
      </w:r>
      <w:bookmarkEnd w:id="61"/>
    </w:p>
    <w:p w:rsidR="00D21014" w:rsidRPr="00706911" w:rsidRDefault="00872306" w:rsidP="00706911">
      <w:pPr>
        <w:pStyle w:val="Ac"/>
        <w:ind w:firstLine="600"/>
      </w:pPr>
      <w:r w:rsidRPr="00706911">
        <w:rPr>
          <w:rFonts w:hint="eastAsia"/>
        </w:rPr>
        <w:t>当前，</w:t>
      </w:r>
      <w:r w:rsidRPr="00706911">
        <w:t>Libor</w:t>
      </w:r>
      <w:r w:rsidRPr="00706911">
        <w:rPr>
          <w:rFonts w:hint="eastAsia"/>
        </w:rPr>
        <w:t>的使用已根深蒂固，涉及数百万亿美元金融产品的定价，特别是以</w:t>
      </w:r>
      <w:r w:rsidRPr="00706911">
        <w:t>Libor</w:t>
      </w:r>
      <w:r w:rsidRPr="00706911">
        <w:rPr>
          <w:rFonts w:hint="eastAsia"/>
        </w:rPr>
        <w:t>为基准的欧洲美元期货在利率衍生品交易中占据主导地位。鉴于在这种市场条件下改变</w:t>
      </w:r>
      <w:r w:rsidRPr="00706911">
        <w:t>Libor</w:t>
      </w:r>
      <w:r w:rsidRPr="00706911">
        <w:rPr>
          <w:rFonts w:hint="eastAsia"/>
        </w:rPr>
        <w:t>作为参考利率的操作难度，以及巨量金融衍生品复位价可能出现的混乱局面，</w:t>
      </w:r>
      <w:r w:rsidRPr="00706911">
        <w:t>Libor</w:t>
      </w:r>
      <w:r w:rsidRPr="00706911">
        <w:rPr>
          <w:rFonts w:hint="eastAsia"/>
        </w:rPr>
        <w:t>短期内将难以被其他参考利率取代，但相关监管当局将从以下方面完善其形成机制：</w:t>
      </w:r>
    </w:p>
    <w:p w:rsidR="00D21014" w:rsidRPr="000410B8" w:rsidRDefault="00872306" w:rsidP="00706911">
      <w:pPr>
        <w:pStyle w:val="Ac"/>
        <w:ind w:firstLine="600"/>
      </w:pPr>
      <w:r w:rsidRPr="00706911">
        <w:rPr>
          <w:rFonts w:hint="eastAsia"/>
        </w:rPr>
        <w:t>一是在报价银行上，应增加报价银行的数量。英国银行家协会（</w:t>
      </w:r>
      <w:r w:rsidRPr="00706911">
        <w:t>BBA</w:t>
      </w:r>
      <w:r w:rsidRPr="00706911">
        <w:rPr>
          <w:rFonts w:hint="eastAsia"/>
        </w:rPr>
        <w:t>）可能在目前的基础上，纳入更多系统性重要银行作为</w:t>
      </w:r>
      <w:r w:rsidRPr="00706911">
        <w:t>Libor</w:t>
      </w:r>
      <w:r w:rsidRPr="00706911">
        <w:rPr>
          <w:rFonts w:hint="eastAsia"/>
        </w:rPr>
        <w:t>的报价行，以降低单个报价银行的影响，同时优化报价成</w:t>
      </w:r>
      <w:r w:rsidRPr="000410B8">
        <w:rPr>
          <w:rFonts w:hint="eastAsia"/>
        </w:rPr>
        <w:t>员的结构，改变以欧洲报价行为主体的结构，增加其他地区的报价行数量，使报价利率更具合理性。从而产生更具代表性的利率。</w:t>
      </w:r>
    </w:p>
    <w:p w:rsidR="00D21014" w:rsidRPr="000410B8" w:rsidRDefault="00872306" w:rsidP="0045252F">
      <w:pPr>
        <w:pStyle w:val="Ac"/>
        <w:ind w:firstLine="600"/>
      </w:pPr>
      <w:r w:rsidRPr="000410B8">
        <w:rPr>
          <w:rFonts w:hint="eastAsia"/>
        </w:rPr>
        <w:lastRenderedPageBreak/>
        <w:t>二是在报价方式和报价制度上，应以实际交易为准，采取匿名报价方式，减少报价行因担心其高于平均值的报价受到额外关注而压低报价的可能性；规定利率报价必须基于实际交易利率，加强对利率报价及相关流程的审计、监督。</w:t>
      </w:r>
    </w:p>
    <w:p w:rsidR="00D21014" w:rsidRPr="000410B8" w:rsidRDefault="00872306" w:rsidP="0045252F">
      <w:pPr>
        <w:pStyle w:val="Ac"/>
        <w:ind w:firstLine="600"/>
      </w:pPr>
      <w:r w:rsidRPr="000410B8">
        <w:rPr>
          <w:rFonts w:hint="eastAsia"/>
        </w:rPr>
        <w:t>实际上，在</w:t>
      </w:r>
      <w:r w:rsidRPr="000410B8">
        <w:t>2013</w:t>
      </w:r>
      <w:r w:rsidRPr="000410B8">
        <w:rPr>
          <w:rFonts w:hint="eastAsia"/>
        </w:rPr>
        <w:t>年</w:t>
      </w:r>
      <w:r w:rsidRPr="000410B8">
        <w:t>7</w:t>
      </w:r>
      <w:r w:rsidRPr="000410B8">
        <w:rPr>
          <w:rFonts w:hint="eastAsia"/>
        </w:rPr>
        <w:t>月</w:t>
      </w:r>
      <w:r w:rsidRPr="000410B8">
        <w:t>9</w:t>
      </w:r>
      <w:r w:rsidRPr="000410B8">
        <w:rPr>
          <w:rFonts w:hint="eastAsia"/>
        </w:rPr>
        <w:t>日，英国政府决定将</w:t>
      </w:r>
      <w:r w:rsidRPr="000410B8">
        <w:t>Libor</w:t>
      </w:r>
      <w:r w:rsidRPr="000410B8">
        <w:rPr>
          <w:rFonts w:hint="eastAsia"/>
        </w:rPr>
        <w:t>的直接管理权从</w:t>
      </w:r>
      <w:r w:rsidRPr="000410B8">
        <w:t>BBA</w:t>
      </w:r>
      <w:r w:rsidRPr="000410B8">
        <w:rPr>
          <w:rFonts w:hint="eastAsia"/>
        </w:rPr>
        <w:t>转移给总部位于纽约的纽约</w:t>
      </w:r>
      <w:r w:rsidRPr="000410B8">
        <w:t>-</w:t>
      </w:r>
      <w:r w:rsidRPr="000410B8">
        <w:rPr>
          <w:rFonts w:hint="eastAsia"/>
        </w:rPr>
        <w:t>泛欧交易所集团（</w:t>
      </w:r>
      <w:r w:rsidRPr="000410B8">
        <w:t>NYSE Euronext</w:t>
      </w:r>
      <w:r w:rsidRPr="000410B8">
        <w:rPr>
          <w:rFonts w:hint="eastAsia"/>
        </w:rPr>
        <w:t>）。由于</w:t>
      </w:r>
      <w:r w:rsidRPr="000410B8">
        <w:t>NYSE Euronext</w:t>
      </w:r>
      <w:r w:rsidRPr="000410B8">
        <w:rPr>
          <w:rFonts w:hint="eastAsia"/>
        </w:rPr>
        <w:t>已经被洲际交易所（</w:t>
      </w:r>
      <w:r w:rsidRPr="000410B8">
        <w:t>Intercontinental Exchange</w:t>
      </w:r>
      <w:r w:rsidRPr="000410B8">
        <w:rPr>
          <w:rFonts w:hint="eastAsia"/>
        </w:rPr>
        <w:t>，简称</w:t>
      </w:r>
      <w:r w:rsidRPr="000410B8">
        <w:t>ICE</w:t>
      </w:r>
      <w:r w:rsidRPr="000410B8">
        <w:rPr>
          <w:rFonts w:hint="eastAsia"/>
        </w:rPr>
        <w:t>）收购，</w:t>
      </w:r>
      <w:r w:rsidRPr="000410B8">
        <w:t>ICE</w:t>
      </w:r>
      <w:r w:rsidRPr="000410B8">
        <w:rPr>
          <w:rFonts w:hint="eastAsia"/>
        </w:rPr>
        <w:t>将从</w:t>
      </w:r>
      <w:r w:rsidRPr="000410B8">
        <w:t>2014</w:t>
      </w:r>
      <w:r w:rsidRPr="000410B8">
        <w:rPr>
          <w:rFonts w:hint="eastAsia"/>
        </w:rPr>
        <w:t>年起接手</w:t>
      </w:r>
      <w:r w:rsidRPr="000410B8">
        <w:t>Libor</w:t>
      </w:r>
      <w:r w:rsidRPr="000410B8">
        <w:rPr>
          <w:rFonts w:hint="eastAsia"/>
        </w:rPr>
        <w:t>，以及</w:t>
      </w:r>
      <w:r w:rsidRPr="000410B8">
        <w:t>BBA</w:t>
      </w:r>
      <w:r w:rsidRPr="000410B8">
        <w:rPr>
          <w:rFonts w:hint="eastAsia"/>
        </w:rPr>
        <w:t>与利率用户之间的现有合约。</w:t>
      </w:r>
    </w:p>
    <w:p w:rsidR="00D21014" w:rsidRPr="000410B8" w:rsidRDefault="00872306" w:rsidP="0045252F">
      <w:pPr>
        <w:pStyle w:val="Ac"/>
        <w:ind w:firstLine="600"/>
      </w:pPr>
      <w:r w:rsidRPr="000410B8">
        <w:rPr>
          <w:rFonts w:hint="eastAsia"/>
        </w:rPr>
        <w:t>值得指出的是，</w:t>
      </w:r>
      <w:r w:rsidRPr="000410B8">
        <w:t>ICE</w:t>
      </w:r>
      <w:r w:rsidRPr="000410B8">
        <w:rPr>
          <w:rFonts w:hint="eastAsia"/>
        </w:rPr>
        <w:t>在收购</w:t>
      </w:r>
      <w:r w:rsidRPr="000410B8">
        <w:t>NYSE Euronext</w:t>
      </w:r>
      <w:r w:rsidRPr="000410B8">
        <w:rPr>
          <w:rFonts w:hint="eastAsia"/>
        </w:rPr>
        <w:t>的同时，也获得了在</w:t>
      </w:r>
      <w:r w:rsidRPr="000410B8">
        <w:t>NYSE Euronext</w:t>
      </w:r>
      <w:r w:rsidRPr="000410B8">
        <w:rPr>
          <w:rFonts w:hint="eastAsia"/>
        </w:rPr>
        <w:t>活跃交易的欧洲美元期货合约的管理权，因此，</w:t>
      </w:r>
      <w:r w:rsidRPr="000410B8">
        <w:t>2014</w:t>
      </w:r>
      <w:r w:rsidRPr="000410B8">
        <w:rPr>
          <w:rFonts w:hint="eastAsia"/>
        </w:rPr>
        <w:t>年起</w:t>
      </w:r>
      <w:r w:rsidRPr="000410B8">
        <w:t>ICE</w:t>
      </w:r>
      <w:r w:rsidRPr="000410B8">
        <w:rPr>
          <w:rFonts w:hint="eastAsia"/>
        </w:rPr>
        <w:t>将同时管理</w:t>
      </w:r>
      <w:r w:rsidRPr="000410B8">
        <w:t>Libor</w:t>
      </w:r>
      <w:r w:rsidRPr="000410B8">
        <w:rPr>
          <w:rFonts w:hint="eastAsia"/>
        </w:rPr>
        <w:t>和以</w:t>
      </w:r>
      <w:r w:rsidRPr="000410B8">
        <w:t>Libor</w:t>
      </w:r>
      <w:r w:rsidRPr="000410B8">
        <w:rPr>
          <w:rFonts w:hint="eastAsia"/>
        </w:rPr>
        <w:t>为参考利率的欧洲美元期货，潜在的利益冲突是否会影响</w:t>
      </w:r>
      <w:r w:rsidRPr="000410B8">
        <w:t>Libor</w:t>
      </w:r>
      <w:r w:rsidRPr="000410B8">
        <w:rPr>
          <w:rFonts w:hint="eastAsia"/>
        </w:rPr>
        <w:t>的形成机制和管理框架，是否会对</w:t>
      </w:r>
      <w:r w:rsidRPr="000410B8">
        <w:t>CME</w:t>
      </w:r>
      <w:r w:rsidRPr="000410B8">
        <w:rPr>
          <w:rFonts w:hint="eastAsia"/>
        </w:rPr>
        <w:t>的欧洲美元期货产生负面影响，都值得市场拭目以待。</w:t>
      </w:r>
    </w:p>
    <w:p w:rsidR="00D21014" w:rsidRPr="003076DB" w:rsidRDefault="00872306" w:rsidP="009C79F9">
      <w:pPr>
        <w:pStyle w:val="5"/>
        <w:ind w:firstLine="602"/>
        <w:rPr>
          <w:b w:val="0"/>
        </w:rPr>
      </w:pPr>
      <w:bookmarkStart w:id="62" w:name="_Toc375905516"/>
      <w:bookmarkEnd w:id="54"/>
      <w:r w:rsidRPr="003076DB">
        <w:rPr>
          <w:rFonts w:hint="eastAsia"/>
        </w:rPr>
        <w:t>（三）未来利率期货参考利率的发展方向</w:t>
      </w:r>
      <w:bookmarkEnd w:id="62"/>
    </w:p>
    <w:p w:rsidR="00D21014" w:rsidRPr="00706911" w:rsidRDefault="00872306" w:rsidP="00706911">
      <w:pPr>
        <w:pStyle w:val="Ac"/>
        <w:ind w:firstLine="600"/>
      </w:pPr>
      <w:r w:rsidRPr="00706911">
        <w:rPr>
          <w:rFonts w:hint="eastAsia"/>
        </w:rPr>
        <w:t>在金融危机后，为保障金融市场稳定运行，防范系统性风险，主要国家及国际监管机构对衍生品交易的监管逐渐加强，也对利率衍生品的参考利率提出了新的要求，即该参考利率中不应该再包含大量的信用溢价。</w:t>
      </w:r>
    </w:p>
    <w:p w:rsidR="00D21014" w:rsidRPr="00706911" w:rsidRDefault="00872306" w:rsidP="00706911">
      <w:pPr>
        <w:pStyle w:val="Ac"/>
        <w:ind w:firstLine="600"/>
      </w:pPr>
      <w:r w:rsidRPr="00706911">
        <w:t>2012</w:t>
      </w:r>
      <w:r w:rsidRPr="00706911">
        <w:rPr>
          <w:rFonts w:hint="eastAsia"/>
        </w:rPr>
        <w:t>年</w:t>
      </w:r>
      <w:r w:rsidRPr="00706911">
        <w:t>9</w:t>
      </w:r>
      <w:r w:rsidRPr="00706911">
        <w:rPr>
          <w:rFonts w:hint="eastAsia"/>
        </w:rPr>
        <w:t>月起，欧盟委员会、国际证监会组织（</w:t>
      </w:r>
      <w:r w:rsidRPr="00706911">
        <w:t>IOSCO</w:t>
      </w:r>
      <w:r w:rsidRPr="00706911">
        <w:rPr>
          <w:rFonts w:hint="eastAsia"/>
        </w:rPr>
        <w:t>）、国际清算银行，以及英国财政部（</w:t>
      </w:r>
      <w:r w:rsidRPr="00706911">
        <w:t>The UK</w:t>
      </w:r>
      <w:proofErr w:type="gramStart"/>
      <w:r w:rsidRPr="00706911">
        <w:t>’</w:t>
      </w:r>
      <w:proofErr w:type="gramEnd"/>
      <w:r w:rsidRPr="00706911">
        <w:t xml:space="preserve">s Economics &amp;Finance </w:t>
      </w:r>
      <w:r w:rsidRPr="00706911">
        <w:lastRenderedPageBreak/>
        <w:t>Ministry</w:t>
      </w:r>
      <w:r w:rsidRPr="00706911">
        <w:rPr>
          <w:rFonts w:hint="eastAsia"/>
        </w:rPr>
        <w:t>）和英国金融服务监管局（</w:t>
      </w:r>
      <w:r w:rsidRPr="00706911">
        <w:t xml:space="preserve">Financial Service Authority </w:t>
      </w:r>
      <w:r w:rsidRPr="00706911">
        <w:rPr>
          <w:rFonts w:hint="eastAsia"/>
        </w:rPr>
        <w:t>，简称</w:t>
      </w:r>
      <w:r w:rsidRPr="00706911">
        <w:t>FSA</w:t>
      </w:r>
      <w:r w:rsidRPr="00706911">
        <w:rPr>
          <w:rFonts w:hint="eastAsia"/>
        </w:rPr>
        <w:t>）分别就参考利率进行探讨：</w:t>
      </w:r>
    </w:p>
    <w:p w:rsidR="00D21014" w:rsidRPr="00706911" w:rsidRDefault="00872306" w:rsidP="00706911">
      <w:pPr>
        <w:pStyle w:val="Ac"/>
        <w:ind w:firstLine="600"/>
      </w:pPr>
      <w:r w:rsidRPr="00706911">
        <w:t>FSA</w:t>
      </w:r>
      <w:r w:rsidRPr="00706911">
        <w:rPr>
          <w:rFonts w:hint="eastAsia"/>
        </w:rPr>
        <w:t>发布的韦奕礼调查报告（</w:t>
      </w:r>
      <w:r w:rsidRPr="00706911">
        <w:t>The Wheatley Review of Libor</w:t>
      </w:r>
      <w:r w:rsidRPr="00706911">
        <w:rPr>
          <w:rFonts w:hint="eastAsia"/>
        </w:rPr>
        <w:t>）</w:t>
      </w:r>
      <w:r w:rsidR="00D21014" w:rsidRPr="00706911">
        <w:rPr>
          <w:rStyle w:val="a7"/>
        </w:rPr>
        <w:footnoteReference w:id="12"/>
      </w:r>
      <w:r w:rsidRPr="00706911">
        <w:rPr>
          <w:rFonts w:hint="eastAsia"/>
        </w:rPr>
        <w:t>明确指出，包括国债回购利率（</w:t>
      </w:r>
      <w:r w:rsidRPr="00706911">
        <w:t>Repo Rate</w:t>
      </w:r>
      <w:r w:rsidRPr="00706911">
        <w:rPr>
          <w:rFonts w:hint="eastAsia"/>
        </w:rPr>
        <w:t>）和隔夜指数掉期利率（</w:t>
      </w:r>
      <w:r w:rsidRPr="00706911">
        <w:t>OIS</w:t>
      </w:r>
      <w:r w:rsidRPr="00706911">
        <w:rPr>
          <w:rFonts w:hint="eastAsia"/>
        </w:rPr>
        <w:t>）在内的</w:t>
      </w:r>
      <w:r w:rsidRPr="00706911">
        <w:t>7</w:t>
      </w:r>
      <w:r w:rsidRPr="00706911">
        <w:rPr>
          <w:rFonts w:hint="eastAsia"/>
        </w:rPr>
        <w:t>种利率可作为备选的可与衍生品合约挂钩的替代参考利率。</w:t>
      </w:r>
    </w:p>
    <w:p w:rsidR="00D21014" w:rsidRPr="00706911" w:rsidRDefault="00872306" w:rsidP="00706911">
      <w:pPr>
        <w:pStyle w:val="Ac"/>
        <w:ind w:firstLine="600"/>
      </w:pPr>
      <w:r w:rsidRPr="00706911">
        <w:t>2013</w:t>
      </w:r>
      <w:r w:rsidRPr="00706911">
        <w:rPr>
          <w:rFonts w:hint="eastAsia"/>
        </w:rPr>
        <w:t>年</w:t>
      </w:r>
      <w:r w:rsidRPr="00706911">
        <w:t>3</w:t>
      </w:r>
      <w:r w:rsidRPr="00706911">
        <w:rPr>
          <w:rFonts w:hint="eastAsia"/>
        </w:rPr>
        <w:t>月，国际清算银行（</w:t>
      </w:r>
      <w:r w:rsidRPr="00706911">
        <w:t>BIS</w:t>
      </w:r>
      <w:r w:rsidRPr="00706911">
        <w:rPr>
          <w:rFonts w:hint="eastAsia"/>
        </w:rPr>
        <w:t>）发布了报告《更好的基准利率选择：基于中央银行的视角》</w:t>
      </w:r>
      <w:r w:rsidR="00D21014" w:rsidRPr="00706911">
        <w:rPr>
          <w:rStyle w:val="a7"/>
        </w:rPr>
        <w:footnoteReference w:id="13"/>
      </w:r>
      <w:r w:rsidRPr="00706911">
        <w:rPr>
          <w:rFonts w:hint="eastAsia"/>
        </w:rPr>
        <w:t>，明确提倡使用基于实际成交利率和开发无信用风险的参考利率（如隔夜利率和</w:t>
      </w:r>
      <w:r w:rsidRPr="00706911">
        <w:t>OIS</w:t>
      </w:r>
      <w:r w:rsidRPr="00706911">
        <w:rPr>
          <w:rFonts w:hint="eastAsia"/>
        </w:rPr>
        <w:t>利率），只有这种利率才能避免被市场操纵、满足机构的业务需求，并在金融危机时保持可靠和稳健，才是金融市场必不可少的参考利率。</w:t>
      </w:r>
    </w:p>
    <w:p w:rsidR="00D21014" w:rsidRPr="00706911" w:rsidRDefault="00872306" w:rsidP="00706911">
      <w:pPr>
        <w:pStyle w:val="Ac"/>
        <w:ind w:firstLine="600"/>
      </w:pPr>
      <w:r w:rsidRPr="00706911">
        <w:rPr>
          <w:rFonts w:hint="eastAsia"/>
        </w:rPr>
        <w:t>与之相应的是，</w:t>
      </w:r>
      <w:r w:rsidRPr="00706911">
        <w:t>CME</w:t>
      </w:r>
      <w:r w:rsidRPr="00706911">
        <w:rPr>
          <w:rFonts w:hint="eastAsia"/>
        </w:rPr>
        <w:t>已经进行了短期利率期货市场改革发展的尝试，并使用新的参考利率，上市了以有效联邦基金利率为参考利率的</w:t>
      </w:r>
      <w:r w:rsidRPr="00706911">
        <w:t>OIS</w:t>
      </w:r>
      <w:r w:rsidRPr="00706911">
        <w:rPr>
          <w:rFonts w:hint="eastAsia"/>
        </w:rPr>
        <w:t>期货</w:t>
      </w:r>
      <w:r w:rsidR="00D21014" w:rsidRPr="00706911">
        <w:rPr>
          <w:rStyle w:val="a7"/>
        </w:rPr>
        <w:footnoteReference w:id="14"/>
      </w:r>
      <w:r w:rsidRPr="00706911">
        <w:rPr>
          <w:rFonts w:hint="eastAsia"/>
        </w:rPr>
        <w:t>。</w:t>
      </w:r>
    </w:p>
    <w:p w:rsidR="00D21014" w:rsidRDefault="00783146" w:rsidP="00D21014">
      <w:pPr>
        <w:rPr>
          <w:rFonts w:ascii="Times New Roman" w:eastAsia="仿宋_GB2312" w:hAnsi="Times New Roman" w:cs="Times New Roman"/>
          <w:sz w:val="32"/>
          <w:szCs w:val="32"/>
        </w:rPr>
      </w:pPr>
      <w:r>
        <w:rPr>
          <w:rFonts w:ascii="Times New Roman" w:eastAsia="仿宋_GB2312" w:hAnsi="Times New Roman" w:cs="Times New Roman"/>
          <w:noProof/>
          <w:sz w:val="32"/>
          <w:szCs w:val="32"/>
        </w:rPr>
        <w:lastRenderedPageBreak/>
        <mc:AlternateContent>
          <mc:Choice Requires="wps">
            <w:drawing>
              <wp:inline distT="0" distB="0" distL="0" distR="0" wp14:anchorId="6A924700" wp14:editId="08BAB1BB">
                <wp:extent cx="5327015" cy="4904105"/>
                <wp:effectExtent l="0" t="0" r="26035" b="10795"/>
                <wp:docPr id="130" name="矩形 1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7015" cy="4904105"/>
                        </a:xfrm>
                        <a:prstGeom prst="rect">
                          <a:avLst/>
                        </a:prstGeom>
                        <a:solidFill>
                          <a:schemeClr val="lt1">
                            <a:lumMod val="100000"/>
                            <a:lumOff val="0"/>
                          </a:schemeClr>
                        </a:solidFill>
                        <a:ln w="190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D0CFA" w:rsidRPr="00B94C18" w:rsidRDefault="008D0CFA" w:rsidP="00706911">
                            <w:pPr>
                              <w:jc w:val="center"/>
                              <w:rPr>
                                <w:rFonts w:ascii="华文楷体" w:eastAsia="华文楷体" w:hAnsi="华文楷体" w:cs="Times New Roman"/>
                                <w:b/>
                                <w:sz w:val="24"/>
                                <w:szCs w:val="28"/>
                              </w:rPr>
                            </w:pPr>
                            <w:r w:rsidRPr="00B94C18">
                              <w:rPr>
                                <w:rFonts w:ascii="华文楷体" w:eastAsia="华文楷体" w:hAnsi="华文楷体" w:cs="Times New Roman" w:hint="eastAsia"/>
                                <w:b/>
                                <w:sz w:val="24"/>
                                <w:szCs w:val="28"/>
                              </w:rPr>
                              <w:t>专栏</w:t>
                            </w:r>
                            <w:r w:rsidRPr="00B94C18">
                              <w:rPr>
                                <w:rFonts w:ascii="华文楷体" w:eastAsia="华文楷体" w:hAnsi="华文楷体" w:cs="Times New Roman"/>
                                <w:b/>
                                <w:sz w:val="24"/>
                                <w:szCs w:val="28"/>
                              </w:rPr>
                              <w:t xml:space="preserve">3-1 </w:t>
                            </w:r>
                            <w:r w:rsidRPr="00B94C18">
                              <w:rPr>
                                <w:rFonts w:ascii="华文楷体" w:eastAsia="华文楷体" w:hAnsi="华文楷体" w:cs="Times New Roman" w:hint="eastAsia"/>
                                <w:b/>
                                <w:sz w:val="24"/>
                                <w:szCs w:val="28"/>
                              </w:rPr>
                              <w:t>隔夜利率指数互换（</w:t>
                            </w:r>
                            <w:r w:rsidRPr="00B94C18">
                              <w:rPr>
                                <w:rFonts w:ascii="华文楷体" w:eastAsia="华文楷体" w:hAnsi="华文楷体" w:cs="Times New Roman"/>
                                <w:b/>
                                <w:sz w:val="24"/>
                                <w:szCs w:val="28"/>
                              </w:rPr>
                              <w:t>Overnight Indexed Swap, OIS</w:t>
                            </w:r>
                            <w:r w:rsidRPr="00B94C18">
                              <w:rPr>
                                <w:rFonts w:ascii="华文楷体" w:eastAsia="华文楷体" w:hAnsi="华文楷体" w:cs="Times New Roman" w:hint="eastAsia"/>
                                <w:b/>
                                <w:sz w:val="24"/>
                                <w:szCs w:val="28"/>
                              </w:rPr>
                              <w:t>）</w:t>
                            </w:r>
                          </w:p>
                          <w:p w:rsidR="008D0CFA" w:rsidRPr="00B94C18" w:rsidRDefault="008D0CFA" w:rsidP="00664E65">
                            <w:pPr>
                              <w:spacing w:line="360" w:lineRule="exact"/>
                              <w:ind w:firstLineChars="200" w:firstLine="480"/>
                              <w:rPr>
                                <w:rFonts w:ascii="华文楷体" w:eastAsia="华文楷体" w:hAnsi="华文楷体" w:cs="Times New Roman"/>
                                <w:sz w:val="24"/>
                                <w:szCs w:val="28"/>
                              </w:rPr>
                            </w:pPr>
                            <w:r w:rsidRPr="00B94C18">
                              <w:rPr>
                                <w:rFonts w:ascii="华文楷体" w:eastAsia="华文楷体" w:hAnsi="华文楷体" w:cs="Times New Roman" w:hint="eastAsia"/>
                                <w:sz w:val="24"/>
                                <w:szCs w:val="28"/>
                              </w:rPr>
                              <w:t>互换是指支付流的交换。最常见的互换是利率互换，即交易的一方得到浮动利率，而另一方得到固定利率。其中，隔夜指数互换</w:t>
                            </w:r>
                            <w:r w:rsidRPr="00B94C18">
                              <w:rPr>
                                <w:rFonts w:ascii="华文楷体" w:eastAsia="华文楷体" w:hAnsi="华文楷体" w:cs="Times New Roman"/>
                                <w:sz w:val="24"/>
                                <w:szCs w:val="28"/>
                              </w:rPr>
                              <w:t>(Overnight Index Swap, OIS)</w:t>
                            </w:r>
                            <w:r w:rsidRPr="00B94C18">
                              <w:rPr>
                                <w:rFonts w:ascii="华文楷体" w:eastAsia="华文楷体" w:hAnsi="华文楷体" w:cs="Times New Roman" w:hint="eastAsia"/>
                                <w:sz w:val="24"/>
                                <w:szCs w:val="28"/>
                              </w:rPr>
                              <w:t>较为特殊，期限相对较短，通常不会超过</w:t>
                            </w:r>
                            <w:r w:rsidRPr="00B94C18">
                              <w:rPr>
                                <w:rFonts w:ascii="华文楷体" w:eastAsia="华文楷体" w:hAnsi="华文楷体" w:cs="Times New Roman"/>
                                <w:sz w:val="24"/>
                                <w:szCs w:val="28"/>
                              </w:rPr>
                              <w:t>1</w:t>
                            </w:r>
                            <w:r w:rsidRPr="00B94C18">
                              <w:rPr>
                                <w:rFonts w:ascii="华文楷体" w:eastAsia="华文楷体" w:hAnsi="华文楷体" w:cs="Times New Roman" w:hint="eastAsia"/>
                                <w:sz w:val="24"/>
                                <w:szCs w:val="28"/>
                              </w:rPr>
                              <w:t>年。在隔夜利率指数互换中，互换的浮动利率参考利率是每日公布的隔夜利率（如隔夜回购利率、隔夜拆借利率等），每日进行重新设置，利息按日以复利进行计算，同时在到期日通过净额现金形式结清。</w:t>
                            </w:r>
                          </w:p>
                          <w:p w:rsidR="008D0CFA" w:rsidRPr="00B94C18" w:rsidRDefault="008D0CFA" w:rsidP="00664E65">
                            <w:pPr>
                              <w:spacing w:line="360" w:lineRule="exact"/>
                              <w:ind w:firstLineChars="200" w:firstLine="480"/>
                              <w:rPr>
                                <w:rFonts w:ascii="华文楷体" w:eastAsia="华文楷体" w:hAnsi="华文楷体" w:cs="Times New Roman"/>
                                <w:sz w:val="24"/>
                                <w:szCs w:val="28"/>
                              </w:rPr>
                            </w:pPr>
                            <w:r w:rsidRPr="00B94C18">
                              <w:rPr>
                                <w:rFonts w:ascii="华文楷体" w:eastAsia="华文楷体" w:hAnsi="华文楷体" w:cs="Times New Roman" w:hint="eastAsia"/>
                                <w:sz w:val="24"/>
                                <w:szCs w:val="28"/>
                              </w:rPr>
                              <w:t>自上世纪</w:t>
                            </w:r>
                            <w:r w:rsidRPr="00B94C18">
                              <w:rPr>
                                <w:rFonts w:ascii="华文楷体" w:eastAsia="华文楷体" w:hAnsi="华文楷体" w:cs="Times New Roman"/>
                                <w:sz w:val="24"/>
                                <w:szCs w:val="28"/>
                              </w:rPr>
                              <w:t>90</w:t>
                            </w:r>
                            <w:r w:rsidRPr="00B94C18">
                              <w:rPr>
                                <w:rFonts w:ascii="华文楷体" w:eastAsia="华文楷体" w:hAnsi="华文楷体" w:cs="Times New Roman" w:hint="eastAsia"/>
                                <w:sz w:val="24"/>
                                <w:szCs w:val="28"/>
                              </w:rPr>
                              <w:t>年代中期以来，隔夜指数掉期已经成为国际衍生品市场发展最为迅速的金融衍生品交易工具之一。在许多国家，特别是在美国、欧洲等大型经济体，早已成为交易最广泛的衍生品工具，其中美国和欧洲是</w:t>
                            </w:r>
                            <w:r w:rsidRPr="00B94C18">
                              <w:rPr>
                                <w:rFonts w:ascii="华文楷体" w:eastAsia="华文楷体" w:hAnsi="华文楷体" w:cs="Times New Roman"/>
                                <w:sz w:val="24"/>
                                <w:szCs w:val="28"/>
                              </w:rPr>
                              <w:t>OIS</w:t>
                            </w:r>
                            <w:r w:rsidRPr="00B94C18">
                              <w:rPr>
                                <w:rFonts w:ascii="华文楷体" w:eastAsia="华文楷体" w:hAnsi="华文楷体" w:cs="Times New Roman" w:hint="eastAsia"/>
                                <w:sz w:val="24"/>
                                <w:szCs w:val="28"/>
                              </w:rPr>
                              <w:t>相对发达的国家与地区。在欧元区，欧元隔夜平均利率指数（</w:t>
                            </w:r>
                            <w:r w:rsidRPr="00B94C18">
                              <w:rPr>
                                <w:rFonts w:ascii="华文楷体" w:eastAsia="华文楷体" w:hAnsi="华文楷体" w:cs="Times New Roman"/>
                                <w:sz w:val="24"/>
                                <w:szCs w:val="28"/>
                              </w:rPr>
                              <w:t>EONIA</w:t>
                            </w:r>
                            <w:r w:rsidRPr="00B94C18">
                              <w:rPr>
                                <w:rFonts w:ascii="华文楷体" w:eastAsia="华文楷体" w:hAnsi="华文楷体" w:cs="Times New Roman" w:hint="eastAsia"/>
                                <w:sz w:val="24"/>
                                <w:szCs w:val="28"/>
                              </w:rPr>
                              <w:t>）是</w:t>
                            </w:r>
                            <w:r w:rsidRPr="00B94C18">
                              <w:rPr>
                                <w:rFonts w:ascii="华文楷体" w:eastAsia="华文楷体" w:hAnsi="华文楷体" w:cs="Times New Roman"/>
                                <w:sz w:val="24"/>
                                <w:szCs w:val="28"/>
                              </w:rPr>
                              <w:t>OIS</w:t>
                            </w:r>
                            <w:r w:rsidRPr="00B94C18">
                              <w:rPr>
                                <w:rFonts w:ascii="华文楷体" w:eastAsia="华文楷体" w:hAnsi="华文楷体" w:cs="Times New Roman" w:hint="eastAsia"/>
                                <w:sz w:val="24"/>
                                <w:szCs w:val="28"/>
                              </w:rPr>
                              <w:t>市场交易最为活跃的品种之一。美国</w:t>
                            </w:r>
                            <w:r w:rsidRPr="00B94C18">
                              <w:rPr>
                                <w:rFonts w:ascii="华文楷体" w:eastAsia="华文楷体" w:hAnsi="华文楷体" w:cs="Times New Roman"/>
                                <w:sz w:val="24"/>
                                <w:szCs w:val="28"/>
                              </w:rPr>
                              <w:t>OIS</w:t>
                            </w:r>
                            <w:r w:rsidRPr="00B94C18">
                              <w:rPr>
                                <w:rFonts w:ascii="华文楷体" w:eastAsia="华文楷体" w:hAnsi="华文楷体" w:cs="Times New Roman" w:hint="eastAsia"/>
                                <w:sz w:val="24"/>
                                <w:szCs w:val="28"/>
                              </w:rPr>
                              <w:t>市场交易活跃的品种为联邦基金利率。通常联邦公开市场委员会会对</w:t>
                            </w:r>
                            <w:r w:rsidRPr="00B94C18">
                              <w:rPr>
                                <w:rFonts w:ascii="华文楷体" w:eastAsia="华文楷体" w:hAnsi="华文楷体" w:cs="Times New Roman"/>
                                <w:sz w:val="24"/>
                                <w:szCs w:val="28"/>
                              </w:rPr>
                              <w:t>FFR</w:t>
                            </w:r>
                            <w:r w:rsidRPr="00B94C18">
                              <w:rPr>
                                <w:rFonts w:ascii="华文楷体" w:eastAsia="华文楷体" w:hAnsi="华文楷体" w:cs="Times New Roman" w:hint="eastAsia"/>
                                <w:sz w:val="24"/>
                                <w:szCs w:val="28"/>
                              </w:rPr>
                              <w:t>设定目标区间，通过公开市场操作，确保利率维持在此区间内。</w:t>
                            </w:r>
                          </w:p>
                          <w:p w:rsidR="008D0CFA" w:rsidRPr="00B94C18" w:rsidRDefault="008D0CFA" w:rsidP="00664E65">
                            <w:pPr>
                              <w:spacing w:line="360" w:lineRule="exact"/>
                              <w:ind w:firstLineChars="200" w:firstLine="480"/>
                              <w:rPr>
                                <w:rFonts w:ascii="华文楷体" w:eastAsia="华文楷体" w:hAnsi="华文楷体" w:cs="Times New Roman"/>
                                <w:sz w:val="24"/>
                                <w:szCs w:val="28"/>
                              </w:rPr>
                            </w:pPr>
                            <w:r w:rsidRPr="00B94C18">
                              <w:rPr>
                                <w:rFonts w:ascii="华文楷体" w:eastAsia="华文楷体" w:hAnsi="华文楷体" w:cs="Times New Roman"/>
                                <w:sz w:val="24"/>
                                <w:szCs w:val="28"/>
                              </w:rPr>
                              <w:t>2006</w:t>
                            </w:r>
                            <w:r w:rsidRPr="00B94C18">
                              <w:rPr>
                                <w:rFonts w:ascii="华文楷体" w:eastAsia="华文楷体" w:hAnsi="华文楷体" w:cs="Times New Roman" w:hint="eastAsia"/>
                                <w:sz w:val="24"/>
                                <w:szCs w:val="28"/>
                              </w:rPr>
                              <w:t>年</w:t>
                            </w:r>
                            <w:r w:rsidRPr="00B94C18">
                              <w:rPr>
                                <w:rFonts w:ascii="华文楷体" w:eastAsia="华文楷体" w:hAnsi="华文楷体" w:cs="Times New Roman"/>
                                <w:sz w:val="24"/>
                                <w:szCs w:val="28"/>
                              </w:rPr>
                              <w:t>2</w:t>
                            </w:r>
                            <w:r w:rsidRPr="00B94C18">
                              <w:rPr>
                                <w:rFonts w:ascii="华文楷体" w:eastAsia="华文楷体" w:hAnsi="华文楷体" w:cs="Times New Roman" w:hint="eastAsia"/>
                                <w:sz w:val="24"/>
                                <w:szCs w:val="28"/>
                              </w:rPr>
                              <w:t>月</w:t>
                            </w:r>
                            <w:r w:rsidRPr="00B94C18">
                              <w:rPr>
                                <w:rFonts w:ascii="华文楷体" w:eastAsia="华文楷体" w:hAnsi="华文楷体" w:cs="Times New Roman"/>
                                <w:sz w:val="24"/>
                                <w:szCs w:val="28"/>
                              </w:rPr>
                              <w:t>9</w:t>
                            </w:r>
                            <w:r w:rsidRPr="00B94C18">
                              <w:rPr>
                                <w:rFonts w:ascii="华文楷体" w:eastAsia="华文楷体" w:hAnsi="华文楷体" w:cs="Times New Roman" w:hint="eastAsia"/>
                                <w:sz w:val="24"/>
                                <w:szCs w:val="28"/>
                              </w:rPr>
                              <w:t>日，人民银行发布了《关于开展人民币利率互换交易试点有关事宜的通知》，明确了开展人民币利率互换交易试点的有关事项。同日，国家开发银行与光大银行完成一笔</w:t>
                            </w:r>
                            <w:r w:rsidRPr="00B94C18">
                              <w:rPr>
                                <w:rFonts w:ascii="华文楷体" w:eastAsia="华文楷体" w:hAnsi="华文楷体" w:cs="Times New Roman"/>
                                <w:sz w:val="24"/>
                                <w:szCs w:val="28"/>
                              </w:rPr>
                              <w:t>50</w:t>
                            </w:r>
                            <w:r w:rsidRPr="00B94C18">
                              <w:rPr>
                                <w:rFonts w:ascii="华文楷体" w:eastAsia="华文楷体" w:hAnsi="华文楷体" w:cs="Times New Roman" w:hint="eastAsia"/>
                                <w:sz w:val="24"/>
                                <w:szCs w:val="28"/>
                              </w:rPr>
                              <w:t>亿元规模的交易，为我国人民币利率互换交易的第一笔业务。</w:t>
                            </w:r>
                            <w:r w:rsidRPr="00B94C18">
                              <w:rPr>
                                <w:rFonts w:ascii="华文楷体" w:eastAsia="华文楷体" w:hAnsi="华文楷体" w:cs="Times New Roman"/>
                                <w:sz w:val="24"/>
                                <w:szCs w:val="28"/>
                              </w:rPr>
                              <w:t>2007</w:t>
                            </w:r>
                            <w:r w:rsidRPr="00B94C18">
                              <w:rPr>
                                <w:rFonts w:ascii="华文楷体" w:eastAsia="华文楷体" w:hAnsi="华文楷体" w:cs="Times New Roman" w:hint="eastAsia"/>
                                <w:sz w:val="24"/>
                                <w:szCs w:val="28"/>
                              </w:rPr>
                              <w:t>年</w:t>
                            </w:r>
                            <w:r w:rsidRPr="00B94C18">
                              <w:rPr>
                                <w:rFonts w:ascii="华文楷体" w:eastAsia="华文楷体" w:hAnsi="华文楷体" w:cs="Times New Roman"/>
                                <w:sz w:val="24"/>
                                <w:szCs w:val="28"/>
                              </w:rPr>
                              <w:t>1</w:t>
                            </w:r>
                            <w:r w:rsidRPr="00B94C18">
                              <w:rPr>
                                <w:rFonts w:ascii="华文楷体" w:eastAsia="华文楷体" w:hAnsi="华文楷体" w:cs="Times New Roman" w:hint="eastAsia"/>
                                <w:sz w:val="24"/>
                                <w:szCs w:val="28"/>
                              </w:rPr>
                              <w:t>月</w:t>
                            </w:r>
                            <w:r w:rsidRPr="00B94C18">
                              <w:rPr>
                                <w:rFonts w:ascii="华文楷体" w:eastAsia="华文楷体" w:hAnsi="华文楷体" w:cs="Times New Roman"/>
                                <w:sz w:val="24"/>
                                <w:szCs w:val="28"/>
                              </w:rPr>
                              <w:t>4</w:t>
                            </w:r>
                            <w:r w:rsidRPr="00B94C18">
                              <w:rPr>
                                <w:rFonts w:ascii="华文楷体" w:eastAsia="华文楷体" w:hAnsi="华文楷体" w:cs="Times New Roman" w:hint="eastAsia"/>
                                <w:sz w:val="24"/>
                                <w:szCs w:val="28"/>
                              </w:rPr>
                              <w:t>日，上海银行间同业拆放利率（</w:t>
                            </w:r>
                            <w:r w:rsidRPr="00B94C18">
                              <w:rPr>
                                <w:rFonts w:ascii="华文楷体" w:eastAsia="华文楷体" w:hAnsi="华文楷体" w:cs="Times New Roman"/>
                                <w:sz w:val="24"/>
                                <w:szCs w:val="28"/>
                              </w:rPr>
                              <w:t>Shibor</w:t>
                            </w:r>
                            <w:r w:rsidRPr="00B94C18">
                              <w:rPr>
                                <w:rFonts w:ascii="华文楷体" w:eastAsia="华文楷体" w:hAnsi="华文楷体" w:cs="Times New Roman" w:hint="eastAsia"/>
                                <w:sz w:val="24"/>
                                <w:szCs w:val="28"/>
                              </w:rPr>
                              <w:t>）正式推出，当天兴业银行与花旗银行完成了国内银行间第一笔基于上海银行间同业拆放利率（</w:t>
                            </w:r>
                            <w:r w:rsidRPr="00B94C18">
                              <w:rPr>
                                <w:rFonts w:ascii="华文楷体" w:eastAsia="华文楷体" w:hAnsi="华文楷体" w:cs="Times New Roman"/>
                                <w:sz w:val="24"/>
                                <w:szCs w:val="28"/>
                              </w:rPr>
                              <w:t>shibor</w:t>
                            </w:r>
                            <w:r w:rsidRPr="00B94C18">
                              <w:rPr>
                                <w:rFonts w:ascii="华文楷体" w:eastAsia="华文楷体" w:hAnsi="华文楷体" w:cs="Times New Roman" w:hint="eastAsia"/>
                                <w:sz w:val="24"/>
                                <w:szCs w:val="28"/>
                              </w:rPr>
                              <w:t>）的标准利率掉期，表明我国</w:t>
                            </w:r>
                            <w:r w:rsidRPr="00B94C18">
                              <w:rPr>
                                <w:rFonts w:ascii="华文楷体" w:eastAsia="华文楷体" w:hAnsi="华文楷体" w:cs="Times New Roman"/>
                                <w:sz w:val="24"/>
                                <w:szCs w:val="28"/>
                              </w:rPr>
                              <w:t>OIS</w:t>
                            </w:r>
                            <w:r w:rsidRPr="00B94C18">
                              <w:rPr>
                                <w:rFonts w:ascii="华文楷体" w:eastAsia="华文楷体" w:hAnsi="华文楷体" w:cs="Times New Roman" w:hint="eastAsia"/>
                                <w:sz w:val="24"/>
                                <w:szCs w:val="28"/>
                              </w:rPr>
                              <w:t>市场正式成立。</w:t>
                            </w:r>
                          </w:p>
                        </w:txbxContent>
                      </wps:txbx>
                      <wps:bodyPr rot="0" vert="horz" wrap="square" lIns="72000" tIns="0" rIns="72000" bIns="0" anchor="t" anchorCtr="0" upright="1">
                        <a:noAutofit/>
                      </wps:bodyPr>
                    </wps:wsp>
                  </a:graphicData>
                </a:graphic>
              </wp:inline>
            </w:drawing>
          </mc:Choice>
          <mc:Fallback>
            <w:pict>
              <v:rect id="矩形 130" o:spid="_x0000_s1108" style="width:419.45pt;height:38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Hw35wIAAAYGAAAOAAAAZHJzL2Uyb0RvYy54bWysVN1u0zAUvkfiHSzfd0n6v2jp1HUtQhow&#10;aSCu3dhprDl2sN2lA/EsSNzxEDwO4jU4Pmmzjt0gtFaKfI7tz+fn+87Z+a5S5E5YJ43OaHISUyJ0&#10;brjUm4x+eL/qTSlxnmnOlNEio/fC0fPZyxdnTZ2KvimN4sISANEubeqMlt7XaRS5vBQVcyemFho2&#10;C2Mr5sG0m4hb1gB6paJ+HI+jxlheW5ML58B72W7SGeIXhcj9u6JwwhOVUYjN49fidx2+0eyMpRvL&#10;6lLm+zDYf0RRManh0Q7qknlGtlY+gapkbo0zhT/JTRWZopC5wBwgmyT+K5ubktUCc4HiuLork3s+&#10;2Pzt3bUlkkPvBlAfzSpo0u9vP379/E6CB+rT1C6FYzf1tQ0ZuvrK5LeOaLMomd6IubWmKQXjEFUS&#10;zkePLgTDwVWybt4YDuBs6w2WalfYKgBCEcgOO3LfdUTsPMnBORr0J3EyoiSHveFpPEziEb7B0sP1&#10;2jr/SpiKhEVGLbQc4dndlfMhHJYejmD4Rkm+kkqhEWgmFsqSOwYEUT7Bq2pbQaytL4nDr+UJ+IFN&#10;rR9dgI1MDRD4kjtGV5o0UJPTeBQj7KPN7l4Lx2+f9elKepCVklVGp0cJhDYtNUfSeyZVu4YslA7l&#10;ECiYtmxg7Tws0Q/dQDJ/ma9G8WQ4mPYmk9GgNxws497FdLXozRfJeDxZXiwulsnXkGwyTEvJudBL&#10;xHQHbSXDf+PuXuWtKjp1dQGGqMwWcrwpeUO4DJ0fjE77CQUD5A2swbYRpjYwl3JvKbHGf5S+RFEF&#10;ogUMZzfrrv3Tcfjv6dWhY1+PHo6e5Nae2EGpoJKHqqEKAvFbAfndeocyGw7CA0EVa8PvQRcQFpIf&#10;higsSmM/U9LAQMqo+7RlVlCiXmvQ1gTGXZhgaMDCHnvXBy/TOUBk1FPSLhe+nXbb2spNCS+0PNNm&#10;DjosJCrkIRpIIRgwbDCZ/WAM0+zYxlMP43v2BwAA//8DAFBLAwQUAAYACAAAACEAW51JMdoAAAAF&#10;AQAADwAAAGRycy9kb3ducmV2LnhtbEyPwU7DMBBE70j8g7VI3KhDKtI0xKkoiA+g7Qe48ZJExOsQ&#10;u0nM17NwgctKoxnNvC13i+3FhKPvHCm4XyUgkGpnOmoUnI6vdzkIHzQZ3TtCBRE97Krrq1IXxs30&#10;htMhNIJLyBdaQRvCUEjp6xat9is3ILH37karA8uxkWbUM5fbXqZJkkmrO+KFVg/43GL9cbhYBcO0&#10;//p0XTYfY9rEh9NLzLb7qNTtzfL0CCLgEv7C8IPP6FAx09ldyHjRK+BHwu9lL1/nWxBnBZtNugZZ&#10;lfI/ffUNAAD//wMAUEsBAi0AFAAGAAgAAAAhALaDOJL+AAAA4QEAABMAAAAAAAAAAAAAAAAAAAAA&#10;AFtDb250ZW50X1R5cGVzXS54bWxQSwECLQAUAAYACAAAACEAOP0h/9YAAACUAQAACwAAAAAAAAAA&#10;AAAAAAAvAQAAX3JlbHMvLnJlbHNQSwECLQAUAAYACAAAACEAAOh8N+cCAAAGBgAADgAAAAAAAAAA&#10;AAAAAAAuAgAAZHJzL2Uyb0RvYy54bWxQSwECLQAUAAYACAAAACEAW51JMdoAAAAFAQAADwAAAAAA&#10;AAAAAAAAAABBBQAAZHJzL2Rvd25yZXYueG1sUEsFBgAAAAAEAAQA8wAAAEgGAAAAAA==&#10;" fillcolor="white [3201]" strokecolor="black [3200]" strokeweight="1.5pt">
                <v:shadow color="#868686"/>
                <v:textbox inset="2mm,0,2mm,0">
                  <w:txbxContent>
                    <w:p w:rsidR="008D0CFA" w:rsidRPr="00B94C18" w:rsidRDefault="008D0CFA" w:rsidP="00706911">
                      <w:pPr>
                        <w:jc w:val="center"/>
                        <w:rPr>
                          <w:rFonts w:ascii="华文楷体" w:eastAsia="华文楷体" w:hAnsi="华文楷体" w:cs="Times New Roman"/>
                          <w:b/>
                          <w:sz w:val="24"/>
                          <w:szCs w:val="28"/>
                        </w:rPr>
                      </w:pPr>
                      <w:r w:rsidRPr="00B94C18">
                        <w:rPr>
                          <w:rFonts w:ascii="华文楷体" w:eastAsia="华文楷体" w:hAnsi="华文楷体" w:cs="Times New Roman" w:hint="eastAsia"/>
                          <w:b/>
                          <w:sz w:val="24"/>
                          <w:szCs w:val="28"/>
                        </w:rPr>
                        <w:t>专栏</w:t>
                      </w:r>
                      <w:r w:rsidRPr="00B94C18">
                        <w:rPr>
                          <w:rFonts w:ascii="华文楷体" w:eastAsia="华文楷体" w:hAnsi="华文楷体" w:cs="Times New Roman"/>
                          <w:b/>
                          <w:sz w:val="24"/>
                          <w:szCs w:val="28"/>
                        </w:rPr>
                        <w:t xml:space="preserve">3-1 </w:t>
                      </w:r>
                      <w:r w:rsidRPr="00B94C18">
                        <w:rPr>
                          <w:rFonts w:ascii="华文楷体" w:eastAsia="华文楷体" w:hAnsi="华文楷体" w:cs="Times New Roman" w:hint="eastAsia"/>
                          <w:b/>
                          <w:sz w:val="24"/>
                          <w:szCs w:val="28"/>
                        </w:rPr>
                        <w:t>隔夜利率指数互换（</w:t>
                      </w:r>
                      <w:r w:rsidRPr="00B94C18">
                        <w:rPr>
                          <w:rFonts w:ascii="华文楷体" w:eastAsia="华文楷体" w:hAnsi="华文楷体" w:cs="Times New Roman"/>
                          <w:b/>
                          <w:sz w:val="24"/>
                          <w:szCs w:val="28"/>
                        </w:rPr>
                        <w:t>Overnight Indexed Swap, OIS</w:t>
                      </w:r>
                      <w:r w:rsidRPr="00B94C18">
                        <w:rPr>
                          <w:rFonts w:ascii="华文楷体" w:eastAsia="华文楷体" w:hAnsi="华文楷体" w:cs="Times New Roman" w:hint="eastAsia"/>
                          <w:b/>
                          <w:sz w:val="24"/>
                          <w:szCs w:val="28"/>
                        </w:rPr>
                        <w:t>）</w:t>
                      </w:r>
                    </w:p>
                    <w:p w:rsidR="008D0CFA" w:rsidRPr="00B94C18" w:rsidRDefault="008D0CFA" w:rsidP="00664E65">
                      <w:pPr>
                        <w:spacing w:line="360" w:lineRule="exact"/>
                        <w:ind w:firstLineChars="200" w:firstLine="480"/>
                        <w:rPr>
                          <w:rFonts w:ascii="华文楷体" w:eastAsia="华文楷体" w:hAnsi="华文楷体" w:cs="Times New Roman"/>
                          <w:sz w:val="24"/>
                          <w:szCs w:val="28"/>
                        </w:rPr>
                      </w:pPr>
                      <w:r w:rsidRPr="00B94C18">
                        <w:rPr>
                          <w:rFonts w:ascii="华文楷体" w:eastAsia="华文楷体" w:hAnsi="华文楷体" w:cs="Times New Roman" w:hint="eastAsia"/>
                          <w:sz w:val="24"/>
                          <w:szCs w:val="28"/>
                        </w:rPr>
                        <w:t>互换是指支付流的交换。最常见的互换是利率互换，即交易的一方得到浮动利率，而另一方得到固定利率。其中，隔夜指数互换</w:t>
                      </w:r>
                      <w:r w:rsidRPr="00B94C18">
                        <w:rPr>
                          <w:rFonts w:ascii="华文楷体" w:eastAsia="华文楷体" w:hAnsi="华文楷体" w:cs="Times New Roman"/>
                          <w:sz w:val="24"/>
                          <w:szCs w:val="28"/>
                        </w:rPr>
                        <w:t>(Overnight Index Swap, OIS)</w:t>
                      </w:r>
                      <w:r w:rsidRPr="00B94C18">
                        <w:rPr>
                          <w:rFonts w:ascii="华文楷体" w:eastAsia="华文楷体" w:hAnsi="华文楷体" w:cs="Times New Roman" w:hint="eastAsia"/>
                          <w:sz w:val="24"/>
                          <w:szCs w:val="28"/>
                        </w:rPr>
                        <w:t>较为特殊，期限相对较短，通常不会超过</w:t>
                      </w:r>
                      <w:r w:rsidRPr="00B94C18">
                        <w:rPr>
                          <w:rFonts w:ascii="华文楷体" w:eastAsia="华文楷体" w:hAnsi="华文楷体" w:cs="Times New Roman"/>
                          <w:sz w:val="24"/>
                          <w:szCs w:val="28"/>
                        </w:rPr>
                        <w:t>1</w:t>
                      </w:r>
                      <w:r w:rsidRPr="00B94C18">
                        <w:rPr>
                          <w:rFonts w:ascii="华文楷体" w:eastAsia="华文楷体" w:hAnsi="华文楷体" w:cs="Times New Roman" w:hint="eastAsia"/>
                          <w:sz w:val="24"/>
                          <w:szCs w:val="28"/>
                        </w:rPr>
                        <w:t>年。在隔夜利率指数互换中，互换的浮动利率参考利率是每日公布的隔夜利率（如隔夜回购利率、隔夜拆借利率等），每日进行重新设置，利息按日以复利进行计算，同时在到期日通过净额现金形式结清。</w:t>
                      </w:r>
                    </w:p>
                    <w:p w:rsidR="008D0CFA" w:rsidRPr="00B94C18" w:rsidRDefault="008D0CFA" w:rsidP="00664E65">
                      <w:pPr>
                        <w:spacing w:line="360" w:lineRule="exact"/>
                        <w:ind w:firstLineChars="200" w:firstLine="480"/>
                        <w:rPr>
                          <w:rFonts w:ascii="华文楷体" w:eastAsia="华文楷体" w:hAnsi="华文楷体" w:cs="Times New Roman"/>
                          <w:sz w:val="24"/>
                          <w:szCs w:val="28"/>
                        </w:rPr>
                      </w:pPr>
                      <w:r w:rsidRPr="00B94C18">
                        <w:rPr>
                          <w:rFonts w:ascii="华文楷体" w:eastAsia="华文楷体" w:hAnsi="华文楷体" w:cs="Times New Roman" w:hint="eastAsia"/>
                          <w:sz w:val="24"/>
                          <w:szCs w:val="28"/>
                        </w:rPr>
                        <w:t>自上世纪</w:t>
                      </w:r>
                      <w:r w:rsidRPr="00B94C18">
                        <w:rPr>
                          <w:rFonts w:ascii="华文楷体" w:eastAsia="华文楷体" w:hAnsi="华文楷体" w:cs="Times New Roman"/>
                          <w:sz w:val="24"/>
                          <w:szCs w:val="28"/>
                        </w:rPr>
                        <w:t>90</w:t>
                      </w:r>
                      <w:r w:rsidRPr="00B94C18">
                        <w:rPr>
                          <w:rFonts w:ascii="华文楷体" w:eastAsia="华文楷体" w:hAnsi="华文楷体" w:cs="Times New Roman" w:hint="eastAsia"/>
                          <w:sz w:val="24"/>
                          <w:szCs w:val="28"/>
                        </w:rPr>
                        <w:t>年代中期以来，隔夜指数掉期已经成为国际衍生品市场发展最为迅速的金融衍生品交易工具之一。在许多国家，特别是在美国、欧洲等大型经济体，早已成为交易最广泛的衍生品工具，其中美国和欧洲是</w:t>
                      </w:r>
                      <w:r w:rsidRPr="00B94C18">
                        <w:rPr>
                          <w:rFonts w:ascii="华文楷体" w:eastAsia="华文楷体" w:hAnsi="华文楷体" w:cs="Times New Roman"/>
                          <w:sz w:val="24"/>
                          <w:szCs w:val="28"/>
                        </w:rPr>
                        <w:t>OIS</w:t>
                      </w:r>
                      <w:r w:rsidRPr="00B94C18">
                        <w:rPr>
                          <w:rFonts w:ascii="华文楷体" w:eastAsia="华文楷体" w:hAnsi="华文楷体" w:cs="Times New Roman" w:hint="eastAsia"/>
                          <w:sz w:val="24"/>
                          <w:szCs w:val="28"/>
                        </w:rPr>
                        <w:t>相对发达的国家与地区。在欧元区，欧元隔夜平均利率指数（</w:t>
                      </w:r>
                      <w:r w:rsidRPr="00B94C18">
                        <w:rPr>
                          <w:rFonts w:ascii="华文楷体" w:eastAsia="华文楷体" w:hAnsi="华文楷体" w:cs="Times New Roman"/>
                          <w:sz w:val="24"/>
                          <w:szCs w:val="28"/>
                        </w:rPr>
                        <w:t>EONIA</w:t>
                      </w:r>
                      <w:r w:rsidRPr="00B94C18">
                        <w:rPr>
                          <w:rFonts w:ascii="华文楷体" w:eastAsia="华文楷体" w:hAnsi="华文楷体" w:cs="Times New Roman" w:hint="eastAsia"/>
                          <w:sz w:val="24"/>
                          <w:szCs w:val="28"/>
                        </w:rPr>
                        <w:t>）是</w:t>
                      </w:r>
                      <w:r w:rsidRPr="00B94C18">
                        <w:rPr>
                          <w:rFonts w:ascii="华文楷体" w:eastAsia="华文楷体" w:hAnsi="华文楷体" w:cs="Times New Roman"/>
                          <w:sz w:val="24"/>
                          <w:szCs w:val="28"/>
                        </w:rPr>
                        <w:t>OIS</w:t>
                      </w:r>
                      <w:r w:rsidRPr="00B94C18">
                        <w:rPr>
                          <w:rFonts w:ascii="华文楷体" w:eastAsia="华文楷体" w:hAnsi="华文楷体" w:cs="Times New Roman" w:hint="eastAsia"/>
                          <w:sz w:val="24"/>
                          <w:szCs w:val="28"/>
                        </w:rPr>
                        <w:t>市场交易最为活跃的品种之一。美国</w:t>
                      </w:r>
                      <w:r w:rsidRPr="00B94C18">
                        <w:rPr>
                          <w:rFonts w:ascii="华文楷体" w:eastAsia="华文楷体" w:hAnsi="华文楷体" w:cs="Times New Roman"/>
                          <w:sz w:val="24"/>
                          <w:szCs w:val="28"/>
                        </w:rPr>
                        <w:t>OIS</w:t>
                      </w:r>
                      <w:r w:rsidRPr="00B94C18">
                        <w:rPr>
                          <w:rFonts w:ascii="华文楷体" w:eastAsia="华文楷体" w:hAnsi="华文楷体" w:cs="Times New Roman" w:hint="eastAsia"/>
                          <w:sz w:val="24"/>
                          <w:szCs w:val="28"/>
                        </w:rPr>
                        <w:t>市场交易活跃的品种为联邦基金利率。通常联邦公开市场委员会会对</w:t>
                      </w:r>
                      <w:r w:rsidRPr="00B94C18">
                        <w:rPr>
                          <w:rFonts w:ascii="华文楷体" w:eastAsia="华文楷体" w:hAnsi="华文楷体" w:cs="Times New Roman"/>
                          <w:sz w:val="24"/>
                          <w:szCs w:val="28"/>
                        </w:rPr>
                        <w:t>FFR</w:t>
                      </w:r>
                      <w:r w:rsidRPr="00B94C18">
                        <w:rPr>
                          <w:rFonts w:ascii="华文楷体" w:eastAsia="华文楷体" w:hAnsi="华文楷体" w:cs="Times New Roman" w:hint="eastAsia"/>
                          <w:sz w:val="24"/>
                          <w:szCs w:val="28"/>
                        </w:rPr>
                        <w:t>设定目标区间，通过公开市场操作，确保利率维持在此区间内。</w:t>
                      </w:r>
                    </w:p>
                    <w:p w:rsidR="008D0CFA" w:rsidRPr="00B94C18" w:rsidRDefault="008D0CFA" w:rsidP="00664E65">
                      <w:pPr>
                        <w:spacing w:line="360" w:lineRule="exact"/>
                        <w:ind w:firstLineChars="200" w:firstLine="480"/>
                        <w:rPr>
                          <w:rFonts w:ascii="华文楷体" w:eastAsia="华文楷体" w:hAnsi="华文楷体" w:cs="Times New Roman"/>
                          <w:sz w:val="24"/>
                          <w:szCs w:val="28"/>
                        </w:rPr>
                      </w:pPr>
                      <w:r w:rsidRPr="00B94C18">
                        <w:rPr>
                          <w:rFonts w:ascii="华文楷体" w:eastAsia="华文楷体" w:hAnsi="华文楷体" w:cs="Times New Roman"/>
                          <w:sz w:val="24"/>
                          <w:szCs w:val="28"/>
                        </w:rPr>
                        <w:t>2006</w:t>
                      </w:r>
                      <w:r w:rsidRPr="00B94C18">
                        <w:rPr>
                          <w:rFonts w:ascii="华文楷体" w:eastAsia="华文楷体" w:hAnsi="华文楷体" w:cs="Times New Roman" w:hint="eastAsia"/>
                          <w:sz w:val="24"/>
                          <w:szCs w:val="28"/>
                        </w:rPr>
                        <w:t>年</w:t>
                      </w:r>
                      <w:r w:rsidRPr="00B94C18">
                        <w:rPr>
                          <w:rFonts w:ascii="华文楷体" w:eastAsia="华文楷体" w:hAnsi="华文楷体" w:cs="Times New Roman"/>
                          <w:sz w:val="24"/>
                          <w:szCs w:val="28"/>
                        </w:rPr>
                        <w:t>2</w:t>
                      </w:r>
                      <w:r w:rsidRPr="00B94C18">
                        <w:rPr>
                          <w:rFonts w:ascii="华文楷体" w:eastAsia="华文楷体" w:hAnsi="华文楷体" w:cs="Times New Roman" w:hint="eastAsia"/>
                          <w:sz w:val="24"/>
                          <w:szCs w:val="28"/>
                        </w:rPr>
                        <w:t>月</w:t>
                      </w:r>
                      <w:r w:rsidRPr="00B94C18">
                        <w:rPr>
                          <w:rFonts w:ascii="华文楷体" w:eastAsia="华文楷体" w:hAnsi="华文楷体" w:cs="Times New Roman"/>
                          <w:sz w:val="24"/>
                          <w:szCs w:val="28"/>
                        </w:rPr>
                        <w:t>9</w:t>
                      </w:r>
                      <w:r w:rsidRPr="00B94C18">
                        <w:rPr>
                          <w:rFonts w:ascii="华文楷体" w:eastAsia="华文楷体" w:hAnsi="华文楷体" w:cs="Times New Roman" w:hint="eastAsia"/>
                          <w:sz w:val="24"/>
                          <w:szCs w:val="28"/>
                        </w:rPr>
                        <w:t>日，人民银行发布了《关于开展人民币利率互换交易试点有关事宜的通知》，明确了开展人民币利率互换交易试点的有关事项。同日，国家开发银行与光大银行完成一笔</w:t>
                      </w:r>
                      <w:r w:rsidRPr="00B94C18">
                        <w:rPr>
                          <w:rFonts w:ascii="华文楷体" w:eastAsia="华文楷体" w:hAnsi="华文楷体" w:cs="Times New Roman"/>
                          <w:sz w:val="24"/>
                          <w:szCs w:val="28"/>
                        </w:rPr>
                        <w:t>50</w:t>
                      </w:r>
                      <w:r w:rsidRPr="00B94C18">
                        <w:rPr>
                          <w:rFonts w:ascii="华文楷体" w:eastAsia="华文楷体" w:hAnsi="华文楷体" w:cs="Times New Roman" w:hint="eastAsia"/>
                          <w:sz w:val="24"/>
                          <w:szCs w:val="28"/>
                        </w:rPr>
                        <w:t>亿元规模的交易，为我国人民币利率互换交易的第一笔业务。</w:t>
                      </w:r>
                      <w:r w:rsidRPr="00B94C18">
                        <w:rPr>
                          <w:rFonts w:ascii="华文楷体" w:eastAsia="华文楷体" w:hAnsi="华文楷体" w:cs="Times New Roman"/>
                          <w:sz w:val="24"/>
                          <w:szCs w:val="28"/>
                        </w:rPr>
                        <w:t>2007</w:t>
                      </w:r>
                      <w:r w:rsidRPr="00B94C18">
                        <w:rPr>
                          <w:rFonts w:ascii="华文楷体" w:eastAsia="华文楷体" w:hAnsi="华文楷体" w:cs="Times New Roman" w:hint="eastAsia"/>
                          <w:sz w:val="24"/>
                          <w:szCs w:val="28"/>
                        </w:rPr>
                        <w:t>年</w:t>
                      </w:r>
                      <w:r w:rsidRPr="00B94C18">
                        <w:rPr>
                          <w:rFonts w:ascii="华文楷体" w:eastAsia="华文楷体" w:hAnsi="华文楷体" w:cs="Times New Roman"/>
                          <w:sz w:val="24"/>
                          <w:szCs w:val="28"/>
                        </w:rPr>
                        <w:t>1</w:t>
                      </w:r>
                      <w:r w:rsidRPr="00B94C18">
                        <w:rPr>
                          <w:rFonts w:ascii="华文楷体" w:eastAsia="华文楷体" w:hAnsi="华文楷体" w:cs="Times New Roman" w:hint="eastAsia"/>
                          <w:sz w:val="24"/>
                          <w:szCs w:val="28"/>
                        </w:rPr>
                        <w:t>月</w:t>
                      </w:r>
                      <w:r w:rsidRPr="00B94C18">
                        <w:rPr>
                          <w:rFonts w:ascii="华文楷体" w:eastAsia="华文楷体" w:hAnsi="华文楷体" w:cs="Times New Roman"/>
                          <w:sz w:val="24"/>
                          <w:szCs w:val="28"/>
                        </w:rPr>
                        <w:t>4</w:t>
                      </w:r>
                      <w:r w:rsidRPr="00B94C18">
                        <w:rPr>
                          <w:rFonts w:ascii="华文楷体" w:eastAsia="华文楷体" w:hAnsi="华文楷体" w:cs="Times New Roman" w:hint="eastAsia"/>
                          <w:sz w:val="24"/>
                          <w:szCs w:val="28"/>
                        </w:rPr>
                        <w:t>日，上海银行间同业拆放利率（</w:t>
                      </w:r>
                      <w:r w:rsidRPr="00B94C18">
                        <w:rPr>
                          <w:rFonts w:ascii="华文楷体" w:eastAsia="华文楷体" w:hAnsi="华文楷体" w:cs="Times New Roman"/>
                          <w:sz w:val="24"/>
                          <w:szCs w:val="28"/>
                        </w:rPr>
                        <w:t>Shibor</w:t>
                      </w:r>
                      <w:r w:rsidRPr="00B94C18">
                        <w:rPr>
                          <w:rFonts w:ascii="华文楷体" w:eastAsia="华文楷体" w:hAnsi="华文楷体" w:cs="Times New Roman" w:hint="eastAsia"/>
                          <w:sz w:val="24"/>
                          <w:szCs w:val="28"/>
                        </w:rPr>
                        <w:t>）正式推出，当天兴业银行与花旗银行完成了国内银行间第一笔基于上海银行间同业拆放利率（</w:t>
                      </w:r>
                      <w:r w:rsidRPr="00B94C18">
                        <w:rPr>
                          <w:rFonts w:ascii="华文楷体" w:eastAsia="华文楷体" w:hAnsi="华文楷体" w:cs="Times New Roman"/>
                          <w:sz w:val="24"/>
                          <w:szCs w:val="28"/>
                        </w:rPr>
                        <w:t>shibor</w:t>
                      </w:r>
                      <w:r w:rsidRPr="00B94C18">
                        <w:rPr>
                          <w:rFonts w:ascii="华文楷体" w:eastAsia="华文楷体" w:hAnsi="华文楷体" w:cs="Times New Roman" w:hint="eastAsia"/>
                          <w:sz w:val="24"/>
                          <w:szCs w:val="28"/>
                        </w:rPr>
                        <w:t>）的标准利率掉期，表明我国</w:t>
                      </w:r>
                      <w:r w:rsidRPr="00B94C18">
                        <w:rPr>
                          <w:rFonts w:ascii="华文楷体" w:eastAsia="华文楷体" w:hAnsi="华文楷体" w:cs="Times New Roman"/>
                          <w:sz w:val="24"/>
                          <w:szCs w:val="28"/>
                        </w:rPr>
                        <w:t>OIS</w:t>
                      </w:r>
                      <w:r w:rsidRPr="00B94C18">
                        <w:rPr>
                          <w:rFonts w:ascii="华文楷体" w:eastAsia="华文楷体" w:hAnsi="华文楷体" w:cs="Times New Roman" w:hint="eastAsia"/>
                          <w:sz w:val="24"/>
                          <w:szCs w:val="28"/>
                        </w:rPr>
                        <w:t>市场正式成立。</w:t>
                      </w:r>
                    </w:p>
                  </w:txbxContent>
                </v:textbox>
                <w10:anchorlock/>
              </v:rect>
            </w:pict>
          </mc:Fallback>
        </mc:AlternateContent>
      </w:r>
    </w:p>
    <w:p w:rsidR="00D21014" w:rsidRPr="00B94C18" w:rsidRDefault="00872306" w:rsidP="009C79F9">
      <w:pPr>
        <w:pStyle w:val="4"/>
        <w:ind w:firstLine="602"/>
      </w:pPr>
      <w:bookmarkStart w:id="63" w:name="_Toc375905517"/>
      <w:r w:rsidRPr="00ED322F">
        <w:rPr>
          <w:rFonts w:hint="eastAsia"/>
        </w:rPr>
        <w:t>四、欧洲美元期货合约参考利率的演进路径对我国的启示</w:t>
      </w:r>
      <w:bookmarkEnd w:id="63"/>
    </w:p>
    <w:p w:rsidR="00D21014" w:rsidRPr="00B94C18" w:rsidRDefault="00872306" w:rsidP="00B94C18">
      <w:pPr>
        <w:pStyle w:val="Ac"/>
        <w:ind w:firstLine="600"/>
      </w:pPr>
      <w:r w:rsidRPr="00B94C18">
        <w:rPr>
          <w:rFonts w:hint="eastAsia"/>
        </w:rPr>
        <w:t>合格的参考利率对于短期利率期货市场的平稳健康发展至关重要。欧洲美元期货的参考利率及其演进路径对我国短期利率期货参考利率的选取很有借鉴意义。</w:t>
      </w:r>
    </w:p>
    <w:p w:rsidR="00D21014" w:rsidRPr="003076DB" w:rsidRDefault="00872306" w:rsidP="009C79F9">
      <w:pPr>
        <w:pStyle w:val="5"/>
        <w:ind w:firstLine="602"/>
        <w:rPr>
          <w:b w:val="0"/>
        </w:rPr>
      </w:pPr>
      <w:bookmarkStart w:id="64" w:name="_Toc375905518"/>
      <w:r w:rsidRPr="003076DB">
        <w:rPr>
          <w:rFonts w:hint="eastAsia"/>
        </w:rPr>
        <w:t>（一）欧洲美元期货参考</w:t>
      </w:r>
      <w:r w:rsidRPr="00B94C18">
        <w:rPr>
          <w:rFonts w:hint="eastAsia"/>
        </w:rPr>
        <w:t>利率</w:t>
      </w:r>
      <w:r w:rsidRPr="003076DB">
        <w:rPr>
          <w:rFonts w:hint="eastAsia"/>
        </w:rPr>
        <w:t>演进路径的总结</w:t>
      </w:r>
      <w:bookmarkEnd w:id="64"/>
    </w:p>
    <w:p w:rsidR="00D21014" w:rsidRPr="00B94C18" w:rsidRDefault="00872306" w:rsidP="00B94C18">
      <w:pPr>
        <w:pStyle w:val="Ac"/>
        <w:ind w:firstLine="600"/>
      </w:pPr>
      <w:r w:rsidRPr="00B94C18">
        <w:rPr>
          <w:rFonts w:hint="eastAsia"/>
        </w:rPr>
        <w:t>从</w:t>
      </w:r>
      <w:r w:rsidRPr="00B94C18">
        <w:t>1981</w:t>
      </w:r>
      <w:r w:rsidRPr="00B94C18">
        <w:rPr>
          <w:rFonts w:hint="eastAsia"/>
        </w:rPr>
        <w:t>年上市以来，欧洲美元期货的参考利率根据市场情况不断调整（参见图</w:t>
      </w:r>
      <w:r w:rsidRPr="00B94C18">
        <w:t>3-3</w:t>
      </w:r>
      <w:r w:rsidRPr="00B94C18">
        <w:rPr>
          <w:rFonts w:hint="eastAsia"/>
        </w:rPr>
        <w:t>），上市之初即以蓬勃发展的欧洲美元现货市场为基础市场，选用该市场上普遍接受欧洲美元存贷款利率为参考利率；随后，即调整了欧洲美元利率的编制方法，将</w:t>
      </w:r>
      <w:r w:rsidRPr="00B94C18">
        <w:t>CME</w:t>
      </w:r>
      <w:r w:rsidRPr="00B94C18">
        <w:rPr>
          <w:rFonts w:hint="eastAsia"/>
        </w:rPr>
        <w:t>自行编制的参考利率，调整为符合市场发展潮流的</w:t>
      </w:r>
      <w:r w:rsidRPr="00B94C18">
        <w:t>Libor</w:t>
      </w:r>
      <w:r w:rsidRPr="00B94C18">
        <w:rPr>
          <w:rFonts w:hint="eastAsia"/>
        </w:rPr>
        <w:t>美元报</w:t>
      </w:r>
      <w:r w:rsidRPr="00B94C18">
        <w:rPr>
          <w:rFonts w:hint="eastAsia"/>
        </w:rPr>
        <w:lastRenderedPageBreak/>
        <w:t>价，使得欧洲美元期货市场取得飞速发展。同时，欧洲美元期货的示范效应也引发了英国、德国和日本等国的极力模仿。</w:t>
      </w:r>
    </w:p>
    <w:p w:rsidR="00D21014" w:rsidRPr="00B94C18" w:rsidRDefault="00872306" w:rsidP="00B94C18">
      <w:pPr>
        <w:pStyle w:val="Ac"/>
        <w:ind w:firstLine="600"/>
      </w:pPr>
      <w:r w:rsidRPr="00B94C18">
        <w:rPr>
          <w:rFonts w:hint="eastAsia"/>
        </w:rPr>
        <w:t>然而，参考利率对短期利率期货市场的重大影响再次显现。</w:t>
      </w:r>
      <w:r w:rsidRPr="00B94C18">
        <w:t>Libor</w:t>
      </w:r>
      <w:proofErr w:type="gramStart"/>
      <w:r w:rsidRPr="00B94C18">
        <w:rPr>
          <w:rFonts w:hint="eastAsia"/>
        </w:rPr>
        <w:t>操纵案</w:t>
      </w:r>
      <w:proofErr w:type="gramEnd"/>
      <w:r w:rsidRPr="00B94C18">
        <w:rPr>
          <w:rFonts w:hint="eastAsia"/>
        </w:rPr>
        <w:t>暴露了利率形成机制本身的缺陷，动摇了欧洲美元期货的市场根基，引发了投资者对</w:t>
      </w:r>
      <w:r w:rsidRPr="00B94C18">
        <w:t>Libor</w:t>
      </w:r>
      <w:r w:rsidRPr="00B94C18">
        <w:rPr>
          <w:rFonts w:hint="eastAsia"/>
        </w:rPr>
        <w:t>是否还能作为欧洲美元期货合约参考利率的质疑；金融危机后，监管机制的完善，如场外衍生</w:t>
      </w:r>
      <w:proofErr w:type="gramStart"/>
      <w:r w:rsidRPr="00B94C18">
        <w:rPr>
          <w:rFonts w:hint="eastAsia"/>
        </w:rPr>
        <w:t>品集中</w:t>
      </w:r>
      <w:proofErr w:type="gramEnd"/>
      <w:r w:rsidRPr="00B94C18">
        <w:rPr>
          <w:rFonts w:hint="eastAsia"/>
        </w:rPr>
        <w:t>清算的不断发展和抵押担保的广泛使用，凸显了监管当局降低交易对手方信用风险的努力，也使得监管当局对参考利率又提出了新的要求。</w:t>
      </w:r>
    </w:p>
    <w:p w:rsidR="00D21014" w:rsidRDefault="00872306" w:rsidP="00B94C18">
      <w:pPr>
        <w:pStyle w:val="Ac"/>
        <w:ind w:firstLine="600"/>
      </w:pPr>
      <w:r w:rsidRPr="00B94C18">
        <w:rPr>
          <w:rFonts w:hint="eastAsia"/>
        </w:rPr>
        <w:t>目前，境外多个国家和地区纷纷针对参考利率提出了相关建议，一是在当前</w:t>
      </w:r>
      <w:r w:rsidRPr="00B94C18">
        <w:t>Libor</w:t>
      </w:r>
      <w:r w:rsidRPr="00B94C18">
        <w:rPr>
          <w:rFonts w:hint="eastAsia"/>
        </w:rPr>
        <w:t>挂钩资产规模庞大，且存在路径依赖背景下，寻求对</w:t>
      </w:r>
      <w:r w:rsidRPr="00B94C18">
        <w:t>Libor</w:t>
      </w:r>
      <w:r w:rsidRPr="00B94C18">
        <w:rPr>
          <w:rFonts w:hint="eastAsia"/>
        </w:rPr>
        <w:t>等类似同业拆借利率形成机制的修正，同时加强监管；二是旗帜鲜明地支持参考利率的多元化选择，并明确指出要选择基于市场真实成交而非报价、且无信用风险的利率作为参考利率。同时，海外各国开始新产品的尝试，例如</w:t>
      </w:r>
      <w:r w:rsidRPr="00B94C18">
        <w:t>CME</w:t>
      </w:r>
      <w:r w:rsidRPr="00B94C18">
        <w:rPr>
          <w:rFonts w:hint="eastAsia"/>
        </w:rPr>
        <w:t>是在欧洲美元期货前景蒙尘的背景下挂牌以联邦基金利率为标的</w:t>
      </w:r>
      <w:proofErr w:type="gramStart"/>
      <w:r w:rsidRPr="00B94C18">
        <w:rPr>
          <w:rFonts w:hint="eastAsia"/>
        </w:rPr>
        <w:t>的</w:t>
      </w:r>
      <w:proofErr w:type="gramEnd"/>
      <w:r w:rsidRPr="00B94C18">
        <w:t>OIS</w:t>
      </w:r>
      <w:r w:rsidRPr="00B94C18">
        <w:rPr>
          <w:rFonts w:hint="eastAsia"/>
        </w:rPr>
        <w:t>期货。</w:t>
      </w:r>
    </w:p>
    <w:p w:rsidR="00664E65" w:rsidRDefault="00664E65" w:rsidP="00B94C18">
      <w:pPr>
        <w:pStyle w:val="Ac"/>
        <w:ind w:firstLine="600"/>
      </w:pPr>
    </w:p>
    <w:p w:rsidR="00664E65" w:rsidRDefault="00664E65" w:rsidP="00B94C18">
      <w:pPr>
        <w:pStyle w:val="Ac"/>
        <w:ind w:firstLine="600"/>
      </w:pPr>
    </w:p>
    <w:p w:rsidR="00664E65" w:rsidRDefault="00664E65" w:rsidP="00B94C18">
      <w:pPr>
        <w:pStyle w:val="Ac"/>
        <w:ind w:firstLine="600"/>
      </w:pPr>
    </w:p>
    <w:p w:rsidR="00664E65" w:rsidRDefault="00664E65" w:rsidP="00B94C18">
      <w:pPr>
        <w:pStyle w:val="Ac"/>
        <w:ind w:firstLine="600"/>
      </w:pPr>
    </w:p>
    <w:p w:rsidR="00EA79AD" w:rsidRDefault="00EA79AD">
      <w:pPr>
        <w:widowControl/>
        <w:jc w:val="left"/>
        <w:rPr>
          <w:rFonts w:ascii="Times New Roman" w:eastAsia="仿宋_GB2312" w:hAnsi="Times New Roman" w:cs="Batang"/>
          <w:b/>
          <w:sz w:val="28"/>
        </w:rPr>
      </w:pPr>
      <w:r>
        <w:br w:type="page"/>
      </w:r>
    </w:p>
    <w:p w:rsidR="00B94C18" w:rsidRDefault="00872306" w:rsidP="00EA79AD">
      <w:pPr>
        <w:pStyle w:val="ad"/>
      </w:pPr>
      <w:r w:rsidRPr="00F125E7">
        <w:rPr>
          <w:rFonts w:hint="eastAsia"/>
        </w:rPr>
        <w:lastRenderedPageBreak/>
        <w:t>图</w:t>
      </w:r>
      <w:r>
        <w:t>3-3  CME</w:t>
      </w:r>
      <w:r w:rsidRPr="00F125E7">
        <w:rPr>
          <w:rFonts w:hint="eastAsia"/>
        </w:rPr>
        <w:t>欧洲美元期货参考利率的演进路径</w:t>
      </w:r>
    </w:p>
    <w:p w:rsidR="00D21014" w:rsidRDefault="00D21014" w:rsidP="00D21014">
      <w:pPr>
        <w:ind w:leftChars="-405" w:left="-850"/>
        <w:rPr>
          <w:rFonts w:ascii="Times New Roman" w:eastAsia="仿宋_GB2312" w:hAnsi="Times New Roman" w:cs="Times New Roman"/>
          <w:sz w:val="32"/>
          <w:szCs w:val="32"/>
        </w:rPr>
      </w:pPr>
      <w:r w:rsidRPr="00E836CA">
        <w:rPr>
          <w:rFonts w:ascii="Times New Roman" w:eastAsia="仿宋_GB2312" w:hAnsi="Times New Roman" w:cs="Times New Roman"/>
          <w:noProof/>
          <w:sz w:val="32"/>
          <w:szCs w:val="32"/>
        </w:rPr>
        <w:drawing>
          <wp:inline distT="0" distB="0" distL="0" distR="0" wp14:anchorId="7D410788" wp14:editId="42CAD9E0">
            <wp:extent cx="6191250" cy="1790700"/>
            <wp:effectExtent l="19050" t="0" r="19050" b="0"/>
            <wp:docPr id="109"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D21014" w:rsidRPr="00B94C18" w:rsidRDefault="00872306" w:rsidP="00B94C18">
      <w:pPr>
        <w:pStyle w:val="ab"/>
        <w:ind w:firstLine="400"/>
      </w:pPr>
      <w:r>
        <w:rPr>
          <w:rFonts w:hint="eastAsia"/>
        </w:rPr>
        <w:t>资料来源：</w:t>
      </w:r>
      <w:r>
        <w:t>CME</w:t>
      </w:r>
    </w:p>
    <w:p w:rsidR="00D21014" w:rsidRPr="003076DB" w:rsidRDefault="00872306" w:rsidP="009C79F9">
      <w:pPr>
        <w:pStyle w:val="5"/>
        <w:ind w:firstLine="602"/>
        <w:rPr>
          <w:b w:val="0"/>
        </w:rPr>
      </w:pPr>
      <w:bookmarkStart w:id="65" w:name="_Toc375905519"/>
      <w:r w:rsidRPr="003076DB">
        <w:rPr>
          <w:rFonts w:hint="eastAsia"/>
        </w:rPr>
        <w:t>（二）对我国短期利率期货参考利率选取的启示</w:t>
      </w:r>
      <w:bookmarkEnd w:id="65"/>
    </w:p>
    <w:p w:rsidR="00D21014" w:rsidRPr="00B94C18" w:rsidRDefault="00872306" w:rsidP="00B94C18">
      <w:pPr>
        <w:pStyle w:val="Ac"/>
        <w:ind w:firstLine="600"/>
      </w:pPr>
      <w:r w:rsidRPr="00B94C18">
        <w:rPr>
          <w:rFonts w:hint="eastAsia"/>
        </w:rPr>
        <w:t>参照利率期货参考利率的演进路径，在我国短期利率期货产品开发中，应该优先选用现货市场基础较好、利率形成机制较为完善，且符合市场发展潮流的基于真实成交和无信用风险的货币市场利率作为期货产品的参考利率，为短期利率期货市场平稳发展奠定坚实基础。</w:t>
      </w:r>
    </w:p>
    <w:p w:rsidR="00D21014" w:rsidRPr="00561F89" w:rsidRDefault="00872306" w:rsidP="009C79F9">
      <w:pPr>
        <w:pStyle w:val="6"/>
        <w:ind w:firstLine="602"/>
      </w:pPr>
      <w:r w:rsidRPr="00561F89">
        <w:t>1</w:t>
      </w:r>
      <w:r>
        <w:rPr>
          <w:rFonts w:hint="eastAsia"/>
        </w:rPr>
        <w:t>．</w:t>
      </w:r>
      <w:r w:rsidRPr="00561F89">
        <w:rPr>
          <w:rFonts w:hint="eastAsia"/>
        </w:rPr>
        <w:t>优先选用回购利率作为参考利率</w:t>
      </w:r>
    </w:p>
    <w:p w:rsidR="00D21014" w:rsidRPr="00B94C18" w:rsidRDefault="00872306" w:rsidP="00B94C18">
      <w:pPr>
        <w:pStyle w:val="Ac"/>
        <w:ind w:firstLine="600"/>
      </w:pPr>
      <w:r w:rsidRPr="00B94C18">
        <w:rPr>
          <w:rFonts w:hint="eastAsia"/>
        </w:rPr>
        <w:t>根据现有货币市场的分类，我国回购市场和拆借市场</w:t>
      </w:r>
      <w:r w:rsidRPr="00B94C18">
        <w:t>2013</w:t>
      </w:r>
      <w:r w:rsidRPr="00B94C18">
        <w:rPr>
          <w:rFonts w:hint="eastAsia"/>
        </w:rPr>
        <w:t>年前</w:t>
      </w:r>
      <w:r w:rsidRPr="00B94C18">
        <w:t>3</w:t>
      </w:r>
      <w:r w:rsidRPr="00B94C18">
        <w:rPr>
          <w:rFonts w:hint="eastAsia"/>
        </w:rPr>
        <w:t>季度累计成交超过</w:t>
      </w:r>
      <w:r w:rsidRPr="00B94C18">
        <w:t>180</w:t>
      </w:r>
      <w:proofErr w:type="gramStart"/>
      <w:r w:rsidRPr="00B94C18">
        <w:rPr>
          <w:rFonts w:hint="eastAsia"/>
        </w:rPr>
        <w:t>万亿</w:t>
      </w:r>
      <w:proofErr w:type="gramEnd"/>
      <w:r w:rsidRPr="00B94C18">
        <w:rPr>
          <w:rFonts w:hint="eastAsia"/>
        </w:rPr>
        <w:t>元，占据货币市场绝对比重，因此以</w:t>
      </w:r>
      <w:r w:rsidRPr="00B94C18">
        <w:t>Shibor</w:t>
      </w:r>
      <w:r w:rsidR="00D21014" w:rsidRPr="00B94C18">
        <w:rPr>
          <w:rStyle w:val="a7"/>
        </w:rPr>
        <w:footnoteReference w:id="15"/>
      </w:r>
      <w:r w:rsidRPr="00B94C18">
        <w:rPr>
          <w:rFonts w:hint="eastAsia"/>
        </w:rPr>
        <w:t>为代表的拆借市场利率和回购市场利率是备选的参考利率。相比之下，回购利率要优于</w:t>
      </w:r>
      <w:r w:rsidRPr="00B94C18">
        <w:t>Shibor</w:t>
      </w:r>
      <w:r w:rsidRPr="00B94C18">
        <w:rPr>
          <w:rFonts w:hint="eastAsia"/>
        </w:rPr>
        <w:t>，其原因如下：</w:t>
      </w:r>
    </w:p>
    <w:p w:rsidR="00D21014" w:rsidRPr="00B94C18" w:rsidRDefault="00872306" w:rsidP="00B94C18">
      <w:pPr>
        <w:pStyle w:val="Ac"/>
        <w:ind w:firstLine="600"/>
      </w:pPr>
      <w:r w:rsidRPr="00B94C18">
        <w:rPr>
          <w:rFonts w:hint="eastAsia"/>
        </w:rPr>
        <w:t>一是回购市场规模庞大且快速增长，具有较好的现货市场基础，其中，</w:t>
      </w:r>
      <w:r w:rsidRPr="00B94C18">
        <w:t>2012</w:t>
      </w:r>
      <w:r w:rsidRPr="00B94C18">
        <w:rPr>
          <w:rFonts w:hint="eastAsia"/>
        </w:rPr>
        <w:t>年回购市场成交额达到</w:t>
      </w:r>
      <w:r w:rsidRPr="00B94C18">
        <w:t>176.3</w:t>
      </w:r>
      <w:proofErr w:type="gramStart"/>
      <w:r w:rsidRPr="00B94C18">
        <w:rPr>
          <w:rFonts w:hint="eastAsia"/>
        </w:rPr>
        <w:t>万亿</w:t>
      </w:r>
      <w:proofErr w:type="gramEnd"/>
      <w:r w:rsidRPr="00B94C18">
        <w:rPr>
          <w:rFonts w:hint="eastAsia"/>
        </w:rPr>
        <w:t>元，同比增长约</w:t>
      </w:r>
      <w:r w:rsidRPr="00B94C18">
        <w:t>11%</w:t>
      </w:r>
      <w:r w:rsidRPr="00B94C18">
        <w:rPr>
          <w:rFonts w:hint="eastAsia"/>
        </w:rPr>
        <w:t>，为拆借市场的近</w:t>
      </w:r>
      <w:r w:rsidRPr="00B94C18">
        <w:t>4</w:t>
      </w:r>
      <w:r w:rsidRPr="00B94C18">
        <w:rPr>
          <w:rFonts w:hint="eastAsia"/>
        </w:rPr>
        <w:t>倍；</w:t>
      </w:r>
    </w:p>
    <w:p w:rsidR="00D21014" w:rsidRPr="00B94C18" w:rsidRDefault="00872306" w:rsidP="00B94C18">
      <w:pPr>
        <w:pStyle w:val="Ac"/>
        <w:ind w:firstLine="600"/>
      </w:pPr>
      <w:r w:rsidRPr="00B94C18">
        <w:rPr>
          <w:rFonts w:hint="eastAsia"/>
        </w:rPr>
        <w:lastRenderedPageBreak/>
        <w:t>二是回购利率来源于全市场各类投资者的真实成交价格，而</w:t>
      </w:r>
      <w:r w:rsidRPr="00B94C18">
        <w:t>Shibor</w:t>
      </w:r>
      <w:r w:rsidRPr="00B94C18">
        <w:rPr>
          <w:rFonts w:hint="eastAsia"/>
        </w:rPr>
        <w:t>与</w:t>
      </w:r>
      <w:r w:rsidRPr="00B94C18">
        <w:t>Libor</w:t>
      </w:r>
      <w:r w:rsidRPr="00B94C18">
        <w:rPr>
          <w:rFonts w:hint="eastAsia"/>
        </w:rPr>
        <w:t>类似，来源于商业银行的意向报价；</w:t>
      </w:r>
    </w:p>
    <w:p w:rsidR="00D21014" w:rsidRPr="00B94C18" w:rsidRDefault="00872306" w:rsidP="00B94C18">
      <w:pPr>
        <w:pStyle w:val="Ac"/>
        <w:ind w:firstLine="600"/>
      </w:pPr>
      <w:r w:rsidRPr="00B94C18">
        <w:rPr>
          <w:rFonts w:hint="eastAsia"/>
        </w:rPr>
        <w:t>三是回购利率有抵押品保证使其近于无信用风险，而</w:t>
      </w:r>
      <w:r w:rsidRPr="00B94C18">
        <w:t>Shibor</w:t>
      </w:r>
      <w:r w:rsidRPr="00B94C18">
        <w:rPr>
          <w:rFonts w:hint="eastAsia"/>
        </w:rPr>
        <w:t>与</w:t>
      </w:r>
      <w:r w:rsidRPr="00B94C18">
        <w:t>Libor</w:t>
      </w:r>
      <w:r w:rsidRPr="00B94C18">
        <w:rPr>
          <w:rFonts w:hint="eastAsia"/>
        </w:rPr>
        <w:t>类似，来源于无抵押的报价。</w:t>
      </w:r>
    </w:p>
    <w:p w:rsidR="00D21014" w:rsidRPr="00561F89" w:rsidRDefault="00872306" w:rsidP="009C79F9">
      <w:pPr>
        <w:pStyle w:val="6"/>
        <w:ind w:firstLine="602"/>
      </w:pPr>
      <w:r w:rsidRPr="00561F89">
        <w:t>2</w:t>
      </w:r>
      <w:r>
        <w:rPr>
          <w:rFonts w:hint="eastAsia"/>
        </w:rPr>
        <w:t>．</w:t>
      </w:r>
      <w:r w:rsidRPr="00561F89">
        <w:rPr>
          <w:rFonts w:hint="eastAsia"/>
        </w:rPr>
        <w:t>人民银行释放回购利率作为参考利率的明确信号</w:t>
      </w:r>
    </w:p>
    <w:p w:rsidR="00D21014" w:rsidRPr="00B94C18" w:rsidRDefault="00872306" w:rsidP="00B94C18">
      <w:pPr>
        <w:pStyle w:val="Ac"/>
        <w:ind w:firstLine="600"/>
      </w:pPr>
      <w:r w:rsidRPr="00B94C18">
        <w:rPr>
          <w:rFonts w:hint="eastAsia"/>
        </w:rPr>
        <w:t>与海外参考利率改革发展趋势相呼应的是，近期我国人民银行</w:t>
      </w:r>
      <w:proofErr w:type="gramStart"/>
      <w:r w:rsidRPr="00B94C18">
        <w:rPr>
          <w:rFonts w:hint="eastAsia"/>
        </w:rPr>
        <w:t>易纲副行长</w:t>
      </w:r>
      <w:proofErr w:type="gramEnd"/>
      <w:r w:rsidRPr="00B94C18">
        <w:rPr>
          <w:rFonts w:hint="eastAsia"/>
        </w:rPr>
        <w:t>在接受记者采访时也提出要培育市场基准利率</w:t>
      </w:r>
      <w:r w:rsidR="00D21014" w:rsidRPr="00B94C18">
        <w:rPr>
          <w:rStyle w:val="a7"/>
        </w:rPr>
        <w:footnoteReference w:id="16"/>
      </w:r>
      <w:r w:rsidRPr="00B94C18">
        <w:rPr>
          <w:rFonts w:hint="eastAsia"/>
        </w:rPr>
        <w:t>，更是明确指出利率市场化改革中要使“市场利率成为基准”。同时，他也指出“将来更重要的也可能是回购利率”。这为选取符合市场发展潮流的回购利率作为参考利率释放了明确的信号。因此，可以初步考虑选用回购利率作为未来我国短期利率期货的参考利率。</w:t>
      </w:r>
    </w:p>
    <w:p w:rsidR="00D21014" w:rsidRPr="00941193" w:rsidRDefault="00783146" w:rsidP="00D21014">
      <w:pPr>
        <w:pStyle w:val="Ac"/>
        <w:ind w:firstLineChars="0" w:firstLine="0"/>
        <w:rPr>
          <w:rFonts w:cs="Times New Roman"/>
        </w:rPr>
      </w:pPr>
      <w:r>
        <w:rPr>
          <w:rFonts w:cs="Times New Roman"/>
          <w:noProof/>
          <w:szCs w:val="32"/>
        </w:rPr>
        <w:lastRenderedPageBreak/>
        <mc:AlternateContent>
          <mc:Choice Requires="wps">
            <w:drawing>
              <wp:inline distT="0" distB="0" distL="0" distR="0" wp14:anchorId="7B154EBF" wp14:editId="7B7AF68F">
                <wp:extent cx="5457825" cy="10198735"/>
                <wp:effectExtent l="0" t="0" r="28575" b="22860"/>
                <wp:docPr id="129" name="矩形 1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7825" cy="10198735"/>
                        </a:xfrm>
                        <a:prstGeom prst="rect">
                          <a:avLst/>
                        </a:prstGeom>
                        <a:solidFill>
                          <a:schemeClr val="lt1">
                            <a:lumMod val="100000"/>
                            <a:lumOff val="0"/>
                          </a:schemeClr>
                        </a:solidFill>
                        <a:ln w="190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D0CFA" w:rsidRPr="00167D11" w:rsidRDefault="008D0CFA" w:rsidP="00D21014">
                            <w:pPr>
                              <w:spacing w:line="360" w:lineRule="auto"/>
                              <w:jc w:val="center"/>
                              <w:rPr>
                                <w:rFonts w:ascii="华文楷体" w:eastAsia="华文楷体" w:hAnsi="华文楷体" w:cs="Times New Roman"/>
                                <w:b/>
                                <w:sz w:val="24"/>
                                <w:szCs w:val="24"/>
                              </w:rPr>
                            </w:pPr>
                            <w:r w:rsidRPr="00167D11">
                              <w:rPr>
                                <w:rFonts w:ascii="华文楷体" w:eastAsia="华文楷体" w:hAnsi="华文楷体" w:cs="Times New Roman" w:hint="eastAsia"/>
                                <w:b/>
                                <w:sz w:val="24"/>
                                <w:szCs w:val="24"/>
                              </w:rPr>
                              <w:t>专栏</w:t>
                            </w:r>
                            <w:r w:rsidRPr="00167D11">
                              <w:rPr>
                                <w:rFonts w:ascii="华文楷体" w:eastAsia="华文楷体" w:hAnsi="华文楷体" w:cs="Times New Roman"/>
                                <w:b/>
                                <w:sz w:val="24"/>
                                <w:szCs w:val="24"/>
                              </w:rPr>
                              <w:t xml:space="preserve">3-2 </w:t>
                            </w:r>
                            <w:r w:rsidRPr="00167D11">
                              <w:rPr>
                                <w:rFonts w:ascii="华文楷体" w:eastAsia="华文楷体" w:hAnsi="华文楷体" w:cs="Times New Roman" w:hint="eastAsia"/>
                                <w:b/>
                                <w:sz w:val="24"/>
                                <w:szCs w:val="24"/>
                              </w:rPr>
                              <w:t>易纲：相信市场</w:t>
                            </w:r>
                          </w:p>
                          <w:p w:rsidR="008D0CFA" w:rsidRPr="00167D11" w:rsidRDefault="008D0CFA" w:rsidP="00664E65">
                            <w:pPr>
                              <w:spacing w:line="360" w:lineRule="exact"/>
                              <w:ind w:firstLineChars="200" w:firstLine="480"/>
                              <w:rPr>
                                <w:rFonts w:ascii="华文楷体" w:eastAsia="华文楷体" w:hAnsi="华文楷体" w:cs="Times New Roman"/>
                                <w:sz w:val="24"/>
                                <w:szCs w:val="24"/>
                              </w:rPr>
                            </w:pPr>
                            <w:proofErr w:type="gramStart"/>
                            <w:r w:rsidRPr="00167D11">
                              <w:rPr>
                                <w:rFonts w:ascii="华文楷体" w:eastAsia="华文楷体" w:hAnsi="华文楷体" w:cs="Times New Roman" w:hint="eastAsia"/>
                                <w:b/>
                                <w:sz w:val="24"/>
                                <w:szCs w:val="24"/>
                              </w:rPr>
                              <w:t>财新记者</w:t>
                            </w:r>
                            <w:proofErr w:type="gramEnd"/>
                            <w:r w:rsidRPr="00167D11">
                              <w:rPr>
                                <w:rFonts w:ascii="华文楷体" w:eastAsia="华文楷体" w:hAnsi="华文楷体" w:cs="Times New Roman" w:hint="eastAsia"/>
                                <w:sz w:val="24"/>
                                <w:szCs w:val="24"/>
                              </w:rPr>
                              <w:t>：加快推进存款利率市场化，下一步的重点是什么？</w:t>
                            </w:r>
                          </w:p>
                          <w:p w:rsidR="008D0CFA" w:rsidRPr="00167D11" w:rsidRDefault="008D0CFA" w:rsidP="00664E65">
                            <w:pPr>
                              <w:spacing w:line="360" w:lineRule="exact"/>
                              <w:ind w:firstLineChars="200" w:firstLine="480"/>
                              <w:rPr>
                                <w:rFonts w:ascii="华文楷体" w:eastAsia="华文楷体" w:hAnsi="华文楷体" w:cs="Times New Roman"/>
                                <w:sz w:val="24"/>
                                <w:szCs w:val="24"/>
                              </w:rPr>
                            </w:pPr>
                            <w:r w:rsidRPr="00167D11">
                              <w:rPr>
                                <w:rFonts w:ascii="华文楷体" w:eastAsia="华文楷体" w:hAnsi="华文楷体" w:cs="Times New Roman" w:hint="eastAsia"/>
                                <w:b/>
                                <w:sz w:val="24"/>
                                <w:szCs w:val="24"/>
                              </w:rPr>
                              <w:t>易纲</w:t>
                            </w:r>
                            <w:r w:rsidRPr="00167D11">
                              <w:rPr>
                                <w:rFonts w:ascii="华文楷体" w:eastAsia="华文楷体" w:hAnsi="华文楷体" w:cs="Times New Roman" w:hint="eastAsia"/>
                                <w:sz w:val="24"/>
                                <w:szCs w:val="24"/>
                              </w:rPr>
                              <w:t>：现在债券利率和金融产品利率都已经放开了，贷款利率也放开了。难点就是存款利率，我们在条件成熟的时候也会逐步放开。其实，中国老百姓的存款利率并不低，比港币、美元、日元、欧元都高多了，一年期存款利率</w:t>
                            </w:r>
                            <w:r w:rsidRPr="00167D11">
                              <w:rPr>
                                <w:rFonts w:ascii="华文楷体" w:eastAsia="华文楷体" w:hAnsi="华文楷体" w:cs="Times New Roman"/>
                                <w:sz w:val="24"/>
                                <w:szCs w:val="24"/>
                              </w:rPr>
                              <w:t>3.25%</w:t>
                            </w:r>
                            <w:r w:rsidRPr="00167D11">
                              <w:rPr>
                                <w:rFonts w:ascii="华文楷体" w:eastAsia="华文楷体" w:hAnsi="华文楷体" w:cs="Times New Roman" w:hint="eastAsia"/>
                                <w:sz w:val="24"/>
                                <w:szCs w:val="24"/>
                              </w:rPr>
                              <w:t>，人民币是稳定的货币且在升值过程中，还有什么货币能有这样的利率呢？</w:t>
                            </w:r>
                          </w:p>
                          <w:p w:rsidR="008D0CFA" w:rsidRPr="00167D11" w:rsidRDefault="008D0CFA" w:rsidP="00664E65">
                            <w:pPr>
                              <w:spacing w:line="360" w:lineRule="exact"/>
                              <w:ind w:firstLineChars="200" w:firstLine="480"/>
                              <w:rPr>
                                <w:rFonts w:ascii="华文楷体" w:eastAsia="华文楷体" w:hAnsi="华文楷体" w:cs="Times New Roman"/>
                                <w:sz w:val="24"/>
                                <w:szCs w:val="24"/>
                              </w:rPr>
                            </w:pPr>
                            <w:proofErr w:type="gramStart"/>
                            <w:r w:rsidRPr="00167D11">
                              <w:rPr>
                                <w:rFonts w:ascii="华文楷体" w:eastAsia="华文楷体" w:hAnsi="华文楷体" w:cs="Times New Roman" w:hint="eastAsia"/>
                                <w:b/>
                                <w:sz w:val="24"/>
                                <w:szCs w:val="24"/>
                              </w:rPr>
                              <w:t>财新记者</w:t>
                            </w:r>
                            <w:proofErr w:type="gramEnd"/>
                            <w:r w:rsidRPr="00167D11">
                              <w:rPr>
                                <w:rFonts w:ascii="华文楷体" w:eastAsia="华文楷体" w:hAnsi="华文楷体" w:cs="Times New Roman" w:hint="eastAsia"/>
                                <w:b/>
                                <w:sz w:val="24"/>
                                <w:szCs w:val="24"/>
                              </w:rPr>
                              <w:t>：</w:t>
                            </w:r>
                            <w:r w:rsidRPr="00167D11">
                              <w:rPr>
                                <w:rFonts w:ascii="华文楷体" w:eastAsia="华文楷体" w:hAnsi="华文楷体" w:cs="Times New Roman" w:hint="eastAsia"/>
                                <w:sz w:val="24"/>
                                <w:szCs w:val="24"/>
                              </w:rPr>
                              <w:t>存款利率放开后，会不会降下来？</w:t>
                            </w:r>
                          </w:p>
                          <w:p w:rsidR="008D0CFA" w:rsidRPr="00167D11" w:rsidRDefault="008D0CFA" w:rsidP="00664E65">
                            <w:pPr>
                              <w:spacing w:line="360" w:lineRule="exact"/>
                              <w:ind w:firstLineChars="200" w:firstLine="480"/>
                              <w:rPr>
                                <w:rFonts w:ascii="华文楷体" w:eastAsia="华文楷体" w:hAnsi="华文楷体" w:cs="Times New Roman"/>
                                <w:sz w:val="24"/>
                                <w:szCs w:val="24"/>
                              </w:rPr>
                            </w:pPr>
                            <w:r w:rsidRPr="00167D11">
                              <w:rPr>
                                <w:rFonts w:ascii="华文楷体" w:eastAsia="华文楷体" w:hAnsi="华文楷体" w:cs="Times New Roman" w:hint="eastAsia"/>
                                <w:b/>
                                <w:sz w:val="24"/>
                                <w:szCs w:val="24"/>
                              </w:rPr>
                              <w:t>易纲：</w:t>
                            </w:r>
                            <w:r w:rsidRPr="00167D11">
                              <w:rPr>
                                <w:rFonts w:ascii="华文楷体" w:eastAsia="华文楷体" w:hAnsi="华文楷体" w:cs="Times New Roman" w:hint="eastAsia"/>
                                <w:sz w:val="24"/>
                                <w:szCs w:val="24"/>
                              </w:rPr>
                              <w:t>多数人认为，存款利率放开后还会再升。但是，要考虑如果再升，会有什么问题。</w:t>
                            </w:r>
                          </w:p>
                          <w:p w:rsidR="008D0CFA" w:rsidRPr="00167D11" w:rsidRDefault="008D0CFA" w:rsidP="00664E65">
                            <w:pPr>
                              <w:spacing w:line="360" w:lineRule="exact"/>
                              <w:ind w:firstLineChars="200" w:firstLine="480"/>
                              <w:rPr>
                                <w:rFonts w:ascii="华文楷体" w:eastAsia="华文楷体" w:hAnsi="华文楷体" w:cs="Times New Roman"/>
                                <w:sz w:val="24"/>
                                <w:szCs w:val="24"/>
                              </w:rPr>
                            </w:pPr>
                            <w:proofErr w:type="gramStart"/>
                            <w:r w:rsidRPr="00167D11">
                              <w:rPr>
                                <w:rFonts w:ascii="华文楷体" w:eastAsia="华文楷体" w:hAnsi="华文楷体" w:cs="Times New Roman" w:hint="eastAsia"/>
                                <w:b/>
                                <w:sz w:val="24"/>
                                <w:szCs w:val="24"/>
                              </w:rPr>
                              <w:t>财新记者</w:t>
                            </w:r>
                            <w:proofErr w:type="gramEnd"/>
                            <w:r w:rsidRPr="00167D11">
                              <w:rPr>
                                <w:rFonts w:ascii="华文楷体" w:eastAsia="华文楷体" w:hAnsi="华文楷体" w:cs="Times New Roman" w:hint="eastAsia"/>
                                <w:b/>
                                <w:sz w:val="24"/>
                                <w:szCs w:val="24"/>
                              </w:rPr>
                              <w:t>：</w:t>
                            </w:r>
                            <w:r w:rsidRPr="00167D11">
                              <w:rPr>
                                <w:rFonts w:ascii="华文楷体" w:eastAsia="华文楷体" w:hAnsi="华文楷体" w:cs="Times New Roman" w:hint="eastAsia"/>
                                <w:sz w:val="24"/>
                                <w:szCs w:val="24"/>
                              </w:rPr>
                              <w:t>什么时候条件成熟？</w:t>
                            </w:r>
                          </w:p>
                          <w:p w:rsidR="008D0CFA" w:rsidRPr="00167D11" w:rsidRDefault="008D0CFA" w:rsidP="00664E65">
                            <w:pPr>
                              <w:spacing w:line="360" w:lineRule="exact"/>
                              <w:ind w:firstLineChars="200" w:firstLine="480"/>
                              <w:rPr>
                                <w:rFonts w:ascii="华文楷体" w:eastAsia="华文楷体" w:hAnsi="华文楷体" w:cs="Times New Roman"/>
                                <w:sz w:val="24"/>
                                <w:szCs w:val="24"/>
                              </w:rPr>
                            </w:pPr>
                            <w:r w:rsidRPr="00167D11">
                              <w:rPr>
                                <w:rFonts w:ascii="华文楷体" w:eastAsia="华文楷体" w:hAnsi="华文楷体" w:cs="Times New Roman" w:hint="eastAsia"/>
                                <w:b/>
                                <w:sz w:val="24"/>
                                <w:szCs w:val="24"/>
                              </w:rPr>
                              <w:t>易纲：</w:t>
                            </w:r>
                            <w:r w:rsidRPr="00167D11">
                              <w:rPr>
                                <w:rFonts w:ascii="华文楷体" w:eastAsia="华文楷体" w:hAnsi="华文楷体" w:cs="Times New Roman" w:hint="eastAsia"/>
                                <w:sz w:val="24"/>
                                <w:szCs w:val="24"/>
                              </w:rPr>
                              <w:t>主要看两点：</w:t>
                            </w:r>
                            <w:r w:rsidRPr="00167D11">
                              <w:rPr>
                                <w:rFonts w:ascii="华文楷体" w:eastAsia="华文楷体" w:hAnsi="华文楷体" w:cs="Times New Roman" w:hint="eastAsia"/>
                                <w:b/>
                                <w:sz w:val="24"/>
                                <w:szCs w:val="24"/>
                              </w:rPr>
                              <w:t>一是必须有新的基准代替央行的基准利率，就是市场利率要成为基准；</w:t>
                            </w:r>
                            <w:r w:rsidRPr="00167D11">
                              <w:rPr>
                                <w:rFonts w:ascii="华文楷体" w:eastAsia="华文楷体" w:hAnsi="华文楷体" w:cs="Times New Roman" w:hint="eastAsia"/>
                                <w:sz w:val="24"/>
                                <w:szCs w:val="24"/>
                              </w:rPr>
                              <w:t>二是要看银行内部核算是不是都以市场利率为基准。例如，可能是上海银行间同业拆放利率（</w:t>
                            </w:r>
                            <w:r w:rsidRPr="00167D11">
                              <w:rPr>
                                <w:rFonts w:ascii="华文楷体" w:eastAsia="华文楷体" w:hAnsi="华文楷体" w:cs="Times New Roman"/>
                                <w:sz w:val="24"/>
                                <w:szCs w:val="24"/>
                              </w:rPr>
                              <w:t>Shibor</w:t>
                            </w:r>
                            <w:r w:rsidRPr="00167D11">
                              <w:rPr>
                                <w:rFonts w:ascii="华文楷体" w:eastAsia="华文楷体" w:hAnsi="华文楷体" w:cs="Times New Roman" w:hint="eastAsia"/>
                                <w:sz w:val="24"/>
                                <w:szCs w:val="24"/>
                              </w:rPr>
                              <w:t>）代替基准利率，如果将来发展到银行的很多定价都以</w:t>
                            </w:r>
                            <w:r w:rsidRPr="00167D11">
                              <w:rPr>
                                <w:rFonts w:ascii="华文楷体" w:eastAsia="华文楷体" w:hAnsi="华文楷体" w:cs="Times New Roman"/>
                                <w:sz w:val="24"/>
                                <w:szCs w:val="24"/>
                              </w:rPr>
                              <w:t>Shibor</w:t>
                            </w:r>
                            <w:r w:rsidRPr="00167D11">
                              <w:rPr>
                                <w:rFonts w:ascii="华文楷体" w:eastAsia="华文楷体" w:hAnsi="华文楷体" w:cs="Times New Roman" w:hint="eastAsia"/>
                                <w:sz w:val="24"/>
                                <w:szCs w:val="24"/>
                              </w:rPr>
                              <w:t>为基准了，总行和分行上存下贷、资金往来核算是以</w:t>
                            </w:r>
                            <w:r w:rsidRPr="00167D11">
                              <w:rPr>
                                <w:rFonts w:ascii="华文楷体" w:eastAsia="华文楷体" w:hAnsi="华文楷体" w:cs="Times New Roman"/>
                                <w:sz w:val="24"/>
                                <w:szCs w:val="24"/>
                              </w:rPr>
                              <w:t>Shibor</w:t>
                            </w:r>
                            <w:r w:rsidRPr="00167D11">
                              <w:rPr>
                                <w:rFonts w:ascii="华文楷体" w:eastAsia="华文楷体" w:hAnsi="华文楷体" w:cs="Times New Roman" w:hint="eastAsia"/>
                                <w:sz w:val="24"/>
                                <w:szCs w:val="24"/>
                              </w:rPr>
                              <w:t>为准，而不再是以存款利率为准，那就是可以放开的信号。</w:t>
                            </w:r>
                          </w:p>
                          <w:p w:rsidR="008D0CFA" w:rsidRPr="00167D11" w:rsidRDefault="008D0CFA" w:rsidP="00664E65">
                            <w:pPr>
                              <w:spacing w:line="360" w:lineRule="exact"/>
                              <w:ind w:firstLineChars="200" w:firstLine="480"/>
                              <w:rPr>
                                <w:rFonts w:ascii="华文楷体" w:eastAsia="华文楷体" w:hAnsi="华文楷体" w:cs="Times New Roman"/>
                                <w:sz w:val="24"/>
                                <w:szCs w:val="24"/>
                              </w:rPr>
                            </w:pPr>
                            <w:r w:rsidRPr="00167D11">
                              <w:rPr>
                                <w:rFonts w:ascii="华文楷体" w:eastAsia="华文楷体" w:hAnsi="华文楷体" w:cs="Times New Roman" w:hint="eastAsia"/>
                                <w:b/>
                                <w:sz w:val="24"/>
                                <w:szCs w:val="24"/>
                              </w:rPr>
                              <w:t>当然，</w:t>
                            </w:r>
                            <w:r w:rsidRPr="00167D11">
                              <w:rPr>
                                <w:rFonts w:ascii="华文楷体" w:eastAsia="华文楷体" w:hAnsi="华文楷体" w:cs="Times New Roman"/>
                                <w:b/>
                                <w:sz w:val="24"/>
                                <w:szCs w:val="24"/>
                              </w:rPr>
                              <w:t>Shibor</w:t>
                            </w:r>
                            <w:r w:rsidRPr="00167D11">
                              <w:rPr>
                                <w:rFonts w:ascii="华文楷体" w:eastAsia="华文楷体" w:hAnsi="华文楷体" w:cs="Times New Roman" w:hint="eastAsia"/>
                                <w:b/>
                                <w:sz w:val="24"/>
                                <w:szCs w:val="24"/>
                              </w:rPr>
                              <w:t>是个例子，将来更重要的也可能是回购利率。不管是哪个</w:t>
                            </w:r>
                            <w:r w:rsidRPr="00167D11">
                              <w:rPr>
                                <w:rFonts w:ascii="华文楷体" w:eastAsia="华文楷体" w:hAnsi="华文楷体" w:cs="Times New Roman" w:hint="eastAsia"/>
                                <w:sz w:val="24"/>
                                <w:szCs w:val="24"/>
                              </w:rPr>
                              <w:t>，如果将来能够发展出一种比较成熟的市场基准，能够在很大程度上代替央行的基准，就可以放开。就怕一旦放开，又没有新的基准利率代替，市场就混乱了。</w:t>
                            </w:r>
                          </w:p>
                          <w:p w:rsidR="008D0CFA" w:rsidRPr="00167D11" w:rsidRDefault="008D0CFA" w:rsidP="00664E65">
                            <w:pPr>
                              <w:spacing w:line="360" w:lineRule="exact"/>
                              <w:jc w:val="left"/>
                              <w:rPr>
                                <w:rFonts w:ascii="华文楷体" w:eastAsia="华文楷体" w:hAnsi="华文楷体" w:cs="Times New Roman"/>
                                <w:sz w:val="24"/>
                                <w:szCs w:val="24"/>
                              </w:rPr>
                            </w:pPr>
                            <w:r w:rsidRPr="00167D11">
                              <w:rPr>
                                <w:rFonts w:ascii="华文楷体" w:eastAsia="华文楷体" w:hAnsi="华文楷体" w:cs="Times New Roman" w:hint="eastAsia"/>
                                <w:sz w:val="24"/>
                                <w:szCs w:val="24"/>
                              </w:rPr>
                              <w:t>注：节选</w:t>
                            </w:r>
                            <w:proofErr w:type="gramStart"/>
                            <w:r w:rsidRPr="00167D11">
                              <w:rPr>
                                <w:rFonts w:ascii="华文楷体" w:eastAsia="华文楷体" w:hAnsi="华文楷体" w:cs="Times New Roman" w:hint="eastAsia"/>
                                <w:sz w:val="24"/>
                                <w:szCs w:val="24"/>
                              </w:rPr>
                              <w:t>于财新《新世纪》</w:t>
                            </w:r>
                            <w:proofErr w:type="gramEnd"/>
                            <w:r w:rsidRPr="00167D11">
                              <w:rPr>
                                <w:rFonts w:ascii="华文楷体" w:eastAsia="华文楷体" w:hAnsi="华文楷体" w:cs="Times New Roman"/>
                                <w:sz w:val="24"/>
                                <w:szCs w:val="24"/>
                              </w:rPr>
                              <w:t xml:space="preserve"> 2013</w:t>
                            </w:r>
                            <w:r w:rsidRPr="00167D11">
                              <w:rPr>
                                <w:rFonts w:ascii="华文楷体" w:eastAsia="华文楷体" w:hAnsi="华文楷体" w:cs="Times New Roman" w:hint="eastAsia"/>
                                <w:sz w:val="24"/>
                                <w:szCs w:val="24"/>
                              </w:rPr>
                              <w:t>年第</w:t>
                            </w:r>
                            <w:r w:rsidRPr="00167D11">
                              <w:rPr>
                                <w:rFonts w:ascii="华文楷体" w:eastAsia="华文楷体" w:hAnsi="华文楷体" w:cs="Times New Roman"/>
                                <w:sz w:val="24"/>
                                <w:szCs w:val="24"/>
                              </w:rPr>
                              <w:t>46</w:t>
                            </w:r>
                            <w:r w:rsidRPr="00167D11">
                              <w:rPr>
                                <w:rFonts w:ascii="华文楷体" w:eastAsia="华文楷体" w:hAnsi="华文楷体" w:cs="Times New Roman" w:hint="eastAsia"/>
                                <w:sz w:val="24"/>
                                <w:szCs w:val="24"/>
                              </w:rPr>
                              <w:t>期</w:t>
                            </w:r>
                            <w:r w:rsidRPr="00167D11">
                              <w:rPr>
                                <w:rFonts w:ascii="华文楷体" w:eastAsia="华文楷体" w:hAnsi="华文楷体" w:cs="Times New Roman"/>
                                <w:sz w:val="24"/>
                                <w:szCs w:val="24"/>
                              </w:rPr>
                              <w:t xml:space="preserve"> </w:t>
                            </w:r>
                            <w:r w:rsidRPr="00167D11">
                              <w:rPr>
                                <w:rFonts w:ascii="华文楷体" w:eastAsia="华文楷体" w:hAnsi="华文楷体" w:cs="Times New Roman" w:hint="eastAsia"/>
                                <w:sz w:val="24"/>
                                <w:szCs w:val="24"/>
                              </w:rPr>
                              <w:t>出版日期</w:t>
                            </w:r>
                            <w:r w:rsidRPr="00167D11">
                              <w:rPr>
                                <w:rFonts w:ascii="华文楷体" w:eastAsia="华文楷体" w:hAnsi="华文楷体" w:cs="Times New Roman"/>
                                <w:sz w:val="24"/>
                                <w:szCs w:val="24"/>
                              </w:rPr>
                              <w:t xml:space="preserve"> 2013</w:t>
                            </w:r>
                            <w:r w:rsidRPr="00167D11">
                              <w:rPr>
                                <w:rFonts w:ascii="华文楷体" w:eastAsia="华文楷体" w:hAnsi="华文楷体" w:cs="Times New Roman" w:hint="eastAsia"/>
                                <w:sz w:val="24"/>
                                <w:szCs w:val="24"/>
                              </w:rPr>
                              <w:t>年</w:t>
                            </w:r>
                            <w:r w:rsidRPr="00167D11">
                              <w:rPr>
                                <w:rFonts w:ascii="华文楷体" w:eastAsia="华文楷体" w:hAnsi="华文楷体" w:cs="Times New Roman"/>
                                <w:sz w:val="24"/>
                                <w:szCs w:val="24"/>
                              </w:rPr>
                              <w:t>12</w:t>
                            </w:r>
                            <w:r w:rsidRPr="00167D11">
                              <w:rPr>
                                <w:rFonts w:ascii="华文楷体" w:eastAsia="华文楷体" w:hAnsi="华文楷体" w:cs="Times New Roman" w:hint="eastAsia"/>
                                <w:sz w:val="24"/>
                                <w:szCs w:val="24"/>
                              </w:rPr>
                              <w:t>月</w:t>
                            </w:r>
                            <w:r w:rsidRPr="00167D11">
                              <w:rPr>
                                <w:rFonts w:ascii="华文楷体" w:eastAsia="华文楷体" w:hAnsi="华文楷体" w:cs="Times New Roman"/>
                                <w:sz w:val="24"/>
                                <w:szCs w:val="24"/>
                              </w:rPr>
                              <w:t>02</w:t>
                            </w:r>
                            <w:r w:rsidRPr="00167D11">
                              <w:rPr>
                                <w:rFonts w:ascii="华文楷体" w:eastAsia="华文楷体" w:hAnsi="华文楷体" w:cs="Times New Roman" w:hint="eastAsia"/>
                                <w:sz w:val="24"/>
                                <w:szCs w:val="24"/>
                              </w:rPr>
                              <w:t>日</w:t>
                            </w:r>
                          </w:p>
                        </w:txbxContent>
                      </wps:txbx>
                      <wps:bodyPr rot="0" vert="horz" wrap="square" lIns="72000" tIns="0" rIns="72000" bIns="0" anchor="t" anchorCtr="0" upright="1">
                        <a:spAutoFit/>
                      </wps:bodyPr>
                    </wps:wsp>
                  </a:graphicData>
                </a:graphic>
              </wp:inline>
            </w:drawing>
          </mc:Choice>
          <mc:Fallback>
            <w:pict>
              <v:rect id="矩形 129" o:spid="_x0000_s1109" style="width:429.75pt;height:80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K0n6QIAAAcGAAAOAAAAZHJzL2Uyb0RvYy54bWysVN1u0zAUvkfiHSzfd0napmmjpVPXtQhp&#10;wKSBuHZjp7Hm2MF2mwzEsyBxx0PwOIjX4Nhps47dILRWis45tr/z+53zi7YSaM+04UpmODoLMWIy&#10;V5TLbYY/vF8PphgZSyQlQkmW4Xtm8MX85Yvzpk7ZUJVKUKYRgEiTNnWGS2vrNAhMXrKKmDNVMwmH&#10;hdIVsaDqbUA1aQC9EsEwDCdBozSttcqZMWC96g7x3OMXBcvtu6IwzCKRYYjN+q/23437BvNzkm41&#10;qUueH8Ig/xFFRbgEpz3UFbEE7TR/AlXxXCujCnuWqypQRcFz5nOAbKLwr2xuS1IznwsUx9R9mczz&#10;weZv9zcacQq9G84wkqSCJv3+9uPXz+/IWaA+TW1SuHZb32iXoamvVX5nkFTLksgtW2itmpIRClFF&#10;7n7w6IFTDDxFm+aNogBOdlb5UrWFrhwgFAG1viP3fUdYa1EOxngcJ9NhjFEOZ1EYzabJKPZOSHp8&#10;X2tjXzFVISdkWEPPPT7ZXxvr4iHp8YqPXwlO11wIr7g5Y0uh0Z7AhAgb+adiV0GwnS0K3a8bFLDD&#10;OHV2bwJsP6oOwnsyp+hCogbCnoVx6GEfHfbvOjh696yuK26BV4JXGZ6eJOD6tJLUT70lXHQyZCGk&#10;KwfzjOnKBlprQfR2aIef5i+LdRwm49F0kCTxaDAercLB5XS9HCyW0WSSrC6Xl6voq0s2Gqclp5TJ&#10;lcc0R3JF438b3gPNO1r09OoDdFGpHeR4W9IGUe46P4pnwwiDAvweJl3WiIgtLKbcaoy0sh+5LT2r&#10;3KQ5DKO3m77904n7H8arR/d9PXEcPMmtu9FCqaCSx6p5GrjJ7xhk203reTYeOweOFhtF74EYEJaf&#10;ftiiIJRKf8aogY2UYfNpRzTDSLyWQK4E9p1bYV4BQZ9aN0crkTlAZNhi1IlL2627Xa35tgQP3ZyZ&#10;egFEXHPPkIdoIAWnwLbxyRw2o1tnp7q/9bC/538AAAD//wMAUEsDBBQABgAIAAAAIQCE/8GC3AAA&#10;AAYBAAAPAAAAZHJzL2Rvd25yZXYueG1sTI/BTsMwEETvSPyDtUjcqFPURG2IUyFED8AFUj7AjZck&#10;arwO8aYNf8/CBS4jrWY087bYzr5XJxxjF8jAcpGAQqqD66gx8L7f3axBRbbkbB8IDXxhhG15eVHY&#10;3IUzveGp4kZJCcXcGmiZh1zrWLfobVyEAUm8jzB6y3KOjXajPUu57/VtkmTa245kobUDPrRYH6vJ&#10;G3ja8+q5ep2O/Piy2VX9Z0inbmXM9dV8fweKcea/MPzgCzqUwnQIE7moegPyCP+qeOt0k4I6SChL&#10;siXostD/8ctvAAAA//8DAFBLAQItABQABgAIAAAAIQC2gziS/gAAAOEBAAATAAAAAAAAAAAAAAAA&#10;AAAAAABbQ29udGVudF9UeXBlc10ueG1sUEsBAi0AFAAGAAgAAAAhADj9If/WAAAAlAEAAAsAAAAA&#10;AAAAAAAAAAAALwEAAF9yZWxzLy5yZWxzUEsBAi0AFAAGAAgAAAAhAJUgrSfpAgAABwYAAA4AAAAA&#10;AAAAAAAAAAAALgIAAGRycy9lMm9Eb2MueG1sUEsBAi0AFAAGAAgAAAAhAIT/wYLcAAAABgEAAA8A&#10;AAAAAAAAAAAAAAAAQwUAAGRycy9kb3ducmV2LnhtbFBLBQYAAAAABAAEAPMAAABMBgAAAAA=&#10;" fillcolor="white [3201]" strokecolor="black [3200]" strokeweight="1.5pt">
                <v:shadow color="#868686"/>
                <v:textbox style="mso-fit-shape-to-text:t" inset="2mm,0,2mm,0">
                  <w:txbxContent>
                    <w:p w:rsidR="008D0CFA" w:rsidRPr="00167D11" w:rsidRDefault="008D0CFA" w:rsidP="00D21014">
                      <w:pPr>
                        <w:spacing w:line="360" w:lineRule="auto"/>
                        <w:jc w:val="center"/>
                        <w:rPr>
                          <w:rFonts w:ascii="华文楷体" w:eastAsia="华文楷体" w:hAnsi="华文楷体" w:cs="Times New Roman"/>
                          <w:b/>
                          <w:sz w:val="24"/>
                          <w:szCs w:val="24"/>
                        </w:rPr>
                      </w:pPr>
                      <w:r w:rsidRPr="00167D11">
                        <w:rPr>
                          <w:rFonts w:ascii="华文楷体" w:eastAsia="华文楷体" w:hAnsi="华文楷体" w:cs="Times New Roman" w:hint="eastAsia"/>
                          <w:b/>
                          <w:sz w:val="24"/>
                          <w:szCs w:val="24"/>
                        </w:rPr>
                        <w:t>专栏</w:t>
                      </w:r>
                      <w:r w:rsidRPr="00167D11">
                        <w:rPr>
                          <w:rFonts w:ascii="华文楷体" w:eastAsia="华文楷体" w:hAnsi="华文楷体" w:cs="Times New Roman"/>
                          <w:b/>
                          <w:sz w:val="24"/>
                          <w:szCs w:val="24"/>
                        </w:rPr>
                        <w:t xml:space="preserve">3-2 </w:t>
                      </w:r>
                      <w:r w:rsidRPr="00167D11">
                        <w:rPr>
                          <w:rFonts w:ascii="华文楷体" w:eastAsia="华文楷体" w:hAnsi="华文楷体" w:cs="Times New Roman" w:hint="eastAsia"/>
                          <w:b/>
                          <w:sz w:val="24"/>
                          <w:szCs w:val="24"/>
                        </w:rPr>
                        <w:t>易纲：相信市场</w:t>
                      </w:r>
                    </w:p>
                    <w:p w:rsidR="008D0CFA" w:rsidRPr="00167D11" w:rsidRDefault="008D0CFA" w:rsidP="00664E65">
                      <w:pPr>
                        <w:spacing w:line="360" w:lineRule="exact"/>
                        <w:ind w:firstLineChars="200" w:firstLine="480"/>
                        <w:rPr>
                          <w:rFonts w:ascii="华文楷体" w:eastAsia="华文楷体" w:hAnsi="华文楷体" w:cs="Times New Roman"/>
                          <w:sz w:val="24"/>
                          <w:szCs w:val="24"/>
                        </w:rPr>
                      </w:pPr>
                      <w:proofErr w:type="gramStart"/>
                      <w:r w:rsidRPr="00167D11">
                        <w:rPr>
                          <w:rFonts w:ascii="华文楷体" w:eastAsia="华文楷体" w:hAnsi="华文楷体" w:cs="Times New Roman" w:hint="eastAsia"/>
                          <w:b/>
                          <w:sz w:val="24"/>
                          <w:szCs w:val="24"/>
                        </w:rPr>
                        <w:t>财新记者</w:t>
                      </w:r>
                      <w:proofErr w:type="gramEnd"/>
                      <w:r w:rsidRPr="00167D11">
                        <w:rPr>
                          <w:rFonts w:ascii="华文楷体" w:eastAsia="华文楷体" w:hAnsi="华文楷体" w:cs="Times New Roman" w:hint="eastAsia"/>
                          <w:sz w:val="24"/>
                          <w:szCs w:val="24"/>
                        </w:rPr>
                        <w:t>：加快推进存款利率市场化，下一步的重点是什么？</w:t>
                      </w:r>
                    </w:p>
                    <w:p w:rsidR="008D0CFA" w:rsidRPr="00167D11" w:rsidRDefault="008D0CFA" w:rsidP="00664E65">
                      <w:pPr>
                        <w:spacing w:line="360" w:lineRule="exact"/>
                        <w:ind w:firstLineChars="200" w:firstLine="480"/>
                        <w:rPr>
                          <w:rFonts w:ascii="华文楷体" w:eastAsia="华文楷体" w:hAnsi="华文楷体" w:cs="Times New Roman"/>
                          <w:sz w:val="24"/>
                          <w:szCs w:val="24"/>
                        </w:rPr>
                      </w:pPr>
                      <w:r w:rsidRPr="00167D11">
                        <w:rPr>
                          <w:rFonts w:ascii="华文楷体" w:eastAsia="华文楷体" w:hAnsi="华文楷体" w:cs="Times New Roman" w:hint="eastAsia"/>
                          <w:b/>
                          <w:sz w:val="24"/>
                          <w:szCs w:val="24"/>
                        </w:rPr>
                        <w:t>易纲</w:t>
                      </w:r>
                      <w:r w:rsidRPr="00167D11">
                        <w:rPr>
                          <w:rFonts w:ascii="华文楷体" w:eastAsia="华文楷体" w:hAnsi="华文楷体" w:cs="Times New Roman" w:hint="eastAsia"/>
                          <w:sz w:val="24"/>
                          <w:szCs w:val="24"/>
                        </w:rPr>
                        <w:t>：现在债券利率和金融产品利率都已经放开了，贷款利率也放开了。难点就是存款利率，我们在条件成熟的时候也会逐步放开。其实，中国老百姓的存款利率并不低，比港币、美元、日元、欧元都高多了，一年期存款利率</w:t>
                      </w:r>
                      <w:r w:rsidRPr="00167D11">
                        <w:rPr>
                          <w:rFonts w:ascii="华文楷体" w:eastAsia="华文楷体" w:hAnsi="华文楷体" w:cs="Times New Roman"/>
                          <w:sz w:val="24"/>
                          <w:szCs w:val="24"/>
                        </w:rPr>
                        <w:t>3.25%</w:t>
                      </w:r>
                      <w:r w:rsidRPr="00167D11">
                        <w:rPr>
                          <w:rFonts w:ascii="华文楷体" w:eastAsia="华文楷体" w:hAnsi="华文楷体" w:cs="Times New Roman" w:hint="eastAsia"/>
                          <w:sz w:val="24"/>
                          <w:szCs w:val="24"/>
                        </w:rPr>
                        <w:t>，人民币是稳定的货币且在升值过程中，还有什么货币能有这样的利率呢？</w:t>
                      </w:r>
                    </w:p>
                    <w:p w:rsidR="008D0CFA" w:rsidRPr="00167D11" w:rsidRDefault="008D0CFA" w:rsidP="00664E65">
                      <w:pPr>
                        <w:spacing w:line="360" w:lineRule="exact"/>
                        <w:ind w:firstLineChars="200" w:firstLine="480"/>
                        <w:rPr>
                          <w:rFonts w:ascii="华文楷体" w:eastAsia="华文楷体" w:hAnsi="华文楷体" w:cs="Times New Roman"/>
                          <w:sz w:val="24"/>
                          <w:szCs w:val="24"/>
                        </w:rPr>
                      </w:pPr>
                      <w:proofErr w:type="gramStart"/>
                      <w:r w:rsidRPr="00167D11">
                        <w:rPr>
                          <w:rFonts w:ascii="华文楷体" w:eastAsia="华文楷体" w:hAnsi="华文楷体" w:cs="Times New Roman" w:hint="eastAsia"/>
                          <w:b/>
                          <w:sz w:val="24"/>
                          <w:szCs w:val="24"/>
                        </w:rPr>
                        <w:t>财新记者</w:t>
                      </w:r>
                      <w:proofErr w:type="gramEnd"/>
                      <w:r w:rsidRPr="00167D11">
                        <w:rPr>
                          <w:rFonts w:ascii="华文楷体" w:eastAsia="华文楷体" w:hAnsi="华文楷体" w:cs="Times New Roman" w:hint="eastAsia"/>
                          <w:b/>
                          <w:sz w:val="24"/>
                          <w:szCs w:val="24"/>
                        </w:rPr>
                        <w:t>：</w:t>
                      </w:r>
                      <w:r w:rsidRPr="00167D11">
                        <w:rPr>
                          <w:rFonts w:ascii="华文楷体" w:eastAsia="华文楷体" w:hAnsi="华文楷体" w:cs="Times New Roman" w:hint="eastAsia"/>
                          <w:sz w:val="24"/>
                          <w:szCs w:val="24"/>
                        </w:rPr>
                        <w:t>存款利率放开后，会不会降下来？</w:t>
                      </w:r>
                    </w:p>
                    <w:p w:rsidR="008D0CFA" w:rsidRPr="00167D11" w:rsidRDefault="008D0CFA" w:rsidP="00664E65">
                      <w:pPr>
                        <w:spacing w:line="360" w:lineRule="exact"/>
                        <w:ind w:firstLineChars="200" w:firstLine="480"/>
                        <w:rPr>
                          <w:rFonts w:ascii="华文楷体" w:eastAsia="华文楷体" w:hAnsi="华文楷体" w:cs="Times New Roman"/>
                          <w:sz w:val="24"/>
                          <w:szCs w:val="24"/>
                        </w:rPr>
                      </w:pPr>
                      <w:r w:rsidRPr="00167D11">
                        <w:rPr>
                          <w:rFonts w:ascii="华文楷体" w:eastAsia="华文楷体" w:hAnsi="华文楷体" w:cs="Times New Roman" w:hint="eastAsia"/>
                          <w:b/>
                          <w:sz w:val="24"/>
                          <w:szCs w:val="24"/>
                        </w:rPr>
                        <w:t>易纲：</w:t>
                      </w:r>
                      <w:r w:rsidRPr="00167D11">
                        <w:rPr>
                          <w:rFonts w:ascii="华文楷体" w:eastAsia="华文楷体" w:hAnsi="华文楷体" w:cs="Times New Roman" w:hint="eastAsia"/>
                          <w:sz w:val="24"/>
                          <w:szCs w:val="24"/>
                        </w:rPr>
                        <w:t>多数人认为，存款利率放开后还会再升。但是，要考虑如果再升，会有什么问题。</w:t>
                      </w:r>
                    </w:p>
                    <w:p w:rsidR="008D0CFA" w:rsidRPr="00167D11" w:rsidRDefault="008D0CFA" w:rsidP="00664E65">
                      <w:pPr>
                        <w:spacing w:line="360" w:lineRule="exact"/>
                        <w:ind w:firstLineChars="200" w:firstLine="480"/>
                        <w:rPr>
                          <w:rFonts w:ascii="华文楷体" w:eastAsia="华文楷体" w:hAnsi="华文楷体" w:cs="Times New Roman"/>
                          <w:sz w:val="24"/>
                          <w:szCs w:val="24"/>
                        </w:rPr>
                      </w:pPr>
                      <w:proofErr w:type="gramStart"/>
                      <w:r w:rsidRPr="00167D11">
                        <w:rPr>
                          <w:rFonts w:ascii="华文楷体" w:eastAsia="华文楷体" w:hAnsi="华文楷体" w:cs="Times New Roman" w:hint="eastAsia"/>
                          <w:b/>
                          <w:sz w:val="24"/>
                          <w:szCs w:val="24"/>
                        </w:rPr>
                        <w:t>财新记者</w:t>
                      </w:r>
                      <w:proofErr w:type="gramEnd"/>
                      <w:r w:rsidRPr="00167D11">
                        <w:rPr>
                          <w:rFonts w:ascii="华文楷体" w:eastAsia="华文楷体" w:hAnsi="华文楷体" w:cs="Times New Roman" w:hint="eastAsia"/>
                          <w:b/>
                          <w:sz w:val="24"/>
                          <w:szCs w:val="24"/>
                        </w:rPr>
                        <w:t>：</w:t>
                      </w:r>
                      <w:r w:rsidRPr="00167D11">
                        <w:rPr>
                          <w:rFonts w:ascii="华文楷体" w:eastAsia="华文楷体" w:hAnsi="华文楷体" w:cs="Times New Roman" w:hint="eastAsia"/>
                          <w:sz w:val="24"/>
                          <w:szCs w:val="24"/>
                        </w:rPr>
                        <w:t>什么时候条件成熟？</w:t>
                      </w:r>
                    </w:p>
                    <w:p w:rsidR="008D0CFA" w:rsidRPr="00167D11" w:rsidRDefault="008D0CFA" w:rsidP="00664E65">
                      <w:pPr>
                        <w:spacing w:line="360" w:lineRule="exact"/>
                        <w:ind w:firstLineChars="200" w:firstLine="480"/>
                        <w:rPr>
                          <w:rFonts w:ascii="华文楷体" w:eastAsia="华文楷体" w:hAnsi="华文楷体" w:cs="Times New Roman"/>
                          <w:sz w:val="24"/>
                          <w:szCs w:val="24"/>
                        </w:rPr>
                      </w:pPr>
                      <w:r w:rsidRPr="00167D11">
                        <w:rPr>
                          <w:rFonts w:ascii="华文楷体" w:eastAsia="华文楷体" w:hAnsi="华文楷体" w:cs="Times New Roman" w:hint="eastAsia"/>
                          <w:b/>
                          <w:sz w:val="24"/>
                          <w:szCs w:val="24"/>
                        </w:rPr>
                        <w:t>易纲：</w:t>
                      </w:r>
                      <w:r w:rsidRPr="00167D11">
                        <w:rPr>
                          <w:rFonts w:ascii="华文楷体" w:eastAsia="华文楷体" w:hAnsi="华文楷体" w:cs="Times New Roman" w:hint="eastAsia"/>
                          <w:sz w:val="24"/>
                          <w:szCs w:val="24"/>
                        </w:rPr>
                        <w:t>主要看两点：</w:t>
                      </w:r>
                      <w:r w:rsidRPr="00167D11">
                        <w:rPr>
                          <w:rFonts w:ascii="华文楷体" w:eastAsia="华文楷体" w:hAnsi="华文楷体" w:cs="Times New Roman" w:hint="eastAsia"/>
                          <w:b/>
                          <w:sz w:val="24"/>
                          <w:szCs w:val="24"/>
                        </w:rPr>
                        <w:t>一是必须有新的基准代替央行的基准利率，就是市场利率要成为基准；</w:t>
                      </w:r>
                      <w:r w:rsidRPr="00167D11">
                        <w:rPr>
                          <w:rFonts w:ascii="华文楷体" w:eastAsia="华文楷体" w:hAnsi="华文楷体" w:cs="Times New Roman" w:hint="eastAsia"/>
                          <w:sz w:val="24"/>
                          <w:szCs w:val="24"/>
                        </w:rPr>
                        <w:t>二是要看银行内部核算是不是都以市场利率为基准。例如，可能是上海银行间同业拆放利率（</w:t>
                      </w:r>
                      <w:r w:rsidRPr="00167D11">
                        <w:rPr>
                          <w:rFonts w:ascii="华文楷体" w:eastAsia="华文楷体" w:hAnsi="华文楷体" w:cs="Times New Roman"/>
                          <w:sz w:val="24"/>
                          <w:szCs w:val="24"/>
                        </w:rPr>
                        <w:t>Shibor</w:t>
                      </w:r>
                      <w:r w:rsidRPr="00167D11">
                        <w:rPr>
                          <w:rFonts w:ascii="华文楷体" w:eastAsia="华文楷体" w:hAnsi="华文楷体" w:cs="Times New Roman" w:hint="eastAsia"/>
                          <w:sz w:val="24"/>
                          <w:szCs w:val="24"/>
                        </w:rPr>
                        <w:t>）代替基准利率，如果将来发展到银行的很多定价都以</w:t>
                      </w:r>
                      <w:r w:rsidRPr="00167D11">
                        <w:rPr>
                          <w:rFonts w:ascii="华文楷体" w:eastAsia="华文楷体" w:hAnsi="华文楷体" w:cs="Times New Roman"/>
                          <w:sz w:val="24"/>
                          <w:szCs w:val="24"/>
                        </w:rPr>
                        <w:t>Shibor</w:t>
                      </w:r>
                      <w:r w:rsidRPr="00167D11">
                        <w:rPr>
                          <w:rFonts w:ascii="华文楷体" w:eastAsia="华文楷体" w:hAnsi="华文楷体" w:cs="Times New Roman" w:hint="eastAsia"/>
                          <w:sz w:val="24"/>
                          <w:szCs w:val="24"/>
                        </w:rPr>
                        <w:t>为基准了，总行和分行上存下贷、资金往来核算是以</w:t>
                      </w:r>
                      <w:r w:rsidRPr="00167D11">
                        <w:rPr>
                          <w:rFonts w:ascii="华文楷体" w:eastAsia="华文楷体" w:hAnsi="华文楷体" w:cs="Times New Roman"/>
                          <w:sz w:val="24"/>
                          <w:szCs w:val="24"/>
                        </w:rPr>
                        <w:t>Shibor</w:t>
                      </w:r>
                      <w:r w:rsidRPr="00167D11">
                        <w:rPr>
                          <w:rFonts w:ascii="华文楷体" w:eastAsia="华文楷体" w:hAnsi="华文楷体" w:cs="Times New Roman" w:hint="eastAsia"/>
                          <w:sz w:val="24"/>
                          <w:szCs w:val="24"/>
                        </w:rPr>
                        <w:t>为准，而不再是以存款利率为准，那就是可以放开的信号。</w:t>
                      </w:r>
                    </w:p>
                    <w:p w:rsidR="008D0CFA" w:rsidRPr="00167D11" w:rsidRDefault="008D0CFA" w:rsidP="00664E65">
                      <w:pPr>
                        <w:spacing w:line="360" w:lineRule="exact"/>
                        <w:ind w:firstLineChars="200" w:firstLine="480"/>
                        <w:rPr>
                          <w:rFonts w:ascii="华文楷体" w:eastAsia="华文楷体" w:hAnsi="华文楷体" w:cs="Times New Roman"/>
                          <w:sz w:val="24"/>
                          <w:szCs w:val="24"/>
                        </w:rPr>
                      </w:pPr>
                      <w:r w:rsidRPr="00167D11">
                        <w:rPr>
                          <w:rFonts w:ascii="华文楷体" w:eastAsia="华文楷体" w:hAnsi="华文楷体" w:cs="Times New Roman" w:hint="eastAsia"/>
                          <w:b/>
                          <w:sz w:val="24"/>
                          <w:szCs w:val="24"/>
                        </w:rPr>
                        <w:t>当然，</w:t>
                      </w:r>
                      <w:r w:rsidRPr="00167D11">
                        <w:rPr>
                          <w:rFonts w:ascii="华文楷体" w:eastAsia="华文楷体" w:hAnsi="华文楷体" w:cs="Times New Roman"/>
                          <w:b/>
                          <w:sz w:val="24"/>
                          <w:szCs w:val="24"/>
                        </w:rPr>
                        <w:t>Shibor</w:t>
                      </w:r>
                      <w:r w:rsidRPr="00167D11">
                        <w:rPr>
                          <w:rFonts w:ascii="华文楷体" w:eastAsia="华文楷体" w:hAnsi="华文楷体" w:cs="Times New Roman" w:hint="eastAsia"/>
                          <w:b/>
                          <w:sz w:val="24"/>
                          <w:szCs w:val="24"/>
                        </w:rPr>
                        <w:t>是个例子，将来更重要的也可能是回购利率。不管是哪个</w:t>
                      </w:r>
                      <w:r w:rsidRPr="00167D11">
                        <w:rPr>
                          <w:rFonts w:ascii="华文楷体" w:eastAsia="华文楷体" w:hAnsi="华文楷体" w:cs="Times New Roman" w:hint="eastAsia"/>
                          <w:sz w:val="24"/>
                          <w:szCs w:val="24"/>
                        </w:rPr>
                        <w:t>，如果将来能够发展出一种比较成熟的市场基准，能够在很大程度上代替央行的基准，就可以放开。就怕一旦放开，又没有新的基准利率代替，市场就混乱了。</w:t>
                      </w:r>
                    </w:p>
                    <w:p w:rsidR="008D0CFA" w:rsidRPr="00167D11" w:rsidRDefault="008D0CFA" w:rsidP="00664E65">
                      <w:pPr>
                        <w:spacing w:line="360" w:lineRule="exact"/>
                        <w:jc w:val="left"/>
                        <w:rPr>
                          <w:rFonts w:ascii="华文楷体" w:eastAsia="华文楷体" w:hAnsi="华文楷体" w:cs="Times New Roman"/>
                          <w:sz w:val="24"/>
                          <w:szCs w:val="24"/>
                        </w:rPr>
                      </w:pPr>
                      <w:r w:rsidRPr="00167D11">
                        <w:rPr>
                          <w:rFonts w:ascii="华文楷体" w:eastAsia="华文楷体" w:hAnsi="华文楷体" w:cs="Times New Roman" w:hint="eastAsia"/>
                          <w:sz w:val="24"/>
                          <w:szCs w:val="24"/>
                        </w:rPr>
                        <w:t>注：节选</w:t>
                      </w:r>
                      <w:proofErr w:type="gramStart"/>
                      <w:r w:rsidRPr="00167D11">
                        <w:rPr>
                          <w:rFonts w:ascii="华文楷体" w:eastAsia="华文楷体" w:hAnsi="华文楷体" w:cs="Times New Roman" w:hint="eastAsia"/>
                          <w:sz w:val="24"/>
                          <w:szCs w:val="24"/>
                        </w:rPr>
                        <w:t>于财新《新世纪》</w:t>
                      </w:r>
                      <w:proofErr w:type="gramEnd"/>
                      <w:r w:rsidRPr="00167D11">
                        <w:rPr>
                          <w:rFonts w:ascii="华文楷体" w:eastAsia="华文楷体" w:hAnsi="华文楷体" w:cs="Times New Roman"/>
                          <w:sz w:val="24"/>
                          <w:szCs w:val="24"/>
                        </w:rPr>
                        <w:t xml:space="preserve"> 2013</w:t>
                      </w:r>
                      <w:r w:rsidRPr="00167D11">
                        <w:rPr>
                          <w:rFonts w:ascii="华文楷体" w:eastAsia="华文楷体" w:hAnsi="华文楷体" w:cs="Times New Roman" w:hint="eastAsia"/>
                          <w:sz w:val="24"/>
                          <w:szCs w:val="24"/>
                        </w:rPr>
                        <w:t>年第</w:t>
                      </w:r>
                      <w:r w:rsidRPr="00167D11">
                        <w:rPr>
                          <w:rFonts w:ascii="华文楷体" w:eastAsia="华文楷体" w:hAnsi="华文楷体" w:cs="Times New Roman"/>
                          <w:sz w:val="24"/>
                          <w:szCs w:val="24"/>
                        </w:rPr>
                        <w:t>46</w:t>
                      </w:r>
                      <w:r w:rsidRPr="00167D11">
                        <w:rPr>
                          <w:rFonts w:ascii="华文楷体" w:eastAsia="华文楷体" w:hAnsi="华文楷体" w:cs="Times New Roman" w:hint="eastAsia"/>
                          <w:sz w:val="24"/>
                          <w:szCs w:val="24"/>
                        </w:rPr>
                        <w:t>期</w:t>
                      </w:r>
                      <w:r w:rsidRPr="00167D11">
                        <w:rPr>
                          <w:rFonts w:ascii="华文楷体" w:eastAsia="华文楷体" w:hAnsi="华文楷体" w:cs="Times New Roman"/>
                          <w:sz w:val="24"/>
                          <w:szCs w:val="24"/>
                        </w:rPr>
                        <w:t xml:space="preserve"> </w:t>
                      </w:r>
                      <w:r w:rsidRPr="00167D11">
                        <w:rPr>
                          <w:rFonts w:ascii="华文楷体" w:eastAsia="华文楷体" w:hAnsi="华文楷体" w:cs="Times New Roman" w:hint="eastAsia"/>
                          <w:sz w:val="24"/>
                          <w:szCs w:val="24"/>
                        </w:rPr>
                        <w:t>出版日期</w:t>
                      </w:r>
                      <w:r w:rsidRPr="00167D11">
                        <w:rPr>
                          <w:rFonts w:ascii="华文楷体" w:eastAsia="华文楷体" w:hAnsi="华文楷体" w:cs="Times New Roman"/>
                          <w:sz w:val="24"/>
                          <w:szCs w:val="24"/>
                        </w:rPr>
                        <w:t xml:space="preserve"> 2013</w:t>
                      </w:r>
                      <w:r w:rsidRPr="00167D11">
                        <w:rPr>
                          <w:rFonts w:ascii="华文楷体" w:eastAsia="华文楷体" w:hAnsi="华文楷体" w:cs="Times New Roman" w:hint="eastAsia"/>
                          <w:sz w:val="24"/>
                          <w:szCs w:val="24"/>
                        </w:rPr>
                        <w:t>年</w:t>
                      </w:r>
                      <w:r w:rsidRPr="00167D11">
                        <w:rPr>
                          <w:rFonts w:ascii="华文楷体" w:eastAsia="华文楷体" w:hAnsi="华文楷体" w:cs="Times New Roman"/>
                          <w:sz w:val="24"/>
                          <w:szCs w:val="24"/>
                        </w:rPr>
                        <w:t>12</w:t>
                      </w:r>
                      <w:r w:rsidRPr="00167D11">
                        <w:rPr>
                          <w:rFonts w:ascii="华文楷体" w:eastAsia="华文楷体" w:hAnsi="华文楷体" w:cs="Times New Roman" w:hint="eastAsia"/>
                          <w:sz w:val="24"/>
                          <w:szCs w:val="24"/>
                        </w:rPr>
                        <w:t>月</w:t>
                      </w:r>
                      <w:r w:rsidRPr="00167D11">
                        <w:rPr>
                          <w:rFonts w:ascii="华文楷体" w:eastAsia="华文楷体" w:hAnsi="华文楷体" w:cs="Times New Roman"/>
                          <w:sz w:val="24"/>
                          <w:szCs w:val="24"/>
                        </w:rPr>
                        <w:t>02</w:t>
                      </w:r>
                      <w:r w:rsidRPr="00167D11">
                        <w:rPr>
                          <w:rFonts w:ascii="华文楷体" w:eastAsia="华文楷体" w:hAnsi="华文楷体" w:cs="Times New Roman" w:hint="eastAsia"/>
                          <w:sz w:val="24"/>
                          <w:szCs w:val="24"/>
                        </w:rPr>
                        <w:t>日</w:t>
                      </w:r>
                    </w:p>
                  </w:txbxContent>
                </v:textbox>
                <w10:anchorlock/>
              </v:rect>
            </w:pict>
          </mc:Fallback>
        </mc:AlternateContent>
      </w:r>
    </w:p>
    <w:p w:rsidR="00664E65" w:rsidRDefault="00664E65" w:rsidP="00664E65">
      <w:pPr>
        <w:pStyle w:val="Ac"/>
        <w:ind w:firstLine="600"/>
      </w:pPr>
      <w:bookmarkStart w:id="66" w:name="_Toc374982719"/>
      <w:bookmarkStart w:id="67" w:name="_Toc375074120"/>
    </w:p>
    <w:p w:rsidR="00D21014" w:rsidRPr="00EE7BC1" w:rsidRDefault="00872306" w:rsidP="00D21014">
      <w:pPr>
        <w:pStyle w:val="3"/>
      </w:pPr>
      <w:bookmarkStart w:id="68" w:name="_Toc375905520"/>
      <w:bookmarkEnd w:id="50"/>
      <w:bookmarkEnd w:id="66"/>
      <w:bookmarkEnd w:id="67"/>
      <w:r w:rsidRPr="00EE7BC1">
        <w:rPr>
          <w:rFonts w:hint="eastAsia"/>
        </w:rPr>
        <w:t>第二节</w:t>
      </w:r>
      <w:r w:rsidRPr="00EE7BC1">
        <w:t xml:space="preserve"> </w:t>
      </w:r>
      <w:r w:rsidRPr="00EE7BC1">
        <w:rPr>
          <w:rFonts w:hint="eastAsia"/>
        </w:rPr>
        <w:t>回购市场利率优于其他子市场利率</w:t>
      </w:r>
      <w:bookmarkEnd w:id="68"/>
    </w:p>
    <w:p w:rsidR="00D21014" w:rsidRPr="00167D11" w:rsidRDefault="00872306" w:rsidP="00167D11">
      <w:pPr>
        <w:pStyle w:val="Ac"/>
        <w:ind w:firstLine="600"/>
      </w:pPr>
      <w:r w:rsidRPr="00167D11">
        <w:rPr>
          <w:rFonts w:hint="eastAsia"/>
        </w:rPr>
        <w:t>基于市场规模、投资者多元化和抗操纵性的分析表明，回购市场是我国货币市场各子市场中规模最大、成交最活跃、投资者参与最广泛和群众基础最好的市场，也没有寡头垄断。因此，建议优先选用回购市场利率作为参考利率。</w:t>
      </w:r>
    </w:p>
    <w:p w:rsidR="00D21014" w:rsidRPr="00167D11" w:rsidRDefault="00872306" w:rsidP="009C79F9">
      <w:pPr>
        <w:pStyle w:val="4"/>
        <w:ind w:firstLine="602"/>
      </w:pPr>
      <w:bookmarkStart w:id="69" w:name="_Toc375905521"/>
      <w:r w:rsidRPr="00167D11">
        <w:rPr>
          <w:rFonts w:hint="eastAsia"/>
        </w:rPr>
        <w:t>一、回购市场规模数倍于其他货币子市场，且发展潜力巨大</w:t>
      </w:r>
      <w:bookmarkEnd w:id="69"/>
    </w:p>
    <w:p w:rsidR="00D21014" w:rsidRDefault="00872306" w:rsidP="00167D11">
      <w:pPr>
        <w:pStyle w:val="Ac"/>
        <w:ind w:firstLine="600"/>
      </w:pPr>
      <w:r w:rsidRPr="00167D11">
        <w:rPr>
          <w:rFonts w:hint="eastAsia"/>
        </w:rPr>
        <w:t>根据现有货币市场的分类（参见图</w:t>
      </w:r>
      <w:r w:rsidRPr="00167D11">
        <w:t>3-4</w:t>
      </w:r>
      <w:r w:rsidRPr="00167D11">
        <w:rPr>
          <w:rFonts w:hint="eastAsia"/>
        </w:rPr>
        <w:t>），回购市场和拆借市场</w:t>
      </w:r>
      <w:r w:rsidRPr="00167D11">
        <w:t>2013</w:t>
      </w:r>
      <w:r w:rsidRPr="00167D11">
        <w:rPr>
          <w:rFonts w:hint="eastAsia"/>
        </w:rPr>
        <w:t>年前</w:t>
      </w:r>
      <w:r w:rsidRPr="00167D11">
        <w:t>3</w:t>
      </w:r>
      <w:r w:rsidRPr="00167D11">
        <w:rPr>
          <w:rFonts w:hint="eastAsia"/>
        </w:rPr>
        <w:t>季度累计成交超过</w:t>
      </w:r>
      <w:r w:rsidRPr="00167D11">
        <w:t>180</w:t>
      </w:r>
      <w:proofErr w:type="gramStart"/>
      <w:r w:rsidRPr="00167D11">
        <w:rPr>
          <w:rFonts w:hint="eastAsia"/>
        </w:rPr>
        <w:t>万亿</w:t>
      </w:r>
      <w:proofErr w:type="gramEnd"/>
      <w:r w:rsidRPr="00167D11">
        <w:rPr>
          <w:rFonts w:hint="eastAsia"/>
        </w:rPr>
        <w:t>元，占据货币市场绝对比重，而以国库券市场为代表的票据市场则规模较小。同时，我国金融市场的特点决定了回购市场具有很大的发展潜力，且其</w:t>
      </w:r>
      <w:r w:rsidRPr="00167D11">
        <w:rPr>
          <w:rFonts w:hint="eastAsia"/>
        </w:rPr>
        <w:lastRenderedPageBreak/>
        <w:t>市场规模仍有提升空间。</w:t>
      </w:r>
    </w:p>
    <w:p w:rsidR="00167D11" w:rsidRPr="00EF7B81" w:rsidRDefault="00872306" w:rsidP="00167D11">
      <w:pPr>
        <w:pStyle w:val="ad"/>
      </w:pPr>
      <w:bookmarkStart w:id="70" w:name="_Toc375073653"/>
      <w:bookmarkStart w:id="71" w:name="_Toc375124526"/>
      <w:r w:rsidRPr="00EF7B81">
        <w:rPr>
          <w:rFonts w:hint="eastAsia"/>
        </w:rPr>
        <w:t>图</w:t>
      </w:r>
      <w:r w:rsidRPr="00EF7B81">
        <w:t>3</w:t>
      </w:r>
      <w:r>
        <w:t xml:space="preserve">-4 </w:t>
      </w:r>
      <w:r w:rsidRPr="00EF7B81">
        <w:rPr>
          <w:rFonts w:hint="eastAsia"/>
        </w:rPr>
        <w:t>货币市场结构</w:t>
      </w:r>
      <w:r w:rsidR="00167D11">
        <w:rPr>
          <w:rStyle w:val="a7"/>
        </w:rPr>
        <w:footnoteReference w:id="17"/>
      </w:r>
      <w:bookmarkEnd w:id="70"/>
      <w:bookmarkEnd w:id="71"/>
    </w:p>
    <w:p w:rsidR="00D21014" w:rsidRDefault="00D21014" w:rsidP="00D21014">
      <w:pPr>
        <w:jc w:val="left"/>
        <w:rPr>
          <w:rFonts w:ascii="Times New Roman" w:eastAsia="仿宋_GB2312" w:hAnsi="Times New Roman" w:cs="Times New Roman"/>
          <w:sz w:val="32"/>
          <w:szCs w:val="32"/>
        </w:rPr>
      </w:pPr>
      <w:r w:rsidRPr="002378BB">
        <w:rPr>
          <w:rFonts w:ascii="Times New Roman" w:eastAsia="仿宋_GB2312" w:hAnsi="Times New Roman" w:cs="Times New Roman"/>
          <w:noProof/>
          <w:sz w:val="32"/>
          <w:szCs w:val="32"/>
        </w:rPr>
        <w:drawing>
          <wp:inline distT="0" distB="0" distL="0" distR="0">
            <wp:extent cx="5274310" cy="1341164"/>
            <wp:effectExtent l="0" t="0" r="2540" b="30480"/>
            <wp:docPr id="110"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D21014" w:rsidRPr="003076DB" w:rsidRDefault="00872306" w:rsidP="009C79F9">
      <w:pPr>
        <w:pStyle w:val="5"/>
        <w:ind w:firstLine="602"/>
        <w:rPr>
          <w:b w:val="0"/>
        </w:rPr>
      </w:pPr>
      <w:bookmarkStart w:id="72" w:name="_Toc375905522"/>
      <w:r w:rsidRPr="003076DB">
        <w:rPr>
          <w:rFonts w:hint="eastAsia"/>
        </w:rPr>
        <w:t>（一）回购市场</w:t>
      </w:r>
      <w:r w:rsidRPr="00167D11">
        <w:rPr>
          <w:rFonts w:hint="eastAsia"/>
        </w:rPr>
        <w:t>规模</w:t>
      </w:r>
      <w:r w:rsidRPr="003076DB">
        <w:rPr>
          <w:rFonts w:hint="eastAsia"/>
        </w:rPr>
        <w:t>相对较大</w:t>
      </w:r>
      <w:bookmarkEnd w:id="72"/>
    </w:p>
    <w:p w:rsidR="00D21014" w:rsidRPr="00167D11" w:rsidRDefault="00872306" w:rsidP="00167D11">
      <w:pPr>
        <w:pStyle w:val="Ac"/>
        <w:ind w:firstLine="600"/>
      </w:pPr>
      <w:r w:rsidRPr="00167D11">
        <w:rPr>
          <w:rFonts w:hint="eastAsia"/>
        </w:rPr>
        <w:t>回购市场规模庞大且快速增长，且从</w:t>
      </w:r>
      <w:r w:rsidRPr="00167D11">
        <w:t>2000</w:t>
      </w:r>
      <w:r>
        <w:rPr>
          <w:rFonts w:hint="eastAsia"/>
        </w:rPr>
        <w:t>年起回购市场规模均大于</w:t>
      </w:r>
      <w:r w:rsidRPr="00167D11">
        <w:rPr>
          <w:rFonts w:hint="eastAsia"/>
        </w:rPr>
        <w:t>拆借市场（参见图</w:t>
      </w:r>
      <w:r w:rsidRPr="00167D11">
        <w:t>3-5</w:t>
      </w:r>
      <w:r w:rsidRPr="00167D11">
        <w:rPr>
          <w:rFonts w:hint="eastAsia"/>
        </w:rPr>
        <w:t>）。其中，</w:t>
      </w:r>
      <w:r w:rsidRPr="00167D11">
        <w:t>2012</w:t>
      </w:r>
      <w:r w:rsidRPr="00167D11">
        <w:rPr>
          <w:rFonts w:hint="eastAsia"/>
        </w:rPr>
        <w:t>年，回购市场成交额达到</w:t>
      </w:r>
      <w:r w:rsidRPr="00167D11">
        <w:t>176.3</w:t>
      </w:r>
      <w:proofErr w:type="gramStart"/>
      <w:r w:rsidRPr="00167D11">
        <w:rPr>
          <w:rFonts w:hint="eastAsia"/>
        </w:rPr>
        <w:t>万亿</w:t>
      </w:r>
      <w:proofErr w:type="gramEnd"/>
      <w:r w:rsidRPr="00167D11">
        <w:rPr>
          <w:rFonts w:hint="eastAsia"/>
        </w:rPr>
        <w:t>元，同比增长约</w:t>
      </w:r>
      <w:r w:rsidRPr="00167D11">
        <w:t>11%</w:t>
      </w:r>
      <w:r w:rsidRPr="00167D11">
        <w:rPr>
          <w:rFonts w:hint="eastAsia"/>
        </w:rPr>
        <w:t>，为拆借市场的近</w:t>
      </w:r>
      <w:r w:rsidRPr="00167D11">
        <w:t>4</w:t>
      </w:r>
      <w:r w:rsidRPr="00167D11">
        <w:rPr>
          <w:rFonts w:hint="eastAsia"/>
        </w:rPr>
        <w:t>倍；</w:t>
      </w:r>
      <w:r w:rsidRPr="00167D11">
        <w:t>2013</w:t>
      </w:r>
      <w:r w:rsidRPr="00167D11">
        <w:rPr>
          <w:rFonts w:hint="eastAsia"/>
        </w:rPr>
        <w:t>年前</w:t>
      </w:r>
      <w:r w:rsidRPr="00167D11">
        <w:t>3</w:t>
      </w:r>
      <w:r w:rsidRPr="00167D11">
        <w:rPr>
          <w:rFonts w:hint="eastAsia"/>
        </w:rPr>
        <w:t>季度回购市场成交</w:t>
      </w:r>
      <w:r w:rsidRPr="00167D11">
        <w:t>132.3</w:t>
      </w:r>
      <w:proofErr w:type="gramStart"/>
      <w:r w:rsidRPr="00167D11">
        <w:rPr>
          <w:rFonts w:hint="eastAsia"/>
        </w:rPr>
        <w:t>万亿</w:t>
      </w:r>
      <w:proofErr w:type="gramEnd"/>
      <w:r w:rsidRPr="00167D11">
        <w:rPr>
          <w:rFonts w:hint="eastAsia"/>
        </w:rPr>
        <w:t>，同比增长约</w:t>
      </w:r>
      <w:r w:rsidRPr="00167D11">
        <w:t>17%</w:t>
      </w:r>
      <w:r w:rsidRPr="00167D11">
        <w:rPr>
          <w:rFonts w:hint="eastAsia"/>
        </w:rPr>
        <w:t>，为拆借市场的近</w:t>
      </w:r>
      <w:r w:rsidRPr="00167D11">
        <w:t>6</w:t>
      </w:r>
      <w:r w:rsidRPr="00167D11">
        <w:rPr>
          <w:rFonts w:hint="eastAsia"/>
        </w:rPr>
        <w:t>倍。</w:t>
      </w:r>
    </w:p>
    <w:p w:rsidR="00D21014" w:rsidRPr="00664E65" w:rsidRDefault="00872306" w:rsidP="00664E65">
      <w:pPr>
        <w:pStyle w:val="Ac"/>
        <w:ind w:firstLine="600"/>
      </w:pPr>
      <w:r w:rsidRPr="00167D11">
        <w:rPr>
          <w:rFonts w:hint="eastAsia"/>
        </w:rPr>
        <w:t>此外，与回购市场的庞大规模形成对比，我国票据市场较为弱小，还远不能支撑以此为基础的期货市场。其中，短期国债市场存量规模只有</w:t>
      </w:r>
      <w:r w:rsidRPr="00167D11">
        <w:t>6500</w:t>
      </w:r>
      <w:r w:rsidRPr="00167D11">
        <w:rPr>
          <w:rFonts w:hint="eastAsia"/>
        </w:rPr>
        <w:t>亿元；银行承兑汇票等商业票据市场不仅较为弱小，而且尚未形成全国意义上的规模市场；同业存单市场于</w:t>
      </w:r>
      <w:r w:rsidRPr="00167D11">
        <w:t>2013</w:t>
      </w:r>
      <w:r w:rsidRPr="00167D11">
        <w:rPr>
          <w:rFonts w:hint="eastAsia"/>
        </w:rPr>
        <w:t>年中旬刚开始试点，</w:t>
      </w:r>
      <w:proofErr w:type="gramStart"/>
      <w:r w:rsidRPr="00167D11">
        <w:rPr>
          <w:rFonts w:hint="eastAsia"/>
        </w:rPr>
        <w:t>离较为</w:t>
      </w:r>
      <w:proofErr w:type="gramEnd"/>
      <w:r w:rsidRPr="00167D11">
        <w:rPr>
          <w:rFonts w:hint="eastAsia"/>
        </w:rPr>
        <w:t>成熟的可转让定期存单市场</w:t>
      </w:r>
      <w:proofErr w:type="gramStart"/>
      <w:r w:rsidRPr="00167D11">
        <w:rPr>
          <w:rFonts w:hint="eastAsia"/>
        </w:rPr>
        <w:t>还距离</w:t>
      </w:r>
      <w:proofErr w:type="gramEnd"/>
      <w:r w:rsidRPr="00167D11">
        <w:rPr>
          <w:rFonts w:hint="eastAsia"/>
        </w:rPr>
        <w:t>较远，未来尚有较多的不确定性。在海外发展历史中，国库券期货和定期存单期货（</w:t>
      </w:r>
      <w:r w:rsidRPr="00167D11">
        <w:t>CD Futures</w:t>
      </w:r>
      <w:r w:rsidRPr="00167D11">
        <w:rPr>
          <w:rFonts w:hint="eastAsia"/>
        </w:rPr>
        <w:t>）也都有失败的先例。</w:t>
      </w:r>
    </w:p>
    <w:p w:rsidR="00D21014" w:rsidRPr="00167D11" w:rsidRDefault="00872306" w:rsidP="009C79F9">
      <w:pPr>
        <w:pStyle w:val="5"/>
        <w:ind w:firstLine="602"/>
      </w:pPr>
      <w:bookmarkStart w:id="73" w:name="_Toc375905523"/>
      <w:r w:rsidRPr="003076DB">
        <w:rPr>
          <w:rFonts w:hint="eastAsia"/>
        </w:rPr>
        <w:t>（二）回购市场潜力较大</w:t>
      </w:r>
      <w:bookmarkEnd w:id="73"/>
    </w:p>
    <w:p w:rsidR="00D21014" w:rsidRPr="00167D11" w:rsidRDefault="00872306" w:rsidP="00167D11">
      <w:pPr>
        <w:pStyle w:val="Ac"/>
        <w:ind w:firstLine="600"/>
      </w:pPr>
      <w:r w:rsidRPr="00167D11">
        <w:rPr>
          <w:rFonts w:hint="eastAsia"/>
        </w:rPr>
        <w:t>我国金融市场的特点决定了回购市场在我国金融市场中的独</w:t>
      </w:r>
      <w:r w:rsidRPr="00167D11">
        <w:rPr>
          <w:rFonts w:hint="eastAsia"/>
        </w:rPr>
        <w:lastRenderedPageBreak/>
        <w:t>特地位，使其具有很大的发展潜力，且其市场规模仍有提升空间。其主要原因如下：</w:t>
      </w:r>
    </w:p>
    <w:p w:rsidR="00D21014" w:rsidRPr="00167D11" w:rsidRDefault="00872306" w:rsidP="00167D11">
      <w:pPr>
        <w:pStyle w:val="Ac"/>
        <w:ind w:firstLine="600"/>
      </w:pPr>
      <w:r w:rsidRPr="00167D11">
        <w:rPr>
          <w:rFonts w:hint="eastAsia"/>
        </w:rPr>
        <w:t>一是短期内我国融资格局以间接融资为主、且不会改变，回购市场将仍然是证券公司等非银行金融机构短期资金来源的重要渠道，仍然会在货币市场和资本市场的连通中扮演着重要的角色；</w:t>
      </w:r>
    </w:p>
    <w:p w:rsidR="00D21014" w:rsidRPr="00167D11" w:rsidRDefault="00872306" w:rsidP="00167D11">
      <w:pPr>
        <w:pStyle w:val="Ac"/>
        <w:ind w:firstLine="600"/>
      </w:pPr>
      <w:r w:rsidRPr="00167D11">
        <w:rPr>
          <w:rFonts w:hint="eastAsia"/>
        </w:rPr>
        <w:t>二是长期内我国直接融资体系（尤其是公司债、抵押债市场）将会快速发展、固定收益证券规模也将迅速增长，以现货头寸为标的</w:t>
      </w:r>
      <w:proofErr w:type="gramStart"/>
      <w:r w:rsidRPr="00167D11">
        <w:rPr>
          <w:rFonts w:hint="eastAsia"/>
        </w:rPr>
        <w:t>的</w:t>
      </w:r>
      <w:proofErr w:type="gramEnd"/>
      <w:r w:rsidRPr="00167D11">
        <w:rPr>
          <w:rFonts w:hint="eastAsia"/>
        </w:rPr>
        <w:t>回购市场将在机构投资者的融资、融券交易中更加具有用武之地；</w:t>
      </w:r>
    </w:p>
    <w:p w:rsidR="00D21014" w:rsidRPr="00167D11" w:rsidRDefault="00872306" w:rsidP="00167D11">
      <w:pPr>
        <w:pStyle w:val="Ac"/>
        <w:ind w:firstLine="600"/>
      </w:pPr>
      <w:r w:rsidRPr="00167D11">
        <w:rPr>
          <w:rFonts w:hint="eastAsia"/>
        </w:rPr>
        <w:t>三是信用体系的建立和完善需时较长，以债券为抵押的回购交易使得通过其进行的资金借贷具有更低的信用风险，具有更高的安全性。这既为银行资金提供了安全的投资渠道，也为券商等金融机构提供了低成本的融资管道。</w:t>
      </w:r>
    </w:p>
    <w:p w:rsidR="00D21014" w:rsidRPr="00EF7B81" w:rsidRDefault="00872306" w:rsidP="00167D11">
      <w:pPr>
        <w:pStyle w:val="ad"/>
      </w:pPr>
      <w:r w:rsidRPr="00EF7B81">
        <w:rPr>
          <w:rFonts w:hint="eastAsia"/>
        </w:rPr>
        <w:t>图</w:t>
      </w:r>
      <w:r>
        <w:t xml:space="preserve">3-5  </w:t>
      </w:r>
      <w:r w:rsidRPr="00EF7B81">
        <w:rPr>
          <w:rFonts w:hint="eastAsia"/>
        </w:rPr>
        <w:t>拆借市场和回购市场成交额比较</w:t>
      </w:r>
    </w:p>
    <w:p w:rsidR="00D21014" w:rsidRPr="002378BB" w:rsidRDefault="00D21014" w:rsidP="00D21014">
      <w:pPr>
        <w:jc w:val="center"/>
        <w:rPr>
          <w:rFonts w:ascii="Times New Roman" w:eastAsia="仿宋_GB2312" w:hAnsi="Times New Roman" w:cs="Times New Roman"/>
          <w:sz w:val="32"/>
          <w:szCs w:val="32"/>
        </w:rPr>
      </w:pPr>
      <w:r w:rsidRPr="002378BB">
        <w:rPr>
          <w:rFonts w:ascii="Times New Roman" w:eastAsia="仿宋_GB2312" w:hAnsi="Times New Roman" w:cs="Times New Roman"/>
          <w:noProof/>
          <w:sz w:val="32"/>
          <w:szCs w:val="32"/>
        </w:rPr>
        <w:drawing>
          <wp:inline distT="0" distB="0" distL="0" distR="0">
            <wp:extent cx="4476750" cy="2009775"/>
            <wp:effectExtent l="19050" t="0" r="19050" b="0"/>
            <wp:docPr id="11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D21014" w:rsidRPr="00EF7B81" w:rsidRDefault="00872306" w:rsidP="00D21014">
      <w:pPr>
        <w:pStyle w:val="ab"/>
        <w:ind w:firstLine="400"/>
      </w:pPr>
      <w:r w:rsidRPr="00EF7B81">
        <w:rPr>
          <w:rFonts w:hint="eastAsia"/>
        </w:rPr>
        <w:t>单位：亿元</w:t>
      </w:r>
    </w:p>
    <w:p w:rsidR="00D21014" w:rsidRPr="00EF7B81" w:rsidRDefault="00872306" w:rsidP="00D21014">
      <w:pPr>
        <w:pStyle w:val="ab"/>
        <w:ind w:firstLine="400"/>
      </w:pPr>
      <w:r w:rsidRPr="00EF7B81">
        <w:rPr>
          <w:rFonts w:hint="eastAsia"/>
        </w:rPr>
        <w:t>数据来源：人民银行历年《货币政策执行报告》、</w:t>
      </w:r>
      <w:r w:rsidRPr="00EF7B81">
        <w:t>Wind</w:t>
      </w:r>
      <w:r w:rsidRPr="00EF7B81">
        <w:rPr>
          <w:rFonts w:hint="eastAsia"/>
        </w:rPr>
        <w:t>资讯</w:t>
      </w:r>
    </w:p>
    <w:p w:rsidR="00D21014" w:rsidRPr="00D21014" w:rsidRDefault="00872306" w:rsidP="009C79F9">
      <w:pPr>
        <w:pStyle w:val="4"/>
        <w:ind w:firstLine="602"/>
      </w:pPr>
      <w:bookmarkStart w:id="74" w:name="_Toc375905524"/>
      <w:r w:rsidRPr="00D21014">
        <w:rPr>
          <w:rFonts w:hint="eastAsia"/>
        </w:rPr>
        <w:t>二、回购市场投资主体更为多元化，更具有市场代表性</w:t>
      </w:r>
      <w:bookmarkEnd w:id="74"/>
    </w:p>
    <w:p w:rsidR="00D21014" w:rsidRDefault="00872306" w:rsidP="00167D11">
      <w:pPr>
        <w:pStyle w:val="Ac"/>
        <w:ind w:firstLine="600"/>
      </w:pPr>
      <w:r w:rsidRPr="00167D11">
        <w:rPr>
          <w:rFonts w:hint="eastAsia"/>
        </w:rPr>
        <w:t>我国回购市场由银行间市场和交易所市场组成，其投资者结</w:t>
      </w:r>
      <w:r w:rsidRPr="00167D11">
        <w:rPr>
          <w:rFonts w:hint="eastAsia"/>
        </w:rPr>
        <w:lastRenderedPageBreak/>
        <w:t>构中包括了当前金融市场的各类机构和个人，优于拆借市场。其中，自从</w:t>
      </w:r>
      <w:r w:rsidRPr="00167D11">
        <w:t>2000</w:t>
      </w:r>
      <w:r w:rsidRPr="00167D11">
        <w:rPr>
          <w:rFonts w:hint="eastAsia"/>
        </w:rPr>
        <w:t>年起对非银行金融机构逐步开放以来，银行间回购市场已经形成了包括商业银行、证券公司、基金公司和保险公司在内的多种市场主体（参见图</w:t>
      </w:r>
      <w:r w:rsidRPr="00167D11">
        <w:t>3-6</w:t>
      </w:r>
      <w:r w:rsidRPr="00167D11">
        <w:rPr>
          <w:rFonts w:hint="eastAsia"/>
        </w:rPr>
        <w:t>）；此外，交易所回购市场还包括了大量个人投资者。然而，由于其信用交易的特点，拆借市场交易主要在大型商业银行和股份制银行之间进行，参与主体较少，且较为集中（参见表</w:t>
      </w:r>
      <w:r w:rsidRPr="00167D11">
        <w:t>3-2</w:t>
      </w:r>
      <w:r w:rsidRPr="00167D11">
        <w:rPr>
          <w:rFonts w:hint="eastAsia"/>
        </w:rPr>
        <w:t>）。</w:t>
      </w:r>
    </w:p>
    <w:p w:rsidR="00167D11" w:rsidRPr="00BC3240" w:rsidRDefault="00872306" w:rsidP="00167D11">
      <w:pPr>
        <w:pStyle w:val="ad"/>
      </w:pPr>
      <w:r w:rsidRPr="00BC3240">
        <w:rPr>
          <w:rFonts w:hint="eastAsia"/>
        </w:rPr>
        <w:t>图</w:t>
      </w:r>
      <w:r>
        <w:t xml:space="preserve">3-6 </w:t>
      </w:r>
      <w:r w:rsidRPr="00BC3240">
        <w:rPr>
          <w:rFonts w:hint="eastAsia"/>
        </w:rPr>
        <w:t>银行间市场质押式回购投资者结构</w:t>
      </w:r>
    </w:p>
    <w:p w:rsidR="00D21014" w:rsidRPr="002378BB" w:rsidRDefault="00D21014" w:rsidP="00D21014">
      <w:pPr>
        <w:jc w:val="center"/>
        <w:rPr>
          <w:rFonts w:ascii="Times New Roman" w:eastAsia="仿宋_GB2312" w:hAnsi="Times New Roman" w:cs="Times New Roman"/>
          <w:sz w:val="32"/>
          <w:szCs w:val="32"/>
        </w:rPr>
      </w:pPr>
      <w:r w:rsidRPr="002378BB">
        <w:rPr>
          <w:rFonts w:ascii="Times New Roman" w:eastAsia="仿宋_GB2312" w:hAnsi="Times New Roman" w:cs="Times New Roman"/>
          <w:noProof/>
          <w:sz w:val="32"/>
          <w:szCs w:val="32"/>
        </w:rPr>
        <w:drawing>
          <wp:inline distT="0" distB="0" distL="0" distR="0">
            <wp:extent cx="4171315" cy="2247900"/>
            <wp:effectExtent l="19050" t="0" r="19685" b="0"/>
            <wp:docPr id="112"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D21014" w:rsidRPr="00EA0F53" w:rsidRDefault="00872306" w:rsidP="00D21014">
      <w:pPr>
        <w:pStyle w:val="ab"/>
        <w:ind w:firstLine="400"/>
      </w:pPr>
      <w:r w:rsidRPr="00EA0F53">
        <w:rPr>
          <w:rFonts w:hint="eastAsia"/>
        </w:rPr>
        <w:t>数据来源：债券信息网</w:t>
      </w:r>
    </w:p>
    <w:p w:rsidR="001523C8" w:rsidRPr="00167D11" w:rsidRDefault="00872306" w:rsidP="001523C8">
      <w:pPr>
        <w:pStyle w:val="Ac"/>
        <w:ind w:firstLine="600"/>
      </w:pPr>
      <w:bookmarkStart w:id="75" w:name="_Toc375073592"/>
      <w:bookmarkStart w:id="76" w:name="_Toc375124418"/>
      <w:r w:rsidRPr="00167D11">
        <w:rPr>
          <w:rFonts w:hint="eastAsia"/>
        </w:rPr>
        <w:t>回购市场投资者主体的多元化，将使得回购市场利率更具有市场代表性和避险需求的广泛性；同时，回购市场的多元化投资主体未来也将成为我国短期利率期货市场的重要参与者，更加有利于挂钩回购市场利率的短期利率期货的市场发展和功能发挥。</w:t>
      </w:r>
    </w:p>
    <w:p w:rsidR="00EA79AD" w:rsidRDefault="00EA79AD">
      <w:pPr>
        <w:widowControl/>
        <w:jc w:val="left"/>
        <w:rPr>
          <w:rFonts w:ascii="Times New Roman" w:eastAsia="仿宋_GB2312" w:hAnsi="Times New Roman" w:cs="Times New Roman"/>
          <w:b/>
          <w:kern w:val="0"/>
          <w:sz w:val="28"/>
          <w:szCs w:val="20"/>
        </w:rPr>
      </w:pPr>
      <w:r>
        <w:br w:type="page"/>
      </w:r>
    </w:p>
    <w:bookmarkEnd w:id="75"/>
    <w:bookmarkEnd w:id="76"/>
    <w:p w:rsidR="00D21014" w:rsidRPr="002378BB" w:rsidRDefault="00872306" w:rsidP="00167D11">
      <w:pPr>
        <w:pStyle w:val="af9"/>
        <w:spacing w:before="312"/>
      </w:pPr>
      <w:r w:rsidRPr="002378BB">
        <w:rPr>
          <w:rFonts w:hint="eastAsia"/>
        </w:rPr>
        <w:lastRenderedPageBreak/>
        <w:t>表</w:t>
      </w:r>
      <w:r>
        <w:t xml:space="preserve">3-2  </w:t>
      </w:r>
      <w:r w:rsidRPr="002378BB">
        <w:t>2012</w:t>
      </w:r>
      <w:r w:rsidRPr="002378BB">
        <w:rPr>
          <w:rFonts w:hint="eastAsia"/>
        </w:rPr>
        <w:t>年金融机构回购和拆借资金净融入、</w:t>
      </w:r>
      <w:proofErr w:type="gramStart"/>
      <w:r w:rsidRPr="002378BB">
        <w:rPr>
          <w:rFonts w:hint="eastAsia"/>
        </w:rPr>
        <w:t>净融出</w:t>
      </w:r>
      <w:proofErr w:type="gramEnd"/>
      <w:r w:rsidRPr="002378BB">
        <w:rPr>
          <w:rFonts w:hint="eastAsia"/>
        </w:rPr>
        <w:t>情况</w:t>
      </w:r>
    </w:p>
    <w:tbl>
      <w:tblPr>
        <w:tblStyle w:val="13"/>
        <w:tblW w:w="0" w:type="auto"/>
        <w:tblLook w:val="04A0" w:firstRow="1" w:lastRow="0" w:firstColumn="1" w:lastColumn="0" w:noHBand="0" w:noVBand="1"/>
      </w:tblPr>
      <w:tblGrid>
        <w:gridCol w:w="2093"/>
        <w:gridCol w:w="1701"/>
        <w:gridCol w:w="1559"/>
        <w:gridCol w:w="1559"/>
        <w:gridCol w:w="1610"/>
      </w:tblGrid>
      <w:tr w:rsidR="00D21014" w:rsidRPr="002378BB" w:rsidTr="005E1FCF">
        <w:tc>
          <w:tcPr>
            <w:tcW w:w="2093" w:type="dxa"/>
            <w:tcBorders>
              <w:top w:val="single" w:sz="4" w:space="0" w:color="auto"/>
              <w:left w:val="single" w:sz="4" w:space="0" w:color="auto"/>
              <w:bottom w:val="single" w:sz="4" w:space="0" w:color="auto"/>
              <w:right w:val="single" w:sz="4" w:space="0" w:color="auto"/>
            </w:tcBorders>
          </w:tcPr>
          <w:p w:rsidR="00D21014" w:rsidRPr="002378BB" w:rsidRDefault="00D21014" w:rsidP="00167D11">
            <w:pPr>
              <w:pStyle w:val="afa"/>
            </w:pPr>
          </w:p>
        </w:tc>
        <w:tc>
          <w:tcPr>
            <w:tcW w:w="3260" w:type="dxa"/>
            <w:gridSpan w:val="2"/>
            <w:tcBorders>
              <w:top w:val="single" w:sz="4" w:space="0" w:color="auto"/>
              <w:left w:val="single" w:sz="4" w:space="0" w:color="auto"/>
              <w:bottom w:val="single" w:sz="4" w:space="0" w:color="auto"/>
              <w:right w:val="single" w:sz="4" w:space="0" w:color="auto"/>
            </w:tcBorders>
            <w:vAlign w:val="center"/>
            <w:hideMark/>
          </w:tcPr>
          <w:p w:rsidR="00D21014" w:rsidRPr="002378BB" w:rsidRDefault="00872306" w:rsidP="00167D11">
            <w:pPr>
              <w:pStyle w:val="afa"/>
              <w:rPr>
                <w:b/>
              </w:rPr>
            </w:pPr>
            <w:r w:rsidRPr="002378BB">
              <w:rPr>
                <w:rFonts w:hint="eastAsia"/>
                <w:b/>
              </w:rPr>
              <w:t>回购市场</w:t>
            </w:r>
          </w:p>
        </w:tc>
        <w:tc>
          <w:tcPr>
            <w:tcW w:w="3169" w:type="dxa"/>
            <w:gridSpan w:val="2"/>
            <w:tcBorders>
              <w:top w:val="single" w:sz="4" w:space="0" w:color="auto"/>
              <w:left w:val="single" w:sz="4" w:space="0" w:color="auto"/>
              <w:bottom w:val="single" w:sz="4" w:space="0" w:color="auto"/>
              <w:right w:val="single" w:sz="4" w:space="0" w:color="auto"/>
            </w:tcBorders>
            <w:vAlign w:val="center"/>
            <w:hideMark/>
          </w:tcPr>
          <w:p w:rsidR="00D21014" w:rsidRPr="002378BB" w:rsidRDefault="00872306" w:rsidP="00167D11">
            <w:pPr>
              <w:pStyle w:val="afa"/>
              <w:rPr>
                <w:b/>
              </w:rPr>
            </w:pPr>
            <w:r w:rsidRPr="002378BB">
              <w:rPr>
                <w:rFonts w:hint="eastAsia"/>
                <w:b/>
              </w:rPr>
              <w:t>拆借市场</w:t>
            </w:r>
          </w:p>
        </w:tc>
      </w:tr>
      <w:tr w:rsidR="00D21014" w:rsidRPr="002378BB" w:rsidTr="005E1FCF">
        <w:tc>
          <w:tcPr>
            <w:tcW w:w="2093" w:type="dxa"/>
            <w:tcBorders>
              <w:top w:val="single" w:sz="4" w:space="0" w:color="auto"/>
              <w:left w:val="single" w:sz="4" w:space="0" w:color="auto"/>
              <w:bottom w:val="single" w:sz="4" w:space="0" w:color="auto"/>
              <w:right w:val="single" w:sz="4" w:space="0" w:color="auto"/>
            </w:tcBorders>
          </w:tcPr>
          <w:p w:rsidR="00D21014" w:rsidRPr="002378BB" w:rsidRDefault="00D21014" w:rsidP="00167D11">
            <w:pPr>
              <w:pStyle w:val="afa"/>
            </w:pPr>
          </w:p>
        </w:tc>
        <w:tc>
          <w:tcPr>
            <w:tcW w:w="1701" w:type="dxa"/>
            <w:tcBorders>
              <w:top w:val="single" w:sz="4" w:space="0" w:color="auto"/>
              <w:left w:val="single" w:sz="4" w:space="0" w:color="auto"/>
              <w:bottom w:val="single" w:sz="4" w:space="0" w:color="auto"/>
              <w:right w:val="single" w:sz="4" w:space="0" w:color="auto"/>
            </w:tcBorders>
            <w:vAlign w:val="center"/>
            <w:hideMark/>
          </w:tcPr>
          <w:p w:rsidR="00D21014" w:rsidRPr="002378BB" w:rsidRDefault="00872306" w:rsidP="00167D11">
            <w:pPr>
              <w:pStyle w:val="afa"/>
            </w:pPr>
            <w:r w:rsidRPr="002378BB">
              <w:t>2012</w:t>
            </w:r>
            <w:r w:rsidRPr="002378BB">
              <w:rPr>
                <w:rFonts w:hint="eastAsia"/>
              </w:rPr>
              <w:t>年</w:t>
            </w:r>
          </w:p>
        </w:tc>
        <w:tc>
          <w:tcPr>
            <w:tcW w:w="1559" w:type="dxa"/>
            <w:tcBorders>
              <w:top w:val="single" w:sz="4" w:space="0" w:color="auto"/>
              <w:left w:val="single" w:sz="4" w:space="0" w:color="auto"/>
              <w:bottom w:val="single" w:sz="4" w:space="0" w:color="auto"/>
              <w:right w:val="single" w:sz="4" w:space="0" w:color="auto"/>
            </w:tcBorders>
            <w:vAlign w:val="center"/>
            <w:hideMark/>
          </w:tcPr>
          <w:p w:rsidR="00D21014" w:rsidRPr="002378BB" w:rsidRDefault="00872306" w:rsidP="00167D11">
            <w:pPr>
              <w:pStyle w:val="afa"/>
            </w:pPr>
            <w:r w:rsidRPr="002378BB">
              <w:t>2011</w:t>
            </w:r>
            <w:r w:rsidRPr="002378BB">
              <w:rPr>
                <w:rFonts w:hint="eastAsia"/>
              </w:rPr>
              <w:t>年</w:t>
            </w:r>
          </w:p>
        </w:tc>
        <w:tc>
          <w:tcPr>
            <w:tcW w:w="1559" w:type="dxa"/>
            <w:tcBorders>
              <w:top w:val="single" w:sz="4" w:space="0" w:color="auto"/>
              <w:left w:val="single" w:sz="4" w:space="0" w:color="auto"/>
              <w:bottom w:val="single" w:sz="4" w:space="0" w:color="auto"/>
              <w:right w:val="single" w:sz="4" w:space="0" w:color="auto"/>
            </w:tcBorders>
            <w:vAlign w:val="center"/>
            <w:hideMark/>
          </w:tcPr>
          <w:p w:rsidR="00D21014" w:rsidRPr="002378BB" w:rsidRDefault="00872306" w:rsidP="00167D11">
            <w:pPr>
              <w:pStyle w:val="afa"/>
            </w:pPr>
            <w:r w:rsidRPr="002378BB">
              <w:t>2012</w:t>
            </w:r>
            <w:r w:rsidRPr="002378BB">
              <w:rPr>
                <w:rFonts w:hint="eastAsia"/>
              </w:rPr>
              <w:t>年</w:t>
            </w:r>
          </w:p>
        </w:tc>
        <w:tc>
          <w:tcPr>
            <w:tcW w:w="1610" w:type="dxa"/>
            <w:tcBorders>
              <w:top w:val="single" w:sz="4" w:space="0" w:color="auto"/>
              <w:left w:val="single" w:sz="4" w:space="0" w:color="auto"/>
              <w:bottom w:val="single" w:sz="4" w:space="0" w:color="auto"/>
              <w:right w:val="single" w:sz="4" w:space="0" w:color="auto"/>
            </w:tcBorders>
            <w:vAlign w:val="center"/>
            <w:hideMark/>
          </w:tcPr>
          <w:p w:rsidR="00D21014" w:rsidRPr="002378BB" w:rsidRDefault="00872306" w:rsidP="00167D11">
            <w:pPr>
              <w:pStyle w:val="afa"/>
            </w:pPr>
            <w:r w:rsidRPr="002378BB">
              <w:t>2011</w:t>
            </w:r>
            <w:r w:rsidRPr="002378BB">
              <w:rPr>
                <w:rFonts w:hint="eastAsia"/>
              </w:rPr>
              <w:t>年</w:t>
            </w:r>
          </w:p>
        </w:tc>
      </w:tr>
      <w:tr w:rsidR="00D21014" w:rsidRPr="002378BB" w:rsidTr="005E1FCF">
        <w:tc>
          <w:tcPr>
            <w:tcW w:w="2093" w:type="dxa"/>
            <w:tcBorders>
              <w:top w:val="single" w:sz="4" w:space="0" w:color="auto"/>
              <w:left w:val="single" w:sz="4" w:space="0" w:color="auto"/>
              <w:bottom w:val="single" w:sz="4" w:space="0" w:color="auto"/>
              <w:right w:val="single" w:sz="4" w:space="0" w:color="auto"/>
            </w:tcBorders>
            <w:vAlign w:val="center"/>
            <w:hideMark/>
          </w:tcPr>
          <w:p w:rsidR="00D21014" w:rsidRPr="002378BB" w:rsidRDefault="00872306" w:rsidP="00167D11">
            <w:pPr>
              <w:pStyle w:val="afa"/>
              <w:rPr>
                <w:b/>
              </w:rPr>
            </w:pPr>
            <w:r w:rsidRPr="002378BB">
              <w:rPr>
                <w:rFonts w:hint="eastAsia"/>
                <w:b/>
              </w:rPr>
              <w:t>中资大型银行</w:t>
            </w:r>
            <w:r w:rsidR="00253971" w:rsidRPr="002378BB">
              <w:rPr>
                <w:b/>
                <w:vertAlign w:val="superscript"/>
              </w:rPr>
              <w:fldChar w:fldCharType="begin"/>
            </w:r>
            <w:r w:rsidR="00D21014" w:rsidRPr="002378BB">
              <w:rPr>
                <w:b/>
                <w:vertAlign w:val="superscript"/>
              </w:rPr>
              <w:instrText xml:space="preserve"> = 1 \* GB3 </w:instrText>
            </w:r>
            <w:r w:rsidR="00253971" w:rsidRPr="002378BB">
              <w:rPr>
                <w:b/>
                <w:vertAlign w:val="superscript"/>
              </w:rPr>
              <w:fldChar w:fldCharType="separate"/>
            </w:r>
            <w:r w:rsidRPr="002378BB">
              <w:rPr>
                <w:rFonts w:eastAsia="宋体" w:hAnsi="宋体"/>
                <w:b/>
                <w:noProof/>
                <w:vertAlign w:val="superscript"/>
              </w:rPr>
              <w:t>①</w:t>
            </w:r>
            <w:r w:rsidR="00253971" w:rsidRPr="002378BB">
              <w:rPr>
                <w:b/>
                <w:vertAlign w:val="superscript"/>
              </w:rPr>
              <w:fldChar w:fldCharType="end"/>
            </w:r>
          </w:p>
        </w:tc>
        <w:tc>
          <w:tcPr>
            <w:tcW w:w="1701" w:type="dxa"/>
            <w:tcBorders>
              <w:top w:val="single" w:sz="4" w:space="0" w:color="auto"/>
              <w:left w:val="single" w:sz="4" w:space="0" w:color="auto"/>
              <w:bottom w:val="single" w:sz="4" w:space="0" w:color="auto"/>
              <w:right w:val="single" w:sz="4" w:space="0" w:color="auto"/>
            </w:tcBorders>
            <w:vAlign w:val="center"/>
            <w:hideMark/>
          </w:tcPr>
          <w:p w:rsidR="00D21014" w:rsidRPr="002378BB" w:rsidRDefault="00872306" w:rsidP="00167D11">
            <w:pPr>
              <w:pStyle w:val="afa"/>
            </w:pPr>
            <w:r w:rsidRPr="002378BB">
              <w:t>-550748</w:t>
            </w:r>
          </w:p>
        </w:tc>
        <w:tc>
          <w:tcPr>
            <w:tcW w:w="1559" w:type="dxa"/>
            <w:tcBorders>
              <w:top w:val="single" w:sz="4" w:space="0" w:color="auto"/>
              <w:left w:val="single" w:sz="4" w:space="0" w:color="auto"/>
              <w:bottom w:val="single" w:sz="4" w:space="0" w:color="auto"/>
              <w:right w:val="single" w:sz="4" w:space="0" w:color="auto"/>
            </w:tcBorders>
            <w:vAlign w:val="center"/>
            <w:hideMark/>
          </w:tcPr>
          <w:p w:rsidR="00D21014" w:rsidRPr="002378BB" w:rsidRDefault="00872306" w:rsidP="00167D11">
            <w:pPr>
              <w:pStyle w:val="afa"/>
            </w:pPr>
            <w:r w:rsidRPr="002378BB">
              <w:t>-289596</w:t>
            </w:r>
          </w:p>
        </w:tc>
        <w:tc>
          <w:tcPr>
            <w:tcW w:w="1559" w:type="dxa"/>
            <w:tcBorders>
              <w:top w:val="single" w:sz="4" w:space="0" w:color="auto"/>
              <w:left w:val="single" w:sz="4" w:space="0" w:color="auto"/>
              <w:bottom w:val="single" w:sz="4" w:space="0" w:color="auto"/>
              <w:right w:val="single" w:sz="4" w:space="0" w:color="auto"/>
            </w:tcBorders>
            <w:vAlign w:val="center"/>
            <w:hideMark/>
          </w:tcPr>
          <w:p w:rsidR="00D21014" w:rsidRPr="002378BB" w:rsidRDefault="00872306" w:rsidP="00167D11">
            <w:pPr>
              <w:pStyle w:val="afa"/>
            </w:pPr>
            <w:r w:rsidRPr="002378BB">
              <w:t>-73486</w:t>
            </w:r>
          </w:p>
        </w:tc>
        <w:tc>
          <w:tcPr>
            <w:tcW w:w="1610" w:type="dxa"/>
            <w:tcBorders>
              <w:top w:val="single" w:sz="4" w:space="0" w:color="auto"/>
              <w:left w:val="single" w:sz="4" w:space="0" w:color="auto"/>
              <w:bottom w:val="single" w:sz="4" w:space="0" w:color="auto"/>
              <w:right w:val="single" w:sz="4" w:space="0" w:color="auto"/>
            </w:tcBorders>
            <w:vAlign w:val="center"/>
            <w:hideMark/>
          </w:tcPr>
          <w:p w:rsidR="00D21014" w:rsidRPr="002378BB" w:rsidRDefault="00872306" w:rsidP="00167D11">
            <w:pPr>
              <w:pStyle w:val="afa"/>
            </w:pPr>
            <w:r w:rsidRPr="002378BB">
              <w:t>18514</w:t>
            </w:r>
          </w:p>
        </w:tc>
      </w:tr>
      <w:tr w:rsidR="00D21014" w:rsidRPr="002378BB" w:rsidTr="005E1FCF">
        <w:tc>
          <w:tcPr>
            <w:tcW w:w="2093" w:type="dxa"/>
            <w:tcBorders>
              <w:top w:val="single" w:sz="4" w:space="0" w:color="auto"/>
              <w:left w:val="single" w:sz="4" w:space="0" w:color="auto"/>
              <w:bottom w:val="single" w:sz="4" w:space="0" w:color="auto"/>
              <w:right w:val="single" w:sz="4" w:space="0" w:color="auto"/>
            </w:tcBorders>
            <w:vAlign w:val="center"/>
            <w:hideMark/>
          </w:tcPr>
          <w:p w:rsidR="00D21014" w:rsidRPr="002378BB" w:rsidRDefault="00872306" w:rsidP="00167D11">
            <w:pPr>
              <w:pStyle w:val="afa"/>
              <w:rPr>
                <w:b/>
              </w:rPr>
            </w:pPr>
            <w:r w:rsidRPr="002378BB">
              <w:rPr>
                <w:rFonts w:hint="eastAsia"/>
                <w:b/>
              </w:rPr>
              <w:t>中资中小型银行</w:t>
            </w:r>
            <w:r w:rsidR="00253971" w:rsidRPr="002378BB">
              <w:rPr>
                <w:b/>
                <w:vertAlign w:val="superscript"/>
              </w:rPr>
              <w:fldChar w:fldCharType="begin"/>
            </w:r>
            <w:r w:rsidR="00D21014" w:rsidRPr="002378BB">
              <w:rPr>
                <w:b/>
                <w:vertAlign w:val="superscript"/>
              </w:rPr>
              <w:instrText xml:space="preserve"> = 2 \* GB3 </w:instrText>
            </w:r>
            <w:r w:rsidR="00253971" w:rsidRPr="002378BB">
              <w:rPr>
                <w:b/>
                <w:vertAlign w:val="superscript"/>
              </w:rPr>
              <w:fldChar w:fldCharType="separate"/>
            </w:r>
            <w:r w:rsidRPr="002378BB">
              <w:rPr>
                <w:rFonts w:eastAsia="宋体" w:hAnsi="宋体"/>
                <w:b/>
                <w:noProof/>
                <w:vertAlign w:val="superscript"/>
              </w:rPr>
              <w:t>②</w:t>
            </w:r>
            <w:r w:rsidR="00253971" w:rsidRPr="002378BB">
              <w:rPr>
                <w:b/>
                <w:vertAlign w:val="superscript"/>
              </w:rPr>
              <w:fldChar w:fldCharType="end"/>
            </w:r>
          </w:p>
        </w:tc>
        <w:tc>
          <w:tcPr>
            <w:tcW w:w="1701" w:type="dxa"/>
            <w:tcBorders>
              <w:top w:val="single" w:sz="4" w:space="0" w:color="auto"/>
              <w:left w:val="single" w:sz="4" w:space="0" w:color="auto"/>
              <w:bottom w:val="single" w:sz="4" w:space="0" w:color="auto"/>
              <w:right w:val="single" w:sz="4" w:space="0" w:color="auto"/>
            </w:tcBorders>
            <w:vAlign w:val="center"/>
            <w:hideMark/>
          </w:tcPr>
          <w:p w:rsidR="00D21014" w:rsidRPr="002378BB" w:rsidRDefault="00872306" w:rsidP="00167D11">
            <w:pPr>
              <w:pStyle w:val="afa"/>
            </w:pPr>
            <w:r w:rsidRPr="002378BB">
              <w:t>242558</w:t>
            </w:r>
          </w:p>
        </w:tc>
        <w:tc>
          <w:tcPr>
            <w:tcW w:w="1559" w:type="dxa"/>
            <w:tcBorders>
              <w:top w:val="single" w:sz="4" w:space="0" w:color="auto"/>
              <w:left w:val="single" w:sz="4" w:space="0" w:color="auto"/>
              <w:bottom w:val="single" w:sz="4" w:space="0" w:color="auto"/>
              <w:right w:val="single" w:sz="4" w:space="0" w:color="auto"/>
            </w:tcBorders>
            <w:vAlign w:val="center"/>
            <w:hideMark/>
          </w:tcPr>
          <w:p w:rsidR="00D21014" w:rsidRPr="002378BB" w:rsidRDefault="00872306" w:rsidP="00167D11">
            <w:pPr>
              <w:pStyle w:val="afa"/>
            </w:pPr>
            <w:r w:rsidRPr="002378BB">
              <w:t>118134</w:t>
            </w:r>
          </w:p>
        </w:tc>
        <w:tc>
          <w:tcPr>
            <w:tcW w:w="1559" w:type="dxa"/>
            <w:tcBorders>
              <w:top w:val="single" w:sz="4" w:space="0" w:color="auto"/>
              <w:left w:val="single" w:sz="4" w:space="0" w:color="auto"/>
              <w:bottom w:val="single" w:sz="4" w:space="0" w:color="auto"/>
              <w:right w:val="single" w:sz="4" w:space="0" w:color="auto"/>
            </w:tcBorders>
            <w:vAlign w:val="center"/>
            <w:hideMark/>
          </w:tcPr>
          <w:p w:rsidR="00D21014" w:rsidRPr="002378BB" w:rsidRDefault="00872306" w:rsidP="00167D11">
            <w:pPr>
              <w:pStyle w:val="afa"/>
            </w:pPr>
            <w:r w:rsidRPr="002378BB">
              <w:t>5112</w:t>
            </w:r>
          </w:p>
        </w:tc>
        <w:tc>
          <w:tcPr>
            <w:tcW w:w="1610" w:type="dxa"/>
            <w:tcBorders>
              <w:top w:val="single" w:sz="4" w:space="0" w:color="auto"/>
              <w:left w:val="single" w:sz="4" w:space="0" w:color="auto"/>
              <w:bottom w:val="single" w:sz="4" w:space="0" w:color="auto"/>
              <w:right w:val="single" w:sz="4" w:space="0" w:color="auto"/>
            </w:tcBorders>
            <w:vAlign w:val="center"/>
            <w:hideMark/>
          </w:tcPr>
          <w:p w:rsidR="00D21014" w:rsidRPr="002378BB" w:rsidRDefault="00872306" w:rsidP="00167D11">
            <w:pPr>
              <w:pStyle w:val="afa"/>
            </w:pPr>
            <w:r w:rsidRPr="002378BB">
              <w:t>-32644</w:t>
            </w:r>
          </w:p>
        </w:tc>
      </w:tr>
      <w:tr w:rsidR="00D21014" w:rsidRPr="002378BB" w:rsidTr="005E1FCF">
        <w:tc>
          <w:tcPr>
            <w:tcW w:w="2093" w:type="dxa"/>
            <w:tcBorders>
              <w:top w:val="single" w:sz="4" w:space="0" w:color="auto"/>
              <w:left w:val="single" w:sz="4" w:space="0" w:color="auto"/>
              <w:bottom w:val="single" w:sz="4" w:space="0" w:color="auto"/>
              <w:right w:val="single" w:sz="4" w:space="0" w:color="auto"/>
            </w:tcBorders>
            <w:vAlign w:val="center"/>
            <w:hideMark/>
          </w:tcPr>
          <w:p w:rsidR="00D21014" w:rsidRPr="002378BB" w:rsidRDefault="00872306" w:rsidP="00167D11">
            <w:pPr>
              <w:pStyle w:val="afa"/>
              <w:rPr>
                <w:b/>
              </w:rPr>
            </w:pPr>
            <w:r w:rsidRPr="002378BB">
              <w:rPr>
                <w:rFonts w:hint="eastAsia"/>
                <w:b/>
              </w:rPr>
              <w:t>证券及基金公司</w:t>
            </w:r>
          </w:p>
        </w:tc>
        <w:tc>
          <w:tcPr>
            <w:tcW w:w="1701" w:type="dxa"/>
            <w:tcBorders>
              <w:top w:val="single" w:sz="4" w:space="0" w:color="auto"/>
              <w:left w:val="single" w:sz="4" w:space="0" w:color="auto"/>
              <w:bottom w:val="single" w:sz="4" w:space="0" w:color="auto"/>
              <w:right w:val="single" w:sz="4" w:space="0" w:color="auto"/>
            </w:tcBorders>
            <w:vAlign w:val="center"/>
            <w:hideMark/>
          </w:tcPr>
          <w:p w:rsidR="00D21014" w:rsidRPr="002378BB" w:rsidRDefault="00872306" w:rsidP="00167D11">
            <w:pPr>
              <w:pStyle w:val="afa"/>
            </w:pPr>
            <w:r w:rsidRPr="002378BB">
              <w:t>130067</w:t>
            </w:r>
          </w:p>
        </w:tc>
        <w:tc>
          <w:tcPr>
            <w:tcW w:w="1559" w:type="dxa"/>
            <w:tcBorders>
              <w:top w:val="single" w:sz="4" w:space="0" w:color="auto"/>
              <w:left w:val="single" w:sz="4" w:space="0" w:color="auto"/>
              <w:bottom w:val="single" w:sz="4" w:space="0" w:color="auto"/>
              <w:right w:val="single" w:sz="4" w:space="0" w:color="auto"/>
            </w:tcBorders>
            <w:vAlign w:val="center"/>
            <w:hideMark/>
          </w:tcPr>
          <w:p w:rsidR="00D21014" w:rsidRPr="002378BB" w:rsidRDefault="00872306" w:rsidP="00167D11">
            <w:pPr>
              <w:pStyle w:val="afa"/>
            </w:pPr>
            <w:r w:rsidRPr="002378BB">
              <w:t>66659</w:t>
            </w:r>
          </w:p>
        </w:tc>
        <w:tc>
          <w:tcPr>
            <w:tcW w:w="1559" w:type="dxa"/>
            <w:tcBorders>
              <w:top w:val="single" w:sz="4" w:space="0" w:color="auto"/>
              <w:left w:val="single" w:sz="4" w:space="0" w:color="auto"/>
              <w:bottom w:val="single" w:sz="4" w:space="0" w:color="auto"/>
              <w:right w:val="single" w:sz="4" w:space="0" w:color="auto"/>
            </w:tcBorders>
            <w:vAlign w:val="center"/>
            <w:hideMark/>
          </w:tcPr>
          <w:p w:rsidR="00D21014" w:rsidRPr="002378BB" w:rsidRDefault="00872306" w:rsidP="00167D11">
            <w:pPr>
              <w:pStyle w:val="afa"/>
            </w:pPr>
            <w:r w:rsidRPr="002378BB">
              <w:t>34889</w:t>
            </w:r>
          </w:p>
        </w:tc>
        <w:tc>
          <w:tcPr>
            <w:tcW w:w="1610" w:type="dxa"/>
            <w:tcBorders>
              <w:top w:val="single" w:sz="4" w:space="0" w:color="auto"/>
              <w:left w:val="single" w:sz="4" w:space="0" w:color="auto"/>
              <w:bottom w:val="single" w:sz="4" w:space="0" w:color="auto"/>
              <w:right w:val="single" w:sz="4" w:space="0" w:color="auto"/>
            </w:tcBorders>
            <w:vAlign w:val="center"/>
            <w:hideMark/>
          </w:tcPr>
          <w:p w:rsidR="00D21014" w:rsidRPr="002378BB" w:rsidRDefault="00872306" w:rsidP="00167D11">
            <w:pPr>
              <w:pStyle w:val="afa"/>
            </w:pPr>
            <w:r w:rsidRPr="002378BB">
              <w:t>10237</w:t>
            </w:r>
          </w:p>
        </w:tc>
      </w:tr>
      <w:tr w:rsidR="00D21014" w:rsidRPr="002378BB" w:rsidTr="005E1FCF">
        <w:tc>
          <w:tcPr>
            <w:tcW w:w="2093" w:type="dxa"/>
            <w:tcBorders>
              <w:top w:val="single" w:sz="4" w:space="0" w:color="auto"/>
              <w:left w:val="single" w:sz="4" w:space="0" w:color="auto"/>
              <w:bottom w:val="single" w:sz="4" w:space="0" w:color="auto"/>
              <w:right w:val="single" w:sz="4" w:space="0" w:color="auto"/>
            </w:tcBorders>
            <w:vAlign w:val="center"/>
            <w:hideMark/>
          </w:tcPr>
          <w:p w:rsidR="00D21014" w:rsidRPr="002378BB" w:rsidRDefault="00872306" w:rsidP="00167D11">
            <w:pPr>
              <w:pStyle w:val="afa"/>
              <w:rPr>
                <w:b/>
              </w:rPr>
            </w:pPr>
            <w:r w:rsidRPr="002378BB">
              <w:rPr>
                <w:rFonts w:hint="eastAsia"/>
                <w:b/>
              </w:rPr>
              <w:t>保险公司</w:t>
            </w:r>
          </w:p>
        </w:tc>
        <w:tc>
          <w:tcPr>
            <w:tcW w:w="1701" w:type="dxa"/>
            <w:tcBorders>
              <w:top w:val="single" w:sz="4" w:space="0" w:color="auto"/>
              <w:left w:val="single" w:sz="4" w:space="0" w:color="auto"/>
              <w:bottom w:val="single" w:sz="4" w:space="0" w:color="auto"/>
              <w:right w:val="single" w:sz="4" w:space="0" w:color="auto"/>
            </w:tcBorders>
            <w:vAlign w:val="center"/>
            <w:hideMark/>
          </w:tcPr>
          <w:p w:rsidR="00D21014" w:rsidRPr="002378BB" w:rsidRDefault="00872306" w:rsidP="00167D11">
            <w:pPr>
              <w:pStyle w:val="afa"/>
            </w:pPr>
            <w:r w:rsidRPr="002378BB">
              <w:t>53270</w:t>
            </w:r>
          </w:p>
        </w:tc>
        <w:tc>
          <w:tcPr>
            <w:tcW w:w="1559" w:type="dxa"/>
            <w:tcBorders>
              <w:top w:val="single" w:sz="4" w:space="0" w:color="auto"/>
              <w:left w:val="single" w:sz="4" w:space="0" w:color="auto"/>
              <w:bottom w:val="single" w:sz="4" w:space="0" w:color="auto"/>
              <w:right w:val="single" w:sz="4" w:space="0" w:color="auto"/>
            </w:tcBorders>
            <w:vAlign w:val="center"/>
            <w:hideMark/>
          </w:tcPr>
          <w:p w:rsidR="00D21014" w:rsidRPr="002378BB" w:rsidRDefault="00872306" w:rsidP="00167D11">
            <w:pPr>
              <w:pStyle w:val="afa"/>
            </w:pPr>
            <w:r w:rsidRPr="002378BB">
              <w:t>24926</w:t>
            </w:r>
          </w:p>
        </w:tc>
        <w:tc>
          <w:tcPr>
            <w:tcW w:w="1559" w:type="dxa"/>
            <w:tcBorders>
              <w:top w:val="single" w:sz="4" w:space="0" w:color="auto"/>
              <w:left w:val="single" w:sz="4" w:space="0" w:color="auto"/>
              <w:bottom w:val="single" w:sz="4" w:space="0" w:color="auto"/>
              <w:right w:val="single" w:sz="4" w:space="0" w:color="auto"/>
            </w:tcBorders>
            <w:vAlign w:val="center"/>
            <w:hideMark/>
          </w:tcPr>
          <w:p w:rsidR="00D21014" w:rsidRPr="002378BB" w:rsidRDefault="00872306" w:rsidP="00167D11">
            <w:pPr>
              <w:pStyle w:val="afa"/>
            </w:pPr>
            <w:r w:rsidRPr="002378BB">
              <w:t>-</w:t>
            </w:r>
          </w:p>
        </w:tc>
        <w:tc>
          <w:tcPr>
            <w:tcW w:w="1610" w:type="dxa"/>
            <w:tcBorders>
              <w:top w:val="single" w:sz="4" w:space="0" w:color="auto"/>
              <w:left w:val="single" w:sz="4" w:space="0" w:color="auto"/>
              <w:bottom w:val="single" w:sz="4" w:space="0" w:color="auto"/>
              <w:right w:val="single" w:sz="4" w:space="0" w:color="auto"/>
            </w:tcBorders>
            <w:vAlign w:val="center"/>
            <w:hideMark/>
          </w:tcPr>
          <w:p w:rsidR="00D21014" w:rsidRPr="002378BB" w:rsidRDefault="00872306" w:rsidP="00167D11">
            <w:pPr>
              <w:pStyle w:val="afa"/>
            </w:pPr>
            <w:r w:rsidRPr="002378BB">
              <w:t>-</w:t>
            </w:r>
          </w:p>
        </w:tc>
      </w:tr>
      <w:tr w:rsidR="00D21014" w:rsidRPr="002378BB" w:rsidTr="005E1FCF">
        <w:tc>
          <w:tcPr>
            <w:tcW w:w="2093" w:type="dxa"/>
            <w:tcBorders>
              <w:top w:val="single" w:sz="4" w:space="0" w:color="auto"/>
              <w:left w:val="single" w:sz="4" w:space="0" w:color="auto"/>
              <w:bottom w:val="single" w:sz="4" w:space="0" w:color="auto"/>
              <w:right w:val="single" w:sz="4" w:space="0" w:color="auto"/>
            </w:tcBorders>
            <w:vAlign w:val="center"/>
            <w:hideMark/>
          </w:tcPr>
          <w:p w:rsidR="00D21014" w:rsidRPr="002378BB" w:rsidRDefault="00872306" w:rsidP="00167D11">
            <w:pPr>
              <w:pStyle w:val="afa"/>
              <w:rPr>
                <w:b/>
              </w:rPr>
            </w:pPr>
            <w:r w:rsidRPr="002378BB">
              <w:rPr>
                <w:rFonts w:hint="eastAsia"/>
                <w:b/>
              </w:rPr>
              <w:t>外资金融机构</w:t>
            </w:r>
          </w:p>
        </w:tc>
        <w:tc>
          <w:tcPr>
            <w:tcW w:w="1701" w:type="dxa"/>
            <w:tcBorders>
              <w:top w:val="single" w:sz="4" w:space="0" w:color="auto"/>
              <w:left w:val="single" w:sz="4" w:space="0" w:color="auto"/>
              <w:bottom w:val="single" w:sz="4" w:space="0" w:color="auto"/>
              <w:right w:val="single" w:sz="4" w:space="0" w:color="auto"/>
            </w:tcBorders>
            <w:vAlign w:val="center"/>
            <w:hideMark/>
          </w:tcPr>
          <w:p w:rsidR="00D21014" w:rsidRPr="002378BB" w:rsidRDefault="00872306" w:rsidP="00167D11">
            <w:pPr>
              <w:pStyle w:val="afa"/>
            </w:pPr>
            <w:r w:rsidRPr="002378BB">
              <w:t>20734</w:t>
            </w:r>
          </w:p>
        </w:tc>
        <w:tc>
          <w:tcPr>
            <w:tcW w:w="1559" w:type="dxa"/>
            <w:tcBorders>
              <w:top w:val="single" w:sz="4" w:space="0" w:color="auto"/>
              <w:left w:val="single" w:sz="4" w:space="0" w:color="auto"/>
              <w:bottom w:val="single" w:sz="4" w:space="0" w:color="auto"/>
              <w:right w:val="single" w:sz="4" w:space="0" w:color="auto"/>
            </w:tcBorders>
            <w:vAlign w:val="center"/>
            <w:hideMark/>
          </w:tcPr>
          <w:p w:rsidR="00D21014" w:rsidRPr="002378BB" w:rsidRDefault="00872306" w:rsidP="00167D11">
            <w:pPr>
              <w:pStyle w:val="afa"/>
            </w:pPr>
            <w:r w:rsidRPr="002378BB">
              <w:t>10079</w:t>
            </w:r>
          </w:p>
        </w:tc>
        <w:tc>
          <w:tcPr>
            <w:tcW w:w="1559" w:type="dxa"/>
            <w:tcBorders>
              <w:top w:val="single" w:sz="4" w:space="0" w:color="auto"/>
              <w:left w:val="single" w:sz="4" w:space="0" w:color="auto"/>
              <w:bottom w:val="single" w:sz="4" w:space="0" w:color="auto"/>
              <w:right w:val="single" w:sz="4" w:space="0" w:color="auto"/>
            </w:tcBorders>
            <w:vAlign w:val="center"/>
            <w:hideMark/>
          </w:tcPr>
          <w:p w:rsidR="00D21014" w:rsidRPr="002378BB" w:rsidRDefault="00872306" w:rsidP="00167D11">
            <w:pPr>
              <w:pStyle w:val="afa"/>
            </w:pPr>
            <w:r w:rsidRPr="002378BB">
              <w:t>9972</w:t>
            </w:r>
          </w:p>
        </w:tc>
        <w:tc>
          <w:tcPr>
            <w:tcW w:w="1610" w:type="dxa"/>
            <w:tcBorders>
              <w:top w:val="single" w:sz="4" w:space="0" w:color="auto"/>
              <w:left w:val="single" w:sz="4" w:space="0" w:color="auto"/>
              <w:bottom w:val="single" w:sz="4" w:space="0" w:color="auto"/>
              <w:right w:val="single" w:sz="4" w:space="0" w:color="auto"/>
            </w:tcBorders>
            <w:vAlign w:val="center"/>
            <w:hideMark/>
          </w:tcPr>
          <w:p w:rsidR="00D21014" w:rsidRPr="002378BB" w:rsidRDefault="00872306" w:rsidP="00167D11">
            <w:pPr>
              <w:pStyle w:val="afa"/>
            </w:pPr>
            <w:r w:rsidRPr="002378BB">
              <w:t>-9571</w:t>
            </w:r>
          </w:p>
        </w:tc>
      </w:tr>
      <w:tr w:rsidR="00D21014" w:rsidRPr="002378BB" w:rsidTr="005E1FCF">
        <w:tc>
          <w:tcPr>
            <w:tcW w:w="2093" w:type="dxa"/>
            <w:tcBorders>
              <w:top w:val="single" w:sz="4" w:space="0" w:color="auto"/>
              <w:left w:val="single" w:sz="4" w:space="0" w:color="auto"/>
              <w:bottom w:val="single" w:sz="4" w:space="0" w:color="auto"/>
              <w:right w:val="single" w:sz="4" w:space="0" w:color="auto"/>
            </w:tcBorders>
            <w:vAlign w:val="center"/>
            <w:hideMark/>
          </w:tcPr>
          <w:p w:rsidR="00D21014" w:rsidRPr="002378BB" w:rsidRDefault="00872306" w:rsidP="00167D11">
            <w:pPr>
              <w:pStyle w:val="afa"/>
              <w:rPr>
                <w:b/>
              </w:rPr>
            </w:pPr>
            <w:r w:rsidRPr="002378BB">
              <w:rPr>
                <w:rFonts w:hint="eastAsia"/>
                <w:b/>
              </w:rPr>
              <w:t>其他金融机构</w:t>
            </w:r>
            <w:r w:rsidR="00253971" w:rsidRPr="002378BB">
              <w:rPr>
                <w:b/>
                <w:vertAlign w:val="superscript"/>
              </w:rPr>
              <w:fldChar w:fldCharType="begin"/>
            </w:r>
            <w:r w:rsidR="00D21014" w:rsidRPr="002378BB">
              <w:rPr>
                <w:b/>
                <w:vertAlign w:val="superscript"/>
              </w:rPr>
              <w:instrText xml:space="preserve"> = 3 \* GB3 </w:instrText>
            </w:r>
            <w:r w:rsidR="00253971" w:rsidRPr="002378BB">
              <w:rPr>
                <w:b/>
                <w:vertAlign w:val="superscript"/>
              </w:rPr>
              <w:fldChar w:fldCharType="separate"/>
            </w:r>
            <w:r w:rsidRPr="002378BB">
              <w:rPr>
                <w:rFonts w:eastAsia="宋体" w:hAnsi="宋体"/>
                <w:b/>
                <w:noProof/>
                <w:vertAlign w:val="superscript"/>
              </w:rPr>
              <w:t>③</w:t>
            </w:r>
            <w:r w:rsidR="00253971" w:rsidRPr="002378BB">
              <w:rPr>
                <w:b/>
                <w:vertAlign w:val="superscript"/>
              </w:rPr>
              <w:fldChar w:fldCharType="end"/>
            </w:r>
          </w:p>
        </w:tc>
        <w:tc>
          <w:tcPr>
            <w:tcW w:w="1701" w:type="dxa"/>
            <w:tcBorders>
              <w:top w:val="single" w:sz="4" w:space="0" w:color="auto"/>
              <w:left w:val="single" w:sz="4" w:space="0" w:color="auto"/>
              <w:bottom w:val="single" w:sz="4" w:space="0" w:color="auto"/>
              <w:right w:val="single" w:sz="4" w:space="0" w:color="auto"/>
            </w:tcBorders>
            <w:vAlign w:val="center"/>
            <w:hideMark/>
          </w:tcPr>
          <w:p w:rsidR="00D21014" w:rsidRPr="002378BB" w:rsidRDefault="00872306" w:rsidP="00167D11">
            <w:pPr>
              <w:pStyle w:val="afa"/>
            </w:pPr>
            <w:r w:rsidRPr="002378BB">
              <w:t>104120</w:t>
            </w:r>
          </w:p>
        </w:tc>
        <w:tc>
          <w:tcPr>
            <w:tcW w:w="1559" w:type="dxa"/>
            <w:tcBorders>
              <w:top w:val="single" w:sz="4" w:space="0" w:color="auto"/>
              <w:left w:val="single" w:sz="4" w:space="0" w:color="auto"/>
              <w:bottom w:val="single" w:sz="4" w:space="0" w:color="auto"/>
              <w:right w:val="single" w:sz="4" w:space="0" w:color="auto"/>
            </w:tcBorders>
            <w:vAlign w:val="center"/>
            <w:hideMark/>
          </w:tcPr>
          <w:p w:rsidR="00D21014" w:rsidRPr="002378BB" w:rsidRDefault="00872306" w:rsidP="00167D11">
            <w:pPr>
              <w:pStyle w:val="afa"/>
            </w:pPr>
            <w:r w:rsidRPr="002378BB">
              <w:t>69798</w:t>
            </w:r>
          </w:p>
        </w:tc>
        <w:tc>
          <w:tcPr>
            <w:tcW w:w="1559" w:type="dxa"/>
            <w:tcBorders>
              <w:top w:val="single" w:sz="4" w:space="0" w:color="auto"/>
              <w:left w:val="single" w:sz="4" w:space="0" w:color="auto"/>
              <w:bottom w:val="single" w:sz="4" w:space="0" w:color="auto"/>
              <w:right w:val="single" w:sz="4" w:space="0" w:color="auto"/>
            </w:tcBorders>
            <w:vAlign w:val="center"/>
            <w:hideMark/>
          </w:tcPr>
          <w:p w:rsidR="00D21014" w:rsidRPr="002378BB" w:rsidRDefault="00872306" w:rsidP="00167D11">
            <w:pPr>
              <w:pStyle w:val="afa"/>
            </w:pPr>
            <w:r w:rsidRPr="002378BB">
              <w:t>23513</w:t>
            </w:r>
          </w:p>
        </w:tc>
        <w:tc>
          <w:tcPr>
            <w:tcW w:w="1610" w:type="dxa"/>
            <w:tcBorders>
              <w:top w:val="single" w:sz="4" w:space="0" w:color="auto"/>
              <w:left w:val="single" w:sz="4" w:space="0" w:color="auto"/>
              <w:bottom w:val="single" w:sz="4" w:space="0" w:color="auto"/>
              <w:right w:val="single" w:sz="4" w:space="0" w:color="auto"/>
            </w:tcBorders>
            <w:vAlign w:val="center"/>
            <w:hideMark/>
          </w:tcPr>
          <w:p w:rsidR="00D21014" w:rsidRPr="002378BB" w:rsidRDefault="00872306" w:rsidP="00167D11">
            <w:pPr>
              <w:pStyle w:val="afa"/>
            </w:pPr>
            <w:r w:rsidRPr="002378BB">
              <w:t>13464</w:t>
            </w:r>
          </w:p>
        </w:tc>
      </w:tr>
    </w:tbl>
    <w:p w:rsidR="00D21014" w:rsidRPr="00EA0F53" w:rsidRDefault="00872306" w:rsidP="00D21014">
      <w:pPr>
        <w:pStyle w:val="ab"/>
        <w:ind w:firstLine="400"/>
      </w:pPr>
      <w:r w:rsidRPr="00EA0F53">
        <w:rPr>
          <w:rFonts w:hint="eastAsia"/>
        </w:rPr>
        <w:t>注：①中资大型银行包括工商银行、农业银行、中国银行、建设银行、国家开发银行、交通银行、邮政储蓄银行。②中资中小型银行包括招商银行等</w:t>
      </w:r>
      <w:r w:rsidRPr="00EA0F53">
        <w:t>17</w:t>
      </w:r>
      <w:r w:rsidRPr="00EA0F53">
        <w:rPr>
          <w:rFonts w:hint="eastAsia"/>
        </w:rPr>
        <w:t>家银行、城市商业银行、农村商业银行、农村合作银行、村镇银行。③其他金融机构包括城市信用社、农村信用社、财务公司、信托投资公司等。④负号</w:t>
      </w:r>
      <w:proofErr w:type="gramStart"/>
      <w:r w:rsidRPr="00EA0F53">
        <w:rPr>
          <w:rFonts w:hint="eastAsia"/>
        </w:rPr>
        <w:t>表示净融出</w:t>
      </w:r>
      <w:proofErr w:type="gramEnd"/>
      <w:r w:rsidRPr="00EA0F53">
        <w:rPr>
          <w:rFonts w:hint="eastAsia"/>
        </w:rPr>
        <w:t>，正号表示净融入。</w:t>
      </w:r>
    </w:p>
    <w:p w:rsidR="00D21014" w:rsidRPr="00EA0F53" w:rsidRDefault="00872306" w:rsidP="00D21014">
      <w:pPr>
        <w:pStyle w:val="ab"/>
        <w:ind w:firstLine="400"/>
      </w:pPr>
      <w:r w:rsidRPr="00EA0F53">
        <w:rPr>
          <w:rFonts w:hint="eastAsia"/>
        </w:rPr>
        <w:t>单位：亿元</w:t>
      </w:r>
    </w:p>
    <w:p w:rsidR="00664E65" w:rsidRDefault="00872306" w:rsidP="00664E65">
      <w:pPr>
        <w:pStyle w:val="ab"/>
        <w:ind w:firstLine="400"/>
      </w:pPr>
      <w:r w:rsidRPr="00EA0F53">
        <w:rPr>
          <w:rFonts w:hint="eastAsia"/>
        </w:rPr>
        <w:t>数据来源：</w:t>
      </w:r>
      <w:bookmarkStart w:id="77" w:name="_Toc372831114"/>
      <w:r w:rsidRPr="00EA0F53">
        <w:t>2012</w:t>
      </w:r>
      <w:r w:rsidRPr="00EA0F53">
        <w:rPr>
          <w:rFonts w:hint="eastAsia"/>
        </w:rPr>
        <w:t>年人民银行货币政策执行报告、外汇交易中心</w:t>
      </w:r>
    </w:p>
    <w:p w:rsidR="00D21014" w:rsidRPr="00ED322F" w:rsidRDefault="00872306" w:rsidP="009C79F9">
      <w:pPr>
        <w:pStyle w:val="4"/>
        <w:ind w:firstLine="602"/>
      </w:pPr>
      <w:bookmarkStart w:id="78" w:name="_Toc375905525"/>
      <w:bookmarkEnd w:id="77"/>
      <w:r w:rsidRPr="00ED322F">
        <w:rPr>
          <w:rFonts w:hint="eastAsia"/>
        </w:rPr>
        <w:t>三、回购市场利率基于真实成交，且近似无信用风险</w:t>
      </w:r>
      <w:bookmarkEnd w:id="78"/>
    </w:p>
    <w:p w:rsidR="00D21014" w:rsidRPr="00167D11" w:rsidRDefault="00872306" w:rsidP="00167D11">
      <w:pPr>
        <w:pStyle w:val="Ac"/>
        <w:ind w:firstLine="600"/>
      </w:pPr>
      <w:r w:rsidRPr="00167D11">
        <w:rPr>
          <w:rFonts w:hint="eastAsia"/>
        </w:rPr>
        <w:t>按照人民银行发布的《上海银行间同业拆放利率（</w:t>
      </w:r>
      <w:r w:rsidRPr="00167D11">
        <w:t>Shibor</w:t>
      </w:r>
      <w:r w:rsidRPr="00167D11">
        <w:rPr>
          <w:rFonts w:hint="eastAsia"/>
        </w:rPr>
        <w:t>）实施准则》，被称为</w:t>
      </w:r>
      <w:r w:rsidRPr="00167D11">
        <w:t>“</w:t>
      </w:r>
      <w:r w:rsidRPr="00167D11">
        <w:rPr>
          <w:rFonts w:hint="eastAsia"/>
        </w:rPr>
        <w:t>中国版</w:t>
      </w:r>
      <w:r w:rsidRPr="00167D11">
        <w:t>Libor”</w:t>
      </w:r>
      <w:r w:rsidRPr="00167D11">
        <w:rPr>
          <w:rFonts w:hint="eastAsia"/>
        </w:rPr>
        <w:t>的</w:t>
      </w:r>
      <w:r w:rsidRPr="00167D11">
        <w:t>Shibor</w:t>
      </w:r>
      <w:r w:rsidRPr="00167D11">
        <w:rPr>
          <w:rFonts w:hint="eastAsia"/>
        </w:rPr>
        <w:t>利率，从</w:t>
      </w:r>
      <w:r w:rsidRPr="00167D11">
        <w:t>2007</w:t>
      </w:r>
      <w:r w:rsidRPr="00167D11">
        <w:rPr>
          <w:rFonts w:hint="eastAsia"/>
        </w:rPr>
        <w:t>年正式运行之初，便以</w:t>
      </w:r>
      <w:r w:rsidRPr="00167D11">
        <w:t>Libor</w:t>
      </w:r>
      <w:r w:rsidRPr="00167D11">
        <w:rPr>
          <w:rFonts w:hint="eastAsia"/>
        </w:rPr>
        <w:t>（伦敦同业拆放利率）为</w:t>
      </w:r>
      <w:r w:rsidRPr="00167D11">
        <w:t>“</w:t>
      </w:r>
      <w:r w:rsidRPr="00167D11">
        <w:rPr>
          <w:rFonts w:hint="eastAsia"/>
        </w:rPr>
        <w:t>榜样</w:t>
      </w:r>
      <w:r w:rsidRPr="00167D11">
        <w:t>”</w:t>
      </w:r>
      <w:r w:rsidRPr="00167D11">
        <w:rPr>
          <w:rFonts w:hint="eastAsia"/>
        </w:rPr>
        <w:t>，同样是组织商业银行报价团、去除高低价和计算算术平均。同时，人民银行要求各家银行的</w:t>
      </w:r>
      <w:r w:rsidRPr="00167D11">
        <w:t>Shibor</w:t>
      </w:r>
      <w:r w:rsidRPr="00167D11">
        <w:rPr>
          <w:rFonts w:hint="eastAsia"/>
        </w:rPr>
        <w:t>报价应基于市场情况的报价，且报价行当日货币市场交易利率，都应以其报价利率为基准。当前，</w:t>
      </w:r>
      <w:r w:rsidRPr="00167D11">
        <w:t>Shibor</w:t>
      </w:r>
      <w:r w:rsidRPr="00167D11">
        <w:rPr>
          <w:rFonts w:hint="eastAsia"/>
        </w:rPr>
        <w:t>是同业拆借市场的主要利率。</w:t>
      </w:r>
    </w:p>
    <w:p w:rsidR="00D21014" w:rsidRPr="00167D11" w:rsidRDefault="00872306" w:rsidP="00167D11">
      <w:pPr>
        <w:pStyle w:val="Ac"/>
        <w:ind w:firstLine="600"/>
      </w:pPr>
      <w:r w:rsidRPr="00167D11">
        <w:rPr>
          <w:rFonts w:hint="eastAsia"/>
        </w:rPr>
        <w:t>然而，就抗操纵性而言，回购市场的利率要优于拆借市场的</w:t>
      </w:r>
      <w:r w:rsidRPr="00167D11">
        <w:t>Shibor</w:t>
      </w:r>
      <w:r w:rsidRPr="00167D11">
        <w:rPr>
          <w:rFonts w:hint="eastAsia"/>
        </w:rPr>
        <w:t>，其原因一是回购市场利率来源于全市场各类投资者的真实成交价格，而</w:t>
      </w:r>
      <w:r w:rsidRPr="00167D11">
        <w:t>Shibor</w:t>
      </w:r>
      <w:r w:rsidRPr="00167D11">
        <w:rPr>
          <w:rFonts w:hint="eastAsia"/>
        </w:rPr>
        <w:t>与</w:t>
      </w:r>
      <w:r w:rsidRPr="00167D11">
        <w:t>Libor</w:t>
      </w:r>
      <w:r w:rsidRPr="00167D11">
        <w:rPr>
          <w:rFonts w:hint="eastAsia"/>
        </w:rPr>
        <w:t>类似，来源于商业银行的意向报价；二是回购利率有抵押品保证使其近于无信用风险，而</w:t>
      </w:r>
      <w:r w:rsidRPr="00167D11">
        <w:t>Shibor</w:t>
      </w:r>
      <w:r w:rsidRPr="00167D11">
        <w:rPr>
          <w:rFonts w:hint="eastAsia"/>
        </w:rPr>
        <w:t>与</w:t>
      </w:r>
      <w:r w:rsidRPr="00167D11">
        <w:t>Libor</w:t>
      </w:r>
      <w:r w:rsidRPr="00167D11">
        <w:rPr>
          <w:rFonts w:hint="eastAsia"/>
        </w:rPr>
        <w:t>类似，来源于无抵押的报价。同时，回购利率基于真实成交和近于无风险的特性符合未来参考利率的改革方向。</w:t>
      </w:r>
    </w:p>
    <w:p w:rsidR="00D21014" w:rsidRDefault="00872306" w:rsidP="00167D11">
      <w:pPr>
        <w:pStyle w:val="Ac"/>
        <w:ind w:firstLine="600"/>
        <w:rPr>
          <w:rFonts w:hint="eastAsia"/>
        </w:rPr>
      </w:pPr>
      <w:r w:rsidRPr="00167D11">
        <w:rPr>
          <w:rFonts w:hint="eastAsia"/>
        </w:rPr>
        <w:lastRenderedPageBreak/>
        <w:t>同时，近期</w:t>
      </w:r>
      <w:r w:rsidRPr="00167D11">
        <w:t>Shibor</w:t>
      </w:r>
      <w:r w:rsidRPr="00167D11">
        <w:rPr>
          <w:rFonts w:hint="eastAsia"/>
        </w:rPr>
        <w:t>的异常运行情况引发了市场的质疑：一是</w:t>
      </w:r>
      <w:r w:rsidRPr="00167D11">
        <w:t>Shibor</w:t>
      </w:r>
      <w:r w:rsidRPr="00167D11">
        <w:rPr>
          <w:rFonts w:hint="eastAsia"/>
        </w:rPr>
        <w:t>利率与回购利率出现异常背离。从平时来看，</w:t>
      </w:r>
      <w:r w:rsidRPr="00167D11">
        <w:t>Shibor</w:t>
      </w:r>
      <w:r w:rsidRPr="00167D11">
        <w:rPr>
          <w:rFonts w:hint="eastAsia"/>
        </w:rPr>
        <w:t>与回购利率仅相差</w:t>
      </w:r>
      <w:r w:rsidRPr="00167D11">
        <w:t>10-20</w:t>
      </w:r>
      <w:r w:rsidRPr="00167D11">
        <w:rPr>
          <w:rFonts w:hint="eastAsia"/>
        </w:rPr>
        <w:t>个基点（参见图</w:t>
      </w:r>
      <w:r w:rsidRPr="00167D11">
        <w:t>3-7</w:t>
      </w:r>
      <w:r w:rsidRPr="00167D11">
        <w:rPr>
          <w:rFonts w:hint="eastAsia"/>
        </w:rPr>
        <w:t>）。</w:t>
      </w:r>
      <w:r w:rsidRPr="00167D11">
        <w:t>2013</w:t>
      </w:r>
      <w:r w:rsidRPr="00167D11">
        <w:rPr>
          <w:rFonts w:hint="eastAsia"/>
        </w:rPr>
        <w:t>年来，两者多数时间利差均不超过</w:t>
      </w:r>
      <w:r w:rsidRPr="00167D11">
        <w:t>100</w:t>
      </w:r>
      <w:r w:rsidRPr="00167D11">
        <w:rPr>
          <w:rFonts w:hint="eastAsia"/>
        </w:rPr>
        <w:t>个基点，而从</w:t>
      </w:r>
      <w:r w:rsidRPr="00167D11">
        <w:t>10</w:t>
      </w:r>
      <w:r w:rsidRPr="00167D11">
        <w:rPr>
          <w:rFonts w:hint="eastAsia"/>
        </w:rPr>
        <w:t>月下旬至今，则陡升至</w:t>
      </w:r>
      <w:r w:rsidRPr="00167D11">
        <w:t>200</w:t>
      </w:r>
      <w:r w:rsidRPr="00167D11">
        <w:rPr>
          <w:rFonts w:hint="eastAsia"/>
        </w:rPr>
        <w:t>个基点左右。以</w:t>
      </w:r>
      <w:r w:rsidRPr="00167D11">
        <w:t>12</w:t>
      </w:r>
      <w:r w:rsidRPr="00167D11">
        <w:rPr>
          <w:rFonts w:hint="eastAsia"/>
        </w:rPr>
        <w:t>月</w:t>
      </w:r>
      <w:r w:rsidRPr="00167D11">
        <w:t>4</w:t>
      </w:r>
      <w:r w:rsidRPr="00167D11">
        <w:rPr>
          <w:rFonts w:hint="eastAsia"/>
        </w:rPr>
        <w:t>日为例，当日</w:t>
      </w:r>
      <w:r w:rsidRPr="00167D11">
        <w:t>11</w:t>
      </w:r>
      <w:r w:rsidRPr="00167D11">
        <w:rPr>
          <w:rFonts w:hint="eastAsia"/>
        </w:rPr>
        <w:t>：</w:t>
      </w:r>
      <w:r w:rsidRPr="00167D11">
        <w:t>30</w:t>
      </w:r>
      <w:r w:rsidRPr="00167D11">
        <w:rPr>
          <w:rFonts w:hint="eastAsia"/>
        </w:rPr>
        <w:t>公布的当天</w:t>
      </w:r>
      <w:r w:rsidRPr="00167D11">
        <w:t>3</w:t>
      </w:r>
      <w:r w:rsidRPr="00167D11">
        <w:rPr>
          <w:rFonts w:hint="eastAsia"/>
        </w:rPr>
        <w:t>月</w:t>
      </w:r>
      <w:r w:rsidRPr="00167D11">
        <w:t>Shibor</w:t>
      </w:r>
      <w:r w:rsidRPr="00167D11">
        <w:rPr>
          <w:rFonts w:hint="eastAsia"/>
        </w:rPr>
        <w:t>利率为</w:t>
      </w:r>
      <w:r w:rsidRPr="00167D11">
        <w:t>4.78%</w:t>
      </w:r>
      <w:r w:rsidRPr="00167D11">
        <w:rPr>
          <w:rFonts w:hint="eastAsia"/>
        </w:rPr>
        <w:t>，大幅低于前日质押式回购</w:t>
      </w:r>
      <w:r w:rsidRPr="00167D11">
        <w:t>3</w:t>
      </w:r>
      <w:r w:rsidRPr="00167D11">
        <w:rPr>
          <w:rFonts w:hint="eastAsia"/>
        </w:rPr>
        <w:t>月期品种</w:t>
      </w:r>
      <w:r w:rsidRPr="00167D11">
        <w:t>6.78%</w:t>
      </w:r>
      <w:r w:rsidRPr="00167D11">
        <w:rPr>
          <w:rFonts w:hint="eastAsia"/>
        </w:rPr>
        <w:t>的利率，相差</w:t>
      </w:r>
      <w:r w:rsidRPr="00167D11">
        <w:t>200</w:t>
      </w:r>
      <w:r w:rsidRPr="00167D11">
        <w:rPr>
          <w:rFonts w:hint="eastAsia"/>
        </w:rPr>
        <w:t>个基点。二是各家银行报价也相差甚大，如</w:t>
      </w:r>
      <w:r w:rsidRPr="00167D11">
        <w:t>12</w:t>
      </w:r>
      <w:r w:rsidRPr="00167D11">
        <w:rPr>
          <w:rFonts w:hint="eastAsia"/>
        </w:rPr>
        <w:t>月</w:t>
      </w:r>
      <w:r w:rsidRPr="00167D11">
        <w:t>4</w:t>
      </w:r>
      <w:r w:rsidRPr="00167D11">
        <w:rPr>
          <w:rFonts w:hint="eastAsia"/>
        </w:rPr>
        <w:t>日</w:t>
      </w:r>
      <w:r w:rsidRPr="00167D11">
        <w:t>3</w:t>
      </w:r>
      <w:r w:rsidRPr="00167D11">
        <w:rPr>
          <w:rFonts w:hint="eastAsia"/>
        </w:rPr>
        <w:t>月</w:t>
      </w:r>
      <w:r w:rsidRPr="00167D11">
        <w:t>Shibor</w:t>
      </w:r>
      <w:r w:rsidRPr="00167D11">
        <w:rPr>
          <w:rFonts w:hint="eastAsia"/>
        </w:rPr>
        <w:t>的最高报价行与最低报价行相差竟高达</w:t>
      </w:r>
      <w:r w:rsidRPr="00167D11">
        <w:t>220</w:t>
      </w:r>
      <w:r w:rsidRPr="00167D11">
        <w:rPr>
          <w:rFonts w:hint="eastAsia"/>
        </w:rPr>
        <w:t>个基点。其中，在所有</w:t>
      </w:r>
      <w:r w:rsidRPr="00167D11">
        <w:t>18</w:t>
      </w:r>
      <w:r w:rsidRPr="00167D11">
        <w:rPr>
          <w:rFonts w:hint="eastAsia"/>
        </w:rPr>
        <w:t>家银行的报价中，除了两家银行报价在</w:t>
      </w:r>
      <w:r w:rsidRPr="00167D11">
        <w:t>6%</w:t>
      </w:r>
      <w:r w:rsidRPr="00167D11">
        <w:rPr>
          <w:rFonts w:hint="eastAsia"/>
        </w:rPr>
        <w:t>以上（农业银行报价</w:t>
      </w:r>
      <w:r w:rsidRPr="00167D11">
        <w:t>6.65%</w:t>
      </w:r>
      <w:r w:rsidRPr="00167D11">
        <w:rPr>
          <w:rFonts w:hint="eastAsia"/>
        </w:rPr>
        <w:t>，交通银行报价</w:t>
      </w:r>
      <w:r w:rsidRPr="00167D11">
        <w:t>6.20%</w:t>
      </w:r>
      <w:r w:rsidRPr="00167D11">
        <w:rPr>
          <w:rFonts w:hint="eastAsia"/>
        </w:rPr>
        <w:t>），其余</w:t>
      </w:r>
      <w:r w:rsidRPr="00167D11">
        <w:t>16</w:t>
      </w:r>
      <w:r w:rsidRPr="00167D11">
        <w:rPr>
          <w:rFonts w:hint="eastAsia"/>
        </w:rPr>
        <w:t>家商业银行的报价均在</w:t>
      </w:r>
      <w:r w:rsidRPr="00167D11">
        <w:t>4.5%</w:t>
      </w:r>
      <w:r w:rsidRPr="00167D11">
        <w:rPr>
          <w:rFonts w:hint="eastAsia"/>
        </w:rPr>
        <w:t>至</w:t>
      </w:r>
      <w:r w:rsidRPr="00167D11">
        <w:t>5.1%</w:t>
      </w:r>
      <w:r w:rsidRPr="00167D11">
        <w:rPr>
          <w:rFonts w:hint="eastAsia"/>
        </w:rPr>
        <w:t>之间，甚至有的商业银行报价仅为</w:t>
      </w:r>
      <w:r w:rsidRPr="00167D11">
        <w:t>4.50%</w:t>
      </w:r>
      <w:r w:rsidRPr="00167D11">
        <w:rPr>
          <w:rFonts w:hint="eastAsia"/>
        </w:rPr>
        <w:t>，与报价最高的农行竟相差</w:t>
      </w:r>
      <w:r w:rsidRPr="00167D11">
        <w:t>215</w:t>
      </w:r>
      <w:r w:rsidRPr="00167D11">
        <w:rPr>
          <w:rFonts w:hint="eastAsia"/>
        </w:rPr>
        <w:t>个基点。</w:t>
      </w:r>
    </w:p>
    <w:p w:rsidR="00EA79AD" w:rsidRPr="00167D11" w:rsidRDefault="00EA79AD" w:rsidP="00167D11">
      <w:pPr>
        <w:pStyle w:val="Ac"/>
        <w:ind w:firstLine="600"/>
      </w:pPr>
    </w:p>
    <w:p w:rsidR="00D21014" w:rsidRPr="00167D11" w:rsidRDefault="00872306" w:rsidP="00167D11">
      <w:pPr>
        <w:pStyle w:val="ad"/>
      </w:pPr>
      <w:r w:rsidRPr="00167D11">
        <w:rPr>
          <w:rFonts w:hint="eastAsia"/>
        </w:rPr>
        <w:t>图</w:t>
      </w:r>
      <w:r w:rsidRPr="00167D11">
        <w:t>3-7  3</w:t>
      </w:r>
      <w:r w:rsidRPr="00167D11">
        <w:rPr>
          <w:rFonts w:hint="eastAsia"/>
        </w:rPr>
        <w:t>月期</w:t>
      </w:r>
      <w:r w:rsidRPr="00167D11">
        <w:t>Shibor</w:t>
      </w:r>
      <w:r w:rsidRPr="00167D11">
        <w:rPr>
          <w:rFonts w:hint="eastAsia"/>
        </w:rPr>
        <w:t>与银行</w:t>
      </w:r>
      <w:proofErr w:type="gramStart"/>
      <w:r w:rsidRPr="00167D11">
        <w:rPr>
          <w:rFonts w:hint="eastAsia"/>
        </w:rPr>
        <w:t>间质押式回购</w:t>
      </w:r>
      <w:proofErr w:type="gramEnd"/>
      <w:r w:rsidRPr="00167D11">
        <w:rPr>
          <w:rFonts w:hint="eastAsia"/>
        </w:rPr>
        <w:t>加权利率的利差</w:t>
      </w:r>
    </w:p>
    <w:p w:rsidR="00D21014" w:rsidRDefault="00783146" w:rsidP="00D21014">
      <w:pPr>
        <w:jc w:val="center"/>
        <w:rPr>
          <w:rFonts w:ascii="Times New Roman" w:eastAsia="仿宋_GB2312" w:hAnsi="Times New Roman" w:cs="Times New Roman"/>
          <w:sz w:val="32"/>
          <w:szCs w:val="32"/>
        </w:rPr>
      </w:pPr>
      <w:r>
        <w:rPr>
          <w:rFonts w:ascii="Times New Roman" w:eastAsia="仿宋_GB2312" w:hAnsi="Times New Roman" w:cs="Times New Roman"/>
          <w:noProof/>
          <w:sz w:val="32"/>
          <w:szCs w:val="32"/>
        </w:rPr>
        <mc:AlternateContent>
          <mc:Choice Requires="wps">
            <w:drawing>
              <wp:anchor distT="0" distB="0" distL="114300" distR="114300" simplePos="0" relativeHeight="251662336" behindDoc="0" locked="0" layoutInCell="1" allowOverlap="1">
                <wp:simplePos x="0" y="0"/>
                <wp:positionH relativeFrom="column">
                  <wp:posOffset>3515360</wp:posOffset>
                </wp:positionH>
                <wp:positionV relativeFrom="paragraph">
                  <wp:posOffset>46355</wp:posOffset>
                </wp:positionV>
                <wp:extent cx="1078230" cy="1898015"/>
                <wp:effectExtent l="0" t="0" r="26670" b="26035"/>
                <wp:wrapNone/>
                <wp:docPr id="126" name="椭圆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8230" cy="1898015"/>
                        </a:xfrm>
                        <a:prstGeom prst="ellipse">
                          <a:avLst/>
                        </a:prstGeom>
                        <a:noFill/>
                        <a:ln w="12700">
                          <a:solidFill>
                            <a:schemeClr val="accent2">
                              <a:lumMod val="100000"/>
                              <a:lumOff val="0"/>
                            </a:schemeClr>
                          </a:solidFill>
                          <a:round/>
                          <a:headEnd/>
                          <a:tailEnd/>
                        </a:ln>
                        <a:effectLst/>
                        <a:extLst>
                          <a:ext uri="{909E8E84-426E-40DD-AFC4-6F175D3DCCD1}">
                            <a14:hiddenFill xmlns:a14="http://schemas.microsoft.com/office/drawing/2010/main">
                              <a:solidFill>
                                <a:schemeClr val="lt1">
                                  <a:lumMod val="100000"/>
                                  <a:lumOff val="0"/>
                                </a:schemeClr>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椭圆 126" o:spid="_x0000_s1026" style="position:absolute;left:0;text-align:left;margin-left:276.8pt;margin-top:3.65pt;width:84.9pt;height:14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6NnGQMAAJ8GAAAOAAAAZHJzL2Uyb0RvYy54bWysVc2O0zAQviPxDpbv2SRt2qTRtqtumiIk&#10;flZaEGc3cRoLxw6223RBXHkKjlx5LHgOxk6b3S4XhHZXijxjezzfN99ML68ODUd7qjSTYo7DiwAj&#10;KgpZMrGd4/fv1l6CkTZElIRLQef4jmp8tXj+7LJrUzqSteQlVQiCCJ127RzXxrSp7+uipg3RF7Kl&#10;AjYrqRpiwFRbv1Skg+gN90dBMPU7qcpWyYJqDd5Vv4kXLn5V0cK8rSpNDeJzDLkZ91Xuu7Fff3FJ&#10;0q0ibc2KYxrkP7JoCBPw6BBqRQxBO8X+CtWwQkktK3NRyMaXVcUK6jAAmjB4hOa2Ji11WIAc3Q40&#10;6acLW7zZ3yjESqjdaIqRIA0U6fePn7++f0PWA/x0rU7h2G17oyxC3b6SxUeNhMxqIrZ0qZTsakpK&#10;yCq05/2zC9bQcBVtuteyhOBkZ6Sj6lCpxgYEEtDBVeRuqAg9GFSAMwziZDSGwhWwFyazJAgn7g2S&#10;nq63SpsXVDbILuaYcs5abVkjKdm/0sZmRNLTKesWcs04d5XnAnUWehwE7oaWnJV21yG1IqQZV2hP&#10;QD6kKKgwI3eO7xpA0/vDwP71SgI/6K33Oxc87bRsw7hEzl5QcidKl4glMD+uDWG8X8NtLmwq1Em5&#10;RwPWwcDS+YEnJ7Mvs2CWJ3kSedFomntRsFp5y3UWedN1GE9W41WWrcKvNvcwSmtWllRYmCfJh9G/&#10;SerYfL1YB9GfYRrg9ixwEz4dY/559o5QIOOcieV6EsTROPHieDL2onEeeNfJOvOWWTidxvl1dp0/&#10;YiJ37OqnIWMolc1K7gxVt3XZoZJZdY4ns1GIwYARZEVnhYMI38LsLIzCSEnzgZnaNb5tBhtDq+1m&#10;EGEytf/HFhii90ScNGKtocpHbPdUgaZO+nGdapuzb/KNLO+gUSEH140w1WFRS/UZow4m5BzrTzui&#10;KEb8pYBmn4VRZEeqM6JJPAJDPdzZPNwhooBQc2wAr1tmph/Du1axbQ0v9ToRcgkDomKub+3w6LOC&#10;/K0BU9AhOU5sO2Yf2u7U/e/K4g8AAAD//wMAUEsDBBQABgAIAAAAIQBtY90Y4QAAAAkBAAAPAAAA&#10;ZHJzL2Rvd25yZXYueG1sTI8xT8MwFIR3JP6D9ZDYqENCExTiVFBALDDQVqJsbvyIo8bPke20Kb8e&#10;M8F4utPdd9ViMj07oPOdJQHXswQYUmNVR62Azfr56haYD5KU7C2hgBN6WNTnZ5UslT3SOx5WoWWx&#10;hHwpBegQhpJz32g00s/sgBS9L+uMDFG6lisnj7Hc9DxNkpwb2VFc0HLApcZmvxqNgE+7LE7jtkmf&#10;tm/ulR6+Px73+kWIy4vp/g5YwCn8heEXP6JDHZl2diTlWS9gPs/yGBVQZMCiX6TZDbCdgCzJU+B1&#10;xf8/qH8AAAD//wMAUEsBAi0AFAAGAAgAAAAhALaDOJL+AAAA4QEAABMAAAAAAAAAAAAAAAAAAAAA&#10;AFtDb250ZW50X1R5cGVzXS54bWxQSwECLQAUAAYACAAAACEAOP0h/9YAAACUAQAACwAAAAAAAAAA&#10;AAAAAAAvAQAAX3JlbHMvLnJlbHNQSwECLQAUAAYACAAAACEAiVujZxkDAACfBgAADgAAAAAAAAAA&#10;AAAAAAAuAgAAZHJzL2Uyb0RvYy54bWxQSwECLQAUAAYACAAAACEAbWPdGOEAAAAJAQAADwAAAAAA&#10;AAAAAAAAAABzBQAAZHJzL2Rvd25yZXYueG1sUEsFBgAAAAAEAAQA8wAAAIEGAAAAAA==&#10;" filled="f" fillcolor="white [3201]" strokecolor="#c0504d [3205]" strokeweight="1pt">
                <v:shadow color="#868686"/>
              </v:oval>
            </w:pict>
          </mc:Fallback>
        </mc:AlternateContent>
      </w:r>
      <w:r w:rsidR="00D21014">
        <w:rPr>
          <w:rFonts w:ascii="Times New Roman" w:eastAsia="仿宋_GB2312" w:hAnsi="Times New Roman" w:cs="Times New Roman" w:hint="eastAsia"/>
          <w:noProof/>
          <w:sz w:val="32"/>
          <w:szCs w:val="32"/>
        </w:rPr>
        <w:drawing>
          <wp:inline distT="0" distB="0" distL="0" distR="0">
            <wp:extent cx="2940463" cy="1533525"/>
            <wp:effectExtent l="19050" t="0" r="0" b="0"/>
            <wp:docPr id="113" name="图片 2"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39" cstate="print"/>
                    <a:stretch>
                      <a:fillRect/>
                    </a:stretch>
                  </pic:blipFill>
                  <pic:spPr>
                    <a:xfrm>
                      <a:off x="0" y="0"/>
                      <a:ext cx="2968676" cy="1548239"/>
                    </a:xfrm>
                    <a:prstGeom prst="rect">
                      <a:avLst/>
                    </a:prstGeom>
                  </pic:spPr>
                </pic:pic>
              </a:graphicData>
            </a:graphic>
          </wp:inline>
        </w:drawing>
      </w:r>
    </w:p>
    <w:p w:rsidR="00D21014" w:rsidRPr="00167D11" w:rsidRDefault="00872306" w:rsidP="00167D11">
      <w:pPr>
        <w:pStyle w:val="ab"/>
        <w:ind w:firstLine="400"/>
      </w:pPr>
      <w:r w:rsidRPr="00167D11">
        <w:rPr>
          <w:rFonts w:hint="eastAsia"/>
        </w:rPr>
        <w:t>单位：</w:t>
      </w:r>
      <w:r w:rsidRPr="00167D11">
        <w:t>1BP</w:t>
      </w:r>
    </w:p>
    <w:p w:rsidR="00D21014" w:rsidRPr="00167D11" w:rsidRDefault="00872306" w:rsidP="00167D11">
      <w:pPr>
        <w:pStyle w:val="ab"/>
        <w:ind w:firstLine="400"/>
      </w:pPr>
      <w:r w:rsidRPr="00167D11">
        <w:rPr>
          <w:rFonts w:hint="eastAsia"/>
        </w:rPr>
        <w:t>数据来源：</w:t>
      </w:r>
      <w:r w:rsidRPr="00167D11">
        <w:t>Wind</w:t>
      </w:r>
      <w:r w:rsidRPr="00167D11">
        <w:rPr>
          <w:rFonts w:hint="eastAsia"/>
        </w:rPr>
        <w:t>资讯</w:t>
      </w:r>
    </w:p>
    <w:p w:rsidR="00D21014" w:rsidRPr="009750C5" w:rsidRDefault="00783146" w:rsidP="00D21014">
      <w:pPr>
        <w:rPr>
          <w:rFonts w:ascii="Times New Roman" w:eastAsia="仿宋_GB2312" w:hAnsi="Times New Roman" w:cs="Times New Roman"/>
          <w:sz w:val="32"/>
          <w:szCs w:val="32"/>
        </w:rPr>
      </w:pPr>
      <w:r>
        <w:rPr>
          <w:rFonts w:ascii="Times New Roman" w:eastAsia="仿宋_GB2312" w:hAnsi="Times New Roman" w:cs="Times New Roman"/>
          <w:noProof/>
          <w:sz w:val="32"/>
          <w:szCs w:val="32"/>
        </w:rPr>
        <w:lastRenderedPageBreak/>
        <mc:AlternateContent>
          <mc:Choice Requires="wps">
            <w:drawing>
              <wp:inline distT="0" distB="0" distL="0" distR="0">
                <wp:extent cx="5327015" cy="3415030"/>
                <wp:effectExtent l="0" t="0" r="26035" b="13970"/>
                <wp:docPr id="125" name="矩形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7015" cy="3415030"/>
                        </a:xfrm>
                        <a:prstGeom prst="rect">
                          <a:avLst/>
                        </a:prstGeom>
                        <a:solidFill>
                          <a:schemeClr val="lt1">
                            <a:lumMod val="100000"/>
                            <a:lumOff val="0"/>
                          </a:schemeClr>
                        </a:solidFill>
                        <a:ln w="190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8D0CFA" w:rsidRPr="00167D11" w:rsidRDefault="008D0CFA" w:rsidP="00D21014">
                            <w:pPr>
                              <w:spacing w:line="360" w:lineRule="auto"/>
                              <w:jc w:val="center"/>
                              <w:rPr>
                                <w:rFonts w:ascii="华文楷体" w:eastAsia="华文楷体" w:hAnsi="华文楷体" w:cs="Times New Roman"/>
                                <w:b/>
                                <w:color w:val="2C2C2C"/>
                                <w:sz w:val="24"/>
                                <w:szCs w:val="24"/>
                              </w:rPr>
                            </w:pPr>
                            <w:r w:rsidRPr="00167D11">
                              <w:rPr>
                                <w:rFonts w:ascii="华文楷体" w:eastAsia="华文楷体" w:hAnsi="华文楷体" w:cs="Times New Roman" w:hint="eastAsia"/>
                                <w:b/>
                                <w:color w:val="2C2C2C"/>
                                <w:sz w:val="24"/>
                                <w:szCs w:val="24"/>
                              </w:rPr>
                              <w:t>专栏</w:t>
                            </w:r>
                            <w:r w:rsidRPr="00167D11">
                              <w:rPr>
                                <w:rFonts w:ascii="华文楷体" w:eastAsia="华文楷体" w:hAnsi="华文楷体" w:cs="Times New Roman"/>
                                <w:b/>
                                <w:color w:val="2C2C2C"/>
                                <w:sz w:val="24"/>
                                <w:szCs w:val="24"/>
                              </w:rPr>
                              <w:t xml:space="preserve">3-5 </w:t>
                            </w:r>
                            <w:r w:rsidRPr="00167D11">
                              <w:rPr>
                                <w:rFonts w:ascii="华文楷体" w:eastAsia="华文楷体" w:hAnsi="华文楷体" w:cs="Times New Roman" w:hint="eastAsia"/>
                                <w:b/>
                                <w:color w:val="2C2C2C"/>
                                <w:sz w:val="24"/>
                                <w:szCs w:val="24"/>
                              </w:rPr>
                              <w:t>近期</w:t>
                            </w:r>
                            <w:r w:rsidRPr="00167D11">
                              <w:rPr>
                                <w:rFonts w:ascii="华文楷体" w:eastAsia="华文楷体" w:hAnsi="华文楷体" w:cs="Times New Roman"/>
                                <w:b/>
                                <w:color w:val="2C2C2C"/>
                                <w:sz w:val="24"/>
                                <w:szCs w:val="24"/>
                              </w:rPr>
                              <w:t>Shibor</w:t>
                            </w:r>
                            <w:r w:rsidRPr="00167D11">
                              <w:rPr>
                                <w:rFonts w:ascii="华文楷体" w:eastAsia="华文楷体" w:hAnsi="华文楷体" w:cs="Times New Roman" w:hint="eastAsia"/>
                                <w:b/>
                                <w:color w:val="2C2C2C"/>
                                <w:sz w:val="24"/>
                                <w:szCs w:val="24"/>
                              </w:rPr>
                              <w:t>异动的原因</w:t>
                            </w:r>
                          </w:p>
                          <w:p w:rsidR="008D0CFA" w:rsidRPr="00167D11" w:rsidRDefault="008D0CFA" w:rsidP="00664E65">
                            <w:pPr>
                              <w:spacing w:line="360" w:lineRule="exact"/>
                              <w:ind w:firstLineChars="200" w:firstLine="480"/>
                              <w:rPr>
                                <w:rFonts w:ascii="华文楷体" w:eastAsia="华文楷体" w:hAnsi="华文楷体" w:cs="Times New Roman"/>
                                <w:sz w:val="24"/>
                                <w:szCs w:val="24"/>
                              </w:rPr>
                            </w:pPr>
                            <w:r w:rsidRPr="00167D11">
                              <w:rPr>
                                <w:rFonts w:ascii="华文楷体" w:eastAsia="华文楷体" w:hAnsi="华文楷体" w:cs="Times New Roman" w:hint="eastAsia"/>
                                <w:sz w:val="24"/>
                                <w:szCs w:val="24"/>
                              </w:rPr>
                              <w:t>目前在银行间市场上，很多金融产品定价都与</w:t>
                            </w:r>
                            <w:r w:rsidRPr="00167D11">
                              <w:rPr>
                                <w:rFonts w:ascii="华文楷体" w:eastAsia="华文楷体" w:hAnsi="华文楷体" w:cs="Times New Roman"/>
                                <w:sz w:val="24"/>
                                <w:szCs w:val="24"/>
                              </w:rPr>
                              <w:t>Shibor</w:t>
                            </w:r>
                            <w:r w:rsidRPr="00167D11">
                              <w:rPr>
                                <w:rFonts w:ascii="华文楷体" w:eastAsia="华文楷体" w:hAnsi="华文楷体" w:cs="Times New Roman" w:hint="eastAsia"/>
                                <w:sz w:val="24"/>
                                <w:szCs w:val="24"/>
                              </w:rPr>
                              <w:t>利率挂钩，如：衍生品市场的利率互换、远期利率协议；债券市场以</w:t>
                            </w:r>
                            <w:r w:rsidRPr="00167D11">
                              <w:rPr>
                                <w:rFonts w:ascii="华文楷体" w:eastAsia="华文楷体" w:hAnsi="华文楷体" w:cs="Times New Roman"/>
                                <w:sz w:val="24"/>
                                <w:szCs w:val="24"/>
                              </w:rPr>
                              <w:t>Shibor</w:t>
                            </w:r>
                            <w:r w:rsidRPr="00167D11">
                              <w:rPr>
                                <w:rFonts w:ascii="华文楷体" w:eastAsia="华文楷体" w:hAnsi="华文楷体" w:cs="Times New Roman" w:hint="eastAsia"/>
                                <w:sz w:val="24"/>
                                <w:szCs w:val="24"/>
                              </w:rPr>
                              <w:t>为基准的浮动利率金融债券等。尤其是利率互换（</w:t>
                            </w:r>
                            <w:r w:rsidRPr="00167D11">
                              <w:rPr>
                                <w:rFonts w:ascii="华文楷体" w:eastAsia="华文楷体" w:hAnsi="华文楷体" w:cs="Times New Roman"/>
                                <w:sz w:val="24"/>
                                <w:szCs w:val="24"/>
                              </w:rPr>
                              <w:t>IRS</w:t>
                            </w:r>
                            <w:r w:rsidRPr="00167D11">
                              <w:rPr>
                                <w:rFonts w:ascii="华文楷体" w:eastAsia="华文楷体" w:hAnsi="华文楷体" w:cs="Times New Roman" w:hint="eastAsia"/>
                                <w:sz w:val="24"/>
                                <w:szCs w:val="24"/>
                              </w:rPr>
                              <w:t>）市场，以</w:t>
                            </w:r>
                            <w:r w:rsidRPr="00167D11">
                              <w:rPr>
                                <w:rFonts w:ascii="华文楷体" w:eastAsia="华文楷体" w:hAnsi="华文楷体" w:cs="Times New Roman"/>
                                <w:sz w:val="24"/>
                                <w:szCs w:val="24"/>
                              </w:rPr>
                              <w:t>3</w:t>
                            </w:r>
                            <w:r w:rsidRPr="00167D11">
                              <w:rPr>
                                <w:rFonts w:ascii="华文楷体" w:eastAsia="华文楷体" w:hAnsi="华文楷体" w:cs="Times New Roman" w:hint="eastAsia"/>
                                <w:sz w:val="24"/>
                                <w:szCs w:val="24"/>
                              </w:rPr>
                              <w:t>月</w:t>
                            </w:r>
                            <w:r w:rsidRPr="00167D11">
                              <w:rPr>
                                <w:rFonts w:ascii="华文楷体" w:eastAsia="华文楷体" w:hAnsi="华文楷体" w:cs="Times New Roman"/>
                                <w:sz w:val="24"/>
                                <w:szCs w:val="24"/>
                              </w:rPr>
                              <w:t>Shibor</w:t>
                            </w:r>
                            <w:r w:rsidRPr="00167D11">
                              <w:rPr>
                                <w:rFonts w:ascii="华文楷体" w:eastAsia="华文楷体" w:hAnsi="华文楷体" w:cs="Times New Roman" w:hint="eastAsia"/>
                                <w:sz w:val="24"/>
                                <w:szCs w:val="24"/>
                              </w:rPr>
                              <w:t>为基准的利率互换已成主力。</w:t>
                            </w:r>
                          </w:p>
                          <w:p w:rsidR="008D0CFA" w:rsidRPr="00167D11" w:rsidRDefault="008D0CFA" w:rsidP="00664E65">
                            <w:pPr>
                              <w:pStyle w:val="afb"/>
                              <w:shd w:val="clear" w:color="auto" w:fill="FFFFFF"/>
                              <w:spacing w:before="0" w:beforeAutospacing="0" w:after="0" w:afterAutospacing="0" w:line="360" w:lineRule="exact"/>
                              <w:ind w:firstLineChars="200" w:firstLine="480"/>
                              <w:rPr>
                                <w:rFonts w:ascii="华文楷体" w:eastAsia="华文楷体" w:hAnsi="华文楷体" w:cs="Times New Roman"/>
                              </w:rPr>
                            </w:pPr>
                            <w:r w:rsidRPr="00167D11">
                              <w:rPr>
                                <w:rFonts w:ascii="华文楷体" w:eastAsia="华文楷体" w:hAnsi="华文楷体" w:cs="Times New Roman" w:hint="eastAsia"/>
                              </w:rPr>
                              <w:t>在此背景下，对于近期</w:t>
                            </w:r>
                            <w:r w:rsidRPr="00167D11">
                              <w:rPr>
                                <w:rFonts w:ascii="华文楷体" w:eastAsia="华文楷体" w:hAnsi="华文楷体" w:cs="Times New Roman"/>
                              </w:rPr>
                              <w:t>Shibor</w:t>
                            </w:r>
                            <w:r w:rsidRPr="00167D11">
                              <w:rPr>
                                <w:rFonts w:ascii="华文楷体" w:eastAsia="华文楷体" w:hAnsi="华文楷体" w:cs="Times New Roman" w:hint="eastAsia"/>
                              </w:rPr>
                              <w:t>异动的原因，有市场人士认为，</w:t>
                            </w:r>
                            <w:r w:rsidRPr="00167D11">
                              <w:rPr>
                                <w:rFonts w:ascii="华文楷体" w:eastAsia="华文楷体" w:hAnsi="华文楷体" w:cs="Times New Roman"/>
                              </w:rPr>
                              <w:t>3</w:t>
                            </w:r>
                            <w:r w:rsidRPr="00167D11">
                              <w:rPr>
                                <w:rFonts w:ascii="华文楷体" w:eastAsia="华文楷体" w:hAnsi="华文楷体" w:cs="Times New Roman" w:hint="eastAsia"/>
                              </w:rPr>
                              <w:t>月</w:t>
                            </w:r>
                            <w:r w:rsidRPr="00167D11">
                              <w:rPr>
                                <w:rFonts w:ascii="华文楷体" w:eastAsia="华文楷体" w:hAnsi="华文楷体" w:cs="Times New Roman"/>
                              </w:rPr>
                              <w:t>Shibor</w:t>
                            </w:r>
                            <w:r w:rsidRPr="00167D11">
                              <w:rPr>
                                <w:rFonts w:ascii="华文楷体" w:eastAsia="华文楷体" w:hAnsi="华文楷体" w:cs="Times New Roman" w:hint="eastAsia"/>
                              </w:rPr>
                              <w:t>性质与</w:t>
                            </w:r>
                            <w:r w:rsidRPr="00167D11">
                              <w:rPr>
                                <w:rFonts w:ascii="华文楷体" w:eastAsia="华文楷体" w:hAnsi="华文楷体" w:cs="Times New Roman"/>
                              </w:rPr>
                              <w:t>Libor</w:t>
                            </w:r>
                            <w:r w:rsidRPr="00167D11">
                              <w:rPr>
                                <w:rFonts w:ascii="华文楷体" w:eastAsia="华文楷体" w:hAnsi="华文楷体" w:cs="Times New Roman" w:hint="eastAsia"/>
                              </w:rPr>
                              <w:t>相同，影响利率掉期当期损益和估值，利益冲突导致有报价行有异常报价的动机。例如，</w:t>
                            </w:r>
                            <w:r w:rsidRPr="00167D11">
                              <w:rPr>
                                <w:rFonts w:ascii="华文楷体" w:eastAsia="华文楷体" w:hAnsi="华文楷体" w:cs="Times New Roman"/>
                              </w:rPr>
                              <w:t>IRS</w:t>
                            </w:r>
                            <w:r w:rsidRPr="00167D11">
                              <w:rPr>
                                <w:rFonts w:ascii="华文楷体" w:eastAsia="华文楷体" w:hAnsi="华文楷体" w:cs="Times New Roman" w:hint="eastAsia"/>
                              </w:rPr>
                              <w:t>支付浮动利率，按近期</w:t>
                            </w:r>
                            <w:r w:rsidRPr="00167D11">
                              <w:rPr>
                                <w:rFonts w:ascii="华文楷体" w:eastAsia="华文楷体" w:hAnsi="华文楷体" w:cs="Times New Roman"/>
                              </w:rPr>
                              <w:t>3</w:t>
                            </w:r>
                            <w:r w:rsidRPr="00167D11">
                              <w:rPr>
                                <w:rFonts w:ascii="华文楷体" w:eastAsia="华文楷体" w:hAnsi="华文楷体" w:cs="Times New Roman" w:hint="eastAsia"/>
                              </w:rPr>
                              <w:t>月</w:t>
                            </w:r>
                            <w:r w:rsidRPr="00167D11">
                              <w:rPr>
                                <w:rFonts w:ascii="华文楷体" w:eastAsia="华文楷体" w:hAnsi="华文楷体" w:cs="Times New Roman"/>
                              </w:rPr>
                              <w:t>Shibor</w:t>
                            </w:r>
                            <w:r w:rsidRPr="00167D11">
                              <w:rPr>
                                <w:rFonts w:ascii="华文楷体" w:eastAsia="华文楷体" w:hAnsi="华文楷体" w:cs="Times New Roman" w:hint="eastAsia"/>
                              </w:rPr>
                              <w:t>的</w:t>
                            </w:r>
                            <w:r w:rsidRPr="00167D11">
                              <w:rPr>
                                <w:rFonts w:ascii="华文楷体" w:eastAsia="华文楷体" w:hAnsi="华文楷体" w:cs="Times New Roman"/>
                              </w:rPr>
                              <w:t>4.7%</w:t>
                            </w:r>
                            <w:r w:rsidRPr="00167D11">
                              <w:rPr>
                                <w:rFonts w:ascii="华文楷体" w:eastAsia="华文楷体" w:hAnsi="华文楷体" w:cs="Times New Roman" w:hint="eastAsia"/>
                              </w:rPr>
                              <w:t>均值计算，相比实际固定利率</w:t>
                            </w:r>
                            <w:r w:rsidRPr="00167D11">
                              <w:rPr>
                                <w:rFonts w:ascii="华文楷体" w:eastAsia="华文楷体" w:hAnsi="华文楷体" w:cs="Times New Roman"/>
                              </w:rPr>
                              <w:t>6.7%</w:t>
                            </w:r>
                            <w:r w:rsidRPr="00167D11">
                              <w:rPr>
                                <w:rFonts w:ascii="华文楷体" w:eastAsia="华文楷体" w:hAnsi="华文楷体" w:cs="Times New Roman" w:hint="eastAsia"/>
                              </w:rPr>
                              <w:t>左右，则可赚取近</w:t>
                            </w:r>
                            <w:r w:rsidRPr="00167D11">
                              <w:rPr>
                                <w:rFonts w:ascii="华文楷体" w:eastAsia="华文楷体" w:hAnsi="华文楷体" w:cs="Times New Roman"/>
                              </w:rPr>
                              <w:t>200</w:t>
                            </w:r>
                            <w:r w:rsidRPr="00167D11">
                              <w:rPr>
                                <w:rFonts w:ascii="华文楷体" w:eastAsia="华文楷体" w:hAnsi="华文楷体" w:cs="Times New Roman" w:hint="eastAsia"/>
                              </w:rPr>
                              <w:t>个基点的价差，利润率远高于放贷。同时，按</w:t>
                            </w:r>
                            <w:r w:rsidRPr="00167D11">
                              <w:rPr>
                                <w:rFonts w:ascii="华文楷体" w:eastAsia="华文楷体" w:hAnsi="华文楷体" w:cs="Times New Roman"/>
                              </w:rPr>
                              <w:t>2013</w:t>
                            </w:r>
                            <w:r w:rsidRPr="00167D11">
                              <w:rPr>
                                <w:rFonts w:ascii="华文楷体" w:eastAsia="华文楷体" w:hAnsi="华文楷体" w:cs="Times New Roman" w:hint="eastAsia"/>
                              </w:rPr>
                              <w:t>年</w:t>
                            </w:r>
                            <w:r w:rsidRPr="00167D11">
                              <w:rPr>
                                <w:rFonts w:ascii="华文楷体" w:eastAsia="华文楷体" w:hAnsi="华文楷体" w:cs="Times New Roman"/>
                              </w:rPr>
                              <w:t>11</w:t>
                            </w:r>
                            <w:r w:rsidRPr="00167D11">
                              <w:rPr>
                                <w:rFonts w:ascii="华文楷体" w:eastAsia="华文楷体" w:hAnsi="华文楷体" w:cs="Times New Roman" w:hint="eastAsia"/>
                              </w:rPr>
                              <w:t>月人民币利率互换的交易数据，以三月期</w:t>
                            </w:r>
                            <w:r w:rsidRPr="00167D11">
                              <w:rPr>
                                <w:rFonts w:ascii="华文楷体" w:eastAsia="华文楷体" w:hAnsi="华文楷体" w:cs="Times New Roman"/>
                              </w:rPr>
                              <w:t>shibor</w:t>
                            </w:r>
                            <w:r w:rsidRPr="00167D11">
                              <w:rPr>
                                <w:rFonts w:ascii="华文楷体" w:eastAsia="华文楷体" w:hAnsi="华文楷体" w:cs="Times New Roman" w:hint="eastAsia"/>
                              </w:rPr>
                              <w:t>为基准的成交额</w:t>
                            </w:r>
                            <w:r w:rsidRPr="00167D11">
                              <w:rPr>
                                <w:rFonts w:ascii="华文楷体" w:eastAsia="华文楷体" w:hAnsi="华文楷体" w:cs="Times New Roman"/>
                              </w:rPr>
                              <w:t>348</w:t>
                            </w:r>
                            <w:r w:rsidRPr="00167D11">
                              <w:rPr>
                                <w:rFonts w:ascii="华文楷体" w:eastAsia="华文楷体" w:hAnsi="华文楷体" w:cs="Times New Roman" w:hint="eastAsia"/>
                              </w:rPr>
                              <w:t>亿元计算，</w:t>
                            </w:r>
                            <w:r w:rsidRPr="00167D11">
                              <w:rPr>
                                <w:rFonts w:ascii="华文楷体" w:eastAsia="华文楷体" w:hAnsi="华文楷体" w:cs="Times New Roman"/>
                              </w:rPr>
                              <w:t>2</w:t>
                            </w:r>
                            <w:r w:rsidRPr="00167D11">
                              <w:rPr>
                                <w:rFonts w:ascii="华文楷体" w:eastAsia="华文楷体" w:hAnsi="华文楷体" w:cs="Times New Roman" w:hint="eastAsia"/>
                              </w:rPr>
                              <w:t>个百分点意味着按年</w:t>
                            </w:r>
                            <w:proofErr w:type="gramStart"/>
                            <w:r w:rsidRPr="00167D11">
                              <w:rPr>
                                <w:rFonts w:ascii="华文楷体" w:eastAsia="华文楷体" w:hAnsi="华文楷体" w:cs="Times New Roman" w:hint="eastAsia"/>
                              </w:rPr>
                              <w:t>计算近</w:t>
                            </w:r>
                            <w:proofErr w:type="gramEnd"/>
                            <w:r w:rsidRPr="00167D11">
                              <w:rPr>
                                <w:rFonts w:ascii="华文楷体" w:eastAsia="华文楷体" w:hAnsi="华文楷体" w:cs="Times New Roman" w:hint="eastAsia"/>
                              </w:rPr>
                              <w:t>七亿元利润，如果考虑存量，则影响金额可能更多。</w:t>
                            </w:r>
                          </w:p>
                          <w:p w:rsidR="008D0CFA" w:rsidRPr="00167D11" w:rsidRDefault="008D0CFA" w:rsidP="00664E65">
                            <w:pPr>
                              <w:pStyle w:val="afb"/>
                              <w:shd w:val="clear" w:color="auto" w:fill="FFFFFF"/>
                              <w:spacing w:before="0" w:beforeAutospacing="0" w:after="0" w:afterAutospacing="0" w:line="360" w:lineRule="exact"/>
                              <w:ind w:firstLineChars="200" w:firstLine="480"/>
                              <w:rPr>
                                <w:rFonts w:ascii="华文楷体" w:eastAsia="华文楷体" w:hAnsi="华文楷体" w:cs="Times New Roman"/>
                              </w:rPr>
                            </w:pPr>
                            <w:r w:rsidRPr="00167D11">
                              <w:rPr>
                                <w:rFonts w:ascii="华文楷体" w:eastAsia="华文楷体" w:hAnsi="华文楷体" w:cs="Times New Roman" w:hint="eastAsia"/>
                              </w:rPr>
                              <w:t>因此，</w:t>
                            </w:r>
                            <w:r w:rsidRPr="00167D11">
                              <w:rPr>
                                <w:rFonts w:ascii="华文楷体" w:eastAsia="华文楷体" w:hAnsi="华文楷体" w:cs="Times New Roman"/>
                              </w:rPr>
                              <w:t>Shibor</w:t>
                            </w:r>
                            <w:r w:rsidRPr="00167D11">
                              <w:rPr>
                                <w:rFonts w:ascii="华文楷体" w:eastAsia="华文楷体" w:hAnsi="华文楷体" w:cs="Times New Roman" w:hint="eastAsia"/>
                              </w:rPr>
                              <w:t>报价机制的完善仍任重道远。正如央行副行长李东荣所言，</w:t>
                            </w:r>
                            <w:r w:rsidRPr="00167D11">
                              <w:rPr>
                                <w:rFonts w:ascii="华文楷体" w:eastAsia="华文楷体" w:hAnsi="华文楷体" w:cs="Times New Roman"/>
                              </w:rPr>
                              <w:t>Shibor</w:t>
                            </w:r>
                            <w:r w:rsidRPr="00167D11">
                              <w:rPr>
                                <w:rFonts w:ascii="华文楷体" w:eastAsia="华文楷体" w:hAnsi="华文楷体" w:cs="Times New Roman" w:hint="eastAsia"/>
                              </w:rPr>
                              <w:t>要确立其市场基准利率地位，报价质量至关重要。</w:t>
                            </w:r>
                          </w:p>
                        </w:txbxContent>
                      </wps:txbx>
                      <wps:bodyPr rot="0" vert="horz" wrap="square" lIns="72000" tIns="0" rIns="72000" bIns="0" anchor="t" anchorCtr="0" upright="1">
                        <a:noAutofit/>
                      </wps:bodyPr>
                    </wps:wsp>
                  </a:graphicData>
                </a:graphic>
              </wp:inline>
            </w:drawing>
          </mc:Choice>
          <mc:Fallback>
            <w:pict>
              <v:rect id="矩形 125" o:spid="_x0000_s1110" style="width:419.45pt;height:26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q9d5QIAAAYGAAAOAAAAZHJzL2Uyb0RvYy54bWysVN1u0zAUvkfiHSzfd0n6v2jp1HUtQuJn&#10;0kBcu7HTWHPsYLtLBuJZkLjjIXgcxGtwfLKGjt0gtFaKfI7tz+fn+87ZeVspciusk0ZnNDmJKRE6&#10;N1zqXUbfv9sM5pQ4zzRnymiR0Tvh6Pni+bOzpk7F0JRGcWEJgGiXNnVGS+/rNIpcXoqKuRNTCw2b&#10;hbEV82DaXcQtawC9UtEwjqdRYyyvrcmFc+C97DbpAvGLQuT+bVE44YnKKMTm8Wvxuw3faHHG0p1l&#10;dSnz+zDYf0RRManh0R7qknlG9lY+gqpkbo0zhT/JTRWZopC5wBwgmyT+K5vrktUCc4HiuLovk3s6&#10;2PzN7ZUlkkPvhhNKNKugSb++fv/54xsJHqhPU7sUjl3XVzZk6OpXJr9xRJtVyfROLK01TSkYh6iS&#10;cD56cCEYDq6SbfPacABne2+wVG1hqwAIRSAtduSu74hoPcnBORkNZ3ECgeWwNxonk3iEPYtYerhe&#10;W+dfCFORsMiohZYjPLt95XwIh6WHIxi+UZJvpFJoBJqJlbLklgFBlE/wqtpXEGvnS+Lw63gCfmBT&#10;5z+EgUwNEPiSO0ZXmjRQk9N4EiPsg83+XgfHb5706Up6kJWSVUbnRwmENq01R9J7JlW3hgopHcoh&#10;UDBd2cBqPSzRD91AMn9ebibxbDyaD2azyWgwHq3jwcV8sxosV8l0OltfrC7WyZeQbDJOS8m50GvE&#10;dAdtJeN/4+69yjtV9OrqAwxRmT3keF3yhnAZOj+anA4TCgbIG1iDbSNM7WAu5d5SYo3/IH2JogpE&#10;CxjO7rZ9++fT8EcKH6FjX48ejh7l1p1ooVRQyUPVUAWB+J2AfLttUWbjXlNbw+9AFxAWkh+GKCxK&#10;Yz9R0sBAyqj7uGdWUKJeatDWDMZdmGBowMIee7cHL9M5QGTUU9ItV76bdvvayl0JL3Q802YJOiwk&#10;KiRotIsGUggGDBtM5n4whml2bOOpP+N78RsAAP//AwBQSwMEFAAGAAgAAAAhAFMbnYzbAAAABQEA&#10;AA8AAABkcnMvZG93bnJldi54bWxMj8FOwzAQRO9I/IO1SNyo01YNaYhTURAfQNsPcOMliRqvQ+wm&#10;MV/PwgUuK41mNPO22M22EyMOvnWkYLlIQCBVzrRUKzgd3x4yED5oMrpzhAoietiVtzeFzo2b6B3H&#10;Q6gFl5DPtYImhD6X0lcNWu0Xrkdi78MNVgeWQy3NoCcut51cJUkqrW6JFxrd40uD1eVwtQr6cf/1&#10;6dp0OsZVHTen15hu91Gp+7v5+QlEwDn8heEHn9GhZKazu5LxolPAj4Tfy162zrYgzgo268cMZFnI&#10;//TlNwAAAP//AwBQSwECLQAUAAYACAAAACEAtoM4kv4AAADhAQAAEwAAAAAAAAAAAAAAAAAAAAAA&#10;W0NvbnRlbnRfVHlwZXNdLnhtbFBLAQItABQABgAIAAAAIQA4/SH/1gAAAJQBAAALAAAAAAAAAAAA&#10;AAAAAC8BAABfcmVscy8ucmVsc1BLAQItABQABgAIAAAAIQCEcq9d5QIAAAYGAAAOAAAAAAAAAAAA&#10;AAAAAC4CAABkcnMvZTJvRG9jLnhtbFBLAQItABQABgAIAAAAIQBTG52M2wAAAAUBAAAPAAAAAAAA&#10;AAAAAAAAAD8FAABkcnMvZG93bnJldi54bWxQSwUGAAAAAAQABADzAAAARwYAAAAA&#10;" fillcolor="white [3201]" strokecolor="black [3200]" strokeweight="1.5pt">
                <v:shadow color="#868686"/>
                <v:textbox inset="2mm,0,2mm,0">
                  <w:txbxContent>
                    <w:p w:rsidR="008D0CFA" w:rsidRPr="00167D11" w:rsidRDefault="008D0CFA" w:rsidP="00D21014">
                      <w:pPr>
                        <w:spacing w:line="360" w:lineRule="auto"/>
                        <w:jc w:val="center"/>
                        <w:rPr>
                          <w:rFonts w:ascii="华文楷体" w:eastAsia="华文楷体" w:hAnsi="华文楷体" w:cs="Times New Roman"/>
                          <w:b/>
                          <w:color w:val="2C2C2C"/>
                          <w:sz w:val="24"/>
                          <w:szCs w:val="24"/>
                        </w:rPr>
                      </w:pPr>
                      <w:r w:rsidRPr="00167D11">
                        <w:rPr>
                          <w:rFonts w:ascii="华文楷体" w:eastAsia="华文楷体" w:hAnsi="华文楷体" w:cs="Times New Roman" w:hint="eastAsia"/>
                          <w:b/>
                          <w:color w:val="2C2C2C"/>
                          <w:sz w:val="24"/>
                          <w:szCs w:val="24"/>
                        </w:rPr>
                        <w:t>专栏</w:t>
                      </w:r>
                      <w:r w:rsidRPr="00167D11">
                        <w:rPr>
                          <w:rFonts w:ascii="华文楷体" w:eastAsia="华文楷体" w:hAnsi="华文楷体" w:cs="Times New Roman"/>
                          <w:b/>
                          <w:color w:val="2C2C2C"/>
                          <w:sz w:val="24"/>
                          <w:szCs w:val="24"/>
                        </w:rPr>
                        <w:t xml:space="preserve">3-5 </w:t>
                      </w:r>
                      <w:r w:rsidRPr="00167D11">
                        <w:rPr>
                          <w:rFonts w:ascii="华文楷体" w:eastAsia="华文楷体" w:hAnsi="华文楷体" w:cs="Times New Roman" w:hint="eastAsia"/>
                          <w:b/>
                          <w:color w:val="2C2C2C"/>
                          <w:sz w:val="24"/>
                          <w:szCs w:val="24"/>
                        </w:rPr>
                        <w:t>近期</w:t>
                      </w:r>
                      <w:r w:rsidRPr="00167D11">
                        <w:rPr>
                          <w:rFonts w:ascii="华文楷体" w:eastAsia="华文楷体" w:hAnsi="华文楷体" w:cs="Times New Roman"/>
                          <w:b/>
                          <w:color w:val="2C2C2C"/>
                          <w:sz w:val="24"/>
                          <w:szCs w:val="24"/>
                        </w:rPr>
                        <w:t>Shibor</w:t>
                      </w:r>
                      <w:r w:rsidRPr="00167D11">
                        <w:rPr>
                          <w:rFonts w:ascii="华文楷体" w:eastAsia="华文楷体" w:hAnsi="华文楷体" w:cs="Times New Roman" w:hint="eastAsia"/>
                          <w:b/>
                          <w:color w:val="2C2C2C"/>
                          <w:sz w:val="24"/>
                          <w:szCs w:val="24"/>
                        </w:rPr>
                        <w:t>异动的原因</w:t>
                      </w:r>
                    </w:p>
                    <w:p w:rsidR="008D0CFA" w:rsidRPr="00167D11" w:rsidRDefault="008D0CFA" w:rsidP="00664E65">
                      <w:pPr>
                        <w:spacing w:line="360" w:lineRule="exact"/>
                        <w:ind w:firstLineChars="200" w:firstLine="480"/>
                        <w:rPr>
                          <w:rFonts w:ascii="华文楷体" w:eastAsia="华文楷体" w:hAnsi="华文楷体" w:cs="Times New Roman"/>
                          <w:sz w:val="24"/>
                          <w:szCs w:val="24"/>
                        </w:rPr>
                      </w:pPr>
                      <w:r w:rsidRPr="00167D11">
                        <w:rPr>
                          <w:rFonts w:ascii="华文楷体" w:eastAsia="华文楷体" w:hAnsi="华文楷体" w:cs="Times New Roman" w:hint="eastAsia"/>
                          <w:sz w:val="24"/>
                          <w:szCs w:val="24"/>
                        </w:rPr>
                        <w:t>目前在银行间市场上，很多金融产品定价都与</w:t>
                      </w:r>
                      <w:r w:rsidRPr="00167D11">
                        <w:rPr>
                          <w:rFonts w:ascii="华文楷体" w:eastAsia="华文楷体" w:hAnsi="华文楷体" w:cs="Times New Roman"/>
                          <w:sz w:val="24"/>
                          <w:szCs w:val="24"/>
                        </w:rPr>
                        <w:t>Shibor</w:t>
                      </w:r>
                      <w:r w:rsidRPr="00167D11">
                        <w:rPr>
                          <w:rFonts w:ascii="华文楷体" w:eastAsia="华文楷体" w:hAnsi="华文楷体" w:cs="Times New Roman" w:hint="eastAsia"/>
                          <w:sz w:val="24"/>
                          <w:szCs w:val="24"/>
                        </w:rPr>
                        <w:t>利率挂钩，如：衍生品市场的利率互换、远期利率协议；债券市场以</w:t>
                      </w:r>
                      <w:r w:rsidRPr="00167D11">
                        <w:rPr>
                          <w:rFonts w:ascii="华文楷体" w:eastAsia="华文楷体" w:hAnsi="华文楷体" w:cs="Times New Roman"/>
                          <w:sz w:val="24"/>
                          <w:szCs w:val="24"/>
                        </w:rPr>
                        <w:t>Shibor</w:t>
                      </w:r>
                      <w:r w:rsidRPr="00167D11">
                        <w:rPr>
                          <w:rFonts w:ascii="华文楷体" w:eastAsia="华文楷体" w:hAnsi="华文楷体" w:cs="Times New Roman" w:hint="eastAsia"/>
                          <w:sz w:val="24"/>
                          <w:szCs w:val="24"/>
                        </w:rPr>
                        <w:t>为基准的浮动利率金融债券等。尤其是利率互换（</w:t>
                      </w:r>
                      <w:r w:rsidRPr="00167D11">
                        <w:rPr>
                          <w:rFonts w:ascii="华文楷体" w:eastAsia="华文楷体" w:hAnsi="华文楷体" w:cs="Times New Roman"/>
                          <w:sz w:val="24"/>
                          <w:szCs w:val="24"/>
                        </w:rPr>
                        <w:t>IRS</w:t>
                      </w:r>
                      <w:r w:rsidRPr="00167D11">
                        <w:rPr>
                          <w:rFonts w:ascii="华文楷体" w:eastAsia="华文楷体" w:hAnsi="华文楷体" w:cs="Times New Roman" w:hint="eastAsia"/>
                          <w:sz w:val="24"/>
                          <w:szCs w:val="24"/>
                        </w:rPr>
                        <w:t>）市场，以</w:t>
                      </w:r>
                      <w:r w:rsidRPr="00167D11">
                        <w:rPr>
                          <w:rFonts w:ascii="华文楷体" w:eastAsia="华文楷体" w:hAnsi="华文楷体" w:cs="Times New Roman"/>
                          <w:sz w:val="24"/>
                          <w:szCs w:val="24"/>
                        </w:rPr>
                        <w:t>3</w:t>
                      </w:r>
                      <w:r w:rsidRPr="00167D11">
                        <w:rPr>
                          <w:rFonts w:ascii="华文楷体" w:eastAsia="华文楷体" w:hAnsi="华文楷体" w:cs="Times New Roman" w:hint="eastAsia"/>
                          <w:sz w:val="24"/>
                          <w:szCs w:val="24"/>
                        </w:rPr>
                        <w:t>月</w:t>
                      </w:r>
                      <w:r w:rsidRPr="00167D11">
                        <w:rPr>
                          <w:rFonts w:ascii="华文楷体" w:eastAsia="华文楷体" w:hAnsi="华文楷体" w:cs="Times New Roman"/>
                          <w:sz w:val="24"/>
                          <w:szCs w:val="24"/>
                        </w:rPr>
                        <w:t>Shibor</w:t>
                      </w:r>
                      <w:r w:rsidRPr="00167D11">
                        <w:rPr>
                          <w:rFonts w:ascii="华文楷体" w:eastAsia="华文楷体" w:hAnsi="华文楷体" w:cs="Times New Roman" w:hint="eastAsia"/>
                          <w:sz w:val="24"/>
                          <w:szCs w:val="24"/>
                        </w:rPr>
                        <w:t>为基准的利率互换已成主力。</w:t>
                      </w:r>
                    </w:p>
                    <w:p w:rsidR="008D0CFA" w:rsidRPr="00167D11" w:rsidRDefault="008D0CFA" w:rsidP="00664E65">
                      <w:pPr>
                        <w:pStyle w:val="afb"/>
                        <w:shd w:val="clear" w:color="auto" w:fill="FFFFFF"/>
                        <w:spacing w:before="0" w:beforeAutospacing="0" w:after="0" w:afterAutospacing="0" w:line="360" w:lineRule="exact"/>
                        <w:ind w:firstLineChars="200" w:firstLine="480"/>
                        <w:rPr>
                          <w:rFonts w:ascii="华文楷体" w:eastAsia="华文楷体" w:hAnsi="华文楷体" w:cs="Times New Roman"/>
                        </w:rPr>
                      </w:pPr>
                      <w:r w:rsidRPr="00167D11">
                        <w:rPr>
                          <w:rFonts w:ascii="华文楷体" w:eastAsia="华文楷体" w:hAnsi="华文楷体" w:cs="Times New Roman" w:hint="eastAsia"/>
                        </w:rPr>
                        <w:t>在此背景下，对于近期</w:t>
                      </w:r>
                      <w:r w:rsidRPr="00167D11">
                        <w:rPr>
                          <w:rFonts w:ascii="华文楷体" w:eastAsia="华文楷体" w:hAnsi="华文楷体" w:cs="Times New Roman"/>
                        </w:rPr>
                        <w:t>Shibor</w:t>
                      </w:r>
                      <w:r w:rsidRPr="00167D11">
                        <w:rPr>
                          <w:rFonts w:ascii="华文楷体" w:eastAsia="华文楷体" w:hAnsi="华文楷体" w:cs="Times New Roman" w:hint="eastAsia"/>
                        </w:rPr>
                        <w:t>异动的原因，有市场人士认为，</w:t>
                      </w:r>
                      <w:r w:rsidRPr="00167D11">
                        <w:rPr>
                          <w:rFonts w:ascii="华文楷体" w:eastAsia="华文楷体" w:hAnsi="华文楷体" w:cs="Times New Roman"/>
                        </w:rPr>
                        <w:t>3</w:t>
                      </w:r>
                      <w:r w:rsidRPr="00167D11">
                        <w:rPr>
                          <w:rFonts w:ascii="华文楷体" w:eastAsia="华文楷体" w:hAnsi="华文楷体" w:cs="Times New Roman" w:hint="eastAsia"/>
                        </w:rPr>
                        <w:t>月</w:t>
                      </w:r>
                      <w:r w:rsidRPr="00167D11">
                        <w:rPr>
                          <w:rFonts w:ascii="华文楷体" w:eastAsia="华文楷体" w:hAnsi="华文楷体" w:cs="Times New Roman"/>
                        </w:rPr>
                        <w:t>Shibor</w:t>
                      </w:r>
                      <w:r w:rsidRPr="00167D11">
                        <w:rPr>
                          <w:rFonts w:ascii="华文楷体" w:eastAsia="华文楷体" w:hAnsi="华文楷体" w:cs="Times New Roman" w:hint="eastAsia"/>
                        </w:rPr>
                        <w:t>性质与</w:t>
                      </w:r>
                      <w:r w:rsidRPr="00167D11">
                        <w:rPr>
                          <w:rFonts w:ascii="华文楷体" w:eastAsia="华文楷体" w:hAnsi="华文楷体" w:cs="Times New Roman"/>
                        </w:rPr>
                        <w:t>Libor</w:t>
                      </w:r>
                      <w:r w:rsidRPr="00167D11">
                        <w:rPr>
                          <w:rFonts w:ascii="华文楷体" w:eastAsia="华文楷体" w:hAnsi="华文楷体" w:cs="Times New Roman" w:hint="eastAsia"/>
                        </w:rPr>
                        <w:t>相同，影响利率掉期当期损益和估值，利益冲突导致有报价行有异常报价的动机。例如，</w:t>
                      </w:r>
                      <w:r w:rsidRPr="00167D11">
                        <w:rPr>
                          <w:rFonts w:ascii="华文楷体" w:eastAsia="华文楷体" w:hAnsi="华文楷体" w:cs="Times New Roman"/>
                        </w:rPr>
                        <w:t>IRS</w:t>
                      </w:r>
                      <w:r w:rsidRPr="00167D11">
                        <w:rPr>
                          <w:rFonts w:ascii="华文楷体" w:eastAsia="华文楷体" w:hAnsi="华文楷体" w:cs="Times New Roman" w:hint="eastAsia"/>
                        </w:rPr>
                        <w:t>支付浮动利率，按近期</w:t>
                      </w:r>
                      <w:r w:rsidRPr="00167D11">
                        <w:rPr>
                          <w:rFonts w:ascii="华文楷体" w:eastAsia="华文楷体" w:hAnsi="华文楷体" w:cs="Times New Roman"/>
                        </w:rPr>
                        <w:t>3</w:t>
                      </w:r>
                      <w:r w:rsidRPr="00167D11">
                        <w:rPr>
                          <w:rFonts w:ascii="华文楷体" w:eastAsia="华文楷体" w:hAnsi="华文楷体" w:cs="Times New Roman" w:hint="eastAsia"/>
                        </w:rPr>
                        <w:t>月</w:t>
                      </w:r>
                      <w:r w:rsidRPr="00167D11">
                        <w:rPr>
                          <w:rFonts w:ascii="华文楷体" w:eastAsia="华文楷体" w:hAnsi="华文楷体" w:cs="Times New Roman"/>
                        </w:rPr>
                        <w:t>Shibor</w:t>
                      </w:r>
                      <w:r w:rsidRPr="00167D11">
                        <w:rPr>
                          <w:rFonts w:ascii="华文楷体" w:eastAsia="华文楷体" w:hAnsi="华文楷体" w:cs="Times New Roman" w:hint="eastAsia"/>
                        </w:rPr>
                        <w:t>的</w:t>
                      </w:r>
                      <w:r w:rsidRPr="00167D11">
                        <w:rPr>
                          <w:rFonts w:ascii="华文楷体" w:eastAsia="华文楷体" w:hAnsi="华文楷体" w:cs="Times New Roman"/>
                        </w:rPr>
                        <w:t>4.7%</w:t>
                      </w:r>
                      <w:r w:rsidRPr="00167D11">
                        <w:rPr>
                          <w:rFonts w:ascii="华文楷体" w:eastAsia="华文楷体" w:hAnsi="华文楷体" w:cs="Times New Roman" w:hint="eastAsia"/>
                        </w:rPr>
                        <w:t>均值计算，相比实际固定利率</w:t>
                      </w:r>
                      <w:r w:rsidRPr="00167D11">
                        <w:rPr>
                          <w:rFonts w:ascii="华文楷体" w:eastAsia="华文楷体" w:hAnsi="华文楷体" w:cs="Times New Roman"/>
                        </w:rPr>
                        <w:t>6.7%</w:t>
                      </w:r>
                      <w:r w:rsidRPr="00167D11">
                        <w:rPr>
                          <w:rFonts w:ascii="华文楷体" w:eastAsia="华文楷体" w:hAnsi="华文楷体" w:cs="Times New Roman" w:hint="eastAsia"/>
                        </w:rPr>
                        <w:t>左右，则可赚取近</w:t>
                      </w:r>
                      <w:r w:rsidRPr="00167D11">
                        <w:rPr>
                          <w:rFonts w:ascii="华文楷体" w:eastAsia="华文楷体" w:hAnsi="华文楷体" w:cs="Times New Roman"/>
                        </w:rPr>
                        <w:t>200</w:t>
                      </w:r>
                      <w:r w:rsidRPr="00167D11">
                        <w:rPr>
                          <w:rFonts w:ascii="华文楷体" w:eastAsia="华文楷体" w:hAnsi="华文楷体" w:cs="Times New Roman" w:hint="eastAsia"/>
                        </w:rPr>
                        <w:t>个基点的价差，利润率远高于放贷。同时，按</w:t>
                      </w:r>
                      <w:r w:rsidRPr="00167D11">
                        <w:rPr>
                          <w:rFonts w:ascii="华文楷体" w:eastAsia="华文楷体" w:hAnsi="华文楷体" w:cs="Times New Roman"/>
                        </w:rPr>
                        <w:t>2013</w:t>
                      </w:r>
                      <w:r w:rsidRPr="00167D11">
                        <w:rPr>
                          <w:rFonts w:ascii="华文楷体" w:eastAsia="华文楷体" w:hAnsi="华文楷体" w:cs="Times New Roman" w:hint="eastAsia"/>
                        </w:rPr>
                        <w:t>年</w:t>
                      </w:r>
                      <w:r w:rsidRPr="00167D11">
                        <w:rPr>
                          <w:rFonts w:ascii="华文楷体" w:eastAsia="华文楷体" w:hAnsi="华文楷体" w:cs="Times New Roman"/>
                        </w:rPr>
                        <w:t>11</w:t>
                      </w:r>
                      <w:r w:rsidRPr="00167D11">
                        <w:rPr>
                          <w:rFonts w:ascii="华文楷体" w:eastAsia="华文楷体" w:hAnsi="华文楷体" w:cs="Times New Roman" w:hint="eastAsia"/>
                        </w:rPr>
                        <w:t>月人民币利率互换的交易数据，以三月期</w:t>
                      </w:r>
                      <w:r w:rsidRPr="00167D11">
                        <w:rPr>
                          <w:rFonts w:ascii="华文楷体" w:eastAsia="华文楷体" w:hAnsi="华文楷体" w:cs="Times New Roman"/>
                        </w:rPr>
                        <w:t>shibor</w:t>
                      </w:r>
                      <w:r w:rsidRPr="00167D11">
                        <w:rPr>
                          <w:rFonts w:ascii="华文楷体" w:eastAsia="华文楷体" w:hAnsi="华文楷体" w:cs="Times New Roman" w:hint="eastAsia"/>
                        </w:rPr>
                        <w:t>为基准的成交额</w:t>
                      </w:r>
                      <w:r w:rsidRPr="00167D11">
                        <w:rPr>
                          <w:rFonts w:ascii="华文楷体" w:eastAsia="华文楷体" w:hAnsi="华文楷体" w:cs="Times New Roman"/>
                        </w:rPr>
                        <w:t>348</w:t>
                      </w:r>
                      <w:r w:rsidRPr="00167D11">
                        <w:rPr>
                          <w:rFonts w:ascii="华文楷体" w:eastAsia="华文楷体" w:hAnsi="华文楷体" w:cs="Times New Roman" w:hint="eastAsia"/>
                        </w:rPr>
                        <w:t>亿元计算，</w:t>
                      </w:r>
                      <w:r w:rsidRPr="00167D11">
                        <w:rPr>
                          <w:rFonts w:ascii="华文楷体" w:eastAsia="华文楷体" w:hAnsi="华文楷体" w:cs="Times New Roman"/>
                        </w:rPr>
                        <w:t>2</w:t>
                      </w:r>
                      <w:r w:rsidRPr="00167D11">
                        <w:rPr>
                          <w:rFonts w:ascii="华文楷体" w:eastAsia="华文楷体" w:hAnsi="华文楷体" w:cs="Times New Roman" w:hint="eastAsia"/>
                        </w:rPr>
                        <w:t>个百分点意味着按年</w:t>
                      </w:r>
                      <w:proofErr w:type="gramStart"/>
                      <w:r w:rsidRPr="00167D11">
                        <w:rPr>
                          <w:rFonts w:ascii="华文楷体" w:eastAsia="华文楷体" w:hAnsi="华文楷体" w:cs="Times New Roman" w:hint="eastAsia"/>
                        </w:rPr>
                        <w:t>计算近</w:t>
                      </w:r>
                      <w:proofErr w:type="gramEnd"/>
                      <w:r w:rsidRPr="00167D11">
                        <w:rPr>
                          <w:rFonts w:ascii="华文楷体" w:eastAsia="华文楷体" w:hAnsi="华文楷体" w:cs="Times New Roman" w:hint="eastAsia"/>
                        </w:rPr>
                        <w:t>七亿元利润，如果考虑存量，则影响金额可能更多。</w:t>
                      </w:r>
                    </w:p>
                    <w:p w:rsidR="008D0CFA" w:rsidRPr="00167D11" w:rsidRDefault="008D0CFA" w:rsidP="00664E65">
                      <w:pPr>
                        <w:pStyle w:val="afb"/>
                        <w:shd w:val="clear" w:color="auto" w:fill="FFFFFF"/>
                        <w:spacing w:before="0" w:beforeAutospacing="0" w:after="0" w:afterAutospacing="0" w:line="360" w:lineRule="exact"/>
                        <w:ind w:firstLineChars="200" w:firstLine="480"/>
                        <w:rPr>
                          <w:rFonts w:ascii="华文楷体" w:eastAsia="华文楷体" w:hAnsi="华文楷体" w:cs="Times New Roman"/>
                        </w:rPr>
                      </w:pPr>
                      <w:r w:rsidRPr="00167D11">
                        <w:rPr>
                          <w:rFonts w:ascii="华文楷体" w:eastAsia="华文楷体" w:hAnsi="华文楷体" w:cs="Times New Roman" w:hint="eastAsia"/>
                        </w:rPr>
                        <w:t>因此，</w:t>
                      </w:r>
                      <w:r w:rsidRPr="00167D11">
                        <w:rPr>
                          <w:rFonts w:ascii="华文楷体" w:eastAsia="华文楷体" w:hAnsi="华文楷体" w:cs="Times New Roman"/>
                        </w:rPr>
                        <w:t>Shibor</w:t>
                      </w:r>
                      <w:r w:rsidRPr="00167D11">
                        <w:rPr>
                          <w:rFonts w:ascii="华文楷体" w:eastAsia="华文楷体" w:hAnsi="华文楷体" w:cs="Times New Roman" w:hint="eastAsia"/>
                        </w:rPr>
                        <w:t>报价机制的完善仍任重道远。正如央行副行长李东荣所言，</w:t>
                      </w:r>
                      <w:r w:rsidRPr="00167D11">
                        <w:rPr>
                          <w:rFonts w:ascii="华文楷体" w:eastAsia="华文楷体" w:hAnsi="华文楷体" w:cs="Times New Roman"/>
                        </w:rPr>
                        <w:t>Shibor</w:t>
                      </w:r>
                      <w:r w:rsidRPr="00167D11">
                        <w:rPr>
                          <w:rFonts w:ascii="华文楷体" w:eastAsia="华文楷体" w:hAnsi="华文楷体" w:cs="Times New Roman" w:hint="eastAsia"/>
                        </w:rPr>
                        <w:t>要确立其市场基准利率地位，报价质量至关重要。</w:t>
                      </w:r>
                    </w:p>
                  </w:txbxContent>
                </v:textbox>
                <w10:anchorlock/>
              </v:rect>
            </w:pict>
          </mc:Fallback>
        </mc:AlternateContent>
      </w:r>
    </w:p>
    <w:p w:rsidR="00D21014" w:rsidRPr="00167D11" w:rsidRDefault="00872306" w:rsidP="00167D11">
      <w:pPr>
        <w:pStyle w:val="ab"/>
        <w:ind w:firstLine="400"/>
      </w:pPr>
      <w:r w:rsidRPr="00167D11">
        <w:rPr>
          <w:rFonts w:hint="eastAsia"/>
        </w:rPr>
        <w:t>参考资料：</w:t>
      </w:r>
      <w:hyperlink r:id="rId40" w:history="1">
        <w:r w:rsidRPr="00167D11">
          <w:rPr>
            <w:rStyle w:val="af7"/>
            <w:color w:val="auto"/>
            <w:u w:val="none"/>
          </w:rPr>
          <w:t>http://finance.eastmoney.com/news/1344,20121013254368948.html</w:t>
        </w:r>
      </w:hyperlink>
    </w:p>
    <w:p w:rsidR="00D21014" w:rsidRPr="008A0DF6" w:rsidRDefault="00D21014" w:rsidP="0045252F">
      <w:pPr>
        <w:pStyle w:val="Ac"/>
        <w:ind w:firstLine="600"/>
      </w:pPr>
    </w:p>
    <w:p w:rsidR="00D21014" w:rsidRPr="00EE7BC1" w:rsidRDefault="00872306" w:rsidP="00167D11">
      <w:pPr>
        <w:pStyle w:val="3"/>
      </w:pPr>
      <w:bookmarkStart w:id="79" w:name="_Toc375905526"/>
      <w:r w:rsidRPr="00EE7BC1">
        <w:rPr>
          <w:rFonts w:hint="eastAsia"/>
        </w:rPr>
        <w:t>第三节</w:t>
      </w:r>
      <w:r w:rsidRPr="00EE7BC1">
        <w:t xml:space="preserve"> </w:t>
      </w:r>
      <w:r w:rsidRPr="00EE7BC1">
        <w:rPr>
          <w:rFonts w:hint="eastAsia"/>
        </w:rPr>
        <w:t>优先选用银行间</w:t>
      </w:r>
      <w:r w:rsidRPr="00D21014">
        <w:rPr>
          <w:rFonts w:hint="eastAsia"/>
        </w:rPr>
        <w:t>市场</w:t>
      </w:r>
      <w:r w:rsidRPr="00167D11">
        <w:rPr>
          <w:rFonts w:hint="eastAsia"/>
        </w:rPr>
        <w:t>隔夜</w:t>
      </w:r>
      <w:r w:rsidRPr="00EE7BC1">
        <w:rPr>
          <w:rFonts w:hint="eastAsia"/>
        </w:rPr>
        <w:t>质押式回购利率</w:t>
      </w:r>
      <w:bookmarkEnd w:id="79"/>
    </w:p>
    <w:p w:rsidR="00D21014" w:rsidRPr="00167D11" w:rsidRDefault="00872306" w:rsidP="00167D11">
      <w:pPr>
        <w:pStyle w:val="Ac"/>
        <w:ind w:firstLine="600"/>
      </w:pPr>
      <w:r w:rsidRPr="00167D11">
        <w:rPr>
          <w:rFonts w:hint="eastAsia"/>
        </w:rPr>
        <w:t>就回购市场而言，我国银行间市场规模大、流动性好；其质押式回购成交量要远超过买断式回购；质押式回购中的隔夜品种成交额占据绝对比重。因此，建议优先选用银行间市场隔夜质押式回购利率作为参考利率。</w:t>
      </w:r>
    </w:p>
    <w:p w:rsidR="00D21014" w:rsidRPr="00ED322F" w:rsidRDefault="00872306" w:rsidP="009C79F9">
      <w:pPr>
        <w:pStyle w:val="4"/>
        <w:ind w:firstLine="602"/>
      </w:pPr>
      <w:bookmarkStart w:id="80" w:name="_Toc375905527"/>
      <w:r w:rsidRPr="00ED322F">
        <w:rPr>
          <w:rFonts w:hint="eastAsia"/>
        </w:rPr>
        <w:t>一、银行间市场回购利率优于交易所市场回购利率</w:t>
      </w:r>
      <w:bookmarkEnd w:id="80"/>
    </w:p>
    <w:p w:rsidR="00D21014" w:rsidRPr="00167D11" w:rsidRDefault="00872306" w:rsidP="00167D11">
      <w:pPr>
        <w:pStyle w:val="Ac"/>
        <w:ind w:firstLine="600"/>
      </w:pPr>
      <w:r w:rsidRPr="00167D11">
        <w:rPr>
          <w:rFonts w:hint="eastAsia"/>
        </w:rPr>
        <w:t>经过多年发展，我国回购市场形成了以银行间市场为主、交易所市场为辅的格局：一是银行间回购市场流动性较好（参见图</w:t>
      </w:r>
      <w:r w:rsidRPr="00167D11">
        <w:t>3-8</w:t>
      </w:r>
      <w:r w:rsidRPr="00167D11">
        <w:rPr>
          <w:rFonts w:hint="eastAsia"/>
        </w:rPr>
        <w:t>），其成交金额连续多年高于交易所市场，其中</w:t>
      </w:r>
      <w:r w:rsidRPr="00167D11">
        <w:t>2012</w:t>
      </w:r>
      <w:r w:rsidRPr="00167D11">
        <w:rPr>
          <w:rFonts w:hint="eastAsia"/>
        </w:rPr>
        <w:t>年银行间回购市场成交</w:t>
      </w:r>
      <w:r w:rsidRPr="00167D11">
        <w:t>141.7</w:t>
      </w:r>
      <w:proofErr w:type="gramStart"/>
      <w:r w:rsidRPr="00167D11">
        <w:rPr>
          <w:rFonts w:hint="eastAsia"/>
        </w:rPr>
        <w:t>万亿</w:t>
      </w:r>
      <w:proofErr w:type="gramEnd"/>
      <w:r w:rsidRPr="00167D11">
        <w:rPr>
          <w:rFonts w:hint="eastAsia"/>
        </w:rPr>
        <w:t>，约为交易所的</w:t>
      </w:r>
      <w:r w:rsidRPr="00167D11">
        <w:t>4</w:t>
      </w:r>
      <w:r w:rsidRPr="00167D11">
        <w:rPr>
          <w:rFonts w:hint="eastAsia"/>
        </w:rPr>
        <w:t>倍；</w:t>
      </w:r>
      <w:r w:rsidRPr="00167D11">
        <w:t>2013</w:t>
      </w:r>
      <w:r w:rsidRPr="00167D11">
        <w:rPr>
          <w:rFonts w:hint="eastAsia"/>
        </w:rPr>
        <w:t>年前</w:t>
      </w:r>
      <w:r w:rsidRPr="00167D11">
        <w:t>3</w:t>
      </w:r>
      <w:r w:rsidRPr="00167D11">
        <w:rPr>
          <w:rFonts w:hint="eastAsia"/>
        </w:rPr>
        <w:t>季度银行间回购市场成交</w:t>
      </w:r>
      <w:r w:rsidRPr="00167D11">
        <w:t>117.6</w:t>
      </w:r>
      <w:proofErr w:type="gramStart"/>
      <w:r w:rsidRPr="00167D11">
        <w:rPr>
          <w:rFonts w:hint="eastAsia"/>
        </w:rPr>
        <w:t>万亿</w:t>
      </w:r>
      <w:proofErr w:type="gramEnd"/>
      <w:r w:rsidRPr="00167D11">
        <w:rPr>
          <w:rFonts w:hint="eastAsia"/>
        </w:rPr>
        <w:t>，约为交易所的</w:t>
      </w:r>
      <w:r w:rsidRPr="00167D11">
        <w:t>3</w:t>
      </w:r>
      <w:r w:rsidRPr="00167D11">
        <w:rPr>
          <w:rFonts w:hint="eastAsia"/>
        </w:rPr>
        <w:t>倍；二是迥异于交易所市场周六、周日不计息的原则，银行间市场周六、周日</w:t>
      </w:r>
      <w:r w:rsidRPr="00167D11">
        <w:rPr>
          <w:rFonts w:hint="eastAsia"/>
        </w:rPr>
        <w:lastRenderedPageBreak/>
        <w:t>依然计息，较为符合货币市场交易习惯。因此，银行间市场回购利率更适合作为期货合约的参考利率。</w:t>
      </w:r>
    </w:p>
    <w:p w:rsidR="00D21014" w:rsidRPr="00D21014" w:rsidRDefault="00872306" w:rsidP="00167D11">
      <w:pPr>
        <w:pStyle w:val="ad"/>
        <w:rPr>
          <w:sz w:val="20"/>
        </w:rPr>
      </w:pPr>
      <w:r w:rsidRPr="00BC3240">
        <w:rPr>
          <w:rFonts w:hint="eastAsia"/>
        </w:rPr>
        <w:t>图</w:t>
      </w:r>
      <w:r>
        <w:t xml:space="preserve">3-8  </w:t>
      </w:r>
      <w:r w:rsidRPr="00BC3240">
        <w:rPr>
          <w:rFonts w:hint="eastAsia"/>
        </w:rPr>
        <w:t>交易所市场和银行间市场的回购成交额对比</w:t>
      </w:r>
    </w:p>
    <w:p w:rsidR="00D21014" w:rsidRPr="002378BB" w:rsidRDefault="00D21014" w:rsidP="001020FB">
      <w:pPr>
        <w:pStyle w:val="Ac"/>
        <w:ind w:firstLineChars="0" w:firstLine="0"/>
        <w:jc w:val="center"/>
      </w:pPr>
      <w:r w:rsidRPr="002378BB">
        <w:rPr>
          <w:noProof/>
        </w:rPr>
        <w:drawing>
          <wp:inline distT="0" distB="0" distL="0" distR="0">
            <wp:extent cx="3567897" cy="2165230"/>
            <wp:effectExtent l="0" t="0" r="13970" b="26035"/>
            <wp:docPr id="114"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D21014" w:rsidRPr="0099354C" w:rsidRDefault="00872306" w:rsidP="0099354C">
      <w:pPr>
        <w:pStyle w:val="ab"/>
        <w:ind w:firstLine="400"/>
      </w:pPr>
      <w:r w:rsidRPr="0099354C">
        <w:rPr>
          <w:rFonts w:hint="eastAsia"/>
        </w:rPr>
        <w:t>单位：亿元</w:t>
      </w:r>
    </w:p>
    <w:p w:rsidR="00D21014" w:rsidRPr="0099354C" w:rsidRDefault="00872306" w:rsidP="0099354C">
      <w:pPr>
        <w:pStyle w:val="ab"/>
        <w:ind w:firstLine="400"/>
      </w:pPr>
      <w:r w:rsidRPr="0099354C">
        <w:rPr>
          <w:rFonts w:hint="eastAsia"/>
        </w:rPr>
        <w:t>数据来源：人民银行历年《货币政策执行报告》、上海证券交易所</w:t>
      </w:r>
    </w:p>
    <w:p w:rsidR="00D21014" w:rsidRPr="00D21014" w:rsidRDefault="00872306" w:rsidP="009C79F9">
      <w:pPr>
        <w:pStyle w:val="4"/>
        <w:ind w:firstLine="602"/>
      </w:pPr>
      <w:bookmarkStart w:id="81" w:name="_Toc375905528"/>
      <w:r w:rsidRPr="00ED322F">
        <w:rPr>
          <w:rFonts w:hint="eastAsia"/>
        </w:rPr>
        <w:t>二、银行间市场质押式回购利率优于买断式回购利率</w:t>
      </w:r>
      <w:bookmarkEnd w:id="81"/>
    </w:p>
    <w:p w:rsidR="00D21014" w:rsidRPr="007470A9" w:rsidRDefault="00872306" w:rsidP="007470A9">
      <w:pPr>
        <w:pStyle w:val="Ac"/>
        <w:ind w:firstLine="600"/>
      </w:pPr>
      <w:r w:rsidRPr="007470A9">
        <w:rPr>
          <w:rFonts w:hint="eastAsia"/>
        </w:rPr>
        <w:t>我国银行间回购市场由质押式回购（也称</w:t>
      </w:r>
      <w:hyperlink r:id="rId42" w:tgtFrame="_blank" w:history="1">
        <w:r w:rsidRPr="007470A9">
          <w:rPr>
            <w:rFonts w:hint="eastAsia"/>
          </w:rPr>
          <w:t>封闭式回购</w:t>
        </w:r>
      </w:hyperlink>
      <w:r w:rsidRPr="007470A9">
        <w:rPr>
          <w:rFonts w:hint="eastAsia"/>
        </w:rPr>
        <w:t>）和买断式回购（也称开放式回购）组成。质押式回购和买断式回购的区别在于标的券种在回购交易中的作用。其中，在质押式回购期间，在质押期</w:t>
      </w:r>
      <w:proofErr w:type="gramStart"/>
      <w:r w:rsidRPr="007470A9">
        <w:rPr>
          <w:rFonts w:hint="eastAsia"/>
        </w:rPr>
        <w:t>间质押物的</w:t>
      </w:r>
      <w:proofErr w:type="gramEnd"/>
      <w:r w:rsidRPr="007470A9">
        <w:rPr>
          <w:rFonts w:hint="eastAsia"/>
        </w:rPr>
        <w:t>所有权不发生转移、收益权不发生改变；在买断式回购期间，质押物的所有权发生转移、收益权发生改变。</w:t>
      </w:r>
    </w:p>
    <w:p w:rsidR="00D21014" w:rsidRPr="007470A9" w:rsidRDefault="00872306" w:rsidP="007470A9">
      <w:pPr>
        <w:pStyle w:val="Ac"/>
        <w:ind w:firstLine="600"/>
      </w:pPr>
      <w:r w:rsidRPr="007470A9">
        <w:rPr>
          <w:rFonts w:hint="eastAsia"/>
        </w:rPr>
        <w:t>买断式回购自</w:t>
      </w:r>
      <w:r w:rsidRPr="007470A9">
        <w:t>2004</w:t>
      </w:r>
      <w:r w:rsidRPr="007470A9">
        <w:rPr>
          <w:rFonts w:hint="eastAsia"/>
        </w:rPr>
        <w:t>年推出以来，交易量呈现逐步增长状态，但其流动性远不及质押式回购，近</w:t>
      </w:r>
      <w:r w:rsidRPr="007470A9">
        <w:t>1</w:t>
      </w:r>
      <w:r w:rsidRPr="007470A9">
        <w:rPr>
          <w:rFonts w:hint="eastAsia"/>
        </w:rPr>
        <w:t>年来买断式回购成交额仅占全回购市场成交额的</w:t>
      </w:r>
      <w:r w:rsidRPr="007470A9">
        <w:t>3%</w:t>
      </w:r>
      <w:r w:rsidRPr="007470A9">
        <w:rPr>
          <w:rFonts w:hint="eastAsia"/>
        </w:rPr>
        <w:t>（参见图</w:t>
      </w:r>
      <w:r w:rsidRPr="007470A9">
        <w:t>3-9</w:t>
      </w:r>
      <w:r w:rsidRPr="007470A9">
        <w:rPr>
          <w:rFonts w:hint="eastAsia"/>
        </w:rPr>
        <w:t>），其原因一是现有财务制度中规定债券交易按照市场价格计价</w:t>
      </w:r>
      <w:r w:rsidR="00D21014" w:rsidRPr="007470A9">
        <w:rPr>
          <w:rStyle w:val="a7"/>
        </w:rPr>
        <w:footnoteReference w:id="18"/>
      </w:r>
      <w:r w:rsidRPr="007470A9">
        <w:rPr>
          <w:rFonts w:hint="eastAsia"/>
        </w:rPr>
        <w:t>，在买断式回购中正回购方卖出债券时，如果市场价格不断下跌，就会将账面上的</w:t>
      </w:r>
      <w:r w:rsidRPr="007470A9">
        <w:t>“</w:t>
      </w:r>
      <w:r w:rsidRPr="007470A9">
        <w:rPr>
          <w:rFonts w:hint="eastAsia"/>
        </w:rPr>
        <w:t>虚亏</w:t>
      </w:r>
      <w:r w:rsidRPr="007470A9">
        <w:t>”</w:t>
      </w:r>
      <w:r w:rsidRPr="007470A9">
        <w:rPr>
          <w:rFonts w:hint="eastAsia"/>
        </w:rPr>
        <w:lastRenderedPageBreak/>
        <w:t>变为</w:t>
      </w:r>
      <w:r w:rsidRPr="007470A9">
        <w:t>“</w:t>
      </w:r>
      <w:r w:rsidRPr="007470A9">
        <w:rPr>
          <w:rFonts w:hint="eastAsia"/>
        </w:rPr>
        <w:t>实亏</w:t>
      </w:r>
      <w:r w:rsidRPr="007470A9">
        <w:t>”</w:t>
      </w:r>
      <w:r w:rsidRPr="007470A9">
        <w:rPr>
          <w:rFonts w:hint="eastAsia"/>
        </w:rPr>
        <w:t>，这导致投资者参与买断式回购的动力不足；二是买断式回购要求逆回购方到期返还相同数量的同种债券，给逆回购方带来一定的流动性风险，即到期可能无法买到符合要求的券种以支付给对手方。</w:t>
      </w:r>
    </w:p>
    <w:p w:rsidR="00D21014" w:rsidRPr="00BC3240" w:rsidRDefault="00872306" w:rsidP="00D21014">
      <w:pPr>
        <w:pStyle w:val="ad"/>
      </w:pPr>
      <w:r w:rsidRPr="00BC3240">
        <w:rPr>
          <w:rFonts w:hint="eastAsia"/>
        </w:rPr>
        <w:t>图</w:t>
      </w:r>
      <w:r>
        <w:t xml:space="preserve">3-9  </w:t>
      </w:r>
      <w:r w:rsidRPr="00BC3240">
        <w:rPr>
          <w:rFonts w:hint="eastAsia"/>
        </w:rPr>
        <w:t>质押式回购和买断式回购成交额的对比</w:t>
      </w:r>
    </w:p>
    <w:p w:rsidR="00D21014" w:rsidRPr="002378BB" w:rsidRDefault="00D21014" w:rsidP="00D21014">
      <w:pPr>
        <w:jc w:val="center"/>
        <w:rPr>
          <w:rFonts w:ascii="Times New Roman" w:eastAsia="仿宋_GB2312" w:hAnsi="Times New Roman" w:cs="Times New Roman"/>
          <w:sz w:val="32"/>
          <w:szCs w:val="32"/>
        </w:rPr>
      </w:pPr>
      <w:r w:rsidRPr="002378BB">
        <w:rPr>
          <w:rFonts w:ascii="Times New Roman" w:eastAsia="仿宋_GB2312" w:hAnsi="Times New Roman" w:cs="Times New Roman"/>
          <w:noProof/>
          <w:sz w:val="32"/>
          <w:szCs w:val="32"/>
        </w:rPr>
        <w:drawing>
          <wp:inline distT="0" distB="0" distL="0" distR="0">
            <wp:extent cx="3876675" cy="2447925"/>
            <wp:effectExtent l="0" t="0" r="9525" b="9525"/>
            <wp:docPr id="115"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21014" w:rsidRPr="007470A9" w:rsidRDefault="00872306" w:rsidP="007470A9">
      <w:pPr>
        <w:pStyle w:val="ab"/>
        <w:ind w:firstLine="400"/>
      </w:pPr>
      <w:r w:rsidRPr="00EA0F53">
        <w:rPr>
          <w:rFonts w:hint="eastAsia"/>
        </w:rPr>
        <w:t>数据来源：</w:t>
      </w:r>
      <w:r w:rsidRPr="00EA0F53">
        <w:t>Wind</w:t>
      </w:r>
      <w:r w:rsidRPr="00EA0F53">
        <w:rPr>
          <w:rFonts w:hint="eastAsia"/>
        </w:rPr>
        <w:t>资讯</w:t>
      </w:r>
    </w:p>
    <w:p w:rsidR="00D21014" w:rsidRPr="00ED322F" w:rsidRDefault="00872306" w:rsidP="009C79F9">
      <w:pPr>
        <w:pStyle w:val="4"/>
        <w:ind w:firstLine="602"/>
      </w:pPr>
      <w:bookmarkStart w:id="82" w:name="_Toc375905529"/>
      <w:r w:rsidRPr="00ED322F">
        <w:rPr>
          <w:rFonts w:hint="eastAsia"/>
        </w:rPr>
        <w:t>三、隔夜回购</w:t>
      </w:r>
      <w:r w:rsidRPr="007470A9">
        <w:rPr>
          <w:rFonts w:hint="eastAsia"/>
        </w:rPr>
        <w:t>利率</w:t>
      </w:r>
      <w:r w:rsidRPr="00ED322F">
        <w:rPr>
          <w:rFonts w:hint="eastAsia"/>
        </w:rPr>
        <w:t>优于其他期限品种</w:t>
      </w:r>
      <w:bookmarkEnd w:id="82"/>
    </w:p>
    <w:p w:rsidR="00D21014" w:rsidRPr="007470A9" w:rsidRDefault="00872306" w:rsidP="007470A9">
      <w:pPr>
        <w:pStyle w:val="Ac"/>
        <w:ind w:firstLine="600"/>
      </w:pPr>
      <w:r w:rsidRPr="007470A9">
        <w:rPr>
          <w:rFonts w:hint="eastAsia"/>
        </w:rPr>
        <w:t>目前，银行间市场质押式回购市场由</w:t>
      </w:r>
      <w:r w:rsidRPr="007470A9">
        <w:t>11</w:t>
      </w:r>
      <w:r w:rsidRPr="007470A9">
        <w:rPr>
          <w:rFonts w:hint="eastAsia"/>
        </w:rPr>
        <w:t>个品种构成，最短</w:t>
      </w:r>
      <w:r w:rsidRPr="007470A9">
        <w:t>1</w:t>
      </w:r>
      <w:r w:rsidRPr="007470A9">
        <w:rPr>
          <w:rFonts w:hint="eastAsia"/>
        </w:rPr>
        <w:t>天（即隔夜），最长</w:t>
      </w:r>
      <w:r w:rsidRPr="007470A9">
        <w:t>1</w:t>
      </w:r>
      <w:r w:rsidRPr="007470A9">
        <w:rPr>
          <w:rFonts w:hint="eastAsia"/>
        </w:rPr>
        <w:t>年，其次是</w:t>
      </w:r>
      <w:r w:rsidRPr="007470A9">
        <w:t>7</w:t>
      </w:r>
      <w:r w:rsidRPr="007470A9">
        <w:rPr>
          <w:rFonts w:hint="eastAsia"/>
        </w:rPr>
        <w:t>天、</w:t>
      </w:r>
      <w:r w:rsidRPr="007470A9">
        <w:t>14</w:t>
      </w:r>
      <w:r w:rsidRPr="007470A9">
        <w:rPr>
          <w:rFonts w:hint="eastAsia"/>
        </w:rPr>
        <w:t>天、</w:t>
      </w:r>
      <w:r w:rsidRPr="007470A9">
        <w:t>21</w:t>
      </w:r>
      <w:r w:rsidRPr="007470A9">
        <w:rPr>
          <w:rFonts w:hint="eastAsia"/>
        </w:rPr>
        <w:t>天、</w:t>
      </w:r>
      <w:r w:rsidRPr="007470A9">
        <w:t>1</w:t>
      </w:r>
      <w:r w:rsidRPr="007470A9">
        <w:rPr>
          <w:rFonts w:hint="eastAsia"/>
        </w:rPr>
        <w:t>个月、</w:t>
      </w:r>
      <w:r w:rsidRPr="007470A9">
        <w:t>2</w:t>
      </w:r>
      <w:r w:rsidRPr="007470A9">
        <w:rPr>
          <w:rFonts w:hint="eastAsia"/>
        </w:rPr>
        <w:t>个月、</w:t>
      </w:r>
      <w:r w:rsidRPr="007470A9">
        <w:t>3</w:t>
      </w:r>
      <w:r w:rsidRPr="007470A9">
        <w:rPr>
          <w:rFonts w:hint="eastAsia"/>
        </w:rPr>
        <w:t>个月、</w:t>
      </w:r>
      <w:r w:rsidRPr="007470A9">
        <w:t>4</w:t>
      </w:r>
      <w:r w:rsidRPr="007470A9">
        <w:rPr>
          <w:rFonts w:hint="eastAsia"/>
        </w:rPr>
        <w:t>个月、</w:t>
      </w:r>
      <w:r w:rsidRPr="007470A9">
        <w:t>6</w:t>
      </w:r>
      <w:r w:rsidRPr="007470A9">
        <w:rPr>
          <w:rFonts w:hint="eastAsia"/>
        </w:rPr>
        <w:t>个月和</w:t>
      </w:r>
      <w:r w:rsidRPr="007470A9">
        <w:t>9</w:t>
      </w:r>
      <w:r w:rsidRPr="007470A9">
        <w:rPr>
          <w:rFonts w:hint="eastAsia"/>
        </w:rPr>
        <w:t>个月，对应有</w:t>
      </w:r>
      <w:r w:rsidRPr="007470A9">
        <w:t>11</w:t>
      </w:r>
      <w:r w:rsidRPr="007470A9">
        <w:rPr>
          <w:rFonts w:hint="eastAsia"/>
        </w:rPr>
        <w:t>个期限的质押式回购利率，建议优先选择隔夜回购利率。其原因如下：</w:t>
      </w:r>
    </w:p>
    <w:p w:rsidR="00D21014" w:rsidRPr="007470A9" w:rsidRDefault="00872306" w:rsidP="007470A9">
      <w:pPr>
        <w:pStyle w:val="Ac"/>
        <w:ind w:firstLine="600"/>
      </w:pPr>
      <w:r w:rsidRPr="007470A9">
        <w:rPr>
          <w:rFonts w:hint="eastAsia"/>
        </w:rPr>
        <w:t>一是隔夜回购成交额占比最高（参见图</w:t>
      </w:r>
      <w:r w:rsidRPr="007470A9">
        <w:t>3-10</w:t>
      </w:r>
      <w:r w:rsidRPr="007470A9">
        <w:rPr>
          <w:rFonts w:hint="eastAsia"/>
        </w:rPr>
        <w:t>），银行间市场</w:t>
      </w:r>
      <w:r w:rsidRPr="007470A9">
        <w:t>2012</w:t>
      </w:r>
      <w:r w:rsidRPr="007470A9">
        <w:rPr>
          <w:rFonts w:hint="eastAsia"/>
        </w:rPr>
        <w:t>年</w:t>
      </w:r>
      <w:r w:rsidRPr="007470A9">
        <w:t>9</w:t>
      </w:r>
      <w:r w:rsidRPr="007470A9">
        <w:rPr>
          <w:rFonts w:hint="eastAsia"/>
        </w:rPr>
        <w:t>月至</w:t>
      </w:r>
      <w:r w:rsidRPr="007470A9">
        <w:t>2013</w:t>
      </w:r>
      <w:r w:rsidRPr="007470A9">
        <w:rPr>
          <w:rFonts w:hint="eastAsia"/>
        </w:rPr>
        <w:t>年</w:t>
      </w:r>
      <w:r w:rsidRPr="007470A9">
        <w:t>8</w:t>
      </w:r>
      <w:r w:rsidRPr="007470A9">
        <w:rPr>
          <w:rFonts w:hint="eastAsia"/>
        </w:rPr>
        <w:t>月的</w:t>
      </w:r>
      <w:r w:rsidRPr="007470A9">
        <w:t>1</w:t>
      </w:r>
      <w:r w:rsidRPr="007470A9">
        <w:rPr>
          <w:rFonts w:hint="eastAsia"/>
        </w:rPr>
        <w:t>年时间内隔夜质押式回购成交约</w:t>
      </w:r>
      <w:r w:rsidRPr="007470A9">
        <w:t>117</w:t>
      </w:r>
      <w:proofErr w:type="gramStart"/>
      <w:r w:rsidRPr="007470A9">
        <w:rPr>
          <w:rFonts w:hint="eastAsia"/>
        </w:rPr>
        <w:t>万亿</w:t>
      </w:r>
      <w:proofErr w:type="gramEnd"/>
      <w:r w:rsidRPr="007470A9">
        <w:rPr>
          <w:rFonts w:hint="eastAsia"/>
        </w:rPr>
        <w:t>元，占比约</w:t>
      </w:r>
      <w:r w:rsidRPr="007470A9">
        <w:t>81%</w:t>
      </w:r>
      <w:r w:rsidRPr="007470A9">
        <w:rPr>
          <w:rFonts w:hint="eastAsia"/>
        </w:rPr>
        <w:t>，远高于其他品种；</w:t>
      </w:r>
    </w:p>
    <w:p w:rsidR="00D21014" w:rsidRPr="007470A9" w:rsidRDefault="00872306" w:rsidP="007470A9">
      <w:pPr>
        <w:pStyle w:val="Ac"/>
        <w:ind w:firstLine="600"/>
      </w:pPr>
      <w:r w:rsidRPr="007470A9">
        <w:rPr>
          <w:rFonts w:hint="eastAsia"/>
        </w:rPr>
        <w:t>二是与境外市场隔夜利率挂钩品种成交额占比最高的情形一致，以现有主流标的利率</w:t>
      </w:r>
      <w:r w:rsidRPr="007470A9">
        <w:t>Libor</w:t>
      </w:r>
      <w:r w:rsidRPr="007470A9">
        <w:rPr>
          <w:rFonts w:hint="eastAsia"/>
        </w:rPr>
        <w:t>为例（参见图</w:t>
      </w:r>
      <w:r w:rsidRPr="007470A9">
        <w:t>3-11</w:t>
      </w:r>
      <w:r w:rsidRPr="007470A9">
        <w:rPr>
          <w:rFonts w:hint="eastAsia"/>
        </w:rPr>
        <w:t>），无论是美元、</w:t>
      </w:r>
      <w:r w:rsidRPr="007470A9">
        <w:rPr>
          <w:rFonts w:hint="eastAsia"/>
        </w:rPr>
        <w:lastRenderedPageBreak/>
        <w:t>欧元和日元等主要货币相关的交易中，与隔夜利率挂钩的交易最为活跃；</w:t>
      </w:r>
    </w:p>
    <w:p w:rsidR="00D21014" w:rsidRPr="007470A9" w:rsidRDefault="00872306" w:rsidP="007470A9">
      <w:pPr>
        <w:pStyle w:val="Ac"/>
        <w:ind w:firstLine="600"/>
      </w:pPr>
      <w:r w:rsidRPr="007470A9">
        <w:rPr>
          <w:rFonts w:hint="eastAsia"/>
        </w:rPr>
        <w:t>三是隔夜交易期间较短，其风险最低，与</w:t>
      </w:r>
      <w:r w:rsidRPr="007470A9">
        <w:t>BIS</w:t>
      </w:r>
      <w:r w:rsidRPr="007470A9">
        <w:rPr>
          <w:rFonts w:hint="eastAsia"/>
        </w:rPr>
        <w:t>提出的参考利率的改革方向一致。</w:t>
      </w:r>
    </w:p>
    <w:p w:rsidR="00D21014" w:rsidRPr="00BC3240" w:rsidRDefault="00872306" w:rsidP="007470A9">
      <w:pPr>
        <w:pStyle w:val="ad"/>
      </w:pPr>
      <w:r w:rsidRPr="00BC3240">
        <w:rPr>
          <w:rFonts w:hint="eastAsia"/>
        </w:rPr>
        <w:t>图</w:t>
      </w:r>
      <w:r>
        <w:t xml:space="preserve">3-10 </w:t>
      </w:r>
      <w:r w:rsidRPr="00BC3240">
        <w:rPr>
          <w:rFonts w:hint="eastAsia"/>
        </w:rPr>
        <w:t>银行间市场质押式回购各品种成交额对比</w:t>
      </w:r>
    </w:p>
    <w:p w:rsidR="00D21014" w:rsidRPr="002378BB" w:rsidRDefault="00D21014" w:rsidP="00D21014">
      <w:pPr>
        <w:jc w:val="center"/>
        <w:rPr>
          <w:rFonts w:ascii="Times New Roman" w:eastAsia="仿宋_GB2312" w:hAnsi="Times New Roman" w:cs="Times New Roman"/>
          <w:sz w:val="32"/>
          <w:szCs w:val="32"/>
        </w:rPr>
      </w:pPr>
      <w:r w:rsidRPr="002378BB">
        <w:rPr>
          <w:rFonts w:ascii="Times New Roman" w:eastAsia="仿宋_GB2312" w:hAnsi="Times New Roman" w:cs="Times New Roman"/>
          <w:noProof/>
          <w:sz w:val="32"/>
          <w:szCs w:val="32"/>
        </w:rPr>
        <w:drawing>
          <wp:inline distT="0" distB="0" distL="0" distR="0">
            <wp:extent cx="4486275" cy="2562225"/>
            <wp:effectExtent l="19050" t="0" r="9525" b="0"/>
            <wp:docPr id="116"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D21014" w:rsidRPr="00EA0F53" w:rsidRDefault="00872306" w:rsidP="00D21014">
      <w:pPr>
        <w:pStyle w:val="ab"/>
        <w:ind w:firstLine="400"/>
      </w:pPr>
      <w:r w:rsidRPr="00EA0F53">
        <w:rPr>
          <w:rFonts w:hint="eastAsia"/>
        </w:rPr>
        <w:t>单位：亿元</w:t>
      </w:r>
    </w:p>
    <w:p w:rsidR="00D21014" w:rsidRDefault="00872306" w:rsidP="00D21014">
      <w:pPr>
        <w:pStyle w:val="ab"/>
        <w:ind w:firstLine="400"/>
      </w:pPr>
      <w:r w:rsidRPr="00EA0F53">
        <w:rPr>
          <w:rFonts w:hint="eastAsia"/>
        </w:rPr>
        <w:t>数据来源：中国货币网</w:t>
      </w:r>
    </w:p>
    <w:p w:rsidR="00D21014" w:rsidRPr="00D21014" w:rsidRDefault="00872306" w:rsidP="00D21014">
      <w:pPr>
        <w:pStyle w:val="ad"/>
      </w:pPr>
      <w:r w:rsidRPr="00BC3240">
        <w:rPr>
          <w:rFonts w:hint="eastAsia"/>
        </w:rPr>
        <w:t>图</w:t>
      </w:r>
      <w:r>
        <w:t xml:space="preserve">3-11 </w:t>
      </w:r>
      <w:r w:rsidRPr="00BC3240">
        <w:rPr>
          <w:rFonts w:hint="eastAsia"/>
        </w:rPr>
        <w:t>与</w:t>
      </w:r>
      <w:r w:rsidRPr="00BC3240">
        <w:t>Libor</w:t>
      </w:r>
      <w:r w:rsidRPr="00BC3240">
        <w:rPr>
          <w:rFonts w:hint="eastAsia"/>
        </w:rPr>
        <w:t>挂钩的交易活跃情况</w:t>
      </w:r>
    </w:p>
    <w:p w:rsidR="00D21014" w:rsidRPr="002378BB" w:rsidRDefault="00783146" w:rsidP="00D21014">
      <w:pPr>
        <w:keepNext/>
        <w:jc w:val="center"/>
        <w:rPr>
          <w:rFonts w:ascii="Times New Roman" w:eastAsia="宋体" w:hAnsi="Times New Roman" w:cs="Times New Roman"/>
        </w:rPr>
      </w:pPr>
      <w:r>
        <w:rPr>
          <w:rFonts w:ascii="Times New Roman" w:eastAsia="宋体" w:hAnsi="Times New Roman" w:cs="Times New Roman"/>
          <w:noProof/>
        </w:rPr>
        <mc:AlternateContent>
          <mc:Choice Requires="wpg">
            <w:drawing>
              <wp:anchor distT="0" distB="0" distL="114300" distR="114300" simplePos="0" relativeHeight="251661312" behindDoc="0" locked="0" layoutInCell="1" allowOverlap="1">
                <wp:simplePos x="0" y="0"/>
                <wp:positionH relativeFrom="column">
                  <wp:posOffset>266700</wp:posOffset>
                </wp:positionH>
                <wp:positionV relativeFrom="paragraph">
                  <wp:posOffset>2042160</wp:posOffset>
                </wp:positionV>
                <wp:extent cx="3771900" cy="257175"/>
                <wp:effectExtent l="0" t="0" r="0" b="9525"/>
                <wp:wrapNone/>
                <wp:docPr id="118" name="组合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71900" cy="257175"/>
                          <a:chOff x="0" y="0"/>
                          <a:chExt cx="37719" cy="2571"/>
                        </a:xfrm>
                      </wpg:grpSpPr>
                      <wps:wsp>
                        <wps:cNvPr id="119" name="文本框 10"/>
                        <wps:cNvSpPr txBox="1">
                          <a:spLocks noChangeArrowheads="1"/>
                        </wps:cNvSpPr>
                        <wps:spPr bwMode="auto">
                          <a:xfrm>
                            <a:off x="0" y="0"/>
                            <a:ext cx="7144" cy="2476"/>
                          </a:xfrm>
                          <a:prstGeom prst="rect">
                            <a:avLst/>
                          </a:prstGeom>
                          <a:solidFill>
                            <a:sysClr val="window" lastClr="FFFFFF">
                              <a:lumMod val="100000"/>
                              <a:lumOff val="0"/>
                            </a:sys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8D0CFA" w:rsidRPr="00974A8C" w:rsidRDefault="008D0CFA" w:rsidP="00D21014">
                              <w:pPr>
                                <w:jc w:val="left"/>
                                <w:rPr>
                                  <w:rFonts w:ascii="黑体" w:eastAsia="黑体" w:hAnsi="黑体"/>
                                  <w:sz w:val="20"/>
                                  <w:szCs w:val="20"/>
                                </w:rPr>
                              </w:pPr>
                              <w:proofErr w:type="gramStart"/>
                              <w:r w:rsidRPr="00974A8C">
                                <w:rPr>
                                  <w:rFonts w:ascii="黑体" w:eastAsia="黑体" w:hAnsi="黑体" w:hint="eastAsia"/>
                                  <w:sz w:val="20"/>
                                  <w:szCs w:val="20"/>
                                </w:rPr>
                                <w:t>低活跃</w:t>
                              </w:r>
                              <w:proofErr w:type="gramEnd"/>
                              <w:r w:rsidRPr="00974A8C">
                                <w:rPr>
                                  <w:rFonts w:ascii="黑体" w:eastAsia="黑体" w:hAnsi="黑体" w:hint="eastAsia"/>
                                  <w:sz w:val="20"/>
                                  <w:szCs w:val="20"/>
                                </w:rPr>
                                <w:t>度</w:t>
                              </w:r>
                            </w:p>
                          </w:txbxContent>
                        </wps:txbx>
                        <wps:bodyPr rot="0" vert="horz" wrap="square" lIns="91440" tIns="45720" rIns="91440" bIns="45720" anchor="ctr" anchorCtr="0" upright="1">
                          <a:noAutofit/>
                        </wps:bodyPr>
                      </wps:wsp>
                      <wpg:grpSp>
                        <wpg:cNvPr id="120" name="组合 16"/>
                        <wpg:cNvGrpSpPr>
                          <a:grpSpLocks/>
                        </wpg:cNvGrpSpPr>
                        <wpg:grpSpPr bwMode="auto">
                          <a:xfrm>
                            <a:off x="8667" y="95"/>
                            <a:ext cx="29052" cy="2476"/>
                            <a:chOff x="0" y="0"/>
                            <a:chExt cx="29051" cy="2476"/>
                          </a:xfrm>
                        </wpg:grpSpPr>
                        <wps:wsp>
                          <wps:cNvPr id="121" name="文本框 12"/>
                          <wps:cNvSpPr txBox="1">
                            <a:spLocks noChangeArrowheads="1"/>
                          </wps:cNvSpPr>
                          <wps:spPr bwMode="auto">
                            <a:xfrm>
                              <a:off x="0" y="0"/>
                              <a:ext cx="9144" cy="2476"/>
                            </a:xfrm>
                            <a:prstGeom prst="rect">
                              <a:avLst/>
                            </a:prstGeom>
                            <a:solidFill>
                              <a:sysClr val="window" lastClr="FFFFFF">
                                <a:lumMod val="100000"/>
                                <a:lumOff val="0"/>
                              </a:sys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8D0CFA" w:rsidRPr="00974A8C" w:rsidRDefault="008D0CFA" w:rsidP="00D21014">
                                <w:pPr>
                                  <w:jc w:val="left"/>
                                  <w:rPr>
                                    <w:rFonts w:ascii="黑体" w:eastAsia="黑体" w:hAnsi="黑体"/>
                                    <w:sz w:val="20"/>
                                    <w:szCs w:val="20"/>
                                  </w:rPr>
                                </w:pPr>
                                <w:r w:rsidRPr="00974A8C">
                                  <w:rPr>
                                    <w:rFonts w:ascii="黑体" w:eastAsia="黑体" w:hAnsi="黑体" w:hint="eastAsia"/>
                                    <w:sz w:val="20"/>
                                    <w:szCs w:val="20"/>
                                  </w:rPr>
                                  <w:t>中</w:t>
                                </w:r>
                                <w:proofErr w:type="gramStart"/>
                                <w:r w:rsidRPr="00974A8C">
                                  <w:rPr>
                                    <w:rFonts w:ascii="黑体" w:eastAsia="黑体" w:hAnsi="黑体" w:hint="eastAsia"/>
                                    <w:sz w:val="20"/>
                                    <w:szCs w:val="20"/>
                                  </w:rPr>
                                  <w:t>低活跃</w:t>
                                </w:r>
                                <w:proofErr w:type="gramEnd"/>
                                <w:r w:rsidRPr="00974A8C">
                                  <w:rPr>
                                    <w:rFonts w:ascii="黑体" w:eastAsia="黑体" w:hAnsi="黑体" w:hint="eastAsia"/>
                                    <w:sz w:val="20"/>
                                    <w:szCs w:val="20"/>
                                  </w:rPr>
                                  <w:t>度</w:t>
                                </w:r>
                              </w:p>
                            </w:txbxContent>
                          </wps:txbx>
                          <wps:bodyPr rot="0" vert="horz" wrap="square" lIns="91440" tIns="45720" rIns="91440" bIns="45720" anchor="ctr" anchorCtr="0" upright="1">
                            <a:noAutofit/>
                          </wps:bodyPr>
                        </wps:wsp>
                        <wpg:grpSp>
                          <wpg:cNvPr id="122" name="组合 15"/>
                          <wpg:cNvGrpSpPr>
                            <a:grpSpLocks/>
                          </wpg:cNvGrpSpPr>
                          <wpg:grpSpPr bwMode="auto">
                            <a:xfrm>
                              <a:off x="10858" y="0"/>
                              <a:ext cx="18193" cy="2476"/>
                              <a:chOff x="0" y="0"/>
                              <a:chExt cx="18192" cy="2476"/>
                            </a:xfrm>
                          </wpg:grpSpPr>
                          <wps:wsp>
                            <wps:cNvPr id="123" name="文本框 13"/>
                            <wps:cNvSpPr txBox="1">
                              <a:spLocks noChangeArrowheads="1"/>
                            </wps:cNvSpPr>
                            <wps:spPr bwMode="auto">
                              <a:xfrm>
                                <a:off x="0" y="0"/>
                                <a:ext cx="7620" cy="2476"/>
                              </a:xfrm>
                              <a:prstGeom prst="rect">
                                <a:avLst/>
                              </a:prstGeom>
                              <a:solidFill>
                                <a:sysClr val="window" lastClr="FFFFFF">
                                  <a:lumMod val="100000"/>
                                  <a:lumOff val="0"/>
                                </a:sys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8D0CFA" w:rsidRPr="00974A8C" w:rsidRDefault="008D0CFA" w:rsidP="00D21014">
                                  <w:pPr>
                                    <w:jc w:val="left"/>
                                    <w:rPr>
                                      <w:rFonts w:ascii="黑体" w:eastAsia="黑体" w:hAnsi="黑体"/>
                                      <w:sz w:val="20"/>
                                      <w:szCs w:val="20"/>
                                    </w:rPr>
                                  </w:pPr>
                                  <w:r w:rsidRPr="00974A8C">
                                    <w:rPr>
                                      <w:rFonts w:ascii="黑体" w:eastAsia="黑体" w:hAnsi="黑体" w:hint="eastAsia"/>
                                      <w:sz w:val="20"/>
                                      <w:szCs w:val="20"/>
                                    </w:rPr>
                                    <w:t>中活跃度</w:t>
                                  </w:r>
                                </w:p>
                              </w:txbxContent>
                            </wps:txbx>
                            <wps:bodyPr rot="0" vert="horz" wrap="square" lIns="91440" tIns="45720" rIns="91440" bIns="45720" anchor="ctr" anchorCtr="0" upright="1">
                              <a:noAutofit/>
                            </wps:bodyPr>
                          </wps:wsp>
                          <wps:wsp>
                            <wps:cNvPr id="124" name="文本框 14"/>
                            <wps:cNvSpPr txBox="1">
                              <a:spLocks noChangeArrowheads="1"/>
                            </wps:cNvSpPr>
                            <wps:spPr bwMode="auto">
                              <a:xfrm>
                                <a:off x="10572" y="0"/>
                                <a:ext cx="7620" cy="2476"/>
                              </a:xfrm>
                              <a:prstGeom prst="rect">
                                <a:avLst/>
                              </a:prstGeom>
                              <a:solidFill>
                                <a:sysClr val="window" lastClr="FFFFFF">
                                  <a:lumMod val="100000"/>
                                  <a:lumOff val="0"/>
                                </a:sys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8D0CFA" w:rsidRPr="00974A8C" w:rsidRDefault="008D0CFA" w:rsidP="00D21014">
                                  <w:pPr>
                                    <w:jc w:val="left"/>
                                    <w:rPr>
                                      <w:rFonts w:ascii="黑体" w:eastAsia="黑体" w:hAnsi="黑体"/>
                                      <w:sz w:val="20"/>
                                      <w:szCs w:val="20"/>
                                    </w:rPr>
                                  </w:pPr>
                                  <w:proofErr w:type="gramStart"/>
                                  <w:r w:rsidRPr="00974A8C">
                                    <w:rPr>
                                      <w:rFonts w:ascii="黑体" w:eastAsia="黑体" w:hAnsi="黑体" w:hint="eastAsia"/>
                                      <w:sz w:val="20"/>
                                      <w:szCs w:val="20"/>
                                    </w:rPr>
                                    <w:t>高活跃</w:t>
                                  </w:r>
                                  <w:proofErr w:type="gramEnd"/>
                                  <w:r w:rsidRPr="00974A8C">
                                    <w:rPr>
                                      <w:rFonts w:ascii="黑体" w:eastAsia="黑体" w:hAnsi="黑体" w:hint="eastAsia"/>
                                      <w:sz w:val="20"/>
                                      <w:szCs w:val="20"/>
                                    </w:rPr>
                                    <w:t>度</w:t>
                                  </w:r>
                                </w:p>
                              </w:txbxContent>
                            </wps:txbx>
                            <wps:bodyPr rot="0" vert="horz" wrap="square" lIns="91440" tIns="45720" rIns="91440" bIns="45720" anchor="ctr"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组合 118" o:spid="_x0000_s1111" style="position:absolute;left:0;text-align:left;margin-left:21pt;margin-top:160.8pt;width:297pt;height:20.25pt;z-index:251661312;mso-position-horizontal-relative:text;mso-position-vertical-relative:text" coordsize="37719,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LzE/AMAAEYUAAAOAAAAZHJzL2Uyb0RvYy54bWzsWM2O5DQQviPxDpbvPYkz6U4nmsxqZ2Z7&#10;hDSwKy08gDtxfkRiB9s96WHFDcEeOXHiwp034HkYXoOynf4HLRp+Wgvdh27/lqu+qvq67Itny7ZB&#10;90yqWvAUkzMfI8Yzkde8TPFnn85GU4yUpjynjeAsxQ9M4WeXH35w0XcJC0QlmpxJBEK4SvouxZXW&#10;XeJ5KqtYS9WZ6BiHyULIlmroytLLJe1Bett4ge9PvF7IvJMiY0rB6I2bxJdWflGwTL8sCsU0alIM&#10;umn7Le333Hx7lxc0KSXtqjob1KBP0KKlNYdD16JuqKZoIesDUW2dSaFEoc8y0XqiKOqMWRvAGuLv&#10;WXMrxaKztpRJX3ZrmADaPZyeLDb75P6VRHUOviPgKk5bcNKvP3/9y3dvkRkBfPquTGDZrexed6+k&#10;MxKadyL7XMG0tz9v+qVbjOb9xyIHiXShhcVnWcjWiADL0dK64WHtBrbUKIPB8ygisQ/eymAuGEck&#10;Gjs/ZRU482BbVr3Y3rjZZjZ5NHFHWjUHtYxNEG5qg6j6a4i+rmjHrKOUgWqNaLxC9PH7bx9/+Onx&#10;x28QsTFnzoeFBlCkl1cCrCYWH+VwRVxcV5SX7LmUoq8YzUFDYg3a2ursUEbIk4COSBgOcIXRZAcu&#10;mnRS6VsmWmQaKZaQSlZDen+ntEN2tcQ4VImmzmd109jOg7puJLqnkHWQrLnoMWqo0jCY4pn9WFnN&#10;ooX4cOuIbz7O0TBuPG332yFwo7IyrUd3zmq4OZELc7ZTy41ANIGiZs7Elc3FNzEJQv8qiEezyTQa&#10;hbNwPIojfzrySXwVT/wwDm9mXxnNSJhUdZ4zfldztuIFEv65KBkYymW0ZQbUp3hyPvadi3eQkuV8&#10;DZVFYG3v9rK21kCTTd2meLqFkwmMFzwHs2miad24trervoUMMFj9WlQgHVRiIsfFkF7Ol5YFQhsG&#10;ZnIu8gcILCnA+ZCLwPHQqIT8EqMe+DLF6osFlQwc+xGH4IwhlgzB2k44jgLoyO2Z+fYM5RmISnGm&#10;JUauc60dLS86WZcVnOUSgovnwB1FbUNuoxcYYzqQw46gbGa75lYCGiV2KW0w759jtOlkEmEExBUP&#10;pGWiz7BaEPvjYDfbaPIuRjObyO6mozJaAMo4QLcYLTBJa7xxfEYzUfgHcJ0Y7X/KaNEqPP8TjAYU&#10;sstolmb2azBTiP5dNRrxp2MoDQ/rNDIl8flutr2b0cymPRo8LqOBBQeMdr4KmeMzWjQxf2K2Ej7V&#10;aKcazdzUwuFa9n7VaP/GhSuAP/+DZA6PkszEhxr491jzlNCnS9f+pStehej7U6Js3lPsVWx48hna&#10;8Fhlb5vDw5p5Ddvu21Wb57/L3wAAAP//AwBQSwMEFAAGAAgAAAAhAHJSUqfgAAAACgEAAA8AAABk&#10;cnMvZG93bnJldi54bWxMj8FqwzAQRO+F/oPYQG+NLLsVxbEcQmh7CoUmhdKbYm1sE0sylmI7f9/t&#10;qTnu7DDzpljPtmMjDqH1ToFYJsDQVd60rlbwdXh7fAEWonZGd96hgisGWJf3d4XOjZ/cJ477WDMK&#10;cSHXCpoY+5zzUDVodVj6Hh39Tn6wOtI51NwMeqJw2/E0SSS3unXU0Ogetw1W5/3FKnif9LTJxOu4&#10;O5+215/D88f3TqBSD4t5swIWcY7/ZvjDJ3QoienoL84E1il4SmlKVJClQgIjg8wkKUdSZCqAlwW/&#10;nVD+AgAA//8DAFBLAQItABQABgAIAAAAIQC2gziS/gAAAOEBAAATAAAAAAAAAAAAAAAAAAAAAABb&#10;Q29udGVudF9UeXBlc10ueG1sUEsBAi0AFAAGAAgAAAAhADj9If/WAAAAlAEAAAsAAAAAAAAAAAAA&#10;AAAALwEAAF9yZWxzLy5yZWxzUEsBAi0AFAAGAAgAAAAhANT0vMT8AwAARhQAAA4AAAAAAAAAAAAA&#10;AAAALgIAAGRycy9lMm9Eb2MueG1sUEsBAi0AFAAGAAgAAAAhAHJSUqfgAAAACgEAAA8AAAAAAAAA&#10;AAAAAAAAVgYAAGRycy9kb3ducmV2LnhtbFBLBQYAAAAABAAEAPMAAABjBwAAAAA=&#10;">
                <v:shape id="文本框 10" o:spid="_x0000_s1112" type="#_x0000_t202" style="position:absolute;width:7144;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fhbcAA&#10;AADcAAAADwAAAGRycy9kb3ducmV2LnhtbERPPW/CMBDdK/U/WFepW3FgQDTgRIiqomyQUuYjPuKI&#10;+BzZLqT/HiMhdbun93mLcrCduJAPrWMF41EGgrh2uuVGwf77820GIkRkjZ1jUvBHAcri+WmBuXZX&#10;3tGlio1IIRxyVGBi7HMpQ23IYhi5njhxJ+ctxgR9I7XHawq3nZxk2VRabDk1GOxpZag+V79WAa7l&#10;z4abj81+G/jgjzWaZTVV6vVlWM5BRBriv/jh/tJp/vgd7s+kC2Rx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bfhbcAAAADcAAAADwAAAAAAAAAAAAAAAACYAgAAZHJzL2Rvd25y&#10;ZXYueG1sUEsFBgAAAAAEAAQA9QAAAIUDAAAAAA==&#10;" stroked="f" strokeweight=".5pt">
                  <v:textbox>
                    <w:txbxContent>
                      <w:p w:rsidR="008D0CFA" w:rsidRPr="00974A8C" w:rsidRDefault="008D0CFA" w:rsidP="00D21014">
                        <w:pPr>
                          <w:jc w:val="left"/>
                          <w:rPr>
                            <w:rFonts w:ascii="黑体" w:eastAsia="黑体" w:hAnsi="黑体"/>
                            <w:sz w:val="20"/>
                            <w:szCs w:val="20"/>
                          </w:rPr>
                        </w:pPr>
                        <w:proofErr w:type="gramStart"/>
                        <w:r w:rsidRPr="00974A8C">
                          <w:rPr>
                            <w:rFonts w:ascii="黑体" w:eastAsia="黑体" w:hAnsi="黑体" w:hint="eastAsia"/>
                            <w:sz w:val="20"/>
                            <w:szCs w:val="20"/>
                          </w:rPr>
                          <w:t>低活跃</w:t>
                        </w:r>
                        <w:proofErr w:type="gramEnd"/>
                        <w:r w:rsidRPr="00974A8C">
                          <w:rPr>
                            <w:rFonts w:ascii="黑体" w:eastAsia="黑体" w:hAnsi="黑体" w:hint="eastAsia"/>
                            <w:sz w:val="20"/>
                            <w:szCs w:val="20"/>
                          </w:rPr>
                          <w:t>度</w:t>
                        </w:r>
                      </w:p>
                    </w:txbxContent>
                  </v:textbox>
                </v:shape>
                <v:group id="组合 16" o:spid="_x0000_s1113" style="position:absolute;left:8667;top:95;width:29052;height:2476" coordsize="29051,2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HGPMUAAADcAAAADwAAAGRycy9kb3ducmV2LnhtbESPQWvCQBCF74L/YRmh&#10;N93EokjqKiJt6UEEtVB6G7JjEszOhuw2if++cxC8zfDevPfNeju4WnXUhsqzgXSWgCLOva24MPB9&#10;+ZiuQIWIbLH2TAbuFGC7GY/WmFnf84m6cyyUhHDI0EAZY5NpHfKSHIaZb4hFu/rWYZS1LbRtsZdw&#10;V+t5kiy1w4qlocSG9iXlt/OfM/DZY797Td+7w+26v/9eFsefQ0rGvEyG3RuoSEN8mh/XX1bw54Iv&#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BxxjzFAAAA3AAA&#10;AA8AAAAAAAAAAAAAAAAAqgIAAGRycy9kb3ducmV2LnhtbFBLBQYAAAAABAAEAPoAAACcAwAAAAA=&#10;">
                  <v:shape id="文本框 12" o:spid="_x0000_s1114" type="#_x0000_t202" style="position:absolute;width:9144;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0n1r8A&#10;AADcAAAADwAAAGRycy9kb3ducmV2LnhtbERPTYvCMBC9L/gfwgje1lQPsnSNIoq43tzqeh6bsSk2&#10;k5Jktf57Iwje5vE+ZzrvbCOu5EPtWMFomIEgLp2uuVJw2K8/v0CEiKyxcUwK7hRgPut9TDHX7sa/&#10;dC1iJVIIhxwVmBjbXMpQGrIYhq4lTtzZeYsxQV9J7fGWwm0jx1k2kRZrTg0GW1oaKi/Fv1WAG/m3&#10;5Wq1PewCH/2pRLMoJkoN+t3iG0SkLr7FL/ePTvPHI3g+ky6Qs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rSfWvwAAANwAAAAPAAAAAAAAAAAAAAAAAJgCAABkcnMvZG93bnJl&#10;di54bWxQSwUGAAAAAAQABAD1AAAAhAMAAAAA&#10;" stroked="f" strokeweight=".5pt">
                    <v:textbox>
                      <w:txbxContent>
                        <w:p w:rsidR="008D0CFA" w:rsidRPr="00974A8C" w:rsidRDefault="008D0CFA" w:rsidP="00D21014">
                          <w:pPr>
                            <w:jc w:val="left"/>
                            <w:rPr>
                              <w:rFonts w:ascii="黑体" w:eastAsia="黑体" w:hAnsi="黑体"/>
                              <w:sz w:val="20"/>
                              <w:szCs w:val="20"/>
                            </w:rPr>
                          </w:pPr>
                          <w:r w:rsidRPr="00974A8C">
                            <w:rPr>
                              <w:rFonts w:ascii="黑体" w:eastAsia="黑体" w:hAnsi="黑体" w:hint="eastAsia"/>
                              <w:sz w:val="20"/>
                              <w:szCs w:val="20"/>
                            </w:rPr>
                            <w:t>中</w:t>
                          </w:r>
                          <w:proofErr w:type="gramStart"/>
                          <w:r w:rsidRPr="00974A8C">
                            <w:rPr>
                              <w:rFonts w:ascii="黑体" w:eastAsia="黑体" w:hAnsi="黑体" w:hint="eastAsia"/>
                              <w:sz w:val="20"/>
                              <w:szCs w:val="20"/>
                            </w:rPr>
                            <w:t>低活跃</w:t>
                          </w:r>
                          <w:proofErr w:type="gramEnd"/>
                          <w:r w:rsidRPr="00974A8C">
                            <w:rPr>
                              <w:rFonts w:ascii="黑体" w:eastAsia="黑体" w:hAnsi="黑体" w:hint="eastAsia"/>
                              <w:sz w:val="20"/>
                              <w:szCs w:val="20"/>
                            </w:rPr>
                            <w:t>度</w:t>
                          </w:r>
                        </w:p>
                      </w:txbxContent>
                    </v:textbox>
                  </v:shape>
                  <v:group id="组合 15" o:spid="_x0000_s1115" style="position:absolute;left:10858;width:18193;height:2476" coordsize="18192,24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shape id="文本框 13" o:spid="_x0000_s1116" type="#_x0000_t202" style="position:absolute;width:7620;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McOr8A&#10;AADcAAAADwAAAGRycy9kb3ducmV2LnhtbERPTWsCMRC9F/wPYYTealYLUlajiCLqrW6t53EzbhY3&#10;kyWJuv57UxB6m8f7nOm8s424kQ+1YwXDQQaCuHS65krB4Wf98QUiRGSNjWNS8KAA81nvbYq5dnfe&#10;062IlUghHHJUYGJscylDachiGLiWOHFn5y3GBH0ltcd7CreNHGXZWFqsOTUYbGlpqLwUV6sAN/J3&#10;x9Vqd/gOfPSnEs2iGCv13u8WExCRuvgvfrm3Os0ffcLfM+kCOX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Mxw6vwAAANwAAAAPAAAAAAAAAAAAAAAAAJgCAABkcnMvZG93bnJl&#10;di54bWxQSwUGAAAAAAQABAD1AAAAhAMAAAAA&#10;" stroked="f" strokeweight=".5pt">
                      <v:textbox>
                        <w:txbxContent>
                          <w:p w:rsidR="008D0CFA" w:rsidRPr="00974A8C" w:rsidRDefault="008D0CFA" w:rsidP="00D21014">
                            <w:pPr>
                              <w:jc w:val="left"/>
                              <w:rPr>
                                <w:rFonts w:ascii="黑体" w:eastAsia="黑体" w:hAnsi="黑体"/>
                                <w:sz w:val="20"/>
                                <w:szCs w:val="20"/>
                              </w:rPr>
                            </w:pPr>
                            <w:r w:rsidRPr="00974A8C">
                              <w:rPr>
                                <w:rFonts w:ascii="黑体" w:eastAsia="黑体" w:hAnsi="黑体" w:hint="eastAsia"/>
                                <w:sz w:val="20"/>
                                <w:szCs w:val="20"/>
                              </w:rPr>
                              <w:t>中活跃度</w:t>
                            </w:r>
                          </w:p>
                        </w:txbxContent>
                      </v:textbox>
                    </v:shape>
                    <v:shape id="文本框 14" o:spid="_x0000_s1117" type="#_x0000_t202" style="position:absolute;left:10572;width:7620;height:2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qETr8A&#10;AADcAAAADwAAAGRycy9kb3ducmV2LnhtbERPTWsCMRC9F/wPYYTealYpUlajiCLqrW6t53EzbhY3&#10;kyWJuv57UxB6m8f7nOm8s424kQ+1YwXDQQaCuHS65krB4Wf98QUiRGSNjWNS8KAA81nvbYq5dnfe&#10;062IlUghHHJUYGJscylDachiGLiWOHFn5y3GBH0ltcd7CreNHGXZWFqsOTUYbGlpqLwUV6sAN/J3&#10;x9Vqd/gOfPSnEs2iGCv13u8WExCRuvgvfrm3Os0ffcLfM+kCOX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Z2oROvwAAANwAAAAPAAAAAAAAAAAAAAAAAJgCAABkcnMvZG93bnJl&#10;di54bWxQSwUGAAAAAAQABAD1AAAAhAMAAAAA&#10;" stroked="f" strokeweight=".5pt">
                      <v:textbox>
                        <w:txbxContent>
                          <w:p w:rsidR="008D0CFA" w:rsidRPr="00974A8C" w:rsidRDefault="008D0CFA" w:rsidP="00D21014">
                            <w:pPr>
                              <w:jc w:val="left"/>
                              <w:rPr>
                                <w:rFonts w:ascii="黑体" w:eastAsia="黑体" w:hAnsi="黑体"/>
                                <w:sz w:val="20"/>
                                <w:szCs w:val="20"/>
                              </w:rPr>
                            </w:pPr>
                            <w:proofErr w:type="gramStart"/>
                            <w:r w:rsidRPr="00974A8C">
                              <w:rPr>
                                <w:rFonts w:ascii="黑体" w:eastAsia="黑体" w:hAnsi="黑体" w:hint="eastAsia"/>
                                <w:sz w:val="20"/>
                                <w:szCs w:val="20"/>
                              </w:rPr>
                              <w:t>高活跃</w:t>
                            </w:r>
                            <w:proofErr w:type="gramEnd"/>
                            <w:r w:rsidRPr="00974A8C">
                              <w:rPr>
                                <w:rFonts w:ascii="黑体" w:eastAsia="黑体" w:hAnsi="黑体" w:hint="eastAsia"/>
                                <w:sz w:val="20"/>
                                <w:szCs w:val="20"/>
                              </w:rPr>
                              <w:t>度</w:t>
                            </w:r>
                          </w:p>
                        </w:txbxContent>
                      </v:textbox>
                    </v:shape>
                  </v:group>
                </v:group>
              </v:group>
            </w:pict>
          </mc:Fallback>
        </mc:AlternateContent>
      </w:r>
      <w:r w:rsidR="00D21014" w:rsidRPr="002378BB">
        <w:rPr>
          <w:rFonts w:ascii="Times New Roman" w:eastAsia="宋体" w:hAnsi="Times New Roman" w:cs="Times New Roman"/>
          <w:noProof/>
        </w:rPr>
        <w:drawing>
          <wp:inline distT="0" distB="0" distL="0" distR="0">
            <wp:extent cx="5270143" cy="2258170"/>
            <wp:effectExtent l="19050" t="19050" r="26035" b="27940"/>
            <wp:docPr id="1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270143" cy="2258170"/>
                    </a:xfrm>
                    <a:prstGeom prst="rect">
                      <a:avLst/>
                    </a:prstGeom>
                    <a:noFill/>
                    <a:ln>
                      <a:solidFill>
                        <a:schemeClr val="bg1">
                          <a:lumMod val="50000"/>
                        </a:schemeClr>
                      </a:solidFill>
                    </a:ln>
                  </pic:spPr>
                </pic:pic>
              </a:graphicData>
            </a:graphic>
          </wp:inline>
        </w:drawing>
      </w:r>
    </w:p>
    <w:p w:rsidR="00D21014" w:rsidRDefault="00872306" w:rsidP="00D21014">
      <w:pPr>
        <w:pStyle w:val="ab"/>
        <w:ind w:firstLine="400"/>
      </w:pPr>
      <w:r w:rsidRPr="00EA0F53">
        <w:rPr>
          <w:rFonts w:hint="eastAsia"/>
        </w:rPr>
        <w:t>资料来源：</w:t>
      </w:r>
      <w:r>
        <w:rPr>
          <w:rFonts w:hint="eastAsia"/>
        </w:rPr>
        <w:t>韦奕礼</w:t>
      </w:r>
      <w:r w:rsidRPr="00EA0F53">
        <w:rPr>
          <w:rFonts w:hint="eastAsia"/>
        </w:rPr>
        <w:t>调查报告（</w:t>
      </w:r>
      <w:r w:rsidRPr="00EA0F53">
        <w:t>The Wheatley Review of LIBOR</w:t>
      </w:r>
      <w:r w:rsidRPr="00EA0F53">
        <w:rPr>
          <w:rFonts w:hint="eastAsia"/>
        </w:rPr>
        <w:t>）</w:t>
      </w:r>
    </w:p>
    <w:p w:rsidR="00D21014" w:rsidRPr="002245A8" w:rsidRDefault="00D21014" w:rsidP="0045252F">
      <w:pPr>
        <w:pStyle w:val="Ac"/>
        <w:ind w:firstLine="600"/>
      </w:pPr>
    </w:p>
    <w:p w:rsidR="00D21014" w:rsidRPr="00EE7BC1" w:rsidRDefault="00872306" w:rsidP="007470A9">
      <w:pPr>
        <w:pStyle w:val="3"/>
      </w:pPr>
      <w:bookmarkStart w:id="83" w:name="_Toc375905530"/>
      <w:r w:rsidRPr="00EE7BC1">
        <w:rPr>
          <w:rFonts w:hint="eastAsia"/>
        </w:rPr>
        <w:lastRenderedPageBreak/>
        <w:t>第四节</w:t>
      </w:r>
      <w:r w:rsidRPr="00EE7BC1">
        <w:t xml:space="preserve"> </w:t>
      </w:r>
      <w:r w:rsidRPr="00EE7BC1">
        <w:rPr>
          <w:rFonts w:hint="eastAsia"/>
        </w:rPr>
        <w:t>我国利率期货合约标的利率选择的建议</w:t>
      </w:r>
      <w:bookmarkEnd w:id="83"/>
    </w:p>
    <w:p w:rsidR="00D21014" w:rsidRPr="007470A9" w:rsidRDefault="00872306" w:rsidP="007470A9">
      <w:pPr>
        <w:pStyle w:val="Ac"/>
        <w:ind w:firstLine="600"/>
      </w:pPr>
      <w:r w:rsidRPr="007470A9">
        <w:rPr>
          <w:rFonts w:hint="eastAsia"/>
        </w:rPr>
        <w:t>对于</w:t>
      </w:r>
      <w:r>
        <w:rPr>
          <w:rFonts w:hint="eastAsia"/>
        </w:rPr>
        <w:t>银行间市场隔夜质押式回购利率，建议首选银行间市场隔夜质押式回购加权利率</w:t>
      </w:r>
      <w:r w:rsidRPr="007470A9">
        <w:rPr>
          <w:rFonts w:hint="eastAsia"/>
        </w:rPr>
        <w:t>。如果存在政策阻力，可选用交易所市场的回购利率作为替代。</w:t>
      </w:r>
    </w:p>
    <w:p w:rsidR="00D21014" w:rsidRPr="002245A8" w:rsidRDefault="00872306" w:rsidP="009C79F9">
      <w:pPr>
        <w:pStyle w:val="4"/>
        <w:ind w:firstLine="602"/>
      </w:pPr>
      <w:bookmarkStart w:id="84" w:name="_Toc375905531"/>
      <w:r w:rsidRPr="002245A8">
        <w:rPr>
          <w:rFonts w:hint="eastAsia"/>
        </w:rPr>
        <w:t>一、</w:t>
      </w:r>
      <w:r>
        <w:rPr>
          <w:rFonts w:hint="eastAsia"/>
        </w:rPr>
        <w:t>首选</w:t>
      </w:r>
      <w:r w:rsidRPr="002245A8">
        <w:rPr>
          <w:rFonts w:hint="eastAsia"/>
        </w:rPr>
        <w:t>银行间</w:t>
      </w:r>
      <w:r w:rsidRPr="007470A9">
        <w:rPr>
          <w:rFonts w:hint="eastAsia"/>
        </w:rPr>
        <w:t>市场</w:t>
      </w:r>
      <w:r w:rsidRPr="002245A8">
        <w:rPr>
          <w:rFonts w:hint="eastAsia"/>
        </w:rPr>
        <w:t>隔夜质押式回购</w:t>
      </w:r>
      <w:r>
        <w:rPr>
          <w:rFonts w:hint="eastAsia"/>
        </w:rPr>
        <w:t>加权</w:t>
      </w:r>
      <w:r w:rsidRPr="002245A8">
        <w:rPr>
          <w:rFonts w:hint="eastAsia"/>
        </w:rPr>
        <w:t>利率</w:t>
      </w:r>
      <w:bookmarkEnd w:id="84"/>
    </w:p>
    <w:p w:rsidR="00FE7EC5" w:rsidRDefault="00872306" w:rsidP="00FE7EC5">
      <w:pPr>
        <w:pStyle w:val="Ac"/>
        <w:ind w:firstLine="600"/>
        <w:rPr>
          <w:rFonts w:ascii="微软雅黑" w:eastAsia="微软雅黑"/>
        </w:rPr>
      </w:pPr>
      <w:r>
        <w:rPr>
          <w:rFonts w:hint="eastAsia"/>
        </w:rPr>
        <w:t>根据计算方法的不同，银行间市场隔夜质押式回购利率分为加权平均利率和定盘利率。其中，加权平均利率即以当天回购的每笔成交额为权重，计算出的平均隔夜回购利率，并于当天回购市场交易结束之后结算并发布；而银行间市场回购定盘利率为交易当天上午</w:t>
      </w:r>
      <w:r>
        <w:rPr>
          <w:rFonts w:eastAsia="微软雅黑" w:hAnsi="Times New Roman" w:cs="Times New Roman"/>
        </w:rPr>
        <w:t>9:00-11:00</w:t>
      </w:r>
      <w:r>
        <w:rPr>
          <w:rFonts w:hint="eastAsia"/>
        </w:rPr>
        <w:t>之间（包括</w:t>
      </w:r>
      <w:r>
        <w:rPr>
          <w:rFonts w:eastAsia="微软雅黑" w:hAnsi="Times New Roman" w:cs="Times New Roman"/>
        </w:rPr>
        <w:t>9:00</w:t>
      </w:r>
      <w:r>
        <w:rPr>
          <w:rFonts w:hint="eastAsia"/>
        </w:rPr>
        <w:t>和</w:t>
      </w:r>
      <w:r>
        <w:rPr>
          <w:rFonts w:eastAsia="微软雅黑" w:hAnsi="Times New Roman" w:cs="Times New Roman"/>
        </w:rPr>
        <w:t>11:00</w:t>
      </w:r>
      <w:r>
        <w:rPr>
          <w:rFonts w:hint="eastAsia"/>
        </w:rPr>
        <w:t>）的真实成交价格的中位数，在当天上午</w:t>
      </w:r>
      <w:r>
        <w:rPr>
          <w:rFonts w:eastAsia="微软雅黑" w:hAnsi="Times New Roman" w:cs="Times New Roman"/>
        </w:rPr>
        <w:t>11:00</w:t>
      </w:r>
      <w:r>
        <w:rPr>
          <w:rFonts w:hint="eastAsia"/>
        </w:rPr>
        <w:t>向全市场发布。</w:t>
      </w:r>
    </w:p>
    <w:p w:rsidR="00FE7EC5" w:rsidRDefault="00872306" w:rsidP="00FE7EC5">
      <w:pPr>
        <w:pStyle w:val="Ac"/>
        <w:ind w:firstLine="600"/>
        <w:rPr>
          <w:rFonts w:ascii="微软雅黑" w:eastAsia="微软雅黑"/>
        </w:rPr>
      </w:pPr>
      <w:r>
        <w:rPr>
          <w:rFonts w:hint="eastAsia"/>
        </w:rPr>
        <w:t>从抗操纵性和反映市场真实情况的角度出发，加权平均利率优于定盘利率，主要原因如下：</w:t>
      </w:r>
    </w:p>
    <w:p w:rsidR="00FE7EC5" w:rsidRDefault="00872306" w:rsidP="00FE7EC5">
      <w:pPr>
        <w:pStyle w:val="Ac"/>
        <w:ind w:firstLine="600"/>
        <w:rPr>
          <w:rFonts w:ascii="微软雅黑" w:eastAsia="微软雅黑"/>
        </w:rPr>
      </w:pPr>
      <w:r>
        <w:rPr>
          <w:rFonts w:hint="eastAsia"/>
        </w:rPr>
        <w:t>一是平均利率根据全天的交易结果进行计算，综合反映的是全天隔夜回购市场的交易情况；而定盘利率则仅反映交易</w:t>
      </w:r>
      <w:proofErr w:type="gramStart"/>
      <w:r>
        <w:rPr>
          <w:rFonts w:hint="eastAsia"/>
        </w:rPr>
        <w:t>当天上</w:t>
      </w:r>
      <w:proofErr w:type="gramEnd"/>
      <w:r>
        <w:rPr>
          <w:rFonts w:hint="eastAsia"/>
        </w:rPr>
        <w:t>半场的交易情况，而剔除了下半场的成交价格信息，并不能综合反映全天的市场情况，将为避险者带来麻烦；</w:t>
      </w:r>
    </w:p>
    <w:p w:rsidR="00FE7EC5" w:rsidRDefault="00872306" w:rsidP="00FE7EC5">
      <w:pPr>
        <w:pStyle w:val="Ac"/>
        <w:ind w:firstLine="600"/>
        <w:rPr>
          <w:rFonts w:ascii="微软雅黑" w:eastAsia="微软雅黑"/>
        </w:rPr>
      </w:pPr>
      <w:r>
        <w:rPr>
          <w:rFonts w:hint="eastAsia"/>
        </w:rPr>
        <w:t>二是若选用定盘利率将会导致当天成交利率虚高，这主要是因为在下半场交易中，逆回购方（出资方）为了避免资金放在活期账户上的较低收益，甚至以打折的回购利率将资金融出。与此相印证的是，从</w:t>
      </w:r>
      <w:r>
        <w:rPr>
          <w:rFonts w:eastAsia="微软雅黑" w:hAnsi="Times New Roman" w:cs="Times New Roman"/>
        </w:rPr>
        <w:t>2006</w:t>
      </w:r>
      <w:r>
        <w:rPr>
          <w:rFonts w:hint="eastAsia"/>
        </w:rPr>
        <w:t>年至今的统计数据显示，</w:t>
      </w:r>
      <w:r>
        <w:rPr>
          <w:rFonts w:eastAsia="微软雅黑" w:hAnsi="Times New Roman" w:cs="Times New Roman"/>
        </w:rPr>
        <w:t>75%</w:t>
      </w:r>
      <w:r>
        <w:rPr>
          <w:rFonts w:hint="eastAsia"/>
        </w:rPr>
        <w:t>的交易日中定盘利率高于隔夜回购利率。</w:t>
      </w:r>
    </w:p>
    <w:p w:rsidR="00D21014" w:rsidRPr="007470A9" w:rsidRDefault="00872306" w:rsidP="00FE7EC5">
      <w:pPr>
        <w:pStyle w:val="Ac"/>
        <w:ind w:firstLine="600"/>
      </w:pPr>
      <w:r>
        <w:rPr>
          <w:rFonts w:hint="eastAsia"/>
        </w:rPr>
        <w:lastRenderedPageBreak/>
        <w:t>三是在合约到期日，上午</w:t>
      </w:r>
      <w:r>
        <w:rPr>
          <w:rFonts w:eastAsia="微软雅黑" w:hAnsi="Times New Roman" w:cs="Times New Roman"/>
        </w:rPr>
        <w:t>11</w:t>
      </w:r>
      <w:r>
        <w:rPr>
          <w:rFonts w:hint="eastAsia"/>
        </w:rPr>
        <w:t>点定盘利率发布时，就可计算出该合约的最后结算价，即合约参考利率和标的利率的不确定性完全消除，之后期货合约就会完全丧失流动性。</w:t>
      </w:r>
    </w:p>
    <w:p w:rsidR="00D21014" w:rsidRDefault="00872306" w:rsidP="009C79F9">
      <w:pPr>
        <w:pStyle w:val="4"/>
        <w:ind w:firstLine="602"/>
      </w:pPr>
      <w:bookmarkStart w:id="85" w:name="_Toc375905532"/>
      <w:r w:rsidRPr="002245A8">
        <w:rPr>
          <w:rFonts w:hint="eastAsia"/>
        </w:rPr>
        <w:t>二、</w:t>
      </w:r>
      <w:r>
        <w:rPr>
          <w:rFonts w:hint="eastAsia"/>
        </w:rPr>
        <w:t>替代方案可选用</w:t>
      </w:r>
      <w:r w:rsidRPr="002245A8">
        <w:rPr>
          <w:rFonts w:hint="eastAsia"/>
        </w:rPr>
        <w:t>交易所隔夜质押式回购利率</w:t>
      </w:r>
      <w:bookmarkEnd w:id="85"/>
    </w:p>
    <w:p w:rsidR="00D21014" w:rsidRPr="007470A9" w:rsidRDefault="00872306" w:rsidP="007470A9">
      <w:pPr>
        <w:pStyle w:val="Ac"/>
        <w:ind w:firstLine="600"/>
      </w:pPr>
      <w:r w:rsidRPr="007470A9">
        <w:rPr>
          <w:rFonts w:hint="eastAsia"/>
        </w:rPr>
        <w:t>银行间市场隔夜质押式回购定盘利率为人民银行授权外汇交易中心发布，作为中金</w:t>
      </w:r>
      <w:proofErr w:type="gramStart"/>
      <w:r w:rsidRPr="007470A9">
        <w:rPr>
          <w:rFonts w:hint="eastAsia"/>
        </w:rPr>
        <w:t>所利率</w:t>
      </w:r>
      <w:proofErr w:type="gramEnd"/>
      <w:r w:rsidRPr="007470A9">
        <w:rPr>
          <w:rFonts w:hint="eastAsia"/>
        </w:rPr>
        <w:t>期货合约标的利率可能存在障碍，故在没有获得人民银行支持时，次优选择为采用上交所隔夜质押式后定盘利率，在条件合适时再挂牌与银行间市场隔夜回购定盘利率相关的利率期货合约，其原因如下：</w:t>
      </w:r>
    </w:p>
    <w:p w:rsidR="00D21014" w:rsidRPr="007470A9" w:rsidRDefault="00872306" w:rsidP="007470A9">
      <w:pPr>
        <w:pStyle w:val="Ac"/>
        <w:ind w:firstLine="600"/>
      </w:pPr>
      <w:r w:rsidRPr="007470A9">
        <w:rPr>
          <w:rFonts w:hint="eastAsia"/>
        </w:rPr>
        <w:t>一是上交所和我所同属证监会系统的，在定盘利率使用上不存在政策障碍；</w:t>
      </w:r>
    </w:p>
    <w:p w:rsidR="00D21014" w:rsidRPr="007470A9" w:rsidRDefault="00872306" w:rsidP="007470A9">
      <w:pPr>
        <w:pStyle w:val="Ac"/>
        <w:ind w:firstLine="600"/>
      </w:pPr>
      <w:r w:rsidRPr="007470A9">
        <w:rPr>
          <w:rFonts w:hint="eastAsia"/>
        </w:rPr>
        <w:t>二是上交所隔夜利率走势与银行间市场隔夜利率大体一致，也可反映市场情况；</w:t>
      </w:r>
    </w:p>
    <w:p w:rsidR="00D21014" w:rsidRPr="007470A9" w:rsidRDefault="00872306" w:rsidP="007470A9">
      <w:pPr>
        <w:pStyle w:val="Ac"/>
        <w:ind w:firstLine="600"/>
      </w:pPr>
      <w:r w:rsidRPr="007470A9">
        <w:rPr>
          <w:rFonts w:hint="eastAsia"/>
        </w:rPr>
        <w:t>三是</w:t>
      </w:r>
      <w:r w:rsidRPr="007470A9">
        <w:t>2012</w:t>
      </w:r>
      <w:r w:rsidRPr="007470A9">
        <w:rPr>
          <w:rFonts w:hint="eastAsia"/>
        </w:rPr>
        <w:t>年上交所隔夜质押式回购日均成交约</w:t>
      </w:r>
      <w:r w:rsidRPr="007470A9">
        <w:t>1400</w:t>
      </w:r>
      <w:r w:rsidRPr="007470A9">
        <w:rPr>
          <w:rFonts w:hint="eastAsia"/>
        </w:rPr>
        <w:t>亿元</w:t>
      </w:r>
      <w:r w:rsidR="00D21014" w:rsidRPr="00FE7EC5">
        <w:rPr>
          <w:rStyle w:val="a7"/>
        </w:rPr>
        <w:footnoteReference w:id="19"/>
      </w:r>
      <w:r w:rsidRPr="007470A9">
        <w:rPr>
          <w:rFonts w:hint="eastAsia"/>
        </w:rPr>
        <w:t>，尽管低于银行间市场的约</w:t>
      </w:r>
      <w:r w:rsidRPr="007470A9">
        <w:t>4600</w:t>
      </w:r>
      <w:r w:rsidRPr="007470A9">
        <w:rPr>
          <w:rFonts w:hint="eastAsia"/>
        </w:rPr>
        <w:t>亿元</w:t>
      </w:r>
      <w:r w:rsidR="00D21014" w:rsidRPr="007470A9">
        <w:rPr>
          <w:rStyle w:val="a7"/>
        </w:rPr>
        <w:footnoteReference w:id="20"/>
      </w:r>
      <w:r w:rsidRPr="007470A9">
        <w:rPr>
          <w:rFonts w:hint="eastAsia"/>
        </w:rPr>
        <w:t>，上交所市场也具备一定的市场深度；</w:t>
      </w:r>
    </w:p>
    <w:p w:rsidR="00D21014" w:rsidRPr="007470A9" w:rsidRDefault="00872306" w:rsidP="007470A9">
      <w:pPr>
        <w:pStyle w:val="Ac"/>
        <w:ind w:firstLine="600"/>
      </w:pPr>
      <w:r w:rsidRPr="007470A9">
        <w:rPr>
          <w:rFonts w:hint="eastAsia"/>
        </w:rPr>
        <w:t>四是就上交所定盘利率编制和发布等相关问题，前期沟通结果显示上交所也愿意积极配合中金所上市短期利率期货而进行相应完善；</w:t>
      </w:r>
    </w:p>
    <w:p w:rsidR="00D21014" w:rsidRPr="007470A9" w:rsidRDefault="00872306" w:rsidP="007470A9">
      <w:pPr>
        <w:pStyle w:val="Ac"/>
        <w:ind w:firstLine="600"/>
      </w:pPr>
      <w:r w:rsidRPr="007470A9">
        <w:rPr>
          <w:rFonts w:hint="eastAsia"/>
        </w:rPr>
        <w:t>五是挂钩不同的参考利率也符合当前参考利率多元化的发展</w:t>
      </w:r>
      <w:r w:rsidRPr="007470A9">
        <w:rPr>
          <w:rFonts w:hint="eastAsia"/>
        </w:rPr>
        <w:lastRenderedPageBreak/>
        <w:t>改革趋势。</w:t>
      </w:r>
    </w:p>
    <w:p w:rsidR="00D21014" w:rsidRPr="007470A9" w:rsidRDefault="00872306" w:rsidP="007470A9">
      <w:pPr>
        <w:pStyle w:val="Ac"/>
        <w:ind w:firstLine="600"/>
      </w:pPr>
      <w:r w:rsidRPr="007470A9">
        <w:rPr>
          <w:rFonts w:hint="eastAsia"/>
        </w:rPr>
        <w:t>未来，中金所也可自行编制兼顾交易所和银行间市场的隔夜回购利率，作为短期利率期货合约的标的利率。</w:t>
      </w:r>
    </w:p>
    <w:p w:rsidR="00D21014" w:rsidRDefault="00D21014">
      <w:pPr>
        <w:widowControl/>
        <w:jc w:val="left"/>
        <w:rPr>
          <w:rFonts w:asciiTheme="majorHAnsi" w:eastAsia="黑体" w:hAnsiTheme="majorHAnsi" w:cstheme="majorBidi"/>
          <w:b/>
          <w:bCs/>
          <w:sz w:val="36"/>
          <w:szCs w:val="32"/>
        </w:rPr>
      </w:pPr>
      <w:r>
        <w:br w:type="page"/>
      </w:r>
    </w:p>
    <w:p w:rsidR="00B531E0" w:rsidRPr="009E695F" w:rsidRDefault="00872306" w:rsidP="00B531E0">
      <w:pPr>
        <w:pStyle w:val="20"/>
      </w:pPr>
      <w:bookmarkStart w:id="86" w:name="_Toc375074181"/>
      <w:bookmarkStart w:id="87" w:name="_Toc375905533"/>
      <w:r>
        <w:rPr>
          <w:rFonts w:hint="eastAsia"/>
        </w:rPr>
        <w:lastRenderedPageBreak/>
        <w:t>第四章</w:t>
      </w:r>
      <w:r>
        <w:t xml:space="preserve">  </w:t>
      </w:r>
      <w:r w:rsidRPr="009E695F">
        <w:rPr>
          <w:rFonts w:hint="eastAsia"/>
        </w:rPr>
        <w:t>我国</w:t>
      </w:r>
      <w:r>
        <w:rPr>
          <w:rFonts w:hint="eastAsia"/>
        </w:rPr>
        <w:t>隔夜利率指数期货</w:t>
      </w:r>
      <w:r w:rsidRPr="009E695F">
        <w:rPr>
          <w:rFonts w:hint="eastAsia"/>
        </w:rPr>
        <w:t>合约设计</w:t>
      </w:r>
      <w:bookmarkEnd w:id="87"/>
    </w:p>
    <w:p w:rsidR="00B531E0" w:rsidRDefault="00872306" w:rsidP="00B531E0">
      <w:pPr>
        <w:pStyle w:val="Ac"/>
        <w:ind w:firstLine="600"/>
      </w:pPr>
      <w:r w:rsidRPr="007470A9">
        <w:rPr>
          <w:rFonts w:hint="eastAsia"/>
        </w:rPr>
        <w:t>短期利率期货合约是指买卖双方按照合约规定的时间、地点和交割方式，针对以短期利率为基础的利率进行交易的标准化合约。短期利率期货的</w:t>
      </w:r>
      <w:r>
        <w:rPr>
          <w:rFonts w:hint="eastAsia"/>
        </w:rPr>
        <w:t>参考利率</w:t>
      </w:r>
      <w:r w:rsidRPr="007470A9">
        <w:rPr>
          <w:rFonts w:hint="eastAsia"/>
        </w:rPr>
        <w:t>通常</w:t>
      </w:r>
      <w:r>
        <w:rPr>
          <w:rFonts w:hint="eastAsia"/>
        </w:rPr>
        <w:t>选择</w:t>
      </w:r>
      <w:r w:rsidRPr="007470A9">
        <w:rPr>
          <w:rFonts w:hint="eastAsia"/>
        </w:rPr>
        <w:t>货币市场的各种利率，</w:t>
      </w:r>
      <w:r>
        <w:rPr>
          <w:rFonts w:hint="eastAsia"/>
        </w:rPr>
        <w:t>包括拆借利率、回购利率、票据贴现利率等。</w:t>
      </w:r>
      <w:r w:rsidRPr="007470A9">
        <w:rPr>
          <w:rFonts w:hint="eastAsia"/>
        </w:rPr>
        <w:t>短期利率期货能否获得市场投资者的认可并取得成功，除了货币</w:t>
      </w:r>
      <w:r>
        <w:rPr>
          <w:rFonts w:hint="eastAsia"/>
        </w:rPr>
        <w:t>市场</w:t>
      </w:r>
      <w:r w:rsidRPr="007470A9">
        <w:rPr>
          <w:rFonts w:hint="eastAsia"/>
        </w:rPr>
        <w:t>自身的广度和深度以外，合约设计能否满足投资者的需求也是关键性因素之一。因此，我国</w:t>
      </w:r>
      <w:r>
        <w:rPr>
          <w:rFonts w:hint="eastAsia"/>
        </w:rPr>
        <w:t>短期利率期货</w:t>
      </w:r>
      <w:r w:rsidRPr="007470A9">
        <w:rPr>
          <w:rFonts w:hint="eastAsia"/>
        </w:rPr>
        <w:t>合约的设计，不但要符合金融期货合约</w:t>
      </w:r>
      <w:r>
        <w:rPr>
          <w:rFonts w:hint="eastAsia"/>
        </w:rPr>
        <w:t>设计的普遍规律和原则，也必须能够满足当前正处于利率市场化进程中</w:t>
      </w:r>
      <w:r w:rsidRPr="007470A9">
        <w:rPr>
          <w:rFonts w:hint="eastAsia"/>
        </w:rPr>
        <w:t>我国金融市场的特殊需求。我国</w:t>
      </w:r>
      <w:r>
        <w:rPr>
          <w:rFonts w:hint="eastAsia"/>
        </w:rPr>
        <w:t>短期利率期货</w:t>
      </w:r>
      <w:r w:rsidRPr="007470A9">
        <w:rPr>
          <w:rFonts w:hint="eastAsia"/>
        </w:rPr>
        <w:t>合约</w:t>
      </w:r>
      <w:r>
        <w:rPr>
          <w:rFonts w:hint="eastAsia"/>
        </w:rPr>
        <w:t>设计借鉴巴西隔夜利率期货，拟首选</w:t>
      </w:r>
      <w:r w:rsidRPr="007470A9">
        <w:rPr>
          <w:rFonts w:hint="eastAsia"/>
        </w:rPr>
        <w:t>银行间市场隔夜回购利率作为</w:t>
      </w:r>
      <w:r>
        <w:rPr>
          <w:rFonts w:hint="eastAsia"/>
        </w:rPr>
        <w:t>参考利率，按照交易利率贴现合约面额计算合约现值，合约到期按面额进行现金结算。</w:t>
      </w:r>
    </w:p>
    <w:p w:rsidR="00B531E0" w:rsidRDefault="00872306" w:rsidP="00B531E0">
      <w:pPr>
        <w:pStyle w:val="3"/>
      </w:pPr>
      <w:bookmarkStart w:id="88" w:name="_Toc375905534"/>
      <w:r>
        <w:rPr>
          <w:rFonts w:hint="eastAsia"/>
        </w:rPr>
        <w:t>第一节</w:t>
      </w:r>
      <w:r>
        <w:t xml:space="preserve">  </w:t>
      </w:r>
      <w:r w:rsidRPr="007470A9">
        <w:rPr>
          <w:rFonts w:hint="eastAsia"/>
        </w:rPr>
        <w:t>合约</w:t>
      </w:r>
      <w:r w:rsidRPr="007831D9">
        <w:rPr>
          <w:rFonts w:hint="eastAsia"/>
        </w:rPr>
        <w:t>设计原则</w:t>
      </w:r>
      <w:bookmarkEnd w:id="88"/>
    </w:p>
    <w:p w:rsidR="00B531E0" w:rsidRPr="007470A9" w:rsidRDefault="00872306" w:rsidP="00B531E0">
      <w:pPr>
        <w:pStyle w:val="Ac"/>
        <w:ind w:firstLine="600"/>
      </w:pPr>
      <w:r w:rsidRPr="007470A9">
        <w:rPr>
          <w:rFonts w:hint="eastAsia"/>
        </w:rPr>
        <w:t>合约设计是我国短期利率期货交易开展的基础，合约设计的好坏、科学与否直接关系到我国短期利率期货交易的成败。短期利率期货的合约设计不仅需要满足国际市场上利率期货设计的一般原则，同时需要兼顾我国当前利率市场化的国情，切实满足金融市场投资者的风险管理和价格发现需求。</w:t>
      </w:r>
    </w:p>
    <w:p w:rsidR="00B531E0" w:rsidRDefault="00872306" w:rsidP="009C79F9">
      <w:pPr>
        <w:pStyle w:val="4"/>
        <w:ind w:firstLine="602"/>
      </w:pPr>
      <w:bookmarkStart w:id="89" w:name="_Toc375905535"/>
      <w:r>
        <w:rPr>
          <w:rFonts w:hint="eastAsia"/>
        </w:rPr>
        <w:t>一、短期利率期货合约设计的普遍原则</w:t>
      </w:r>
      <w:bookmarkEnd w:id="89"/>
    </w:p>
    <w:p w:rsidR="00B531E0" w:rsidRPr="007470A9" w:rsidRDefault="00872306" w:rsidP="00B531E0">
      <w:pPr>
        <w:pStyle w:val="Ac"/>
        <w:ind w:firstLine="600"/>
      </w:pPr>
      <w:r w:rsidRPr="007470A9">
        <w:rPr>
          <w:rFonts w:hint="eastAsia"/>
        </w:rPr>
        <w:t>从国际上短期利率期货市场的经验和我国期货市场的实践来看，要设计一个成功的短期利率期货合约首先必须遵循一些普遍</w:t>
      </w:r>
      <w:r w:rsidRPr="007470A9">
        <w:rPr>
          <w:rFonts w:hint="eastAsia"/>
        </w:rPr>
        <w:lastRenderedPageBreak/>
        <w:t>原则，也就是该期货合约必须至少满足以下四个条件：</w:t>
      </w:r>
    </w:p>
    <w:p w:rsidR="00B531E0" w:rsidRPr="007831D9" w:rsidRDefault="00872306" w:rsidP="009C79F9">
      <w:pPr>
        <w:pStyle w:val="5"/>
        <w:ind w:firstLine="602"/>
      </w:pPr>
      <w:bookmarkStart w:id="90" w:name="_Toc375905536"/>
      <w:r w:rsidRPr="007831D9">
        <w:rPr>
          <w:rFonts w:hint="eastAsia"/>
        </w:rPr>
        <w:t>（一）</w:t>
      </w:r>
      <w:r>
        <w:rPr>
          <w:rFonts w:hint="eastAsia"/>
        </w:rPr>
        <w:t>便于套期保值，满足投资者的风险管理需求</w:t>
      </w:r>
      <w:bookmarkEnd w:id="90"/>
    </w:p>
    <w:p w:rsidR="00B531E0" w:rsidRPr="007470A9" w:rsidRDefault="00872306" w:rsidP="00B531E0">
      <w:pPr>
        <w:pStyle w:val="Ac"/>
        <w:ind w:firstLine="600"/>
      </w:pPr>
      <w:r w:rsidRPr="007470A9">
        <w:rPr>
          <w:rFonts w:hint="eastAsia"/>
        </w:rPr>
        <w:t>短期利率期货的最基本的经济功能之一是规避利率风险，尤其是短期利率波动的风险，只有切实满足投资者风险管理需要的短期利率期货合约才能具有持久的生命力。由于</w:t>
      </w:r>
      <w:r>
        <w:rPr>
          <w:rFonts w:hint="eastAsia"/>
        </w:rPr>
        <w:t>各类</w:t>
      </w:r>
      <w:r w:rsidRPr="007470A9">
        <w:rPr>
          <w:rFonts w:hint="eastAsia"/>
        </w:rPr>
        <w:t>短期利率之间的相互影响较大，因此我国</w:t>
      </w:r>
      <w:r>
        <w:rPr>
          <w:rFonts w:hint="eastAsia"/>
        </w:rPr>
        <w:t>短期利率期货</w:t>
      </w:r>
      <w:r w:rsidRPr="007470A9">
        <w:rPr>
          <w:rFonts w:hint="eastAsia"/>
        </w:rPr>
        <w:t>合约的设计应当考虑选择交易量大且具有较大影响力的</w:t>
      </w:r>
      <w:r>
        <w:rPr>
          <w:rFonts w:hint="eastAsia"/>
        </w:rPr>
        <w:t>短期</w:t>
      </w:r>
      <w:r w:rsidRPr="007470A9">
        <w:rPr>
          <w:rFonts w:hint="eastAsia"/>
        </w:rPr>
        <w:t>利率品种，同时期货合约的设计也应当使投资者能够方便地进行避险操作，获得最好的避险效果。</w:t>
      </w:r>
    </w:p>
    <w:p w:rsidR="00B531E0" w:rsidRPr="00F071C7" w:rsidRDefault="00872306" w:rsidP="009C79F9">
      <w:pPr>
        <w:pStyle w:val="5"/>
        <w:ind w:firstLine="602"/>
      </w:pPr>
      <w:bookmarkStart w:id="91" w:name="_Toc375905537"/>
      <w:r w:rsidRPr="00F071C7">
        <w:rPr>
          <w:rFonts w:hint="eastAsia"/>
        </w:rPr>
        <w:t>（二）</w:t>
      </w:r>
      <w:r>
        <w:rPr>
          <w:rFonts w:hint="eastAsia"/>
        </w:rPr>
        <w:t>保障</w:t>
      </w:r>
      <w:r w:rsidRPr="007470A9">
        <w:rPr>
          <w:rFonts w:hint="eastAsia"/>
        </w:rPr>
        <w:t>期货市场</w:t>
      </w:r>
      <w:r w:rsidRPr="00F071C7">
        <w:rPr>
          <w:rFonts w:hint="eastAsia"/>
        </w:rPr>
        <w:t>发挥价格发现功能</w:t>
      </w:r>
      <w:bookmarkEnd w:id="91"/>
    </w:p>
    <w:p w:rsidR="00B531E0" w:rsidRPr="007470A9" w:rsidRDefault="00872306" w:rsidP="00B531E0">
      <w:pPr>
        <w:pStyle w:val="Ac"/>
        <w:ind w:firstLine="600"/>
      </w:pPr>
      <w:r w:rsidRPr="007470A9">
        <w:rPr>
          <w:rFonts w:hint="eastAsia"/>
        </w:rPr>
        <w:t>短期利率期货合约要能够及时、真实、准确地反映市场信息，使得各种影响利率的信息以最快的速度反映到交易价格上，保障期货价格能够充分体现市场各方面对利率的预期，使短期利率期货发现价格的功能得到充分发挥。因此，我国</w:t>
      </w:r>
      <w:r>
        <w:rPr>
          <w:rFonts w:hint="eastAsia"/>
        </w:rPr>
        <w:t>短期利率</w:t>
      </w:r>
      <w:r w:rsidRPr="007470A9">
        <w:rPr>
          <w:rFonts w:hint="eastAsia"/>
        </w:rPr>
        <w:t>期货合约的设计应当考虑选择具有良好现货市场参与基础的短期利率，并在制度上保障市场各方面的投资者都能够广泛地参与</w:t>
      </w:r>
      <w:r>
        <w:rPr>
          <w:rFonts w:hint="eastAsia"/>
        </w:rPr>
        <w:t>短期利率</w:t>
      </w:r>
      <w:r w:rsidRPr="007470A9">
        <w:rPr>
          <w:rFonts w:hint="eastAsia"/>
        </w:rPr>
        <w:t>期货的交易。</w:t>
      </w:r>
    </w:p>
    <w:p w:rsidR="00B531E0" w:rsidRPr="00F071C7" w:rsidRDefault="00872306" w:rsidP="009C79F9">
      <w:pPr>
        <w:pStyle w:val="5"/>
        <w:ind w:firstLine="602"/>
      </w:pPr>
      <w:bookmarkStart w:id="92" w:name="_Toc375905538"/>
      <w:r w:rsidRPr="00F071C7">
        <w:rPr>
          <w:rFonts w:hint="eastAsia"/>
        </w:rPr>
        <w:t>（三）便于监管者</w:t>
      </w:r>
      <w:r w:rsidRPr="007470A9">
        <w:rPr>
          <w:rFonts w:hint="eastAsia"/>
        </w:rPr>
        <w:t>控制</w:t>
      </w:r>
      <w:r>
        <w:rPr>
          <w:rFonts w:hint="eastAsia"/>
        </w:rPr>
        <w:t>市场风险</w:t>
      </w:r>
      <w:r w:rsidRPr="00F071C7">
        <w:rPr>
          <w:rFonts w:hint="eastAsia"/>
        </w:rPr>
        <w:t>，防止价格操纵行为的发生</w:t>
      </w:r>
      <w:bookmarkEnd w:id="92"/>
    </w:p>
    <w:p w:rsidR="00B531E0" w:rsidRPr="007470A9" w:rsidRDefault="00872306" w:rsidP="00B531E0">
      <w:pPr>
        <w:pStyle w:val="Ac"/>
        <w:ind w:firstLine="600"/>
      </w:pPr>
      <w:r>
        <w:rPr>
          <w:rFonts w:hint="eastAsia"/>
        </w:rPr>
        <w:t>短期利率期货</w:t>
      </w:r>
      <w:r w:rsidRPr="007470A9">
        <w:rPr>
          <w:rFonts w:hint="eastAsia"/>
        </w:rPr>
        <w:t>合约</w:t>
      </w:r>
      <w:r>
        <w:rPr>
          <w:rFonts w:hint="eastAsia"/>
        </w:rPr>
        <w:t>的</w:t>
      </w:r>
      <w:r w:rsidRPr="007470A9">
        <w:rPr>
          <w:rFonts w:hint="eastAsia"/>
        </w:rPr>
        <w:t>设计应保障期货价格的形成公开、透明，便于市场管理者进行监控和风险防范。同时，合约设计还应避免由于市场规模及机制原因而导致期货价格受到操纵，这将会直接影响投资者，特别是套期保值者的参与意愿，影响价格发现功能</w:t>
      </w:r>
      <w:r w:rsidRPr="007470A9">
        <w:rPr>
          <w:rFonts w:hint="eastAsia"/>
        </w:rPr>
        <w:lastRenderedPageBreak/>
        <w:t>和风险管理效果，不利于</w:t>
      </w:r>
      <w:r>
        <w:rPr>
          <w:rFonts w:hint="eastAsia"/>
        </w:rPr>
        <w:t>短期利率</w:t>
      </w:r>
      <w:r w:rsidRPr="007470A9">
        <w:rPr>
          <w:rFonts w:hint="eastAsia"/>
        </w:rPr>
        <w:t>期货市场的发展。</w:t>
      </w:r>
    </w:p>
    <w:p w:rsidR="00B531E0" w:rsidRPr="00F071C7" w:rsidRDefault="00872306" w:rsidP="009C79F9">
      <w:pPr>
        <w:pStyle w:val="5"/>
        <w:ind w:firstLine="602"/>
      </w:pPr>
      <w:bookmarkStart w:id="93" w:name="_Toc375905539"/>
      <w:r w:rsidRPr="00F071C7">
        <w:rPr>
          <w:rFonts w:hint="eastAsia"/>
        </w:rPr>
        <w:t>（四）</w:t>
      </w:r>
      <w:r>
        <w:rPr>
          <w:rFonts w:hint="eastAsia"/>
        </w:rPr>
        <w:t>保证</w:t>
      </w:r>
      <w:r w:rsidRPr="00F071C7">
        <w:rPr>
          <w:rFonts w:hint="eastAsia"/>
        </w:rPr>
        <w:t>期货</w:t>
      </w:r>
      <w:r w:rsidRPr="007470A9">
        <w:rPr>
          <w:rFonts w:hint="eastAsia"/>
        </w:rPr>
        <w:t>合约</w:t>
      </w:r>
      <w:r>
        <w:rPr>
          <w:rFonts w:hint="eastAsia"/>
        </w:rPr>
        <w:t>交易的</w:t>
      </w:r>
      <w:r w:rsidRPr="00F071C7">
        <w:rPr>
          <w:rFonts w:hint="eastAsia"/>
        </w:rPr>
        <w:t>流动性</w:t>
      </w:r>
      <w:bookmarkEnd w:id="93"/>
    </w:p>
    <w:p w:rsidR="00B531E0" w:rsidRPr="007470A9" w:rsidRDefault="00872306" w:rsidP="00B531E0">
      <w:pPr>
        <w:pStyle w:val="Ac"/>
        <w:ind w:firstLine="600"/>
      </w:pPr>
      <w:r>
        <w:rPr>
          <w:rFonts w:hint="eastAsia"/>
        </w:rPr>
        <w:t>短期</w:t>
      </w:r>
      <w:r w:rsidRPr="007470A9">
        <w:rPr>
          <w:rFonts w:hint="eastAsia"/>
        </w:rPr>
        <w:t>利率期货市场</w:t>
      </w:r>
      <w:r>
        <w:rPr>
          <w:rFonts w:hint="eastAsia"/>
        </w:rPr>
        <w:t>应</w:t>
      </w:r>
      <w:r w:rsidRPr="007470A9">
        <w:rPr>
          <w:rFonts w:hint="eastAsia"/>
        </w:rPr>
        <w:t>能够吸引</w:t>
      </w:r>
      <w:r>
        <w:rPr>
          <w:rFonts w:hint="eastAsia"/>
        </w:rPr>
        <w:t>市场各类投资者</w:t>
      </w:r>
      <w:r w:rsidRPr="007470A9">
        <w:rPr>
          <w:rFonts w:hint="eastAsia"/>
        </w:rPr>
        <w:t>的参与，</w:t>
      </w:r>
      <w:r>
        <w:rPr>
          <w:rFonts w:hint="eastAsia"/>
        </w:rPr>
        <w:t>促进</w:t>
      </w:r>
      <w:r w:rsidRPr="007470A9">
        <w:rPr>
          <w:rFonts w:hint="eastAsia"/>
        </w:rPr>
        <w:t>期货交易的活跃</w:t>
      </w:r>
      <w:r>
        <w:rPr>
          <w:rFonts w:hint="eastAsia"/>
        </w:rPr>
        <w:t>。</w:t>
      </w:r>
      <w:r w:rsidRPr="007470A9">
        <w:rPr>
          <w:rFonts w:hint="eastAsia"/>
        </w:rPr>
        <w:t>缺乏流动性的期货合约无法有效规避市场风险，难以正常发挥其应有的市场功能。</w:t>
      </w:r>
      <w:r>
        <w:rPr>
          <w:rFonts w:hint="eastAsia"/>
        </w:rPr>
        <w:t>短期</w:t>
      </w:r>
      <w:r w:rsidRPr="007470A9">
        <w:rPr>
          <w:rFonts w:hint="eastAsia"/>
        </w:rPr>
        <w:t>利率期货的核心作用是帮助市场参与者将利率风险从避险一方转移到愿意并且能够承受风险的一方</w:t>
      </w:r>
      <w:r>
        <w:rPr>
          <w:rFonts w:hint="eastAsia"/>
        </w:rPr>
        <w:t>，</w:t>
      </w:r>
      <w:r w:rsidRPr="007470A9">
        <w:rPr>
          <w:rFonts w:hint="eastAsia"/>
        </w:rPr>
        <w:t>这就需要不同类型和不同交易动机的投资者广泛参与。</w:t>
      </w:r>
      <w:r>
        <w:rPr>
          <w:rFonts w:hint="eastAsia"/>
        </w:rPr>
        <w:t>因此，</w:t>
      </w:r>
      <w:r w:rsidRPr="007470A9">
        <w:rPr>
          <w:rFonts w:hint="eastAsia"/>
        </w:rPr>
        <w:t>参与者的充分性是交易活跃和市场流动性的保证。</w:t>
      </w:r>
    </w:p>
    <w:p w:rsidR="00B531E0" w:rsidRDefault="00872306" w:rsidP="009C79F9">
      <w:pPr>
        <w:pStyle w:val="4"/>
        <w:ind w:firstLine="602"/>
      </w:pPr>
      <w:bookmarkStart w:id="94" w:name="_Toc375905540"/>
      <w:r>
        <w:rPr>
          <w:rFonts w:hint="eastAsia"/>
        </w:rPr>
        <w:t>二、</w:t>
      </w:r>
      <w:r w:rsidRPr="0001125C">
        <w:rPr>
          <w:rFonts w:hint="eastAsia"/>
        </w:rPr>
        <w:t>满足利率市场化进程中的我国金融市场的特殊需求</w:t>
      </w:r>
      <w:bookmarkEnd w:id="94"/>
    </w:p>
    <w:p w:rsidR="00B531E0" w:rsidRPr="007470A9" w:rsidRDefault="00872306" w:rsidP="00B531E0">
      <w:pPr>
        <w:pStyle w:val="Ac"/>
        <w:ind w:firstLine="600"/>
      </w:pPr>
      <w:r w:rsidRPr="007470A9">
        <w:rPr>
          <w:rFonts w:hint="eastAsia"/>
        </w:rPr>
        <w:t>不同于境外成熟市场，我国当前正处于利率市场化进程中，受到管制的基准利率即将放开，而当前金融市场上缺乏明确的短期基准利率。因而</w:t>
      </w:r>
      <w:r>
        <w:rPr>
          <w:rFonts w:hint="eastAsia"/>
        </w:rPr>
        <w:t>短期利率</w:t>
      </w:r>
      <w:r w:rsidRPr="007470A9">
        <w:rPr>
          <w:rFonts w:hint="eastAsia"/>
        </w:rPr>
        <w:t>期货合约设计还应满足当前利率市场化进程中金融市场的特殊需求，即满足利率市场化时期的价格发现和风险规避需求。具体而言，这要求期货合约的成交利率有良好的指示性，同时与其他现货市场的短期利率具有良好的联动性。</w:t>
      </w:r>
    </w:p>
    <w:p w:rsidR="00B531E0" w:rsidRPr="007831D9" w:rsidRDefault="00872306" w:rsidP="009C79F9">
      <w:pPr>
        <w:pStyle w:val="5"/>
        <w:ind w:firstLine="602"/>
      </w:pPr>
      <w:bookmarkStart w:id="95" w:name="_Toc375905541"/>
      <w:r w:rsidRPr="007831D9">
        <w:rPr>
          <w:rFonts w:hint="eastAsia"/>
        </w:rPr>
        <w:t>（一）</w:t>
      </w:r>
      <w:r>
        <w:rPr>
          <w:rFonts w:hint="eastAsia"/>
        </w:rPr>
        <w:t>期货</w:t>
      </w:r>
      <w:r w:rsidRPr="007470A9">
        <w:rPr>
          <w:rFonts w:hint="eastAsia"/>
        </w:rPr>
        <w:t>成交</w:t>
      </w:r>
      <w:r>
        <w:rPr>
          <w:rFonts w:hint="eastAsia"/>
        </w:rPr>
        <w:t>的利率具有较好的指示性</w:t>
      </w:r>
      <w:bookmarkEnd w:id="95"/>
    </w:p>
    <w:p w:rsidR="00B531E0" w:rsidRPr="007470A9" w:rsidRDefault="00872306" w:rsidP="00B531E0">
      <w:pPr>
        <w:pStyle w:val="Ac"/>
        <w:ind w:firstLine="600"/>
      </w:pPr>
      <w:r w:rsidRPr="007470A9">
        <w:rPr>
          <w:rFonts w:hint="eastAsia"/>
        </w:rPr>
        <w:t>我国正处于利率市场化进程中，当前我国的基准利率——一年期定期存款利率受到管制，将来将会被新的基准利率取代。在基准利率的变更过程中，金融市场会自发寻找具有良好指示作用的利率为金融资产定价。我国</w:t>
      </w:r>
      <w:r>
        <w:rPr>
          <w:rFonts w:hint="eastAsia"/>
        </w:rPr>
        <w:t>短期利率</w:t>
      </w:r>
      <w:r w:rsidRPr="007470A9">
        <w:rPr>
          <w:rFonts w:hint="eastAsia"/>
        </w:rPr>
        <w:t>期货合约的成交利率应对</w:t>
      </w:r>
      <w:r>
        <w:rPr>
          <w:rFonts w:hint="eastAsia"/>
        </w:rPr>
        <w:t>货币市场利率</w:t>
      </w:r>
      <w:r w:rsidRPr="007470A9">
        <w:rPr>
          <w:rFonts w:hint="eastAsia"/>
        </w:rPr>
        <w:t>具有良好的指示性，灵敏的反映短期利率的变动。在未来</w:t>
      </w:r>
      <w:r>
        <w:rPr>
          <w:rFonts w:hint="eastAsia"/>
        </w:rPr>
        <w:t>管制</w:t>
      </w:r>
      <w:r w:rsidRPr="007470A9">
        <w:rPr>
          <w:rFonts w:hint="eastAsia"/>
        </w:rPr>
        <w:t>利率放开时，其可以在市场寻找新的基准利率的过程</w:t>
      </w:r>
      <w:r w:rsidRPr="007470A9">
        <w:rPr>
          <w:rFonts w:hint="eastAsia"/>
        </w:rPr>
        <w:lastRenderedPageBreak/>
        <w:t>中发挥价格发现功能，良好的指示市场利率的变动。</w:t>
      </w:r>
    </w:p>
    <w:p w:rsidR="00B531E0" w:rsidRDefault="00872306" w:rsidP="009C79F9">
      <w:pPr>
        <w:pStyle w:val="5"/>
        <w:ind w:firstLine="602"/>
      </w:pPr>
      <w:bookmarkStart w:id="96" w:name="_Toc91410322"/>
      <w:bookmarkStart w:id="97" w:name="_Toc94628734"/>
      <w:bookmarkStart w:id="98" w:name="_Toc302399763"/>
      <w:bookmarkStart w:id="99" w:name="_Toc375905542"/>
      <w:r w:rsidRPr="007831D9">
        <w:rPr>
          <w:rFonts w:hint="eastAsia"/>
        </w:rPr>
        <w:t>（</w:t>
      </w:r>
      <w:r>
        <w:rPr>
          <w:rFonts w:hint="eastAsia"/>
        </w:rPr>
        <w:t>二）期货成交利率应与其它现货市场利率具有良好的联动性</w:t>
      </w:r>
      <w:bookmarkEnd w:id="99"/>
    </w:p>
    <w:p w:rsidR="00B531E0" w:rsidRPr="007470A9" w:rsidRDefault="00872306" w:rsidP="00B531E0">
      <w:pPr>
        <w:pStyle w:val="Ac"/>
        <w:ind w:firstLine="600"/>
      </w:pPr>
      <w:r w:rsidRPr="007470A9">
        <w:rPr>
          <w:rFonts w:hint="eastAsia"/>
        </w:rPr>
        <w:t>在我国当前利率市场化的过程中，随着管制利率的逐步放开以及新的利率基准逐步形成，金融资产的定价方式正在逐渐发生改变，未来将有更多的金融资产以新的基准利率计价，将有更多的交易方式与新的基准利率挂钩。这要求</w:t>
      </w:r>
      <w:r>
        <w:rPr>
          <w:rFonts w:hint="eastAsia"/>
        </w:rPr>
        <w:t>短期利率</w:t>
      </w:r>
      <w:r w:rsidRPr="007470A9">
        <w:rPr>
          <w:rFonts w:hint="eastAsia"/>
        </w:rPr>
        <w:t>期货不仅要高效</w:t>
      </w:r>
      <w:r>
        <w:rPr>
          <w:rFonts w:hint="eastAsia"/>
        </w:rPr>
        <w:t>地</w:t>
      </w:r>
      <w:r w:rsidRPr="007470A9">
        <w:rPr>
          <w:rFonts w:hint="eastAsia"/>
        </w:rPr>
        <w:t>管理当前金融市场的利率风险，同时需要和其他现货市场的利率具有良好的联动性，尤其是与正在培育中的基准利率，这样才能广泛</w:t>
      </w:r>
      <w:r>
        <w:rPr>
          <w:rFonts w:hint="eastAsia"/>
        </w:rPr>
        <w:t>地</w:t>
      </w:r>
      <w:r w:rsidRPr="007470A9">
        <w:rPr>
          <w:rFonts w:hint="eastAsia"/>
        </w:rPr>
        <w:t>对冲金融资产的利率风险，切实满足在利率市场化过程中金融市场的风险管理需求。</w:t>
      </w:r>
    </w:p>
    <w:bookmarkEnd w:id="96"/>
    <w:bookmarkEnd w:id="97"/>
    <w:bookmarkEnd w:id="98"/>
    <w:p w:rsidR="00B531E0" w:rsidRDefault="00872306" w:rsidP="00B531E0">
      <w:pPr>
        <w:pStyle w:val="Ac"/>
        <w:ind w:firstLine="600"/>
      </w:pPr>
      <w:r>
        <w:rPr>
          <w:rFonts w:hint="eastAsia"/>
        </w:rPr>
        <w:t>总之</w:t>
      </w:r>
      <w:r w:rsidRPr="007470A9">
        <w:rPr>
          <w:rFonts w:hint="eastAsia"/>
        </w:rPr>
        <w:t>，</w:t>
      </w:r>
      <w:r>
        <w:rPr>
          <w:rFonts w:hint="eastAsia"/>
        </w:rPr>
        <w:t>建议</w:t>
      </w:r>
      <w:r w:rsidRPr="007470A9">
        <w:rPr>
          <w:rFonts w:hint="eastAsia"/>
        </w:rPr>
        <w:t>我国</w:t>
      </w:r>
      <w:r>
        <w:rPr>
          <w:rFonts w:hint="eastAsia"/>
        </w:rPr>
        <w:t>短期利率</w:t>
      </w:r>
      <w:r w:rsidRPr="007470A9">
        <w:rPr>
          <w:rFonts w:hint="eastAsia"/>
        </w:rPr>
        <w:t>期货选择目前货币市场上交易量最大，市场参与广泛的银行间隔夜</w:t>
      </w:r>
      <w:r>
        <w:rPr>
          <w:rFonts w:hint="eastAsia"/>
        </w:rPr>
        <w:t>质押式</w:t>
      </w:r>
      <w:r w:rsidRPr="007470A9">
        <w:rPr>
          <w:rFonts w:hint="eastAsia"/>
        </w:rPr>
        <w:t>回购利率作为合约的</w:t>
      </w:r>
      <w:r>
        <w:rPr>
          <w:rFonts w:hint="eastAsia"/>
        </w:rPr>
        <w:t>参考</w:t>
      </w:r>
      <w:r w:rsidRPr="007470A9">
        <w:rPr>
          <w:rFonts w:hint="eastAsia"/>
        </w:rPr>
        <w:t>利率，</w:t>
      </w:r>
      <w:r>
        <w:rPr>
          <w:rFonts w:hint="eastAsia"/>
        </w:rPr>
        <w:t>合约条款设计主要借鉴当前国际市场上活跃成交并且成交价格代表</w:t>
      </w:r>
      <w:r w:rsidRPr="007470A9">
        <w:rPr>
          <w:rFonts w:hint="eastAsia"/>
        </w:rPr>
        <w:t>即期利率</w:t>
      </w:r>
      <w:r>
        <w:rPr>
          <w:rFonts w:hint="eastAsia"/>
        </w:rPr>
        <w:t>的巴西隔夜利率期货合约，并结合我国国情进行设计。</w:t>
      </w:r>
    </w:p>
    <w:p w:rsidR="007F4E60" w:rsidRDefault="007F4E60" w:rsidP="00B531E0">
      <w:pPr>
        <w:pStyle w:val="Ac"/>
        <w:ind w:firstLine="600"/>
      </w:pPr>
    </w:p>
    <w:p w:rsidR="00B531E0" w:rsidRPr="009E695F" w:rsidRDefault="00872306" w:rsidP="00B531E0">
      <w:pPr>
        <w:pStyle w:val="3"/>
      </w:pPr>
      <w:bookmarkStart w:id="100" w:name="_Toc375905543"/>
      <w:r>
        <w:rPr>
          <w:rFonts w:hint="eastAsia"/>
        </w:rPr>
        <w:t>第二节</w:t>
      </w:r>
      <w:r>
        <w:t xml:space="preserve">  </w:t>
      </w:r>
      <w:r w:rsidRPr="007470A9">
        <w:rPr>
          <w:rFonts w:hint="eastAsia"/>
        </w:rPr>
        <w:t>合约</w:t>
      </w:r>
      <w:r w:rsidRPr="009E695F">
        <w:rPr>
          <w:rFonts w:hint="eastAsia"/>
        </w:rPr>
        <w:t>条款说明</w:t>
      </w:r>
      <w:bookmarkEnd w:id="100"/>
    </w:p>
    <w:p w:rsidR="00B531E0" w:rsidRDefault="00872306" w:rsidP="00B531E0">
      <w:pPr>
        <w:pStyle w:val="Ac"/>
        <w:ind w:firstLine="600"/>
      </w:pPr>
      <w:r w:rsidRPr="007470A9">
        <w:rPr>
          <w:rFonts w:hint="eastAsia"/>
        </w:rPr>
        <w:t>我国</w:t>
      </w:r>
      <w:r>
        <w:rPr>
          <w:rFonts w:hint="eastAsia"/>
        </w:rPr>
        <w:t>短期</w:t>
      </w:r>
      <w:r w:rsidRPr="007470A9">
        <w:rPr>
          <w:rFonts w:hint="eastAsia"/>
        </w:rPr>
        <w:t>利率期货的设计关键在于合约标的选择，结算方式以及风险管理三方面</w:t>
      </w:r>
      <w:r>
        <w:rPr>
          <w:rFonts w:hint="eastAsia"/>
        </w:rPr>
        <w:t>。具体来看，</w:t>
      </w:r>
      <w:r w:rsidRPr="007470A9">
        <w:rPr>
          <w:rFonts w:hint="eastAsia"/>
        </w:rPr>
        <w:t>合约标的、合约规模、报价方式、合约月份、保证金的设定、以及结算价的计算等因素，都是决定</w:t>
      </w:r>
      <w:r>
        <w:rPr>
          <w:rFonts w:hint="eastAsia"/>
        </w:rPr>
        <w:t>短期利率期货</w:t>
      </w:r>
      <w:r w:rsidRPr="007470A9">
        <w:rPr>
          <w:rFonts w:hint="eastAsia"/>
        </w:rPr>
        <w:t>合约的市场接受度和流动性的重要因素。</w:t>
      </w:r>
    </w:p>
    <w:p w:rsidR="009C79F9" w:rsidRDefault="00872306" w:rsidP="009C79F9">
      <w:pPr>
        <w:pStyle w:val="af9"/>
        <w:spacing w:beforeLines="0"/>
      </w:pPr>
      <w:r>
        <w:rPr>
          <w:rFonts w:hint="eastAsia"/>
        </w:rPr>
        <w:lastRenderedPageBreak/>
        <w:t>表</w:t>
      </w:r>
      <w:r>
        <w:t xml:space="preserve">4-1  </w:t>
      </w:r>
      <w:r w:rsidRPr="009C79F9">
        <w:rPr>
          <w:rFonts w:hint="eastAsia"/>
        </w:rPr>
        <w:t>隔夜利率指数期货合约表</w:t>
      </w:r>
    </w:p>
    <w:tbl>
      <w:tblPr>
        <w:tblStyle w:val="a8"/>
        <w:tblW w:w="7621" w:type="dxa"/>
        <w:jc w:val="center"/>
        <w:tblLook w:val="04A0" w:firstRow="1" w:lastRow="0" w:firstColumn="1" w:lastColumn="0" w:noHBand="0" w:noVBand="1"/>
      </w:tblPr>
      <w:tblGrid>
        <w:gridCol w:w="1951"/>
        <w:gridCol w:w="5670"/>
      </w:tblGrid>
      <w:tr w:rsidR="009C79F9" w:rsidRPr="00C23B31" w:rsidTr="009266D5">
        <w:trPr>
          <w:jc w:val="center"/>
        </w:trPr>
        <w:tc>
          <w:tcPr>
            <w:tcW w:w="1951" w:type="dxa"/>
            <w:vAlign w:val="center"/>
          </w:tcPr>
          <w:p w:rsidR="009C79F9" w:rsidRPr="009C79F9" w:rsidRDefault="00872306" w:rsidP="009C79F9">
            <w:pPr>
              <w:widowControl/>
              <w:snapToGrid w:val="0"/>
              <w:jc w:val="left"/>
              <w:rPr>
                <w:rFonts w:ascii="黑体" w:eastAsia="黑体" w:hAnsi="黑体" w:cs="Times New Roman"/>
                <w:color w:val="000000"/>
                <w:kern w:val="0"/>
                <w:szCs w:val="21"/>
              </w:rPr>
            </w:pPr>
            <w:r w:rsidRPr="009C79F9">
              <w:rPr>
                <w:rFonts w:ascii="黑体" w:eastAsia="黑体" w:hAnsi="黑体" w:cs="Times New Roman" w:hint="eastAsia"/>
                <w:color w:val="000000"/>
                <w:kern w:val="0"/>
                <w:szCs w:val="21"/>
              </w:rPr>
              <w:t>合约标的</w:t>
            </w:r>
          </w:p>
        </w:tc>
        <w:tc>
          <w:tcPr>
            <w:tcW w:w="5670" w:type="dxa"/>
          </w:tcPr>
          <w:p w:rsidR="009C79F9" w:rsidRPr="009C79F9" w:rsidRDefault="00872306" w:rsidP="00D24DE1">
            <w:pPr>
              <w:widowControl/>
              <w:snapToGrid w:val="0"/>
              <w:jc w:val="left"/>
              <w:rPr>
                <w:rFonts w:ascii="黑体" w:eastAsia="黑体" w:hAnsi="黑体" w:cs="Times New Roman"/>
                <w:color w:val="000000"/>
                <w:kern w:val="0"/>
                <w:szCs w:val="21"/>
              </w:rPr>
            </w:pPr>
            <w:r>
              <w:rPr>
                <w:rFonts w:ascii="黑体" w:eastAsia="黑体" w:hAnsi="黑体" w:cs="Times New Roman" w:hint="eastAsia"/>
                <w:color w:val="000000"/>
                <w:kern w:val="0"/>
                <w:szCs w:val="21"/>
              </w:rPr>
              <w:t>合约到期前的</w:t>
            </w:r>
            <w:r w:rsidR="00D24DE1">
              <w:rPr>
                <w:rFonts w:ascii="黑体" w:eastAsia="黑体" w:hAnsi="黑体" w:cs="Times New Roman" w:hint="eastAsia"/>
                <w:color w:val="000000"/>
                <w:kern w:val="0"/>
                <w:szCs w:val="21"/>
              </w:rPr>
              <w:t>平均</w:t>
            </w:r>
            <w:r>
              <w:rPr>
                <w:rFonts w:ascii="黑体" w:eastAsia="黑体" w:hAnsi="黑体" w:cs="Times New Roman" w:hint="eastAsia"/>
                <w:color w:val="000000"/>
                <w:kern w:val="0"/>
                <w:szCs w:val="21"/>
              </w:rPr>
              <w:t>银行间市场隔夜质押式</w:t>
            </w:r>
            <w:r w:rsidRPr="009C79F9">
              <w:rPr>
                <w:rFonts w:ascii="黑体" w:eastAsia="黑体" w:hAnsi="黑体" w:cs="Times New Roman" w:hint="eastAsia"/>
                <w:color w:val="000000"/>
                <w:kern w:val="0"/>
                <w:szCs w:val="21"/>
              </w:rPr>
              <w:t>回购利率</w:t>
            </w:r>
          </w:p>
        </w:tc>
      </w:tr>
      <w:tr w:rsidR="009C79F9" w:rsidRPr="00C23B31" w:rsidTr="009266D5">
        <w:trPr>
          <w:jc w:val="center"/>
        </w:trPr>
        <w:tc>
          <w:tcPr>
            <w:tcW w:w="1951" w:type="dxa"/>
            <w:vAlign w:val="center"/>
          </w:tcPr>
          <w:p w:rsidR="009C79F9" w:rsidRPr="009C79F9" w:rsidRDefault="00872306" w:rsidP="009C79F9">
            <w:pPr>
              <w:widowControl/>
              <w:snapToGrid w:val="0"/>
              <w:jc w:val="left"/>
              <w:rPr>
                <w:rFonts w:ascii="黑体" w:eastAsia="黑体" w:hAnsi="黑体" w:cs="Times New Roman"/>
                <w:color w:val="000000"/>
                <w:kern w:val="0"/>
                <w:szCs w:val="21"/>
              </w:rPr>
            </w:pPr>
            <w:r w:rsidRPr="009C79F9">
              <w:rPr>
                <w:rFonts w:ascii="黑体" w:eastAsia="黑体" w:hAnsi="黑体" w:cs="Times New Roman" w:hint="eastAsia"/>
                <w:color w:val="000000"/>
                <w:kern w:val="0"/>
                <w:szCs w:val="21"/>
              </w:rPr>
              <w:t>合约规模</w:t>
            </w:r>
          </w:p>
        </w:tc>
        <w:tc>
          <w:tcPr>
            <w:tcW w:w="5670" w:type="dxa"/>
          </w:tcPr>
          <w:p w:rsidR="009C79F9" w:rsidRPr="009C79F9" w:rsidRDefault="00872306" w:rsidP="009C79F9">
            <w:pPr>
              <w:widowControl/>
              <w:snapToGrid w:val="0"/>
              <w:jc w:val="left"/>
              <w:rPr>
                <w:rFonts w:ascii="黑体" w:eastAsia="黑体" w:hAnsi="黑体" w:cs="Times New Roman"/>
                <w:color w:val="000000"/>
                <w:kern w:val="0"/>
                <w:szCs w:val="21"/>
              </w:rPr>
            </w:pPr>
            <w:r w:rsidRPr="009C79F9">
              <w:rPr>
                <w:rFonts w:ascii="黑体" w:eastAsia="黑体" w:hAnsi="黑体" w:cs="Times New Roman"/>
                <w:color w:val="000000"/>
                <w:kern w:val="0"/>
                <w:szCs w:val="21"/>
              </w:rPr>
              <w:t>100</w:t>
            </w:r>
            <w:r w:rsidRPr="009C79F9">
              <w:rPr>
                <w:rFonts w:ascii="黑体" w:eastAsia="黑体" w:hAnsi="黑体" w:cs="Times New Roman" w:hint="eastAsia"/>
                <w:color w:val="000000"/>
                <w:kern w:val="0"/>
                <w:szCs w:val="21"/>
              </w:rPr>
              <w:t>万元</w:t>
            </w:r>
          </w:p>
        </w:tc>
      </w:tr>
      <w:tr w:rsidR="009C79F9" w:rsidRPr="00C23B31" w:rsidTr="009266D5">
        <w:trPr>
          <w:jc w:val="center"/>
        </w:trPr>
        <w:tc>
          <w:tcPr>
            <w:tcW w:w="1951" w:type="dxa"/>
            <w:vAlign w:val="center"/>
          </w:tcPr>
          <w:p w:rsidR="009C79F9" w:rsidRPr="009C79F9" w:rsidRDefault="00872306" w:rsidP="009C79F9">
            <w:pPr>
              <w:widowControl/>
              <w:snapToGrid w:val="0"/>
              <w:jc w:val="left"/>
              <w:rPr>
                <w:rFonts w:ascii="黑体" w:eastAsia="黑体" w:hAnsi="黑体" w:cs="Times New Roman"/>
                <w:color w:val="000000"/>
                <w:kern w:val="0"/>
                <w:szCs w:val="21"/>
              </w:rPr>
            </w:pPr>
            <w:r w:rsidRPr="009C79F9">
              <w:rPr>
                <w:rFonts w:ascii="黑体" w:eastAsia="黑体" w:hAnsi="黑体" w:cs="Times New Roman" w:hint="eastAsia"/>
                <w:color w:val="000000"/>
                <w:kern w:val="0"/>
                <w:szCs w:val="21"/>
              </w:rPr>
              <w:t>报价方式</w:t>
            </w:r>
          </w:p>
        </w:tc>
        <w:tc>
          <w:tcPr>
            <w:tcW w:w="5670" w:type="dxa"/>
          </w:tcPr>
          <w:p w:rsidR="009C79F9" w:rsidRPr="009C79F9" w:rsidRDefault="00872306" w:rsidP="009C79F9">
            <w:pPr>
              <w:widowControl/>
              <w:snapToGrid w:val="0"/>
              <w:jc w:val="left"/>
              <w:rPr>
                <w:rFonts w:ascii="黑体" w:eastAsia="黑体" w:hAnsi="黑体" w:cs="Times New Roman"/>
                <w:color w:val="000000"/>
                <w:kern w:val="0"/>
                <w:szCs w:val="21"/>
              </w:rPr>
            </w:pPr>
            <w:r w:rsidRPr="009C79F9">
              <w:rPr>
                <w:rFonts w:ascii="黑体" w:eastAsia="黑体" w:hAnsi="黑体" w:cs="Times New Roman" w:hint="eastAsia"/>
                <w:color w:val="000000"/>
                <w:kern w:val="0"/>
                <w:szCs w:val="21"/>
              </w:rPr>
              <w:t>收益率报价（精确到小数点后</w:t>
            </w:r>
            <w:r w:rsidRPr="009C79F9">
              <w:rPr>
                <w:rFonts w:ascii="黑体" w:eastAsia="黑体" w:hAnsi="黑体" w:cs="Times New Roman"/>
                <w:color w:val="000000"/>
                <w:kern w:val="0"/>
                <w:szCs w:val="21"/>
              </w:rPr>
              <w:t>3</w:t>
            </w:r>
            <w:r w:rsidRPr="009C79F9">
              <w:rPr>
                <w:rFonts w:ascii="黑体" w:eastAsia="黑体" w:hAnsi="黑体" w:cs="Times New Roman" w:hint="eastAsia"/>
                <w:color w:val="000000"/>
                <w:kern w:val="0"/>
                <w:szCs w:val="21"/>
              </w:rPr>
              <w:t>位）</w:t>
            </w:r>
          </w:p>
        </w:tc>
      </w:tr>
      <w:tr w:rsidR="009C79F9" w:rsidRPr="00C23B31" w:rsidTr="009266D5">
        <w:trPr>
          <w:jc w:val="center"/>
        </w:trPr>
        <w:tc>
          <w:tcPr>
            <w:tcW w:w="1951" w:type="dxa"/>
            <w:vAlign w:val="center"/>
          </w:tcPr>
          <w:p w:rsidR="009C79F9" w:rsidRPr="009C79F9" w:rsidRDefault="00872306" w:rsidP="009C79F9">
            <w:pPr>
              <w:widowControl/>
              <w:snapToGrid w:val="0"/>
              <w:jc w:val="left"/>
              <w:rPr>
                <w:rFonts w:ascii="黑体" w:eastAsia="黑体" w:hAnsi="黑体" w:cs="Times New Roman"/>
                <w:color w:val="000000"/>
                <w:kern w:val="0"/>
                <w:szCs w:val="21"/>
              </w:rPr>
            </w:pPr>
            <w:r w:rsidRPr="009C79F9">
              <w:rPr>
                <w:rFonts w:ascii="黑体" w:eastAsia="黑体" w:hAnsi="黑体" w:cs="Times New Roman" w:hint="eastAsia"/>
                <w:color w:val="000000"/>
                <w:kern w:val="0"/>
                <w:szCs w:val="21"/>
              </w:rPr>
              <w:t>合约月份</w:t>
            </w:r>
          </w:p>
        </w:tc>
        <w:tc>
          <w:tcPr>
            <w:tcW w:w="5670" w:type="dxa"/>
          </w:tcPr>
          <w:p w:rsidR="009C79F9" w:rsidRPr="009C79F9" w:rsidRDefault="00CF219F" w:rsidP="00CF219F">
            <w:pPr>
              <w:widowControl/>
              <w:snapToGrid w:val="0"/>
              <w:jc w:val="left"/>
              <w:rPr>
                <w:rFonts w:ascii="黑体" w:eastAsia="黑体" w:hAnsi="黑体" w:cs="Times New Roman"/>
                <w:color w:val="000000"/>
                <w:kern w:val="0"/>
                <w:szCs w:val="21"/>
              </w:rPr>
            </w:pPr>
            <w:proofErr w:type="gramStart"/>
            <w:r>
              <w:rPr>
                <w:rFonts w:ascii="黑体" w:eastAsia="黑体" w:hAnsi="黑体" w:cs="Times New Roman" w:hint="eastAsia"/>
                <w:color w:val="000000"/>
                <w:kern w:val="0"/>
                <w:szCs w:val="21"/>
              </w:rPr>
              <w:t>距</w:t>
            </w:r>
            <w:r w:rsidR="00872306" w:rsidRPr="009C79F9">
              <w:rPr>
                <w:rFonts w:ascii="黑体" w:eastAsia="黑体" w:hAnsi="黑体" w:cs="Times New Roman" w:hint="eastAsia"/>
                <w:color w:val="000000"/>
                <w:kern w:val="0"/>
                <w:szCs w:val="21"/>
              </w:rPr>
              <w:t>交易</w:t>
            </w:r>
            <w:proofErr w:type="gramEnd"/>
            <w:r w:rsidR="00872306" w:rsidRPr="009C79F9">
              <w:rPr>
                <w:rFonts w:ascii="黑体" w:eastAsia="黑体" w:hAnsi="黑体" w:cs="Times New Roman" w:hint="eastAsia"/>
                <w:color w:val="000000"/>
                <w:kern w:val="0"/>
                <w:szCs w:val="21"/>
              </w:rPr>
              <w:t>日最近的连续</w:t>
            </w:r>
            <w:r w:rsidR="00872306" w:rsidRPr="009C79F9">
              <w:rPr>
                <w:rFonts w:ascii="黑体" w:eastAsia="黑体" w:hAnsi="黑体" w:cs="Times New Roman"/>
                <w:color w:val="000000"/>
                <w:kern w:val="0"/>
                <w:szCs w:val="21"/>
              </w:rPr>
              <w:t>4</w:t>
            </w:r>
            <w:r w:rsidR="00872306" w:rsidRPr="009C79F9">
              <w:rPr>
                <w:rFonts w:ascii="黑体" w:eastAsia="黑体" w:hAnsi="黑体" w:cs="Times New Roman" w:hint="eastAsia"/>
                <w:color w:val="000000"/>
                <w:kern w:val="0"/>
                <w:szCs w:val="21"/>
              </w:rPr>
              <w:t>个月份，到期时间超过</w:t>
            </w:r>
            <w:r w:rsidR="00872306" w:rsidRPr="009C79F9">
              <w:rPr>
                <w:rFonts w:ascii="黑体" w:eastAsia="黑体" w:hAnsi="黑体" w:cs="Times New Roman"/>
                <w:color w:val="000000"/>
                <w:kern w:val="0"/>
                <w:szCs w:val="21"/>
              </w:rPr>
              <w:t>3</w:t>
            </w:r>
            <w:r w:rsidR="00872306" w:rsidRPr="009C79F9">
              <w:rPr>
                <w:rFonts w:ascii="黑体" w:eastAsia="黑体" w:hAnsi="黑体" w:cs="Times New Roman" w:hint="eastAsia"/>
                <w:color w:val="000000"/>
                <w:kern w:val="0"/>
                <w:szCs w:val="21"/>
              </w:rPr>
              <w:t>个月的，按照</w:t>
            </w:r>
            <w:r w:rsidR="00872306" w:rsidRPr="009C79F9">
              <w:rPr>
                <w:rFonts w:ascii="黑体" w:eastAsia="黑体" w:hAnsi="黑体" w:cs="Times New Roman"/>
                <w:color w:val="000000"/>
                <w:kern w:val="0"/>
                <w:szCs w:val="21"/>
              </w:rPr>
              <w:t>3</w:t>
            </w:r>
            <w:r w:rsidR="00872306" w:rsidRPr="009C79F9">
              <w:rPr>
                <w:rFonts w:ascii="黑体" w:eastAsia="黑体" w:hAnsi="黑体" w:cs="Times New Roman" w:hint="eastAsia"/>
                <w:color w:val="000000"/>
                <w:kern w:val="0"/>
                <w:szCs w:val="21"/>
              </w:rPr>
              <w:t>，</w:t>
            </w:r>
            <w:r w:rsidR="00872306" w:rsidRPr="009C79F9">
              <w:rPr>
                <w:rFonts w:ascii="黑体" w:eastAsia="黑体" w:hAnsi="黑体" w:cs="Times New Roman"/>
                <w:color w:val="000000"/>
                <w:kern w:val="0"/>
                <w:szCs w:val="21"/>
              </w:rPr>
              <w:t>6</w:t>
            </w:r>
            <w:r w:rsidR="00872306" w:rsidRPr="009C79F9">
              <w:rPr>
                <w:rFonts w:ascii="黑体" w:eastAsia="黑体" w:hAnsi="黑体" w:cs="Times New Roman" w:hint="eastAsia"/>
                <w:color w:val="000000"/>
                <w:kern w:val="0"/>
                <w:szCs w:val="21"/>
              </w:rPr>
              <w:t>，</w:t>
            </w:r>
            <w:r w:rsidR="00872306" w:rsidRPr="009C79F9">
              <w:rPr>
                <w:rFonts w:ascii="黑体" w:eastAsia="黑体" w:hAnsi="黑体" w:cs="Times New Roman"/>
                <w:color w:val="000000"/>
                <w:kern w:val="0"/>
                <w:szCs w:val="21"/>
              </w:rPr>
              <w:t>9</w:t>
            </w:r>
            <w:r w:rsidR="00872306" w:rsidRPr="009C79F9">
              <w:rPr>
                <w:rFonts w:ascii="黑体" w:eastAsia="黑体" w:hAnsi="黑体" w:cs="Times New Roman" w:hint="eastAsia"/>
                <w:color w:val="000000"/>
                <w:kern w:val="0"/>
                <w:szCs w:val="21"/>
              </w:rPr>
              <w:t>，</w:t>
            </w:r>
            <w:r w:rsidR="00872306" w:rsidRPr="009C79F9">
              <w:rPr>
                <w:rFonts w:ascii="黑体" w:eastAsia="黑体" w:hAnsi="黑体" w:cs="Times New Roman"/>
                <w:color w:val="000000"/>
                <w:kern w:val="0"/>
                <w:szCs w:val="21"/>
              </w:rPr>
              <w:t>12</w:t>
            </w:r>
            <w:r w:rsidR="00872306" w:rsidRPr="009C79F9">
              <w:rPr>
                <w:rFonts w:ascii="黑体" w:eastAsia="黑体" w:hAnsi="黑体" w:cs="Times New Roman" w:hint="eastAsia"/>
                <w:color w:val="000000"/>
                <w:kern w:val="0"/>
                <w:szCs w:val="21"/>
              </w:rPr>
              <w:t>的季月合约挂牌，总计挂出</w:t>
            </w:r>
            <w:r w:rsidR="00872306" w:rsidRPr="009C79F9">
              <w:rPr>
                <w:rFonts w:ascii="黑体" w:eastAsia="黑体" w:hAnsi="黑体" w:cs="Times New Roman"/>
                <w:color w:val="000000"/>
                <w:kern w:val="0"/>
                <w:szCs w:val="21"/>
              </w:rPr>
              <w:t>4</w:t>
            </w:r>
            <w:r w:rsidR="00872306" w:rsidRPr="009C79F9">
              <w:rPr>
                <w:rFonts w:ascii="黑体" w:eastAsia="黑体" w:hAnsi="黑体" w:cs="Times New Roman" w:hint="eastAsia"/>
                <w:color w:val="000000"/>
                <w:kern w:val="0"/>
                <w:szCs w:val="21"/>
              </w:rPr>
              <w:t>个近月合约、随后</w:t>
            </w:r>
            <w:r w:rsidR="00872306" w:rsidRPr="009C79F9">
              <w:rPr>
                <w:rFonts w:ascii="黑体" w:eastAsia="黑体" w:hAnsi="黑体" w:cs="Times New Roman"/>
                <w:color w:val="000000"/>
                <w:kern w:val="0"/>
                <w:szCs w:val="21"/>
              </w:rPr>
              <w:t>11</w:t>
            </w:r>
            <w:r w:rsidR="00872306" w:rsidRPr="009C79F9">
              <w:rPr>
                <w:rFonts w:ascii="黑体" w:eastAsia="黑体" w:hAnsi="黑体" w:cs="Times New Roman" w:hint="eastAsia"/>
                <w:color w:val="000000"/>
                <w:kern w:val="0"/>
                <w:szCs w:val="21"/>
              </w:rPr>
              <w:t>个季月合约，共计</w:t>
            </w:r>
            <w:r w:rsidR="00872306" w:rsidRPr="009C79F9">
              <w:rPr>
                <w:rFonts w:ascii="黑体" w:eastAsia="黑体" w:hAnsi="黑体" w:cs="Times New Roman"/>
                <w:color w:val="000000"/>
                <w:kern w:val="0"/>
                <w:szCs w:val="21"/>
              </w:rPr>
              <w:t>15</w:t>
            </w:r>
            <w:r w:rsidR="00872306" w:rsidRPr="009C79F9">
              <w:rPr>
                <w:rFonts w:ascii="黑体" w:eastAsia="黑体" w:hAnsi="黑体" w:cs="Times New Roman" w:hint="eastAsia"/>
                <w:color w:val="000000"/>
                <w:kern w:val="0"/>
                <w:szCs w:val="21"/>
              </w:rPr>
              <w:t>个合约</w:t>
            </w:r>
          </w:p>
        </w:tc>
      </w:tr>
      <w:tr w:rsidR="009C79F9" w:rsidRPr="00C23B31" w:rsidTr="009266D5">
        <w:trPr>
          <w:jc w:val="center"/>
        </w:trPr>
        <w:tc>
          <w:tcPr>
            <w:tcW w:w="1951" w:type="dxa"/>
            <w:vAlign w:val="center"/>
          </w:tcPr>
          <w:p w:rsidR="009C79F9" w:rsidRPr="009C79F9" w:rsidRDefault="00872306" w:rsidP="009C79F9">
            <w:pPr>
              <w:widowControl/>
              <w:snapToGrid w:val="0"/>
              <w:jc w:val="left"/>
              <w:rPr>
                <w:rFonts w:ascii="黑体" w:eastAsia="黑体" w:hAnsi="黑体" w:cs="Times New Roman"/>
                <w:color w:val="000000"/>
                <w:kern w:val="0"/>
                <w:szCs w:val="21"/>
              </w:rPr>
            </w:pPr>
            <w:r w:rsidRPr="009C79F9">
              <w:rPr>
                <w:rFonts w:ascii="黑体" w:eastAsia="黑体" w:hAnsi="黑体" w:cs="Times New Roman" w:hint="eastAsia"/>
                <w:color w:val="000000"/>
                <w:kern w:val="0"/>
                <w:szCs w:val="21"/>
              </w:rPr>
              <w:t>最小变动价位</w:t>
            </w:r>
          </w:p>
        </w:tc>
        <w:tc>
          <w:tcPr>
            <w:tcW w:w="5670" w:type="dxa"/>
          </w:tcPr>
          <w:p w:rsidR="009C79F9" w:rsidRPr="009C79F9" w:rsidRDefault="00872306" w:rsidP="009C79F9">
            <w:pPr>
              <w:widowControl/>
              <w:snapToGrid w:val="0"/>
              <w:jc w:val="left"/>
              <w:rPr>
                <w:rFonts w:ascii="黑体" w:eastAsia="黑体" w:hAnsi="黑体" w:cs="Times New Roman"/>
                <w:color w:val="000000"/>
                <w:kern w:val="0"/>
                <w:szCs w:val="21"/>
              </w:rPr>
            </w:pPr>
            <w:r w:rsidRPr="009C79F9">
              <w:rPr>
                <w:rFonts w:ascii="黑体" w:eastAsia="黑体" w:hAnsi="黑体" w:cs="Times New Roman" w:hint="eastAsia"/>
                <w:color w:val="000000"/>
                <w:kern w:val="0"/>
                <w:szCs w:val="21"/>
              </w:rPr>
              <w:t>最近</w:t>
            </w:r>
            <w:r w:rsidRPr="009C79F9">
              <w:rPr>
                <w:rFonts w:ascii="黑体" w:eastAsia="黑体" w:hAnsi="黑体" w:cs="Times New Roman"/>
                <w:color w:val="000000"/>
                <w:kern w:val="0"/>
                <w:szCs w:val="21"/>
              </w:rPr>
              <w:t>4</w:t>
            </w:r>
            <w:r w:rsidR="00CF219F">
              <w:rPr>
                <w:rFonts w:ascii="黑体" w:eastAsia="黑体" w:hAnsi="黑体" w:cs="Times New Roman" w:hint="eastAsia"/>
                <w:color w:val="000000"/>
                <w:kern w:val="0"/>
                <w:szCs w:val="21"/>
              </w:rPr>
              <w:t>个月合约</w:t>
            </w:r>
            <w:r w:rsidRPr="009C79F9">
              <w:rPr>
                <w:rFonts w:ascii="黑体" w:eastAsia="黑体" w:hAnsi="黑体" w:cs="Times New Roman" w:hint="eastAsia"/>
                <w:color w:val="000000"/>
                <w:kern w:val="0"/>
                <w:szCs w:val="21"/>
              </w:rPr>
              <w:t>为</w:t>
            </w:r>
            <w:r>
              <w:rPr>
                <w:rFonts w:ascii="黑体" w:eastAsia="黑体" w:hAnsi="黑体" w:cs="Times New Roman"/>
                <w:color w:val="000000"/>
                <w:kern w:val="0"/>
                <w:szCs w:val="21"/>
              </w:rPr>
              <w:t>0.5</w:t>
            </w:r>
            <w:r w:rsidRPr="009C79F9">
              <w:rPr>
                <w:rFonts w:ascii="黑体" w:eastAsia="黑体" w:hAnsi="黑体" w:cs="Times New Roman" w:hint="eastAsia"/>
                <w:color w:val="000000"/>
                <w:kern w:val="0"/>
                <w:szCs w:val="21"/>
              </w:rPr>
              <w:t>个基点（</w:t>
            </w:r>
            <w:r>
              <w:rPr>
                <w:rFonts w:ascii="黑体" w:eastAsia="黑体" w:hAnsi="黑体" w:cs="Times New Roman"/>
                <w:color w:val="000000"/>
                <w:kern w:val="0"/>
                <w:szCs w:val="21"/>
              </w:rPr>
              <w:t>0.005</w:t>
            </w:r>
            <w:r w:rsidR="00CF219F">
              <w:rPr>
                <w:rFonts w:ascii="黑体" w:eastAsia="黑体" w:hAnsi="黑体" w:cs="Times New Roman" w:hint="eastAsia"/>
                <w:color w:val="000000"/>
                <w:kern w:val="0"/>
                <w:szCs w:val="21"/>
              </w:rPr>
              <w:t>个百分点），其他合约</w:t>
            </w:r>
            <w:r w:rsidRPr="009C79F9">
              <w:rPr>
                <w:rFonts w:ascii="黑体" w:eastAsia="黑体" w:hAnsi="黑体" w:cs="Times New Roman" w:hint="eastAsia"/>
                <w:color w:val="000000"/>
                <w:kern w:val="0"/>
                <w:szCs w:val="21"/>
              </w:rPr>
              <w:t>为</w:t>
            </w:r>
            <w:r w:rsidRPr="009C79F9">
              <w:rPr>
                <w:rFonts w:ascii="黑体" w:eastAsia="黑体" w:hAnsi="黑体" w:cs="Times New Roman"/>
                <w:color w:val="000000"/>
                <w:kern w:val="0"/>
                <w:szCs w:val="21"/>
              </w:rPr>
              <w:t>0.2</w:t>
            </w:r>
            <w:r w:rsidRPr="009C79F9">
              <w:rPr>
                <w:rFonts w:ascii="黑体" w:eastAsia="黑体" w:hAnsi="黑体" w:cs="Times New Roman" w:hint="eastAsia"/>
                <w:color w:val="000000"/>
                <w:kern w:val="0"/>
                <w:szCs w:val="21"/>
              </w:rPr>
              <w:t>个基点（</w:t>
            </w:r>
            <w:r>
              <w:rPr>
                <w:rFonts w:ascii="黑体" w:eastAsia="黑体" w:hAnsi="黑体" w:cs="Times New Roman"/>
                <w:color w:val="000000"/>
                <w:kern w:val="0"/>
                <w:szCs w:val="21"/>
              </w:rPr>
              <w:t>0.002</w:t>
            </w:r>
            <w:r w:rsidRPr="009C79F9">
              <w:rPr>
                <w:rFonts w:ascii="黑体" w:eastAsia="黑体" w:hAnsi="黑体" w:cs="Times New Roman" w:hint="eastAsia"/>
                <w:color w:val="000000"/>
                <w:kern w:val="0"/>
                <w:szCs w:val="21"/>
              </w:rPr>
              <w:t>个百分点）</w:t>
            </w:r>
          </w:p>
        </w:tc>
      </w:tr>
      <w:tr w:rsidR="009C79F9" w:rsidRPr="00C23B31" w:rsidTr="009266D5">
        <w:trPr>
          <w:jc w:val="center"/>
        </w:trPr>
        <w:tc>
          <w:tcPr>
            <w:tcW w:w="1951" w:type="dxa"/>
            <w:vAlign w:val="center"/>
          </w:tcPr>
          <w:p w:rsidR="009C79F9" w:rsidRPr="009C79F9" w:rsidRDefault="00872306" w:rsidP="009C79F9">
            <w:pPr>
              <w:widowControl/>
              <w:snapToGrid w:val="0"/>
              <w:jc w:val="left"/>
              <w:rPr>
                <w:rFonts w:ascii="黑体" w:eastAsia="黑体" w:hAnsi="黑体" w:cs="Times New Roman"/>
                <w:color w:val="000000"/>
                <w:kern w:val="0"/>
                <w:szCs w:val="21"/>
              </w:rPr>
            </w:pPr>
            <w:r w:rsidRPr="009C79F9">
              <w:rPr>
                <w:rFonts w:ascii="黑体" w:eastAsia="黑体" w:hAnsi="黑体" w:cs="Times New Roman" w:hint="eastAsia"/>
                <w:color w:val="000000"/>
                <w:kern w:val="0"/>
                <w:szCs w:val="21"/>
              </w:rPr>
              <w:t>最大价格波动限制</w:t>
            </w:r>
          </w:p>
        </w:tc>
        <w:tc>
          <w:tcPr>
            <w:tcW w:w="5670" w:type="dxa"/>
          </w:tcPr>
          <w:p w:rsidR="009C79F9" w:rsidRPr="009C79F9" w:rsidRDefault="00872306" w:rsidP="009C79F9">
            <w:pPr>
              <w:widowControl/>
              <w:snapToGrid w:val="0"/>
              <w:jc w:val="left"/>
              <w:rPr>
                <w:rFonts w:ascii="黑体" w:eastAsia="黑体" w:hAnsi="黑体" w:cs="Times New Roman"/>
                <w:color w:val="000000"/>
                <w:kern w:val="0"/>
                <w:szCs w:val="21"/>
              </w:rPr>
            </w:pPr>
            <w:r w:rsidRPr="009C79F9">
              <w:rPr>
                <w:rFonts w:ascii="黑体" w:eastAsia="黑体" w:hAnsi="黑体" w:cs="Times New Roman" w:hint="eastAsia"/>
                <w:color w:val="000000"/>
                <w:kern w:val="0"/>
                <w:szCs w:val="21"/>
              </w:rPr>
              <w:t>当月合约</w:t>
            </w:r>
            <w:r>
              <w:rPr>
                <w:rFonts w:ascii="黑体" w:eastAsia="黑体" w:hAnsi="黑体" w:cs="Times New Roman" w:hint="eastAsia"/>
                <w:color w:val="000000"/>
                <w:kern w:val="0"/>
                <w:szCs w:val="21"/>
              </w:rPr>
              <w:t>不</w:t>
            </w:r>
            <w:r w:rsidRPr="009C79F9">
              <w:rPr>
                <w:rFonts w:ascii="黑体" w:eastAsia="黑体" w:hAnsi="黑体" w:cs="Times New Roman" w:hint="eastAsia"/>
                <w:color w:val="000000"/>
                <w:kern w:val="0"/>
                <w:szCs w:val="21"/>
              </w:rPr>
              <w:t>执行涨跌停板制度，对其他合约执行</w:t>
            </w:r>
            <w:r w:rsidR="000A6B1F">
              <w:rPr>
                <w:rFonts w:ascii="黑体" w:eastAsia="黑体" w:hAnsi="黑体" w:cs="Times New Roman" w:hint="eastAsia"/>
                <w:color w:val="000000"/>
                <w:kern w:val="0"/>
                <w:szCs w:val="21"/>
              </w:rPr>
              <w:t>2</w:t>
            </w:r>
            <w:r w:rsidR="00551F00">
              <w:rPr>
                <w:rFonts w:ascii="黑体" w:eastAsia="黑体" w:hAnsi="黑体" w:cs="Times New Roman" w:hint="eastAsia"/>
                <w:color w:val="000000"/>
                <w:kern w:val="0"/>
                <w:szCs w:val="21"/>
              </w:rPr>
              <w:t>00</w:t>
            </w:r>
            <w:r w:rsidRPr="009C79F9">
              <w:rPr>
                <w:rFonts w:ascii="黑体" w:eastAsia="黑体" w:hAnsi="黑体" w:cs="Times New Roman" w:hint="eastAsia"/>
                <w:color w:val="000000"/>
                <w:kern w:val="0"/>
                <w:szCs w:val="21"/>
              </w:rPr>
              <w:t>个基点的涨跌停板制度</w:t>
            </w:r>
          </w:p>
        </w:tc>
      </w:tr>
      <w:tr w:rsidR="009C79F9" w:rsidRPr="00C23B31" w:rsidTr="009266D5">
        <w:trPr>
          <w:jc w:val="center"/>
        </w:trPr>
        <w:tc>
          <w:tcPr>
            <w:tcW w:w="1951" w:type="dxa"/>
            <w:vAlign w:val="center"/>
          </w:tcPr>
          <w:p w:rsidR="009C79F9" w:rsidRPr="009C79F9" w:rsidRDefault="00872306" w:rsidP="009C79F9">
            <w:pPr>
              <w:widowControl/>
              <w:snapToGrid w:val="0"/>
              <w:jc w:val="left"/>
              <w:rPr>
                <w:rFonts w:ascii="黑体" w:eastAsia="黑体" w:hAnsi="黑体" w:cs="Times New Roman"/>
                <w:color w:val="000000"/>
                <w:kern w:val="0"/>
                <w:szCs w:val="21"/>
              </w:rPr>
            </w:pPr>
            <w:r w:rsidRPr="009C79F9">
              <w:rPr>
                <w:rFonts w:ascii="黑体" w:eastAsia="黑体" w:hAnsi="黑体" w:cs="Times New Roman" w:hint="eastAsia"/>
                <w:color w:val="000000"/>
                <w:kern w:val="0"/>
                <w:szCs w:val="21"/>
              </w:rPr>
              <w:t>最后交易日</w:t>
            </w:r>
          </w:p>
        </w:tc>
        <w:tc>
          <w:tcPr>
            <w:tcW w:w="5670" w:type="dxa"/>
          </w:tcPr>
          <w:p w:rsidR="009C79F9" w:rsidRPr="009C79F9" w:rsidRDefault="00872306" w:rsidP="00D864C8">
            <w:pPr>
              <w:widowControl/>
              <w:snapToGrid w:val="0"/>
              <w:jc w:val="left"/>
              <w:rPr>
                <w:rFonts w:ascii="黑体" w:eastAsia="黑体" w:hAnsi="黑体" w:cs="Times New Roman"/>
                <w:color w:val="000000"/>
                <w:kern w:val="0"/>
                <w:szCs w:val="21"/>
              </w:rPr>
            </w:pPr>
            <w:r w:rsidRPr="009C79F9">
              <w:rPr>
                <w:rFonts w:ascii="黑体" w:eastAsia="黑体" w:hAnsi="黑体" w:cs="Times New Roman" w:hint="eastAsia"/>
                <w:color w:val="000000"/>
                <w:kern w:val="0"/>
                <w:szCs w:val="21"/>
              </w:rPr>
              <w:t>合约到期月的最后</w:t>
            </w:r>
            <w:r w:rsidRPr="009C79F9">
              <w:rPr>
                <w:rFonts w:ascii="黑体" w:eastAsia="黑体" w:hAnsi="黑体" w:cs="Times New Roman"/>
                <w:color w:val="000000"/>
                <w:kern w:val="0"/>
                <w:szCs w:val="21"/>
              </w:rPr>
              <w:t>1</w:t>
            </w:r>
            <w:r w:rsidRPr="009C79F9">
              <w:rPr>
                <w:rFonts w:ascii="黑体" w:eastAsia="黑体" w:hAnsi="黑体" w:cs="Times New Roman" w:hint="eastAsia"/>
                <w:color w:val="000000"/>
                <w:kern w:val="0"/>
                <w:szCs w:val="21"/>
              </w:rPr>
              <w:t>个</w:t>
            </w:r>
            <w:r w:rsidR="00D864C8">
              <w:rPr>
                <w:rFonts w:ascii="黑体" w:eastAsia="黑体" w:hAnsi="黑体" w:cs="Times New Roman" w:hint="eastAsia"/>
                <w:color w:val="000000"/>
                <w:kern w:val="0"/>
                <w:szCs w:val="21"/>
              </w:rPr>
              <w:t>工作</w:t>
            </w:r>
            <w:r w:rsidRPr="009C79F9">
              <w:rPr>
                <w:rFonts w:ascii="黑体" w:eastAsia="黑体" w:hAnsi="黑体" w:cs="Times New Roman" w:hint="eastAsia"/>
                <w:color w:val="000000"/>
                <w:kern w:val="0"/>
                <w:szCs w:val="21"/>
              </w:rPr>
              <w:t>日</w:t>
            </w:r>
          </w:p>
        </w:tc>
      </w:tr>
      <w:tr w:rsidR="00EF6E6D" w:rsidRPr="00C23B31" w:rsidTr="009266D5">
        <w:trPr>
          <w:jc w:val="center"/>
        </w:trPr>
        <w:tc>
          <w:tcPr>
            <w:tcW w:w="1951" w:type="dxa"/>
            <w:vAlign w:val="center"/>
          </w:tcPr>
          <w:p w:rsidR="00EF6E6D" w:rsidRPr="009C79F9" w:rsidRDefault="00EF6E6D" w:rsidP="009C79F9">
            <w:pPr>
              <w:widowControl/>
              <w:snapToGrid w:val="0"/>
              <w:jc w:val="left"/>
              <w:rPr>
                <w:rFonts w:ascii="黑体" w:eastAsia="黑体" w:hAnsi="黑体" w:cs="Times New Roman"/>
                <w:color w:val="000000"/>
                <w:kern w:val="0"/>
                <w:szCs w:val="21"/>
              </w:rPr>
            </w:pPr>
            <w:r>
              <w:rPr>
                <w:rFonts w:ascii="黑体" w:eastAsia="黑体" w:hAnsi="黑体" w:cs="Times New Roman" w:hint="eastAsia"/>
                <w:color w:val="000000"/>
                <w:kern w:val="0"/>
                <w:szCs w:val="21"/>
              </w:rPr>
              <w:t>合约到期日</w:t>
            </w:r>
          </w:p>
        </w:tc>
        <w:tc>
          <w:tcPr>
            <w:tcW w:w="5670" w:type="dxa"/>
          </w:tcPr>
          <w:p w:rsidR="00EF6E6D" w:rsidRPr="009C79F9" w:rsidRDefault="00EF6E6D" w:rsidP="00D864C8">
            <w:pPr>
              <w:widowControl/>
              <w:snapToGrid w:val="0"/>
              <w:jc w:val="left"/>
              <w:rPr>
                <w:rFonts w:ascii="黑体" w:eastAsia="黑体" w:hAnsi="黑体" w:cs="Times New Roman"/>
                <w:color w:val="000000"/>
                <w:kern w:val="0"/>
                <w:szCs w:val="21"/>
              </w:rPr>
            </w:pPr>
            <w:r>
              <w:rPr>
                <w:rFonts w:ascii="黑体" w:eastAsia="黑体" w:hAnsi="黑体" w:cs="Times New Roman" w:hint="eastAsia"/>
                <w:color w:val="000000"/>
                <w:kern w:val="0"/>
                <w:szCs w:val="21"/>
              </w:rPr>
              <w:t>合约最后交易日的下一</w:t>
            </w:r>
            <w:r w:rsidR="00D864C8">
              <w:rPr>
                <w:rFonts w:ascii="黑体" w:eastAsia="黑体" w:hAnsi="黑体" w:cs="Times New Roman" w:hint="eastAsia"/>
                <w:color w:val="000000"/>
                <w:kern w:val="0"/>
                <w:szCs w:val="21"/>
              </w:rPr>
              <w:t>工作</w:t>
            </w:r>
            <w:r>
              <w:rPr>
                <w:rFonts w:ascii="黑体" w:eastAsia="黑体" w:hAnsi="黑体" w:cs="Times New Roman" w:hint="eastAsia"/>
                <w:color w:val="000000"/>
                <w:kern w:val="0"/>
                <w:szCs w:val="21"/>
              </w:rPr>
              <w:t>日</w:t>
            </w:r>
          </w:p>
        </w:tc>
      </w:tr>
      <w:tr w:rsidR="009C79F9" w:rsidRPr="00A614DD" w:rsidTr="009266D5">
        <w:trPr>
          <w:jc w:val="center"/>
        </w:trPr>
        <w:tc>
          <w:tcPr>
            <w:tcW w:w="1951" w:type="dxa"/>
            <w:vAlign w:val="center"/>
          </w:tcPr>
          <w:p w:rsidR="009C79F9" w:rsidRPr="009C79F9" w:rsidRDefault="00872306" w:rsidP="009C79F9">
            <w:pPr>
              <w:widowControl/>
              <w:snapToGrid w:val="0"/>
              <w:jc w:val="left"/>
              <w:rPr>
                <w:rFonts w:ascii="黑体" w:eastAsia="黑体" w:hAnsi="黑体" w:cs="Times New Roman"/>
                <w:color w:val="000000"/>
                <w:kern w:val="0"/>
                <w:szCs w:val="21"/>
              </w:rPr>
            </w:pPr>
            <w:r w:rsidRPr="009C79F9">
              <w:rPr>
                <w:rFonts w:ascii="黑体" w:eastAsia="黑体" w:hAnsi="黑体" w:cs="Times New Roman" w:hint="eastAsia"/>
                <w:color w:val="000000"/>
                <w:kern w:val="0"/>
                <w:szCs w:val="21"/>
              </w:rPr>
              <w:t>交割方式</w:t>
            </w:r>
          </w:p>
        </w:tc>
        <w:tc>
          <w:tcPr>
            <w:tcW w:w="5670" w:type="dxa"/>
          </w:tcPr>
          <w:p w:rsidR="009C79F9" w:rsidRPr="009C79F9" w:rsidRDefault="00872306" w:rsidP="009C79F9">
            <w:pPr>
              <w:widowControl/>
              <w:snapToGrid w:val="0"/>
              <w:jc w:val="left"/>
              <w:rPr>
                <w:rFonts w:ascii="黑体" w:eastAsia="黑体" w:hAnsi="黑体" w:cs="Times New Roman"/>
                <w:color w:val="000000"/>
                <w:kern w:val="0"/>
                <w:szCs w:val="21"/>
              </w:rPr>
            </w:pPr>
            <w:r w:rsidRPr="009C79F9">
              <w:rPr>
                <w:rFonts w:ascii="黑体" w:eastAsia="黑体" w:hAnsi="黑体" w:cs="Times New Roman" w:hint="eastAsia"/>
                <w:color w:val="000000"/>
                <w:kern w:val="0"/>
                <w:szCs w:val="21"/>
              </w:rPr>
              <w:t>现金交割</w:t>
            </w:r>
          </w:p>
        </w:tc>
      </w:tr>
      <w:tr w:rsidR="009266D5" w:rsidRPr="00A614DD" w:rsidTr="009266D5">
        <w:trPr>
          <w:jc w:val="center"/>
        </w:trPr>
        <w:tc>
          <w:tcPr>
            <w:tcW w:w="1951" w:type="dxa"/>
            <w:vAlign w:val="center"/>
          </w:tcPr>
          <w:p w:rsidR="009266D5" w:rsidRPr="009C79F9" w:rsidRDefault="009266D5" w:rsidP="009C79F9">
            <w:pPr>
              <w:widowControl/>
              <w:snapToGrid w:val="0"/>
              <w:jc w:val="left"/>
              <w:rPr>
                <w:rFonts w:ascii="黑体" w:eastAsia="黑体" w:hAnsi="黑体" w:cs="Times New Roman"/>
                <w:color w:val="000000"/>
                <w:kern w:val="0"/>
                <w:szCs w:val="21"/>
              </w:rPr>
            </w:pPr>
            <w:r>
              <w:rPr>
                <w:rFonts w:ascii="黑体" w:eastAsia="黑体" w:hAnsi="黑体" w:cs="Times New Roman" w:hint="eastAsia"/>
                <w:color w:val="000000"/>
                <w:kern w:val="0"/>
                <w:szCs w:val="21"/>
              </w:rPr>
              <w:t>交易代码</w:t>
            </w:r>
          </w:p>
        </w:tc>
        <w:tc>
          <w:tcPr>
            <w:tcW w:w="5670" w:type="dxa"/>
          </w:tcPr>
          <w:p w:rsidR="009266D5" w:rsidRPr="009C79F9" w:rsidRDefault="009266D5" w:rsidP="009C79F9">
            <w:pPr>
              <w:widowControl/>
              <w:snapToGrid w:val="0"/>
              <w:jc w:val="left"/>
              <w:rPr>
                <w:rFonts w:ascii="黑体" w:eastAsia="黑体" w:hAnsi="黑体" w:cs="Times New Roman"/>
                <w:color w:val="000000"/>
                <w:kern w:val="0"/>
                <w:szCs w:val="21"/>
              </w:rPr>
            </w:pPr>
            <w:r>
              <w:rPr>
                <w:rFonts w:ascii="黑体" w:eastAsia="黑体" w:hAnsi="黑体" w:cs="Times New Roman" w:hint="eastAsia"/>
                <w:color w:val="000000"/>
                <w:kern w:val="0"/>
                <w:szCs w:val="21"/>
              </w:rPr>
              <w:t>GY</w:t>
            </w:r>
          </w:p>
        </w:tc>
      </w:tr>
      <w:tr w:rsidR="009266D5" w:rsidRPr="00A614DD" w:rsidTr="009266D5">
        <w:trPr>
          <w:jc w:val="center"/>
        </w:trPr>
        <w:tc>
          <w:tcPr>
            <w:tcW w:w="1951" w:type="dxa"/>
            <w:vAlign w:val="center"/>
          </w:tcPr>
          <w:p w:rsidR="009266D5" w:rsidRDefault="009266D5" w:rsidP="009C79F9">
            <w:pPr>
              <w:widowControl/>
              <w:snapToGrid w:val="0"/>
              <w:jc w:val="left"/>
              <w:rPr>
                <w:rFonts w:ascii="黑体" w:eastAsia="黑体" w:hAnsi="黑体" w:cs="Times New Roman"/>
                <w:color w:val="000000"/>
                <w:kern w:val="0"/>
                <w:szCs w:val="21"/>
              </w:rPr>
            </w:pPr>
            <w:r w:rsidRPr="009266D5">
              <w:rPr>
                <w:rFonts w:ascii="黑体" w:eastAsia="黑体" w:hAnsi="黑体" w:cs="Times New Roman" w:hint="eastAsia"/>
                <w:color w:val="000000"/>
                <w:kern w:val="0"/>
                <w:szCs w:val="21"/>
              </w:rPr>
              <w:t>上市交易所</w:t>
            </w:r>
          </w:p>
        </w:tc>
        <w:tc>
          <w:tcPr>
            <w:tcW w:w="5670" w:type="dxa"/>
          </w:tcPr>
          <w:p w:rsidR="009266D5" w:rsidRDefault="009266D5" w:rsidP="009C79F9">
            <w:pPr>
              <w:widowControl/>
              <w:snapToGrid w:val="0"/>
              <w:jc w:val="left"/>
              <w:rPr>
                <w:rFonts w:ascii="黑体" w:eastAsia="黑体" w:hAnsi="黑体" w:cs="Times New Roman"/>
                <w:color w:val="000000"/>
                <w:kern w:val="0"/>
                <w:szCs w:val="21"/>
              </w:rPr>
            </w:pPr>
            <w:r>
              <w:rPr>
                <w:rFonts w:ascii="黑体" w:eastAsia="黑体" w:hAnsi="黑体" w:cs="Times New Roman" w:hint="eastAsia"/>
                <w:color w:val="000000"/>
                <w:kern w:val="0"/>
                <w:szCs w:val="21"/>
              </w:rPr>
              <w:t>中国金融期货交易所</w:t>
            </w:r>
          </w:p>
        </w:tc>
      </w:tr>
    </w:tbl>
    <w:p w:rsidR="009C79F9" w:rsidRPr="009C79F9" w:rsidRDefault="009C79F9" w:rsidP="00B531E0">
      <w:pPr>
        <w:pStyle w:val="Ac"/>
        <w:ind w:firstLine="600"/>
      </w:pPr>
    </w:p>
    <w:p w:rsidR="00B531E0" w:rsidRPr="0012316F" w:rsidRDefault="00872306" w:rsidP="009C79F9">
      <w:pPr>
        <w:pStyle w:val="4"/>
        <w:ind w:firstLine="602"/>
      </w:pPr>
      <w:bookmarkStart w:id="101" w:name="_Toc375905544"/>
      <w:r w:rsidRPr="0012316F">
        <w:rPr>
          <w:rFonts w:hint="eastAsia"/>
        </w:rPr>
        <w:t>一、合约标的</w:t>
      </w:r>
      <w:bookmarkEnd w:id="101"/>
    </w:p>
    <w:p w:rsidR="00B531E0" w:rsidRPr="007470A9" w:rsidRDefault="00872306" w:rsidP="00B531E0">
      <w:pPr>
        <w:pStyle w:val="Ac"/>
        <w:ind w:firstLine="600"/>
      </w:pPr>
      <w:r w:rsidRPr="007470A9">
        <w:rPr>
          <w:rFonts w:hint="eastAsia"/>
        </w:rPr>
        <w:t>由于我国短期利率期货合约参照利率选择为隔夜回购利率，参照海外</w:t>
      </w:r>
      <w:r>
        <w:rPr>
          <w:rFonts w:hint="eastAsia"/>
        </w:rPr>
        <w:t>市场的回购利率期货合约设计经验，建议我国短期利率期货合约标的</w:t>
      </w:r>
      <w:r w:rsidRPr="007470A9">
        <w:rPr>
          <w:rFonts w:hint="eastAsia"/>
        </w:rPr>
        <w:t>为合约到期前的平均隔夜回购利率，即我国短期利率期货本质上是一种基于隔夜回购利率指数的期货。</w:t>
      </w:r>
    </w:p>
    <w:p w:rsidR="00B531E0" w:rsidRPr="0012316F" w:rsidRDefault="00872306" w:rsidP="009C79F9">
      <w:pPr>
        <w:pStyle w:val="5"/>
        <w:ind w:firstLine="602"/>
      </w:pPr>
      <w:bookmarkStart w:id="102" w:name="_Toc375905545"/>
      <w:r>
        <w:rPr>
          <w:rFonts w:hint="eastAsia"/>
        </w:rPr>
        <w:t>（一）</w:t>
      </w:r>
      <w:r w:rsidRPr="007470A9">
        <w:rPr>
          <w:rFonts w:hint="eastAsia"/>
        </w:rPr>
        <w:t>国际</w:t>
      </w:r>
      <w:r w:rsidRPr="0012316F">
        <w:rPr>
          <w:rFonts w:hint="eastAsia"/>
        </w:rPr>
        <w:t>上短期利率期货合约标的</w:t>
      </w:r>
      <w:bookmarkEnd w:id="102"/>
    </w:p>
    <w:p w:rsidR="00B531E0" w:rsidRPr="007470A9" w:rsidRDefault="00872306" w:rsidP="00B531E0">
      <w:pPr>
        <w:pStyle w:val="Ac"/>
        <w:ind w:firstLine="600"/>
      </w:pPr>
      <w:r w:rsidRPr="007470A9">
        <w:rPr>
          <w:rFonts w:hint="eastAsia"/>
        </w:rPr>
        <w:t>从海外较为活跃的巴西隔夜利率期货和瑞典回购利率期货来看，合约标的均为合约到期前的平均回购利率，从而可以形成一系列的即期收益率，直接用作金融资产定价的贴现率。其他，加拿大隔夜掉</w:t>
      </w:r>
      <w:proofErr w:type="gramStart"/>
      <w:r w:rsidRPr="007470A9">
        <w:rPr>
          <w:rFonts w:hint="eastAsia"/>
        </w:rPr>
        <w:t>期指数</w:t>
      </w:r>
      <w:proofErr w:type="gramEnd"/>
      <w:r w:rsidRPr="007470A9">
        <w:rPr>
          <w:rFonts w:hint="eastAsia"/>
        </w:rPr>
        <w:t>期货和美国国债回购利率指数期货的合约标的为交割月当月的平均回购利率，但两者成交活跃度都有所不足，同时期货价格中形成的是一系列的远期利率，需要经过转换才能用作金融资产定价的贴现率。</w:t>
      </w:r>
    </w:p>
    <w:p w:rsidR="00B531E0" w:rsidRPr="006F5DFB" w:rsidRDefault="00872306" w:rsidP="007F4E60">
      <w:pPr>
        <w:pStyle w:val="af9"/>
        <w:spacing w:beforeLines="0"/>
      </w:pPr>
      <w:r w:rsidRPr="006F5DFB">
        <w:rPr>
          <w:rFonts w:hint="eastAsia"/>
        </w:rPr>
        <w:lastRenderedPageBreak/>
        <w:t>表</w:t>
      </w:r>
      <w:r>
        <w:t xml:space="preserve">4-2  </w:t>
      </w:r>
      <w:r w:rsidRPr="006F5DFB">
        <w:rPr>
          <w:rFonts w:hint="eastAsia"/>
        </w:rPr>
        <w:t>挂钩回购利率的海外主要短期利率期货合约标的</w:t>
      </w:r>
    </w:p>
    <w:tbl>
      <w:tblPr>
        <w:tblW w:w="5438" w:type="pct"/>
        <w:jc w:val="center"/>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8"/>
        <w:gridCol w:w="2039"/>
        <w:gridCol w:w="1459"/>
        <w:gridCol w:w="1239"/>
        <w:gridCol w:w="846"/>
        <w:gridCol w:w="3156"/>
      </w:tblGrid>
      <w:tr w:rsidR="00B531E0" w:rsidRPr="007470A9" w:rsidTr="000E3373">
        <w:trPr>
          <w:trHeight w:val="285"/>
          <w:jc w:val="center"/>
        </w:trPr>
        <w:tc>
          <w:tcPr>
            <w:tcW w:w="344" w:type="pct"/>
            <w:tcBorders>
              <w:top w:val="single" w:sz="4" w:space="0" w:color="auto"/>
              <w:left w:val="single" w:sz="4" w:space="0" w:color="auto"/>
              <w:bottom w:val="single" w:sz="4" w:space="0" w:color="auto"/>
              <w:right w:val="single" w:sz="4" w:space="0" w:color="auto"/>
            </w:tcBorders>
            <w:noWrap/>
            <w:vAlign w:val="center"/>
            <w:hideMark/>
          </w:tcPr>
          <w:p w:rsidR="00B531E0" w:rsidRPr="007470A9" w:rsidRDefault="00872306" w:rsidP="000E3373">
            <w:pPr>
              <w:widowControl/>
              <w:snapToGrid w:val="0"/>
              <w:jc w:val="center"/>
              <w:rPr>
                <w:rFonts w:ascii="黑体" w:eastAsia="黑体" w:hAnsi="黑体" w:cs="Times New Roman"/>
                <w:b/>
                <w:color w:val="000000"/>
                <w:kern w:val="0"/>
                <w:szCs w:val="21"/>
              </w:rPr>
            </w:pPr>
            <w:r w:rsidRPr="007470A9">
              <w:rPr>
                <w:rFonts w:ascii="黑体" w:eastAsia="黑体" w:hAnsi="黑体" w:cs="Times New Roman" w:hint="eastAsia"/>
                <w:b/>
                <w:color w:val="000000"/>
                <w:kern w:val="0"/>
                <w:szCs w:val="21"/>
              </w:rPr>
              <w:t>序号</w:t>
            </w:r>
          </w:p>
        </w:tc>
        <w:tc>
          <w:tcPr>
            <w:tcW w:w="1144" w:type="pct"/>
            <w:tcBorders>
              <w:top w:val="single" w:sz="4" w:space="0" w:color="auto"/>
              <w:left w:val="single" w:sz="4" w:space="0" w:color="auto"/>
              <w:bottom w:val="single" w:sz="4" w:space="0" w:color="auto"/>
              <w:right w:val="single" w:sz="4" w:space="0" w:color="auto"/>
            </w:tcBorders>
            <w:noWrap/>
            <w:vAlign w:val="center"/>
            <w:hideMark/>
          </w:tcPr>
          <w:p w:rsidR="00B531E0" w:rsidRPr="007470A9" w:rsidRDefault="00872306" w:rsidP="000E3373">
            <w:pPr>
              <w:widowControl/>
              <w:snapToGrid w:val="0"/>
              <w:jc w:val="center"/>
              <w:rPr>
                <w:rFonts w:ascii="黑体" w:eastAsia="黑体" w:hAnsi="黑体" w:cs="Times New Roman"/>
                <w:b/>
                <w:color w:val="000000"/>
                <w:kern w:val="0"/>
                <w:szCs w:val="21"/>
              </w:rPr>
            </w:pPr>
            <w:r w:rsidRPr="007470A9">
              <w:rPr>
                <w:rFonts w:ascii="黑体" w:eastAsia="黑体" w:hAnsi="黑体" w:cs="Times New Roman" w:hint="eastAsia"/>
                <w:b/>
                <w:color w:val="000000"/>
                <w:kern w:val="0"/>
                <w:szCs w:val="21"/>
              </w:rPr>
              <w:t>合约名称</w:t>
            </w:r>
          </w:p>
        </w:tc>
        <w:tc>
          <w:tcPr>
            <w:tcW w:w="811" w:type="pct"/>
            <w:tcBorders>
              <w:top w:val="single" w:sz="4" w:space="0" w:color="auto"/>
              <w:left w:val="single" w:sz="4" w:space="0" w:color="auto"/>
              <w:bottom w:val="single" w:sz="4" w:space="0" w:color="auto"/>
              <w:right w:val="single" w:sz="4" w:space="0" w:color="auto"/>
            </w:tcBorders>
            <w:vAlign w:val="center"/>
            <w:hideMark/>
          </w:tcPr>
          <w:p w:rsidR="00B531E0" w:rsidRPr="007470A9" w:rsidRDefault="00872306" w:rsidP="000E3373">
            <w:pPr>
              <w:widowControl/>
              <w:snapToGrid w:val="0"/>
              <w:jc w:val="center"/>
              <w:rPr>
                <w:rFonts w:ascii="黑体" w:eastAsia="黑体" w:hAnsi="黑体" w:cs="Times New Roman"/>
                <w:b/>
                <w:color w:val="000000"/>
                <w:kern w:val="0"/>
                <w:szCs w:val="21"/>
              </w:rPr>
            </w:pPr>
            <w:r w:rsidRPr="007470A9">
              <w:rPr>
                <w:rFonts w:ascii="黑体" w:eastAsia="黑体" w:hAnsi="黑体" w:cs="Times New Roman" w:hint="eastAsia"/>
                <w:b/>
                <w:color w:val="000000"/>
                <w:kern w:val="0"/>
                <w:szCs w:val="21"/>
              </w:rPr>
              <w:t>合约标的利率</w:t>
            </w:r>
          </w:p>
        </w:tc>
        <w:tc>
          <w:tcPr>
            <w:tcW w:w="693" w:type="pct"/>
            <w:tcBorders>
              <w:top w:val="single" w:sz="4" w:space="0" w:color="auto"/>
              <w:left w:val="single" w:sz="4" w:space="0" w:color="auto"/>
              <w:bottom w:val="single" w:sz="4" w:space="0" w:color="auto"/>
              <w:right w:val="single" w:sz="4" w:space="0" w:color="auto"/>
            </w:tcBorders>
            <w:vAlign w:val="center"/>
            <w:hideMark/>
          </w:tcPr>
          <w:p w:rsidR="00B531E0" w:rsidRPr="007470A9" w:rsidRDefault="00872306" w:rsidP="000E3373">
            <w:pPr>
              <w:widowControl/>
              <w:snapToGrid w:val="0"/>
              <w:jc w:val="center"/>
              <w:rPr>
                <w:rFonts w:ascii="黑体" w:eastAsia="黑体" w:hAnsi="黑体" w:cs="Times New Roman"/>
                <w:b/>
                <w:color w:val="000000"/>
                <w:kern w:val="0"/>
                <w:szCs w:val="21"/>
              </w:rPr>
            </w:pPr>
            <w:r w:rsidRPr="007470A9">
              <w:rPr>
                <w:rFonts w:ascii="黑体" w:eastAsia="黑体" w:hAnsi="黑体" w:cs="Times New Roman" w:hint="eastAsia"/>
                <w:b/>
                <w:color w:val="000000"/>
                <w:kern w:val="0"/>
                <w:szCs w:val="21"/>
              </w:rPr>
              <w:t>交易所</w:t>
            </w:r>
          </w:p>
        </w:tc>
        <w:tc>
          <w:tcPr>
            <w:tcW w:w="457" w:type="pct"/>
            <w:tcBorders>
              <w:top w:val="single" w:sz="4" w:space="0" w:color="auto"/>
              <w:left w:val="single" w:sz="4" w:space="0" w:color="auto"/>
              <w:bottom w:val="single" w:sz="4" w:space="0" w:color="auto"/>
              <w:right w:val="single" w:sz="4" w:space="0" w:color="auto"/>
            </w:tcBorders>
            <w:noWrap/>
            <w:vAlign w:val="center"/>
            <w:hideMark/>
          </w:tcPr>
          <w:p w:rsidR="00B531E0" w:rsidRPr="007470A9" w:rsidRDefault="00872306" w:rsidP="000E3373">
            <w:pPr>
              <w:widowControl/>
              <w:snapToGrid w:val="0"/>
              <w:jc w:val="left"/>
              <w:rPr>
                <w:rFonts w:ascii="黑体" w:eastAsia="黑体" w:hAnsi="黑体" w:cs="Times New Roman"/>
                <w:b/>
                <w:color w:val="000000"/>
                <w:kern w:val="0"/>
                <w:szCs w:val="21"/>
              </w:rPr>
            </w:pPr>
            <w:r w:rsidRPr="007470A9">
              <w:rPr>
                <w:rFonts w:ascii="黑体" w:eastAsia="黑体" w:hAnsi="黑体" w:cs="Times New Roman" w:hint="eastAsia"/>
                <w:b/>
                <w:color w:val="000000"/>
                <w:kern w:val="0"/>
                <w:szCs w:val="21"/>
              </w:rPr>
              <w:t>国家</w:t>
            </w:r>
          </w:p>
        </w:tc>
        <w:tc>
          <w:tcPr>
            <w:tcW w:w="1551" w:type="pct"/>
            <w:tcBorders>
              <w:top w:val="single" w:sz="4" w:space="0" w:color="auto"/>
              <w:left w:val="single" w:sz="4" w:space="0" w:color="auto"/>
              <w:bottom w:val="single" w:sz="4" w:space="0" w:color="auto"/>
              <w:right w:val="single" w:sz="4" w:space="0" w:color="auto"/>
            </w:tcBorders>
            <w:noWrap/>
            <w:vAlign w:val="center"/>
            <w:hideMark/>
          </w:tcPr>
          <w:p w:rsidR="00B531E0" w:rsidRPr="007470A9" w:rsidRDefault="00872306" w:rsidP="000E3373">
            <w:pPr>
              <w:widowControl/>
              <w:snapToGrid w:val="0"/>
              <w:jc w:val="center"/>
              <w:rPr>
                <w:rFonts w:ascii="黑体" w:eastAsia="黑体" w:hAnsi="黑体" w:cs="Times New Roman"/>
                <w:b/>
                <w:color w:val="000000"/>
                <w:kern w:val="0"/>
                <w:szCs w:val="21"/>
              </w:rPr>
            </w:pPr>
            <w:r w:rsidRPr="007470A9">
              <w:rPr>
                <w:rFonts w:ascii="黑体" w:eastAsia="黑体" w:hAnsi="黑体" w:cs="Times New Roman" w:hint="eastAsia"/>
                <w:b/>
                <w:color w:val="000000"/>
                <w:kern w:val="0"/>
                <w:szCs w:val="21"/>
              </w:rPr>
              <w:t>合约标的</w:t>
            </w:r>
          </w:p>
        </w:tc>
      </w:tr>
      <w:tr w:rsidR="00B531E0" w:rsidRPr="007470A9" w:rsidTr="000E3373">
        <w:trPr>
          <w:trHeight w:val="774"/>
          <w:jc w:val="center"/>
        </w:trPr>
        <w:tc>
          <w:tcPr>
            <w:tcW w:w="344" w:type="pct"/>
            <w:tcBorders>
              <w:top w:val="single" w:sz="4" w:space="0" w:color="auto"/>
              <w:left w:val="single" w:sz="4" w:space="0" w:color="auto"/>
              <w:bottom w:val="single" w:sz="4" w:space="0" w:color="auto"/>
              <w:right w:val="single" w:sz="4" w:space="0" w:color="auto"/>
            </w:tcBorders>
            <w:noWrap/>
            <w:vAlign w:val="center"/>
            <w:hideMark/>
          </w:tcPr>
          <w:p w:rsidR="00B531E0" w:rsidRPr="007470A9" w:rsidRDefault="00872306" w:rsidP="000E3373">
            <w:pPr>
              <w:widowControl/>
              <w:snapToGrid w:val="0"/>
              <w:jc w:val="center"/>
              <w:rPr>
                <w:rFonts w:ascii="黑体" w:eastAsia="黑体" w:hAnsi="黑体" w:cs="Times New Roman"/>
                <w:color w:val="000000"/>
                <w:kern w:val="0"/>
                <w:szCs w:val="21"/>
              </w:rPr>
            </w:pPr>
            <w:r w:rsidRPr="007470A9">
              <w:rPr>
                <w:rFonts w:ascii="黑体" w:eastAsia="黑体" w:hAnsi="黑体" w:cs="Times New Roman"/>
                <w:color w:val="000000"/>
                <w:kern w:val="0"/>
                <w:szCs w:val="21"/>
              </w:rPr>
              <w:t>1</w:t>
            </w:r>
          </w:p>
        </w:tc>
        <w:tc>
          <w:tcPr>
            <w:tcW w:w="1144" w:type="pct"/>
            <w:tcBorders>
              <w:top w:val="single" w:sz="4" w:space="0" w:color="auto"/>
              <w:left w:val="single" w:sz="4" w:space="0" w:color="auto"/>
              <w:bottom w:val="single" w:sz="4" w:space="0" w:color="auto"/>
              <w:right w:val="single" w:sz="4" w:space="0" w:color="auto"/>
            </w:tcBorders>
            <w:vAlign w:val="center"/>
            <w:hideMark/>
          </w:tcPr>
          <w:p w:rsidR="00B531E0" w:rsidRPr="007470A9" w:rsidRDefault="00872306" w:rsidP="000E3373">
            <w:pPr>
              <w:widowControl/>
              <w:snapToGrid w:val="0"/>
              <w:jc w:val="left"/>
              <w:rPr>
                <w:rFonts w:ascii="黑体" w:eastAsia="黑体" w:hAnsi="黑体" w:cs="Times New Roman"/>
                <w:color w:val="000000"/>
                <w:kern w:val="0"/>
                <w:szCs w:val="21"/>
              </w:rPr>
            </w:pPr>
            <w:r w:rsidRPr="007470A9">
              <w:rPr>
                <w:rFonts w:ascii="黑体" w:eastAsia="黑体" w:hAnsi="黑体" w:cs="Times New Roman" w:hint="eastAsia"/>
                <w:color w:val="000000"/>
                <w:kern w:val="0"/>
                <w:szCs w:val="21"/>
              </w:rPr>
              <w:t>隔夜利率期货</w:t>
            </w:r>
            <w:r w:rsidR="00B531E0" w:rsidRPr="007470A9">
              <w:rPr>
                <w:rFonts w:ascii="黑体" w:eastAsia="黑体" w:hAnsi="黑体" w:cs="Times New Roman"/>
                <w:color w:val="000000"/>
                <w:kern w:val="0"/>
                <w:szCs w:val="21"/>
              </w:rPr>
              <w:br/>
            </w:r>
            <w:r w:rsidRPr="007470A9">
              <w:rPr>
                <w:rFonts w:ascii="黑体" w:eastAsia="黑体" w:hAnsi="黑体" w:cs="Times New Roman"/>
                <w:color w:val="000000"/>
                <w:kern w:val="0"/>
                <w:szCs w:val="21"/>
              </w:rPr>
              <w:t>One-Day Interbank Deposit Futures</w:t>
            </w:r>
          </w:p>
        </w:tc>
        <w:tc>
          <w:tcPr>
            <w:tcW w:w="811" w:type="pct"/>
            <w:tcBorders>
              <w:top w:val="single" w:sz="4" w:space="0" w:color="auto"/>
              <w:left w:val="single" w:sz="4" w:space="0" w:color="auto"/>
              <w:bottom w:val="single" w:sz="4" w:space="0" w:color="auto"/>
              <w:right w:val="single" w:sz="4" w:space="0" w:color="auto"/>
            </w:tcBorders>
            <w:vAlign w:val="center"/>
            <w:hideMark/>
          </w:tcPr>
          <w:p w:rsidR="00B531E0" w:rsidRPr="007470A9" w:rsidRDefault="00872306" w:rsidP="000E3373">
            <w:pPr>
              <w:widowControl/>
              <w:snapToGrid w:val="0"/>
              <w:jc w:val="left"/>
              <w:rPr>
                <w:rFonts w:ascii="黑体" w:eastAsia="黑体" w:hAnsi="黑体" w:cs="Times New Roman"/>
                <w:color w:val="000000"/>
                <w:kern w:val="0"/>
                <w:szCs w:val="21"/>
              </w:rPr>
            </w:pPr>
            <w:r w:rsidRPr="007470A9">
              <w:rPr>
                <w:rFonts w:ascii="黑体" w:eastAsia="黑体" w:hAnsi="黑体" w:cs="Times New Roman" w:hint="eastAsia"/>
                <w:color w:val="000000"/>
                <w:kern w:val="0"/>
                <w:szCs w:val="21"/>
              </w:rPr>
              <w:t>银行间隔夜回购利率</w:t>
            </w:r>
          </w:p>
        </w:tc>
        <w:tc>
          <w:tcPr>
            <w:tcW w:w="693" w:type="pct"/>
            <w:tcBorders>
              <w:top w:val="single" w:sz="4" w:space="0" w:color="auto"/>
              <w:left w:val="single" w:sz="4" w:space="0" w:color="auto"/>
              <w:bottom w:val="single" w:sz="4" w:space="0" w:color="auto"/>
              <w:right w:val="single" w:sz="4" w:space="0" w:color="auto"/>
            </w:tcBorders>
            <w:vAlign w:val="center"/>
            <w:hideMark/>
          </w:tcPr>
          <w:p w:rsidR="00B531E0" w:rsidRPr="007470A9" w:rsidRDefault="00872306" w:rsidP="000E3373">
            <w:pPr>
              <w:widowControl/>
              <w:snapToGrid w:val="0"/>
              <w:jc w:val="center"/>
              <w:rPr>
                <w:rFonts w:ascii="黑体" w:eastAsia="黑体" w:hAnsi="黑体" w:cs="Times New Roman"/>
                <w:color w:val="000000"/>
                <w:kern w:val="0"/>
                <w:szCs w:val="21"/>
              </w:rPr>
            </w:pPr>
            <w:r w:rsidRPr="007470A9">
              <w:rPr>
                <w:rFonts w:ascii="黑体" w:eastAsia="黑体" w:hAnsi="黑体" w:cs="Times New Roman"/>
                <w:color w:val="000000"/>
                <w:kern w:val="0"/>
                <w:szCs w:val="21"/>
              </w:rPr>
              <w:t>BM&amp;F</w:t>
            </w:r>
          </w:p>
        </w:tc>
        <w:tc>
          <w:tcPr>
            <w:tcW w:w="457" w:type="pct"/>
            <w:tcBorders>
              <w:top w:val="single" w:sz="4" w:space="0" w:color="auto"/>
              <w:left w:val="single" w:sz="4" w:space="0" w:color="auto"/>
              <w:bottom w:val="single" w:sz="4" w:space="0" w:color="auto"/>
              <w:right w:val="single" w:sz="4" w:space="0" w:color="auto"/>
            </w:tcBorders>
            <w:noWrap/>
            <w:vAlign w:val="center"/>
            <w:hideMark/>
          </w:tcPr>
          <w:p w:rsidR="00B531E0" w:rsidRPr="007470A9" w:rsidRDefault="00872306" w:rsidP="000E3373">
            <w:pPr>
              <w:widowControl/>
              <w:snapToGrid w:val="0"/>
              <w:jc w:val="left"/>
              <w:rPr>
                <w:rFonts w:ascii="黑体" w:eastAsia="黑体" w:hAnsi="黑体" w:cs="Times New Roman"/>
                <w:color w:val="000000"/>
                <w:kern w:val="0"/>
                <w:szCs w:val="21"/>
              </w:rPr>
            </w:pPr>
            <w:r w:rsidRPr="007470A9">
              <w:rPr>
                <w:rFonts w:ascii="黑体" w:eastAsia="黑体" w:hAnsi="黑体" w:cs="Times New Roman" w:hint="eastAsia"/>
                <w:color w:val="000000"/>
                <w:kern w:val="0"/>
                <w:szCs w:val="21"/>
              </w:rPr>
              <w:t>巴西</w:t>
            </w:r>
          </w:p>
        </w:tc>
        <w:tc>
          <w:tcPr>
            <w:tcW w:w="1551" w:type="pct"/>
            <w:tcBorders>
              <w:top w:val="single" w:sz="4" w:space="0" w:color="auto"/>
              <w:left w:val="single" w:sz="4" w:space="0" w:color="auto"/>
              <w:bottom w:val="single" w:sz="4" w:space="0" w:color="auto"/>
              <w:right w:val="single" w:sz="4" w:space="0" w:color="auto"/>
            </w:tcBorders>
            <w:noWrap/>
            <w:vAlign w:val="center"/>
            <w:hideMark/>
          </w:tcPr>
          <w:p w:rsidR="00B531E0" w:rsidRPr="007470A9" w:rsidRDefault="00872306" w:rsidP="000E3373">
            <w:pPr>
              <w:widowControl/>
              <w:snapToGrid w:val="0"/>
              <w:jc w:val="left"/>
              <w:rPr>
                <w:rFonts w:ascii="黑体" w:eastAsia="黑体" w:hAnsi="黑体" w:cs="Times New Roman"/>
                <w:color w:val="000000"/>
                <w:kern w:val="0"/>
                <w:szCs w:val="21"/>
              </w:rPr>
            </w:pPr>
            <w:r w:rsidRPr="007470A9">
              <w:rPr>
                <w:rFonts w:ascii="黑体" w:eastAsia="黑体" w:hAnsi="黑体" w:cs="Times New Roman" w:hint="eastAsia"/>
                <w:color w:val="000000"/>
                <w:kern w:val="0"/>
                <w:szCs w:val="21"/>
              </w:rPr>
              <w:t>合约到期前的平均隔夜回购利率</w:t>
            </w:r>
          </w:p>
        </w:tc>
      </w:tr>
      <w:tr w:rsidR="00B531E0" w:rsidRPr="007470A9" w:rsidTr="000E3373">
        <w:trPr>
          <w:trHeight w:val="870"/>
          <w:jc w:val="center"/>
        </w:trPr>
        <w:tc>
          <w:tcPr>
            <w:tcW w:w="344" w:type="pct"/>
            <w:tcBorders>
              <w:top w:val="single" w:sz="4" w:space="0" w:color="auto"/>
              <w:left w:val="single" w:sz="4" w:space="0" w:color="auto"/>
              <w:bottom w:val="single" w:sz="4" w:space="0" w:color="auto"/>
              <w:right w:val="single" w:sz="4" w:space="0" w:color="auto"/>
            </w:tcBorders>
            <w:noWrap/>
            <w:vAlign w:val="center"/>
            <w:hideMark/>
          </w:tcPr>
          <w:p w:rsidR="00B531E0" w:rsidRPr="007470A9" w:rsidRDefault="00872306" w:rsidP="000E3373">
            <w:pPr>
              <w:widowControl/>
              <w:snapToGrid w:val="0"/>
              <w:jc w:val="center"/>
              <w:rPr>
                <w:rFonts w:ascii="黑体" w:eastAsia="黑体" w:hAnsi="黑体" w:cs="Times New Roman"/>
                <w:color w:val="000000"/>
                <w:kern w:val="0"/>
                <w:szCs w:val="21"/>
              </w:rPr>
            </w:pPr>
            <w:r w:rsidRPr="007470A9">
              <w:rPr>
                <w:rFonts w:ascii="黑体" w:eastAsia="黑体" w:hAnsi="黑体" w:cs="Times New Roman"/>
                <w:color w:val="000000"/>
                <w:kern w:val="0"/>
                <w:szCs w:val="21"/>
              </w:rPr>
              <w:t>2</w:t>
            </w:r>
          </w:p>
        </w:tc>
        <w:tc>
          <w:tcPr>
            <w:tcW w:w="1144" w:type="pct"/>
            <w:tcBorders>
              <w:top w:val="single" w:sz="4" w:space="0" w:color="auto"/>
              <w:left w:val="single" w:sz="4" w:space="0" w:color="auto"/>
              <w:bottom w:val="single" w:sz="4" w:space="0" w:color="auto"/>
              <w:right w:val="single" w:sz="4" w:space="0" w:color="auto"/>
            </w:tcBorders>
            <w:vAlign w:val="center"/>
            <w:hideMark/>
          </w:tcPr>
          <w:p w:rsidR="00B531E0" w:rsidRPr="007470A9" w:rsidRDefault="00872306" w:rsidP="000E3373">
            <w:pPr>
              <w:widowControl/>
              <w:snapToGrid w:val="0"/>
              <w:jc w:val="left"/>
              <w:rPr>
                <w:rFonts w:ascii="黑体" w:eastAsia="黑体" w:hAnsi="黑体" w:cs="Times New Roman"/>
                <w:color w:val="000000"/>
                <w:kern w:val="0"/>
                <w:szCs w:val="21"/>
              </w:rPr>
            </w:pPr>
            <w:r w:rsidRPr="007470A9">
              <w:rPr>
                <w:rFonts w:ascii="黑体" w:eastAsia="黑体" w:hAnsi="黑体" w:cs="Times New Roman" w:hint="eastAsia"/>
                <w:color w:val="000000"/>
                <w:kern w:val="0"/>
                <w:szCs w:val="21"/>
              </w:rPr>
              <w:t>瑞典回购利率期货</w:t>
            </w:r>
          </w:p>
          <w:p w:rsidR="00B531E0" w:rsidRPr="007470A9" w:rsidRDefault="00872306" w:rsidP="000E3373">
            <w:pPr>
              <w:widowControl/>
              <w:snapToGrid w:val="0"/>
              <w:jc w:val="left"/>
              <w:rPr>
                <w:rFonts w:ascii="黑体" w:eastAsia="黑体" w:hAnsi="黑体" w:cs="Times New Roman"/>
                <w:color w:val="000000"/>
                <w:kern w:val="0"/>
                <w:szCs w:val="21"/>
              </w:rPr>
            </w:pPr>
            <w:r w:rsidRPr="007470A9">
              <w:rPr>
                <w:rFonts w:ascii="黑体" w:eastAsia="黑体" w:hAnsi="黑体" w:cs="Times New Roman"/>
                <w:color w:val="000000"/>
                <w:kern w:val="0"/>
                <w:szCs w:val="21"/>
              </w:rPr>
              <w:t>RIKSBANK FUTURES- POLICY RATE FUTURE</w:t>
            </w:r>
            <w:r w:rsidRPr="007470A9">
              <w:rPr>
                <w:rFonts w:ascii="黑体" w:eastAsia="黑体" w:hAnsi="黑体" w:cs="Times New Roman" w:hint="eastAsia"/>
                <w:color w:val="000000"/>
                <w:kern w:val="0"/>
                <w:szCs w:val="21"/>
              </w:rPr>
              <w:t>（</w:t>
            </w:r>
            <w:r w:rsidRPr="007470A9">
              <w:rPr>
                <w:rFonts w:ascii="黑体" w:eastAsia="黑体" w:hAnsi="黑体" w:cs="Times New Roman"/>
                <w:color w:val="000000"/>
                <w:kern w:val="0"/>
                <w:szCs w:val="21"/>
              </w:rPr>
              <w:t>RIBA</w:t>
            </w:r>
            <w:r w:rsidRPr="007470A9">
              <w:rPr>
                <w:rFonts w:ascii="黑体" w:eastAsia="黑体" w:hAnsi="黑体" w:cs="Times New Roman" w:hint="eastAsia"/>
                <w:color w:val="000000"/>
                <w:kern w:val="0"/>
                <w:szCs w:val="21"/>
              </w:rPr>
              <w:t>）</w:t>
            </w:r>
          </w:p>
        </w:tc>
        <w:tc>
          <w:tcPr>
            <w:tcW w:w="811" w:type="pct"/>
            <w:tcBorders>
              <w:top w:val="single" w:sz="4" w:space="0" w:color="auto"/>
              <w:left w:val="single" w:sz="4" w:space="0" w:color="auto"/>
              <w:bottom w:val="single" w:sz="4" w:space="0" w:color="auto"/>
              <w:right w:val="single" w:sz="4" w:space="0" w:color="auto"/>
            </w:tcBorders>
            <w:vAlign w:val="center"/>
            <w:hideMark/>
          </w:tcPr>
          <w:p w:rsidR="00B531E0" w:rsidRPr="007470A9" w:rsidRDefault="00872306" w:rsidP="000E3373">
            <w:pPr>
              <w:widowControl/>
              <w:snapToGrid w:val="0"/>
              <w:jc w:val="left"/>
              <w:rPr>
                <w:rFonts w:ascii="黑体" w:eastAsia="黑体" w:hAnsi="黑体" w:cs="Times New Roman"/>
                <w:color w:val="000000"/>
                <w:kern w:val="0"/>
                <w:szCs w:val="21"/>
              </w:rPr>
            </w:pPr>
            <w:r w:rsidRPr="007470A9">
              <w:rPr>
                <w:rFonts w:ascii="黑体" w:eastAsia="黑体" w:hAnsi="黑体" w:cs="Times New Roman"/>
                <w:color w:val="000000"/>
                <w:kern w:val="0"/>
                <w:szCs w:val="21"/>
              </w:rPr>
              <w:t>7</w:t>
            </w:r>
            <w:r w:rsidRPr="007470A9">
              <w:rPr>
                <w:rFonts w:ascii="黑体" w:eastAsia="黑体" w:hAnsi="黑体" w:cs="Times New Roman" w:hint="eastAsia"/>
                <w:color w:val="000000"/>
                <w:kern w:val="0"/>
                <w:szCs w:val="21"/>
              </w:rPr>
              <w:t>天回购利率</w:t>
            </w:r>
          </w:p>
        </w:tc>
        <w:tc>
          <w:tcPr>
            <w:tcW w:w="693" w:type="pct"/>
            <w:tcBorders>
              <w:top w:val="single" w:sz="4" w:space="0" w:color="auto"/>
              <w:left w:val="single" w:sz="4" w:space="0" w:color="auto"/>
              <w:bottom w:val="single" w:sz="4" w:space="0" w:color="auto"/>
              <w:right w:val="single" w:sz="4" w:space="0" w:color="auto"/>
            </w:tcBorders>
            <w:vAlign w:val="center"/>
            <w:hideMark/>
          </w:tcPr>
          <w:p w:rsidR="00B531E0" w:rsidRPr="007470A9" w:rsidRDefault="00872306" w:rsidP="000E3373">
            <w:pPr>
              <w:widowControl/>
              <w:snapToGrid w:val="0"/>
              <w:jc w:val="center"/>
              <w:rPr>
                <w:rFonts w:ascii="黑体" w:eastAsia="黑体" w:hAnsi="黑体" w:cs="Times New Roman"/>
                <w:color w:val="000000"/>
                <w:kern w:val="0"/>
                <w:szCs w:val="21"/>
              </w:rPr>
            </w:pPr>
            <w:r w:rsidRPr="007470A9">
              <w:rPr>
                <w:rFonts w:ascii="黑体" w:eastAsia="黑体" w:hAnsi="黑体" w:cs="Times New Roman"/>
                <w:color w:val="000000"/>
                <w:kern w:val="0"/>
                <w:szCs w:val="21"/>
              </w:rPr>
              <w:t>NASDAQ OMX Nordic Exchanges</w:t>
            </w:r>
          </w:p>
        </w:tc>
        <w:tc>
          <w:tcPr>
            <w:tcW w:w="457" w:type="pct"/>
            <w:tcBorders>
              <w:top w:val="single" w:sz="4" w:space="0" w:color="auto"/>
              <w:left w:val="single" w:sz="4" w:space="0" w:color="auto"/>
              <w:bottom w:val="single" w:sz="4" w:space="0" w:color="auto"/>
              <w:right w:val="single" w:sz="4" w:space="0" w:color="auto"/>
            </w:tcBorders>
            <w:noWrap/>
            <w:vAlign w:val="center"/>
            <w:hideMark/>
          </w:tcPr>
          <w:p w:rsidR="00B531E0" w:rsidRPr="007470A9" w:rsidRDefault="00872306" w:rsidP="000E3373">
            <w:pPr>
              <w:widowControl/>
              <w:snapToGrid w:val="0"/>
              <w:jc w:val="left"/>
              <w:rPr>
                <w:rFonts w:ascii="黑体" w:eastAsia="黑体" w:hAnsi="黑体" w:cs="Times New Roman"/>
                <w:color w:val="000000"/>
                <w:kern w:val="0"/>
                <w:szCs w:val="21"/>
              </w:rPr>
            </w:pPr>
            <w:r w:rsidRPr="007470A9">
              <w:rPr>
                <w:rFonts w:ascii="黑体" w:eastAsia="黑体" w:hAnsi="黑体" w:cs="Times New Roman" w:hint="eastAsia"/>
                <w:color w:val="000000"/>
                <w:kern w:val="0"/>
                <w:szCs w:val="21"/>
              </w:rPr>
              <w:t>瑞典</w:t>
            </w:r>
          </w:p>
        </w:tc>
        <w:tc>
          <w:tcPr>
            <w:tcW w:w="1551" w:type="pct"/>
            <w:tcBorders>
              <w:top w:val="single" w:sz="4" w:space="0" w:color="auto"/>
              <w:left w:val="single" w:sz="4" w:space="0" w:color="auto"/>
              <w:bottom w:val="single" w:sz="4" w:space="0" w:color="auto"/>
              <w:right w:val="single" w:sz="4" w:space="0" w:color="auto"/>
            </w:tcBorders>
            <w:noWrap/>
            <w:vAlign w:val="center"/>
            <w:hideMark/>
          </w:tcPr>
          <w:p w:rsidR="00B531E0" w:rsidRPr="007470A9" w:rsidRDefault="00872306" w:rsidP="000E3373">
            <w:pPr>
              <w:widowControl/>
              <w:snapToGrid w:val="0"/>
              <w:jc w:val="left"/>
              <w:rPr>
                <w:rFonts w:ascii="黑体" w:eastAsia="黑体" w:hAnsi="黑体" w:cs="Times New Roman"/>
                <w:color w:val="000000"/>
                <w:kern w:val="0"/>
                <w:szCs w:val="21"/>
              </w:rPr>
            </w:pPr>
            <w:r w:rsidRPr="007470A9">
              <w:rPr>
                <w:rFonts w:ascii="黑体" w:eastAsia="黑体" w:hAnsi="黑体" w:cs="Times New Roman" w:hint="eastAsia"/>
                <w:color w:val="000000"/>
                <w:kern w:val="0"/>
                <w:szCs w:val="21"/>
              </w:rPr>
              <w:t>合约到期前的平均</w:t>
            </w:r>
            <w:r w:rsidRPr="007470A9">
              <w:rPr>
                <w:rFonts w:ascii="黑体" w:eastAsia="黑体" w:hAnsi="黑体" w:cs="Times New Roman"/>
                <w:color w:val="000000"/>
                <w:kern w:val="0"/>
                <w:szCs w:val="21"/>
              </w:rPr>
              <w:t>7</w:t>
            </w:r>
            <w:r w:rsidRPr="007470A9">
              <w:rPr>
                <w:rFonts w:ascii="黑体" w:eastAsia="黑体" w:hAnsi="黑体" w:cs="Times New Roman" w:hint="eastAsia"/>
                <w:color w:val="000000"/>
                <w:kern w:val="0"/>
                <w:szCs w:val="21"/>
              </w:rPr>
              <w:t>天回购利率</w:t>
            </w:r>
          </w:p>
        </w:tc>
      </w:tr>
      <w:tr w:rsidR="00B531E0" w:rsidRPr="007470A9" w:rsidTr="000E3373">
        <w:trPr>
          <w:trHeight w:val="637"/>
          <w:jc w:val="center"/>
        </w:trPr>
        <w:tc>
          <w:tcPr>
            <w:tcW w:w="344" w:type="pct"/>
            <w:tcBorders>
              <w:top w:val="single" w:sz="4" w:space="0" w:color="auto"/>
              <w:left w:val="single" w:sz="4" w:space="0" w:color="auto"/>
              <w:bottom w:val="single" w:sz="4" w:space="0" w:color="auto"/>
              <w:right w:val="single" w:sz="4" w:space="0" w:color="auto"/>
            </w:tcBorders>
            <w:noWrap/>
            <w:vAlign w:val="center"/>
            <w:hideMark/>
          </w:tcPr>
          <w:p w:rsidR="00B531E0" w:rsidRPr="007470A9" w:rsidRDefault="00872306" w:rsidP="000E3373">
            <w:pPr>
              <w:widowControl/>
              <w:snapToGrid w:val="0"/>
              <w:jc w:val="center"/>
              <w:rPr>
                <w:rFonts w:ascii="黑体" w:eastAsia="黑体" w:hAnsi="黑体" w:cs="Times New Roman"/>
                <w:color w:val="000000"/>
                <w:kern w:val="0"/>
                <w:szCs w:val="21"/>
              </w:rPr>
            </w:pPr>
            <w:r w:rsidRPr="007470A9">
              <w:rPr>
                <w:rFonts w:ascii="黑体" w:eastAsia="黑体" w:hAnsi="黑体" w:cs="Times New Roman"/>
                <w:color w:val="000000"/>
                <w:kern w:val="0"/>
                <w:szCs w:val="21"/>
              </w:rPr>
              <w:t>3</w:t>
            </w:r>
          </w:p>
        </w:tc>
        <w:tc>
          <w:tcPr>
            <w:tcW w:w="1144" w:type="pct"/>
            <w:tcBorders>
              <w:top w:val="single" w:sz="4" w:space="0" w:color="auto"/>
              <w:left w:val="single" w:sz="4" w:space="0" w:color="auto"/>
              <w:bottom w:val="single" w:sz="4" w:space="0" w:color="auto"/>
              <w:right w:val="single" w:sz="4" w:space="0" w:color="auto"/>
            </w:tcBorders>
            <w:vAlign w:val="center"/>
            <w:hideMark/>
          </w:tcPr>
          <w:p w:rsidR="00B531E0" w:rsidRPr="007470A9" w:rsidRDefault="00872306" w:rsidP="000E3373">
            <w:pPr>
              <w:widowControl/>
              <w:snapToGrid w:val="0"/>
              <w:jc w:val="left"/>
              <w:rPr>
                <w:rFonts w:ascii="黑体" w:eastAsia="黑体" w:hAnsi="黑体" w:cs="Times New Roman"/>
                <w:color w:val="000000"/>
                <w:kern w:val="0"/>
                <w:szCs w:val="21"/>
              </w:rPr>
            </w:pPr>
            <w:r w:rsidRPr="007470A9">
              <w:rPr>
                <w:rFonts w:ascii="黑体" w:eastAsia="黑体" w:hAnsi="黑体" w:cs="Times New Roman" w:hint="eastAsia"/>
                <w:color w:val="000000"/>
                <w:kern w:val="0"/>
                <w:szCs w:val="21"/>
              </w:rPr>
              <w:t>隔夜掉</w:t>
            </w:r>
            <w:proofErr w:type="gramStart"/>
            <w:r w:rsidRPr="007470A9">
              <w:rPr>
                <w:rFonts w:ascii="黑体" w:eastAsia="黑体" w:hAnsi="黑体" w:cs="Times New Roman" w:hint="eastAsia"/>
                <w:color w:val="000000"/>
                <w:kern w:val="0"/>
                <w:szCs w:val="21"/>
              </w:rPr>
              <w:t>期指数</w:t>
            </w:r>
            <w:proofErr w:type="gramEnd"/>
            <w:r w:rsidRPr="007470A9">
              <w:rPr>
                <w:rFonts w:ascii="黑体" w:eastAsia="黑体" w:hAnsi="黑体" w:cs="Times New Roman" w:hint="eastAsia"/>
                <w:color w:val="000000"/>
                <w:kern w:val="0"/>
                <w:szCs w:val="21"/>
              </w:rPr>
              <w:t>期货</w:t>
            </w:r>
            <w:r w:rsidR="00B531E0" w:rsidRPr="007470A9">
              <w:rPr>
                <w:rFonts w:ascii="黑体" w:eastAsia="黑体" w:hAnsi="黑体" w:cs="Times New Roman"/>
                <w:color w:val="000000"/>
                <w:kern w:val="0"/>
                <w:szCs w:val="21"/>
              </w:rPr>
              <w:br/>
            </w:r>
            <w:r w:rsidRPr="007470A9">
              <w:rPr>
                <w:rFonts w:ascii="黑体" w:eastAsia="黑体" w:hAnsi="黑体" w:cs="Times New Roman"/>
                <w:color w:val="000000"/>
                <w:kern w:val="0"/>
                <w:szCs w:val="21"/>
              </w:rPr>
              <w:t>Overnight Index Swap Futures</w:t>
            </w:r>
          </w:p>
        </w:tc>
        <w:tc>
          <w:tcPr>
            <w:tcW w:w="811" w:type="pct"/>
            <w:tcBorders>
              <w:top w:val="single" w:sz="4" w:space="0" w:color="auto"/>
              <w:left w:val="single" w:sz="4" w:space="0" w:color="auto"/>
              <w:bottom w:val="single" w:sz="4" w:space="0" w:color="auto"/>
              <w:right w:val="single" w:sz="4" w:space="0" w:color="auto"/>
            </w:tcBorders>
            <w:vAlign w:val="center"/>
            <w:hideMark/>
          </w:tcPr>
          <w:p w:rsidR="00B531E0" w:rsidRPr="007470A9" w:rsidRDefault="00872306" w:rsidP="000E3373">
            <w:pPr>
              <w:widowControl/>
              <w:snapToGrid w:val="0"/>
              <w:jc w:val="left"/>
              <w:rPr>
                <w:rFonts w:ascii="黑体" w:eastAsia="黑体" w:hAnsi="黑体" w:cs="Times New Roman"/>
                <w:color w:val="000000"/>
                <w:kern w:val="0"/>
                <w:szCs w:val="21"/>
              </w:rPr>
            </w:pPr>
            <w:r w:rsidRPr="007470A9">
              <w:rPr>
                <w:rFonts w:ascii="黑体" w:eastAsia="黑体" w:hAnsi="黑体" w:cs="Times New Roman" w:hint="eastAsia"/>
                <w:color w:val="000000"/>
                <w:kern w:val="0"/>
                <w:szCs w:val="21"/>
              </w:rPr>
              <w:t>隔夜回购利率</w:t>
            </w:r>
          </w:p>
        </w:tc>
        <w:tc>
          <w:tcPr>
            <w:tcW w:w="693" w:type="pct"/>
            <w:tcBorders>
              <w:top w:val="single" w:sz="4" w:space="0" w:color="auto"/>
              <w:left w:val="single" w:sz="4" w:space="0" w:color="auto"/>
              <w:bottom w:val="single" w:sz="4" w:space="0" w:color="auto"/>
              <w:right w:val="single" w:sz="4" w:space="0" w:color="auto"/>
            </w:tcBorders>
            <w:vAlign w:val="center"/>
            <w:hideMark/>
          </w:tcPr>
          <w:p w:rsidR="00B531E0" w:rsidRPr="007470A9" w:rsidRDefault="00872306" w:rsidP="000E3373">
            <w:pPr>
              <w:widowControl/>
              <w:snapToGrid w:val="0"/>
              <w:jc w:val="center"/>
              <w:rPr>
                <w:rFonts w:ascii="黑体" w:eastAsia="黑体" w:hAnsi="黑体" w:cs="Times New Roman"/>
                <w:color w:val="000000"/>
                <w:kern w:val="0"/>
                <w:szCs w:val="21"/>
              </w:rPr>
            </w:pPr>
            <w:r w:rsidRPr="00D61A80">
              <w:t>Montréal Exchange (TMX Group)</w:t>
            </w:r>
          </w:p>
        </w:tc>
        <w:tc>
          <w:tcPr>
            <w:tcW w:w="457" w:type="pct"/>
            <w:tcBorders>
              <w:top w:val="single" w:sz="4" w:space="0" w:color="auto"/>
              <w:left w:val="single" w:sz="4" w:space="0" w:color="auto"/>
              <w:bottom w:val="single" w:sz="4" w:space="0" w:color="auto"/>
              <w:right w:val="single" w:sz="4" w:space="0" w:color="auto"/>
            </w:tcBorders>
            <w:noWrap/>
            <w:vAlign w:val="center"/>
            <w:hideMark/>
          </w:tcPr>
          <w:p w:rsidR="00B531E0" w:rsidRPr="007470A9" w:rsidRDefault="00872306" w:rsidP="000E3373">
            <w:pPr>
              <w:widowControl/>
              <w:snapToGrid w:val="0"/>
              <w:jc w:val="left"/>
              <w:rPr>
                <w:rFonts w:ascii="黑体" w:eastAsia="黑体" w:hAnsi="黑体" w:cs="Times New Roman"/>
                <w:color w:val="000000"/>
                <w:kern w:val="0"/>
                <w:szCs w:val="21"/>
              </w:rPr>
            </w:pPr>
            <w:r w:rsidRPr="007470A9">
              <w:rPr>
                <w:rFonts w:ascii="黑体" w:eastAsia="黑体" w:hAnsi="黑体" w:cs="Times New Roman" w:hint="eastAsia"/>
                <w:color w:val="000000"/>
                <w:kern w:val="0"/>
                <w:szCs w:val="21"/>
              </w:rPr>
              <w:t>加拿大</w:t>
            </w:r>
          </w:p>
        </w:tc>
        <w:tc>
          <w:tcPr>
            <w:tcW w:w="1551" w:type="pct"/>
            <w:tcBorders>
              <w:top w:val="single" w:sz="4" w:space="0" w:color="auto"/>
              <w:left w:val="single" w:sz="4" w:space="0" w:color="auto"/>
              <w:bottom w:val="single" w:sz="4" w:space="0" w:color="auto"/>
              <w:right w:val="single" w:sz="4" w:space="0" w:color="auto"/>
            </w:tcBorders>
            <w:noWrap/>
            <w:vAlign w:val="center"/>
            <w:hideMark/>
          </w:tcPr>
          <w:p w:rsidR="00B531E0" w:rsidRPr="007470A9" w:rsidRDefault="00872306" w:rsidP="000E3373">
            <w:pPr>
              <w:widowControl/>
              <w:snapToGrid w:val="0"/>
              <w:jc w:val="left"/>
              <w:rPr>
                <w:rFonts w:ascii="黑体" w:eastAsia="黑体" w:hAnsi="黑体" w:cs="Times New Roman"/>
                <w:color w:val="000000"/>
                <w:kern w:val="0"/>
                <w:szCs w:val="21"/>
              </w:rPr>
            </w:pPr>
            <w:r w:rsidRPr="007470A9">
              <w:rPr>
                <w:rFonts w:ascii="黑体" w:eastAsia="黑体" w:hAnsi="黑体" w:cs="Times New Roman" w:hint="eastAsia"/>
                <w:color w:val="000000"/>
                <w:kern w:val="0"/>
                <w:szCs w:val="21"/>
              </w:rPr>
              <w:t>交割月的平均隔夜回购利率</w:t>
            </w:r>
          </w:p>
        </w:tc>
      </w:tr>
      <w:tr w:rsidR="00B531E0" w:rsidRPr="007470A9" w:rsidTr="000E3373">
        <w:trPr>
          <w:trHeight w:val="974"/>
          <w:jc w:val="center"/>
        </w:trPr>
        <w:tc>
          <w:tcPr>
            <w:tcW w:w="344" w:type="pct"/>
            <w:tcBorders>
              <w:top w:val="single" w:sz="4" w:space="0" w:color="auto"/>
              <w:left w:val="single" w:sz="4" w:space="0" w:color="auto"/>
              <w:bottom w:val="single" w:sz="4" w:space="0" w:color="auto"/>
              <w:right w:val="single" w:sz="4" w:space="0" w:color="auto"/>
            </w:tcBorders>
            <w:noWrap/>
            <w:vAlign w:val="center"/>
            <w:hideMark/>
          </w:tcPr>
          <w:p w:rsidR="00B531E0" w:rsidRPr="007470A9" w:rsidRDefault="00872306" w:rsidP="000E3373">
            <w:pPr>
              <w:widowControl/>
              <w:snapToGrid w:val="0"/>
              <w:jc w:val="center"/>
              <w:rPr>
                <w:rFonts w:ascii="黑体" w:eastAsia="黑体" w:hAnsi="黑体" w:cs="Times New Roman"/>
                <w:color w:val="000000"/>
                <w:kern w:val="0"/>
                <w:szCs w:val="21"/>
              </w:rPr>
            </w:pPr>
            <w:r w:rsidRPr="007470A9">
              <w:rPr>
                <w:rFonts w:ascii="黑体" w:eastAsia="黑体" w:hAnsi="黑体" w:cs="Times New Roman"/>
                <w:color w:val="000000"/>
                <w:kern w:val="0"/>
                <w:szCs w:val="21"/>
              </w:rPr>
              <w:t>4</w:t>
            </w:r>
          </w:p>
        </w:tc>
        <w:tc>
          <w:tcPr>
            <w:tcW w:w="1144" w:type="pct"/>
            <w:tcBorders>
              <w:top w:val="single" w:sz="4" w:space="0" w:color="auto"/>
              <w:left w:val="single" w:sz="4" w:space="0" w:color="auto"/>
              <w:bottom w:val="single" w:sz="4" w:space="0" w:color="auto"/>
              <w:right w:val="single" w:sz="4" w:space="0" w:color="auto"/>
            </w:tcBorders>
            <w:vAlign w:val="center"/>
            <w:hideMark/>
          </w:tcPr>
          <w:p w:rsidR="00B531E0" w:rsidRPr="007470A9" w:rsidRDefault="00872306" w:rsidP="000E3373">
            <w:pPr>
              <w:widowControl/>
              <w:snapToGrid w:val="0"/>
              <w:jc w:val="left"/>
              <w:rPr>
                <w:rFonts w:ascii="黑体" w:eastAsia="黑体" w:hAnsi="黑体" w:cs="Times New Roman"/>
                <w:color w:val="000000"/>
                <w:kern w:val="0"/>
                <w:szCs w:val="21"/>
              </w:rPr>
            </w:pPr>
            <w:r w:rsidRPr="00A614DD">
              <w:t>DTCC GCF</w:t>
            </w:r>
            <w:r w:rsidRPr="007470A9">
              <w:rPr>
                <w:rFonts w:ascii="黑体" w:eastAsia="黑体" w:hAnsi="黑体" w:cs="Times New Roman" w:hint="eastAsia"/>
                <w:color w:val="000000"/>
                <w:kern w:val="0"/>
                <w:szCs w:val="21"/>
              </w:rPr>
              <w:t>美国国债回购利率指数期货</w:t>
            </w:r>
            <w:r w:rsidR="00B531E0" w:rsidRPr="007470A9">
              <w:rPr>
                <w:rFonts w:ascii="黑体" w:eastAsia="黑体" w:hAnsi="黑体" w:cs="Times New Roman"/>
                <w:color w:val="000000"/>
                <w:kern w:val="0"/>
                <w:szCs w:val="21"/>
              </w:rPr>
              <w:br/>
            </w:r>
            <w:r w:rsidRPr="007470A9">
              <w:rPr>
                <w:rFonts w:ascii="黑体" w:eastAsia="黑体" w:hAnsi="黑体" w:cs="Times New Roman"/>
                <w:color w:val="000000"/>
                <w:kern w:val="0"/>
                <w:szCs w:val="21"/>
              </w:rPr>
              <w:t>US Treasury DTCC GCF Repo Index Futures</w:t>
            </w:r>
          </w:p>
        </w:tc>
        <w:tc>
          <w:tcPr>
            <w:tcW w:w="811" w:type="pct"/>
            <w:tcBorders>
              <w:top w:val="single" w:sz="4" w:space="0" w:color="auto"/>
              <w:left w:val="single" w:sz="4" w:space="0" w:color="auto"/>
              <w:bottom w:val="single" w:sz="4" w:space="0" w:color="auto"/>
              <w:right w:val="single" w:sz="4" w:space="0" w:color="auto"/>
            </w:tcBorders>
            <w:vAlign w:val="center"/>
            <w:hideMark/>
          </w:tcPr>
          <w:p w:rsidR="00B531E0" w:rsidRPr="007470A9" w:rsidRDefault="00872306" w:rsidP="000E3373">
            <w:pPr>
              <w:widowControl/>
              <w:snapToGrid w:val="0"/>
              <w:jc w:val="left"/>
              <w:rPr>
                <w:rFonts w:ascii="黑体" w:eastAsia="黑体" w:hAnsi="黑体" w:cs="Times New Roman"/>
                <w:color w:val="000000"/>
                <w:kern w:val="0"/>
                <w:szCs w:val="21"/>
              </w:rPr>
            </w:pPr>
            <w:r w:rsidRPr="00A614DD">
              <w:t>DTCC GCF</w:t>
            </w:r>
            <w:r w:rsidRPr="007470A9">
              <w:rPr>
                <w:rFonts w:ascii="黑体" w:eastAsia="黑体" w:hAnsi="黑体" w:cs="Times New Roman" w:hint="eastAsia"/>
                <w:color w:val="000000"/>
                <w:kern w:val="0"/>
                <w:szCs w:val="21"/>
              </w:rPr>
              <w:t>回购利率指数</w:t>
            </w:r>
          </w:p>
        </w:tc>
        <w:tc>
          <w:tcPr>
            <w:tcW w:w="693" w:type="pct"/>
            <w:tcBorders>
              <w:top w:val="single" w:sz="4" w:space="0" w:color="auto"/>
              <w:left w:val="single" w:sz="4" w:space="0" w:color="auto"/>
              <w:bottom w:val="single" w:sz="4" w:space="0" w:color="auto"/>
              <w:right w:val="single" w:sz="4" w:space="0" w:color="auto"/>
            </w:tcBorders>
            <w:vAlign w:val="center"/>
            <w:hideMark/>
          </w:tcPr>
          <w:p w:rsidR="00B531E0" w:rsidRPr="007470A9" w:rsidRDefault="00872306" w:rsidP="000E3373">
            <w:pPr>
              <w:widowControl/>
              <w:snapToGrid w:val="0"/>
              <w:jc w:val="center"/>
              <w:rPr>
                <w:rFonts w:ascii="黑体" w:eastAsia="黑体" w:hAnsi="黑体" w:cs="Times New Roman"/>
                <w:color w:val="000000"/>
                <w:kern w:val="0"/>
                <w:szCs w:val="21"/>
              </w:rPr>
            </w:pPr>
            <w:r w:rsidRPr="007470A9">
              <w:rPr>
                <w:rFonts w:ascii="黑体" w:eastAsia="黑体" w:hAnsi="黑体" w:cs="Times New Roman"/>
                <w:color w:val="000000"/>
                <w:kern w:val="0"/>
                <w:szCs w:val="21"/>
              </w:rPr>
              <w:t>NYSE LIFFE U.S.</w:t>
            </w:r>
          </w:p>
        </w:tc>
        <w:tc>
          <w:tcPr>
            <w:tcW w:w="457" w:type="pct"/>
            <w:tcBorders>
              <w:top w:val="single" w:sz="4" w:space="0" w:color="auto"/>
              <w:left w:val="single" w:sz="4" w:space="0" w:color="auto"/>
              <w:bottom w:val="single" w:sz="4" w:space="0" w:color="auto"/>
              <w:right w:val="single" w:sz="4" w:space="0" w:color="auto"/>
            </w:tcBorders>
            <w:noWrap/>
            <w:vAlign w:val="center"/>
            <w:hideMark/>
          </w:tcPr>
          <w:p w:rsidR="00B531E0" w:rsidRPr="007470A9" w:rsidRDefault="00872306" w:rsidP="000E3373">
            <w:pPr>
              <w:widowControl/>
              <w:snapToGrid w:val="0"/>
              <w:jc w:val="left"/>
              <w:rPr>
                <w:rFonts w:ascii="黑体" w:eastAsia="黑体" w:hAnsi="黑体" w:cs="Times New Roman"/>
                <w:color w:val="000000"/>
                <w:kern w:val="0"/>
                <w:szCs w:val="21"/>
              </w:rPr>
            </w:pPr>
            <w:r w:rsidRPr="007470A9">
              <w:rPr>
                <w:rFonts w:ascii="黑体" w:eastAsia="黑体" w:hAnsi="黑体" w:cs="Times New Roman" w:hint="eastAsia"/>
                <w:color w:val="000000"/>
                <w:kern w:val="0"/>
                <w:szCs w:val="21"/>
              </w:rPr>
              <w:t>美国</w:t>
            </w:r>
          </w:p>
        </w:tc>
        <w:tc>
          <w:tcPr>
            <w:tcW w:w="1551" w:type="pct"/>
            <w:tcBorders>
              <w:top w:val="single" w:sz="4" w:space="0" w:color="auto"/>
              <w:left w:val="single" w:sz="4" w:space="0" w:color="auto"/>
              <w:bottom w:val="single" w:sz="4" w:space="0" w:color="auto"/>
              <w:right w:val="single" w:sz="4" w:space="0" w:color="auto"/>
            </w:tcBorders>
            <w:noWrap/>
            <w:vAlign w:val="center"/>
            <w:hideMark/>
          </w:tcPr>
          <w:p w:rsidR="00B531E0" w:rsidRDefault="00872306" w:rsidP="000E3373">
            <w:pPr>
              <w:widowControl/>
              <w:snapToGrid w:val="0"/>
              <w:jc w:val="left"/>
              <w:rPr>
                <w:rFonts w:ascii="黑体" w:eastAsia="黑体" w:hAnsi="黑体" w:cs="Times New Roman"/>
                <w:color w:val="000000"/>
                <w:kern w:val="0"/>
                <w:szCs w:val="21"/>
              </w:rPr>
            </w:pPr>
            <w:r w:rsidRPr="007470A9">
              <w:rPr>
                <w:rFonts w:ascii="黑体" w:eastAsia="黑体" w:hAnsi="黑体" w:cs="Times New Roman" w:hint="eastAsia"/>
                <w:color w:val="000000"/>
                <w:kern w:val="0"/>
                <w:szCs w:val="21"/>
              </w:rPr>
              <w:t>交割月的平均每日国债回购</w:t>
            </w:r>
          </w:p>
          <w:p w:rsidR="00B531E0" w:rsidRPr="007470A9" w:rsidRDefault="00872306" w:rsidP="000E3373">
            <w:pPr>
              <w:widowControl/>
              <w:snapToGrid w:val="0"/>
              <w:jc w:val="left"/>
              <w:rPr>
                <w:rFonts w:ascii="黑体" w:eastAsia="黑体" w:hAnsi="黑体" w:cs="Times New Roman"/>
                <w:color w:val="000000"/>
                <w:kern w:val="0"/>
                <w:szCs w:val="21"/>
              </w:rPr>
            </w:pPr>
            <w:r w:rsidRPr="007470A9">
              <w:rPr>
                <w:rFonts w:ascii="黑体" w:eastAsia="黑体" w:hAnsi="黑体" w:cs="Times New Roman" w:hint="eastAsia"/>
                <w:color w:val="000000"/>
                <w:kern w:val="0"/>
                <w:szCs w:val="21"/>
              </w:rPr>
              <w:t>利率指数</w:t>
            </w:r>
          </w:p>
        </w:tc>
      </w:tr>
    </w:tbl>
    <w:p w:rsidR="00B531E0" w:rsidRPr="00CF67F4" w:rsidRDefault="00872306" w:rsidP="00B531E0">
      <w:pPr>
        <w:pStyle w:val="ab"/>
        <w:ind w:firstLine="400"/>
      </w:pPr>
      <w:r w:rsidRPr="00A614DD">
        <w:rPr>
          <w:rFonts w:hint="eastAsia"/>
        </w:rPr>
        <w:t>资料来源：各期货交易所</w:t>
      </w:r>
    </w:p>
    <w:p w:rsidR="00B531E0" w:rsidRPr="00CF67F4" w:rsidRDefault="00872306" w:rsidP="009C79F9">
      <w:pPr>
        <w:pStyle w:val="5"/>
        <w:ind w:firstLine="602"/>
      </w:pPr>
      <w:bookmarkStart w:id="103" w:name="_Toc375905546"/>
      <w:r w:rsidRPr="002D64E4">
        <w:rPr>
          <w:rFonts w:hint="eastAsia"/>
        </w:rPr>
        <w:t>（二）我国短期利率期货</w:t>
      </w:r>
      <w:r w:rsidRPr="00CF67F4">
        <w:rPr>
          <w:rFonts w:hint="eastAsia"/>
        </w:rPr>
        <w:t>合约</w:t>
      </w:r>
      <w:r w:rsidRPr="002D64E4">
        <w:rPr>
          <w:rFonts w:hint="eastAsia"/>
        </w:rPr>
        <w:t>标的</w:t>
      </w:r>
      <w:bookmarkEnd w:id="103"/>
    </w:p>
    <w:p w:rsidR="00B531E0" w:rsidRPr="00CF67F4" w:rsidRDefault="00872306" w:rsidP="00B531E0">
      <w:pPr>
        <w:pStyle w:val="Ac"/>
        <w:ind w:firstLine="600"/>
      </w:pPr>
      <w:r w:rsidRPr="00CF67F4">
        <w:rPr>
          <w:rFonts w:hint="eastAsia"/>
        </w:rPr>
        <w:t>从国际上回购利率期货合约的成交活跃性和形成收益率曲线的实用性角度来看，建议我国短期利率期货合约标的设计参</w:t>
      </w:r>
      <w:r>
        <w:rPr>
          <w:rFonts w:hint="eastAsia"/>
        </w:rPr>
        <w:t>照巴西隔夜利率期货的合约标的，即</w:t>
      </w:r>
      <w:r w:rsidRPr="00CF67F4">
        <w:rPr>
          <w:rFonts w:hint="eastAsia"/>
        </w:rPr>
        <w:t>合约到期前的平均隔夜回购利率。</w:t>
      </w:r>
    </w:p>
    <w:p w:rsidR="00B531E0" w:rsidRPr="00CF67F4" w:rsidRDefault="00872306" w:rsidP="00B531E0">
      <w:pPr>
        <w:pStyle w:val="Ac"/>
        <w:ind w:firstLine="600"/>
      </w:pPr>
      <w:r w:rsidRPr="00CF67F4">
        <w:rPr>
          <w:rFonts w:hint="eastAsia"/>
        </w:rPr>
        <w:t>在实际交易中，由于利率无法直接交易和计算盈亏，因此需要转换为价格。</w:t>
      </w:r>
      <w:r>
        <w:rPr>
          <w:rFonts w:hint="eastAsia"/>
        </w:rPr>
        <w:t>隔夜利率指数期货</w:t>
      </w:r>
      <w:r w:rsidRPr="00CF67F4">
        <w:rPr>
          <w:rFonts w:hint="eastAsia"/>
        </w:rPr>
        <w:t>交易日以合约现值进行交易，合约到期时以合约面值进行现金结算，因此合约标的以合约面值对合约现值的贴现率的形式体现，即：</w:t>
      </w:r>
    </w:p>
    <w:p w:rsidR="00B531E0" w:rsidRPr="0012316F" w:rsidRDefault="000D7458" w:rsidP="00B531E0">
      <w:pPr>
        <w:pStyle w:val="Ac"/>
        <w:ind w:firstLine="600"/>
        <w:rPr>
          <w:rFonts w:ascii="Times New Roman" w:hAnsi="Times New Roman" w:cs="Times New Roman"/>
          <w:szCs w:val="30"/>
        </w:rPr>
      </w:pPr>
      <m:oMathPara>
        <m:oMath>
          <m:sSup>
            <m:sSupPr>
              <m:ctrlPr>
                <w:rPr>
                  <w:rFonts w:ascii="Cambria Math" w:hAnsi="Cambria Math"/>
                  <w:i/>
                  <w:szCs w:val="30"/>
                </w:rPr>
              </m:ctrlPr>
            </m:sSupPr>
            <m:e>
              <m:r>
                <w:rPr>
                  <w:rFonts w:ascii="Cambria Math" w:hAnsi="Cambria Math"/>
                  <w:szCs w:val="30"/>
                </w:rPr>
                <m:t>(1+</m:t>
              </m:r>
              <m:sSup>
                <m:sSupPr>
                  <m:ctrlPr>
                    <w:rPr>
                      <w:rFonts w:ascii="Cambria Math" w:hAnsi="Cambria Math"/>
                      <w:i/>
                      <w:szCs w:val="30"/>
                    </w:rPr>
                  </m:ctrlPr>
                </m:sSupPr>
                <m:e>
                  <m:r>
                    <w:rPr>
                      <w:rFonts w:ascii="Cambria Math" w:hAnsi="Cambria Math"/>
                      <w:szCs w:val="30"/>
                    </w:rPr>
                    <m:t>i</m:t>
                  </m:r>
                </m:e>
                <m:sup>
                  <m:r>
                    <w:rPr>
                      <w:rFonts w:ascii="Cambria Math" w:hAnsi="Cambria Math"/>
                      <w:szCs w:val="30"/>
                    </w:rPr>
                    <m:t>*</m:t>
                  </m:r>
                </m:sup>
              </m:sSup>
              <m:r>
                <w:rPr>
                  <w:rFonts w:ascii="Cambria Math" w:hAnsi="Cambria Math"/>
                  <w:szCs w:val="30"/>
                </w:rPr>
                <m:t>)</m:t>
              </m:r>
            </m:e>
            <m:sup>
              <m:r>
                <w:rPr>
                  <w:rFonts w:ascii="Cambria Math" w:hAnsi="Cambria Math"/>
                  <w:szCs w:val="30"/>
                </w:rPr>
                <m:t>n</m:t>
              </m:r>
            </m:sup>
          </m:sSup>
          <m:r>
            <m:rPr>
              <m:sty m:val="p"/>
            </m:rPr>
            <w:rPr>
              <w:rFonts w:ascii="Cambria Math" w:hAnsi="Cambria Math"/>
              <w:szCs w:val="30"/>
            </w:rPr>
            <m:t>=</m:t>
          </m:r>
          <m:f>
            <m:fPr>
              <m:ctrlPr>
                <w:rPr>
                  <w:rFonts w:ascii="Cambria Math" w:hAnsi="Cambria Math"/>
                  <w:szCs w:val="30"/>
                </w:rPr>
              </m:ctrlPr>
            </m:fPr>
            <m:num>
              <m:r>
                <m:rPr>
                  <m:sty m:val="p"/>
                </m:rPr>
                <w:rPr>
                  <w:rFonts w:ascii="Cambria Math" w:hAnsi="Cambria Math"/>
                  <w:szCs w:val="30"/>
                </w:rPr>
                <m:t>合约面值</m:t>
              </m:r>
            </m:num>
            <m:den>
              <m:r>
                <m:rPr>
                  <m:sty m:val="p"/>
                </m:rPr>
                <w:rPr>
                  <w:rFonts w:ascii="Cambria Math" w:hAnsi="Cambria Math"/>
                  <w:szCs w:val="30"/>
                </w:rPr>
                <m:t>合约现值</m:t>
              </m:r>
            </m:den>
          </m:f>
        </m:oMath>
      </m:oMathPara>
    </w:p>
    <w:p w:rsidR="00B531E0" w:rsidRPr="00CF67F4" w:rsidRDefault="00872306" w:rsidP="00B531E0">
      <w:pPr>
        <w:pStyle w:val="Ac"/>
        <w:ind w:firstLine="600"/>
      </w:pPr>
      <w:r w:rsidRPr="00CF67F4">
        <w:rPr>
          <w:rFonts w:hint="eastAsia"/>
        </w:rPr>
        <w:t>其中：</w:t>
      </w:r>
      <w:r w:rsidR="00B531E0" w:rsidRPr="00CF67F4">
        <w:object w:dxaOrig="139" w:dyaOrig="260">
          <v:shape id="_x0000_i1026" type="#_x0000_t75" style="width:7.5pt;height:13.5pt" o:ole="">
            <v:imagedata r:id="rId46" o:title=""/>
          </v:shape>
          <o:OLEObject Type="Embed" ProgID="Equation.3" ShapeID="_x0000_i1026" DrawAspect="Content" ObjectID="_1449648614" r:id="rId47"/>
        </w:object>
      </w:r>
      <w:r w:rsidRPr="007C70CF">
        <w:rPr>
          <w:vertAlign w:val="superscript"/>
        </w:rPr>
        <w:t>*</w:t>
      </w:r>
      <w:r w:rsidRPr="00CF67F4">
        <w:t>=</w:t>
      </w:r>
      <w:r>
        <w:rPr>
          <w:rFonts w:hint="eastAsia"/>
        </w:rPr>
        <w:t>交易日至合约到期日</w:t>
      </w:r>
      <w:r w:rsidRPr="00CF67F4">
        <w:rPr>
          <w:rFonts w:hint="eastAsia"/>
        </w:rPr>
        <w:t>隔夜回购利率</w:t>
      </w:r>
      <w:r>
        <w:rPr>
          <w:rFonts w:hint="eastAsia"/>
        </w:rPr>
        <w:t>的预期</w:t>
      </w:r>
      <w:r w:rsidRPr="00CF67F4">
        <w:rPr>
          <w:rFonts w:hint="eastAsia"/>
        </w:rPr>
        <w:t>均</w:t>
      </w:r>
      <w:r>
        <w:rPr>
          <w:rFonts w:hint="eastAsia"/>
        </w:rPr>
        <w:t>值（</w:t>
      </w:r>
      <w:proofErr w:type="gramStart"/>
      <w:r>
        <w:rPr>
          <w:rFonts w:hint="eastAsia"/>
        </w:rPr>
        <w:t>年化利率</w:t>
      </w:r>
      <w:proofErr w:type="gramEnd"/>
      <w:r>
        <w:rPr>
          <w:rFonts w:hint="eastAsia"/>
        </w:rPr>
        <w:t>）</w:t>
      </w:r>
      <w:r w:rsidRPr="00CF67F4">
        <w:rPr>
          <w:rFonts w:hint="eastAsia"/>
        </w:rPr>
        <w:t>；</w:t>
      </w:r>
      <w:r w:rsidRPr="00CF67F4">
        <w:t>n=</w:t>
      </w:r>
      <w:r w:rsidRPr="00CF67F4">
        <w:rPr>
          <w:rFonts w:hint="eastAsia"/>
        </w:rPr>
        <w:t>从交易日到合约到期日的</w:t>
      </w:r>
      <w:r>
        <w:rPr>
          <w:rFonts w:hint="eastAsia"/>
        </w:rPr>
        <w:t>时间长度（以年为单位）</w:t>
      </w:r>
      <w:r w:rsidRPr="00CF67F4">
        <w:rPr>
          <w:rFonts w:hint="eastAsia"/>
        </w:rPr>
        <w:t>。</w:t>
      </w:r>
    </w:p>
    <w:p w:rsidR="00B531E0" w:rsidRDefault="00872306" w:rsidP="00B531E0">
      <w:pPr>
        <w:pStyle w:val="Ac"/>
        <w:ind w:firstLine="600"/>
      </w:pPr>
      <w:r w:rsidRPr="00CF67F4">
        <w:rPr>
          <w:rFonts w:hint="eastAsia"/>
        </w:rPr>
        <w:t>对投资者而言，在进行</w:t>
      </w:r>
      <w:r>
        <w:rPr>
          <w:rFonts w:hint="eastAsia"/>
        </w:rPr>
        <w:t>隔夜利率指数期货</w:t>
      </w:r>
      <w:r w:rsidRPr="00CF67F4">
        <w:rPr>
          <w:rFonts w:hint="eastAsia"/>
        </w:rPr>
        <w:t>交易时，实质上是</w:t>
      </w:r>
      <w:r w:rsidRPr="00CF67F4">
        <w:rPr>
          <w:rFonts w:hint="eastAsia"/>
        </w:rPr>
        <w:lastRenderedPageBreak/>
        <w:t>在对交易日至最后交易日期间隔夜回购利率的</w:t>
      </w:r>
      <w:r>
        <w:rPr>
          <w:rFonts w:hint="eastAsia"/>
        </w:rPr>
        <w:t>预期</w:t>
      </w:r>
      <w:r w:rsidRPr="00CF67F4">
        <w:rPr>
          <w:rFonts w:hint="eastAsia"/>
        </w:rPr>
        <w:t>几何平均值进行交易</w:t>
      </w:r>
      <w:r>
        <w:rPr>
          <w:rFonts w:hint="eastAsia"/>
        </w:rPr>
        <w:t>（参见专栏</w:t>
      </w:r>
      <w:r>
        <w:t>4-1</w:t>
      </w:r>
      <w:r>
        <w:rPr>
          <w:rFonts w:hint="eastAsia"/>
        </w:rPr>
        <w:t>）</w:t>
      </w:r>
      <w:r w:rsidRPr="00CF67F4">
        <w:rPr>
          <w:rFonts w:hint="eastAsia"/>
        </w:rPr>
        <w:t>，也即交易的是交易日至最后交易日期间的隔夜回购利率指数，因此我国短期利率期货也可称作隔夜利率指数期货。</w:t>
      </w:r>
    </w:p>
    <w:p w:rsidR="00B531E0" w:rsidRPr="00CF67F4" w:rsidRDefault="00872306" w:rsidP="00B531E0">
      <w:pPr>
        <w:pStyle w:val="Ac"/>
        <w:ind w:firstLine="600"/>
      </w:pPr>
      <w:r w:rsidRPr="00CF67F4">
        <w:rPr>
          <w:rFonts w:hint="eastAsia"/>
        </w:rPr>
        <w:t>可以看出，</w:t>
      </w:r>
      <w:r>
        <w:rPr>
          <w:rFonts w:hint="eastAsia"/>
        </w:rPr>
        <w:t>交易</w:t>
      </w:r>
      <w:r w:rsidRPr="00CF67F4">
        <w:rPr>
          <w:rFonts w:hint="eastAsia"/>
        </w:rPr>
        <w:t>隔夜利率指数期货</w:t>
      </w:r>
      <w:r>
        <w:rPr>
          <w:rFonts w:hint="eastAsia"/>
        </w:rPr>
        <w:t>可以视为交易</w:t>
      </w:r>
      <w:r w:rsidRPr="00CF67F4">
        <w:rPr>
          <w:rFonts w:hint="eastAsia"/>
        </w:rPr>
        <w:t>一个贴现债券。由于期货交易采用保证金方式，交易初期并没有实际占用资金，因此隔夜利率指数期货的每日盈亏包含两个方面：一方面为交易初期的合约标的利率决定的收益；另一方面为以每日</w:t>
      </w:r>
      <w:r>
        <w:rPr>
          <w:rFonts w:hint="eastAsia"/>
        </w:rPr>
        <w:t>实际</w:t>
      </w:r>
      <w:r w:rsidRPr="00CF67F4">
        <w:rPr>
          <w:rFonts w:hint="eastAsia"/>
        </w:rPr>
        <w:t>的隔夜回购利率作为每日的持仓成本。</w:t>
      </w:r>
    </w:p>
    <w:p w:rsidR="00B531E0" w:rsidRPr="002D64E4" w:rsidRDefault="00872306" w:rsidP="009C79F9">
      <w:pPr>
        <w:pStyle w:val="5"/>
        <w:ind w:firstLine="602"/>
      </w:pPr>
      <w:bookmarkStart w:id="104" w:name="_Toc375905547"/>
      <w:r w:rsidRPr="002D64E4">
        <w:rPr>
          <w:rFonts w:hint="eastAsia"/>
        </w:rPr>
        <w:t>（三）我国隔夜利率</w:t>
      </w:r>
      <w:r>
        <w:rPr>
          <w:rFonts w:hint="eastAsia"/>
        </w:rPr>
        <w:t>指数</w:t>
      </w:r>
      <w:r w:rsidRPr="002D64E4">
        <w:rPr>
          <w:rFonts w:hint="eastAsia"/>
        </w:rPr>
        <w:t>期货合约标的计息方式</w:t>
      </w:r>
      <w:bookmarkEnd w:id="104"/>
    </w:p>
    <w:p w:rsidR="00B531E0" w:rsidRPr="0012316F" w:rsidRDefault="00872306" w:rsidP="00B531E0">
      <w:pPr>
        <w:pStyle w:val="Ac"/>
        <w:ind w:firstLine="600"/>
        <w:rPr>
          <w:rFonts w:ascii="Times New Roman" w:hAnsi="Times New Roman" w:cs="Times New Roman"/>
          <w:szCs w:val="30"/>
        </w:rPr>
      </w:pPr>
      <w:r>
        <w:rPr>
          <w:rFonts w:ascii="Times New Roman" w:hAnsi="Times New Roman" w:cs="Times New Roman" w:hint="eastAsia"/>
          <w:szCs w:val="30"/>
        </w:rPr>
        <w:t>由于实际中</w:t>
      </w:r>
      <w:r w:rsidRPr="0012316F">
        <w:rPr>
          <w:rFonts w:ascii="Times New Roman" w:hAnsi="Times New Roman" w:cs="Times New Roman" w:hint="eastAsia"/>
          <w:szCs w:val="30"/>
        </w:rPr>
        <w:t>回购利率以年利率表示，因此期货合约标的中的计息方式还涉及到计数基准、节假日计息等问题。我国银行间和交易所回购市场的计息方式有所不同，考虑到隔夜利率</w:t>
      </w:r>
      <w:r>
        <w:rPr>
          <w:rFonts w:ascii="Times New Roman" w:hAnsi="Times New Roman" w:cs="Times New Roman" w:hint="eastAsia"/>
          <w:szCs w:val="30"/>
        </w:rPr>
        <w:t>指数</w:t>
      </w:r>
      <w:r w:rsidRPr="0012316F">
        <w:rPr>
          <w:rFonts w:ascii="Times New Roman" w:hAnsi="Times New Roman" w:cs="Times New Roman" w:hint="eastAsia"/>
          <w:szCs w:val="30"/>
        </w:rPr>
        <w:t>期货合约的参考利率为银行间回购市场利率，因此期货合约标的中的计数基准和节假日计息方式</w:t>
      </w:r>
      <w:r>
        <w:rPr>
          <w:rFonts w:ascii="Times New Roman" w:hAnsi="Times New Roman" w:cs="Times New Roman" w:hint="eastAsia"/>
          <w:szCs w:val="30"/>
        </w:rPr>
        <w:t>应</w:t>
      </w:r>
      <w:r w:rsidRPr="0012316F">
        <w:rPr>
          <w:rFonts w:ascii="Times New Roman" w:hAnsi="Times New Roman" w:cs="Times New Roman" w:hint="eastAsia"/>
          <w:szCs w:val="30"/>
        </w:rPr>
        <w:t>与银行间回购市场保持一致</w:t>
      </w:r>
      <w:r w:rsidR="00B531E0" w:rsidRPr="0012316F">
        <w:rPr>
          <w:rStyle w:val="a7"/>
          <w:rFonts w:ascii="Times New Roman" w:hAnsi="Times New Roman" w:cs="Times New Roman"/>
          <w:szCs w:val="30"/>
        </w:rPr>
        <w:footnoteReference w:id="21"/>
      </w:r>
      <w:r>
        <w:rPr>
          <w:rFonts w:ascii="Times New Roman" w:hAnsi="Times New Roman" w:cs="Times New Roman" w:hint="eastAsia"/>
          <w:szCs w:val="30"/>
        </w:rPr>
        <w:t>，即计数基准为“</w:t>
      </w:r>
      <w:r w:rsidRPr="0012316F">
        <w:rPr>
          <w:rFonts w:ascii="Times New Roman" w:hAnsi="Times New Roman" w:cs="Times New Roman" w:hint="eastAsia"/>
          <w:szCs w:val="30"/>
        </w:rPr>
        <w:t>实际天数</w:t>
      </w:r>
      <w:r w:rsidRPr="0012316F">
        <w:rPr>
          <w:rFonts w:ascii="Times New Roman" w:hAnsi="Times New Roman" w:cs="Times New Roman"/>
          <w:szCs w:val="30"/>
        </w:rPr>
        <w:t>/365</w:t>
      </w:r>
      <w:r w:rsidRPr="0012316F">
        <w:rPr>
          <w:rFonts w:ascii="Times New Roman" w:hAnsi="Times New Roman" w:cs="Times New Roman" w:hint="eastAsia"/>
          <w:szCs w:val="30"/>
        </w:rPr>
        <w:t>”（实际天数算头不算尾），节假日的回购利率按照前一交易日的回购利率进行计算。合约</w:t>
      </w:r>
      <w:r>
        <w:rPr>
          <w:rFonts w:ascii="Times New Roman" w:hAnsi="Times New Roman" w:cs="Times New Roman" w:hint="eastAsia"/>
          <w:szCs w:val="30"/>
        </w:rPr>
        <w:t>标的</w:t>
      </w:r>
      <w:r w:rsidRPr="0012316F">
        <w:rPr>
          <w:rFonts w:ascii="Times New Roman" w:hAnsi="Times New Roman" w:cs="Times New Roman" w:hint="eastAsia"/>
          <w:szCs w:val="30"/>
        </w:rPr>
        <w:t>具体表示如下：</w:t>
      </w:r>
    </w:p>
    <w:p w:rsidR="00B531E0" w:rsidRPr="0012316F" w:rsidRDefault="000D7458" w:rsidP="00B531E0">
      <w:pPr>
        <w:pStyle w:val="Ac"/>
        <w:ind w:firstLine="560"/>
        <w:rPr>
          <w:rFonts w:ascii="Times New Roman" w:hAnsi="Times New Roman" w:cs="Times New Roman"/>
          <w:szCs w:val="30"/>
        </w:rPr>
      </w:pPr>
      <m:oMathPara>
        <m:oMath>
          <m:sSup>
            <m:sSupPr>
              <m:ctrlPr>
                <w:rPr>
                  <w:rFonts w:ascii="Cambria Math" w:hAnsi="Times New Roman" w:cs="Times New Roman"/>
                  <w:sz w:val="28"/>
                  <w:szCs w:val="30"/>
                </w:rPr>
              </m:ctrlPr>
            </m:sSupPr>
            <m:e>
              <m:r>
                <m:rPr>
                  <m:sty m:val="p"/>
                </m:rPr>
                <w:rPr>
                  <w:rFonts w:ascii="Cambria Math" w:hAnsi="Times New Roman" w:cs="Times New Roman"/>
                  <w:sz w:val="28"/>
                  <w:szCs w:val="30"/>
                </w:rPr>
                <m:t>(1+</m:t>
              </m:r>
              <m:f>
                <m:fPr>
                  <m:ctrlPr>
                    <w:rPr>
                      <w:rFonts w:ascii="Cambria Math" w:hAnsi="Times New Roman" w:cs="Times New Roman"/>
                      <w:sz w:val="28"/>
                      <w:szCs w:val="30"/>
                    </w:rPr>
                  </m:ctrlPr>
                </m:fPr>
                <m:num>
                  <m:r>
                    <m:rPr>
                      <m:sty m:val="p"/>
                    </m:rPr>
                    <w:rPr>
                      <w:rFonts w:ascii="Cambria Math" w:hAnsi="Times New Roman" w:cs="Times New Roman"/>
                      <w:sz w:val="28"/>
                      <w:szCs w:val="30"/>
                    </w:rPr>
                    <m:t>i</m:t>
                  </m:r>
                </m:num>
                <m:den>
                  <m:r>
                    <m:rPr>
                      <m:sty m:val="p"/>
                    </m:rPr>
                    <w:rPr>
                      <w:rFonts w:ascii="Cambria Math" w:hAnsi="Times New Roman" w:cs="Times New Roman"/>
                      <w:sz w:val="28"/>
                      <w:szCs w:val="30"/>
                    </w:rPr>
                    <m:t>365</m:t>
                  </m:r>
                </m:den>
              </m:f>
              <m:r>
                <m:rPr>
                  <m:sty m:val="p"/>
                </m:rPr>
                <w:rPr>
                  <w:rFonts w:ascii="Cambria Math" w:hAnsi="Times New Roman" w:cs="Times New Roman"/>
                  <w:sz w:val="28"/>
                  <w:szCs w:val="30"/>
                </w:rPr>
                <m:t>)</m:t>
              </m:r>
            </m:e>
            <m:sup>
              <m:r>
                <w:rPr>
                  <w:rFonts w:ascii="Cambria Math" w:hAnsi="Times New Roman" w:cs="Times New Roman"/>
                  <w:sz w:val="28"/>
                  <w:szCs w:val="30"/>
                </w:rPr>
                <m:t>n</m:t>
              </m:r>
            </m:sup>
          </m:sSup>
          <m:r>
            <m:rPr>
              <m:sty m:val="p"/>
            </m:rPr>
            <w:rPr>
              <w:rFonts w:ascii="Cambria Math" w:hAnsi="Times New Roman" w:cs="Times New Roman"/>
              <w:sz w:val="28"/>
              <w:szCs w:val="30"/>
            </w:rPr>
            <m:t>=</m:t>
          </m:r>
          <m:f>
            <m:fPr>
              <m:ctrlPr>
                <w:rPr>
                  <w:rFonts w:ascii="Cambria Math" w:hAnsi="Times New Roman" w:cs="Times New Roman"/>
                  <w:sz w:val="28"/>
                  <w:szCs w:val="30"/>
                </w:rPr>
              </m:ctrlPr>
            </m:fPr>
            <m:num>
              <m:r>
                <m:rPr>
                  <m:sty m:val="p"/>
                </m:rPr>
                <w:rPr>
                  <w:rFonts w:ascii="Cambria Math" w:hAnsi="Cambria Math" w:cs="Times New Roman"/>
                  <w:sz w:val="28"/>
                  <w:szCs w:val="30"/>
                </w:rPr>
                <m:t>合约面值</m:t>
              </m:r>
            </m:num>
            <m:den>
              <m:r>
                <m:rPr>
                  <m:sty m:val="p"/>
                </m:rPr>
                <w:rPr>
                  <w:rFonts w:ascii="Cambria Math" w:hAnsi="Cambria Math" w:cs="Times New Roman"/>
                  <w:sz w:val="28"/>
                  <w:szCs w:val="30"/>
                </w:rPr>
                <m:t>合约现值</m:t>
              </m:r>
            </m:den>
          </m:f>
        </m:oMath>
      </m:oMathPara>
    </w:p>
    <w:p w:rsidR="00B531E0" w:rsidRDefault="00872306" w:rsidP="00B531E0">
      <w:pPr>
        <w:pStyle w:val="Ac"/>
        <w:ind w:firstLine="600"/>
        <w:rPr>
          <w:rFonts w:ascii="Times New Roman" w:hAnsi="Times New Roman" w:cs="Times New Roman"/>
          <w:szCs w:val="30"/>
        </w:rPr>
      </w:pPr>
      <w:r w:rsidRPr="0012316F">
        <w:rPr>
          <w:rFonts w:ascii="Times New Roman" w:hAnsi="Times New Roman" w:cs="Times New Roman" w:hint="eastAsia"/>
          <w:szCs w:val="30"/>
        </w:rPr>
        <w:t>其中，</w:t>
      </w:r>
      <w:r w:rsidRPr="0012316F">
        <w:rPr>
          <w:rFonts w:ascii="Times New Roman" w:hAnsi="Times New Roman" w:cs="Times New Roman"/>
          <w:szCs w:val="30"/>
        </w:rPr>
        <w:t>i</w:t>
      </w:r>
      <w:r w:rsidRPr="0012316F">
        <w:rPr>
          <w:rFonts w:ascii="Times New Roman" w:hAnsi="Times New Roman" w:cs="Times New Roman" w:hint="eastAsia"/>
          <w:szCs w:val="30"/>
        </w:rPr>
        <w:t>为隔夜回购利率（</w:t>
      </w:r>
      <w:proofErr w:type="gramStart"/>
      <w:r w:rsidRPr="0012316F">
        <w:rPr>
          <w:rFonts w:ascii="Times New Roman" w:hAnsi="Times New Roman" w:cs="Times New Roman" w:hint="eastAsia"/>
          <w:szCs w:val="30"/>
        </w:rPr>
        <w:t>年化利率</w:t>
      </w:r>
      <w:proofErr w:type="gramEnd"/>
      <w:r w:rsidRPr="0012316F">
        <w:rPr>
          <w:rFonts w:ascii="Times New Roman" w:hAnsi="Times New Roman" w:cs="Times New Roman" w:hint="eastAsia"/>
          <w:szCs w:val="30"/>
        </w:rPr>
        <w:t>），</w:t>
      </w:r>
      <w:r w:rsidRPr="0012316F">
        <w:rPr>
          <w:rFonts w:ascii="Times New Roman" w:hAnsi="Times New Roman" w:cs="Times New Roman"/>
          <w:szCs w:val="30"/>
        </w:rPr>
        <w:t>n</w:t>
      </w:r>
      <w:r w:rsidRPr="0012316F">
        <w:rPr>
          <w:rFonts w:ascii="Times New Roman" w:hAnsi="Times New Roman" w:cs="Times New Roman" w:hint="eastAsia"/>
          <w:szCs w:val="30"/>
        </w:rPr>
        <w:t>为交易日至合约到</w:t>
      </w:r>
      <w:r w:rsidRPr="0012316F">
        <w:rPr>
          <w:rFonts w:ascii="Times New Roman" w:hAnsi="Times New Roman" w:cs="Times New Roman" w:hint="eastAsia"/>
          <w:szCs w:val="30"/>
        </w:rPr>
        <w:lastRenderedPageBreak/>
        <w:t>期日的自然日天数（算头不算尾）。例如，</w:t>
      </w:r>
      <w:r w:rsidRPr="00CD1D76">
        <w:rPr>
          <w:rFonts w:ascii="Times New Roman" w:hAnsi="Times New Roman" w:cs="Times New Roman" w:hint="eastAsia"/>
          <w:szCs w:val="30"/>
        </w:rPr>
        <w:t>合约还有</w:t>
      </w:r>
      <w:r w:rsidRPr="00CD1D76">
        <w:rPr>
          <w:rFonts w:ascii="Times New Roman" w:hAnsi="Times New Roman" w:cs="Times New Roman"/>
          <w:szCs w:val="30"/>
        </w:rPr>
        <w:t>100</w:t>
      </w:r>
      <w:r w:rsidRPr="00CD1D76">
        <w:rPr>
          <w:rFonts w:ascii="Times New Roman" w:hAnsi="Times New Roman" w:cs="Times New Roman" w:hint="eastAsia"/>
          <w:szCs w:val="30"/>
        </w:rPr>
        <w:t>天到期，合约现值为</w:t>
      </w:r>
      <w:r w:rsidRPr="00CD1D76">
        <w:rPr>
          <w:rFonts w:ascii="Times New Roman" w:hAnsi="Times New Roman" w:cs="Times New Roman"/>
          <w:szCs w:val="30"/>
        </w:rPr>
        <w:t>99</w:t>
      </w:r>
      <w:r w:rsidRPr="00CD1D76">
        <w:rPr>
          <w:rFonts w:ascii="Times New Roman" w:hAnsi="Times New Roman" w:cs="Times New Roman" w:hint="eastAsia"/>
          <w:szCs w:val="30"/>
        </w:rPr>
        <w:t>万元，合约面值为</w:t>
      </w:r>
      <w:r w:rsidRPr="00CD1D76">
        <w:rPr>
          <w:rFonts w:ascii="Times New Roman" w:hAnsi="Times New Roman" w:cs="Times New Roman"/>
          <w:szCs w:val="30"/>
        </w:rPr>
        <w:t>100</w:t>
      </w:r>
      <w:r w:rsidRPr="00CD1D76">
        <w:rPr>
          <w:rFonts w:ascii="Times New Roman" w:hAnsi="Times New Roman" w:cs="Times New Roman" w:hint="eastAsia"/>
          <w:szCs w:val="30"/>
        </w:rPr>
        <w:t>万元，</w:t>
      </w:r>
      <w:proofErr w:type="gramStart"/>
      <w:r w:rsidRPr="00CD1D76">
        <w:rPr>
          <w:rFonts w:ascii="Times New Roman" w:hAnsi="Times New Roman" w:cs="Times New Roman" w:hint="eastAsia"/>
          <w:szCs w:val="30"/>
        </w:rPr>
        <w:t>则年化的</w:t>
      </w:r>
      <w:proofErr w:type="gramEnd"/>
      <w:r w:rsidRPr="00CD1D76">
        <w:rPr>
          <w:rFonts w:ascii="Times New Roman" w:hAnsi="Times New Roman" w:cs="Times New Roman" w:hint="eastAsia"/>
          <w:szCs w:val="30"/>
        </w:rPr>
        <w:t>平均隔夜回购利率为</w:t>
      </w:r>
      <w:r>
        <w:rPr>
          <w:rFonts w:ascii="Times New Roman" w:hAnsi="Times New Roman" w:cs="Times New Roman" w:hint="eastAsia"/>
          <w:szCs w:val="30"/>
        </w:rPr>
        <w:t>：</w:t>
      </w:r>
    </w:p>
    <w:p w:rsidR="00B531E0" w:rsidRDefault="000D7458" w:rsidP="00B531E0">
      <w:pPr>
        <w:pStyle w:val="Ac"/>
        <w:ind w:firstLine="600"/>
        <w:jc w:val="center"/>
        <w:rPr>
          <w:rFonts w:ascii="Times New Roman" w:hAnsi="Times New Roman" w:cs="Times New Roman"/>
          <w:szCs w:val="30"/>
        </w:rPr>
      </w:pPr>
      <m:oMath>
        <m:sSup>
          <m:sSupPr>
            <m:ctrlPr>
              <w:rPr>
                <w:rFonts w:ascii="Cambria Math" w:hAnsi="Times New Roman" w:cs="Times New Roman"/>
                <w:szCs w:val="30"/>
              </w:rPr>
            </m:ctrlPr>
          </m:sSupPr>
          <m:e>
            <m:d>
              <m:dPr>
                <m:ctrlPr>
                  <w:rPr>
                    <w:rFonts w:ascii="Cambria Math" w:hAnsi="Times New Roman" w:cs="Times New Roman"/>
                    <w:szCs w:val="30"/>
                  </w:rPr>
                </m:ctrlPr>
              </m:dPr>
              <m:e>
                <m:r>
                  <m:rPr>
                    <m:sty m:val="p"/>
                  </m:rPr>
                  <w:rPr>
                    <w:rFonts w:ascii="Cambria Math" w:hAnsi="Times New Roman" w:cs="Times New Roman"/>
                    <w:szCs w:val="30"/>
                  </w:rPr>
                  <m:t>1+</m:t>
                </m:r>
                <m:f>
                  <m:fPr>
                    <m:ctrlPr>
                      <w:rPr>
                        <w:rFonts w:ascii="Cambria Math" w:hAnsi="Times New Roman" w:cs="Times New Roman"/>
                        <w:szCs w:val="30"/>
                      </w:rPr>
                    </m:ctrlPr>
                  </m:fPr>
                  <m:num>
                    <m:r>
                      <m:rPr>
                        <m:sty m:val="p"/>
                      </m:rPr>
                      <w:rPr>
                        <w:rFonts w:ascii="Cambria Math" w:hAnsi="Times New Roman" w:cs="Times New Roman"/>
                        <w:szCs w:val="30"/>
                      </w:rPr>
                      <m:t>i</m:t>
                    </m:r>
                  </m:num>
                  <m:den>
                    <m:r>
                      <m:rPr>
                        <m:sty m:val="p"/>
                      </m:rPr>
                      <w:rPr>
                        <w:rFonts w:ascii="Cambria Math" w:hAnsi="Times New Roman" w:cs="Times New Roman"/>
                        <w:szCs w:val="30"/>
                      </w:rPr>
                      <m:t>365</m:t>
                    </m:r>
                  </m:den>
                </m:f>
              </m:e>
            </m:d>
          </m:e>
          <m:sup>
            <m:r>
              <w:rPr>
                <w:rFonts w:ascii="Cambria Math" w:hAnsi="Times New Roman" w:cs="Times New Roman"/>
                <w:szCs w:val="30"/>
              </w:rPr>
              <m:t>100</m:t>
            </m:r>
          </m:sup>
        </m:sSup>
        <m:r>
          <m:rPr>
            <m:sty m:val="p"/>
          </m:rPr>
          <w:rPr>
            <w:rFonts w:ascii="Cambria Math" w:hAnsi="Times New Roman" w:cs="Times New Roman"/>
            <w:szCs w:val="30"/>
          </w:rPr>
          <m:t>=</m:t>
        </m:r>
        <m:f>
          <m:fPr>
            <m:ctrlPr>
              <w:rPr>
                <w:rFonts w:ascii="Cambria Math" w:hAnsi="Times New Roman" w:cs="Times New Roman"/>
                <w:szCs w:val="30"/>
              </w:rPr>
            </m:ctrlPr>
          </m:fPr>
          <m:num>
            <m:r>
              <m:rPr>
                <m:sty m:val="p"/>
              </m:rPr>
              <w:rPr>
                <w:rFonts w:ascii="Cambria Math" w:hAnsi="Cambria Math" w:cs="Times New Roman"/>
                <w:szCs w:val="30"/>
              </w:rPr>
              <m:t>100</m:t>
            </m:r>
          </m:num>
          <m:den>
            <m:r>
              <w:rPr>
                <w:rFonts w:ascii="Cambria Math" w:hAnsi="Times New Roman" w:cs="Times New Roman"/>
                <w:szCs w:val="30"/>
              </w:rPr>
              <m:t>99</m:t>
            </m:r>
          </m:den>
        </m:f>
      </m:oMath>
      <w:r w:rsidR="00872306">
        <w:rPr>
          <w:rFonts w:ascii="Times New Roman" w:hAnsi="Times New Roman" w:cs="Times New Roman"/>
          <w:szCs w:val="30"/>
        </w:rPr>
        <w:t xml:space="preserve"> </w:t>
      </w:r>
      <w:r w:rsidR="00872306" w:rsidRPr="001B2295">
        <w:rPr>
          <w:rFonts w:ascii="Times New Roman" w:hAnsi="Times New Roman" w:cs="Times New Roman" w:hint="eastAsia"/>
          <w:b/>
          <w:sz w:val="36"/>
          <w:szCs w:val="30"/>
        </w:rPr>
        <w:t>→</w:t>
      </w:r>
      <w:r w:rsidR="00872306">
        <w:rPr>
          <w:rFonts w:ascii="Times New Roman" w:hAnsi="Times New Roman" w:cs="Times New Roman"/>
          <w:szCs w:val="30"/>
        </w:rPr>
        <w:t xml:space="preserve"> </w:t>
      </w:r>
      <m:oMath>
        <m:r>
          <m:rPr>
            <m:sty m:val="p"/>
          </m:rPr>
          <w:rPr>
            <w:rFonts w:ascii="Cambria Math" w:hAnsi="Times New Roman" w:cs="Times New Roman"/>
            <w:szCs w:val="30"/>
          </w:rPr>
          <m:t>i=3.66%</m:t>
        </m:r>
      </m:oMath>
    </w:p>
    <w:tbl>
      <w:tblPr>
        <w:tblStyle w:val="a8"/>
        <w:tblW w:w="8789" w:type="dxa"/>
        <w:tblInd w:w="-176" w:type="dxa"/>
        <w:tblLook w:val="04A0" w:firstRow="1" w:lastRow="0" w:firstColumn="1" w:lastColumn="0" w:noHBand="0" w:noVBand="1"/>
      </w:tblPr>
      <w:tblGrid>
        <w:gridCol w:w="8789"/>
      </w:tblGrid>
      <w:tr w:rsidR="00B531E0" w:rsidTr="000E3373">
        <w:tc>
          <w:tcPr>
            <w:tcW w:w="8789" w:type="dxa"/>
          </w:tcPr>
          <w:p w:rsidR="00B531E0" w:rsidRPr="003D26C5" w:rsidRDefault="00872306" w:rsidP="000E3373">
            <w:pPr>
              <w:pStyle w:val="Ac"/>
              <w:ind w:firstLine="480"/>
              <w:rPr>
                <w:rFonts w:ascii="华文楷体" w:eastAsia="华文楷体" w:hAnsi="华文楷体"/>
                <w:b/>
                <w:sz w:val="24"/>
                <w:szCs w:val="24"/>
              </w:rPr>
            </w:pPr>
            <w:r w:rsidRPr="003D26C5">
              <w:rPr>
                <w:rFonts w:ascii="华文楷体" w:eastAsia="华文楷体" w:hAnsi="华文楷体" w:hint="eastAsia"/>
                <w:b/>
                <w:sz w:val="24"/>
                <w:szCs w:val="24"/>
              </w:rPr>
              <w:t>专栏</w:t>
            </w:r>
            <w:r w:rsidRPr="003D26C5">
              <w:rPr>
                <w:rFonts w:ascii="华文楷体" w:eastAsia="华文楷体" w:hAnsi="华文楷体"/>
                <w:b/>
                <w:sz w:val="24"/>
                <w:szCs w:val="24"/>
              </w:rPr>
              <w:t xml:space="preserve">4-1  </w:t>
            </w:r>
            <w:r>
              <w:rPr>
                <w:rFonts w:ascii="华文楷体" w:eastAsia="华文楷体" w:hAnsi="华文楷体" w:hint="eastAsia"/>
                <w:b/>
                <w:sz w:val="24"/>
                <w:szCs w:val="24"/>
              </w:rPr>
              <w:t>隔夜利率指数期货</w:t>
            </w:r>
            <w:r w:rsidRPr="003D26C5">
              <w:rPr>
                <w:rFonts w:ascii="华文楷体" w:eastAsia="华文楷体" w:hAnsi="华文楷体" w:hint="eastAsia"/>
                <w:b/>
                <w:sz w:val="24"/>
                <w:szCs w:val="24"/>
              </w:rPr>
              <w:t>合约标的</w:t>
            </w:r>
            <w:proofErr w:type="gramStart"/>
            <w:r w:rsidRPr="003D26C5">
              <w:rPr>
                <w:rFonts w:ascii="华文楷体" w:eastAsia="华文楷体" w:hAnsi="华文楷体" w:hint="eastAsia"/>
                <w:b/>
                <w:sz w:val="24"/>
                <w:szCs w:val="24"/>
              </w:rPr>
              <w:t>的</w:t>
            </w:r>
            <w:proofErr w:type="gramEnd"/>
            <w:r w:rsidRPr="003D26C5">
              <w:rPr>
                <w:rFonts w:ascii="华文楷体" w:eastAsia="华文楷体" w:hAnsi="华文楷体" w:hint="eastAsia"/>
                <w:b/>
                <w:sz w:val="24"/>
                <w:szCs w:val="24"/>
              </w:rPr>
              <w:t>实质</w:t>
            </w:r>
          </w:p>
          <w:p w:rsidR="00B531E0" w:rsidRPr="003D26C5" w:rsidRDefault="00872306" w:rsidP="000E3373">
            <w:pPr>
              <w:pStyle w:val="Ac"/>
              <w:ind w:firstLine="480"/>
              <w:rPr>
                <w:rFonts w:ascii="华文楷体" w:eastAsia="华文楷体" w:hAnsi="华文楷体"/>
                <w:b/>
                <w:sz w:val="24"/>
                <w:szCs w:val="24"/>
              </w:rPr>
            </w:pPr>
            <w:r w:rsidRPr="003D26C5">
              <w:rPr>
                <w:rFonts w:ascii="华文楷体" w:eastAsia="华文楷体" w:hAnsi="华文楷体" w:hint="eastAsia"/>
                <w:b/>
                <w:sz w:val="24"/>
                <w:szCs w:val="24"/>
              </w:rPr>
              <w:t>——交易日至最后交易日期间</w:t>
            </w:r>
            <w:r>
              <w:rPr>
                <w:rFonts w:ascii="华文楷体" w:eastAsia="华文楷体" w:hAnsi="华文楷体" w:hint="eastAsia"/>
                <w:b/>
                <w:sz w:val="24"/>
                <w:szCs w:val="24"/>
              </w:rPr>
              <w:t>预期</w:t>
            </w:r>
            <w:r w:rsidRPr="003D26C5">
              <w:rPr>
                <w:rFonts w:ascii="华文楷体" w:eastAsia="华文楷体" w:hAnsi="华文楷体" w:hint="eastAsia"/>
                <w:b/>
                <w:sz w:val="24"/>
                <w:szCs w:val="24"/>
              </w:rPr>
              <w:t>隔夜回购利率的几何平均值</w:t>
            </w:r>
          </w:p>
          <w:p w:rsidR="00B531E0" w:rsidRDefault="00872306" w:rsidP="000E3373">
            <w:pPr>
              <w:pStyle w:val="Ac"/>
              <w:ind w:firstLine="480"/>
              <w:rPr>
                <w:rFonts w:ascii="华文楷体" w:eastAsia="华文楷体" w:hAnsi="华文楷体" w:cs="Times New Roman"/>
                <w:sz w:val="24"/>
                <w:szCs w:val="24"/>
              </w:rPr>
            </w:pPr>
            <w:r w:rsidRPr="003D26C5">
              <w:rPr>
                <w:rFonts w:ascii="华文楷体" w:eastAsia="华文楷体" w:hAnsi="华文楷体" w:hint="eastAsia"/>
                <w:sz w:val="24"/>
                <w:szCs w:val="24"/>
              </w:rPr>
              <w:t>隔夜利率指数期货交易的实质是对交易日至</w:t>
            </w:r>
            <w:r w:rsidRPr="003D26C5">
              <w:rPr>
                <w:rFonts w:ascii="华文楷体" w:eastAsia="华文楷体" w:hAnsi="华文楷体" w:cs="Times New Roman" w:hint="eastAsia"/>
                <w:sz w:val="24"/>
                <w:szCs w:val="24"/>
              </w:rPr>
              <w:t>最后交易日期间</w:t>
            </w:r>
            <w:r>
              <w:rPr>
                <w:rFonts w:ascii="华文楷体" w:eastAsia="华文楷体" w:hAnsi="华文楷体" w:cs="Times New Roman" w:hint="eastAsia"/>
                <w:sz w:val="24"/>
                <w:szCs w:val="24"/>
              </w:rPr>
              <w:t>预期的隔夜回购利率的几何平均值进行交易，这可以通过金融衍生品无套利定价原理推导得到。</w:t>
            </w:r>
          </w:p>
          <w:p w:rsidR="00B531E0" w:rsidRPr="003D26C5" w:rsidRDefault="00872306" w:rsidP="000E3373">
            <w:pPr>
              <w:pStyle w:val="Ac"/>
              <w:ind w:firstLine="480"/>
              <w:rPr>
                <w:rFonts w:ascii="华文楷体" w:eastAsia="华文楷体" w:hAnsi="华文楷体"/>
                <w:sz w:val="24"/>
                <w:szCs w:val="24"/>
              </w:rPr>
            </w:pPr>
            <w:r w:rsidRPr="003D26C5">
              <w:rPr>
                <w:rFonts w:ascii="华文楷体" w:eastAsia="华文楷体" w:hAnsi="华文楷体" w:hint="eastAsia"/>
                <w:sz w:val="24"/>
                <w:szCs w:val="24"/>
              </w:rPr>
              <w:t>根据无套利定价的原理，一个金融资产定价合理时，投资者进行无风险的套利操作时，套利利润为零。假设一个投资者买入现值为</w:t>
            </w:r>
            <w:r w:rsidRPr="003D26C5">
              <w:rPr>
                <w:rFonts w:ascii="华文楷体" w:eastAsia="华文楷体" w:hAnsi="华文楷体"/>
                <w:sz w:val="24"/>
                <w:szCs w:val="24"/>
              </w:rPr>
              <w:t>P</w:t>
            </w:r>
            <w:r w:rsidRPr="003D26C5">
              <w:rPr>
                <w:rFonts w:ascii="华文楷体" w:eastAsia="华文楷体" w:hAnsi="华文楷体" w:hint="eastAsia"/>
                <w:sz w:val="24"/>
                <w:szCs w:val="24"/>
              </w:rPr>
              <w:t>，面值为</w:t>
            </w:r>
            <w:r w:rsidRPr="003D26C5">
              <w:rPr>
                <w:rFonts w:ascii="华文楷体" w:eastAsia="华文楷体" w:hAnsi="华文楷体"/>
                <w:sz w:val="24"/>
                <w:szCs w:val="24"/>
              </w:rPr>
              <w:t>V</w:t>
            </w:r>
            <w:r w:rsidRPr="003D26C5">
              <w:rPr>
                <w:rFonts w:ascii="华文楷体" w:eastAsia="华文楷体" w:hAnsi="华文楷体" w:hint="eastAsia"/>
                <w:sz w:val="24"/>
                <w:szCs w:val="24"/>
              </w:rPr>
              <w:t>的隔夜回购利率期货合约，并持有至到期，其收益可表示为：</w:t>
            </w:r>
          </w:p>
          <w:p w:rsidR="00B531E0" w:rsidRPr="003D26C5" w:rsidRDefault="00B531E0" w:rsidP="000E3373">
            <w:pPr>
              <w:pStyle w:val="Ac"/>
              <w:ind w:firstLine="480"/>
              <w:rPr>
                <w:rFonts w:ascii="华文楷体" w:eastAsia="华文楷体" w:hAnsi="华文楷体"/>
                <w:sz w:val="24"/>
                <w:szCs w:val="24"/>
              </w:rPr>
            </w:pPr>
            <m:oMathPara>
              <m:oMath>
                <m:r>
                  <m:rPr>
                    <m:sty m:val="p"/>
                  </m:rPr>
                  <w:rPr>
                    <w:rFonts w:ascii="Cambria Math" w:eastAsia="华文楷体" w:hAnsi="Cambria Math"/>
                    <w:sz w:val="24"/>
                    <w:szCs w:val="24"/>
                  </w:rPr>
                  <m:t>V-P×</m:t>
                </m:r>
                <m:d>
                  <m:dPr>
                    <m:ctrlPr>
                      <w:rPr>
                        <w:rFonts w:ascii="Cambria Math" w:eastAsia="华文楷体" w:hAnsi="Cambria Math"/>
                        <w:sz w:val="24"/>
                        <w:szCs w:val="24"/>
                      </w:rPr>
                    </m:ctrlPr>
                  </m:dPr>
                  <m:e>
                    <m:r>
                      <m:rPr>
                        <m:sty m:val="p"/>
                      </m:rPr>
                      <w:rPr>
                        <w:rFonts w:ascii="Cambria Math" w:eastAsia="华文楷体" w:hAnsi="Cambria Math"/>
                        <w:sz w:val="24"/>
                        <w:szCs w:val="24"/>
                      </w:rPr>
                      <m:t>1+</m:t>
                    </m:r>
                    <m:sSub>
                      <m:sSubPr>
                        <m:ctrlPr>
                          <w:rPr>
                            <w:rFonts w:ascii="Cambria Math" w:eastAsia="华文楷体" w:hAnsi="Cambria Math"/>
                            <w:sz w:val="24"/>
                            <w:szCs w:val="24"/>
                          </w:rPr>
                        </m:ctrlPr>
                      </m:sSubPr>
                      <m:e>
                        <m:r>
                          <m:rPr>
                            <m:sty m:val="p"/>
                          </m:rPr>
                          <w:rPr>
                            <w:rFonts w:ascii="Cambria Math" w:eastAsia="华文楷体" w:hAnsi="Cambria Math"/>
                            <w:sz w:val="24"/>
                            <w:szCs w:val="24"/>
                          </w:rPr>
                          <m:t>i</m:t>
                        </m:r>
                      </m:e>
                      <m:sub>
                        <m:r>
                          <m:rPr>
                            <m:sty m:val="p"/>
                          </m:rPr>
                          <w:rPr>
                            <w:rFonts w:ascii="Cambria Math" w:eastAsia="华文楷体" w:hAnsi="Cambria Math"/>
                            <w:sz w:val="24"/>
                            <w:szCs w:val="24"/>
                          </w:rPr>
                          <m:t>第</m:t>
                        </m:r>
                        <m:r>
                          <m:rPr>
                            <m:sty m:val="p"/>
                          </m:rPr>
                          <w:rPr>
                            <w:rFonts w:ascii="Cambria Math" w:eastAsia="华文楷体" w:hAnsi="Cambria Math"/>
                            <w:sz w:val="24"/>
                            <w:szCs w:val="24"/>
                          </w:rPr>
                          <m:t>1</m:t>
                        </m:r>
                        <m:r>
                          <m:rPr>
                            <m:sty m:val="p"/>
                          </m:rPr>
                          <w:rPr>
                            <w:rFonts w:ascii="Cambria Math" w:eastAsia="华文楷体" w:hAnsi="Cambria Math"/>
                            <w:sz w:val="24"/>
                            <w:szCs w:val="24"/>
                          </w:rPr>
                          <m:t>天隔夜</m:t>
                        </m:r>
                      </m:sub>
                    </m:sSub>
                  </m:e>
                </m:d>
                <m:r>
                  <m:rPr>
                    <m:sty m:val="p"/>
                  </m:rPr>
                  <w:rPr>
                    <w:rFonts w:ascii="Cambria Math" w:eastAsia="华文楷体" w:hAnsi="Cambria Math"/>
                    <w:sz w:val="24"/>
                    <w:szCs w:val="24"/>
                  </w:rPr>
                  <m:t>×</m:t>
                </m:r>
                <m:d>
                  <m:dPr>
                    <m:ctrlPr>
                      <w:rPr>
                        <w:rFonts w:ascii="Cambria Math" w:eastAsia="华文楷体" w:hAnsi="Cambria Math"/>
                        <w:sz w:val="24"/>
                        <w:szCs w:val="24"/>
                      </w:rPr>
                    </m:ctrlPr>
                  </m:dPr>
                  <m:e>
                    <m:r>
                      <m:rPr>
                        <m:sty m:val="p"/>
                      </m:rPr>
                      <w:rPr>
                        <w:rFonts w:ascii="Cambria Math" w:eastAsia="华文楷体" w:hAnsi="Cambria Math"/>
                        <w:sz w:val="24"/>
                        <w:szCs w:val="24"/>
                      </w:rPr>
                      <m:t>1+</m:t>
                    </m:r>
                    <m:sSub>
                      <m:sSubPr>
                        <m:ctrlPr>
                          <w:rPr>
                            <w:rFonts w:ascii="Cambria Math" w:eastAsia="华文楷体" w:hAnsi="Cambria Math"/>
                            <w:sz w:val="24"/>
                            <w:szCs w:val="24"/>
                          </w:rPr>
                        </m:ctrlPr>
                      </m:sSubPr>
                      <m:e>
                        <m:r>
                          <m:rPr>
                            <m:sty m:val="p"/>
                          </m:rPr>
                          <w:rPr>
                            <w:rFonts w:ascii="Cambria Math" w:eastAsia="华文楷体" w:hAnsi="Cambria Math"/>
                            <w:sz w:val="24"/>
                            <w:szCs w:val="24"/>
                          </w:rPr>
                          <m:t>i</m:t>
                        </m:r>
                      </m:e>
                      <m:sub>
                        <m:r>
                          <m:rPr>
                            <m:sty m:val="p"/>
                          </m:rPr>
                          <w:rPr>
                            <w:rFonts w:ascii="Cambria Math" w:eastAsia="华文楷体" w:hAnsi="Cambria Math"/>
                            <w:sz w:val="24"/>
                            <w:szCs w:val="24"/>
                          </w:rPr>
                          <m:t>第</m:t>
                        </m:r>
                        <m:r>
                          <m:rPr>
                            <m:sty m:val="p"/>
                          </m:rPr>
                          <w:rPr>
                            <w:rFonts w:ascii="Cambria Math" w:eastAsia="华文楷体" w:hAnsi="Cambria Math"/>
                            <w:sz w:val="24"/>
                            <w:szCs w:val="24"/>
                          </w:rPr>
                          <m:t>2</m:t>
                        </m:r>
                        <m:r>
                          <m:rPr>
                            <m:sty m:val="p"/>
                          </m:rPr>
                          <w:rPr>
                            <w:rFonts w:ascii="Cambria Math" w:eastAsia="华文楷体" w:hAnsi="Cambria Math"/>
                            <w:sz w:val="24"/>
                            <w:szCs w:val="24"/>
                          </w:rPr>
                          <m:t>天隔夜</m:t>
                        </m:r>
                      </m:sub>
                    </m:sSub>
                  </m:e>
                </m:d>
                <m:r>
                  <m:rPr>
                    <m:sty m:val="p"/>
                  </m:rPr>
                  <w:rPr>
                    <w:rFonts w:ascii="Cambria Math" w:eastAsia="华文楷体" w:hAnsi="Cambria Math"/>
                    <w:sz w:val="24"/>
                    <w:szCs w:val="24"/>
                  </w:rPr>
                  <m:t>×……</m:t>
                </m:r>
                <m:d>
                  <m:dPr>
                    <m:ctrlPr>
                      <w:rPr>
                        <w:rFonts w:ascii="Cambria Math" w:eastAsia="华文楷体" w:hAnsi="Cambria Math"/>
                        <w:sz w:val="24"/>
                        <w:szCs w:val="24"/>
                      </w:rPr>
                    </m:ctrlPr>
                  </m:dPr>
                  <m:e>
                    <m:r>
                      <m:rPr>
                        <m:sty m:val="p"/>
                      </m:rPr>
                      <w:rPr>
                        <w:rFonts w:ascii="Cambria Math" w:eastAsia="华文楷体" w:hAnsi="Cambria Math"/>
                        <w:sz w:val="24"/>
                        <w:szCs w:val="24"/>
                      </w:rPr>
                      <m:t>1+</m:t>
                    </m:r>
                    <m:sSub>
                      <m:sSubPr>
                        <m:ctrlPr>
                          <w:rPr>
                            <w:rFonts w:ascii="Cambria Math" w:eastAsia="华文楷体" w:hAnsi="Cambria Math"/>
                            <w:sz w:val="24"/>
                            <w:szCs w:val="24"/>
                          </w:rPr>
                        </m:ctrlPr>
                      </m:sSubPr>
                      <m:e>
                        <m:r>
                          <m:rPr>
                            <m:sty m:val="p"/>
                          </m:rPr>
                          <w:rPr>
                            <w:rFonts w:ascii="Cambria Math" w:eastAsia="华文楷体" w:hAnsi="Cambria Math"/>
                            <w:sz w:val="24"/>
                            <w:szCs w:val="24"/>
                          </w:rPr>
                          <m:t>i</m:t>
                        </m:r>
                      </m:e>
                      <m:sub>
                        <m:r>
                          <m:rPr>
                            <m:sty m:val="p"/>
                          </m:rPr>
                          <w:rPr>
                            <w:rFonts w:ascii="Cambria Math" w:eastAsia="华文楷体" w:hAnsi="Cambria Math"/>
                            <w:sz w:val="24"/>
                            <w:szCs w:val="24"/>
                          </w:rPr>
                          <m:t>第</m:t>
                        </m:r>
                        <m:r>
                          <m:rPr>
                            <m:sty m:val="p"/>
                          </m:rPr>
                          <w:rPr>
                            <w:rFonts w:ascii="Cambria Math" w:eastAsia="华文楷体" w:hAnsi="Cambria Math"/>
                            <w:sz w:val="24"/>
                            <w:szCs w:val="24"/>
                          </w:rPr>
                          <m:t>n</m:t>
                        </m:r>
                        <m:r>
                          <m:rPr>
                            <m:sty m:val="p"/>
                          </m:rPr>
                          <w:rPr>
                            <w:rFonts w:ascii="Cambria Math" w:eastAsia="华文楷体" w:hAnsi="Cambria Math"/>
                            <w:sz w:val="24"/>
                            <w:szCs w:val="24"/>
                          </w:rPr>
                          <m:t>天隔夜</m:t>
                        </m:r>
                      </m:sub>
                    </m:sSub>
                  </m:e>
                </m:d>
              </m:oMath>
            </m:oMathPara>
          </w:p>
          <w:p w:rsidR="00B531E0" w:rsidRPr="003D26C5" w:rsidRDefault="00872306" w:rsidP="000E3373">
            <w:pPr>
              <w:pStyle w:val="Ac"/>
              <w:ind w:firstLine="480"/>
              <w:rPr>
                <w:rFonts w:ascii="华文楷体" w:eastAsia="华文楷体" w:hAnsi="华文楷体"/>
                <w:sz w:val="24"/>
                <w:szCs w:val="24"/>
              </w:rPr>
            </w:pPr>
            <w:r w:rsidRPr="003D26C5">
              <w:rPr>
                <w:rFonts w:ascii="华文楷体" w:eastAsia="华文楷体" w:hAnsi="华文楷体" w:hint="eastAsia"/>
                <w:sz w:val="24"/>
                <w:szCs w:val="24"/>
              </w:rPr>
              <w:t>当</w:t>
            </w:r>
            <w:r>
              <w:rPr>
                <w:rFonts w:ascii="华文楷体" w:eastAsia="华文楷体" w:hAnsi="华文楷体" w:hint="eastAsia"/>
                <w:sz w:val="24"/>
                <w:szCs w:val="24"/>
              </w:rPr>
              <w:t>隔夜利率指数期货</w:t>
            </w:r>
            <w:r w:rsidRPr="003D26C5">
              <w:rPr>
                <w:rFonts w:ascii="华文楷体" w:eastAsia="华文楷体" w:hAnsi="华文楷体" w:hint="eastAsia"/>
                <w:sz w:val="24"/>
                <w:szCs w:val="24"/>
              </w:rPr>
              <w:t>定价合理时，这个收益应为零。同时，由于合约面值与合约现值存在以下关系：</w:t>
            </w:r>
          </w:p>
          <w:p w:rsidR="00B531E0" w:rsidRPr="003D26C5" w:rsidRDefault="00B531E0" w:rsidP="000E3373">
            <w:pPr>
              <w:pStyle w:val="Ac"/>
              <w:ind w:firstLine="480"/>
              <w:rPr>
                <w:rFonts w:ascii="华文楷体" w:eastAsia="华文楷体" w:hAnsi="华文楷体"/>
                <w:sz w:val="24"/>
                <w:szCs w:val="24"/>
              </w:rPr>
            </w:pPr>
            <m:oMathPara>
              <m:oMath>
                <m:r>
                  <m:rPr>
                    <m:sty m:val="p"/>
                  </m:rPr>
                  <w:rPr>
                    <w:rFonts w:ascii="Cambria Math" w:eastAsia="华文楷体" w:hAnsi="Cambria Math"/>
                    <w:sz w:val="24"/>
                    <w:szCs w:val="24"/>
                  </w:rPr>
                  <m:t>V=P×</m:t>
                </m:r>
                <m:sSup>
                  <m:sSupPr>
                    <m:ctrlPr>
                      <w:rPr>
                        <w:rFonts w:ascii="Cambria Math" w:eastAsia="华文楷体" w:hAnsi="Cambria Math"/>
                        <w:sz w:val="24"/>
                        <w:szCs w:val="24"/>
                      </w:rPr>
                    </m:ctrlPr>
                  </m:sSupPr>
                  <m:e>
                    <m:d>
                      <m:dPr>
                        <m:ctrlPr>
                          <w:rPr>
                            <w:rFonts w:ascii="Cambria Math" w:eastAsia="华文楷体" w:hAnsi="Cambria Math"/>
                            <w:sz w:val="24"/>
                            <w:szCs w:val="24"/>
                          </w:rPr>
                        </m:ctrlPr>
                      </m:dPr>
                      <m:e>
                        <m:r>
                          <m:rPr>
                            <m:sty m:val="p"/>
                          </m:rPr>
                          <w:rPr>
                            <w:rFonts w:ascii="Cambria Math" w:eastAsia="华文楷体" w:hAnsi="Cambria Math"/>
                            <w:sz w:val="24"/>
                            <w:szCs w:val="24"/>
                          </w:rPr>
                          <m:t>1+</m:t>
                        </m:r>
                        <m:sSup>
                          <m:sSupPr>
                            <m:ctrlPr>
                              <w:rPr>
                                <w:rFonts w:ascii="Cambria Math" w:eastAsia="华文楷体" w:hAnsi="Cambria Math"/>
                                <w:sz w:val="24"/>
                                <w:szCs w:val="24"/>
                              </w:rPr>
                            </m:ctrlPr>
                          </m:sSupPr>
                          <m:e>
                            <m:r>
                              <m:rPr>
                                <m:sty m:val="p"/>
                              </m:rPr>
                              <w:rPr>
                                <w:rFonts w:ascii="Cambria Math" w:eastAsia="华文楷体" w:hAnsi="Cambria Math"/>
                                <w:sz w:val="24"/>
                                <w:szCs w:val="24"/>
                              </w:rPr>
                              <m:t>i</m:t>
                            </m:r>
                          </m:e>
                          <m:sup>
                            <m:r>
                              <m:rPr>
                                <m:sty m:val="p"/>
                              </m:rPr>
                              <w:rPr>
                                <w:rFonts w:ascii="Cambria Math" w:eastAsia="华文楷体" w:hAnsi="Cambria Math"/>
                                <w:sz w:val="24"/>
                                <w:szCs w:val="24"/>
                              </w:rPr>
                              <m:t>*</m:t>
                            </m:r>
                          </m:sup>
                        </m:sSup>
                      </m:e>
                    </m:d>
                  </m:e>
                  <m:sup>
                    <m:r>
                      <w:rPr>
                        <w:rFonts w:ascii="Cambria Math" w:eastAsia="华文楷体" w:hAnsi="Cambria Math"/>
                        <w:sz w:val="24"/>
                        <w:szCs w:val="24"/>
                      </w:rPr>
                      <m:t>n</m:t>
                    </m:r>
                  </m:sup>
                </m:sSup>
              </m:oMath>
            </m:oMathPara>
          </w:p>
          <w:p w:rsidR="00B531E0" w:rsidRPr="003D26C5" w:rsidRDefault="00872306" w:rsidP="000E3373">
            <w:pPr>
              <w:pStyle w:val="Ac"/>
              <w:ind w:firstLine="480"/>
              <w:rPr>
                <w:rFonts w:ascii="华文楷体" w:eastAsia="华文楷体" w:hAnsi="华文楷体"/>
                <w:sz w:val="24"/>
                <w:szCs w:val="24"/>
              </w:rPr>
            </w:pPr>
            <w:r w:rsidRPr="003D26C5">
              <w:rPr>
                <w:rFonts w:ascii="华文楷体" w:eastAsia="华文楷体" w:hAnsi="华文楷体" w:hint="eastAsia"/>
                <w:sz w:val="24"/>
                <w:szCs w:val="24"/>
              </w:rPr>
              <w:t>因此，合约标的利率与实际市场每日隔夜回购利率的关系为：</w:t>
            </w:r>
          </w:p>
          <w:p w:rsidR="00B531E0" w:rsidRPr="003D26C5" w:rsidRDefault="00B531E0" w:rsidP="000E3373">
            <w:pPr>
              <w:pStyle w:val="Ac"/>
              <w:ind w:firstLine="480"/>
              <w:rPr>
                <w:rFonts w:ascii="华文楷体" w:eastAsia="华文楷体" w:hAnsi="华文楷体"/>
                <w:sz w:val="24"/>
                <w:szCs w:val="24"/>
              </w:rPr>
            </w:pPr>
            <m:oMathPara>
              <m:oMath>
                <m:r>
                  <m:rPr>
                    <m:sty m:val="p"/>
                  </m:rPr>
                  <w:rPr>
                    <w:rFonts w:ascii="Cambria Math" w:eastAsia="华文楷体" w:hAnsi="Cambria Math"/>
                    <w:sz w:val="24"/>
                    <w:szCs w:val="24"/>
                  </w:rPr>
                  <m:t>P×</m:t>
                </m:r>
                <m:sSup>
                  <m:sSupPr>
                    <m:ctrlPr>
                      <w:rPr>
                        <w:rFonts w:ascii="Cambria Math" w:eastAsia="华文楷体" w:hAnsi="Cambria Math"/>
                        <w:sz w:val="24"/>
                        <w:szCs w:val="24"/>
                      </w:rPr>
                    </m:ctrlPr>
                  </m:sSupPr>
                  <m:e>
                    <m:d>
                      <m:dPr>
                        <m:ctrlPr>
                          <w:rPr>
                            <w:rFonts w:ascii="Cambria Math" w:eastAsia="华文楷体" w:hAnsi="Cambria Math"/>
                            <w:sz w:val="24"/>
                            <w:szCs w:val="24"/>
                          </w:rPr>
                        </m:ctrlPr>
                      </m:dPr>
                      <m:e>
                        <m:r>
                          <m:rPr>
                            <m:sty m:val="p"/>
                          </m:rPr>
                          <w:rPr>
                            <w:rFonts w:ascii="Cambria Math" w:eastAsia="华文楷体" w:hAnsi="Cambria Math"/>
                            <w:sz w:val="24"/>
                            <w:szCs w:val="24"/>
                          </w:rPr>
                          <m:t>1+</m:t>
                        </m:r>
                        <m:sSup>
                          <m:sSupPr>
                            <m:ctrlPr>
                              <w:rPr>
                                <w:rFonts w:ascii="Cambria Math" w:eastAsia="华文楷体" w:hAnsi="Cambria Math"/>
                                <w:sz w:val="24"/>
                                <w:szCs w:val="24"/>
                              </w:rPr>
                            </m:ctrlPr>
                          </m:sSupPr>
                          <m:e>
                            <m:r>
                              <m:rPr>
                                <m:sty m:val="p"/>
                              </m:rPr>
                              <w:rPr>
                                <w:rFonts w:ascii="Cambria Math" w:eastAsia="华文楷体" w:hAnsi="Cambria Math"/>
                                <w:sz w:val="24"/>
                                <w:szCs w:val="24"/>
                              </w:rPr>
                              <m:t>i</m:t>
                            </m:r>
                          </m:e>
                          <m:sup>
                            <m:r>
                              <m:rPr>
                                <m:sty m:val="p"/>
                              </m:rPr>
                              <w:rPr>
                                <w:rFonts w:ascii="Cambria Math" w:eastAsia="华文楷体" w:hAnsi="Cambria Math"/>
                                <w:sz w:val="24"/>
                                <w:szCs w:val="24"/>
                              </w:rPr>
                              <m:t>*</m:t>
                            </m:r>
                          </m:sup>
                        </m:sSup>
                      </m:e>
                    </m:d>
                  </m:e>
                  <m:sup>
                    <m:r>
                      <w:rPr>
                        <w:rFonts w:ascii="Cambria Math" w:eastAsia="华文楷体" w:hAnsi="Cambria Math"/>
                        <w:sz w:val="24"/>
                        <w:szCs w:val="24"/>
                      </w:rPr>
                      <m:t>n</m:t>
                    </m:r>
                  </m:sup>
                </m:sSup>
                <m:r>
                  <m:rPr>
                    <m:sty m:val="p"/>
                  </m:rPr>
                  <w:rPr>
                    <w:rFonts w:ascii="Cambria Math" w:eastAsia="华文楷体" w:hAnsi="Cambria Math"/>
                    <w:sz w:val="24"/>
                    <w:szCs w:val="24"/>
                  </w:rPr>
                  <m:t>-P×</m:t>
                </m:r>
                <m:d>
                  <m:dPr>
                    <m:ctrlPr>
                      <w:rPr>
                        <w:rFonts w:ascii="Cambria Math" w:eastAsia="华文楷体" w:hAnsi="Cambria Math"/>
                        <w:sz w:val="24"/>
                        <w:szCs w:val="24"/>
                      </w:rPr>
                    </m:ctrlPr>
                  </m:dPr>
                  <m:e>
                    <m:r>
                      <m:rPr>
                        <m:sty m:val="p"/>
                      </m:rPr>
                      <w:rPr>
                        <w:rFonts w:ascii="Cambria Math" w:eastAsia="华文楷体" w:hAnsi="Cambria Math"/>
                        <w:sz w:val="24"/>
                        <w:szCs w:val="24"/>
                      </w:rPr>
                      <m:t>1+</m:t>
                    </m:r>
                    <m:sSub>
                      <m:sSubPr>
                        <m:ctrlPr>
                          <w:rPr>
                            <w:rFonts w:ascii="Cambria Math" w:eastAsia="华文楷体" w:hAnsi="Cambria Math"/>
                            <w:sz w:val="24"/>
                            <w:szCs w:val="24"/>
                          </w:rPr>
                        </m:ctrlPr>
                      </m:sSubPr>
                      <m:e>
                        <m:r>
                          <m:rPr>
                            <m:sty m:val="p"/>
                          </m:rPr>
                          <w:rPr>
                            <w:rFonts w:ascii="Cambria Math" w:eastAsia="华文楷体" w:hAnsi="Cambria Math"/>
                            <w:sz w:val="24"/>
                            <w:szCs w:val="24"/>
                          </w:rPr>
                          <m:t>i</m:t>
                        </m:r>
                      </m:e>
                      <m:sub>
                        <m:r>
                          <m:rPr>
                            <m:sty m:val="p"/>
                          </m:rPr>
                          <w:rPr>
                            <w:rFonts w:ascii="Cambria Math" w:eastAsia="华文楷体" w:hAnsi="Cambria Math"/>
                            <w:sz w:val="24"/>
                            <w:szCs w:val="24"/>
                          </w:rPr>
                          <m:t>第</m:t>
                        </m:r>
                        <m:r>
                          <m:rPr>
                            <m:sty m:val="p"/>
                          </m:rPr>
                          <w:rPr>
                            <w:rFonts w:ascii="Cambria Math" w:eastAsia="华文楷体" w:hAnsi="Cambria Math"/>
                            <w:sz w:val="24"/>
                            <w:szCs w:val="24"/>
                          </w:rPr>
                          <m:t>1</m:t>
                        </m:r>
                        <m:r>
                          <m:rPr>
                            <m:sty m:val="p"/>
                          </m:rPr>
                          <w:rPr>
                            <w:rFonts w:ascii="Cambria Math" w:eastAsia="华文楷体" w:hAnsi="Cambria Math"/>
                            <w:sz w:val="24"/>
                            <w:szCs w:val="24"/>
                          </w:rPr>
                          <m:t>天隔夜</m:t>
                        </m:r>
                      </m:sub>
                    </m:sSub>
                  </m:e>
                </m:d>
                <m:r>
                  <m:rPr>
                    <m:sty m:val="p"/>
                  </m:rPr>
                  <w:rPr>
                    <w:rFonts w:ascii="Cambria Math" w:eastAsia="华文楷体" w:hAnsi="Cambria Math"/>
                    <w:sz w:val="24"/>
                    <w:szCs w:val="24"/>
                  </w:rPr>
                  <m:t>×</m:t>
                </m:r>
                <m:d>
                  <m:dPr>
                    <m:ctrlPr>
                      <w:rPr>
                        <w:rFonts w:ascii="Cambria Math" w:eastAsia="华文楷体" w:hAnsi="Cambria Math"/>
                        <w:sz w:val="24"/>
                        <w:szCs w:val="24"/>
                      </w:rPr>
                    </m:ctrlPr>
                  </m:dPr>
                  <m:e>
                    <m:r>
                      <m:rPr>
                        <m:sty m:val="p"/>
                      </m:rPr>
                      <w:rPr>
                        <w:rFonts w:ascii="Cambria Math" w:eastAsia="华文楷体" w:hAnsi="Cambria Math"/>
                        <w:sz w:val="24"/>
                        <w:szCs w:val="24"/>
                      </w:rPr>
                      <m:t>1+</m:t>
                    </m:r>
                    <m:sSub>
                      <m:sSubPr>
                        <m:ctrlPr>
                          <w:rPr>
                            <w:rFonts w:ascii="Cambria Math" w:eastAsia="华文楷体" w:hAnsi="Cambria Math"/>
                            <w:sz w:val="24"/>
                            <w:szCs w:val="24"/>
                          </w:rPr>
                        </m:ctrlPr>
                      </m:sSubPr>
                      <m:e>
                        <m:r>
                          <m:rPr>
                            <m:sty m:val="p"/>
                          </m:rPr>
                          <w:rPr>
                            <w:rFonts w:ascii="Cambria Math" w:eastAsia="华文楷体" w:hAnsi="Cambria Math"/>
                            <w:sz w:val="24"/>
                            <w:szCs w:val="24"/>
                          </w:rPr>
                          <m:t>i</m:t>
                        </m:r>
                      </m:e>
                      <m:sub>
                        <m:r>
                          <m:rPr>
                            <m:sty m:val="p"/>
                          </m:rPr>
                          <w:rPr>
                            <w:rFonts w:ascii="Cambria Math" w:eastAsia="华文楷体" w:hAnsi="Cambria Math"/>
                            <w:sz w:val="24"/>
                            <w:szCs w:val="24"/>
                          </w:rPr>
                          <m:t>第</m:t>
                        </m:r>
                        <m:r>
                          <m:rPr>
                            <m:sty m:val="p"/>
                          </m:rPr>
                          <w:rPr>
                            <w:rFonts w:ascii="Cambria Math" w:eastAsia="华文楷体" w:hAnsi="Cambria Math"/>
                            <w:sz w:val="24"/>
                            <w:szCs w:val="24"/>
                          </w:rPr>
                          <m:t>2</m:t>
                        </m:r>
                        <m:r>
                          <m:rPr>
                            <m:sty m:val="p"/>
                          </m:rPr>
                          <w:rPr>
                            <w:rFonts w:ascii="Cambria Math" w:eastAsia="华文楷体" w:hAnsi="Cambria Math"/>
                            <w:sz w:val="24"/>
                            <w:szCs w:val="24"/>
                          </w:rPr>
                          <m:t>天隔夜</m:t>
                        </m:r>
                      </m:sub>
                    </m:sSub>
                  </m:e>
                </m:d>
                <m:r>
                  <m:rPr>
                    <m:sty m:val="p"/>
                  </m:rPr>
                  <w:rPr>
                    <w:rFonts w:ascii="Cambria Math" w:eastAsia="华文楷体" w:hAnsi="Cambria Math"/>
                    <w:sz w:val="24"/>
                    <w:szCs w:val="24"/>
                  </w:rPr>
                  <m:t>×……</m:t>
                </m:r>
                <m:d>
                  <m:dPr>
                    <m:ctrlPr>
                      <w:rPr>
                        <w:rFonts w:ascii="Cambria Math" w:eastAsia="华文楷体" w:hAnsi="Cambria Math"/>
                        <w:sz w:val="24"/>
                        <w:szCs w:val="24"/>
                      </w:rPr>
                    </m:ctrlPr>
                  </m:dPr>
                  <m:e>
                    <m:r>
                      <m:rPr>
                        <m:sty m:val="p"/>
                      </m:rPr>
                      <w:rPr>
                        <w:rFonts w:ascii="Cambria Math" w:eastAsia="华文楷体" w:hAnsi="Cambria Math"/>
                        <w:sz w:val="24"/>
                        <w:szCs w:val="24"/>
                      </w:rPr>
                      <m:t>1+</m:t>
                    </m:r>
                    <m:sSub>
                      <m:sSubPr>
                        <m:ctrlPr>
                          <w:rPr>
                            <w:rFonts w:ascii="Cambria Math" w:eastAsia="华文楷体" w:hAnsi="Cambria Math"/>
                            <w:sz w:val="24"/>
                            <w:szCs w:val="24"/>
                          </w:rPr>
                        </m:ctrlPr>
                      </m:sSubPr>
                      <m:e>
                        <m:r>
                          <m:rPr>
                            <m:sty m:val="p"/>
                          </m:rPr>
                          <w:rPr>
                            <w:rFonts w:ascii="Cambria Math" w:eastAsia="华文楷体" w:hAnsi="Cambria Math"/>
                            <w:sz w:val="24"/>
                            <w:szCs w:val="24"/>
                          </w:rPr>
                          <m:t>i</m:t>
                        </m:r>
                      </m:e>
                      <m:sub>
                        <m:r>
                          <m:rPr>
                            <m:sty m:val="p"/>
                          </m:rPr>
                          <w:rPr>
                            <w:rFonts w:ascii="Cambria Math" w:eastAsia="华文楷体" w:hAnsi="Cambria Math"/>
                            <w:sz w:val="24"/>
                            <w:szCs w:val="24"/>
                          </w:rPr>
                          <m:t>第</m:t>
                        </m:r>
                        <m:r>
                          <m:rPr>
                            <m:sty m:val="p"/>
                          </m:rPr>
                          <w:rPr>
                            <w:rFonts w:ascii="Cambria Math" w:eastAsia="华文楷体" w:hAnsi="Cambria Math"/>
                            <w:sz w:val="24"/>
                            <w:szCs w:val="24"/>
                          </w:rPr>
                          <m:t>n</m:t>
                        </m:r>
                        <m:r>
                          <m:rPr>
                            <m:sty m:val="p"/>
                          </m:rPr>
                          <w:rPr>
                            <w:rFonts w:ascii="Cambria Math" w:eastAsia="华文楷体" w:hAnsi="Cambria Math"/>
                            <w:sz w:val="24"/>
                            <w:szCs w:val="24"/>
                          </w:rPr>
                          <m:t>天隔夜</m:t>
                        </m:r>
                      </m:sub>
                    </m:sSub>
                  </m:e>
                </m:d>
                <m:r>
                  <m:rPr>
                    <m:sty m:val="p"/>
                  </m:rPr>
                  <w:rPr>
                    <w:rFonts w:ascii="Cambria Math" w:eastAsia="华文楷体" w:hAnsi="Cambria Math"/>
                    <w:sz w:val="24"/>
                    <w:szCs w:val="24"/>
                  </w:rPr>
                  <m:t>=0</m:t>
                </m:r>
              </m:oMath>
            </m:oMathPara>
          </w:p>
          <w:p w:rsidR="00B531E0" w:rsidRPr="003D26C5" w:rsidRDefault="00872306" w:rsidP="000E3373">
            <w:pPr>
              <w:pStyle w:val="Ac"/>
              <w:ind w:firstLine="480"/>
              <w:rPr>
                <w:rFonts w:ascii="华文楷体" w:eastAsia="华文楷体" w:hAnsi="华文楷体"/>
                <w:sz w:val="24"/>
                <w:szCs w:val="24"/>
              </w:rPr>
            </w:pPr>
            <w:r w:rsidRPr="003D26C5">
              <w:rPr>
                <w:rFonts w:ascii="华文楷体" w:eastAsia="华文楷体" w:hAnsi="华文楷体" w:hint="eastAsia"/>
                <w:sz w:val="24"/>
                <w:szCs w:val="24"/>
              </w:rPr>
              <w:t>于是有</w:t>
            </w:r>
            <w:r w:rsidRPr="003D26C5">
              <w:rPr>
                <w:rFonts w:ascii="华文楷体" w:eastAsia="华文楷体" w:hAnsi="华文楷体"/>
                <w:sz w:val="24"/>
                <w:szCs w:val="24"/>
              </w:rPr>
              <w:t>:</w:t>
            </w:r>
          </w:p>
          <w:p w:rsidR="00B531E0" w:rsidRPr="003D26C5" w:rsidRDefault="000D7458" w:rsidP="000E3373">
            <w:pPr>
              <w:pStyle w:val="Ac"/>
              <w:ind w:firstLine="480"/>
              <w:rPr>
                <w:rFonts w:ascii="华文楷体" w:eastAsia="华文楷体" w:hAnsi="华文楷体"/>
                <w:sz w:val="24"/>
                <w:szCs w:val="24"/>
              </w:rPr>
            </w:pPr>
            <m:oMathPara>
              <m:oMath>
                <m:sSup>
                  <m:sSupPr>
                    <m:ctrlPr>
                      <w:rPr>
                        <w:rFonts w:ascii="Cambria Math" w:eastAsia="华文楷体" w:hAnsi="Cambria Math"/>
                        <w:sz w:val="24"/>
                        <w:szCs w:val="24"/>
                      </w:rPr>
                    </m:ctrlPr>
                  </m:sSupPr>
                  <m:e>
                    <m:r>
                      <m:rPr>
                        <m:sty m:val="p"/>
                      </m:rPr>
                      <w:rPr>
                        <w:rFonts w:ascii="Cambria Math" w:eastAsia="华文楷体" w:hAnsi="Cambria Math"/>
                        <w:sz w:val="24"/>
                        <w:szCs w:val="24"/>
                      </w:rPr>
                      <m:t>i</m:t>
                    </m:r>
                  </m:e>
                  <m:sup>
                    <m:r>
                      <m:rPr>
                        <m:sty m:val="p"/>
                      </m:rPr>
                      <w:rPr>
                        <w:rFonts w:ascii="Cambria Math" w:eastAsia="华文楷体" w:hAnsi="Cambria Math"/>
                        <w:sz w:val="24"/>
                        <w:szCs w:val="24"/>
                      </w:rPr>
                      <m:t>*</m:t>
                    </m:r>
                  </m:sup>
                </m:sSup>
                <m:r>
                  <m:rPr>
                    <m:sty m:val="p"/>
                  </m:rPr>
                  <w:rPr>
                    <w:rFonts w:ascii="Cambria Math" w:eastAsia="华文楷体" w:hAnsi="Cambria Math"/>
                    <w:sz w:val="24"/>
                    <w:szCs w:val="24"/>
                  </w:rPr>
                  <m:t>=</m:t>
                </m:r>
                <m:rad>
                  <m:radPr>
                    <m:ctrlPr>
                      <w:rPr>
                        <w:rFonts w:ascii="Cambria Math" w:eastAsia="华文楷体" w:hAnsi="Cambria Math"/>
                        <w:sz w:val="24"/>
                        <w:szCs w:val="24"/>
                      </w:rPr>
                    </m:ctrlPr>
                  </m:radPr>
                  <m:deg>
                    <m:r>
                      <w:rPr>
                        <w:rFonts w:ascii="Cambria Math" w:eastAsia="华文楷体" w:hAnsi="Cambria Math"/>
                        <w:sz w:val="24"/>
                        <w:szCs w:val="24"/>
                      </w:rPr>
                      <m:t>n</m:t>
                    </m:r>
                  </m:deg>
                  <m:e>
                    <m:d>
                      <m:dPr>
                        <m:ctrlPr>
                          <w:rPr>
                            <w:rFonts w:ascii="Cambria Math" w:eastAsia="华文楷体" w:hAnsi="Cambria Math"/>
                            <w:sz w:val="24"/>
                            <w:szCs w:val="24"/>
                          </w:rPr>
                        </m:ctrlPr>
                      </m:dPr>
                      <m:e>
                        <m:r>
                          <m:rPr>
                            <m:sty m:val="p"/>
                          </m:rPr>
                          <w:rPr>
                            <w:rFonts w:ascii="Cambria Math" w:eastAsia="华文楷体" w:hAnsi="Cambria Math"/>
                            <w:sz w:val="24"/>
                            <w:szCs w:val="24"/>
                          </w:rPr>
                          <m:t>1+</m:t>
                        </m:r>
                        <m:sSub>
                          <m:sSubPr>
                            <m:ctrlPr>
                              <w:rPr>
                                <w:rFonts w:ascii="Cambria Math" w:eastAsia="华文楷体" w:hAnsi="Cambria Math"/>
                                <w:sz w:val="24"/>
                                <w:szCs w:val="24"/>
                              </w:rPr>
                            </m:ctrlPr>
                          </m:sSubPr>
                          <m:e>
                            <m:r>
                              <m:rPr>
                                <m:sty m:val="p"/>
                              </m:rPr>
                              <w:rPr>
                                <w:rFonts w:ascii="Cambria Math" w:eastAsia="华文楷体" w:hAnsi="Cambria Math"/>
                                <w:sz w:val="24"/>
                                <w:szCs w:val="24"/>
                              </w:rPr>
                              <m:t>i</m:t>
                            </m:r>
                          </m:e>
                          <m:sub>
                            <m:r>
                              <m:rPr>
                                <m:sty m:val="p"/>
                              </m:rPr>
                              <w:rPr>
                                <w:rFonts w:ascii="Cambria Math" w:eastAsia="华文楷体" w:hAnsi="Cambria Math"/>
                                <w:sz w:val="24"/>
                                <w:szCs w:val="24"/>
                              </w:rPr>
                              <m:t>第</m:t>
                            </m:r>
                            <m:r>
                              <m:rPr>
                                <m:sty m:val="p"/>
                              </m:rPr>
                              <w:rPr>
                                <w:rFonts w:ascii="Cambria Math" w:eastAsia="华文楷体" w:hAnsi="Cambria Math"/>
                                <w:sz w:val="24"/>
                                <w:szCs w:val="24"/>
                              </w:rPr>
                              <m:t>1</m:t>
                            </m:r>
                            <m:r>
                              <m:rPr>
                                <m:sty m:val="p"/>
                              </m:rPr>
                              <w:rPr>
                                <w:rFonts w:ascii="Cambria Math" w:eastAsia="华文楷体" w:hAnsi="Cambria Math"/>
                                <w:sz w:val="24"/>
                                <w:szCs w:val="24"/>
                              </w:rPr>
                              <m:t>天隔夜</m:t>
                            </m:r>
                          </m:sub>
                        </m:sSub>
                      </m:e>
                    </m:d>
                    <m:r>
                      <m:rPr>
                        <m:sty m:val="p"/>
                      </m:rPr>
                      <w:rPr>
                        <w:rFonts w:ascii="Cambria Math" w:eastAsia="华文楷体" w:hAnsi="Cambria Math"/>
                        <w:sz w:val="24"/>
                        <w:szCs w:val="24"/>
                      </w:rPr>
                      <m:t>×</m:t>
                    </m:r>
                    <m:d>
                      <m:dPr>
                        <m:ctrlPr>
                          <w:rPr>
                            <w:rFonts w:ascii="Cambria Math" w:eastAsia="华文楷体" w:hAnsi="Cambria Math"/>
                            <w:sz w:val="24"/>
                            <w:szCs w:val="24"/>
                          </w:rPr>
                        </m:ctrlPr>
                      </m:dPr>
                      <m:e>
                        <m:r>
                          <m:rPr>
                            <m:sty m:val="p"/>
                          </m:rPr>
                          <w:rPr>
                            <w:rFonts w:ascii="Cambria Math" w:eastAsia="华文楷体" w:hAnsi="Cambria Math"/>
                            <w:sz w:val="24"/>
                            <w:szCs w:val="24"/>
                          </w:rPr>
                          <m:t>1+</m:t>
                        </m:r>
                        <m:sSub>
                          <m:sSubPr>
                            <m:ctrlPr>
                              <w:rPr>
                                <w:rFonts w:ascii="Cambria Math" w:eastAsia="华文楷体" w:hAnsi="Cambria Math"/>
                                <w:sz w:val="24"/>
                                <w:szCs w:val="24"/>
                              </w:rPr>
                            </m:ctrlPr>
                          </m:sSubPr>
                          <m:e>
                            <m:r>
                              <m:rPr>
                                <m:sty m:val="p"/>
                              </m:rPr>
                              <w:rPr>
                                <w:rFonts w:ascii="Cambria Math" w:eastAsia="华文楷体" w:hAnsi="Cambria Math"/>
                                <w:sz w:val="24"/>
                                <w:szCs w:val="24"/>
                              </w:rPr>
                              <m:t>i</m:t>
                            </m:r>
                          </m:e>
                          <m:sub>
                            <m:r>
                              <m:rPr>
                                <m:sty m:val="p"/>
                              </m:rPr>
                              <w:rPr>
                                <w:rFonts w:ascii="Cambria Math" w:eastAsia="华文楷体" w:hAnsi="Cambria Math"/>
                                <w:sz w:val="24"/>
                                <w:szCs w:val="24"/>
                              </w:rPr>
                              <m:t>第</m:t>
                            </m:r>
                            <m:r>
                              <m:rPr>
                                <m:sty m:val="p"/>
                              </m:rPr>
                              <w:rPr>
                                <w:rFonts w:ascii="Cambria Math" w:eastAsia="华文楷体" w:hAnsi="Cambria Math"/>
                                <w:sz w:val="24"/>
                                <w:szCs w:val="24"/>
                              </w:rPr>
                              <m:t>2</m:t>
                            </m:r>
                            <m:r>
                              <m:rPr>
                                <m:sty m:val="p"/>
                              </m:rPr>
                              <w:rPr>
                                <w:rFonts w:ascii="Cambria Math" w:eastAsia="华文楷体" w:hAnsi="Cambria Math"/>
                                <w:sz w:val="24"/>
                                <w:szCs w:val="24"/>
                              </w:rPr>
                              <m:t>天隔夜</m:t>
                            </m:r>
                          </m:sub>
                        </m:sSub>
                      </m:e>
                    </m:d>
                    <m:r>
                      <m:rPr>
                        <m:sty m:val="p"/>
                      </m:rPr>
                      <w:rPr>
                        <w:rFonts w:ascii="Cambria Math" w:eastAsia="华文楷体" w:hAnsi="Cambria Math"/>
                        <w:sz w:val="24"/>
                        <w:szCs w:val="24"/>
                      </w:rPr>
                      <m:t>×……</m:t>
                    </m:r>
                    <m:d>
                      <m:dPr>
                        <m:ctrlPr>
                          <w:rPr>
                            <w:rFonts w:ascii="Cambria Math" w:eastAsia="华文楷体" w:hAnsi="Cambria Math"/>
                            <w:sz w:val="24"/>
                            <w:szCs w:val="24"/>
                          </w:rPr>
                        </m:ctrlPr>
                      </m:dPr>
                      <m:e>
                        <m:r>
                          <m:rPr>
                            <m:sty m:val="p"/>
                          </m:rPr>
                          <w:rPr>
                            <w:rFonts w:ascii="Cambria Math" w:eastAsia="华文楷体" w:hAnsi="Cambria Math"/>
                            <w:sz w:val="24"/>
                            <w:szCs w:val="24"/>
                          </w:rPr>
                          <m:t>1+</m:t>
                        </m:r>
                        <m:sSub>
                          <m:sSubPr>
                            <m:ctrlPr>
                              <w:rPr>
                                <w:rFonts w:ascii="Cambria Math" w:eastAsia="华文楷体" w:hAnsi="Cambria Math"/>
                                <w:sz w:val="24"/>
                                <w:szCs w:val="24"/>
                              </w:rPr>
                            </m:ctrlPr>
                          </m:sSubPr>
                          <m:e>
                            <m:r>
                              <m:rPr>
                                <m:sty m:val="p"/>
                              </m:rPr>
                              <w:rPr>
                                <w:rFonts w:ascii="Cambria Math" w:eastAsia="华文楷体" w:hAnsi="Cambria Math"/>
                                <w:sz w:val="24"/>
                                <w:szCs w:val="24"/>
                              </w:rPr>
                              <m:t>i</m:t>
                            </m:r>
                          </m:e>
                          <m:sub>
                            <m:r>
                              <m:rPr>
                                <m:sty m:val="p"/>
                              </m:rPr>
                              <w:rPr>
                                <w:rFonts w:ascii="Cambria Math" w:eastAsia="华文楷体" w:hAnsi="Cambria Math"/>
                                <w:sz w:val="24"/>
                                <w:szCs w:val="24"/>
                              </w:rPr>
                              <m:t>第</m:t>
                            </m:r>
                            <m:r>
                              <m:rPr>
                                <m:sty m:val="p"/>
                              </m:rPr>
                              <w:rPr>
                                <w:rFonts w:ascii="Cambria Math" w:eastAsia="华文楷体" w:hAnsi="Cambria Math"/>
                                <w:sz w:val="24"/>
                                <w:szCs w:val="24"/>
                              </w:rPr>
                              <m:t>n</m:t>
                            </m:r>
                            <m:r>
                              <m:rPr>
                                <m:sty m:val="p"/>
                              </m:rPr>
                              <w:rPr>
                                <w:rFonts w:ascii="Cambria Math" w:eastAsia="华文楷体" w:hAnsi="Cambria Math"/>
                                <w:sz w:val="24"/>
                                <w:szCs w:val="24"/>
                              </w:rPr>
                              <m:t>天隔夜</m:t>
                            </m:r>
                          </m:sub>
                        </m:sSub>
                      </m:e>
                    </m:d>
                    <m:r>
                      <m:rPr>
                        <m:sty m:val="p"/>
                      </m:rPr>
                      <w:rPr>
                        <w:rFonts w:ascii="Cambria Math" w:eastAsia="华文楷体" w:hAnsi="Cambria Math"/>
                        <w:sz w:val="24"/>
                        <w:szCs w:val="24"/>
                      </w:rPr>
                      <m:t xml:space="preserve"> </m:t>
                    </m:r>
                  </m:e>
                </m:rad>
                <m:r>
                  <m:rPr>
                    <m:sty m:val="p"/>
                  </m:rPr>
                  <w:rPr>
                    <w:rFonts w:ascii="Cambria Math" w:eastAsia="华文楷体" w:hAnsi="Cambria Math"/>
                    <w:sz w:val="24"/>
                    <w:szCs w:val="24"/>
                  </w:rPr>
                  <m:t xml:space="preserve">-1  </m:t>
                </m:r>
              </m:oMath>
            </m:oMathPara>
          </w:p>
          <w:p w:rsidR="00B531E0" w:rsidRPr="003D26C5" w:rsidRDefault="00872306" w:rsidP="000E3373">
            <w:pPr>
              <w:pStyle w:val="Ac"/>
              <w:ind w:firstLine="480"/>
              <w:rPr>
                <w:rFonts w:ascii="华文楷体" w:eastAsia="华文楷体" w:hAnsi="华文楷体"/>
                <w:sz w:val="24"/>
                <w:szCs w:val="24"/>
              </w:rPr>
            </w:pPr>
            <w:r w:rsidRPr="003D26C5">
              <w:rPr>
                <w:rFonts w:ascii="华文楷体" w:eastAsia="华文楷体" w:hAnsi="华文楷体" w:hint="eastAsia"/>
                <w:sz w:val="24"/>
                <w:szCs w:val="24"/>
              </w:rPr>
              <w:t>因此，隔夜利率指数期货交易的利率实质上为</w:t>
            </w:r>
            <w:r>
              <w:rPr>
                <w:rFonts w:ascii="华文楷体" w:eastAsia="华文楷体" w:hAnsi="华文楷体" w:hint="eastAsia"/>
                <w:sz w:val="24"/>
                <w:szCs w:val="24"/>
              </w:rPr>
              <w:t>投资者预期的</w:t>
            </w:r>
            <w:r w:rsidRPr="003D26C5">
              <w:rPr>
                <w:rFonts w:ascii="华文楷体" w:eastAsia="华文楷体" w:hAnsi="华文楷体" w:hint="eastAsia"/>
                <w:sz w:val="24"/>
                <w:szCs w:val="24"/>
              </w:rPr>
              <w:t>合约到期前隔夜回购利率的几何平均值。</w:t>
            </w:r>
          </w:p>
        </w:tc>
      </w:tr>
    </w:tbl>
    <w:p w:rsidR="00B531E0" w:rsidRPr="000B01B4" w:rsidRDefault="00872306" w:rsidP="009C79F9">
      <w:pPr>
        <w:pStyle w:val="4"/>
        <w:ind w:firstLine="602"/>
      </w:pPr>
      <w:bookmarkStart w:id="105" w:name="_Toc375905548"/>
      <w:r w:rsidRPr="000B01B4">
        <w:rPr>
          <w:rFonts w:hint="eastAsia"/>
        </w:rPr>
        <w:t>二、合约</w:t>
      </w:r>
      <w:r w:rsidRPr="003D26C5">
        <w:rPr>
          <w:rFonts w:hint="eastAsia"/>
        </w:rPr>
        <w:t>面值</w:t>
      </w:r>
      <w:bookmarkEnd w:id="105"/>
    </w:p>
    <w:p w:rsidR="00B531E0" w:rsidRPr="006F5DFB" w:rsidRDefault="00872306" w:rsidP="00B531E0">
      <w:pPr>
        <w:pStyle w:val="Ac"/>
        <w:ind w:firstLine="600"/>
      </w:pPr>
      <w:r w:rsidRPr="006F5DFB">
        <w:rPr>
          <w:rFonts w:hint="eastAsia"/>
        </w:rPr>
        <w:t>我国开展短期利率期货的主要目的是为机构投资者提供一种</w:t>
      </w:r>
      <w:r w:rsidRPr="006F5DFB">
        <w:rPr>
          <w:rFonts w:hint="eastAsia"/>
        </w:rPr>
        <w:lastRenderedPageBreak/>
        <w:t>短期利率风险管理工具，因此合约面值的设计</w:t>
      </w:r>
      <w:r>
        <w:rPr>
          <w:rFonts w:hint="eastAsia"/>
        </w:rPr>
        <w:t>应综合考虑</w:t>
      </w:r>
      <w:r w:rsidRPr="006F5DFB">
        <w:rPr>
          <w:rFonts w:hint="eastAsia"/>
        </w:rPr>
        <w:t>银行间及交易所回购</w:t>
      </w:r>
      <w:r>
        <w:rPr>
          <w:rFonts w:hint="eastAsia"/>
        </w:rPr>
        <w:t>交易的单笔规模，从而提高投资者套期保值的便利性和有效性。因此，在综合参考国际市场短期利率期货合约面值的基础上</w:t>
      </w:r>
      <w:r w:rsidRPr="006F5DFB">
        <w:rPr>
          <w:rFonts w:hint="eastAsia"/>
        </w:rPr>
        <w:t>，建议我国短期利率期货合约面值为</w:t>
      </w:r>
      <w:r w:rsidRPr="006F5DFB">
        <w:t>100</w:t>
      </w:r>
      <w:r w:rsidRPr="006F5DFB">
        <w:rPr>
          <w:rFonts w:hint="eastAsia"/>
        </w:rPr>
        <w:t>万元。</w:t>
      </w:r>
    </w:p>
    <w:p w:rsidR="00B531E0" w:rsidRPr="002D64E4" w:rsidRDefault="00872306" w:rsidP="009C79F9">
      <w:pPr>
        <w:pStyle w:val="5"/>
        <w:ind w:firstLine="602"/>
        <w:rPr>
          <w:kern w:val="0"/>
        </w:rPr>
      </w:pPr>
      <w:bookmarkStart w:id="106" w:name="_Toc121040697"/>
      <w:bookmarkStart w:id="107" w:name="_Toc375905549"/>
      <w:r w:rsidRPr="002D64E4">
        <w:rPr>
          <w:rFonts w:hint="eastAsia"/>
          <w:kern w:val="0"/>
        </w:rPr>
        <w:t>（一）国际上短期利率期货合约面值</w:t>
      </w:r>
      <w:bookmarkEnd w:id="107"/>
    </w:p>
    <w:p w:rsidR="00B531E0" w:rsidRPr="006F5DFB" w:rsidRDefault="00872306" w:rsidP="00B531E0">
      <w:pPr>
        <w:pStyle w:val="Ac"/>
        <w:ind w:firstLine="600"/>
      </w:pPr>
      <w:r>
        <w:rPr>
          <w:rFonts w:hint="eastAsia"/>
        </w:rPr>
        <w:t>国际市场上，短期利率期货合约规模并不统一。在以拆借利率为参考利率的期货合约中，美国</w:t>
      </w:r>
      <w:r>
        <w:t>3</w:t>
      </w:r>
      <w:r>
        <w:rPr>
          <w:rFonts w:hint="eastAsia"/>
        </w:rPr>
        <w:t>月期欧洲美元期货的合约面值约为</w:t>
      </w:r>
      <w:r>
        <w:t>612</w:t>
      </w:r>
      <w:r>
        <w:rPr>
          <w:rFonts w:hint="eastAsia"/>
        </w:rPr>
        <w:t>万元人民币，而墨西哥</w:t>
      </w:r>
      <w:r>
        <w:t>28</w:t>
      </w:r>
      <w:r>
        <w:rPr>
          <w:rFonts w:hint="eastAsia"/>
        </w:rPr>
        <w:t>天同业拆借利率期货的合约面值仅约为</w:t>
      </w:r>
      <w:r>
        <w:t>5</w:t>
      </w:r>
      <w:r>
        <w:rPr>
          <w:rFonts w:hint="eastAsia"/>
        </w:rPr>
        <w:t>万元人民币。</w:t>
      </w:r>
      <w:r w:rsidRPr="006F5DFB">
        <w:rPr>
          <w:rFonts w:hint="eastAsia"/>
        </w:rPr>
        <w:t>从以回购利率为标的利率的期货合约来看，成交量最为活跃的巴西隔夜利率期货和瑞典</w:t>
      </w:r>
      <w:r w:rsidRPr="006F5DFB">
        <w:t>7</w:t>
      </w:r>
      <w:r w:rsidRPr="006F5DFB">
        <w:rPr>
          <w:rFonts w:hint="eastAsia"/>
        </w:rPr>
        <w:t>天回购利率期货的合约面额均在</w:t>
      </w:r>
      <w:r w:rsidRPr="006F5DFB">
        <w:t>100</w:t>
      </w:r>
      <w:r w:rsidRPr="006F5DFB">
        <w:rPr>
          <w:rFonts w:hint="eastAsia"/>
        </w:rPr>
        <w:t>万人民币左右。</w:t>
      </w:r>
    </w:p>
    <w:bookmarkEnd w:id="106"/>
    <w:p w:rsidR="00B531E0" w:rsidRPr="006F5DFB" w:rsidRDefault="00872306" w:rsidP="00EA79AD">
      <w:pPr>
        <w:pStyle w:val="af9"/>
        <w:spacing w:beforeLines="0"/>
      </w:pPr>
      <w:r w:rsidRPr="006F5DFB">
        <w:rPr>
          <w:rFonts w:hint="eastAsia"/>
        </w:rPr>
        <w:t>表</w:t>
      </w:r>
      <w:r>
        <w:t xml:space="preserve">4-3  </w:t>
      </w:r>
      <w:r w:rsidRPr="006F5DFB">
        <w:rPr>
          <w:rFonts w:hint="eastAsia"/>
        </w:rPr>
        <w:t>国际主要短期利率合约面额</w:t>
      </w:r>
    </w:p>
    <w:tbl>
      <w:tblPr>
        <w:tblW w:w="5140" w:type="pct"/>
        <w:jc w:val="center"/>
        <w:tblInd w:w="-459" w:type="dxa"/>
        <w:tblLayout w:type="fixed"/>
        <w:tblLook w:val="04A0" w:firstRow="1" w:lastRow="0" w:firstColumn="1" w:lastColumn="0" w:noHBand="0" w:noVBand="1"/>
      </w:tblPr>
      <w:tblGrid>
        <w:gridCol w:w="639"/>
        <w:gridCol w:w="1225"/>
        <w:gridCol w:w="2001"/>
        <w:gridCol w:w="2430"/>
        <w:gridCol w:w="1285"/>
        <w:gridCol w:w="1283"/>
      </w:tblGrid>
      <w:tr w:rsidR="00EA79AD" w:rsidRPr="000A4117" w:rsidTr="00EA79AD">
        <w:trPr>
          <w:trHeight w:val="315"/>
          <w:jc w:val="center"/>
        </w:trPr>
        <w:tc>
          <w:tcPr>
            <w:tcW w:w="3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531E0" w:rsidRPr="003D26C5" w:rsidRDefault="00872306" w:rsidP="000E3373">
            <w:pPr>
              <w:pStyle w:val="afa"/>
              <w:rPr>
                <w:b/>
              </w:rPr>
            </w:pPr>
            <w:r w:rsidRPr="003D26C5">
              <w:rPr>
                <w:rFonts w:hint="eastAsia"/>
                <w:b/>
              </w:rPr>
              <w:t>序号</w:t>
            </w:r>
          </w:p>
        </w:tc>
        <w:tc>
          <w:tcPr>
            <w:tcW w:w="691" w:type="pct"/>
            <w:tcBorders>
              <w:top w:val="single" w:sz="4" w:space="0" w:color="auto"/>
              <w:left w:val="nil"/>
              <w:bottom w:val="single" w:sz="4" w:space="0" w:color="auto"/>
              <w:right w:val="single" w:sz="4" w:space="0" w:color="auto"/>
            </w:tcBorders>
            <w:shd w:val="clear" w:color="auto" w:fill="auto"/>
            <w:noWrap/>
            <w:vAlign w:val="center"/>
            <w:hideMark/>
          </w:tcPr>
          <w:p w:rsidR="00B531E0" w:rsidRPr="003D26C5" w:rsidRDefault="00872306" w:rsidP="000E3373">
            <w:pPr>
              <w:pStyle w:val="afa"/>
              <w:rPr>
                <w:b/>
              </w:rPr>
            </w:pPr>
            <w:r w:rsidRPr="003D26C5">
              <w:rPr>
                <w:rFonts w:hint="eastAsia"/>
                <w:b/>
              </w:rPr>
              <w:t>国家和地区</w:t>
            </w:r>
          </w:p>
        </w:tc>
        <w:tc>
          <w:tcPr>
            <w:tcW w:w="1129" w:type="pct"/>
            <w:tcBorders>
              <w:top w:val="single" w:sz="4" w:space="0" w:color="auto"/>
              <w:left w:val="nil"/>
              <w:bottom w:val="single" w:sz="4" w:space="0" w:color="auto"/>
              <w:right w:val="single" w:sz="4" w:space="0" w:color="auto"/>
            </w:tcBorders>
            <w:shd w:val="clear" w:color="auto" w:fill="auto"/>
            <w:noWrap/>
            <w:vAlign w:val="center"/>
            <w:hideMark/>
          </w:tcPr>
          <w:p w:rsidR="00B531E0" w:rsidRPr="003D26C5" w:rsidRDefault="00872306" w:rsidP="000E3373">
            <w:pPr>
              <w:pStyle w:val="afa"/>
              <w:rPr>
                <w:b/>
              </w:rPr>
            </w:pPr>
            <w:r w:rsidRPr="003D26C5">
              <w:rPr>
                <w:rFonts w:hint="eastAsia"/>
                <w:b/>
              </w:rPr>
              <w:t>交易所</w:t>
            </w:r>
          </w:p>
        </w:tc>
        <w:tc>
          <w:tcPr>
            <w:tcW w:w="1371" w:type="pct"/>
            <w:tcBorders>
              <w:top w:val="single" w:sz="4" w:space="0" w:color="auto"/>
              <w:left w:val="nil"/>
              <w:bottom w:val="single" w:sz="4" w:space="0" w:color="auto"/>
              <w:right w:val="single" w:sz="4" w:space="0" w:color="auto"/>
            </w:tcBorders>
            <w:shd w:val="clear" w:color="auto" w:fill="auto"/>
            <w:noWrap/>
            <w:vAlign w:val="center"/>
            <w:hideMark/>
          </w:tcPr>
          <w:p w:rsidR="00B531E0" w:rsidRPr="003D26C5" w:rsidRDefault="00872306" w:rsidP="000E3373">
            <w:pPr>
              <w:pStyle w:val="afa"/>
              <w:rPr>
                <w:b/>
              </w:rPr>
            </w:pPr>
            <w:r w:rsidRPr="003D26C5">
              <w:rPr>
                <w:rFonts w:hint="eastAsia"/>
                <w:b/>
              </w:rPr>
              <w:t>合约</w:t>
            </w:r>
          </w:p>
        </w:tc>
        <w:tc>
          <w:tcPr>
            <w:tcW w:w="725" w:type="pct"/>
            <w:tcBorders>
              <w:top w:val="single" w:sz="4" w:space="0" w:color="auto"/>
              <w:left w:val="nil"/>
              <w:bottom w:val="single" w:sz="4" w:space="0" w:color="auto"/>
              <w:right w:val="single" w:sz="4" w:space="0" w:color="auto"/>
            </w:tcBorders>
            <w:shd w:val="clear" w:color="auto" w:fill="auto"/>
            <w:noWrap/>
            <w:vAlign w:val="center"/>
            <w:hideMark/>
          </w:tcPr>
          <w:p w:rsidR="00B531E0" w:rsidRPr="003D26C5" w:rsidRDefault="00872306" w:rsidP="000E3373">
            <w:pPr>
              <w:pStyle w:val="afa"/>
              <w:rPr>
                <w:b/>
              </w:rPr>
            </w:pPr>
            <w:r w:rsidRPr="003D26C5">
              <w:rPr>
                <w:rFonts w:hint="eastAsia"/>
                <w:b/>
              </w:rPr>
              <w:t>合约面额</w:t>
            </w:r>
          </w:p>
          <w:p w:rsidR="00B531E0" w:rsidRPr="003D26C5" w:rsidRDefault="00872306" w:rsidP="000E3373">
            <w:pPr>
              <w:pStyle w:val="afa"/>
              <w:rPr>
                <w:b/>
              </w:rPr>
            </w:pPr>
            <w:r w:rsidRPr="003D26C5">
              <w:rPr>
                <w:rFonts w:hint="eastAsia"/>
                <w:b/>
              </w:rPr>
              <w:t>（外币）</w:t>
            </w:r>
          </w:p>
        </w:tc>
        <w:tc>
          <w:tcPr>
            <w:tcW w:w="724" w:type="pct"/>
            <w:tcBorders>
              <w:top w:val="single" w:sz="4" w:space="0" w:color="auto"/>
              <w:left w:val="nil"/>
              <w:bottom w:val="single" w:sz="4" w:space="0" w:color="auto"/>
              <w:right w:val="single" w:sz="4" w:space="0" w:color="auto"/>
            </w:tcBorders>
            <w:shd w:val="clear" w:color="auto" w:fill="auto"/>
            <w:noWrap/>
            <w:vAlign w:val="center"/>
            <w:hideMark/>
          </w:tcPr>
          <w:p w:rsidR="00B531E0" w:rsidRPr="003D26C5" w:rsidRDefault="00872306" w:rsidP="000E3373">
            <w:pPr>
              <w:pStyle w:val="afa"/>
              <w:rPr>
                <w:b/>
              </w:rPr>
            </w:pPr>
            <w:r w:rsidRPr="003D26C5">
              <w:rPr>
                <w:rFonts w:hint="eastAsia"/>
                <w:b/>
              </w:rPr>
              <w:t>合约面额</w:t>
            </w:r>
          </w:p>
          <w:p w:rsidR="00B531E0" w:rsidRPr="003D26C5" w:rsidRDefault="00872306" w:rsidP="000E3373">
            <w:pPr>
              <w:pStyle w:val="afa"/>
              <w:rPr>
                <w:b/>
              </w:rPr>
            </w:pPr>
            <w:r w:rsidRPr="003D26C5">
              <w:rPr>
                <w:rFonts w:hint="eastAsia"/>
                <w:b/>
              </w:rPr>
              <w:t>（人民币）</w:t>
            </w:r>
          </w:p>
        </w:tc>
      </w:tr>
      <w:tr w:rsidR="00EA79AD" w:rsidRPr="000A4117" w:rsidTr="00EA79AD">
        <w:trPr>
          <w:trHeight w:val="315"/>
          <w:jc w:val="center"/>
        </w:trPr>
        <w:tc>
          <w:tcPr>
            <w:tcW w:w="360" w:type="pct"/>
            <w:tcBorders>
              <w:top w:val="nil"/>
              <w:left w:val="single" w:sz="4" w:space="0" w:color="auto"/>
              <w:bottom w:val="single" w:sz="4" w:space="0" w:color="auto"/>
              <w:right w:val="single" w:sz="4" w:space="0" w:color="auto"/>
            </w:tcBorders>
            <w:shd w:val="clear" w:color="auto" w:fill="auto"/>
            <w:noWrap/>
            <w:vAlign w:val="center"/>
            <w:hideMark/>
          </w:tcPr>
          <w:p w:rsidR="00B531E0" w:rsidRPr="00851E36" w:rsidRDefault="00872306" w:rsidP="000E3373">
            <w:pPr>
              <w:pStyle w:val="afa"/>
            </w:pPr>
            <w:r w:rsidRPr="00851E36">
              <w:t>1</w:t>
            </w:r>
          </w:p>
        </w:tc>
        <w:tc>
          <w:tcPr>
            <w:tcW w:w="691" w:type="pct"/>
            <w:tcBorders>
              <w:top w:val="nil"/>
              <w:left w:val="nil"/>
              <w:bottom w:val="single" w:sz="4" w:space="0" w:color="auto"/>
              <w:right w:val="single" w:sz="4" w:space="0" w:color="auto"/>
            </w:tcBorders>
            <w:shd w:val="clear" w:color="auto" w:fill="auto"/>
            <w:noWrap/>
            <w:vAlign w:val="center"/>
            <w:hideMark/>
          </w:tcPr>
          <w:p w:rsidR="00B531E0" w:rsidRPr="00851E36" w:rsidRDefault="00872306" w:rsidP="000E3373">
            <w:pPr>
              <w:pStyle w:val="afa"/>
            </w:pPr>
            <w:r w:rsidRPr="000A4117">
              <w:rPr>
                <w:rFonts w:hint="eastAsia"/>
              </w:rPr>
              <w:t>美国</w:t>
            </w:r>
          </w:p>
        </w:tc>
        <w:tc>
          <w:tcPr>
            <w:tcW w:w="1129" w:type="pct"/>
            <w:tcBorders>
              <w:top w:val="nil"/>
              <w:left w:val="nil"/>
              <w:bottom w:val="single" w:sz="4" w:space="0" w:color="auto"/>
              <w:right w:val="single" w:sz="4" w:space="0" w:color="auto"/>
            </w:tcBorders>
            <w:shd w:val="clear" w:color="auto" w:fill="auto"/>
            <w:noWrap/>
            <w:vAlign w:val="center"/>
            <w:hideMark/>
          </w:tcPr>
          <w:p w:rsidR="00B531E0" w:rsidRPr="00851E36" w:rsidRDefault="00872306" w:rsidP="00EA79AD">
            <w:pPr>
              <w:pStyle w:val="afa"/>
              <w:jc w:val="left"/>
            </w:pPr>
            <w:r w:rsidRPr="00851E36">
              <w:t>CME Group</w:t>
            </w:r>
          </w:p>
        </w:tc>
        <w:tc>
          <w:tcPr>
            <w:tcW w:w="1371" w:type="pct"/>
            <w:tcBorders>
              <w:top w:val="nil"/>
              <w:left w:val="nil"/>
              <w:bottom w:val="single" w:sz="4" w:space="0" w:color="auto"/>
              <w:right w:val="single" w:sz="4" w:space="0" w:color="auto"/>
            </w:tcBorders>
            <w:shd w:val="clear" w:color="auto" w:fill="auto"/>
            <w:noWrap/>
            <w:vAlign w:val="center"/>
            <w:hideMark/>
          </w:tcPr>
          <w:p w:rsidR="00B531E0" w:rsidRPr="00851E36" w:rsidRDefault="00872306" w:rsidP="00EA79AD">
            <w:pPr>
              <w:pStyle w:val="afa"/>
              <w:jc w:val="left"/>
            </w:pPr>
            <w:r w:rsidRPr="000A4117">
              <w:t>3</w:t>
            </w:r>
            <w:r w:rsidRPr="000A4117">
              <w:rPr>
                <w:rFonts w:hint="eastAsia"/>
              </w:rPr>
              <w:t>月期欧洲美元</w:t>
            </w:r>
          </w:p>
        </w:tc>
        <w:tc>
          <w:tcPr>
            <w:tcW w:w="725" w:type="pct"/>
            <w:tcBorders>
              <w:top w:val="nil"/>
              <w:left w:val="nil"/>
              <w:bottom w:val="single" w:sz="4" w:space="0" w:color="auto"/>
              <w:right w:val="single" w:sz="4" w:space="0" w:color="auto"/>
            </w:tcBorders>
            <w:shd w:val="clear" w:color="auto" w:fill="auto"/>
            <w:noWrap/>
            <w:vAlign w:val="center"/>
            <w:hideMark/>
          </w:tcPr>
          <w:p w:rsidR="00B531E0" w:rsidRPr="000A4117" w:rsidRDefault="00872306" w:rsidP="000E3373">
            <w:pPr>
              <w:pStyle w:val="afa"/>
              <w:rPr>
                <w:rFonts w:eastAsia="宋体"/>
                <w:color w:val="000000"/>
              </w:rPr>
            </w:pPr>
            <w:r w:rsidRPr="000A4117">
              <w:rPr>
                <w:color w:val="000000"/>
              </w:rPr>
              <w:t>USD 1M</w:t>
            </w:r>
          </w:p>
        </w:tc>
        <w:tc>
          <w:tcPr>
            <w:tcW w:w="724" w:type="pct"/>
            <w:tcBorders>
              <w:top w:val="nil"/>
              <w:left w:val="nil"/>
              <w:bottom w:val="single" w:sz="4" w:space="0" w:color="auto"/>
              <w:right w:val="single" w:sz="4" w:space="0" w:color="auto"/>
            </w:tcBorders>
            <w:shd w:val="clear" w:color="auto" w:fill="auto"/>
            <w:noWrap/>
            <w:vAlign w:val="center"/>
            <w:hideMark/>
          </w:tcPr>
          <w:p w:rsidR="00B531E0" w:rsidRPr="00851E36" w:rsidRDefault="00872306" w:rsidP="000E3373">
            <w:pPr>
              <w:pStyle w:val="afa"/>
            </w:pPr>
            <w:r>
              <w:rPr>
                <w:rFonts w:hint="eastAsia"/>
              </w:rPr>
              <w:t>约</w:t>
            </w:r>
            <w:r>
              <w:t>612</w:t>
            </w:r>
            <w:r>
              <w:rPr>
                <w:rFonts w:hint="eastAsia"/>
              </w:rPr>
              <w:t>万</w:t>
            </w:r>
          </w:p>
        </w:tc>
      </w:tr>
      <w:tr w:rsidR="00EA79AD" w:rsidRPr="000A4117" w:rsidTr="00EA79AD">
        <w:trPr>
          <w:trHeight w:val="315"/>
          <w:jc w:val="center"/>
        </w:trPr>
        <w:tc>
          <w:tcPr>
            <w:tcW w:w="360" w:type="pct"/>
            <w:tcBorders>
              <w:top w:val="nil"/>
              <w:left w:val="single" w:sz="4" w:space="0" w:color="auto"/>
              <w:bottom w:val="single" w:sz="4" w:space="0" w:color="auto"/>
              <w:right w:val="single" w:sz="4" w:space="0" w:color="auto"/>
            </w:tcBorders>
            <w:shd w:val="clear" w:color="auto" w:fill="auto"/>
            <w:noWrap/>
            <w:vAlign w:val="center"/>
            <w:hideMark/>
          </w:tcPr>
          <w:p w:rsidR="00B531E0" w:rsidRPr="00851E36" w:rsidRDefault="00872306" w:rsidP="000E3373">
            <w:pPr>
              <w:pStyle w:val="afa"/>
            </w:pPr>
            <w:r w:rsidRPr="00851E36">
              <w:t>2</w:t>
            </w:r>
          </w:p>
        </w:tc>
        <w:tc>
          <w:tcPr>
            <w:tcW w:w="691" w:type="pct"/>
            <w:tcBorders>
              <w:top w:val="nil"/>
              <w:left w:val="nil"/>
              <w:bottom w:val="single" w:sz="4" w:space="0" w:color="auto"/>
              <w:right w:val="single" w:sz="4" w:space="0" w:color="auto"/>
            </w:tcBorders>
            <w:shd w:val="clear" w:color="auto" w:fill="auto"/>
            <w:noWrap/>
            <w:vAlign w:val="center"/>
            <w:hideMark/>
          </w:tcPr>
          <w:p w:rsidR="00B531E0" w:rsidRPr="00851E36" w:rsidRDefault="00872306" w:rsidP="000E3373">
            <w:pPr>
              <w:pStyle w:val="afa"/>
            </w:pPr>
            <w:r w:rsidRPr="000A4117">
              <w:rPr>
                <w:rFonts w:hint="eastAsia"/>
              </w:rPr>
              <w:t>巴西</w:t>
            </w:r>
          </w:p>
        </w:tc>
        <w:tc>
          <w:tcPr>
            <w:tcW w:w="1129" w:type="pct"/>
            <w:tcBorders>
              <w:top w:val="nil"/>
              <w:left w:val="nil"/>
              <w:bottom w:val="single" w:sz="4" w:space="0" w:color="auto"/>
              <w:right w:val="single" w:sz="4" w:space="0" w:color="auto"/>
            </w:tcBorders>
            <w:shd w:val="clear" w:color="auto" w:fill="auto"/>
            <w:noWrap/>
            <w:vAlign w:val="center"/>
            <w:hideMark/>
          </w:tcPr>
          <w:p w:rsidR="00B531E0" w:rsidRPr="00851E36" w:rsidRDefault="00872306" w:rsidP="00EA79AD">
            <w:pPr>
              <w:pStyle w:val="afa"/>
              <w:jc w:val="left"/>
            </w:pPr>
            <w:r w:rsidRPr="00851E36">
              <w:t>BM&amp;F</w:t>
            </w:r>
          </w:p>
        </w:tc>
        <w:tc>
          <w:tcPr>
            <w:tcW w:w="1371" w:type="pct"/>
            <w:tcBorders>
              <w:top w:val="nil"/>
              <w:left w:val="nil"/>
              <w:bottom w:val="single" w:sz="4" w:space="0" w:color="auto"/>
              <w:right w:val="single" w:sz="4" w:space="0" w:color="auto"/>
            </w:tcBorders>
            <w:shd w:val="clear" w:color="auto" w:fill="auto"/>
            <w:noWrap/>
            <w:vAlign w:val="center"/>
            <w:hideMark/>
          </w:tcPr>
          <w:p w:rsidR="00B531E0" w:rsidRPr="00851E36" w:rsidRDefault="00872306" w:rsidP="00EA79AD">
            <w:pPr>
              <w:pStyle w:val="afa"/>
              <w:jc w:val="left"/>
            </w:pPr>
            <w:r w:rsidRPr="000A4117">
              <w:rPr>
                <w:rFonts w:hint="eastAsia"/>
              </w:rPr>
              <w:t>隔夜利率期货</w:t>
            </w:r>
          </w:p>
        </w:tc>
        <w:tc>
          <w:tcPr>
            <w:tcW w:w="725" w:type="pct"/>
            <w:tcBorders>
              <w:top w:val="nil"/>
              <w:left w:val="nil"/>
              <w:bottom w:val="single" w:sz="4" w:space="0" w:color="auto"/>
              <w:right w:val="single" w:sz="4" w:space="0" w:color="auto"/>
            </w:tcBorders>
            <w:shd w:val="clear" w:color="auto" w:fill="auto"/>
            <w:noWrap/>
            <w:vAlign w:val="center"/>
            <w:hideMark/>
          </w:tcPr>
          <w:p w:rsidR="00B531E0" w:rsidRPr="00D24BC4" w:rsidRDefault="00872306" w:rsidP="00EA79AD">
            <w:pPr>
              <w:pStyle w:val="afa"/>
              <w:rPr>
                <w:color w:val="000000"/>
              </w:rPr>
            </w:pPr>
            <w:r w:rsidRPr="00D24BC4">
              <w:rPr>
                <w:color w:val="000000"/>
              </w:rPr>
              <w:t>BRL 0.1M</w:t>
            </w:r>
          </w:p>
        </w:tc>
        <w:tc>
          <w:tcPr>
            <w:tcW w:w="724" w:type="pct"/>
            <w:tcBorders>
              <w:top w:val="nil"/>
              <w:left w:val="nil"/>
              <w:bottom w:val="single" w:sz="4" w:space="0" w:color="auto"/>
              <w:right w:val="single" w:sz="4" w:space="0" w:color="auto"/>
            </w:tcBorders>
            <w:shd w:val="clear" w:color="auto" w:fill="auto"/>
            <w:noWrap/>
            <w:vAlign w:val="center"/>
            <w:hideMark/>
          </w:tcPr>
          <w:p w:rsidR="00B531E0" w:rsidRPr="00D24BC4" w:rsidRDefault="00872306" w:rsidP="000E3373">
            <w:pPr>
              <w:pStyle w:val="afa"/>
            </w:pPr>
            <w:r w:rsidRPr="00D24BC4">
              <w:rPr>
                <w:rFonts w:hint="eastAsia"/>
              </w:rPr>
              <w:t>约</w:t>
            </w:r>
            <w:r w:rsidRPr="00D24BC4">
              <w:t>140</w:t>
            </w:r>
            <w:r w:rsidRPr="00D24BC4">
              <w:rPr>
                <w:rFonts w:hint="eastAsia"/>
              </w:rPr>
              <w:t>万</w:t>
            </w:r>
          </w:p>
        </w:tc>
      </w:tr>
      <w:tr w:rsidR="00EA79AD" w:rsidRPr="000A4117" w:rsidTr="00EA79AD">
        <w:trPr>
          <w:trHeight w:val="403"/>
          <w:jc w:val="center"/>
        </w:trPr>
        <w:tc>
          <w:tcPr>
            <w:tcW w:w="360" w:type="pct"/>
            <w:tcBorders>
              <w:top w:val="nil"/>
              <w:left w:val="single" w:sz="4" w:space="0" w:color="auto"/>
              <w:bottom w:val="single" w:sz="4" w:space="0" w:color="auto"/>
              <w:right w:val="single" w:sz="4" w:space="0" w:color="auto"/>
            </w:tcBorders>
            <w:shd w:val="clear" w:color="auto" w:fill="auto"/>
            <w:noWrap/>
            <w:vAlign w:val="center"/>
            <w:hideMark/>
          </w:tcPr>
          <w:p w:rsidR="00B531E0" w:rsidRPr="00851E36" w:rsidRDefault="00872306" w:rsidP="000E3373">
            <w:pPr>
              <w:pStyle w:val="afa"/>
            </w:pPr>
            <w:r w:rsidRPr="00851E36">
              <w:t>3</w:t>
            </w:r>
          </w:p>
        </w:tc>
        <w:tc>
          <w:tcPr>
            <w:tcW w:w="691" w:type="pct"/>
            <w:tcBorders>
              <w:top w:val="nil"/>
              <w:left w:val="nil"/>
              <w:bottom w:val="single" w:sz="4" w:space="0" w:color="auto"/>
              <w:right w:val="single" w:sz="4" w:space="0" w:color="auto"/>
            </w:tcBorders>
            <w:shd w:val="clear" w:color="auto" w:fill="auto"/>
            <w:noWrap/>
            <w:vAlign w:val="center"/>
            <w:hideMark/>
          </w:tcPr>
          <w:p w:rsidR="00B531E0" w:rsidRPr="00851E36" w:rsidRDefault="00872306" w:rsidP="000E3373">
            <w:pPr>
              <w:pStyle w:val="afa"/>
            </w:pPr>
            <w:r w:rsidRPr="000A4117">
              <w:rPr>
                <w:rFonts w:hint="eastAsia"/>
              </w:rPr>
              <w:t>欧洲</w:t>
            </w:r>
          </w:p>
        </w:tc>
        <w:tc>
          <w:tcPr>
            <w:tcW w:w="1129" w:type="pct"/>
            <w:tcBorders>
              <w:top w:val="nil"/>
              <w:left w:val="nil"/>
              <w:bottom w:val="single" w:sz="4" w:space="0" w:color="auto"/>
              <w:right w:val="single" w:sz="4" w:space="0" w:color="auto"/>
            </w:tcBorders>
            <w:shd w:val="clear" w:color="auto" w:fill="auto"/>
            <w:noWrap/>
            <w:vAlign w:val="center"/>
            <w:hideMark/>
          </w:tcPr>
          <w:p w:rsidR="00B531E0" w:rsidRPr="000A4117" w:rsidRDefault="00872306" w:rsidP="00EA79AD">
            <w:pPr>
              <w:pStyle w:val="afa"/>
              <w:jc w:val="left"/>
            </w:pPr>
            <w:r w:rsidRPr="00851E36">
              <w:t>NYSE Liffe</w:t>
            </w:r>
          </w:p>
          <w:p w:rsidR="00B531E0" w:rsidRPr="00851E36" w:rsidRDefault="00872306" w:rsidP="00EA79AD">
            <w:pPr>
              <w:pStyle w:val="afa"/>
              <w:jc w:val="left"/>
            </w:pPr>
            <w:r w:rsidRPr="00851E36">
              <w:t>(European markets)</w:t>
            </w:r>
          </w:p>
        </w:tc>
        <w:tc>
          <w:tcPr>
            <w:tcW w:w="1371" w:type="pct"/>
            <w:tcBorders>
              <w:top w:val="nil"/>
              <w:left w:val="nil"/>
              <w:bottom w:val="single" w:sz="4" w:space="0" w:color="auto"/>
              <w:right w:val="single" w:sz="4" w:space="0" w:color="auto"/>
            </w:tcBorders>
            <w:shd w:val="clear" w:color="auto" w:fill="auto"/>
            <w:noWrap/>
            <w:vAlign w:val="center"/>
            <w:hideMark/>
          </w:tcPr>
          <w:p w:rsidR="00B531E0" w:rsidRPr="00851E36" w:rsidRDefault="00872306" w:rsidP="00EA79AD">
            <w:pPr>
              <w:pStyle w:val="afa"/>
              <w:jc w:val="left"/>
            </w:pPr>
            <w:r w:rsidRPr="000A4117">
              <w:t>3</w:t>
            </w:r>
            <w:r w:rsidRPr="000A4117">
              <w:rPr>
                <w:rFonts w:hint="eastAsia"/>
              </w:rPr>
              <w:t>月期欧元合约</w:t>
            </w:r>
          </w:p>
        </w:tc>
        <w:tc>
          <w:tcPr>
            <w:tcW w:w="725" w:type="pct"/>
            <w:tcBorders>
              <w:top w:val="nil"/>
              <w:left w:val="nil"/>
              <w:bottom w:val="single" w:sz="4" w:space="0" w:color="auto"/>
              <w:right w:val="single" w:sz="4" w:space="0" w:color="auto"/>
            </w:tcBorders>
            <w:shd w:val="clear" w:color="auto" w:fill="auto"/>
            <w:noWrap/>
            <w:vAlign w:val="center"/>
            <w:hideMark/>
          </w:tcPr>
          <w:p w:rsidR="00B531E0" w:rsidRPr="000A4117" w:rsidRDefault="00872306" w:rsidP="000E3373">
            <w:pPr>
              <w:pStyle w:val="afa"/>
              <w:rPr>
                <w:rFonts w:eastAsia="宋体"/>
                <w:color w:val="000000"/>
              </w:rPr>
            </w:pPr>
            <w:r w:rsidRPr="000A4117">
              <w:rPr>
                <w:color w:val="000000"/>
              </w:rPr>
              <w:t>EUR 1M</w:t>
            </w:r>
          </w:p>
        </w:tc>
        <w:tc>
          <w:tcPr>
            <w:tcW w:w="724" w:type="pct"/>
            <w:tcBorders>
              <w:top w:val="nil"/>
              <w:left w:val="nil"/>
              <w:bottom w:val="single" w:sz="4" w:space="0" w:color="auto"/>
              <w:right w:val="single" w:sz="4" w:space="0" w:color="auto"/>
            </w:tcBorders>
            <w:shd w:val="clear" w:color="auto" w:fill="auto"/>
            <w:noWrap/>
            <w:vAlign w:val="center"/>
            <w:hideMark/>
          </w:tcPr>
          <w:p w:rsidR="00B531E0" w:rsidRPr="00851E36" w:rsidRDefault="00872306" w:rsidP="000E3373">
            <w:pPr>
              <w:pStyle w:val="afa"/>
            </w:pPr>
            <w:r>
              <w:rPr>
                <w:rFonts w:hint="eastAsia"/>
              </w:rPr>
              <w:t>约</w:t>
            </w:r>
            <w:r>
              <w:t>827</w:t>
            </w:r>
            <w:r>
              <w:rPr>
                <w:rFonts w:hint="eastAsia"/>
              </w:rPr>
              <w:t>万</w:t>
            </w:r>
          </w:p>
        </w:tc>
      </w:tr>
      <w:tr w:rsidR="00EA79AD" w:rsidRPr="000A4117" w:rsidTr="00EA79AD">
        <w:trPr>
          <w:trHeight w:val="315"/>
          <w:jc w:val="center"/>
        </w:trPr>
        <w:tc>
          <w:tcPr>
            <w:tcW w:w="360" w:type="pct"/>
            <w:tcBorders>
              <w:top w:val="nil"/>
              <w:left w:val="single" w:sz="4" w:space="0" w:color="auto"/>
              <w:bottom w:val="single" w:sz="4" w:space="0" w:color="auto"/>
              <w:right w:val="single" w:sz="4" w:space="0" w:color="auto"/>
            </w:tcBorders>
            <w:shd w:val="clear" w:color="auto" w:fill="auto"/>
            <w:noWrap/>
            <w:vAlign w:val="center"/>
            <w:hideMark/>
          </w:tcPr>
          <w:p w:rsidR="00B531E0" w:rsidRPr="00851E36" w:rsidRDefault="00872306" w:rsidP="000E3373">
            <w:pPr>
              <w:pStyle w:val="afa"/>
            </w:pPr>
            <w:r w:rsidRPr="00851E36">
              <w:t>4</w:t>
            </w:r>
          </w:p>
        </w:tc>
        <w:tc>
          <w:tcPr>
            <w:tcW w:w="691" w:type="pct"/>
            <w:tcBorders>
              <w:top w:val="nil"/>
              <w:left w:val="nil"/>
              <w:bottom w:val="single" w:sz="4" w:space="0" w:color="auto"/>
              <w:right w:val="single" w:sz="4" w:space="0" w:color="auto"/>
            </w:tcBorders>
            <w:shd w:val="clear" w:color="auto" w:fill="auto"/>
            <w:noWrap/>
            <w:vAlign w:val="center"/>
            <w:hideMark/>
          </w:tcPr>
          <w:p w:rsidR="00B531E0" w:rsidRPr="00851E36" w:rsidRDefault="00872306" w:rsidP="000E3373">
            <w:pPr>
              <w:pStyle w:val="afa"/>
            </w:pPr>
            <w:r w:rsidRPr="000A4117">
              <w:rPr>
                <w:rFonts w:hint="eastAsia"/>
              </w:rPr>
              <w:t>欧洲</w:t>
            </w:r>
          </w:p>
        </w:tc>
        <w:tc>
          <w:tcPr>
            <w:tcW w:w="1129" w:type="pct"/>
            <w:tcBorders>
              <w:top w:val="nil"/>
              <w:left w:val="nil"/>
              <w:bottom w:val="single" w:sz="4" w:space="0" w:color="auto"/>
              <w:right w:val="single" w:sz="4" w:space="0" w:color="auto"/>
            </w:tcBorders>
            <w:shd w:val="clear" w:color="auto" w:fill="auto"/>
            <w:noWrap/>
            <w:vAlign w:val="center"/>
            <w:hideMark/>
          </w:tcPr>
          <w:p w:rsidR="00B531E0" w:rsidRPr="000A4117" w:rsidRDefault="00872306" w:rsidP="00EA79AD">
            <w:pPr>
              <w:pStyle w:val="afa"/>
              <w:jc w:val="left"/>
            </w:pPr>
            <w:r w:rsidRPr="00851E36">
              <w:t>NYSE Liffe</w:t>
            </w:r>
          </w:p>
          <w:p w:rsidR="00B531E0" w:rsidRPr="00851E36" w:rsidRDefault="00872306" w:rsidP="00EA79AD">
            <w:pPr>
              <w:pStyle w:val="afa"/>
              <w:jc w:val="left"/>
            </w:pPr>
            <w:r w:rsidRPr="00851E36">
              <w:t>(European markets)</w:t>
            </w:r>
          </w:p>
        </w:tc>
        <w:tc>
          <w:tcPr>
            <w:tcW w:w="1371" w:type="pct"/>
            <w:tcBorders>
              <w:top w:val="nil"/>
              <w:left w:val="nil"/>
              <w:bottom w:val="single" w:sz="4" w:space="0" w:color="auto"/>
              <w:right w:val="single" w:sz="4" w:space="0" w:color="auto"/>
            </w:tcBorders>
            <w:shd w:val="clear" w:color="auto" w:fill="auto"/>
            <w:noWrap/>
            <w:vAlign w:val="center"/>
            <w:hideMark/>
          </w:tcPr>
          <w:p w:rsidR="00B531E0" w:rsidRPr="00851E36" w:rsidRDefault="00872306" w:rsidP="00EA79AD">
            <w:pPr>
              <w:pStyle w:val="afa"/>
              <w:jc w:val="left"/>
            </w:pPr>
            <w:r w:rsidRPr="000A4117">
              <w:t>3</w:t>
            </w:r>
            <w:r w:rsidRPr="000A4117">
              <w:rPr>
                <w:rFonts w:hint="eastAsia"/>
              </w:rPr>
              <w:t>月期英镑合约</w:t>
            </w:r>
          </w:p>
        </w:tc>
        <w:tc>
          <w:tcPr>
            <w:tcW w:w="725" w:type="pct"/>
            <w:tcBorders>
              <w:top w:val="nil"/>
              <w:left w:val="nil"/>
              <w:bottom w:val="single" w:sz="4" w:space="0" w:color="auto"/>
              <w:right w:val="single" w:sz="4" w:space="0" w:color="auto"/>
            </w:tcBorders>
            <w:shd w:val="clear" w:color="auto" w:fill="auto"/>
            <w:noWrap/>
            <w:vAlign w:val="center"/>
            <w:hideMark/>
          </w:tcPr>
          <w:p w:rsidR="00B531E0" w:rsidRPr="000A4117" w:rsidRDefault="00872306" w:rsidP="000E3373">
            <w:pPr>
              <w:pStyle w:val="afa"/>
              <w:rPr>
                <w:rFonts w:eastAsia="宋体"/>
                <w:color w:val="000000"/>
              </w:rPr>
            </w:pPr>
            <w:r w:rsidRPr="000A4117">
              <w:rPr>
                <w:color w:val="000000"/>
              </w:rPr>
              <w:t>GBP 0.5M</w:t>
            </w:r>
          </w:p>
        </w:tc>
        <w:tc>
          <w:tcPr>
            <w:tcW w:w="724" w:type="pct"/>
            <w:tcBorders>
              <w:top w:val="nil"/>
              <w:left w:val="nil"/>
              <w:bottom w:val="single" w:sz="4" w:space="0" w:color="auto"/>
              <w:right w:val="single" w:sz="4" w:space="0" w:color="auto"/>
            </w:tcBorders>
            <w:shd w:val="clear" w:color="auto" w:fill="auto"/>
            <w:noWrap/>
            <w:vAlign w:val="center"/>
            <w:hideMark/>
          </w:tcPr>
          <w:p w:rsidR="00B531E0" w:rsidRPr="00851E36" w:rsidRDefault="00872306" w:rsidP="000E3373">
            <w:pPr>
              <w:pStyle w:val="afa"/>
            </w:pPr>
            <w:r>
              <w:rPr>
                <w:rFonts w:hint="eastAsia"/>
              </w:rPr>
              <w:t>约</w:t>
            </w:r>
            <w:r>
              <w:t>491</w:t>
            </w:r>
            <w:r>
              <w:rPr>
                <w:rFonts w:hint="eastAsia"/>
              </w:rPr>
              <w:t>万</w:t>
            </w:r>
          </w:p>
        </w:tc>
      </w:tr>
      <w:tr w:rsidR="00EA79AD" w:rsidRPr="000A4117" w:rsidTr="00EA79AD">
        <w:trPr>
          <w:trHeight w:val="315"/>
          <w:jc w:val="center"/>
        </w:trPr>
        <w:tc>
          <w:tcPr>
            <w:tcW w:w="360" w:type="pct"/>
            <w:tcBorders>
              <w:top w:val="nil"/>
              <w:left w:val="single" w:sz="4" w:space="0" w:color="auto"/>
              <w:bottom w:val="single" w:sz="4" w:space="0" w:color="auto"/>
              <w:right w:val="single" w:sz="4" w:space="0" w:color="auto"/>
            </w:tcBorders>
            <w:shd w:val="clear" w:color="auto" w:fill="auto"/>
            <w:noWrap/>
            <w:vAlign w:val="center"/>
            <w:hideMark/>
          </w:tcPr>
          <w:p w:rsidR="00B531E0" w:rsidRPr="00851E36" w:rsidRDefault="00872306" w:rsidP="000E3373">
            <w:pPr>
              <w:pStyle w:val="afa"/>
            </w:pPr>
            <w:r>
              <w:t>5</w:t>
            </w:r>
          </w:p>
        </w:tc>
        <w:tc>
          <w:tcPr>
            <w:tcW w:w="691" w:type="pct"/>
            <w:tcBorders>
              <w:top w:val="nil"/>
              <w:left w:val="nil"/>
              <w:bottom w:val="single" w:sz="4" w:space="0" w:color="auto"/>
              <w:right w:val="single" w:sz="4" w:space="0" w:color="auto"/>
            </w:tcBorders>
            <w:shd w:val="clear" w:color="auto" w:fill="auto"/>
            <w:noWrap/>
            <w:vAlign w:val="center"/>
            <w:hideMark/>
          </w:tcPr>
          <w:p w:rsidR="00B531E0" w:rsidRPr="00851E36" w:rsidRDefault="00872306" w:rsidP="000E3373">
            <w:pPr>
              <w:pStyle w:val="afa"/>
            </w:pPr>
            <w:r w:rsidRPr="000A4117">
              <w:rPr>
                <w:rFonts w:hint="eastAsia"/>
              </w:rPr>
              <w:t>墨西哥</w:t>
            </w:r>
          </w:p>
        </w:tc>
        <w:tc>
          <w:tcPr>
            <w:tcW w:w="1129" w:type="pct"/>
            <w:tcBorders>
              <w:top w:val="nil"/>
              <w:left w:val="nil"/>
              <w:bottom w:val="single" w:sz="4" w:space="0" w:color="auto"/>
              <w:right w:val="single" w:sz="4" w:space="0" w:color="auto"/>
            </w:tcBorders>
            <w:shd w:val="clear" w:color="auto" w:fill="auto"/>
            <w:noWrap/>
            <w:vAlign w:val="center"/>
            <w:hideMark/>
          </w:tcPr>
          <w:p w:rsidR="00B531E0" w:rsidRPr="00851E36" w:rsidRDefault="00872306" w:rsidP="00EA79AD">
            <w:pPr>
              <w:pStyle w:val="afa"/>
              <w:jc w:val="left"/>
            </w:pPr>
            <w:r w:rsidRPr="00851E36">
              <w:t>MexDer</w:t>
            </w:r>
          </w:p>
        </w:tc>
        <w:tc>
          <w:tcPr>
            <w:tcW w:w="1371" w:type="pct"/>
            <w:tcBorders>
              <w:top w:val="nil"/>
              <w:left w:val="nil"/>
              <w:bottom w:val="single" w:sz="4" w:space="0" w:color="auto"/>
              <w:right w:val="single" w:sz="4" w:space="0" w:color="auto"/>
            </w:tcBorders>
            <w:shd w:val="clear" w:color="auto" w:fill="auto"/>
            <w:noWrap/>
            <w:vAlign w:val="center"/>
            <w:hideMark/>
          </w:tcPr>
          <w:p w:rsidR="00B531E0" w:rsidRPr="00851E36" w:rsidRDefault="00872306" w:rsidP="00EA79AD">
            <w:pPr>
              <w:pStyle w:val="afa"/>
              <w:jc w:val="left"/>
            </w:pPr>
            <w:r w:rsidRPr="000A4117">
              <w:t>28</w:t>
            </w:r>
            <w:r w:rsidRPr="000A4117">
              <w:rPr>
                <w:rFonts w:hint="eastAsia"/>
              </w:rPr>
              <w:t>天同业拆借利率期货</w:t>
            </w:r>
          </w:p>
        </w:tc>
        <w:tc>
          <w:tcPr>
            <w:tcW w:w="725" w:type="pct"/>
            <w:tcBorders>
              <w:top w:val="nil"/>
              <w:left w:val="nil"/>
              <w:bottom w:val="single" w:sz="4" w:space="0" w:color="auto"/>
              <w:right w:val="single" w:sz="4" w:space="0" w:color="auto"/>
            </w:tcBorders>
            <w:shd w:val="clear" w:color="auto" w:fill="auto"/>
            <w:noWrap/>
            <w:vAlign w:val="center"/>
            <w:hideMark/>
          </w:tcPr>
          <w:p w:rsidR="00B531E0" w:rsidRPr="000A4117" w:rsidRDefault="00872306" w:rsidP="000E3373">
            <w:pPr>
              <w:pStyle w:val="afa"/>
              <w:rPr>
                <w:rFonts w:eastAsia="宋体"/>
                <w:color w:val="000000"/>
              </w:rPr>
            </w:pPr>
            <w:r w:rsidRPr="000A4117">
              <w:rPr>
                <w:color w:val="000000"/>
              </w:rPr>
              <w:t>MXN 0.1M</w:t>
            </w:r>
          </w:p>
        </w:tc>
        <w:tc>
          <w:tcPr>
            <w:tcW w:w="724" w:type="pct"/>
            <w:tcBorders>
              <w:top w:val="nil"/>
              <w:left w:val="nil"/>
              <w:bottom w:val="single" w:sz="4" w:space="0" w:color="auto"/>
              <w:right w:val="single" w:sz="4" w:space="0" w:color="auto"/>
            </w:tcBorders>
            <w:shd w:val="clear" w:color="auto" w:fill="auto"/>
            <w:noWrap/>
            <w:vAlign w:val="center"/>
            <w:hideMark/>
          </w:tcPr>
          <w:p w:rsidR="00B531E0" w:rsidRPr="00851E36" w:rsidRDefault="00872306" w:rsidP="000E3373">
            <w:pPr>
              <w:pStyle w:val="afa"/>
            </w:pPr>
            <w:r>
              <w:rPr>
                <w:rFonts w:hint="eastAsia"/>
              </w:rPr>
              <w:t>约</w:t>
            </w:r>
            <w:r>
              <w:t>5</w:t>
            </w:r>
            <w:r>
              <w:rPr>
                <w:rFonts w:hint="eastAsia"/>
              </w:rPr>
              <w:t>万</w:t>
            </w:r>
          </w:p>
        </w:tc>
      </w:tr>
      <w:tr w:rsidR="00EA79AD" w:rsidRPr="000A4117" w:rsidTr="00EA79AD">
        <w:trPr>
          <w:trHeight w:val="315"/>
          <w:jc w:val="center"/>
        </w:trPr>
        <w:tc>
          <w:tcPr>
            <w:tcW w:w="360" w:type="pct"/>
            <w:tcBorders>
              <w:top w:val="nil"/>
              <w:left w:val="single" w:sz="4" w:space="0" w:color="auto"/>
              <w:bottom w:val="single" w:sz="4" w:space="0" w:color="auto"/>
              <w:right w:val="single" w:sz="4" w:space="0" w:color="auto"/>
            </w:tcBorders>
            <w:shd w:val="clear" w:color="auto" w:fill="auto"/>
            <w:noWrap/>
            <w:vAlign w:val="center"/>
            <w:hideMark/>
          </w:tcPr>
          <w:p w:rsidR="00B531E0" w:rsidRPr="00851E36" w:rsidRDefault="00872306" w:rsidP="000E3373">
            <w:pPr>
              <w:pStyle w:val="afa"/>
            </w:pPr>
            <w:r>
              <w:t>6</w:t>
            </w:r>
          </w:p>
        </w:tc>
        <w:tc>
          <w:tcPr>
            <w:tcW w:w="691" w:type="pct"/>
            <w:tcBorders>
              <w:top w:val="nil"/>
              <w:left w:val="nil"/>
              <w:bottom w:val="single" w:sz="4" w:space="0" w:color="auto"/>
              <w:right w:val="single" w:sz="4" w:space="0" w:color="auto"/>
            </w:tcBorders>
            <w:shd w:val="clear" w:color="auto" w:fill="auto"/>
            <w:noWrap/>
            <w:vAlign w:val="center"/>
            <w:hideMark/>
          </w:tcPr>
          <w:p w:rsidR="00B531E0" w:rsidRPr="00851E36" w:rsidRDefault="00872306" w:rsidP="000E3373">
            <w:pPr>
              <w:pStyle w:val="afa"/>
            </w:pPr>
            <w:r w:rsidRPr="000A4117">
              <w:rPr>
                <w:rFonts w:hint="eastAsia"/>
              </w:rPr>
              <w:t>澳大利亚</w:t>
            </w:r>
          </w:p>
        </w:tc>
        <w:tc>
          <w:tcPr>
            <w:tcW w:w="1129" w:type="pct"/>
            <w:tcBorders>
              <w:top w:val="nil"/>
              <w:left w:val="nil"/>
              <w:bottom w:val="single" w:sz="4" w:space="0" w:color="auto"/>
              <w:right w:val="single" w:sz="4" w:space="0" w:color="auto"/>
            </w:tcBorders>
            <w:shd w:val="clear" w:color="auto" w:fill="auto"/>
            <w:noWrap/>
            <w:vAlign w:val="center"/>
            <w:hideMark/>
          </w:tcPr>
          <w:p w:rsidR="00B531E0" w:rsidRPr="00851E36" w:rsidRDefault="00872306" w:rsidP="00EA79AD">
            <w:pPr>
              <w:pStyle w:val="afa"/>
              <w:jc w:val="left"/>
            </w:pPr>
            <w:r w:rsidRPr="00851E36">
              <w:t>Australian Securities Exchange</w:t>
            </w:r>
          </w:p>
        </w:tc>
        <w:tc>
          <w:tcPr>
            <w:tcW w:w="1371" w:type="pct"/>
            <w:tcBorders>
              <w:top w:val="nil"/>
              <w:left w:val="nil"/>
              <w:bottom w:val="single" w:sz="4" w:space="0" w:color="auto"/>
              <w:right w:val="single" w:sz="4" w:space="0" w:color="auto"/>
            </w:tcBorders>
            <w:shd w:val="clear" w:color="auto" w:fill="auto"/>
            <w:noWrap/>
            <w:vAlign w:val="center"/>
            <w:hideMark/>
          </w:tcPr>
          <w:p w:rsidR="00B531E0" w:rsidRPr="00851E36" w:rsidRDefault="00872306" w:rsidP="00EA79AD">
            <w:pPr>
              <w:pStyle w:val="afa"/>
              <w:jc w:val="left"/>
            </w:pPr>
            <w:r w:rsidRPr="000A4117">
              <w:t>90</w:t>
            </w:r>
            <w:r w:rsidRPr="000A4117">
              <w:rPr>
                <w:rFonts w:hint="eastAsia"/>
              </w:rPr>
              <w:t>天银行承兑汇票期货</w:t>
            </w:r>
          </w:p>
        </w:tc>
        <w:tc>
          <w:tcPr>
            <w:tcW w:w="725" w:type="pct"/>
            <w:tcBorders>
              <w:top w:val="nil"/>
              <w:left w:val="nil"/>
              <w:bottom w:val="single" w:sz="4" w:space="0" w:color="auto"/>
              <w:right w:val="single" w:sz="4" w:space="0" w:color="auto"/>
            </w:tcBorders>
            <w:shd w:val="clear" w:color="auto" w:fill="auto"/>
            <w:noWrap/>
            <w:vAlign w:val="center"/>
            <w:hideMark/>
          </w:tcPr>
          <w:p w:rsidR="00B531E0" w:rsidRPr="000A4117" w:rsidRDefault="00872306" w:rsidP="000E3373">
            <w:pPr>
              <w:pStyle w:val="afa"/>
              <w:rPr>
                <w:rFonts w:eastAsia="宋体"/>
                <w:color w:val="000000"/>
              </w:rPr>
            </w:pPr>
            <w:r w:rsidRPr="000A4117">
              <w:rPr>
                <w:color w:val="000000"/>
              </w:rPr>
              <w:t>AUD 1</w:t>
            </w:r>
            <w:r>
              <w:rPr>
                <w:color w:val="000000"/>
              </w:rPr>
              <w:t>M</w:t>
            </w:r>
          </w:p>
        </w:tc>
        <w:tc>
          <w:tcPr>
            <w:tcW w:w="724" w:type="pct"/>
            <w:tcBorders>
              <w:top w:val="nil"/>
              <w:left w:val="nil"/>
              <w:bottom w:val="single" w:sz="4" w:space="0" w:color="auto"/>
              <w:right w:val="single" w:sz="4" w:space="0" w:color="auto"/>
            </w:tcBorders>
            <w:shd w:val="clear" w:color="auto" w:fill="auto"/>
            <w:noWrap/>
            <w:vAlign w:val="center"/>
            <w:hideMark/>
          </w:tcPr>
          <w:p w:rsidR="00B531E0" w:rsidRPr="00851E36" w:rsidRDefault="00872306" w:rsidP="000E3373">
            <w:pPr>
              <w:pStyle w:val="afa"/>
            </w:pPr>
            <w:r>
              <w:rPr>
                <w:rFonts w:hint="eastAsia"/>
              </w:rPr>
              <w:t>约</w:t>
            </w:r>
            <w:r>
              <w:t>671</w:t>
            </w:r>
            <w:r>
              <w:rPr>
                <w:rFonts w:hint="eastAsia"/>
              </w:rPr>
              <w:t>万</w:t>
            </w:r>
          </w:p>
        </w:tc>
      </w:tr>
      <w:tr w:rsidR="00EA79AD" w:rsidRPr="000A4117" w:rsidTr="00EA79AD">
        <w:trPr>
          <w:trHeight w:val="315"/>
          <w:jc w:val="center"/>
        </w:trPr>
        <w:tc>
          <w:tcPr>
            <w:tcW w:w="360" w:type="pct"/>
            <w:tcBorders>
              <w:top w:val="nil"/>
              <w:left w:val="single" w:sz="4" w:space="0" w:color="auto"/>
              <w:bottom w:val="single" w:sz="4" w:space="0" w:color="auto"/>
              <w:right w:val="single" w:sz="4" w:space="0" w:color="auto"/>
            </w:tcBorders>
            <w:shd w:val="clear" w:color="auto" w:fill="auto"/>
            <w:noWrap/>
            <w:vAlign w:val="center"/>
            <w:hideMark/>
          </w:tcPr>
          <w:p w:rsidR="00B531E0" w:rsidRPr="00851E36" w:rsidRDefault="00872306" w:rsidP="000E3373">
            <w:pPr>
              <w:pStyle w:val="afa"/>
            </w:pPr>
            <w:r>
              <w:t>7</w:t>
            </w:r>
          </w:p>
        </w:tc>
        <w:tc>
          <w:tcPr>
            <w:tcW w:w="691" w:type="pct"/>
            <w:tcBorders>
              <w:top w:val="nil"/>
              <w:left w:val="nil"/>
              <w:bottom w:val="single" w:sz="4" w:space="0" w:color="auto"/>
              <w:right w:val="single" w:sz="4" w:space="0" w:color="auto"/>
            </w:tcBorders>
            <w:shd w:val="clear" w:color="auto" w:fill="auto"/>
            <w:noWrap/>
            <w:vAlign w:val="center"/>
            <w:hideMark/>
          </w:tcPr>
          <w:p w:rsidR="00B531E0" w:rsidRPr="00851E36" w:rsidRDefault="00872306" w:rsidP="000E3373">
            <w:pPr>
              <w:pStyle w:val="afa"/>
            </w:pPr>
            <w:r w:rsidRPr="000A4117">
              <w:rPr>
                <w:rFonts w:hint="eastAsia"/>
              </w:rPr>
              <w:t>加拿大</w:t>
            </w:r>
          </w:p>
        </w:tc>
        <w:tc>
          <w:tcPr>
            <w:tcW w:w="1129" w:type="pct"/>
            <w:tcBorders>
              <w:top w:val="nil"/>
              <w:left w:val="nil"/>
              <w:bottom w:val="single" w:sz="4" w:space="0" w:color="auto"/>
              <w:right w:val="single" w:sz="4" w:space="0" w:color="auto"/>
            </w:tcBorders>
            <w:shd w:val="clear" w:color="auto" w:fill="auto"/>
            <w:noWrap/>
            <w:vAlign w:val="center"/>
            <w:hideMark/>
          </w:tcPr>
          <w:p w:rsidR="00B531E0" w:rsidRPr="00851E36" w:rsidRDefault="00872306" w:rsidP="00EA79AD">
            <w:pPr>
              <w:pStyle w:val="afa"/>
              <w:jc w:val="left"/>
            </w:pPr>
            <w:r w:rsidRPr="00851E36">
              <w:t>Montréal Exchange (TMX Group)</w:t>
            </w:r>
          </w:p>
        </w:tc>
        <w:tc>
          <w:tcPr>
            <w:tcW w:w="1371" w:type="pct"/>
            <w:tcBorders>
              <w:top w:val="nil"/>
              <w:left w:val="nil"/>
              <w:bottom w:val="single" w:sz="4" w:space="0" w:color="auto"/>
              <w:right w:val="single" w:sz="4" w:space="0" w:color="auto"/>
            </w:tcBorders>
            <w:shd w:val="clear" w:color="auto" w:fill="auto"/>
            <w:noWrap/>
            <w:vAlign w:val="center"/>
            <w:hideMark/>
          </w:tcPr>
          <w:p w:rsidR="00B531E0" w:rsidRPr="00851E36" w:rsidRDefault="00872306" w:rsidP="00EA79AD">
            <w:pPr>
              <w:pStyle w:val="afa"/>
              <w:jc w:val="left"/>
            </w:pPr>
            <w:r w:rsidRPr="000A4117">
              <w:t>3</w:t>
            </w:r>
            <w:r w:rsidRPr="000A4117">
              <w:rPr>
                <w:rFonts w:hint="eastAsia"/>
              </w:rPr>
              <w:t>月期银行承兑汇票</w:t>
            </w:r>
          </w:p>
        </w:tc>
        <w:tc>
          <w:tcPr>
            <w:tcW w:w="725" w:type="pct"/>
            <w:tcBorders>
              <w:top w:val="nil"/>
              <w:left w:val="nil"/>
              <w:bottom w:val="single" w:sz="4" w:space="0" w:color="auto"/>
              <w:right w:val="single" w:sz="4" w:space="0" w:color="auto"/>
            </w:tcBorders>
            <w:shd w:val="clear" w:color="auto" w:fill="auto"/>
            <w:noWrap/>
            <w:vAlign w:val="center"/>
            <w:hideMark/>
          </w:tcPr>
          <w:p w:rsidR="00B531E0" w:rsidRPr="000A4117" w:rsidRDefault="00872306" w:rsidP="000E3373">
            <w:pPr>
              <w:pStyle w:val="afa"/>
              <w:rPr>
                <w:rFonts w:eastAsia="宋体"/>
                <w:color w:val="000000"/>
              </w:rPr>
            </w:pPr>
            <w:r w:rsidRPr="000A4117">
              <w:rPr>
                <w:color w:val="000000"/>
              </w:rPr>
              <w:t>CAN 1M</w:t>
            </w:r>
          </w:p>
        </w:tc>
        <w:tc>
          <w:tcPr>
            <w:tcW w:w="724" w:type="pct"/>
            <w:tcBorders>
              <w:top w:val="nil"/>
              <w:left w:val="nil"/>
              <w:bottom w:val="single" w:sz="4" w:space="0" w:color="auto"/>
              <w:right w:val="single" w:sz="4" w:space="0" w:color="auto"/>
            </w:tcBorders>
            <w:shd w:val="clear" w:color="auto" w:fill="auto"/>
            <w:noWrap/>
            <w:vAlign w:val="center"/>
            <w:hideMark/>
          </w:tcPr>
          <w:p w:rsidR="00B531E0" w:rsidRPr="00851E36" w:rsidRDefault="00872306" w:rsidP="000E3373">
            <w:pPr>
              <w:pStyle w:val="afa"/>
            </w:pPr>
            <w:r>
              <w:rPr>
                <w:rFonts w:hint="eastAsia"/>
              </w:rPr>
              <w:t>约</w:t>
            </w:r>
            <w:r>
              <w:t>672</w:t>
            </w:r>
            <w:r>
              <w:rPr>
                <w:rFonts w:hint="eastAsia"/>
              </w:rPr>
              <w:t>万</w:t>
            </w:r>
          </w:p>
        </w:tc>
      </w:tr>
      <w:tr w:rsidR="00EA79AD" w:rsidRPr="000A4117" w:rsidTr="00EA79AD">
        <w:trPr>
          <w:trHeight w:val="315"/>
          <w:jc w:val="center"/>
        </w:trPr>
        <w:tc>
          <w:tcPr>
            <w:tcW w:w="360" w:type="pct"/>
            <w:tcBorders>
              <w:top w:val="nil"/>
              <w:left w:val="single" w:sz="4" w:space="0" w:color="auto"/>
              <w:bottom w:val="single" w:sz="4" w:space="0" w:color="auto"/>
              <w:right w:val="single" w:sz="4" w:space="0" w:color="auto"/>
            </w:tcBorders>
            <w:shd w:val="clear" w:color="auto" w:fill="auto"/>
            <w:noWrap/>
            <w:vAlign w:val="center"/>
            <w:hideMark/>
          </w:tcPr>
          <w:p w:rsidR="00B531E0" w:rsidRPr="00851E36" w:rsidRDefault="00872306" w:rsidP="000E3373">
            <w:pPr>
              <w:pStyle w:val="afa"/>
            </w:pPr>
            <w:r>
              <w:t>8</w:t>
            </w:r>
          </w:p>
        </w:tc>
        <w:tc>
          <w:tcPr>
            <w:tcW w:w="691" w:type="pct"/>
            <w:tcBorders>
              <w:top w:val="nil"/>
              <w:left w:val="nil"/>
              <w:bottom w:val="single" w:sz="4" w:space="0" w:color="auto"/>
              <w:right w:val="single" w:sz="4" w:space="0" w:color="auto"/>
            </w:tcBorders>
            <w:shd w:val="clear" w:color="auto" w:fill="auto"/>
            <w:noWrap/>
            <w:vAlign w:val="center"/>
            <w:hideMark/>
          </w:tcPr>
          <w:p w:rsidR="00B531E0" w:rsidRPr="00851E36" w:rsidRDefault="00872306" w:rsidP="000E3373">
            <w:pPr>
              <w:pStyle w:val="afa"/>
            </w:pPr>
            <w:r>
              <w:rPr>
                <w:rFonts w:hint="eastAsia"/>
              </w:rPr>
              <w:t>瑞典</w:t>
            </w:r>
          </w:p>
        </w:tc>
        <w:tc>
          <w:tcPr>
            <w:tcW w:w="1129" w:type="pct"/>
            <w:tcBorders>
              <w:top w:val="nil"/>
              <w:left w:val="nil"/>
              <w:bottom w:val="single" w:sz="4" w:space="0" w:color="auto"/>
              <w:right w:val="single" w:sz="4" w:space="0" w:color="auto"/>
            </w:tcBorders>
            <w:shd w:val="clear" w:color="auto" w:fill="auto"/>
            <w:noWrap/>
            <w:vAlign w:val="center"/>
            <w:hideMark/>
          </w:tcPr>
          <w:p w:rsidR="00B531E0" w:rsidRPr="00851E36" w:rsidRDefault="00872306" w:rsidP="00EA79AD">
            <w:pPr>
              <w:pStyle w:val="afa"/>
              <w:jc w:val="left"/>
            </w:pPr>
            <w:r w:rsidRPr="00851E36">
              <w:t>NASDAQ OMX Nordic Exchanges</w:t>
            </w:r>
          </w:p>
        </w:tc>
        <w:tc>
          <w:tcPr>
            <w:tcW w:w="1371" w:type="pct"/>
            <w:tcBorders>
              <w:top w:val="nil"/>
              <w:left w:val="nil"/>
              <w:bottom w:val="single" w:sz="4" w:space="0" w:color="auto"/>
              <w:right w:val="single" w:sz="4" w:space="0" w:color="auto"/>
            </w:tcBorders>
            <w:shd w:val="clear" w:color="auto" w:fill="auto"/>
            <w:noWrap/>
            <w:vAlign w:val="center"/>
            <w:hideMark/>
          </w:tcPr>
          <w:p w:rsidR="00B531E0" w:rsidRPr="00851E36" w:rsidRDefault="00872306" w:rsidP="00EA79AD">
            <w:pPr>
              <w:pStyle w:val="afa"/>
              <w:jc w:val="left"/>
            </w:pPr>
            <w:r w:rsidRPr="00851E36">
              <w:t>3</w:t>
            </w:r>
            <w:r w:rsidRPr="000A4117">
              <w:rPr>
                <w:rFonts w:hint="eastAsia"/>
              </w:rPr>
              <w:t>月期瑞典克朗</w:t>
            </w:r>
          </w:p>
        </w:tc>
        <w:tc>
          <w:tcPr>
            <w:tcW w:w="725" w:type="pct"/>
            <w:tcBorders>
              <w:top w:val="nil"/>
              <w:left w:val="nil"/>
              <w:bottom w:val="single" w:sz="4" w:space="0" w:color="auto"/>
              <w:right w:val="single" w:sz="4" w:space="0" w:color="auto"/>
            </w:tcBorders>
            <w:shd w:val="clear" w:color="auto" w:fill="auto"/>
            <w:noWrap/>
            <w:vAlign w:val="center"/>
            <w:hideMark/>
          </w:tcPr>
          <w:p w:rsidR="00B531E0" w:rsidRPr="000A4117" w:rsidRDefault="00872306" w:rsidP="000E3373">
            <w:pPr>
              <w:pStyle w:val="afa"/>
              <w:rPr>
                <w:rFonts w:eastAsia="宋体"/>
                <w:color w:val="000000"/>
              </w:rPr>
            </w:pPr>
            <w:r w:rsidRPr="000A4117">
              <w:rPr>
                <w:color w:val="000000"/>
              </w:rPr>
              <w:t>SEK 1M</w:t>
            </w:r>
          </w:p>
        </w:tc>
        <w:tc>
          <w:tcPr>
            <w:tcW w:w="724" w:type="pct"/>
            <w:tcBorders>
              <w:top w:val="nil"/>
              <w:left w:val="nil"/>
              <w:bottom w:val="single" w:sz="4" w:space="0" w:color="auto"/>
              <w:right w:val="single" w:sz="4" w:space="0" w:color="auto"/>
            </w:tcBorders>
            <w:shd w:val="clear" w:color="auto" w:fill="auto"/>
            <w:noWrap/>
            <w:vAlign w:val="center"/>
            <w:hideMark/>
          </w:tcPr>
          <w:p w:rsidR="00B531E0" w:rsidRPr="00851E36" w:rsidRDefault="00872306" w:rsidP="000E3373">
            <w:pPr>
              <w:pStyle w:val="afa"/>
            </w:pPr>
            <w:r>
              <w:rPr>
                <w:rFonts w:hint="eastAsia"/>
              </w:rPr>
              <w:t>约</w:t>
            </w:r>
            <w:r>
              <w:t>96</w:t>
            </w:r>
            <w:r>
              <w:rPr>
                <w:rFonts w:hint="eastAsia"/>
              </w:rPr>
              <w:t>万</w:t>
            </w:r>
          </w:p>
        </w:tc>
      </w:tr>
      <w:tr w:rsidR="00EA79AD" w:rsidRPr="000A4117" w:rsidTr="00EA79AD">
        <w:trPr>
          <w:trHeight w:val="315"/>
          <w:jc w:val="center"/>
        </w:trPr>
        <w:tc>
          <w:tcPr>
            <w:tcW w:w="360" w:type="pct"/>
            <w:tcBorders>
              <w:top w:val="nil"/>
              <w:left w:val="single" w:sz="4" w:space="0" w:color="auto"/>
              <w:bottom w:val="single" w:sz="4" w:space="0" w:color="auto"/>
              <w:right w:val="single" w:sz="4" w:space="0" w:color="auto"/>
            </w:tcBorders>
            <w:shd w:val="clear" w:color="auto" w:fill="auto"/>
            <w:noWrap/>
            <w:vAlign w:val="center"/>
            <w:hideMark/>
          </w:tcPr>
          <w:p w:rsidR="00B531E0" w:rsidRPr="00851E36" w:rsidRDefault="00872306" w:rsidP="000E3373">
            <w:pPr>
              <w:pStyle w:val="afa"/>
            </w:pPr>
            <w:r>
              <w:t>9</w:t>
            </w:r>
          </w:p>
        </w:tc>
        <w:tc>
          <w:tcPr>
            <w:tcW w:w="691" w:type="pct"/>
            <w:tcBorders>
              <w:top w:val="nil"/>
              <w:left w:val="nil"/>
              <w:bottom w:val="single" w:sz="4" w:space="0" w:color="auto"/>
              <w:right w:val="single" w:sz="4" w:space="0" w:color="auto"/>
            </w:tcBorders>
            <w:shd w:val="clear" w:color="auto" w:fill="auto"/>
            <w:noWrap/>
            <w:vAlign w:val="center"/>
            <w:hideMark/>
          </w:tcPr>
          <w:p w:rsidR="00B531E0" w:rsidRPr="00851E36" w:rsidRDefault="00872306" w:rsidP="000E3373">
            <w:pPr>
              <w:pStyle w:val="afa"/>
            </w:pPr>
            <w:r w:rsidRPr="000A4117">
              <w:rPr>
                <w:rFonts w:hint="eastAsia"/>
              </w:rPr>
              <w:t>美国</w:t>
            </w:r>
          </w:p>
        </w:tc>
        <w:tc>
          <w:tcPr>
            <w:tcW w:w="1129" w:type="pct"/>
            <w:tcBorders>
              <w:top w:val="nil"/>
              <w:left w:val="nil"/>
              <w:bottom w:val="single" w:sz="4" w:space="0" w:color="auto"/>
              <w:right w:val="single" w:sz="4" w:space="0" w:color="auto"/>
            </w:tcBorders>
            <w:shd w:val="clear" w:color="auto" w:fill="auto"/>
            <w:noWrap/>
            <w:vAlign w:val="center"/>
            <w:hideMark/>
          </w:tcPr>
          <w:p w:rsidR="00B531E0" w:rsidRPr="00851E36" w:rsidRDefault="00872306" w:rsidP="00EA79AD">
            <w:pPr>
              <w:pStyle w:val="afa"/>
              <w:jc w:val="left"/>
            </w:pPr>
            <w:r w:rsidRPr="00851E36">
              <w:t>NYSE Euronext (US markets)</w:t>
            </w:r>
          </w:p>
        </w:tc>
        <w:tc>
          <w:tcPr>
            <w:tcW w:w="1371" w:type="pct"/>
            <w:tcBorders>
              <w:top w:val="nil"/>
              <w:left w:val="nil"/>
              <w:bottom w:val="single" w:sz="4" w:space="0" w:color="auto"/>
              <w:right w:val="single" w:sz="4" w:space="0" w:color="auto"/>
            </w:tcBorders>
            <w:shd w:val="clear" w:color="auto" w:fill="auto"/>
            <w:noWrap/>
            <w:vAlign w:val="center"/>
            <w:hideMark/>
          </w:tcPr>
          <w:p w:rsidR="00B531E0" w:rsidRPr="00851E36" w:rsidRDefault="00872306" w:rsidP="00EA79AD">
            <w:pPr>
              <w:pStyle w:val="afa"/>
              <w:jc w:val="left"/>
            </w:pPr>
            <w:r w:rsidRPr="000A4117">
              <w:t>3</w:t>
            </w:r>
            <w:r w:rsidRPr="000A4117">
              <w:rPr>
                <w:rFonts w:hint="eastAsia"/>
              </w:rPr>
              <w:t>月期欧洲美元期货</w:t>
            </w:r>
          </w:p>
        </w:tc>
        <w:tc>
          <w:tcPr>
            <w:tcW w:w="725" w:type="pct"/>
            <w:tcBorders>
              <w:top w:val="nil"/>
              <w:left w:val="nil"/>
              <w:bottom w:val="single" w:sz="4" w:space="0" w:color="auto"/>
              <w:right w:val="single" w:sz="4" w:space="0" w:color="auto"/>
            </w:tcBorders>
            <w:shd w:val="clear" w:color="auto" w:fill="auto"/>
            <w:noWrap/>
            <w:vAlign w:val="center"/>
            <w:hideMark/>
          </w:tcPr>
          <w:p w:rsidR="00B531E0" w:rsidRPr="000A4117" w:rsidRDefault="00872306" w:rsidP="000E3373">
            <w:pPr>
              <w:pStyle w:val="afa"/>
              <w:rPr>
                <w:rFonts w:eastAsia="宋体"/>
                <w:color w:val="000000"/>
              </w:rPr>
            </w:pPr>
            <w:r w:rsidRPr="000A4117">
              <w:rPr>
                <w:color w:val="000000"/>
              </w:rPr>
              <w:t>USD 1M</w:t>
            </w:r>
          </w:p>
        </w:tc>
        <w:tc>
          <w:tcPr>
            <w:tcW w:w="724" w:type="pct"/>
            <w:tcBorders>
              <w:top w:val="nil"/>
              <w:left w:val="nil"/>
              <w:bottom w:val="single" w:sz="4" w:space="0" w:color="auto"/>
              <w:right w:val="single" w:sz="4" w:space="0" w:color="auto"/>
            </w:tcBorders>
            <w:shd w:val="clear" w:color="auto" w:fill="auto"/>
            <w:noWrap/>
            <w:vAlign w:val="center"/>
            <w:hideMark/>
          </w:tcPr>
          <w:p w:rsidR="00B531E0" w:rsidRPr="00851E36" w:rsidRDefault="00872306" w:rsidP="000E3373">
            <w:pPr>
              <w:pStyle w:val="afa"/>
            </w:pPr>
            <w:r>
              <w:rPr>
                <w:rFonts w:hint="eastAsia"/>
              </w:rPr>
              <w:t>约</w:t>
            </w:r>
            <w:r>
              <w:t>612</w:t>
            </w:r>
            <w:r>
              <w:rPr>
                <w:rFonts w:hint="eastAsia"/>
              </w:rPr>
              <w:t>万</w:t>
            </w:r>
          </w:p>
        </w:tc>
      </w:tr>
      <w:tr w:rsidR="00EA79AD" w:rsidRPr="00D24BC4" w:rsidTr="00EA79AD">
        <w:trPr>
          <w:trHeight w:val="315"/>
          <w:jc w:val="center"/>
        </w:trPr>
        <w:tc>
          <w:tcPr>
            <w:tcW w:w="3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531E0" w:rsidRPr="00851E36" w:rsidRDefault="00872306" w:rsidP="000E3373">
            <w:pPr>
              <w:pStyle w:val="afa"/>
            </w:pPr>
            <w:r>
              <w:t>10</w:t>
            </w:r>
          </w:p>
        </w:tc>
        <w:tc>
          <w:tcPr>
            <w:tcW w:w="691" w:type="pct"/>
            <w:tcBorders>
              <w:top w:val="single" w:sz="4" w:space="0" w:color="auto"/>
              <w:left w:val="nil"/>
              <w:bottom w:val="single" w:sz="4" w:space="0" w:color="auto"/>
              <w:right w:val="single" w:sz="4" w:space="0" w:color="auto"/>
            </w:tcBorders>
            <w:shd w:val="clear" w:color="auto" w:fill="auto"/>
            <w:noWrap/>
            <w:vAlign w:val="center"/>
            <w:hideMark/>
          </w:tcPr>
          <w:p w:rsidR="00B531E0" w:rsidRPr="00D24BC4" w:rsidRDefault="00872306" w:rsidP="000E3373">
            <w:pPr>
              <w:pStyle w:val="afa"/>
            </w:pPr>
            <w:r w:rsidRPr="00D24BC4">
              <w:rPr>
                <w:rFonts w:hint="eastAsia"/>
              </w:rPr>
              <w:t>瑞典</w:t>
            </w:r>
          </w:p>
        </w:tc>
        <w:tc>
          <w:tcPr>
            <w:tcW w:w="1129" w:type="pct"/>
            <w:tcBorders>
              <w:top w:val="single" w:sz="4" w:space="0" w:color="auto"/>
              <w:left w:val="nil"/>
              <w:bottom w:val="single" w:sz="4" w:space="0" w:color="auto"/>
              <w:right w:val="single" w:sz="4" w:space="0" w:color="auto"/>
            </w:tcBorders>
            <w:shd w:val="clear" w:color="auto" w:fill="auto"/>
            <w:noWrap/>
            <w:vAlign w:val="center"/>
            <w:hideMark/>
          </w:tcPr>
          <w:p w:rsidR="00B531E0" w:rsidRPr="00D24BC4" w:rsidRDefault="00872306" w:rsidP="00EA79AD">
            <w:pPr>
              <w:pStyle w:val="afa"/>
              <w:jc w:val="left"/>
            </w:pPr>
            <w:r w:rsidRPr="00D24BC4">
              <w:t>NASDAQ OMX Nordic Exchanges</w:t>
            </w:r>
          </w:p>
        </w:tc>
        <w:tc>
          <w:tcPr>
            <w:tcW w:w="1371" w:type="pct"/>
            <w:tcBorders>
              <w:top w:val="single" w:sz="4" w:space="0" w:color="auto"/>
              <w:left w:val="nil"/>
              <w:bottom w:val="single" w:sz="4" w:space="0" w:color="auto"/>
              <w:right w:val="single" w:sz="4" w:space="0" w:color="auto"/>
            </w:tcBorders>
            <w:shd w:val="clear" w:color="auto" w:fill="auto"/>
            <w:noWrap/>
            <w:vAlign w:val="center"/>
            <w:hideMark/>
          </w:tcPr>
          <w:p w:rsidR="00B531E0" w:rsidRPr="00D24BC4" w:rsidRDefault="00872306" w:rsidP="00EA79AD">
            <w:pPr>
              <w:pStyle w:val="afa"/>
              <w:jc w:val="left"/>
            </w:pPr>
            <w:r w:rsidRPr="00D24BC4">
              <w:t>7</w:t>
            </w:r>
            <w:r w:rsidRPr="00D24BC4">
              <w:rPr>
                <w:rFonts w:hint="eastAsia"/>
              </w:rPr>
              <w:t>天回购利率期货</w:t>
            </w:r>
          </w:p>
        </w:tc>
        <w:tc>
          <w:tcPr>
            <w:tcW w:w="725" w:type="pct"/>
            <w:tcBorders>
              <w:top w:val="single" w:sz="4" w:space="0" w:color="auto"/>
              <w:left w:val="nil"/>
              <w:bottom w:val="single" w:sz="4" w:space="0" w:color="auto"/>
              <w:right w:val="single" w:sz="4" w:space="0" w:color="auto"/>
            </w:tcBorders>
            <w:shd w:val="clear" w:color="auto" w:fill="auto"/>
            <w:noWrap/>
            <w:vAlign w:val="center"/>
            <w:hideMark/>
          </w:tcPr>
          <w:p w:rsidR="00B531E0" w:rsidRPr="000A4117" w:rsidRDefault="00872306" w:rsidP="000E3373">
            <w:pPr>
              <w:pStyle w:val="afa"/>
              <w:rPr>
                <w:rFonts w:eastAsia="宋体"/>
                <w:color w:val="000000"/>
              </w:rPr>
            </w:pPr>
            <w:r w:rsidRPr="000A4117">
              <w:rPr>
                <w:color w:val="000000"/>
              </w:rPr>
              <w:t>SEK 1M</w:t>
            </w:r>
          </w:p>
        </w:tc>
        <w:tc>
          <w:tcPr>
            <w:tcW w:w="724" w:type="pct"/>
            <w:tcBorders>
              <w:top w:val="single" w:sz="4" w:space="0" w:color="auto"/>
              <w:left w:val="nil"/>
              <w:bottom w:val="single" w:sz="4" w:space="0" w:color="auto"/>
              <w:right w:val="single" w:sz="4" w:space="0" w:color="auto"/>
            </w:tcBorders>
            <w:shd w:val="clear" w:color="auto" w:fill="auto"/>
            <w:noWrap/>
            <w:vAlign w:val="center"/>
            <w:hideMark/>
          </w:tcPr>
          <w:p w:rsidR="00B531E0" w:rsidRPr="00851E36" w:rsidRDefault="00872306" w:rsidP="000E3373">
            <w:pPr>
              <w:pStyle w:val="afa"/>
            </w:pPr>
            <w:r>
              <w:rPr>
                <w:rFonts w:hint="eastAsia"/>
              </w:rPr>
              <w:t>约</w:t>
            </w:r>
            <w:r>
              <w:t>96</w:t>
            </w:r>
            <w:r>
              <w:rPr>
                <w:rFonts w:hint="eastAsia"/>
              </w:rPr>
              <w:t>万</w:t>
            </w:r>
          </w:p>
        </w:tc>
      </w:tr>
    </w:tbl>
    <w:p w:rsidR="00B531E0" w:rsidRPr="00A614DD" w:rsidRDefault="00872306" w:rsidP="00B531E0">
      <w:pPr>
        <w:pStyle w:val="ab"/>
        <w:ind w:firstLine="400"/>
        <w:rPr>
          <w:rFonts w:ascii="Times New Roman" w:hAnsi="Times New Roman" w:cs="Times New Roman"/>
        </w:rPr>
      </w:pPr>
      <w:r w:rsidRPr="00A614DD">
        <w:rPr>
          <w:rFonts w:ascii="Times New Roman" w:hAnsi="Times New Roman" w:cs="Times New Roman" w:hint="eastAsia"/>
        </w:rPr>
        <w:t>数据来源：各交易所网站</w:t>
      </w:r>
      <w:r>
        <w:rPr>
          <w:rFonts w:ascii="Times New Roman" w:hAnsi="Times New Roman" w:cs="Times New Roman" w:hint="eastAsia"/>
        </w:rPr>
        <w:t>，汇率根据</w:t>
      </w:r>
      <w:r>
        <w:rPr>
          <w:rFonts w:ascii="Times New Roman" w:hAnsi="Times New Roman" w:cs="Times New Roman"/>
        </w:rPr>
        <w:t>2013</w:t>
      </w:r>
      <w:r>
        <w:rPr>
          <w:rFonts w:ascii="Times New Roman" w:hAnsi="Times New Roman" w:cs="Times New Roman" w:hint="eastAsia"/>
        </w:rPr>
        <w:t>年</w:t>
      </w:r>
      <w:r>
        <w:rPr>
          <w:rFonts w:ascii="Times New Roman" w:hAnsi="Times New Roman" w:cs="Times New Roman"/>
        </w:rPr>
        <w:t>9</w:t>
      </w:r>
      <w:r>
        <w:rPr>
          <w:rFonts w:ascii="Times New Roman" w:hAnsi="Times New Roman" w:cs="Times New Roman" w:hint="eastAsia"/>
        </w:rPr>
        <w:t>月</w:t>
      </w:r>
      <w:r>
        <w:rPr>
          <w:rFonts w:ascii="Times New Roman" w:hAnsi="Times New Roman" w:cs="Times New Roman"/>
        </w:rPr>
        <w:t>23</w:t>
      </w:r>
      <w:r>
        <w:rPr>
          <w:rFonts w:ascii="Times New Roman" w:hAnsi="Times New Roman" w:cs="Times New Roman" w:hint="eastAsia"/>
        </w:rPr>
        <w:t>日汇率计算</w:t>
      </w:r>
    </w:p>
    <w:p w:rsidR="00B531E0" w:rsidRPr="002D64E4" w:rsidRDefault="00872306" w:rsidP="009C79F9">
      <w:pPr>
        <w:pStyle w:val="5"/>
        <w:ind w:firstLine="602"/>
        <w:rPr>
          <w:kern w:val="0"/>
        </w:rPr>
      </w:pPr>
      <w:bookmarkStart w:id="108" w:name="_Toc375905550"/>
      <w:r w:rsidRPr="002D64E4">
        <w:rPr>
          <w:rFonts w:hint="eastAsia"/>
          <w:kern w:val="0"/>
        </w:rPr>
        <w:lastRenderedPageBreak/>
        <w:t>（二）我国银行间与交易所回购交易单笔成交金额</w:t>
      </w:r>
      <w:bookmarkEnd w:id="108"/>
    </w:p>
    <w:p w:rsidR="00B531E0" w:rsidRPr="003D26C5" w:rsidRDefault="00872306" w:rsidP="00B531E0">
      <w:pPr>
        <w:pStyle w:val="Ac"/>
        <w:ind w:firstLine="600"/>
      </w:pPr>
      <w:r w:rsidRPr="003D26C5">
        <w:rPr>
          <w:rFonts w:hint="eastAsia"/>
        </w:rPr>
        <w:t>由于</w:t>
      </w:r>
      <w:r>
        <w:rPr>
          <w:rFonts w:hint="eastAsia"/>
        </w:rPr>
        <w:t>我国短期利率期货</w:t>
      </w:r>
      <w:r w:rsidRPr="003D26C5">
        <w:rPr>
          <w:rFonts w:hint="eastAsia"/>
        </w:rPr>
        <w:t>主要是用于管理隔夜回购利率风险，因而</w:t>
      </w:r>
      <w:r>
        <w:rPr>
          <w:rFonts w:hint="eastAsia"/>
        </w:rPr>
        <w:t>短期</w:t>
      </w:r>
      <w:r w:rsidRPr="003D26C5">
        <w:rPr>
          <w:rFonts w:hint="eastAsia"/>
        </w:rPr>
        <w:t>利率期货的合约面值设计应该考虑银行间和交易所回购市场的单笔交易金额。</w:t>
      </w:r>
    </w:p>
    <w:p w:rsidR="00B531E0" w:rsidRPr="003D26C5" w:rsidRDefault="00872306" w:rsidP="00B531E0">
      <w:pPr>
        <w:pStyle w:val="Ac"/>
        <w:ind w:firstLine="600"/>
      </w:pPr>
      <w:r w:rsidRPr="003D26C5">
        <w:rPr>
          <w:rFonts w:hint="eastAsia"/>
        </w:rPr>
        <w:t>从银行间回购市场来看，</w:t>
      </w:r>
      <w:r w:rsidRPr="003D26C5">
        <w:t>2008</w:t>
      </w:r>
      <w:r w:rsidRPr="003D26C5">
        <w:rPr>
          <w:rFonts w:hint="eastAsia"/>
        </w:rPr>
        <w:t>年至</w:t>
      </w:r>
      <w:r w:rsidRPr="003D26C5">
        <w:t>2013</w:t>
      </w:r>
      <w:r w:rsidRPr="003D26C5">
        <w:rPr>
          <w:rFonts w:hint="eastAsia"/>
        </w:rPr>
        <w:t>年质押式回购平均单笔成交金额约为</w:t>
      </w:r>
      <w:r w:rsidRPr="003D26C5">
        <w:t>3</w:t>
      </w:r>
      <w:r w:rsidRPr="003D26C5">
        <w:rPr>
          <w:rFonts w:hint="eastAsia"/>
        </w:rPr>
        <w:t>亿元左右，</w:t>
      </w:r>
      <w:r w:rsidRPr="003D26C5">
        <w:t>2013</w:t>
      </w:r>
      <w:r w:rsidRPr="003D26C5">
        <w:rPr>
          <w:rFonts w:hint="eastAsia"/>
        </w:rPr>
        <w:t>年截至</w:t>
      </w:r>
      <w:r w:rsidRPr="003D26C5">
        <w:t>11</w:t>
      </w:r>
      <w:r w:rsidRPr="003D26C5">
        <w:rPr>
          <w:rFonts w:hint="eastAsia"/>
        </w:rPr>
        <w:t>月的单笔成交金额略小，为</w:t>
      </w:r>
      <w:r w:rsidRPr="003D26C5">
        <w:t>2.76</w:t>
      </w:r>
      <w:r w:rsidRPr="003D26C5">
        <w:rPr>
          <w:rFonts w:hint="eastAsia"/>
        </w:rPr>
        <w:t>亿元。但其中，国有大型商业银行的单笔交易金额较大，券商的单笔交易金额为</w:t>
      </w:r>
      <w:r w:rsidRPr="003D26C5">
        <w:t>1</w:t>
      </w:r>
      <w:r w:rsidRPr="003D26C5">
        <w:rPr>
          <w:rFonts w:hint="eastAsia"/>
        </w:rPr>
        <w:t>亿元左右并且相对商业银行有更大的套保需求。</w:t>
      </w:r>
    </w:p>
    <w:p w:rsidR="00B531E0" w:rsidRPr="0012316F" w:rsidRDefault="00872306" w:rsidP="00B531E0">
      <w:pPr>
        <w:pStyle w:val="af9"/>
        <w:spacing w:before="312"/>
      </w:pPr>
      <w:r w:rsidRPr="0012316F">
        <w:rPr>
          <w:rFonts w:hint="eastAsia"/>
        </w:rPr>
        <w:t>表</w:t>
      </w:r>
      <w:r>
        <w:t>4-4</w:t>
      </w:r>
      <w:r w:rsidRPr="0012316F">
        <w:t xml:space="preserve"> </w:t>
      </w:r>
      <w:r>
        <w:t xml:space="preserve"> </w:t>
      </w:r>
      <w:r w:rsidRPr="0012316F">
        <w:rPr>
          <w:rFonts w:hint="eastAsia"/>
        </w:rPr>
        <w:t>银行</w:t>
      </w:r>
      <w:proofErr w:type="gramStart"/>
      <w:r w:rsidRPr="0012316F">
        <w:rPr>
          <w:rFonts w:hint="eastAsia"/>
        </w:rPr>
        <w:t>间质押式回购</w:t>
      </w:r>
      <w:proofErr w:type="gramEnd"/>
      <w:r w:rsidRPr="0012316F">
        <w:rPr>
          <w:rFonts w:hint="eastAsia"/>
        </w:rPr>
        <w:t>年度成交情况</w:t>
      </w:r>
    </w:p>
    <w:tbl>
      <w:tblPr>
        <w:tblStyle w:val="13"/>
        <w:tblW w:w="8519" w:type="dxa"/>
        <w:tblLook w:val="04A0" w:firstRow="1" w:lastRow="0" w:firstColumn="1" w:lastColumn="0" w:noHBand="0" w:noVBand="1"/>
      </w:tblPr>
      <w:tblGrid>
        <w:gridCol w:w="865"/>
        <w:gridCol w:w="2126"/>
        <w:gridCol w:w="1985"/>
        <w:gridCol w:w="1842"/>
        <w:gridCol w:w="1701"/>
      </w:tblGrid>
      <w:tr w:rsidR="00B531E0" w:rsidRPr="003D26C5" w:rsidTr="000E3373">
        <w:trPr>
          <w:trHeight w:val="445"/>
        </w:trPr>
        <w:tc>
          <w:tcPr>
            <w:tcW w:w="865" w:type="dxa"/>
            <w:vAlign w:val="center"/>
          </w:tcPr>
          <w:p w:rsidR="00B531E0" w:rsidRPr="003D26C5" w:rsidRDefault="00872306" w:rsidP="000E3373">
            <w:pPr>
              <w:pStyle w:val="afa"/>
              <w:jc w:val="both"/>
              <w:rPr>
                <w:rFonts w:ascii="黑体" w:hAnsi="黑体"/>
                <w:b/>
                <w:szCs w:val="20"/>
              </w:rPr>
            </w:pPr>
            <w:r w:rsidRPr="003D26C5">
              <w:rPr>
                <w:rFonts w:ascii="黑体" w:hAnsi="黑体" w:hint="eastAsia"/>
                <w:b/>
                <w:szCs w:val="20"/>
              </w:rPr>
              <w:t>年度</w:t>
            </w:r>
          </w:p>
        </w:tc>
        <w:tc>
          <w:tcPr>
            <w:tcW w:w="2126" w:type="dxa"/>
            <w:vAlign w:val="center"/>
            <w:hideMark/>
          </w:tcPr>
          <w:p w:rsidR="00B531E0" w:rsidRPr="003D26C5" w:rsidRDefault="00872306" w:rsidP="000E3373">
            <w:pPr>
              <w:pStyle w:val="afa"/>
              <w:jc w:val="both"/>
              <w:rPr>
                <w:rFonts w:ascii="黑体" w:hAnsi="黑体"/>
                <w:b/>
                <w:szCs w:val="20"/>
              </w:rPr>
            </w:pPr>
            <w:r w:rsidRPr="003D26C5">
              <w:rPr>
                <w:rFonts w:ascii="黑体" w:hAnsi="黑体" w:hint="eastAsia"/>
                <w:b/>
                <w:szCs w:val="20"/>
              </w:rPr>
              <w:t>债券交割量（亿元）</w:t>
            </w:r>
          </w:p>
        </w:tc>
        <w:tc>
          <w:tcPr>
            <w:tcW w:w="1985" w:type="dxa"/>
            <w:vAlign w:val="center"/>
            <w:hideMark/>
          </w:tcPr>
          <w:p w:rsidR="00B531E0" w:rsidRPr="003D26C5" w:rsidRDefault="00872306" w:rsidP="000E3373">
            <w:pPr>
              <w:pStyle w:val="afa"/>
              <w:jc w:val="both"/>
              <w:rPr>
                <w:rFonts w:ascii="黑体" w:hAnsi="黑体"/>
                <w:b/>
                <w:szCs w:val="20"/>
              </w:rPr>
            </w:pPr>
            <w:r w:rsidRPr="003D26C5">
              <w:rPr>
                <w:rFonts w:ascii="黑体" w:hAnsi="黑体" w:hint="eastAsia"/>
                <w:b/>
                <w:szCs w:val="20"/>
              </w:rPr>
              <w:t>资金支付额（亿元）</w:t>
            </w:r>
          </w:p>
        </w:tc>
        <w:tc>
          <w:tcPr>
            <w:tcW w:w="1842" w:type="dxa"/>
            <w:vAlign w:val="center"/>
            <w:hideMark/>
          </w:tcPr>
          <w:p w:rsidR="00B531E0" w:rsidRPr="003D26C5" w:rsidRDefault="00872306" w:rsidP="000E3373">
            <w:pPr>
              <w:pStyle w:val="afa"/>
              <w:jc w:val="both"/>
              <w:rPr>
                <w:rFonts w:ascii="黑体" w:hAnsi="黑体"/>
                <w:b/>
                <w:szCs w:val="20"/>
              </w:rPr>
            </w:pPr>
            <w:r w:rsidRPr="003D26C5">
              <w:rPr>
                <w:rFonts w:ascii="黑体" w:hAnsi="黑体" w:hint="eastAsia"/>
                <w:b/>
                <w:szCs w:val="20"/>
              </w:rPr>
              <w:t>结算笔数</w:t>
            </w:r>
          </w:p>
        </w:tc>
        <w:tc>
          <w:tcPr>
            <w:tcW w:w="1701" w:type="dxa"/>
            <w:vAlign w:val="center"/>
          </w:tcPr>
          <w:p w:rsidR="00B531E0" w:rsidRPr="003D26C5" w:rsidRDefault="00872306" w:rsidP="000E3373">
            <w:pPr>
              <w:pStyle w:val="afa"/>
              <w:jc w:val="both"/>
              <w:rPr>
                <w:rFonts w:ascii="黑体" w:hAnsi="黑体"/>
                <w:b/>
                <w:szCs w:val="20"/>
              </w:rPr>
            </w:pPr>
            <w:r w:rsidRPr="003D26C5">
              <w:rPr>
                <w:rFonts w:ascii="黑体" w:hAnsi="黑体" w:hint="eastAsia"/>
                <w:b/>
                <w:szCs w:val="20"/>
              </w:rPr>
              <w:t>单笔成交金额</w:t>
            </w:r>
          </w:p>
          <w:p w:rsidR="00B531E0" w:rsidRPr="003D26C5" w:rsidRDefault="00872306" w:rsidP="000E3373">
            <w:pPr>
              <w:pStyle w:val="afa"/>
              <w:jc w:val="both"/>
              <w:rPr>
                <w:rFonts w:ascii="黑体" w:hAnsi="黑体"/>
                <w:b/>
                <w:szCs w:val="20"/>
              </w:rPr>
            </w:pPr>
            <w:r w:rsidRPr="003D26C5">
              <w:rPr>
                <w:rFonts w:ascii="黑体" w:hAnsi="黑体" w:hint="eastAsia"/>
                <w:b/>
                <w:szCs w:val="20"/>
              </w:rPr>
              <w:t>（亿元）</w:t>
            </w:r>
          </w:p>
        </w:tc>
      </w:tr>
      <w:tr w:rsidR="00B531E0" w:rsidRPr="003D26C5" w:rsidTr="000E3373">
        <w:trPr>
          <w:trHeight w:val="445"/>
        </w:trPr>
        <w:tc>
          <w:tcPr>
            <w:tcW w:w="865" w:type="dxa"/>
            <w:vAlign w:val="center"/>
          </w:tcPr>
          <w:p w:rsidR="00B531E0" w:rsidRPr="003D26C5" w:rsidRDefault="00872306" w:rsidP="000E3373">
            <w:pPr>
              <w:pStyle w:val="afa"/>
              <w:jc w:val="both"/>
              <w:rPr>
                <w:rFonts w:ascii="黑体" w:hAnsi="黑体"/>
                <w:szCs w:val="20"/>
              </w:rPr>
            </w:pPr>
            <w:r w:rsidRPr="003D26C5">
              <w:rPr>
                <w:rFonts w:ascii="黑体" w:hAnsi="黑体"/>
                <w:szCs w:val="20"/>
              </w:rPr>
              <w:t>2013</w:t>
            </w:r>
            <w:r w:rsidR="00B531E0" w:rsidRPr="003D26C5">
              <w:rPr>
                <w:rFonts w:ascii="黑体" w:hAnsi="黑体"/>
                <w:szCs w:val="20"/>
                <w:vertAlign w:val="superscript"/>
              </w:rPr>
              <w:footnoteReference w:id="22"/>
            </w:r>
          </w:p>
        </w:tc>
        <w:tc>
          <w:tcPr>
            <w:tcW w:w="2126" w:type="dxa"/>
            <w:noWrap/>
            <w:vAlign w:val="center"/>
            <w:hideMark/>
          </w:tcPr>
          <w:p w:rsidR="00B531E0" w:rsidRPr="003D26C5" w:rsidRDefault="00872306" w:rsidP="000E3373">
            <w:pPr>
              <w:pStyle w:val="afa"/>
              <w:jc w:val="both"/>
              <w:rPr>
                <w:rFonts w:ascii="黑体" w:hAnsi="黑体"/>
                <w:szCs w:val="20"/>
              </w:rPr>
            </w:pPr>
            <w:r w:rsidRPr="003D26C5">
              <w:rPr>
                <w:rFonts w:ascii="黑体" w:hAnsi="黑体"/>
                <w:szCs w:val="20"/>
              </w:rPr>
              <w:t>1,388,239.21</w:t>
            </w:r>
          </w:p>
        </w:tc>
        <w:tc>
          <w:tcPr>
            <w:tcW w:w="1985" w:type="dxa"/>
            <w:noWrap/>
            <w:vAlign w:val="center"/>
            <w:hideMark/>
          </w:tcPr>
          <w:p w:rsidR="00B531E0" w:rsidRPr="003D26C5" w:rsidRDefault="00872306" w:rsidP="000E3373">
            <w:pPr>
              <w:pStyle w:val="afa"/>
              <w:jc w:val="both"/>
              <w:rPr>
                <w:rFonts w:ascii="黑体" w:hAnsi="黑体"/>
                <w:szCs w:val="20"/>
              </w:rPr>
            </w:pPr>
            <w:r w:rsidRPr="003D26C5">
              <w:rPr>
                <w:rFonts w:ascii="黑体" w:hAnsi="黑体"/>
                <w:szCs w:val="20"/>
              </w:rPr>
              <w:t>1,364,819.18</w:t>
            </w:r>
          </w:p>
        </w:tc>
        <w:tc>
          <w:tcPr>
            <w:tcW w:w="1842" w:type="dxa"/>
            <w:noWrap/>
            <w:vAlign w:val="center"/>
            <w:hideMark/>
          </w:tcPr>
          <w:p w:rsidR="00B531E0" w:rsidRPr="003D26C5" w:rsidRDefault="00872306" w:rsidP="000E3373">
            <w:pPr>
              <w:pStyle w:val="afa"/>
              <w:rPr>
                <w:rFonts w:ascii="黑体" w:hAnsi="黑体"/>
                <w:szCs w:val="20"/>
              </w:rPr>
            </w:pPr>
            <w:r w:rsidRPr="003D26C5">
              <w:rPr>
                <w:rFonts w:ascii="黑体" w:hAnsi="黑体"/>
                <w:szCs w:val="20"/>
              </w:rPr>
              <w:t>494,458</w:t>
            </w:r>
          </w:p>
        </w:tc>
        <w:tc>
          <w:tcPr>
            <w:tcW w:w="1701" w:type="dxa"/>
            <w:vAlign w:val="center"/>
          </w:tcPr>
          <w:p w:rsidR="00B531E0" w:rsidRPr="003D26C5" w:rsidRDefault="00872306" w:rsidP="000E3373">
            <w:pPr>
              <w:pStyle w:val="afa"/>
              <w:rPr>
                <w:rFonts w:ascii="黑体" w:hAnsi="黑体"/>
                <w:szCs w:val="20"/>
              </w:rPr>
            </w:pPr>
            <w:r w:rsidRPr="003D26C5">
              <w:rPr>
                <w:rFonts w:ascii="黑体" w:hAnsi="黑体"/>
                <w:szCs w:val="20"/>
              </w:rPr>
              <w:t>2.76</w:t>
            </w:r>
          </w:p>
        </w:tc>
      </w:tr>
      <w:tr w:rsidR="00B531E0" w:rsidRPr="003D26C5" w:rsidTr="000E3373">
        <w:trPr>
          <w:trHeight w:val="445"/>
        </w:trPr>
        <w:tc>
          <w:tcPr>
            <w:tcW w:w="865" w:type="dxa"/>
            <w:vAlign w:val="center"/>
          </w:tcPr>
          <w:p w:rsidR="00B531E0" w:rsidRPr="003D26C5" w:rsidRDefault="00872306" w:rsidP="000E3373">
            <w:pPr>
              <w:pStyle w:val="afa"/>
              <w:jc w:val="both"/>
              <w:rPr>
                <w:rFonts w:ascii="黑体" w:hAnsi="黑体"/>
                <w:szCs w:val="20"/>
              </w:rPr>
            </w:pPr>
            <w:r w:rsidRPr="003D26C5">
              <w:rPr>
                <w:rFonts w:ascii="黑体" w:hAnsi="黑体"/>
                <w:szCs w:val="20"/>
              </w:rPr>
              <w:t>2012</w:t>
            </w:r>
          </w:p>
        </w:tc>
        <w:tc>
          <w:tcPr>
            <w:tcW w:w="2126" w:type="dxa"/>
            <w:noWrap/>
            <w:vAlign w:val="center"/>
            <w:hideMark/>
          </w:tcPr>
          <w:p w:rsidR="00B531E0" w:rsidRPr="003D26C5" w:rsidRDefault="00872306" w:rsidP="000E3373">
            <w:pPr>
              <w:pStyle w:val="afa"/>
              <w:jc w:val="both"/>
              <w:rPr>
                <w:rFonts w:ascii="黑体" w:hAnsi="黑体"/>
                <w:szCs w:val="20"/>
              </w:rPr>
            </w:pPr>
            <w:r w:rsidRPr="003D26C5">
              <w:rPr>
                <w:rFonts w:ascii="黑体" w:hAnsi="黑体"/>
                <w:szCs w:val="20"/>
              </w:rPr>
              <w:t>1,426,486.18</w:t>
            </w:r>
          </w:p>
        </w:tc>
        <w:tc>
          <w:tcPr>
            <w:tcW w:w="1985" w:type="dxa"/>
            <w:noWrap/>
            <w:vAlign w:val="center"/>
            <w:hideMark/>
          </w:tcPr>
          <w:p w:rsidR="00B531E0" w:rsidRPr="003D26C5" w:rsidRDefault="00872306" w:rsidP="000E3373">
            <w:pPr>
              <w:pStyle w:val="afa"/>
              <w:jc w:val="both"/>
              <w:rPr>
                <w:rFonts w:ascii="黑体" w:hAnsi="黑体"/>
                <w:szCs w:val="20"/>
              </w:rPr>
            </w:pPr>
            <w:r w:rsidRPr="003D26C5">
              <w:rPr>
                <w:rFonts w:ascii="黑体" w:hAnsi="黑体"/>
                <w:szCs w:val="20"/>
              </w:rPr>
              <w:t>1,406,841.43</w:t>
            </w:r>
          </w:p>
        </w:tc>
        <w:tc>
          <w:tcPr>
            <w:tcW w:w="1842" w:type="dxa"/>
            <w:noWrap/>
            <w:vAlign w:val="center"/>
            <w:hideMark/>
          </w:tcPr>
          <w:p w:rsidR="00B531E0" w:rsidRPr="003D26C5" w:rsidRDefault="00872306" w:rsidP="000E3373">
            <w:pPr>
              <w:pStyle w:val="afa"/>
              <w:rPr>
                <w:rFonts w:ascii="黑体" w:hAnsi="黑体"/>
                <w:szCs w:val="20"/>
              </w:rPr>
            </w:pPr>
            <w:r w:rsidRPr="003D26C5">
              <w:rPr>
                <w:rFonts w:ascii="黑体" w:hAnsi="黑体"/>
                <w:szCs w:val="20"/>
              </w:rPr>
              <w:t>443,191</w:t>
            </w:r>
          </w:p>
        </w:tc>
        <w:tc>
          <w:tcPr>
            <w:tcW w:w="1701" w:type="dxa"/>
            <w:vAlign w:val="center"/>
          </w:tcPr>
          <w:p w:rsidR="00B531E0" w:rsidRPr="003D26C5" w:rsidRDefault="00872306" w:rsidP="000E3373">
            <w:pPr>
              <w:pStyle w:val="afa"/>
              <w:rPr>
                <w:rFonts w:ascii="黑体" w:hAnsi="黑体"/>
                <w:szCs w:val="20"/>
              </w:rPr>
            </w:pPr>
            <w:r w:rsidRPr="003D26C5">
              <w:rPr>
                <w:rFonts w:ascii="黑体" w:hAnsi="黑体"/>
                <w:szCs w:val="20"/>
              </w:rPr>
              <w:t>3.17</w:t>
            </w:r>
          </w:p>
        </w:tc>
      </w:tr>
      <w:tr w:rsidR="00B531E0" w:rsidRPr="003D26C5" w:rsidTr="000E3373">
        <w:trPr>
          <w:trHeight w:val="445"/>
        </w:trPr>
        <w:tc>
          <w:tcPr>
            <w:tcW w:w="865" w:type="dxa"/>
            <w:vAlign w:val="center"/>
          </w:tcPr>
          <w:p w:rsidR="00B531E0" w:rsidRPr="003D26C5" w:rsidRDefault="00872306" w:rsidP="000E3373">
            <w:pPr>
              <w:pStyle w:val="afa"/>
              <w:jc w:val="both"/>
              <w:rPr>
                <w:rFonts w:ascii="黑体" w:hAnsi="黑体"/>
                <w:szCs w:val="20"/>
              </w:rPr>
            </w:pPr>
            <w:r w:rsidRPr="003D26C5">
              <w:rPr>
                <w:rFonts w:ascii="黑体" w:hAnsi="黑体"/>
                <w:szCs w:val="20"/>
              </w:rPr>
              <w:t>2011</w:t>
            </w:r>
          </w:p>
        </w:tc>
        <w:tc>
          <w:tcPr>
            <w:tcW w:w="2126" w:type="dxa"/>
            <w:noWrap/>
            <w:vAlign w:val="center"/>
            <w:hideMark/>
          </w:tcPr>
          <w:p w:rsidR="00B531E0" w:rsidRPr="003D26C5" w:rsidRDefault="00872306" w:rsidP="000E3373">
            <w:pPr>
              <w:pStyle w:val="afa"/>
              <w:jc w:val="both"/>
              <w:rPr>
                <w:rFonts w:ascii="黑体" w:hAnsi="黑体"/>
                <w:szCs w:val="20"/>
              </w:rPr>
            </w:pPr>
            <w:r w:rsidRPr="003D26C5">
              <w:rPr>
                <w:rFonts w:ascii="黑体" w:hAnsi="黑体"/>
                <w:szCs w:val="20"/>
              </w:rPr>
              <w:t>1,092,429.38</w:t>
            </w:r>
          </w:p>
        </w:tc>
        <w:tc>
          <w:tcPr>
            <w:tcW w:w="1985" w:type="dxa"/>
            <w:noWrap/>
            <w:vAlign w:val="center"/>
            <w:hideMark/>
          </w:tcPr>
          <w:p w:rsidR="00B531E0" w:rsidRPr="003D26C5" w:rsidRDefault="00872306" w:rsidP="000E3373">
            <w:pPr>
              <w:pStyle w:val="afa"/>
              <w:jc w:val="both"/>
              <w:rPr>
                <w:rFonts w:ascii="黑体" w:hAnsi="黑体"/>
                <w:szCs w:val="20"/>
              </w:rPr>
            </w:pPr>
            <w:r w:rsidRPr="003D26C5">
              <w:rPr>
                <w:rFonts w:ascii="黑体" w:hAnsi="黑体"/>
                <w:szCs w:val="20"/>
              </w:rPr>
              <w:t>1,072,362.02</w:t>
            </w:r>
          </w:p>
        </w:tc>
        <w:tc>
          <w:tcPr>
            <w:tcW w:w="1842" w:type="dxa"/>
            <w:noWrap/>
            <w:vAlign w:val="center"/>
            <w:hideMark/>
          </w:tcPr>
          <w:p w:rsidR="00B531E0" w:rsidRPr="003D26C5" w:rsidRDefault="00872306" w:rsidP="000E3373">
            <w:pPr>
              <w:pStyle w:val="afa"/>
              <w:rPr>
                <w:rFonts w:ascii="黑体" w:hAnsi="黑体"/>
                <w:szCs w:val="20"/>
              </w:rPr>
            </w:pPr>
            <w:r w:rsidRPr="003D26C5">
              <w:rPr>
                <w:rFonts w:ascii="黑体" w:hAnsi="黑体"/>
                <w:szCs w:val="20"/>
              </w:rPr>
              <w:t>350,922</w:t>
            </w:r>
          </w:p>
        </w:tc>
        <w:tc>
          <w:tcPr>
            <w:tcW w:w="1701" w:type="dxa"/>
            <w:vAlign w:val="center"/>
          </w:tcPr>
          <w:p w:rsidR="00B531E0" w:rsidRPr="003D26C5" w:rsidRDefault="00872306" w:rsidP="000E3373">
            <w:pPr>
              <w:pStyle w:val="afa"/>
              <w:rPr>
                <w:rFonts w:ascii="黑体" w:hAnsi="黑体"/>
                <w:szCs w:val="20"/>
              </w:rPr>
            </w:pPr>
            <w:r w:rsidRPr="003D26C5">
              <w:rPr>
                <w:rFonts w:ascii="黑体" w:hAnsi="黑体"/>
                <w:szCs w:val="20"/>
              </w:rPr>
              <w:t>3.06</w:t>
            </w:r>
          </w:p>
        </w:tc>
      </w:tr>
      <w:tr w:rsidR="00B531E0" w:rsidRPr="003D26C5" w:rsidTr="000E3373">
        <w:trPr>
          <w:trHeight w:val="445"/>
        </w:trPr>
        <w:tc>
          <w:tcPr>
            <w:tcW w:w="865" w:type="dxa"/>
            <w:vAlign w:val="center"/>
          </w:tcPr>
          <w:p w:rsidR="00B531E0" w:rsidRPr="003D26C5" w:rsidRDefault="00872306" w:rsidP="000E3373">
            <w:pPr>
              <w:pStyle w:val="afa"/>
              <w:jc w:val="both"/>
              <w:rPr>
                <w:rFonts w:ascii="黑体" w:hAnsi="黑体"/>
                <w:szCs w:val="20"/>
              </w:rPr>
            </w:pPr>
            <w:r w:rsidRPr="003D26C5">
              <w:rPr>
                <w:rFonts w:ascii="黑体" w:hAnsi="黑体"/>
                <w:szCs w:val="20"/>
              </w:rPr>
              <w:t>2010</w:t>
            </w:r>
          </w:p>
        </w:tc>
        <w:tc>
          <w:tcPr>
            <w:tcW w:w="2126" w:type="dxa"/>
            <w:noWrap/>
            <w:vAlign w:val="center"/>
            <w:hideMark/>
          </w:tcPr>
          <w:p w:rsidR="00B531E0" w:rsidRPr="003D26C5" w:rsidRDefault="00872306" w:rsidP="000E3373">
            <w:pPr>
              <w:pStyle w:val="afa"/>
              <w:jc w:val="both"/>
              <w:rPr>
                <w:rFonts w:ascii="黑体" w:hAnsi="黑体"/>
                <w:szCs w:val="20"/>
              </w:rPr>
            </w:pPr>
            <w:r w:rsidRPr="003D26C5">
              <w:rPr>
                <w:rFonts w:ascii="黑体" w:hAnsi="黑体"/>
                <w:szCs w:val="20"/>
              </w:rPr>
              <w:t>917,646.62</w:t>
            </w:r>
          </w:p>
        </w:tc>
        <w:tc>
          <w:tcPr>
            <w:tcW w:w="1985" w:type="dxa"/>
            <w:noWrap/>
            <w:vAlign w:val="center"/>
            <w:hideMark/>
          </w:tcPr>
          <w:p w:rsidR="00B531E0" w:rsidRPr="003D26C5" w:rsidRDefault="00872306" w:rsidP="000E3373">
            <w:pPr>
              <w:pStyle w:val="afa"/>
              <w:jc w:val="both"/>
              <w:rPr>
                <w:rFonts w:ascii="黑体" w:hAnsi="黑体"/>
                <w:szCs w:val="20"/>
              </w:rPr>
            </w:pPr>
            <w:r w:rsidRPr="003D26C5">
              <w:rPr>
                <w:rFonts w:ascii="黑体" w:hAnsi="黑体"/>
                <w:szCs w:val="20"/>
              </w:rPr>
              <w:t>909,743.26</w:t>
            </w:r>
          </w:p>
        </w:tc>
        <w:tc>
          <w:tcPr>
            <w:tcW w:w="1842" w:type="dxa"/>
            <w:noWrap/>
            <w:vAlign w:val="center"/>
            <w:hideMark/>
          </w:tcPr>
          <w:p w:rsidR="00B531E0" w:rsidRPr="003D26C5" w:rsidRDefault="00872306" w:rsidP="000E3373">
            <w:pPr>
              <w:pStyle w:val="afa"/>
              <w:rPr>
                <w:rFonts w:ascii="黑体" w:hAnsi="黑体"/>
                <w:szCs w:val="20"/>
              </w:rPr>
            </w:pPr>
            <w:r w:rsidRPr="003D26C5">
              <w:rPr>
                <w:rFonts w:ascii="黑体" w:hAnsi="黑体"/>
                <w:szCs w:val="20"/>
              </w:rPr>
              <w:t>234,075</w:t>
            </w:r>
          </w:p>
        </w:tc>
        <w:tc>
          <w:tcPr>
            <w:tcW w:w="1701" w:type="dxa"/>
            <w:vAlign w:val="center"/>
          </w:tcPr>
          <w:p w:rsidR="00B531E0" w:rsidRPr="003D26C5" w:rsidRDefault="00872306" w:rsidP="000E3373">
            <w:pPr>
              <w:pStyle w:val="afa"/>
              <w:rPr>
                <w:rFonts w:ascii="黑体" w:hAnsi="黑体"/>
                <w:szCs w:val="20"/>
              </w:rPr>
            </w:pPr>
            <w:r w:rsidRPr="003D26C5">
              <w:rPr>
                <w:rFonts w:ascii="黑体" w:hAnsi="黑体"/>
                <w:szCs w:val="20"/>
              </w:rPr>
              <w:t>3.89</w:t>
            </w:r>
          </w:p>
        </w:tc>
      </w:tr>
      <w:tr w:rsidR="00B531E0" w:rsidRPr="003D26C5" w:rsidTr="000E3373">
        <w:trPr>
          <w:trHeight w:val="445"/>
        </w:trPr>
        <w:tc>
          <w:tcPr>
            <w:tcW w:w="865" w:type="dxa"/>
            <w:vAlign w:val="center"/>
          </w:tcPr>
          <w:p w:rsidR="00B531E0" w:rsidRPr="003D26C5" w:rsidRDefault="00872306" w:rsidP="000E3373">
            <w:pPr>
              <w:pStyle w:val="afa"/>
              <w:jc w:val="both"/>
              <w:rPr>
                <w:rFonts w:ascii="黑体" w:hAnsi="黑体"/>
                <w:szCs w:val="20"/>
              </w:rPr>
            </w:pPr>
            <w:r w:rsidRPr="003D26C5">
              <w:rPr>
                <w:rFonts w:ascii="黑体" w:hAnsi="黑体"/>
                <w:szCs w:val="20"/>
              </w:rPr>
              <w:t>2009</w:t>
            </w:r>
          </w:p>
        </w:tc>
        <w:tc>
          <w:tcPr>
            <w:tcW w:w="2126" w:type="dxa"/>
            <w:noWrap/>
            <w:vAlign w:val="center"/>
            <w:hideMark/>
          </w:tcPr>
          <w:p w:rsidR="00B531E0" w:rsidRPr="003D26C5" w:rsidRDefault="00872306" w:rsidP="000E3373">
            <w:pPr>
              <w:pStyle w:val="afa"/>
              <w:jc w:val="both"/>
              <w:rPr>
                <w:rFonts w:ascii="黑体" w:hAnsi="黑体"/>
                <w:szCs w:val="20"/>
              </w:rPr>
            </w:pPr>
            <w:r w:rsidRPr="003D26C5">
              <w:rPr>
                <w:rFonts w:ascii="黑体" w:hAnsi="黑体"/>
                <w:szCs w:val="20"/>
              </w:rPr>
              <w:t>699,711.21</w:t>
            </w:r>
          </w:p>
        </w:tc>
        <w:tc>
          <w:tcPr>
            <w:tcW w:w="1985" w:type="dxa"/>
            <w:noWrap/>
            <w:vAlign w:val="center"/>
            <w:hideMark/>
          </w:tcPr>
          <w:p w:rsidR="00B531E0" w:rsidRPr="003D26C5" w:rsidRDefault="00872306" w:rsidP="000E3373">
            <w:pPr>
              <w:pStyle w:val="afa"/>
              <w:jc w:val="both"/>
              <w:rPr>
                <w:rFonts w:ascii="黑体" w:hAnsi="黑体"/>
                <w:szCs w:val="20"/>
              </w:rPr>
            </w:pPr>
            <w:r w:rsidRPr="003D26C5">
              <w:rPr>
                <w:rFonts w:ascii="黑体" w:hAnsi="黑体"/>
                <w:szCs w:val="20"/>
              </w:rPr>
              <w:t>693,206.60</w:t>
            </w:r>
          </w:p>
        </w:tc>
        <w:tc>
          <w:tcPr>
            <w:tcW w:w="1842" w:type="dxa"/>
            <w:noWrap/>
            <w:vAlign w:val="center"/>
            <w:hideMark/>
          </w:tcPr>
          <w:p w:rsidR="00B531E0" w:rsidRPr="003D26C5" w:rsidRDefault="00872306" w:rsidP="000E3373">
            <w:pPr>
              <w:pStyle w:val="afa"/>
              <w:rPr>
                <w:rFonts w:ascii="黑体" w:hAnsi="黑体"/>
                <w:szCs w:val="20"/>
              </w:rPr>
            </w:pPr>
            <w:r w:rsidRPr="003D26C5">
              <w:rPr>
                <w:rFonts w:ascii="黑体" w:hAnsi="黑体"/>
                <w:szCs w:val="20"/>
              </w:rPr>
              <w:t>176,255</w:t>
            </w:r>
          </w:p>
        </w:tc>
        <w:tc>
          <w:tcPr>
            <w:tcW w:w="1701" w:type="dxa"/>
            <w:vAlign w:val="center"/>
          </w:tcPr>
          <w:p w:rsidR="00B531E0" w:rsidRPr="003D26C5" w:rsidRDefault="00872306" w:rsidP="000E3373">
            <w:pPr>
              <w:pStyle w:val="afa"/>
              <w:rPr>
                <w:rFonts w:ascii="黑体" w:hAnsi="黑体"/>
                <w:szCs w:val="20"/>
              </w:rPr>
            </w:pPr>
            <w:r w:rsidRPr="003D26C5">
              <w:rPr>
                <w:rFonts w:ascii="黑体" w:hAnsi="黑体"/>
                <w:szCs w:val="20"/>
              </w:rPr>
              <w:t>3.93</w:t>
            </w:r>
          </w:p>
        </w:tc>
      </w:tr>
      <w:tr w:rsidR="00B531E0" w:rsidRPr="003D26C5" w:rsidTr="000E3373">
        <w:trPr>
          <w:trHeight w:val="445"/>
        </w:trPr>
        <w:tc>
          <w:tcPr>
            <w:tcW w:w="865" w:type="dxa"/>
            <w:vAlign w:val="center"/>
          </w:tcPr>
          <w:p w:rsidR="00B531E0" w:rsidRPr="003D26C5" w:rsidRDefault="00872306" w:rsidP="000E3373">
            <w:pPr>
              <w:pStyle w:val="afa"/>
              <w:jc w:val="both"/>
              <w:rPr>
                <w:rFonts w:ascii="黑体" w:hAnsi="黑体"/>
                <w:szCs w:val="20"/>
              </w:rPr>
            </w:pPr>
            <w:r w:rsidRPr="003D26C5">
              <w:rPr>
                <w:rFonts w:ascii="黑体" w:hAnsi="黑体"/>
                <w:szCs w:val="20"/>
              </w:rPr>
              <w:t>2008</w:t>
            </w:r>
          </w:p>
        </w:tc>
        <w:tc>
          <w:tcPr>
            <w:tcW w:w="2126" w:type="dxa"/>
            <w:noWrap/>
            <w:vAlign w:val="center"/>
            <w:hideMark/>
          </w:tcPr>
          <w:p w:rsidR="00B531E0" w:rsidRPr="003D26C5" w:rsidRDefault="00872306" w:rsidP="000E3373">
            <w:pPr>
              <w:pStyle w:val="afa"/>
              <w:jc w:val="both"/>
              <w:rPr>
                <w:rFonts w:ascii="黑体" w:hAnsi="黑体"/>
                <w:szCs w:val="20"/>
              </w:rPr>
            </w:pPr>
            <w:r w:rsidRPr="003D26C5">
              <w:rPr>
                <w:rFonts w:ascii="黑体" w:hAnsi="黑体"/>
                <w:szCs w:val="20"/>
              </w:rPr>
              <w:t>582,376.61</w:t>
            </w:r>
          </w:p>
        </w:tc>
        <w:tc>
          <w:tcPr>
            <w:tcW w:w="1985" w:type="dxa"/>
            <w:noWrap/>
            <w:vAlign w:val="center"/>
            <w:hideMark/>
          </w:tcPr>
          <w:p w:rsidR="00B531E0" w:rsidRPr="003D26C5" w:rsidRDefault="00872306" w:rsidP="000E3373">
            <w:pPr>
              <w:pStyle w:val="afa"/>
              <w:jc w:val="both"/>
              <w:rPr>
                <w:rFonts w:ascii="黑体" w:hAnsi="黑体"/>
                <w:szCs w:val="20"/>
              </w:rPr>
            </w:pPr>
            <w:r w:rsidRPr="003D26C5">
              <w:rPr>
                <w:rFonts w:ascii="黑体" w:hAnsi="黑体"/>
                <w:szCs w:val="20"/>
              </w:rPr>
              <w:t>571,302.46</w:t>
            </w:r>
          </w:p>
        </w:tc>
        <w:tc>
          <w:tcPr>
            <w:tcW w:w="1842" w:type="dxa"/>
            <w:noWrap/>
            <w:vAlign w:val="center"/>
            <w:hideMark/>
          </w:tcPr>
          <w:p w:rsidR="00B531E0" w:rsidRPr="003D26C5" w:rsidRDefault="00872306" w:rsidP="000E3373">
            <w:pPr>
              <w:pStyle w:val="afa"/>
              <w:rPr>
                <w:rFonts w:ascii="黑体" w:hAnsi="黑体"/>
                <w:szCs w:val="20"/>
              </w:rPr>
            </w:pPr>
            <w:r w:rsidRPr="003D26C5">
              <w:rPr>
                <w:rFonts w:ascii="黑体" w:hAnsi="黑体"/>
                <w:szCs w:val="20"/>
              </w:rPr>
              <w:t>152,592</w:t>
            </w:r>
          </w:p>
        </w:tc>
        <w:tc>
          <w:tcPr>
            <w:tcW w:w="1701" w:type="dxa"/>
            <w:vAlign w:val="center"/>
          </w:tcPr>
          <w:p w:rsidR="00B531E0" w:rsidRPr="003D26C5" w:rsidRDefault="00872306" w:rsidP="000E3373">
            <w:pPr>
              <w:pStyle w:val="afa"/>
              <w:rPr>
                <w:rFonts w:ascii="黑体" w:hAnsi="黑体"/>
                <w:szCs w:val="20"/>
              </w:rPr>
            </w:pPr>
            <w:r w:rsidRPr="003D26C5">
              <w:rPr>
                <w:rFonts w:ascii="黑体" w:hAnsi="黑体"/>
                <w:szCs w:val="20"/>
              </w:rPr>
              <w:t>3.74</w:t>
            </w:r>
          </w:p>
        </w:tc>
      </w:tr>
      <w:tr w:rsidR="00B531E0" w:rsidRPr="003D26C5" w:rsidTr="000E3373">
        <w:trPr>
          <w:trHeight w:val="445"/>
        </w:trPr>
        <w:tc>
          <w:tcPr>
            <w:tcW w:w="865" w:type="dxa"/>
            <w:vAlign w:val="center"/>
          </w:tcPr>
          <w:p w:rsidR="00B531E0" w:rsidRPr="003D26C5" w:rsidRDefault="00872306" w:rsidP="000E3373">
            <w:pPr>
              <w:pStyle w:val="afa"/>
              <w:jc w:val="both"/>
              <w:rPr>
                <w:rFonts w:ascii="黑体" w:hAnsi="黑体"/>
                <w:szCs w:val="20"/>
              </w:rPr>
            </w:pPr>
            <w:r w:rsidRPr="003D26C5">
              <w:rPr>
                <w:rFonts w:ascii="黑体" w:hAnsi="黑体" w:hint="eastAsia"/>
                <w:szCs w:val="20"/>
              </w:rPr>
              <w:t>平均</w:t>
            </w:r>
          </w:p>
        </w:tc>
        <w:tc>
          <w:tcPr>
            <w:tcW w:w="2126" w:type="dxa"/>
            <w:noWrap/>
            <w:vAlign w:val="center"/>
            <w:hideMark/>
          </w:tcPr>
          <w:p w:rsidR="00B531E0" w:rsidRPr="003D26C5" w:rsidRDefault="00872306" w:rsidP="000E3373">
            <w:pPr>
              <w:pStyle w:val="afa"/>
              <w:jc w:val="both"/>
              <w:rPr>
                <w:rFonts w:ascii="黑体" w:hAnsi="黑体"/>
                <w:szCs w:val="20"/>
              </w:rPr>
            </w:pPr>
            <w:r w:rsidRPr="003D26C5">
              <w:rPr>
                <w:rFonts w:ascii="黑体" w:hAnsi="黑体"/>
                <w:szCs w:val="20"/>
              </w:rPr>
              <w:t>1,017,814.87</w:t>
            </w:r>
          </w:p>
        </w:tc>
        <w:tc>
          <w:tcPr>
            <w:tcW w:w="1985" w:type="dxa"/>
            <w:noWrap/>
            <w:vAlign w:val="center"/>
            <w:hideMark/>
          </w:tcPr>
          <w:p w:rsidR="00B531E0" w:rsidRPr="003D26C5" w:rsidRDefault="00872306" w:rsidP="000E3373">
            <w:pPr>
              <w:pStyle w:val="afa"/>
              <w:jc w:val="both"/>
              <w:rPr>
                <w:rFonts w:ascii="黑体" w:hAnsi="黑体"/>
                <w:szCs w:val="20"/>
              </w:rPr>
            </w:pPr>
            <w:r w:rsidRPr="003D26C5">
              <w:rPr>
                <w:rFonts w:ascii="黑体" w:hAnsi="黑体"/>
                <w:szCs w:val="20"/>
              </w:rPr>
              <w:t>1,003,045.83</w:t>
            </w:r>
          </w:p>
        </w:tc>
        <w:tc>
          <w:tcPr>
            <w:tcW w:w="1842" w:type="dxa"/>
            <w:noWrap/>
            <w:vAlign w:val="center"/>
            <w:hideMark/>
          </w:tcPr>
          <w:p w:rsidR="00B531E0" w:rsidRPr="003D26C5" w:rsidRDefault="00872306" w:rsidP="000E3373">
            <w:pPr>
              <w:pStyle w:val="afa"/>
              <w:rPr>
                <w:rFonts w:ascii="黑体" w:hAnsi="黑体"/>
                <w:szCs w:val="20"/>
              </w:rPr>
            </w:pPr>
            <w:r w:rsidRPr="003D26C5">
              <w:rPr>
                <w:rFonts w:ascii="黑体" w:hAnsi="黑体"/>
                <w:szCs w:val="20"/>
              </w:rPr>
              <w:t>308,582.17</w:t>
            </w:r>
          </w:p>
        </w:tc>
        <w:tc>
          <w:tcPr>
            <w:tcW w:w="1701" w:type="dxa"/>
            <w:vAlign w:val="center"/>
          </w:tcPr>
          <w:p w:rsidR="00B531E0" w:rsidRPr="003D26C5" w:rsidRDefault="00872306" w:rsidP="000E3373">
            <w:pPr>
              <w:pStyle w:val="afa"/>
              <w:rPr>
                <w:rFonts w:ascii="黑体" w:hAnsi="黑体"/>
                <w:szCs w:val="20"/>
              </w:rPr>
            </w:pPr>
            <w:r w:rsidRPr="003D26C5">
              <w:rPr>
                <w:rFonts w:ascii="黑体" w:hAnsi="黑体"/>
                <w:szCs w:val="20"/>
              </w:rPr>
              <w:t>3.43</w:t>
            </w:r>
          </w:p>
        </w:tc>
      </w:tr>
    </w:tbl>
    <w:p w:rsidR="00B531E0" w:rsidRPr="00A614DD" w:rsidRDefault="00872306" w:rsidP="00B531E0">
      <w:pPr>
        <w:pStyle w:val="ab"/>
        <w:ind w:firstLine="400"/>
      </w:pPr>
      <w:r w:rsidRPr="00A614DD">
        <w:rPr>
          <w:rFonts w:hint="eastAsia"/>
        </w:rPr>
        <w:t>数据来源：</w:t>
      </w:r>
      <w:r>
        <w:rPr>
          <w:rFonts w:hint="eastAsia"/>
        </w:rPr>
        <w:t>中国债券信息网。</w:t>
      </w:r>
      <w:r w:rsidR="00B531E0" w:rsidRPr="00A614DD">
        <w:t xml:space="preserve"> </w:t>
      </w:r>
    </w:p>
    <w:p w:rsidR="00B531E0" w:rsidRDefault="00872306" w:rsidP="00B531E0">
      <w:pPr>
        <w:pStyle w:val="Ac"/>
        <w:ind w:firstLine="600"/>
      </w:pPr>
      <w:r w:rsidRPr="003D26C5">
        <w:rPr>
          <w:rFonts w:hint="eastAsia"/>
        </w:rPr>
        <w:t>从交易所回购市场来看，相比银行间市场单笔交易规模较小，并呈逐年减小的趋势。根据上海证券交易所公布的国债质押式回购的数据</w:t>
      </w:r>
      <w:r w:rsidR="00B531E0" w:rsidRPr="003D26C5">
        <w:rPr>
          <w:rStyle w:val="a7"/>
        </w:rPr>
        <w:footnoteReference w:id="23"/>
      </w:r>
      <w:r w:rsidRPr="003D26C5">
        <w:rPr>
          <w:rFonts w:hint="eastAsia"/>
        </w:rPr>
        <w:t>，</w:t>
      </w:r>
      <w:r w:rsidRPr="003D26C5">
        <w:t>2006</w:t>
      </w:r>
      <w:r w:rsidRPr="003D26C5">
        <w:rPr>
          <w:rFonts w:hint="eastAsia"/>
        </w:rPr>
        <w:t>年至</w:t>
      </w:r>
      <w:r w:rsidRPr="003D26C5">
        <w:t>2012</w:t>
      </w:r>
      <w:r w:rsidRPr="003D26C5">
        <w:rPr>
          <w:rFonts w:hint="eastAsia"/>
        </w:rPr>
        <w:t>年平均单笔成交金额约为</w:t>
      </w:r>
      <w:r w:rsidRPr="003D26C5">
        <w:t>325</w:t>
      </w:r>
      <w:r w:rsidRPr="003D26C5">
        <w:rPr>
          <w:rFonts w:hint="eastAsia"/>
        </w:rPr>
        <w:t>万元，</w:t>
      </w:r>
      <w:r w:rsidRPr="003D26C5">
        <w:t>2012</w:t>
      </w:r>
      <w:r w:rsidRPr="003D26C5">
        <w:rPr>
          <w:rFonts w:hint="eastAsia"/>
        </w:rPr>
        <w:t>年单笔成交金额小于</w:t>
      </w:r>
      <w:r w:rsidRPr="003D26C5">
        <w:t>100</w:t>
      </w:r>
      <w:r w:rsidRPr="003D26C5">
        <w:rPr>
          <w:rFonts w:hint="eastAsia"/>
        </w:rPr>
        <w:t>万元。</w:t>
      </w:r>
    </w:p>
    <w:p w:rsidR="00B531E0" w:rsidRPr="0012316F" w:rsidRDefault="00872306" w:rsidP="00B531E0">
      <w:pPr>
        <w:pStyle w:val="af9"/>
        <w:spacing w:before="312"/>
      </w:pPr>
      <w:r w:rsidRPr="0012316F">
        <w:rPr>
          <w:rFonts w:hint="eastAsia"/>
        </w:rPr>
        <w:lastRenderedPageBreak/>
        <w:t>表</w:t>
      </w:r>
      <w:r>
        <w:t>4-5</w:t>
      </w:r>
      <w:r w:rsidRPr="0012316F">
        <w:t xml:space="preserve"> </w:t>
      </w:r>
      <w:r>
        <w:t xml:space="preserve"> </w:t>
      </w:r>
      <w:r w:rsidRPr="0012316F">
        <w:rPr>
          <w:rFonts w:hint="eastAsia"/>
        </w:rPr>
        <w:t>上交所质押式国债回购年度成交情况</w:t>
      </w:r>
    </w:p>
    <w:tbl>
      <w:tblPr>
        <w:tblStyle w:val="a8"/>
        <w:tblW w:w="7513" w:type="dxa"/>
        <w:jc w:val="center"/>
        <w:tblInd w:w="108" w:type="dxa"/>
        <w:tblLook w:val="04A0" w:firstRow="1" w:lastRow="0" w:firstColumn="1" w:lastColumn="0" w:noHBand="0" w:noVBand="1"/>
      </w:tblPr>
      <w:tblGrid>
        <w:gridCol w:w="851"/>
        <w:gridCol w:w="1701"/>
        <w:gridCol w:w="1559"/>
        <w:gridCol w:w="1701"/>
        <w:gridCol w:w="1701"/>
      </w:tblGrid>
      <w:tr w:rsidR="00B531E0" w:rsidRPr="00FE7EC5" w:rsidTr="000E3373">
        <w:trPr>
          <w:trHeight w:val="416"/>
          <w:jc w:val="center"/>
        </w:trPr>
        <w:tc>
          <w:tcPr>
            <w:tcW w:w="851" w:type="dxa"/>
            <w:vAlign w:val="center"/>
          </w:tcPr>
          <w:p w:rsidR="00B531E0" w:rsidRPr="00FE7EC5" w:rsidRDefault="00872306" w:rsidP="000E3373">
            <w:pPr>
              <w:rPr>
                <w:rFonts w:ascii="黑体" w:eastAsia="黑体" w:hAnsi="黑体"/>
                <w:b/>
                <w:sz w:val="20"/>
                <w:szCs w:val="20"/>
              </w:rPr>
            </w:pPr>
            <w:r w:rsidRPr="00FE7EC5">
              <w:rPr>
                <w:rFonts w:ascii="黑体" w:eastAsia="黑体" w:hAnsi="黑体" w:hint="eastAsia"/>
                <w:b/>
                <w:sz w:val="20"/>
                <w:szCs w:val="20"/>
              </w:rPr>
              <w:t>年度</w:t>
            </w:r>
          </w:p>
        </w:tc>
        <w:tc>
          <w:tcPr>
            <w:tcW w:w="1701" w:type="dxa"/>
            <w:vAlign w:val="center"/>
          </w:tcPr>
          <w:p w:rsidR="00B531E0" w:rsidRPr="00FE7EC5" w:rsidRDefault="00872306" w:rsidP="000E3373">
            <w:pPr>
              <w:widowControl/>
              <w:jc w:val="center"/>
              <w:rPr>
                <w:rFonts w:ascii="黑体" w:eastAsia="黑体" w:hAnsi="黑体" w:cs="Times New Roman"/>
                <w:b/>
                <w:kern w:val="0"/>
                <w:sz w:val="20"/>
                <w:szCs w:val="20"/>
              </w:rPr>
            </w:pPr>
            <w:r w:rsidRPr="00FE7EC5">
              <w:rPr>
                <w:rFonts w:ascii="黑体" w:eastAsia="黑体" w:hAnsi="黑体" w:cs="Times New Roman" w:hint="eastAsia"/>
                <w:b/>
                <w:kern w:val="0"/>
                <w:sz w:val="20"/>
                <w:szCs w:val="20"/>
              </w:rPr>
              <w:t>年度总成交笔数（万笔）</w:t>
            </w:r>
          </w:p>
        </w:tc>
        <w:tc>
          <w:tcPr>
            <w:tcW w:w="1559" w:type="dxa"/>
            <w:vAlign w:val="center"/>
          </w:tcPr>
          <w:p w:rsidR="00B531E0" w:rsidRPr="00FE7EC5" w:rsidRDefault="00872306" w:rsidP="000E3373">
            <w:pPr>
              <w:widowControl/>
              <w:jc w:val="center"/>
              <w:rPr>
                <w:rFonts w:ascii="黑体" w:eastAsia="黑体" w:hAnsi="黑体" w:cs="Times New Roman"/>
                <w:b/>
                <w:kern w:val="0"/>
                <w:sz w:val="20"/>
                <w:szCs w:val="20"/>
              </w:rPr>
            </w:pPr>
            <w:r w:rsidRPr="00FE7EC5">
              <w:rPr>
                <w:rFonts w:ascii="黑体" w:eastAsia="黑体" w:hAnsi="黑体" w:cs="Times New Roman" w:hint="eastAsia"/>
                <w:b/>
                <w:kern w:val="0"/>
                <w:sz w:val="20"/>
                <w:szCs w:val="20"/>
              </w:rPr>
              <w:t>年度总成交量（亿手）</w:t>
            </w:r>
          </w:p>
        </w:tc>
        <w:tc>
          <w:tcPr>
            <w:tcW w:w="1701" w:type="dxa"/>
            <w:vAlign w:val="center"/>
          </w:tcPr>
          <w:p w:rsidR="00B531E0" w:rsidRPr="00FE7EC5" w:rsidRDefault="00872306" w:rsidP="000E3373">
            <w:pPr>
              <w:widowControl/>
              <w:jc w:val="center"/>
              <w:rPr>
                <w:rFonts w:ascii="黑体" w:eastAsia="黑体" w:hAnsi="黑体" w:cs="Times New Roman"/>
                <w:b/>
                <w:kern w:val="0"/>
                <w:sz w:val="20"/>
                <w:szCs w:val="20"/>
              </w:rPr>
            </w:pPr>
            <w:r w:rsidRPr="00FE7EC5">
              <w:rPr>
                <w:rFonts w:ascii="黑体" w:eastAsia="黑体" w:hAnsi="黑体" w:cs="Times New Roman" w:hint="eastAsia"/>
                <w:b/>
                <w:kern w:val="0"/>
                <w:sz w:val="20"/>
                <w:szCs w:val="20"/>
              </w:rPr>
              <w:t>年度总成交金额（亿元）</w:t>
            </w:r>
          </w:p>
        </w:tc>
        <w:tc>
          <w:tcPr>
            <w:tcW w:w="1701" w:type="dxa"/>
            <w:vAlign w:val="center"/>
          </w:tcPr>
          <w:p w:rsidR="00B531E0" w:rsidRPr="00FE7EC5" w:rsidRDefault="00872306" w:rsidP="000E3373">
            <w:pPr>
              <w:widowControl/>
              <w:jc w:val="center"/>
              <w:rPr>
                <w:rFonts w:ascii="黑体" w:eastAsia="黑体" w:hAnsi="黑体" w:cs="Times New Roman"/>
                <w:b/>
                <w:kern w:val="0"/>
                <w:sz w:val="20"/>
                <w:szCs w:val="20"/>
              </w:rPr>
            </w:pPr>
            <w:r w:rsidRPr="00FE7EC5">
              <w:rPr>
                <w:rFonts w:ascii="黑体" w:eastAsia="黑体" w:hAnsi="黑体" w:cs="Times New Roman" w:hint="eastAsia"/>
                <w:b/>
                <w:kern w:val="0"/>
                <w:sz w:val="20"/>
                <w:szCs w:val="20"/>
              </w:rPr>
              <w:t>单笔成交金额（万元）</w:t>
            </w:r>
          </w:p>
        </w:tc>
      </w:tr>
      <w:tr w:rsidR="00B531E0" w:rsidRPr="00FE7EC5" w:rsidTr="000E3373">
        <w:trPr>
          <w:trHeight w:val="416"/>
          <w:jc w:val="center"/>
        </w:trPr>
        <w:tc>
          <w:tcPr>
            <w:tcW w:w="851" w:type="dxa"/>
            <w:vAlign w:val="center"/>
          </w:tcPr>
          <w:p w:rsidR="00B531E0" w:rsidRPr="00FE7EC5" w:rsidRDefault="00872306" w:rsidP="000E3373">
            <w:pPr>
              <w:rPr>
                <w:rFonts w:ascii="黑体" w:eastAsia="黑体" w:hAnsi="黑体" w:cs="Times New Roman"/>
                <w:kern w:val="0"/>
                <w:sz w:val="20"/>
                <w:szCs w:val="20"/>
              </w:rPr>
            </w:pPr>
            <w:r w:rsidRPr="00FE7EC5">
              <w:rPr>
                <w:rFonts w:ascii="黑体" w:eastAsia="黑体" w:hAnsi="黑体" w:cs="Times New Roman"/>
                <w:kern w:val="0"/>
                <w:sz w:val="20"/>
                <w:szCs w:val="20"/>
              </w:rPr>
              <w:t>2012</w:t>
            </w:r>
          </w:p>
        </w:tc>
        <w:tc>
          <w:tcPr>
            <w:tcW w:w="1701" w:type="dxa"/>
            <w:vAlign w:val="center"/>
          </w:tcPr>
          <w:p w:rsidR="00B531E0" w:rsidRPr="00FE7EC5" w:rsidRDefault="00872306" w:rsidP="000E3373">
            <w:pPr>
              <w:rPr>
                <w:rFonts w:ascii="黑体" w:eastAsia="黑体" w:hAnsi="黑体" w:cs="Times New Roman"/>
                <w:kern w:val="0"/>
                <w:sz w:val="20"/>
                <w:szCs w:val="20"/>
              </w:rPr>
            </w:pPr>
            <w:r w:rsidRPr="00FE7EC5">
              <w:rPr>
                <w:rFonts w:ascii="黑体" w:eastAsia="黑体" w:hAnsi="黑体" w:cs="Times New Roman"/>
                <w:kern w:val="0"/>
                <w:sz w:val="20"/>
                <w:szCs w:val="20"/>
              </w:rPr>
              <w:t>4050.55</w:t>
            </w:r>
          </w:p>
        </w:tc>
        <w:tc>
          <w:tcPr>
            <w:tcW w:w="1559" w:type="dxa"/>
            <w:vAlign w:val="center"/>
          </w:tcPr>
          <w:p w:rsidR="00B531E0" w:rsidRPr="00FE7EC5" w:rsidRDefault="00872306" w:rsidP="000E3373">
            <w:pPr>
              <w:rPr>
                <w:rFonts w:ascii="黑体" w:eastAsia="黑体" w:hAnsi="黑体" w:cs="Times New Roman"/>
                <w:kern w:val="0"/>
                <w:sz w:val="20"/>
                <w:szCs w:val="20"/>
              </w:rPr>
            </w:pPr>
            <w:r w:rsidRPr="00FE7EC5">
              <w:rPr>
                <w:rFonts w:ascii="黑体" w:eastAsia="黑体" w:hAnsi="黑体" w:cs="Times New Roman"/>
                <w:kern w:val="0"/>
                <w:sz w:val="20"/>
                <w:szCs w:val="20"/>
              </w:rPr>
              <w:t>346.36</w:t>
            </w:r>
          </w:p>
        </w:tc>
        <w:tc>
          <w:tcPr>
            <w:tcW w:w="1701" w:type="dxa"/>
            <w:vAlign w:val="center"/>
          </w:tcPr>
          <w:p w:rsidR="00B531E0" w:rsidRPr="00FE7EC5" w:rsidRDefault="00872306" w:rsidP="000E3373">
            <w:pPr>
              <w:rPr>
                <w:rFonts w:ascii="黑体" w:eastAsia="黑体" w:hAnsi="黑体" w:cs="Times New Roman"/>
                <w:kern w:val="0"/>
                <w:sz w:val="20"/>
                <w:szCs w:val="20"/>
              </w:rPr>
            </w:pPr>
            <w:r w:rsidRPr="00FE7EC5">
              <w:rPr>
                <w:rFonts w:ascii="黑体" w:eastAsia="黑体" w:hAnsi="黑体" w:cs="Times New Roman"/>
                <w:kern w:val="0"/>
                <w:sz w:val="20"/>
                <w:szCs w:val="20"/>
              </w:rPr>
              <w:t>346360.74</w:t>
            </w:r>
          </w:p>
        </w:tc>
        <w:tc>
          <w:tcPr>
            <w:tcW w:w="1701" w:type="dxa"/>
            <w:vAlign w:val="center"/>
          </w:tcPr>
          <w:p w:rsidR="00B531E0" w:rsidRPr="00FE7EC5" w:rsidRDefault="00872306" w:rsidP="000E3373">
            <w:pPr>
              <w:rPr>
                <w:rFonts w:ascii="黑体" w:eastAsia="黑体" w:hAnsi="黑体" w:cs="Times New Roman"/>
                <w:kern w:val="0"/>
                <w:sz w:val="20"/>
                <w:szCs w:val="20"/>
              </w:rPr>
            </w:pPr>
            <w:r w:rsidRPr="00FE7EC5">
              <w:rPr>
                <w:rFonts w:ascii="黑体" w:eastAsia="黑体" w:hAnsi="黑体" w:cs="Times New Roman"/>
                <w:kern w:val="0"/>
                <w:sz w:val="20"/>
                <w:szCs w:val="20"/>
              </w:rPr>
              <w:t>85.50956</w:t>
            </w:r>
          </w:p>
        </w:tc>
      </w:tr>
      <w:tr w:rsidR="00B531E0" w:rsidRPr="00FE7EC5" w:rsidTr="000E3373">
        <w:trPr>
          <w:trHeight w:val="438"/>
          <w:jc w:val="center"/>
        </w:trPr>
        <w:tc>
          <w:tcPr>
            <w:tcW w:w="851" w:type="dxa"/>
            <w:vAlign w:val="center"/>
          </w:tcPr>
          <w:p w:rsidR="00B531E0" w:rsidRPr="00FE7EC5" w:rsidRDefault="00872306" w:rsidP="000E3373">
            <w:pPr>
              <w:rPr>
                <w:rFonts w:ascii="黑体" w:eastAsia="黑体" w:hAnsi="黑体" w:cs="Times New Roman"/>
                <w:kern w:val="0"/>
                <w:sz w:val="20"/>
                <w:szCs w:val="20"/>
              </w:rPr>
            </w:pPr>
            <w:r w:rsidRPr="00FE7EC5">
              <w:rPr>
                <w:rFonts w:ascii="黑体" w:eastAsia="黑体" w:hAnsi="黑体" w:cs="Times New Roman"/>
                <w:kern w:val="0"/>
                <w:sz w:val="20"/>
                <w:szCs w:val="20"/>
              </w:rPr>
              <w:t>2011</w:t>
            </w:r>
          </w:p>
        </w:tc>
        <w:tc>
          <w:tcPr>
            <w:tcW w:w="1701" w:type="dxa"/>
            <w:vAlign w:val="center"/>
          </w:tcPr>
          <w:p w:rsidR="00B531E0" w:rsidRPr="00FE7EC5" w:rsidRDefault="00872306" w:rsidP="000E3373">
            <w:pPr>
              <w:rPr>
                <w:rFonts w:ascii="黑体" w:eastAsia="黑体" w:hAnsi="黑体" w:cs="Times New Roman"/>
                <w:kern w:val="0"/>
                <w:sz w:val="20"/>
                <w:szCs w:val="20"/>
              </w:rPr>
            </w:pPr>
            <w:r w:rsidRPr="00FE7EC5">
              <w:rPr>
                <w:rFonts w:ascii="黑体" w:eastAsia="黑体" w:hAnsi="黑体" w:cs="Times New Roman"/>
                <w:kern w:val="0"/>
                <w:sz w:val="20"/>
                <w:szCs w:val="20"/>
              </w:rPr>
              <w:t>1821.56</w:t>
            </w:r>
          </w:p>
        </w:tc>
        <w:tc>
          <w:tcPr>
            <w:tcW w:w="1559" w:type="dxa"/>
            <w:vAlign w:val="center"/>
          </w:tcPr>
          <w:p w:rsidR="00B531E0" w:rsidRPr="00FE7EC5" w:rsidRDefault="00872306" w:rsidP="000E3373">
            <w:pPr>
              <w:rPr>
                <w:rFonts w:ascii="黑体" w:eastAsia="黑体" w:hAnsi="黑体" w:cs="Times New Roman"/>
                <w:kern w:val="0"/>
                <w:sz w:val="20"/>
                <w:szCs w:val="20"/>
              </w:rPr>
            </w:pPr>
            <w:r w:rsidRPr="00FE7EC5">
              <w:rPr>
                <w:rFonts w:ascii="黑体" w:eastAsia="黑体" w:hAnsi="黑体" w:cs="Times New Roman"/>
                <w:kern w:val="0"/>
                <w:sz w:val="20"/>
                <w:szCs w:val="20"/>
              </w:rPr>
              <w:t>199.58</w:t>
            </w:r>
          </w:p>
        </w:tc>
        <w:tc>
          <w:tcPr>
            <w:tcW w:w="1701" w:type="dxa"/>
            <w:vAlign w:val="center"/>
          </w:tcPr>
          <w:p w:rsidR="00B531E0" w:rsidRPr="00FE7EC5" w:rsidRDefault="00872306" w:rsidP="000E3373">
            <w:pPr>
              <w:rPr>
                <w:rFonts w:ascii="黑体" w:eastAsia="黑体" w:hAnsi="黑体" w:cs="Times New Roman"/>
                <w:kern w:val="0"/>
                <w:sz w:val="20"/>
                <w:szCs w:val="20"/>
              </w:rPr>
            </w:pPr>
            <w:r w:rsidRPr="00FE7EC5">
              <w:rPr>
                <w:rFonts w:ascii="黑体" w:eastAsia="黑体" w:hAnsi="黑体" w:cs="Times New Roman"/>
                <w:kern w:val="0"/>
                <w:sz w:val="20"/>
                <w:szCs w:val="20"/>
              </w:rPr>
              <w:t>199581.5</w:t>
            </w:r>
          </w:p>
        </w:tc>
        <w:tc>
          <w:tcPr>
            <w:tcW w:w="1701" w:type="dxa"/>
            <w:vAlign w:val="center"/>
          </w:tcPr>
          <w:p w:rsidR="00B531E0" w:rsidRPr="00FE7EC5" w:rsidRDefault="00872306" w:rsidP="000E3373">
            <w:pPr>
              <w:rPr>
                <w:rFonts w:ascii="黑体" w:eastAsia="黑体" w:hAnsi="黑体" w:cs="Times New Roman"/>
                <w:kern w:val="0"/>
                <w:sz w:val="20"/>
                <w:szCs w:val="20"/>
              </w:rPr>
            </w:pPr>
            <w:r w:rsidRPr="00FE7EC5">
              <w:rPr>
                <w:rFonts w:ascii="黑体" w:eastAsia="黑体" w:hAnsi="黑体" w:cs="Times New Roman"/>
                <w:kern w:val="0"/>
                <w:sz w:val="20"/>
                <w:szCs w:val="20"/>
              </w:rPr>
              <w:t>109.5663</w:t>
            </w:r>
          </w:p>
        </w:tc>
      </w:tr>
      <w:tr w:rsidR="00B531E0" w:rsidRPr="00FE7EC5" w:rsidTr="000E3373">
        <w:trPr>
          <w:trHeight w:val="416"/>
          <w:jc w:val="center"/>
        </w:trPr>
        <w:tc>
          <w:tcPr>
            <w:tcW w:w="851" w:type="dxa"/>
            <w:vAlign w:val="center"/>
          </w:tcPr>
          <w:p w:rsidR="00B531E0" w:rsidRPr="00FE7EC5" w:rsidRDefault="00872306" w:rsidP="000E3373">
            <w:pPr>
              <w:rPr>
                <w:rFonts w:ascii="黑体" w:eastAsia="黑体" w:hAnsi="黑体" w:cs="Times New Roman"/>
                <w:kern w:val="0"/>
                <w:sz w:val="20"/>
                <w:szCs w:val="20"/>
              </w:rPr>
            </w:pPr>
            <w:r w:rsidRPr="00FE7EC5">
              <w:rPr>
                <w:rFonts w:ascii="黑体" w:eastAsia="黑体" w:hAnsi="黑体" w:cs="Times New Roman"/>
                <w:kern w:val="0"/>
                <w:sz w:val="20"/>
                <w:szCs w:val="20"/>
              </w:rPr>
              <w:t>2010</w:t>
            </w:r>
          </w:p>
        </w:tc>
        <w:tc>
          <w:tcPr>
            <w:tcW w:w="1701" w:type="dxa"/>
            <w:vAlign w:val="center"/>
          </w:tcPr>
          <w:p w:rsidR="00B531E0" w:rsidRPr="00FE7EC5" w:rsidRDefault="00872306" w:rsidP="000E3373">
            <w:pPr>
              <w:rPr>
                <w:rFonts w:ascii="黑体" w:eastAsia="黑体" w:hAnsi="黑体" w:cs="Times New Roman"/>
                <w:kern w:val="0"/>
                <w:sz w:val="20"/>
                <w:szCs w:val="20"/>
              </w:rPr>
            </w:pPr>
            <w:r w:rsidRPr="00FE7EC5">
              <w:rPr>
                <w:rFonts w:ascii="黑体" w:eastAsia="黑体" w:hAnsi="黑体" w:cs="Times New Roman"/>
                <w:kern w:val="0"/>
                <w:sz w:val="20"/>
                <w:szCs w:val="20"/>
              </w:rPr>
              <w:t>243.26</w:t>
            </w:r>
          </w:p>
        </w:tc>
        <w:tc>
          <w:tcPr>
            <w:tcW w:w="1559" w:type="dxa"/>
            <w:vAlign w:val="center"/>
          </w:tcPr>
          <w:p w:rsidR="00B531E0" w:rsidRPr="00FE7EC5" w:rsidRDefault="00872306" w:rsidP="000E3373">
            <w:pPr>
              <w:rPr>
                <w:rFonts w:ascii="黑体" w:eastAsia="黑体" w:hAnsi="黑体" w:cs="Times New Roman"/>
                <w:kern w:val="0"/>
                <w:sz w:val="20"/>
                <w:szCs w:val="20"/>
              </w:rPr>
            </w:pPr>
            <w:r w:rsidRPr="00FE7EC5">
              <w:rPr>
                <w:rFonts w:ascii="黑体" w:eastAsia="黑体" w:hAnsi="黑体" w:cs="Times New Roman"/>
                <w:kern w:val="0"/>
                <w:sz w:val="20"/>
                <w:szCs w:val="20"/>
              </w:rPr>
              <w:t>65.88</w:t>
            </w:r>
          </w:p>
        </w:tc>
        <w:tc>
          <w:tcPr>
            <w:tcW w:w="1701" w:type="dxa"/>
            <w:vAlign w:val="center"/>
          </w:tcPr>
          <w:p w:rsidR="00B531E0" w:rsidRPr="00FE7EC5" w:rsidRDefault="00872306" w:rsidP="000E3373">
            <w:pPr>
              <w:rPr>
                <w:rFonts w:ascii="黑体" w:eastAsia="黑体" w:hAnsi="黑体" w:cs="Times New Roman"/>
                <w:kern w:val="0"/>
                <w:sz w:val="20"/>
                <w:szCs w:val="20"/>
              </w:rPr>
            </w:pPr>
            <w:r w:rsidRPr="00FE7EC5">
              <w:rPr>
                <w:rFonts w:ascii="黑体" w:eastAsia="黑体" w:hAnsi="黑体" w:cs="Times New Roman"/>
                <w:kern w:val="0"/>
                <w:sz w:val="20"/>
                <w:szCs w:val="20"/>
              </w:rPr>
              <w:t>65877.79</w:t>
            </w:r>
          </w:p>
        </w:tc>
        <w:tc>
          <w:tcPr>
            <w:tcW w:w="1701" w:type="dxa"/>
            <w:vAlign w:val="center"/>
          </w:tcPr>
          <w:p w:rsidR="00B531E0" w:rsidRPr="00FE7EC5" w:rsidRDefault="00872306" w:rsidP="000E3373">
            <w:pPr>
              <w:rPr>
                <w:rFonts w:ascii="黑体" w:eastAsia="黑体" w:hAnsi="黑体" w:cs="Times New Roman"/>
                <w:kern w:val="0"/>
                <w:sz w:val="20"/>
                <w:szCs w:val="20"/>
              </w:rPr>
            </w:pPr>
            <w:r w:rsidRPr="00FE7EC5">
              <w:rPr>
                <w:rFonts w:ascii="黑体" w:eastAsia="黑体" w:hAnsi="黑体" w:cs="Times New Roman"/>
                <w:kern w:val="0"/>
                <w:sz w:val="20"/>
                <w:szCs w:val="20"/>
              </w:rPr>
              <w:t>270.8123</w:t>
            </w:r>
          </w:p>
        </w:tc>
      </w:tr>
      <w:tr w:rsidR="00B531E0" w:rsidRPr="00FE7EC5" w:rsidTr="000E3373">
        <w:trPr>
          <w:trHeight w:val="407"/>
          <w:jc w:val="center"/>
        </w:trPr>
        <w:tc>
          <w:tcPr>
            <w:tcW w:w="851" w:type="dxa"/>
            <w:vAlign w:val="center"/>
          </w:tcPr>
          <w:p w:rsidR="00B531E0" w:rsidRPr="00FE7EC5" w:rsidRDefault="00872306" w:rsidP="000E3373">
            <w:pPr>
              <w:rPr>
                <w:rFonts w:ascii="黑体" w:eastAsia="黑体" w:hAnsi="黑体" w:cs="Times New Roman"/>
                <w:kern w:val="0"/>
                <w:sz w:val="20"/>
                <w:szCs w:val="20"/>
              </w:rPr>
            </w:pPr>
            <w:r w:rsidRPr="00FE7EC5">
              <w:rPr>
                <w:rFonts w:ascii="黑体" w:eastAsia="黑体" w:hAnsi="黑体" w:cs="Times New Roman"/>
                <w:kern w:val="0"/>
                <w:sz w:val="20"/>
                <w:szCs w:val="20"/>
              </w:rPr>
              <w:t>2009</w:t>
            </w:r>
          </w:p>
        </w:tc>
        <w:tc>
          <w:tcPr>
            <w:tcW w:w="1701" w:type="dxa"/>
            <w:vAlign w:val="center"/>
          </w:tcPr>
          <w:p w:rsidR="00B531E0" w:rsidRPr="00FE7EC5" w:rsidRDefault="00872306" w:rsidP="000E3373">
            <w:pPr>
              <w:rPr>
                <w:rFonts w:ascii="黑体" w:eastAsia="黑体" w:hAnsi="黑体" w:cs="Times New Roman"/>
                <w:kern w:val="0"/>
                <w:sz w:val="20"/>
                <w:szCs w:val="20"/>
              </w:rPr>
            </w:pPr>
            <w:r w:rsidRPr="00FE7EC5">
              <w:rPr>
                <w:rFonts w:ascii="黑体" w:eastAsia="黑体" w:hAnsi="黑体" w:cs="Times New Roman"/>
                <w:kern w:val="0"/>
                <w:sz w:val="20"/>
                <w:szCs w:val="20"/>
              </w:rPr>
              <w:t>98.52</w:t>
            </w:r>
          </w:p>
        </w:tc>
        <w:tc>
          <w:tcPr>
            <w:tcW w:w="1559" w:type="dxa"/>
            <w:vAlign w:val="center"/>
          </w:tcPr>
          <w:p w:rsidR="00B531E0" w:rsidRPr="00FE7EC5" w:rsidRDefault="00872306" w:rsidP="000E3373">
            <w:pPr>
              <w:rPr>
                <w:rFonts w:ascii="黑体" w:eastAsia="黑体" w:hAnsi="黑体" w:cs="Times New Roman"/>
                <w:kern w:val="0"/>
                <w:sz w:val="20"/>
                <w:szCs w:val="20"/>
              </w:rPr>
            </w:pPr>
            <w:r w:rsidRPr="00FE7EC5">
              <w:rPr>
                <w:rFonts w:ascii="黑体" w:eastAsia="黑体" w:hAnsi="黑体" w:cs="Times New Roman"/>
                <w:kern w:val="0"/>
                <w:sz w:val="20"/>
                <w:szCs w:val="20"/>
              </w:rPr>
              <w:t>35.48</w:t>
            </w:r>
          </w:p>
        </w:tc>
        <w:tc>
          <w:tcPr>
            <w:tcW w:w="1701" w:type="dxa"/>
            <w:vAlign w:val="center"/>
          </w:tcPr>
          <w:p w:rsidR="00B531E0" w:rsidRPr="00FE7EC5" w:rsidRDefault="00872306" w:rsidP="000E3373">
            <w:pPr>
              <w:rPr>
                <w:rFonts w:ascii="黑体" w:eastAsia="黑体" w:hAnsi="黑体" w:cs="Times New Roman"/>
                <w:kern w:val="0"/>
                <w:sz w:val="20"/>
                <w:szCs w:val="20"/>
              </w:rPr>
            </w:pPr>
            <w:r w:rsidRPr="00FE7EC5">
              <w:rPr>
                <w:rFonts w:ascii="黑体" w:eastAsia="黑体" w:hAnsi="黑体" w:cs="Times New Roman"/>
                <w:kern w:val="0"/>
                <w:sz w:val="20"/>
                <w:szCs w:val="20"/>
              </w:rPr>
              <w:t>35475.87</w:t>
            </w:r>
          </w:p>
        </w:tc>
        <w:tc>
          <w:tcPr>
            <w:tcW w:w="1701" w:type="dxa"/>
            <w:vAlign w:val="center"/>
          </w:tcPr>
          <w:p w:rsidR="00B531E0" w:rsidRPr="00FE7EC5" w:rsidRDefault="00872306" w:rsidP="000E3373">
            <w:pPr>
              <w:rPr>
                <w:rFonts w:ascii="黑体" w:eastAsia="黑体" w:hAnsi="黑体" w:cs="Times New Roman"/>
                <w:kern w:val="0"/>
                <w:sz w:val="20"/>
                <w:szCs w:val="20"/>
              </w:rPr>
            </w:pPr>
            <w:r w:rsidRPr="00FE7EC5">
              <w:rPr>
                <w:rFonts w:ascii="黑体" w:eastAsia="黑体" w:hAnsi="黑体" w:cs="Times New Roman"/>
                <w:kern w:val="0"/>
                <w:sz w:val="20"/>
                <w:szCs w:val="20"/>
              </w:rPr>
              <w:t>360.088</w:t>
            </w:r>
          </w:p>
        </w:tc>
      </w:tr>
      <w:tr w:rsidR="00B531E0" w:rsidRPr="00FE7EC5" w:rsidTr="000E3373">
        <w:trPr>
          <w:trHeight w:val="412"/>
          <w:jc w:val="center"/>
        </w:trPr>
        <w:tc>
          <w:tcPr>
            <w:tcW w:w="851" w:type="dxa"/>
            <w:vAlign w:val="center"/>
          </w:tcPr>
          <w:p w:rsidR="00B531E0" w:rsidRPr="00FE7EC5" w:rsidRDefault="00872306" w:rsidP="000E3373">
            <w:pPr>
              <w:rPr>
                <w:rFonts w:ascii="黑体" w:eastAsia="黑体" w:hAnsi="黑体" w:cs="Times New Roman"/>
                <w:kern w:val="0"/>
                <w:sz w:val="20"/>
                <w:szCs w:val="20"/>
              </w:rPr>
            </w:pPr>
            <w:r w:rsidRPr="00FE7EC5">
              <w:rPr>
                <w:rFonts w:ascii="黑体" w:eastAsia="黑体" w:hAnsi="黑体" w:cs="Times New Roman"/>
                <w:kern w:val="0"/>
                <w:sz w:val="20"/>
                <w:szCs w:val="20"/>
              </w:rPr>
              <w:t>2008</w:t>
            </w:r>
          </w:p>
        </w:tc>
        <w:tc>
          <w:tcPr>
            <w:tcW w:w="1701" w:type="dxa"/>
            <w:vAlign w:val="center"/>
          </w:tcPr>
          <w:p w:rsidR="00B531E0" w:rsidRPr="00FE7EC5" w:rsidRDefault="00872306" w:rsidP="000E3373">
            <w:pPr>
              <w:rPr>
                <w:rFonts w:ascii="黑体" w:eastAsia="黑体" w:hAnsi="黑体" w:cs="Times New Roman"/>
                <w:kern w:val="0"/>
                <w:sz w:val="20"/>
                <w:szCs w:val="20"/>
              </w:rPr>
            </w:pPr>
            <w:r w:rsidRPr="00FE7EC5">
              <w:rPr>
                <w:rFonts w:ascii="黑体" w:eastAsia="黑体" w:hAnsi="黑体" w:cs="Times New Roman"/>
                <w:kern w:val="0"/>
                <w:sz w:val="20"/>
                <w:szCs w:val="20"/>
              </w:rPr>
              <w:t>59.51</w:t>
            </w:r>
          </w:p>
        </w:tc>
        <w:tc>
          <w:tcPr>
            <w:tcW w:w="1559" w:type="dxa"/>
            <w:vAlign w:val="center"/>
          </w:tcPr>
          <w:p w:rsidR="00B531E0" w:rsidRPr="00FE7EC5" w:rsidRDefault="00872306" w:rsidP="000E3373">
            <w:pPr>
              <w:rPr>
                <w:rFonts w:ascii="黑体" w:eastAsia="黑体" w:hAnsi="黑体" w:cs="Times New Roman"/>
                <w:kern w:val="0"/>
                <w:sz w:val="20"/>
                <w:szCs w:val="20"/>
              </w:rPr>
            </w:pPr>
            <w:r w:rsidRPr="00FE7EC5">
              <w:rPr>
                <w:rFonts w:ascii="黑体" w:eastAsia="黑体" w:hAnsi="黑体" w:cs="Times New Roman"/>
                <w:kern w:val="0"/>
                <w:sz w:val="20"/>
                <w:szCs w:val="20"/>
              </w:rPr>
              <w:t>24.27</w:t>
            </w:r>
          </w:p>
        </w:tc>
        <w:tc>
          <w:tcPr>
            <w:tcW w:w="1701" w:type="dxa"/>
            <w:vAlign w:val="center"/>
          </w:tcPr>
          <w:p w:rsidR="00B531E0" w:rsidRPr="00FE7EC5" w:rsidRDefault="00872306" w:rsidP="000E3373">
            <w:pPr>
              <w:rPr>
                <w:rFonts w:ascii="黑体" w:eastAsia="黑体" w:hAnsi="黑体" w:cs="Times New Roman"/>
                <w:kern w:val="0"/>
                <w:sz w:val="20"/>
                <w:szCs w:val="20"/>
              </w:rPr>
            </w:pPr>
            <w:r w:rsidRPr="00FE7EC5">
              <w:rPr>
                <w:rFonts w:ascii="黑体" w:eastAsia="黑体" w:hAnsi="黑体" w:cs="Times New Roman"/>
                <w:kern w:val="0"/>
                <w:sz w:val="20"/>
                <w:szCs w:val="20"/>
              </w:rPr>
              <w:t>24268.65</w:t>
            </w:r>
          </w:p>
        </w:tc>
        <w:tc>
          <w:tcPr>
            <w:tcW w:w="1701" w:type="dxa"/>
            <w:vAlign w:val="center"/>
          </w:tcPr>
          <w:p w:rsidR="00B531E0" w:rsidRPr="00FE7EC5" w:rsidRDefault="00872306" w:rsidP="000E3373">
            <w:pPr>
              <w:rPr>
                <w:rFonts w:ascii="黑体" w:eastAsia="黑体" w:hAnsi="黑体" w:cs="Times New Roman"/>
                <w:kern w:val="0"/>
                <w:sz w:val="20"/>
                <w:szCs w:val="20"/>
              </w:rPr>
            </w:pPr>
            <w:r w:rsidRPr="00FE7EC5">
              <w:rPr>
                <w:rFonts w:ascii="黑体" w:eastAsia="黑体" w:hAnsi="黑体" w:cs="Times New Roman"/>
                <w:kern w:val="0"/>
                <w:sz w:val="20"/>
                <w:szCs w:val="20"/>
              </w:rPr>
              <w:t>407.8079</w:t>
            </w:r>
          </w:p>
        </w:tc>
      </w:tr>
      <w:tr w:rsidR="00B531E0" w:rsidRPr="00FE7EC5" w:rsidTr="000E3373">
        <w:trPr>
          <w:trHeight w:val="419"/>
          <w:jc w:val="center"/>
        </w:trPr>
        <w:tc>
          <w:tcPr>
            <w:tcW w:w="851" w:type="dxa"/>
            <w:vAlign w:val="center"/>
          </w:tcPr>
          <w:p w:rsidR="00B531E0" w:rsidRPr="00FE7EC5" w:rsidRDefault="00872306" w:rsidP="000E3373">
            <w:pPr>
              <w:rPr>
                <w:rFonts w:ascii="黑体" w:eastAsia="黑体" w:hAnsi="黑体" w:cs="Times New Roman"/>
                <w:kern w:val="0"/>
                <w:sz w:val="20"/>
                <w:szCs w:val="20"/>
              </w:rPr>
            </w:pPr>
            <w:r w:rsidRPr="00FE7EC5">
              <w:rPr>
                <w:rFonts w:ascii="黑体" w:eastAsia="黑体" w:hAnsi="黑体" w:cs="Times New Roman"/>
                <w:kern w:val="0"/>
                <w:sz w:val="20"/>
                <w:szCs w:val="20"/>
              </w:rPr>
              <w:t>2007</w:t>
            </w:r>
          </w:p>
        </w:tc>
        <w:tc>
          <w:tcPr>
            <w:tcW w:w="1701" w:type="dxa"/>
            <w:vAlign w:val="center"/>
          </w:tcPr>
          <w:p w:rsidR="00B531E0" w:rsidRPr="00FE7EC5" w:rsidRDefault="00872306" w:rsidP="000E3373">
            <w:pPr>
              <w:rPr>
                <w:rFonts w:ascii="黑体" w:eastAsia="黑体" w:hAnsi="黑体" w:cs="Times New Roman"/>
                <w:kern w:val="0"/>
                <w:sz w:val="20"/>
                <w:szCs w:val="20"/>
              </w:rPr>
            </w:pPr>
            <w:r w:rsidRPr="00FE7EC5">
              <w:rPr>
                <w:rFonts w:ascii="黑体" w:eastAsia="黑体" w:hAnsi="黑体" w:cs="Times New Roman"/>
                <w:kern w:val="0"/>
                <w:sz w:val="20"/>
                <w:szCs w:val="20"/>
              </w:rPr>
              <w:t>35.31</w:t>
            </w:r>
          </w:p>
        </w:tc>
        <w:tc>
          <w:tcPr>
            <w:tcW w:w="1559" w:type="dxa"/>
            <w:vAlign w:val="center"/>
          </w:tcPr>
          <w:p w:rsidR="00B531E0" w:rsidRPr="00FE7EC5" w:rsidRDefault="00872306" w:rsidP="000E3373">
            <w:pPr>
              <w:rPr>
                <w:rFonts w:ascii="黑体" w:eastAsia="黑体" w:hAnsi="黑体" w:cs="Times New Roman"/>
                <w:kern w:val="0"/>
                <w:sz w:val="20"/>
                <w:szCs w:val="20"/>
              </w:rPr>
            </w:pPr>
            <w:r w:rsidRPr="00FE7EC5">
              <w:rPr>
                <w:rFonts w:ascii="黑体" w:eastAsia="黑体" w:hAnsi="黑体" w:cs="Times New Roman"/>
                <w:kern w:val="0"/>
                <w:sz w:val="20"/>
                <w:szCs w:val="20"/>
              </w:rPr>
              <w:t>17.98</w:t>
            </w:r>
          </w:p>
        </w:tc>
        <w:tc>
          <w:tcPr>
            <w:tcW w:w="1701" w:type="dxa"/>
            <w:vAlign w:val="center"/>
          </w:tcPr>
          <w:p w:rsidR="00B531E0" w:rsidRPr="00FE7EC5" w:rsidRDefault="00872306" w:rsidP="000E3373">
            <w:pPr>
              <w:rPr>
                <w:rFonts w:ascii="黑体" w:eastAsia="黑体" w:hAnsi="黑体" w:cs="Times New Roman"/>
                <w:kern w:val="0"/>
                <w:sz w:val="20"/>
                <w:szCs w:val="20"/>
              </w:rPr>
            </w:pPr>
            <w:r w:rsidRPr="00FE7EC5">
              <w:rPr>
                <w:rFonts w:ascii="黑体" w:eastAsia="黑体" w:hAnsi="黑体" w:cs="Times New Roman"/>
                <w:kern w:val="0"/>
                <w:sz w:val="20"/>
                <w:szCs w:val="20"/>
              </w:rPr>
              <w:t>17980.39</w:t>
            </w:r>
          </w:p>
        </w:tc>
        <w:tc>
          <w:tcPr>
            <w:tcW w:w="1701" w:type="dxa"/>
            <w:vAlign w:val="center"/>
          </w:tcPr>
          <w:p w:rsidR="00B531E0" w:rsidRPr="00FE7EC5" w:rsidRDefault="00872306" w:rsidP="000E3373">
            <w:pPr>
              <w:rPr>
                <w:rFonts w:ascii="黑体" w:eastAsia="黑体" w:hAnsi="黑体" w:cs="Times New Roman"/>
                <w:kern w:val="0"/>
                <w:sz w:val="20"/>
                <w:szCs w:val="20"/>
              </w:rPr>
            </w:pPr>
            <w:r w:rsidRPr="00FE7EC5">
              <w:rPr>
                <w:rFonts w:ascii="黑体" w:eastAsia="黑体" w:hAnsi="黑体" w:cs="Times New Roman"/>
                <w:kern w:val="0"/>
                <w:sz w:val="20"/>
                <w:szCs w:val="20"/>
              </w:rPr>
              <w:t>509.2152</w:t>
            </w:r>
          </w:p>
        </w:tc>
      </w:tr>
      <w:tr w:rsidR="00B531E0" w:rsidRPr="00FE7EC5" w:rsidTr="000E3373">
        <w:trPr>
          <w:trHeight w:val="425"/>
          <w:jc w:val="center"/>
        </w:trPr>
        <w:tc>
          <w:tcPr>
            <w:tcW w:w="851" w:type="dxa"/>
            <w:vAlign w:val="center"/>
          </w:tcPr>
          <w:p w:rsidR="00B531E0" w:rsidRPr="00FE7EC5" w:rsidRDefault="00872306" w:rsidP="000E3373">
            <w:pPr>
              <w:rPr>
                <w:rFonts w:ascii="黑体" w:eastAsia="黑体" w:hAnsi="黑体" w:cs="Times New Roman"/>
                <w:kern w:val="0"/>
                <w:sz w:val="20"/>
                <w:szCs w:val="20"/>
              </w:rPr>
            </w:pPr>
            <w:r w:rsidRPr="00FE7EC5">
              <w:rPr>
                <w:rFonts w:ascii="黑体" w:eastAsia="黑体" w:hAnsi="黑体" w:cs="Times New Roman"/>
                <w:kern w:val="0"/>
                <w:sz w:val="20"/>
                <w:szCs w:val="20"/>
              </w:rPr>
              <w:t>2006</w:t>
            </w:r>
          </w:p>
        </w:tc>
        <w:tc>
          <w:tcPr>
            <w:tcW w:w="1701" w:type="dxa"/>
            <w:vAlign w:val="center"/>
          </w:tcPr>
          <w:p w:rsidR="00B531E0" w:rsidRPr="00FE7EC5" w:rsidRDefault="00872306" w:rsidP="000E3373">
            <w:pPr>
              <w:rPr>
                <w:rFonts w:ascii="黑体" w:eastAsia="黑体" w:hAnsi="黑体" w:cs="Times New Roman"/>
                <w:kern w:val="0"/>
                <w:sz w:val="20"/>
                <w:szCs w:val="20"/>
              </w:rPr>
            </w:pPr>
            <w:r w:rsidRPr="00FE7EC5">
              <w:rPr>
                <w:rFonts w:ascii="黑体" w:eastAsia="黑体" w:hAnsi="黑体" w:cs="Times New Roman"/>
                <w:kern w:val="0"/>
                <w:sz w:val="20"/>
                <w:szCs w:val="20"/>
              </w:rPr>
              <w:t>11.92</w:t>
            </w:r>
          </w:p>
        </w:tc>
        <w:tc>
          <w:tcPr>
            <w:tcW w:w="1559" w:type="dxa"/>
            <w:vAlign w:val="center"/>
          </w:tcPr>
          <w:p w:rsidR="00B531E0" w:rsidRPr="00FE7EC5" w:rsidRDefault="00872306" w:rsidP="000E3373">
            <w:pPr>
              <w:rPr>
                <w:rFonts w:ascii="黑体" w:eastAsia="黑体" w:hAnsi="黑体" w:cs="Times New Roman"/>
                <w:kern w:val="0"/>
                <w:sz w:val="20"/>
                <w:szCs w:val="20"/>
              </w:rPr>
            </w:pPr>
            <w:r w:rsidRPr="00FE7EC5">
              <w:rPr>
                <w:rFonts w:ascii="黑体" w:eastAsia="黑体" w:hAnsi="黑体" w:cs="Times New Roman"/>
                <w:kern w:val="0"/>
                <w:sz w:val="20"/>
                <w:szCs w:val="20"/>
              </w:rPr>
              <w:t>6.39</w:t>
            </w:r>
          </w:p>
        </w:tc>
        <w:tc>
          <w:tcPr>
            <w:tcW w:w="1701" w:type="dxa"/>
            <w:vAlign w:val="center"/>
          </w:tcPr>
          <w:p w:rsidR="00B531E0" w:rsidRPr="00FE7EC5" w:rsidRDefault="00872306" w:rsidP="000E3373">
            <w:pPr>
              <w:rPr>
                <w:rFonts w:ascii="黑体" w:eastAsia="黑体" w:hAnsi="黑体" w:cs="Times New Roman"/>
                <w:kern w:val="0"/>
                <w:sz w:val="20"/>
                <w:szCs w:val="20"/>
              </w:rPr>
            </w:pPr>
            <w:r w:rsidRPr="00FE7EC5">
              <w:rPr>
                <w:rFonts w:ascii="黑体" w:eastAsia="黑体" w:hAnsi="黑体" w:cs="Times New Roman"/>
                <w:kern w:val="0"/>
                <w:sz w:val="20"/>
                <w:szCs w:val="20"/>
              </w:rPr>
              <w:t>6394.56</w:t>
            </w:r>
          </w:p>
        </w:tc>
        <w:tc>
          <w:tcPr>
            <w:tcW w:w="1701" w:type="dxa"/>
            <w:vAlign w:val="center"/>
          </w:tcPr>
          <w:p w:rsidR="00B531E0" w:rsidRPr="00FE7EC5" w:rsidRDefault="00872306" w:rsidP="000E3373">
            <w:pPr>
              <w:rPr>
                <w:rFonts w:ascii="黑体" w:eastAsia="黑体" w:hAnsi="黑体" w:cs="Times New Roman"/>
                <w:kern w:val="0"/>
                <w:sz w:val="20"/>
                <w:szCs w:val="20"/>
              </w:rPr>
            </w:pPr>
            <w:r w:rsidRPr="00FE7EC5">
              <w:rPr>
                <w:rFonts w:ascii="黑体" w:eastAsia="黑体" w:hAnsi="黑体" w:cs="Times New Roman"/>
                <w:kern w:val="0"/>
                <w:sz w:val="20"/>
                <w:szCs w:val="20"/>
              </w:rPr>
              <w:t>536.4564</w:t>
            </w:r>
          </w:p>
        </w:tc>
      </w:tr>
      <w:tr w:rsidR="00B531E0" w:rsidRPr="00FE7EC5" w:rsidTr="000E3373">
        <w:trPr>
          <w:trHeight w:val="402"/>
          <w:jc w:val="center"/>
        </w:trPr>
        <w:tc>
          <w:tcPr>
            <w:tcW w:w="851" w:type="dxa"/>
            <w:vAlign w:val="center"/>
          </w:tcPr>
          <w:p w:rsidR="00B531E0" w:rsidRPr="00FE7EC5" w:rsidRDefault="00872306" w:rsidP="000E3373">
            <w:pPr>
              <w:rPr>
                <w:rFonts w:ascii="黑体" w:eastAsia="黑体" w:hAnsi="黑体" w:cs="Times New Roman"/>
                <w:kern w:val="0"/>
                <w:sz w:val="20"/>
                <w:szCs w:val="20"/>
              </w:rPr>
            </w:pPr>
            <w:r w:rsidRPr="00FE7EC5">
              <w:rPr>
                <w:rFonts w:ascii="黑体" w:eastAsia="黑体" w:hAnsi="黑体" w:cs="Times New Roman" w:hint="eastAsia"/>
                <w:kern w:val="0"/>
                <w:sz w:val="20"/>
                <w:szCs w:val="20"/>
              </w:rPr>
              <w:t>平均</w:t>
            </w:r>
          </w:p>
        </w:tc>
        <w:tc>
          <w:tcPr>
            <w:tcW w:w="1701" w:type="dxa"/>
            <w:vAlign w:val="center"/>
          </w:tcPr>
          <w:p w:rsidR="00B531E0" w:rsidRPr="00FE7EC5" w:rsidRDefault="00872306" w:rsidP="000E3373">
            <w:pPr>
              <w:rPr>
                <w:rFonts w:ascii="黑体" w:eastAsia="黑体" w:hAnsi="黑体" w:cs="Times New Roman"/>
                <w:kern w:val="0"/>
                <w:sz w:val="20"/>
                <w:szCs w:val="20"/>
              </w:rPr>
            </w:pPr>
            <w:r w:rsidRPr="00FE7EC5">
              <w:rPr>
                <w:rFonts w:ascii="黑体" w:eastAsia="黑体" w:hAnsi="黑体" w:cs="Times New Roman"/>
                <w:kern w:val="0"/>
                <w:sz w:val="20"/>
                <w:szCs w:val="20"/>
              </w:rPr>
              <w:t>902.9471</w:t>
            </w:r>
          </w:p>
        </w:tc>
        <w:tc>
          <w:tcPr>
            <w:tcW w:w="1559" w:type="dxa"/>
            <w:vAlign w:val="center"/>
          </w:tcPr>
          <w:p w:rsidR="00B531E0" w:rsidRPr="00FE7EC5" w:rsidRDefault="00872306" w:rsidP="000E3373">
            <w:pPr>
              <w:rPr>
                <w:rFonts w:ascii="黑体" w:eastAsia="黑体" w:hAnsi="黑体" w:cs="Times New Roman"/>
                <w:kern w:val="0"/>
                <w:sz w:val="20"/>
                <w:szCs w:val="20"/>
              </w:rPr>
            </w:pPr>
            <w:r w:rsidRPr="00FE7EC5">
              <w:rPr>
                <w:rFonts w:ascii="黑体" w:eastAsia="黑体" w:hAnsi="黑体" w:cs="Times New Roman"/>
                <w:kern w:val="0"/>
                <w:sz w:val="20"/>
                <w:szCs w:val="20"/>
              </w:rPr>
              <w:t>99.42</w:t>
            </w:r>
          </w:p>
        </w:tc>
        <w:tc>
          <w:tcPr>
            <w:tcW w:w="1701" w:type="dxa"/>
            <w:vAlign w:val="center"/>
          </w:tcPr>
          <w:p w:rsidR="00B531E0" w:rsidRPr="00FE7EC5" w:rsidRDefault="00872306" w:rsidP="000E3373">
            <w:pPr>
              <w:rPr>
                <w:rFonts w:ascii="黑体" w:eastAsia="黑体" w:hAnsi="黑体" w:cs="Times New Roman"/>
                <w:kern w:val="0"/>
                <w:sz w:val="20"/>
                <w:szCs w:val="20"/>
              </w:rPr>
            </w:pPr>
            <w:r w:rsidRPr="00FE7EC5">
              <w:rPr>
                <w:rFonts w:ascii="黑体" w:eastAsia="黑体" w:hAnsi="黑体" w:cs="Times New Roman"/>
                <w:kern w:val="0"/>
                <w:sz w:val="20"/>
                <w:szCs w:val="20"/>
              </w:rPr>
              <w:t>99419.93</w:t>
            </w:r>
          </w:p>
        </w:tc>
        <w:tc>
          <w:tcPr>
            <w:tcW w:w="1701" w:type="dxa"/>
            <w:vAlign w:val="center"/>
          </w:tcPr>
          <w:p w:rsidR="00B531E0" w:rsidRPr="00FE7EC5" w:rsidRDefault="00872306" w:rsidP="000E3373">
            <w:pPr>
              <w:rPr>
                <w:rFonts w:ascii="黑体" w:eastAsia="黑体" w:hAnsi="黑体" w:cs="Times New Roman"/>
                <w:kern w:val="0"/>
                <w:sz w:val="20"/>
                <w:szCs w:val="20"/>
              </w:rPr>
            </w:pPr>
            <w:r w:rsidRPr="00FE7EC5">
              <w:rPr>
                <w:rFonts w:ascii="黑体" w:eastAsia="黑体" w:hAnsi="黑体" w:cs="Times New Roman"/>
                <w:kern w:val="0"/>
                <w:sz w:val="20"/>
                <w:szCs w:val="20"/>
              </w:rPr>
              <w:t>325.6365</w:t>
            </w:r>
          </w:p>
        </w:tc>
      </w:tr>
    </w:tbl>
    <w:p w:rsidR="00B531E0" w:rsidRPr="00A614DD" w:rsidRDefault="00872306" w:rsidP="00B531E0">
      <w:pPr>
        <w:pStyle w:val="ab"/>
        <w:ind w:firstLine="400"/>
        <w:rPr>
          <w:rFonts w:ascii="Times New Roman" w:hAnsi="Times New Roman" w:cs="Times New Roman"/>
        </w:rPr>
      </w:pPr>
      <w:r w:rsidRPr="00A614DD">
        <w:rPr>
          <w:rFonts w:ascii="Times New Roman" w:hAnsi="Times New Roman" w:cs="Times New Roman" w:hint="eastAsia"/>
        </w:rPr>
        <w:t>数据来源：</w:t>
      </w:r>
      <w:r>
        <w:rPr>
          <w:rFonts w:ascii="Times New Roman" w:hAnsi="Times New Roman" w:cs="Times New Roman" w:hint="eastAsia"/>
        </w:rPr>
        <w:t>上海证券交易所网站。</w:t>
      </w:r>
      <w:r w:rsidR="00B531E0" w:rsidRPr="00A614DD">
        <w:rPr>
          <w:rFonts w:ascii="Times New Roman" w:hAnsi="Times New Roman" w:cs="Times New Roman"/>
        </w:rPr>
        <w:t xml:space="preserve"> </w:t>
      </w:r>
    </w:p>
    <w:p w:rsidR="00B531E0" w:rsidRPr="002D64E4" w:rsidRDefault="00872306" w:rsidP="009C79F9">
      <w:pPr>
        <w:pStyle w:val="5"/>
        <w:ind w:firstLine="602"/>
        <w:rPr>
          <w:kern w:val="0"/>
        </w:rPr>
      </w:pPr>
      <w:bookmarkStart w:id="109" w:name="_Toc375905551"/>
      <w:r w:rsidRPr="002D64E4">
        <w:rPr>
          <w:rFonts w:hint="eastAsia"/>
          <w:kern w:val="0"/>
        </w:rPr>
        <w:t>（三）我国短期利率期货合约面值设计</w:t>
      </w:r>
      <w:bookmarkEnd w:id="109"/>
    </w:p>
    <w:p w:rsidR="00B531E0" w:rsidRPr="003D26C5" w:rsidRDefault="00872306" w:rsidP="00B531E0">
      <w:pPr>
        <w:pStyle w:val="Ac"/>
        <w:ind w:firstLine="600"/>
      </w:pPr>
      <w:r w:rsidRPr="003D26C5">
        <w:rPr>
          <w:rFonts w:hint="eastAsia"/>
        </w:rPr>
        <w:t>考虑到短期利率期货的主要功能为管理</w:t>
      </w:r>
      <w:r>
        <w:rPr>
          <w:rFonts w:hint="eastAsia"/>
        </w:rPr>
        <w:t>回购</w:t>
      </w:r>
      <w:r w:rsidRPr="003D26C5">
        <w:rPr>
          <w:rFonts w:hint="eastAsia"/>
        </w:rPr>
        <w:t>利率风险，因此合约面值设计的原则应为提高投资者套期保值的便利性和有效性，降低套期保值误差。</w:t>
      </w:r>
    </w:p>
    <w:p w:rsidR="00B531E0" w:rsidRPr="006F5DFB" w:rsidRDefault="00872306" w:rsidP="00B531E0">
      <w:pPr>
        <w:pStyle w:val="Ac"/>
        <w:ind w:firstLine="600"/>
      </w:pPr>
      <w:r w:rsidRPr="003D26C5">
        <w:rPr>
          <w:rFonts w:hint="eastAsia"/>
        </w:rPr>
        <w:t>具体来看，投资者在利用短期利率期货合约进行套期保值时，会根据回购市场交易金额与短期利率期货合约价格计算所需的期货合约套保数量：</w:t>
      </w:r>
      <w:r w:rsidR="00B531E0" w:rsidRPr="003D26C5">
        <w:br/>
      </w:r>
      <m:oMathPara>
        <m:oMath>
          <m:r>
            <m:rPr>
              <m:sty m:val="p"/>
            </m:rPr>
            <w:rPr>
              <w:rFonts w:ascii="Cambria Math" w:hAnsi="Cambria Math"/>
            </w:rPr>
            <m:t>HR=</m:t>
          </m:r>
          <m:f>
            <m:fPr>
              <m:ctrlPr>
                <w:rPr>
                  <w:rFonts w:ascii="Cambria Math" w:hAnsi="Cambria Math"/>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回购</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rPr>
                    <m:t>短期利率期货</m:t>
                  </m:r>
                </m:sub>
              </m:sSub>
            </m:den>
          </m:f>
        </m:oMath>
      </m:oMathPara>
    </w:p>
    <w:p w:rsidR="00B531E0" w:rsidRPr="003D26C5" w:rsidRDefault="00872306" w:rsidP="00B531E0">
      <w:pPr>
        <w:pStyle w:val="Ac"/>
        <w:ind w:firstLine="600"/>
      </w:pPr>
      <w:r w:rsidRPr="003D26C5">
        <w:rPr>
          <w:rFonts w:hint="eastAsia"/>
        </w:rPr>
        <w:t>其中，</w:t>
      </w:r>
      <w:r w:rsidRPr="003D26C5">
        <w:t>HR</w:t>
      </w:r>
      <w:r w:rsidRPr="003D26C5">
        <w:rPr>
          <w:rFonts w:hint="eastAsia"/>
        </w:rPr>
        <w:t>为套保所需买入或卖出的短期利率期货合约数量；</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回购</m:t>
            </m:r>
          </m:sub>
        </m:sSub>
      </m:oMath>
      <w:r w:rsidRPr="003D26C5">
        <w:rPr>
          <w:rFonts w:hint="eastAsia"/>
        </w:rPr>
        <w:t>为回购成交金额；</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短期利率期货</m:t>
            </m:r>
          </m:sub>
        </m:sSub>
      </m:oMath>
      <w:r w:rsidRPr="003D26C5">
        <w:rPr>
          <w:rFonts w:hint="eastAsia"/>
        </w:rPr>
        <w:t>为短期利率期货当前交易价格。</w:t>
      </w:r>
    </w:p>
    <w:p w:rsidR="00B531E0" w:rsidRPr="003D26C5" w:rsidRDefault="00872306" w:rsidP="00B531E0">
      <w:pPr>
        <w:pStyle w:val="Ac"/>
        <w:ind w:firstLine="600"/>
      </w:pPr>
      <w:r w:rsidRPr="003D26C5">
        <w:rPr>
          <w:rFonts w:hint="eastAsia"/>
        </w:rPr>
        <w:t>由于计算所得的期货合约数量可能不是整数，在实际套</w:t>
      </w:r>
      <w:proofErr w:type="gramStart"/>
      <w:r w:rsidRPr="003D26C5">
        <w:rPr>
          <w:rFonts w:hint="eastAsia"/>
        </w:rPr>
        <w:t>保操作</w:t>
      </w:r>
      <w:proofErr w:type="gramEnd"/>
      <w:r w:rsidRPr="003D26C5">
        <w:rPr>
          <w:rFonts w:hint="eastAsia"/>
        </w:rPr>
        <w:t>中将对期货合约数量进行</w:t>
      </w:r>
      <w:proofErr w:type="gramStart"/>
      <w:r w:rsidRPr="003D26C5">
        <w:rPr>
          <w:rFonts w:hint="eastAsia"/>
        </w:rPr>
        <w:t>近似取</w:t>
      </w:r>
      <w:proofErr w:type="gramEnd"/>
      <w:r w:rsidRPr="003D26C5">
        <w:rPr>
          <w:rFonts w:hint="eastAsia"/>
        </w:rPr>
        <w:t>整，由此会产生一定的套保误差，即风险暴露头寸。因此，合约面值的设计应</w:t>
      </w:r>
      <w:proofErr w:type="gramStart"/>
      <w:r w:rsidRPr="003D26C5">
        <w:rPr>
          <w:rFonts w:hint="eastAsia"/>
        </w:rPr>
        <w:t>尽量使套保</w:t>
      </w:r>
      <w:proofErr w:type="gramEnd"/>
      <w:r w:rsidRPr="003D26C5">
        <w:rPr>
          <w:rFonts w:hint="eastAsia"/>
        </w:rPr>
        <w:t>误差最小。套保误差可以表示如下：</w:t>
      </w:r>
    </w:p>
    <w:p w:rsidR="00B531E0" w:rsidRPr="006F5DFB" w:rsidRDefault="00872306" w:rsidP="00B531E0">
      <w:pPr>
        <w:pStyle w:val="Ac"/>
        <w:ind w:firstLine="600"/>
      </w:pPr>
      <w:r w:rsidRPr="006F5DFB">
        <w:lastRenderedPageBreak/>
        <w:t>[</w:t>
      </w:r>
      <m:oMath>
        <m:r>
          <m:rPr>
            <m:sty m:val="p"/>
          </m:rPr>
          <w:rPr>
            <w:rFonts w:ascii="Cambria Math" w:hAnsi="Cambria Math"/>
          </w:rPr>
          <m:t>round(HR)-HR]*</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短期利率期货</m:t>
            </m:r>
          </m:sub>
        </m:sSub>
      </m:oMath>
    </w:p>
    <w:p w:rsidR="00B531E0" w:rsidRPr="006F5DFB" w:rsidRDefault="00872306" w:rsidP="00B531E0">
      <w:pPr>
        <w:pStyle w:val="Ac"/>
        <w:ind w:firstLine="600"/>
      </w:pPr>
      <w:r w:rsidRPr="006F5DFB">
        <w:rPr>
          <w:rFonts w:hint="eastAsia"/>
        </w:rPr>
        <w:t>其中，</w:t>
      </w:r>
      <m:oMath>
        <m:r>
          <m:rPr>
            <m:sty m:val="p"/>
          </m:rPr>
          <w:rPr>
            <w:rFonts w:ascii="Cambria Math" w:hAnsi="Cambria Math"/>
          </w:rPr>
          <m:t>round(HR)</m:t>
        </m:r>
      </m:oMath>
      <w:r w:rsidRPr="006F5DFB">
        <w:rPr>
          <w:rFonts w:hint="eastAsia"/>
        </w:rPr>
        <w:t>为套保期货合约数量的取整。</w:t>
      </w:r>
    </w:p>
    <w:p w:rsidR="00B531E0" w:rsidRPr="006F5DFB" w:rsidRDefault="00872306" w:rsidP="00B531E0">
      <w:pPr>
        <w:pStyle w:val="Ac"/>
        <w:ind w:firstLine="600"/>
      </w:pPr>
      <w:r w:rsidRPr="006F5DFB">
        <w:rPr>
          <w:rFonts w:hint="eastAsia"/>
        </w:rPr>
        <w:t>假设投资者分别在银行间和交易所市场做了一笔回购交易，则其所需的短期利率期货合约套保数量及套保误差计算如下：</w:t>
      </w:r>
    </w:p>
    <w:p w:rsidR="00B531E0" w:rsidRPr="0012316F" w:rsidRDefault="00872306" w:rsidP="00B531E0">
      <w:pPr>
        <w:pStyle w:val="af9"/>
        <w:spacing w:before="312"/>
      </w:pPr>
      <w:r w:rsidRPr="0012316F">
        <w:rPr>
          <w:rFonts w:hint="eastAsia"/>
        </w:rPr>
        <w:t>表</w:t>
      </w:r>
      <w:r>
        <w:t>4-6</w:t>
      </w:r>
      <w:r w:rsidRPr="0012316F">
        <w:t xml:space="preserve"> </w:t>
      </w:r>
      <w:r w:rsidRPr="0012316F">
        <w:rPr>
          <w:rFonts w:hint="eastAsia"/>
        </w:rPr>
        <w:t>计算示例——单笔回购交易所需期货套保数量</w:t>
      </w:r>
    </w:p>
    <w:tbl>
      <w:tblPr>
        <w:tblStyle w:val="a8"/>
        <w:tblW w:w="0" w:type="auto"/>
        <w:tblLook w:val="04A0" w:firstRow="1" w:lastRow="0" w:firstColumn="1" w:lastColumn="0" w:noHBand="0" w:noVBand="1"/>
      </w:tblPr>
      <w:tblGrid>
        <w:gridCol w:w="2553"/>
        <w:gridCol w:w="1253"/>
        <w:gridCol w:w="1254"/>
        <w:gridCol w:w="1122"/>
        <w:gridCol w:w="1170"/>
        <w:gridCol w:w="1170"/>
      </w:tblGrid>
      <w:tr w:rsidR="00B531E0" w:rsidRPr="003D26C5" w:rsidTr="000E3373">
        <w:tc>
          <w:tcPr>
            <w:tcW w:w="8522" w:type="dxa"/>
            <w:gridSpan w:val="6"/>
          </w:tcPr>
          <w:p w:rsidR="00B531E0" w:rsidRPr="003D26C5" w:rsidRDefault="00872306" w:rsidP="000E3373">
            <w:pPr>
              <w:pStyle w:val="afa"/>
              <w:rPr>
                <w:b/>
                <w:szCs w:val="20"/>
              </w:rPr>
            </w:pPr>
            <w:r w:rsidRPr="003D26C5">
              <w:rPr>
                <w:rFonts w:hint="eastAsia"/>
                <w:b/>
                <w:szCs w:val="20"/>
              </w:rPr>
              <w:t>银行间回购市场（单笔成交金额</w:t>
            </w:r>
            <w:r w:rsidRPr="003D26C5">
              <w:rPr>
                <w:b/>
                <w:szCs w:val="20"/>
              </w:rPr>
              <w:t>1</w:t>
            </w:r>
            <w:r w:rsidRPr="003D26C5">
              <w:rPr>
                <w:rFonts w:hint="eastAsia"/>
                <w:b/>
                <w:szCs w:val="20"/>
              </w:rPr>
              <w:t>亿元）</w:t>
            </w:r>
          </w:p>
        </w:tc>
      </w:tr>
      <w:tr w:rsidR="00B531E0" w:rsidRPr="003D26C5" w:rsidTr="000E3373">
        <w:tc>
          <w:tcPr>
            <w:tcW w:w="2553" w:type="dxa"/>
          </w:tcPr>
          <w:p w:rsidR="00B531E0" w:rsidRPr="003D26C5" w:rsidRDefault="00872306" w:rsidP="000E3373">
            <w:pPr>
              <w:pStyle w:val="afa"/>
              <w:rPr>
                <w:szCs w:val="20"/>
              </w:rPr>
            </w:pPr>
            <w:r w:rsidRPr="003D26C5">
              <w:rPr>
                <w:rFonts w:hint="eastAsia"/>
                <w:szCs w:val="20"/>
              </w:rPr>
              <w:t>期货合约面值（万元）</w:t>
            </w:r>
          </w:p>
        </w:tc>
        <w:tc>
          <w:tcPr>
            <w:tcW w:w="1253" w:type="dxa"/>
            <w:vAlign w:val="center"/>
          </w:tcPr>
          <w:p w:rsidR="00B531E0" w:rsidRPr="003D26C5" w:rsidRDefault="00872306" w:rsidP="000E3373">
            <w:pPr>
              <w:pStyle w:val="afa"/>
              <w:rPr>
                <w:szCs w:val="20"/>
              </w:rPr>
            </w:pPr>
            <w:r w:rsidRPr="003D26C5">
              <w:rPr>
                <w:szCs w:val="20"/>
              </w:rPr>
              <w:t>100</w:t>
            </w:r>
          </w:p>
        </w:tc>
        <w:tc>
          <w:tcPr>
            <w:tcW w:w="1254" w:type="dxa"/>
            <w:vAlign w:val="center"/>
          </w:tcPr>
          <w:p w:rsidR="00B531E0" w:rsidRPr="003D26C5" w:rsidRDefault="00872306" w:rsidP="000E3373">
            <w:pPr>
              <w:pStyle w:val="afa"/>
              <w:rPr>
                <w:szCs w:val="20"/>
              </w:rPr>
            </w:pPr>
            <w:r w:rsidRPr="003D26C5">
              <w:rPr>
                <w:szCs w:val="20"/>
              </w:rPr>
              <w:t>200</w:t>
            </w:r>
          </w:p>
        </w:tc>
        <w:tc>
          <w:tcPr>
            <w:tcW w:w="1122" w:type="dxa"/>
            <w:vAlign w:val="center"/>
          </w:tcPr>
          <w:p w:rsidR="00B531E0" w:rsidRPr="003D26C5" w:rsidRDefault="00872306" w:rsidP="000E3373">
            <w:pPr>
              <w:pStyle w:val="afa"/>
              <w:rPr>
                <w:szCs w:val="20"/>
              </w:rPr>
            </w:pPr>
            <w:r w:rsidRPr="003D26C5">
              <w:rPr>
                <w:szCs w:val="20"/>
              </w:rPr>
              <w:t>300</w:t>
            </w:r>
          </w:p>
        </w:tc>
        <w:tc>
          <w:tcPr>
            <w:tcW w:w="1170" w:type="dxa"/>
            <w:vAlign w:val="center"/>
          </w:tcPr>
          <w:p w:rsidR="00B531E0" w:rsidRPr="003D26C5" w:rsidRDefault="00872306" w:rsidP="000E3373">
            <w:pPr>
              <w:pStyle w:val="afa"/>
              <w:rPr>
                <w:szCs w:val="20"/>
              </w:rPr>
            </w:pPr>
            <w:r w:rsidRPr="003D26C5">
              <w:rPr>
                <w:szCs w:val="20"/>
              </w:rPr>
              <w:t>400</w:t>
            </w:r>
          </w:p>
        </w:tc>
        <w:tc>
          <w:tcPr>
            <w:tcW w:w="1170" w:type="dxa"/>
            <w:vAlign w:val="center"/>
          </w:tcPr>
          <w:p w:rsidR="00B531E0" w:rsidRPr="003D26C5" w:rsidRDefault="00872306" w:rsidP="000E3373">
            <w:pPr>
              <w:pStyle w:val="afa"/>
              <w:rPr>
                <w:szCs w:val="20"/>
              </w:rPr>
            </w:pPr>
            <w:r w:rsidRPr="003D26C5">
              <w:rPr>
                <w:szCs w:val="20"/>
              </w:rPr>
              <w:t>500</w:t>
            </w:r>
          </w:p>
        </w:tc>
      </w:tr>
      <w:tr w:rsidR="00B531E0" w:rsidRPr="003D26C5" w:rsidTr="000E3373">
        <w:tc>
          <w:tcPr>
            <w:tcW w:w="2553" w:type="dxa"/>
          </w:tcPr>
          <w:p w:rsidR="00B531E0" w:rsidRPr="003D26C5" w:rsidRDefault="00872306" w:rsidP="000E3373">
            <w:pPr>
              <w:pStyle w:val="afa"/>
              <w:rPr>
                <w:szCs w:val="20"/>
              </w:rPr>
            </w:pPr>
            <w:r w:rsidRPr="003D26C5">
              <w:rPr>
                <w:rFonts w:hint="eastAsia"/>
                <w:szCs w:val="20"/>
              </w:rPr>
              <w:t>期货合约价格（万元）</w:t>
            </w:r>
            <w:r w:rsidR="00B531E0" w:rsidRPr="003D26C5">
              <w:rPr>
                <w:rStyle w:val="a7"/>
                <w:szCs w:val="20"/>
              </w:rPr>
              <w:footnoteReference w:id="24"/>
            </w:r>
          </w:p>
        </w:tc>
        <w:tc>
          <w:tcPr>
            <w:tcW w:w="1253" w:type="dxa"/>
            <w:vAlign w:val="center"/>
          </w:tcPr>
          <w:p w:rsidR="00B531E0" w:rsidRPr="003D26C5" w:rsidRDefault="00872306" w:rsidP="000E3373">
            <w:pPr>
              <w:pStyle w:val="afa"/>
              <w:rPr>
                <w:szCs w:val="20"/>
              </w:rPr>
            </w:pPr>
            <w:r w:rsidRPr="003D26C5">
              <w:rPr>
                <w:szCs w:val="20"/>
              </w:rPr>
              <w:t>99</w:t>
            </w:r>
          </w:p>
        </w:tc>
        <w:tc>
          <w:tcPr>
            <w:tcW w:w="1254" w:type="dxa"/>
            <w:vAlign w:val="center"/>
          </w:tcPr>
          <w:p w:rsidR="00B531E0" w:rsidRPr="003D26C5" w:rsidRDefault="00872306" w:rsidP="000E3373">
            <w:pPr>
              <w:pStyle w:val="afa"/>
              <w:rPr>
                <w:szCs w:val="20"/>
              </w:rPr>
            </w:pPr>
            <w:r w:rsidRPr="003D26C5">
              <w:rPr>
                <w:szCs w:val="20"/>
              </w:rPr>
              <w:t>198</w:t>
            </w:r>
          </w:p>
        </w:tc>
        <w:tc>
          <w:tcPr>
            <w:tcW w:w="1122" w:type="dxa"/>
            <w:vAlign w:val="center"/>
          </w:tcPr>
          <w:p w:rsidR="00B531E0" w:rsidRPr="003D26C5" w:rsidRDefault="00872306" w:rsidP="000E3373">
            <w:pPr>
              <w:pStyle w:val="afa"/>
              <w:rPr>
                <w:szCs w:val="20"/>
              </w:rPr>
            </w:pPr>
            <w:r w:rsidRPr="003D26C5">
              <w:rPr>
                <w:szCs w:val="20"/>
              </w:rPr>
              <w:t>297</w:t>
            </w:r>
          </w:p>
        </w:tc>
        <w:tc>
          <w:tcPr>
            <w:tcW w:w="1170" w:type="dxa"/>
            <w:vAlign w:val="center"/>
          </w:tcPr>
          <w:p w:rsidR="00B531E0" w:rsidRPr="003D26C5" w:rsidRDefault="00872306" w:rsidP="000E3373">
            <w:pPr>
              <w:pStyle w:val="afa"/>
              <w:rPr>
                <w:szCs w:val="20"/>
              </w:rPr>
            </w:pPr>
            <w:r w:rsidRPr="003D26C5">
              <w:rPr>
                <w:szCs w:val="20"/>
              </w:rPr>
              <w:t>396</w:t>
            </w:r>
          </w:p>
        </w:tc>
        <w:tc>
          <w:tcPr>
            <w:tcW w:w="1170" w:type="dxa"/>
            <w:vAlign w:val="center"/>
          </w:tcPr>
          <w:p w:rsidR="00B531E0" w:rsidRPr="003D26C5" w:rsidRDefault="00872306" w:rsidP="000E3373">
            <w:pPr>
              <w:pStyle w:val="afa"/>
              <w:rPr>
                <w:szCs w:val="20"/>
              </w:rPr>
            </w:pPr>
            <w:r w:rsidRPr="003D26C5">
              <w:rPr>
                <w:szCs w:val="20"/>
              </w:rPr>
              <w:t>495</w:t>
            </w:r>
          </w:p>
        </w:tc>
      </w:tr>
      <w:tr w:rsidR="00B531E0" w:rsidRPr="003D26C5" w:rsidTr="000E3373">
        <w:tc>
          <w:tcPr>
            <w:tcW w:w="2553" w:type="dxa"/>
          </w:tcPr>
          <w:p w:rsidR="00B531E0" w:rsidRPr="003D26C5" w:rsidRDefault="00872306" w:rsidP="000E3373">
            <w:pPr>
              <w:pStyle w:val="afa"/>
              <w:rPr>
                <w:szCs w:val="20"/>
              </w:rPr>
            </w:pPr>
            <w:r w:rsidRPr="003D26C5">
              <w:rPr>
                <w:rFonts w:hint="eastAsia"/>
                <w:szCs w:val="20"/>
              </w:rPr>
              <w:t>套保精确数量（张）</w:t>
            </w:r>
          </w:p>
        </w:tc>
        <w:tc>
          <w:tcPr>
            <w:tcW w:w="1253" w:type="dxa"/>
            <w:vAlign w:val="center"/>
          </w:tcPr>
          <w:p w:rsidR="00B531E0" w:rsidRPr="003D26C5" w:rsidRDefault="00872306" w:rsidP="000E3373">
            <w:pPr>
              <w:pStyle w:val="afa"/>
              <w:rPr>
                <w:rFonts w:eastAsia="宋体"/>
                <w:color w:val="000000"/>
                <w:szCs w:val="20"/>
              </w:rPr>
            </w:pPr>
            <w:r w:rsidRPr="003D26C5">
              <w:rPr>
                <w:color w:val="000000"/>
                <w:szCs w:val="20"/>
              </w:rPr>
              <w:t>101.01</w:t>
            </w:r>
          </w:p>
        </w:tc>
        <w:tc>
          <w:tcPr>
            <w:tcW w:w="1254" w:type="dxa"/>
            <w:vAlign w:val="center"/>
          </w:tcPr>
          <w:p w:rsidR="00B531E0" w:rsidRPr="003D26C5" w:rsidRDefault="00872306" w:rsidP="000E3373">
            <w:pPr>
              <w:pStyle w:val="afa"/>
              <w:rPr>
                <w:rFonts w:eastAsia="宋体"/>
                <w:color w:val="000000"/>
                <w:szCs w:val="20"/>
              </w:rPr>
            </w:pPr>
            <w:r w:rsidRPr="003D26C5">
              <w:rPr>
                <w:color w:val="000000"/>
                <w:szCs w:val="20"/>
              </w:rPr>
              <w:t>50.51</w:t>
            </w:r>
          </w:p>
        </w:tc>
        <w:tc>
          <w:tcPr>
            <w:tcW w:w="1122" w:type="dxa"/>
            <w:vAlign w:val="center"/>
          </w:tcPr>
          <w:p w:rsidR="00B531E0" w:rsidRPr="003D26C5" w:rsidRDefault="00872306" w:rsidP="000E3373">
            <w:pPr>
              <w:pStyle w:val="afa"/>
              <w:rPr>
                <w:rFonts w:eastAsia="宋体"/>
                <w:color w:val="000000"/>
                <w:szCs w:val="20"/>
              </w:rPr>
            </w:pPr>
            <w:r w:rsidRPr="003D26C5">
              <w:rPr>
                <w:color w:val="000000"/>
                <w:szCs w:val="20"/>
              </w:rPr>
              <w:t>33.67</w:t>
            </w:r>
          </w:p>
        </w:tc>
        <w:tc>
          <w:tcPr>
            <w:tcW w:w="1170" w:type="dxa"/>
            <w:vAlign w:val="center"/>
          </w:tcPr>
          <w:p w:rsidR="00B531E0" w:rsidRPr="003D26C5" w:rsidRDefault="00872306" w:rsidP="000E3373">
            <w:pPr>
              <w:pStyle w:val="afa"/>
              <w:rPr>
                <w:rFonts w:eastAsia="宋体"/>
                <w:color w:val="000000"/>
                <w:szCs w:val="20"/>
              </w:rPr>
            </w:pPr>
            <w:r w:rsidRPr="003D26C5">
              <w:rPr>
                <w:color w:val="000000"/>
                <w:szCs w:val="20"/>
              </w:rPr>
              <w:t>25.25</w:t>
            </w:r>
          </w:p>
        </w:tc>
        <w:tc>
          <w:tcPr>
            <w:tcW w:w="1170" w:type="dxa"/>
            <w:vAlign w:val="center"/>
          </w:tcPr>
          <w:p w:rsidR="00B531E0" w:rsidRPr="003D26C5" w:rsidRDefault="00872306" w:rsidP="000E3373">
            <w:pPr>
              <w:pStyle w:val="afa"/>
              <w:rPr>
                <w:rFonts w:eastAsia="宋体"/>
                <w:color w:val="000000"/>
                <w:szCs w:val="20"/>
              </w:rPr>
            </w:pPr>
            <w:r w:rsidRPr="003D26C5">
              <w:rPr>
                <w:color w:val="000000"/>
                <w:szCs w:val="20"/>
              </w:rPr>
              <w:t>20.20</w:t>
            </w:r>
          </w:p>
        </w:tc>
      </w:tr>
      <w:tr w:rsidR="00B531E0" w:rsidRPr="003D26C5" w:rsidTr="000E3373">
        <w:tc>
          <w:tcPr>
            <w:tcW w:w="2553" w:type="dxa"/>
          </w:tcPr>
          <w:p w:rsidR="00B531E0" w:rsidRPr="003D26C5" w:rsidRDefault="00872306" w:rsidP="000E3373">
            <w:pPr>
              <w:pStyle w:val="afa"/>
              <w:rPr>
                <w:szCs w:val="20"/>
              </w:rPr>
            </w:pPr>
            <w:r w:rsidRPr="003D26C5">
              <w:rPr>
                <w:rFonts w:hint="eastAsia"/>
                <w:szCs w:val="20"/>
              </w:rPr>
              <w:t>实际套保数量（张）</w:t>
            </w:r>
          </w:p>
        </w:tc>
        <w:tc>
          <w:tcPr>
            <w:tcW w:w="1253" w:type="dxa"/>
            <w:vAlign w:val="center"/>
          </w:tcPr>
          <w:p w:rsidR="00B531E0" w:rsidRPr="003D26C5" w:rsidRDefault="00872306" w:rsidP="000E3373">
            <w:pPr>
              <w:pStyle w:val="afa"/>
              <w:rPr>
                <w:rFonts w:eastAsia="宋体"/>
                <w:color w:val="000000"/>
                <w:szCs w:val="20"/>
              </w:rPr>
            </w:pPr>
            <w:r w:rsidRPr="003D26C5">
              <w:rPr>
                <w:color w:val="000000"/>
                <w:szCs w:val="20"/>
              </w:rPr>
              <w:t>101</w:t>
            </w:r>
          </w:p>
        </w:tc>
        <w:tc>
          <w:tcPr>
            <w:tcW w:w="1254" w:type="dxa"/>
            <w:vAlign w:val="center"/>
          </w:tcPr>
          <w:p w:rsidR="00B531E0" w:rsidRPr="003D26C5" w:rsidRDefault="00872306" w:rsidP="000E3373">
            <w:pPr>
              <w:pStyle w:val="afa"/>
              <w:rPr>
                <w:rFonts w:eastAsia="宋体"/>
                <w:color w:val="000000"/>
                <w:szCs w:val="20"/>
              </w:rPr>
            </w:pPr>
            <w:r w:rsidRPr="003D26C5">
              <w:rPr>
                <w:color w:val="000000"/>
                <w:szCs w:val="20"/>
              </w:rPr>
              <w:t>51</w:t>
            </w:r>
          </w:p>
        </w:tc>
        <w:tc>
          <w:tcPr>
            <w:tcW w:w="1122" w:type="dxa"/>
            <w:vAlign w:val="center"/>
          </w:tcPr>
          <w:p w:rsidR="00B531E0" w:rsidRPr="003D26C5" w:rsidRDefault="00872306" w:rsidP="000E3373">
            <w:pPr>
              <w:pStyle w:val="afa"/>
              <w:rPr>
                <w:rFonts w:eastAsia="宋体"/>
                <w:color w:val="000000"/>
                <w:szCs w:val="20"/>
              </w:rPr>
            </w:pPr>
            <w:r w:rsidRPr="003D26C5">
              <w:rPr>
                <w:color w:val="000000"/>
                <w:szCs w:val="20"/>
              </w:rPr>
              <w:t>34</w:t>
            </w:r>
          </w:p>
        </w:tc>
        <w:tc>
          <w:tcPr>
            <w:tcW w:w="1170" w:type="dxa"/>
            <w:vAlign w:val="center"/>
          </w:tcPr>
          <w:p w:rsidR="00B531E0" w:rsidRPr="003D26C5" w:rsidRDefault="00872306" w:rsidP="000E3373">
            <w:pPr>
              <w:pStyle w:val="afa"/>
              <w:rPr>
                <w:rFonts w:eastAsia="宋体"/>
                <w:color w:val="000000"/>
                <w:szCs w:val="20"/>
              </w:rPr>
            </w:pPr>
            <w:r w:rsidRPr="003D26C5">
              <w:rPr>
                <w:color w:val="000000"/>
                <w:szCs w:val="20"/>
              </w:rPr>
              <w:t>25</w:t>
            </w:r>
          </w:p>
        </w:tc>
        <w:tc>
          <w:tcPr>
            <w:tcW w:w="1170" w:type="dxa"/>
            <w:vAlign w:val="center"/>
          </w:tcPr>
          <w:p w:rsidR="00B531E0" w:rsidRPr="003D26C5" w:rsidRDefault="00872306" w:rsidP="000E3373">
            <w:pPr>
              <w:pStyle w:val="afa"/>
              <w:rPr>
                <w:rFonts w:eastAsia="宋体"/>
                <w:color w:val="000000"/>
                <w:szCs w:val="20"/>
              </w:rPr>
            </w:pPr>
            <w:r w:rsidRPr="003D26C5">
              <w:rPr>
                <w:color w:val="000000"/>
                <w:szCs w:val="20"/>
              </w:rPr>
              <w:t>20</w:t>
            </w:r>
          </w:p>
        </w:tc>
      </w:tr>
      <w:tr w:rsidR="00B531E0" w:rsidRPr="003D26C5" w:rsidTr="000E3373">
        <w:tc>
          <w:tcPr>
            <w:tcW w:w="2553" w:type="dxa"/>
          </w:tcPr>
          <w:p w:rsidR="00B531E0" w:rsidRPr="003D26C5" w:rsidRDefault="00872306" w:rsidP="000E3373">
            <w:pPr>
              <w:pStyle w:val="afa"/>
              <w:rPr>
                <w:szCs w:val="20"/>
              </w:rPr>
            </w:pPr>
            <w:r w:rsidRPr="003D26C5">
              <w:rPr>
                <w:rFonts w:hint="eastAsia"/>
                <w:szCs w:val="20"/>
              </w:rPr>
              <w:t>四舍五入后误差数量（张）</w:t>
            </w:r>
          </w:p>
        </w:tc>
        <w:tc>
          <w:tcPr>
            <w:tcW w:w="1253" w:type="dxa"/>
            <w:vAlign w:val="center"/>
          </w:tcPr>
          <w:p w:rsidR="00B531E0" w:rsidRPr="003D26C5" w:rsidRDefault="00872306" w:rsidP="000E3373">
            <w:pPr>
              <w:pStyle w:val="afa"/>
              <w:rPr>
                <w:rFonts w:eastAsia="宋体"/>
                <w:color w:val="000000"/>
                <w:szCs w:val="20"/>
              </w:rPr>
            </w:pPr>
            <w:r w:rsidRPr="003D26C5">
              <w:rPr>
                <w:color w:val="000000"/>
                <w:szCs w:val="20"/>
              </w:rPr>
              <w:t>-0.01</w:t>
            </w:r>
          </w:p>
        </w:tc>
        <w:tc>
          <w:tcPr>
            <w:tcW w:w="1254" w:type="dxa"/>
            <w:vAlign w:val="center"/>
          </w:tcPr>
          <w:p w:rsidR="00B531E0" w:rsidRPr="003D26C5" w:rsidRDefault="00872306" w:rsidP="000E3373">
            <w:pPr>
              <w:pStyle w:val="afa"/>
              <w:rPr>
                <w:rFonts w:eastAsia="宋体"/>
                <w:color w:val="000000"/>
                <w:szCs w:val="20"/>
              </w:rPr>
            </w:pPr>
            <w:r w:rsidRPr="003D26C5">
              <w:rPr>
                <w:color w:val="000000"/>
                <w:szCs w:val="20"/>
              </w:rPr>
              <w:t>0.49</w:t>
            </w:r>
          </w:p>
        </w:tc>
        <w:tc>
          <w:tcPr>
            <w:tcW w:w="1122" w:type="dxa"/>
            <w:vAlign w:val="center"/>
          </w:tcPr>
          <w:p w:rsidR="00B531E0" w:rsidRPr="003D26C5" w:rsidRDefault="00872306" w:rsidP="000E3373">
            <w:pPr>
              <w:pStyle w:val="afa"/>
              <w:rPr>
                <w:rFonts w:eastAsia="宋体"/>
                <w:color w:val="000000"/>
                <w:szCs w:val="20"/>
              </w:rPr>
            </w:pPr>
            <w:r w:rsidRPr="003D26C5">
              <w:rPr>
                <w:color w:val="000000"/>
                <w:szCs w:val="20"/>
              </w:rPr>
              <w:t>0.33</w:t>
            </w:r>
          </w:p>
        </w:tc>
        <w:tc>
          <w:tcPr>
            <w:tcW w:w="1170" w:type="dxa"/>
            <w:vAlign w:val="center"/>
          </w:tcPr>
          <w:p w:rsidR="00B531E0" w:rsidRPr="003D26C5" w:rsidRDefault="00872306" w:rsidP="000E3373">
            <w:pPr>
              <w:pStyle w:val="afa"/>
              <w:rPr>
                <w:rFonts w:eastAsia="宋体"/>
                <w:color w:val="000000"/>
                <w:szCs w:val="20"/>
              </w:rPr>
            </w:pPr>
            <w:r w:rsidRPr="003D26C5">
              <w:rPr>
                <w:color w:val="000000"/>
                <w:szCs w:val="20"/>
              </w:rPr>
              <w:t>-0.25</w:t>
            </w:r>
          </w:p>
        </w:tc>
        <w:tc>
          <w:tcPr>
            <w:tcW w:w="1170" w:type="dxa"/>
            <w:vAlign w:val="center"/>
          </w:tcPr>
          <w:p w:rsidR="00B531E0" w:rsidRPr="003D26C5" w:rsidRDefault="00872306" w:rsidP="000E3373">
            <w:pPr>
              <w:pStyle w:val="afa"/>
              <w:rPr>
                <w:rFonts w:eastAsia="宋体"/>
                <w:color w:val="000000"/>
                <w:szCs w:val="20"/>
              </w:rPr>
            </w:pPr>
            <w:r w:rsidRPr="003D26C5">
              <w:rPr>
                <w:color w:val="000000"/>
                <w:szCs w:val="20"/>
              </w:rPr>
              <w:t>-0.20</w:t>
            </w:r>
          </w:p>
        </w:tc>
      </w:tr>
      <w:tr w:rsidR="00B531E0" w:rsidRPr="003D26C5" w:rsidTr="000E3373">
        <w:tc>
          <w:tcPr>
            <w:tcW w:w="2553" w:type="dxa"/>
          </w:tcPr>
          <w:p w:rsidR="00B531E0" w:rsidRPr="003D26C5" w:rsidRDefault="00872306" w:rsidP="000E3373">
            <w:pPr>
              <w:pStyle w:val="afa"/>
              <w:rPr>
                <w:szCs w:val="20"/>
              </w:rPr>
            </w:pPr>
            <w:r w:rsidRPr="003D26C5">
              <w:rPr>
                <w:rFonts w:hint="eastAsia"/>
                <w:szCs w:val="20"/>
              </w:rPr>
              <w:t>套保误差（万元）</w:t>
            </w:r>
          </w:p>
        </w:tc>
        <w:tc>
          <w:tcPr>
            <w:tcW w:w="1253" w:type="dxa"/>
            <w:vAlign w:val="center"/>
          </w:tcPr>
          <w:p w:rsidR="00B531E0" w:rsidRPr="003D26C5" w:rsidRDefault="00872306" w:rsidP="000E3373">
            <w:pPr>
              <w:pStyle w:val="afa"/>
              <w:rPr>
                <w:color w:val="000000"/>
                <w:szCs w:val="20"/>
              </w:rPr>
            </w:pPr>
            <w:r w:rsidRPr="003D26C5">
              <w:rPr>
                <w:color w:val="000000"/>
                <w:szCs w:val="20"/>
              </w:rPr>
              <w:t>-1</w:t>
            </w:r>
          </w:p>
        </w:tc>
        <w:tc>
          <w:tcPr>
            <w:tcW w:w="1254" w:type="dxa"/>
            <w:vAlign w:val="center"/>
          </w:tcPr>
          <w:p w:rsidR="00B531E0" w:rsidRPr="003D26C5" w:rsidRDefault="00872306" w:rsidP="000E3373">
            <w:pPr>
              <w:pStyle w:val="afa"/>
              <w:rPr>
                <w:color w:val="000000"/>
                <w:szCs w:val="20"/>
              </w:rPr>
            </w:pPr>
            <w:r w:rsidRPr="003D26C5">
              <w:rPr>
                <w:color w:val="000000"/>
                <w:szCs w:val="20"/>
              </w:rPr>
              <w:t>98</w:t>
            </w:r>
          </w:p>
        </w:tc>
        <w:tc>
          <w:tcPr>
            <w:tcW w:w="1122" w:type="dxa"/>
            <w:vAlign w:val="center"/>
          </w:tcPr>
          <w:p w:rsidR="00B531E0" w:rsidRPr="003D26C5" w:rsidRDefault="00872306" w:rsidP="000E3373">
            <w:pPr>
              <w:pStyle w:val="afa"/>
              <w:rPr>
                <w:color w:val="000000"/>
                <w:szCs w:val="20"/>
              </w:rPr>
            </w:pPr>
            <w:r w:rsidRPr="003D26C5">
              <w:rPr>
                <w:color w:val="000000"/>
                <w:szCs w:val="20"/>
              </w:rPr>
              <w:t>98</w:t>
            </w:r>
          </w:p>
        </w:tc>
        <w:tc>
          <w:tcPr>
            <w:tcW w:w="1170" w:type="dxa"/>
            <w:vAlign w:val="center"/>
          </w:tcPr>
          <w:p w:rsidR="00B531E0" w:rsidRPr="003D26C5" w:rsidRDefault="00872306" w:rsidP="000E3373">
            <w:pPr>
              <w:pStyle w:val="afa"/>
              <w:rPr>
                <w:color w:val="000000"/>
                <w:szCs w:val="20"/>
              </w:rPr>
            </w:pPr>
            <w:r w:rsidRPr="003D26C5">
              <w:rPr>
                <w:color w:val="000000"/>
                <w:szCs w:val="20"/>
              </w:rPr>
              <w:t>-100</w:t>
            </w:r>
          </w:p>
        </w:tc>
        <w:tc>
          <w:tcPr>
            <w:tcW w:w="1170" w:type="dxa"/>
            <w:vAlign w:val="center"/>
          </w:tcPr>
          <w:p w:rsidR="00B531E0" w:rsidRPr="003D26C5" w:rsidRDefault="00872306" w:rsidP="000E3373">
            <w:pPr>
              <w:pStyle w:val="afa"/>
              <w:rPr>
                <w:color w:val="000000"/>
                <w:szCs w:val="20"/>
              </w:rPr>
            </w:pPr>
            <w:r w:rsidRPr="003D26C5">
              <w:rPr>
                <w:color w:val="000000"/>
                <w:szCs w:val="20"/>
              </w:rPr>
              <w:t>-100</w:t>
            </w:r>
          </w:p>
        </w:tc>
      </w:tr>
      <w:tr w:rsidR="00B531E0" w:rsidRPr="003D26C5" w:rsidTr="000E3373">
        <w:tc>
          <w:tcPr>
            <w:tcW w:w="8522" w:type="dxa"/>
            <w:gridSpan w:val="6"/>
          </w:tcPr>
          <w:p w:rsidR="00B531E0" w:rsidRPr="003D26C5" w:rsidRDefault="00872306" w:rsidP="000E3373">
            <w:pPr>
              <w:pStyle w:val="afa"/>
              <w:rPr>
                <w:b/>
                <w:szCs w:val="20"/>
              </w:rPr>
            </w:pPr>
            <w:r w:rsidRPr="003D26C5">
              <w:rPr>
                <w:rFonts w:hint="eastAsia"/>
                <w:b/>
                <w:szCs w:val="20"/>
              </w:rPr>
              <w:t>交易所回购市场（单笔成交金额</w:t>
            </w:r>
            <w:r w:rsidRPr="003D26C5">
              <w:rPr>
                <w:b/>
                <w:szCs w:val="20"/>
              </w:rPr>
              <w:t>300</w:t>
            </w:r>
            <w:r w:rsidRPr="003D26C5">
              <w:rPr>
                <w:rFonts w:hint="eastAsia"/>
                <w:b/>
                <w:szCs w:val="20"/>
              </w:rPr>
              <w:t>万元）</w:t>
            </w:r>
          </w:p>
        </w:tc>
      </w:tr>
      <w:tr w:rsidR="00B531E0" w:rsidRPr="003D26C5" w:rsidTr="000E3373">
        <w:tc>
          <w:tcPr>
            <w:tcW w:w="2553" w:type="dxa"/>
          </w:tcPr>
          <w:p w:rsidR="00B531E0" w:rsidRPr="003D26C5" w:rsidRDefault="00872306" w:rsidP="000E3373">
            <w:pPr>
              <w:pStyle w:val="afa"/>
              <w:rPr>
                <w:szCs w:val="20"/>
              </w:rPr>
            </w:pPr>
            <w:r w:rsidRPr="003D26C5">
              <w:rPr>
                <w:rFonts w:hint="eastAsia"/>
                <w:szCs w:val="20"/>
              </w:rPr>
              <w:t>期货合约面值（万元）</w:t>
            </w:r>
          </w:p>
        </w:tc>
        <w:tc>
          <w:tcPr>
            <w:tcW w:w="1253" w:type="dxa"/>
            <w:vAlign w:val="center"/>
          </w:tcPr>
          <w:p w:rsidR="00B531E0" w:rsidRPr="003D26C5" w:rsidRDefault="00872306" w:rsidP="000E3373">
            <w:pPr>
              <w:pStyle w:val="afa"/>
              <w:rPr>
                <w:szCs w:val="20"/>
              </w:rPr>
            </w:pPr>
            <w:r w:rsidRPr="003D26C5">
              <w:rPr>
                <w:szCs w:val="20"/>
              </w:rPr>
              <w:t>100</w:t>
            </w:r>
          </w:p>
        </w:tc>
        <w:tc>
          <w:tcPr>
            <w:tcW w:w="1254" w:type="dxa"/>
            <w:vAlign w:val="center"/>
          </w:tcPr>
          <w:p w:rsidR="00B531E0" w:rsidRPr="003D26C5" w:rsidRDefault="00872306" w:rsidP="000E3373">
            <w:pPr>
              <w:pStyle w:val="afa"/>
              <w:rPr>
                <w:szCs w:val="20"/>
              </w:rPr>
            </w:pPr>
            <w:r w:rsidRPr="003D26C5">
              <w:rPr>
                <w:szCs w:val="20"/>
              </w:rPr>
              <w:t>200</w:t>
            </w:r>
          </w:p>
        </w:tc>
        <w:tc>
          <w:tcPr>
            <w:tcW w:w="1122" w:type="dxa"/>
            <w:vAlign w:val="center"/>
          </w:tcPr>
          <w:p w:rsidR="00B531E0" w:rsidRPr="003D26C5" w:rsidRDefault="00872306" w:rsidP="000E3373">
            <w:pPr>
              <w:pStyle w:val="afa"/>
              <w:rPr>
                <w:szCs w:val="20"/>
              </w:rPr>
            </w:pPr>
            <w:r w:rsidRPr="003D26C5">
              <w:rPr>
                <w:szCs w:val="20"/>
              </w:rPr>
              <w:t>300</w:t>
            </w:r>
          </w:p>
        </w:tc>
        <w:tc>
          <w:tcPr>
            <w:tcW w:w="1170" w:type="dxa"/>
            <w:vAlign w:val="center"/>
          </w:tcPr>
          <w:p w:rsidR="00B531E0" w:rsidRPr="003D26C5" w:rsidRDefault="00872306" w:rsidP="000E3373">
            <w:pPr>
              <w:pStyle w:val="afa"/>
              <w:rPr>
                <w:szCs w:val="20"/>
              </w:rPr>
            </w:pPr>
            <w:r w:rsidRPr="003D26C5">
              <w:rPr>
                <w:szCs w:val="20"/>
              </w:rPr>
              <w:t>400</w:t>
            </w:r>
          </w:p>
        </w:tc>
        <w:tc>
          <w:tcPr>
            <w:tcW w:w="1170" w:type="dxa"/>
            <w:vAlign w:val="center"/>
          </w:tcPr>
          <w:p w:rsidR="00B531E0" w:rsidRPr="003D26C5" w:rsidRDefault="00872306" w:rsidP="000E3373">
            <w:pPr>
              <w:pStyle w:val="afa"/>
              <w:rPr>
                <w:szCs w:val="20"/>
              </w:rPr>
            </w:pPr>
            <w:r w:rsidRPr="003D26C5">
              <w:rPr>
                <w:szCs w:val="20"/>
              </w:rPr>
              <w:t>500</w:t>
            </w:r>
          </w:p>
        </w:tc>
      </w:tr>
      <w:tr w:rsidR="00B531E0" w:rsidRPr="003D26C5" w:rsidTr="000E3373">
        <w:tc>
          <w:tcPr>
            <w:tcW w:w="2553" w:type="dxa"/>
          </w:tcPr>
          <w:p w:rsidR="00B531E0" w:rsidRPr="003D26C5" w:rsidRDefault="00872306" w:rsidP="000E3373">
            <w:pPr>
              <w:pStyle w:val="afa"/>
              <w:rPr>
                <w:szCs w:val="20"/>
              </w:rPr>
            </w:pPr>
            <w:r w:rsidRPr="003D26C5">
              <w:rPr>
                <w:rFonts w:hint="eastAsia"/>
                <w:szCs w:val="20"/>
              </w:rPr>
              <w:t>期货合约价格（万元）</w:t>
            </w:r>
          </w:p>
        </w:tc>
        <w:tc>
          <w:tcPr>
            <w:tcW w:w="1253" w:type="dxa"/>
            <w:vAlign w:val="center"/>
          </w:tcPr>
          <w:p w:rsidR="00B531E0" w:rsidRPr="003D26C5" w:rsidRDefault="00872306" w:rsidP="000E3373">
            <w:pPr>
              <w:pStyle w:val="afa"/>
              <w:rPr>
                <w:szCs w:val="20"/>
              </w:rPr>
            </w:pPr>
            <w:r w:rsidRPr="003D26C5">
              <w:rPr>
                <w:szCs w:val="20"/>
              </w:rPr>
              <w:t>99</w:t>
            </w:r>
          </w:p>
        </w:tc>
        <w:tc>
          <w:tcPr>
            <w:tcW w:w="1254" w:type="dxa"/>
            <w:vAlign w:val="center"/>
          </w:tcPr>
          <w:p w:rsidR="00B531E0" w:rsidRPr="003D26C5" w:rsidRDefault="00872306" w:rsidP="000E3373">
            <w:pPr>
              <w:pStyle w:val="afa"/>
              <w:rPr>
                <w:szCs w:val="20"/>
              </w:rPr>
            </w:pPr>
            <w:r w:rsidRPr="003D26C5">
              <w:rPr>
                <w:szCs w:val="20"/>
              </w:rPr>
              <w:t>198</w:t>
            </w:r>
          </w:p>
        </w:tc>
        <w:tc>
          <w:tcPr>
            <w:tcW w:w="1122" w:type="dxa"/>
            <w:vAlign w:val="center"/>
          </w:tcPr>
          <w:p w:rsidR="00B531E0" w:rsidRPr="003D26C5" w:rsidRDefault="00872306" w:rsidP="000E3373">
            <w:pPr>
              <w:pStyle w:val="afa"/>
              <w:rPr>
                <w:szCs w:val="20"/>
              </w:rPr>
            </w:pPr>
            <w:r w:rsidRPr="003D26C5">
              <w:rPr>
                <w:szCs w:val="20"/>
              </w:rPr>
              <w:t>297</w:t>
            </w:r>
          </w:p>
        </w:tc>
        <w:tc>
          <w:tcPr>
            <w:tcW w:w="1170" w:type="dxa"/>
            <w:vAlign w:val="center"/>
          </w:tcPr>
          <w:p w:rsidR="00B531E0" w:rsidRPr="003D26C5" w:rsidRDefault="00872306" w:rsidP="000E3373">
            <w:pPr>
              <w:pStyle w:val="afa"/>
              <w:rPr>
                <w:szCs w:val="20"/>
              </w:rPr>
            </w:pPr>
            <w:r w:rsidRPr="003D26C5">
              <w:rPr>
                <w:szCs w:val="20"/>
              </w:rPr>
              <w:t>396</w:t>
            </w:r>
          </w:p>
        </w:tc>
        <w:tc>
          <w:tcPr>
            <w:tcW w:w="1170" w:type="dxa"/>
            <w:vAlign w:val="center"/>
          </w:tcPr>
          <w:p w:rsidR="00B531E0" w:rsidRPr="003D26C5" w:rsidRDefault="00872306" w:rsidP="000E3373">
            <w:pPr>
              <w:pStyle w:val="afa"/>
              <w:rPr>
                <w:szCs w:val="20"/>
              </w:rPr>
            </w:pPr>
            <w:r w:rsidRPr="003D26C5">
              <w:rPr>
                <w:szCs w:val="20"/>
              </w:rPr>
              <w:t>495</w:t>
            </w:r>
          </w:p>
        </w:tc>
      </w:tr>
      <w:tr w:rsidR="00B531E0" w:rsidRPr="003D26C5" w:rsidTr="000E3373">
        <w:tc>
          <w:tcPr>
            <w:tcW w:w="2553" w:type="dxa"/>
          </w:tcPr>
          <w:p w:rsidR="00B531E0" w:rsidRPr="003D26C5" w:rsidRDefault="00872306" w:rsidP="000E3373">
            <w:pPr>
              <w:pStyle w:val="afa"/>
              <w:rPr>
                <w:szCs w:val="20"/>
              </w:rPr>
            </w:pPr>
            <w:r w:rsidRPr="003D26C5">
              <w:rPr>
                <w:rFonts w:hint="eastAsia"/>
                <w:szCs w:val="20"/>
              </w:rPr>
              <w:t>套保精确数量（张）</w:t>
            </w:r>
          </w:p>
        </w:tc>
        <w:tc>
          <w:tcPr>
            <w:tcW w:w="1253" w:type="dxa"/>
            <w:vAlign w:val="center"/>
          </w:tcPr>
          <w:p w:rsidR="00B531E0" w:rsidRPr="003D26C5" w:rsidRDefault="00872306" w:rsidP="000E3373">
            <w:pPr>
              <w:pStyle w:val="afa"/>
              <w:rPr>
                <w:szCs w:val="20"/>
              </w:rPr>
            </w:pPr>
            <w:r w:rsidRPr="003D26C5">
              <w:rPr>
                <w:szCs w:val="20"/>
              </w:rPr>
              <w:t>3.03</w:t>
            </w:r>
          </w:p>
        </w:tc>
        <w:tc>
          <w:tcPr>
            <w:tcW w:w="1254" w:type="dxa"/>
            <w:vAlign w:val="center"/>
          </w:tcPr>
          <w:p w:rsidR="00B531E0" w:rsidRPr="003D26C5" w:rsidRDefault="00872306" w:rsidP="000E3373">
            <w:pPr>
              <w:pStyle w:val="afa"/>
              <w:rPr>
                <w:szCs w:val="20"/>
              </w:rPr>
            </w:pPr>
            <w:r w:rsidRPr="003D26C5">
              <w:rPr>
                <w:szCs w:val="20"/>
              </w:rPr>
              <w:t>1.51</w:t>
            </w:r>
          </w:p>
        </w:tc>
        <w:tc>
          <w:tcPr>
            <w:tcW w:w="1122" w:type="dxa"/>
            <w:vAlign w:val="center"/>
          </w:tcPr>
          <w:p w:rsidR="00B531E0" w:rsidRPr="003D26C5" w:rsidRDefault="00872306" w:rsidP="000E3373">
            <w:pPr>
              <w:pStyle w:val="afa"/>
              <w:rPr>
                <w:szCs w:val="20"/>
              </w:rPr>
            </w:pPr>
            <w:r w:rsidRPr="003D26C5">
              <w:rPr>
                <w:szCs w:val="20"/>
              </w:rPr>
              <w:t>1.01</w:t>
            </w:r>
          </w:p>
        </w:tc>
        <w:tc>
          <w:tcPr>
            <w:tcW w:w="1170" w:type="dxa"/>
            <w:vAlign w:val="center"/>
          </w:tcPr>
          <w:p w:rsidR="00B531E0" w:rsidRPr="003D26C5" w:rsidRDefault="00872306" w:rsidP="000E3373">
            <w:pPr>
              <w:pStyle w:val="afa"/>
              <w:rPr>
                <w:szCs w:val="20"/>
              </w:rPr>
            </w:pPr>
            <w:r w:rsidRPr="003D26C5">
              <w:rPr>
                <w:szCs w:val="20"/>
              </w:rPr>
              <w:t>0.75</w:t>
            </w:r>
          </w:p>
        </w:tc>
        <w:tc>
          <w:tcPr>
            <w:tcW w:w="1170" w:type="dxa"/>
            <w:vAlign w:val="center"/>
          </w:tcPr>
          <w:p w:rsidR="00B531E0" w:rsidRPr="003D26C5" w:rsidRDefault="00872306" w:rsidP="000E3373">
            <w:pPr>
              <w:pStyle w:val="afa"/>
              <w:rPr>
                <w:szCs w:val="20"/>
              </w:rPr>
            </w:pPr>
            <w:r w:rsidRPr="003D26C5">
              <w:rPr>
                <w:szCs w:val="20"/>
              </w:rPr>
              <w:t>0.60</w:t>
            </w:r>
          </w:p>
        </w:tc>
      </w:tr>
      <w:tr w:rsidR="00B531E0" w:rsidRPr="003D26C5" w:rsidTr="000E3373">
        <w:tc>
          <w:tcPr>
            <w:tcW w:w="2553" w:type="dxa"/>
          </w:tcPr>
          <w:p w:rsidR="00B531E0" w:rsidRPr="003D26C5" w:rsidRDefault="00872306" w:rsidP="000E3373">
            <w:pPr>
              <w:pStyle w:val="afa"/>
              <w:rPr>
                <w:szCs w:val="20"/>
              </w:rPr>
            </w:pPr>
            <w:r w:rsidRPr="003D26C5">
              <w:rPr>
                <w:rFonts w:hint="eastAsia"/>
                <w:szCs w:val="20"/>
              </w:rPr>
              <w:t>实际套保数量（张）</w:t>
            </w:r>
          </w:p>
        </w:tc>
        <w:tc>
          <w:tcPr>
            <w:tcW w:w="1253" w:type="dxa"/>
            <w:vAlign w:val="center"/>
          </w:tcPr>
          <w:p w:rsidR="00B531E0" w:rsidRPr="003D26C5" w:rsidRDefault="00872306" w:rsidP="000E3373">
            <w:pPr>
              <w:pStyle w:val="afa"/>
              <w:rPr>
                <w:szCs w:val="20"/>
              </w:rPr>
            </w:pPr>
            <w:r w:rsidRPr="003D26C5">
              <w:rPr>
                <w:szCs w:val="20"/>
              </w:rPr>
              <w:t>3</w:t>
            </w:r>
          </w:p>
        </w:tc>
        <w:tc>
          <w:tcPr>
            <w:tcW w:w="1254" w:type="dxa"/>
            <w:vAlign w:val="center"/>
          </w:tcPr>
          <w:p w:rsidR="00B531E0" w:rsidRPr="003D26C5" w:rsidRDefault="00872306" w:rsidP="000E3373">
            <w:pPr>
              <w:pStyle w:val="afa"/>
              <w:rPr>
                <w:szCs w:val="20"/>
              </w:rPr>
            </w:pPr>
            <w:r w:rsidRPr="003D26C5">
              <w:rPr>
                <w:szCs w:val="20"/>
              </w:rPr>
              <w:t>2</w:t>
            </w:r>
          </w:p>
        </w:tc>
        <w:tc>
          <w:tcPr>
            <w:tcW w:w="1122" w:type="dxa"/>
            <w:vAlign w:val="center"/>
          </w:tcPr>
          <w:p w:rsidR="00B531E0" w:rsidRPr="003D26C5" w:rsidRDefault="00872306" w:rsidP="000E3373">
            <w:pPr>
              <w:pStyle w:val="afa"/>
              <w:rPr>
                <w:szCs w:val="20"/>
              </w:rPr>
            </w:pPr>
            <w:r w:rsidRPr="003D26C5">
              <w:rPr>
                <w:szCs w:val="20"/>
              </w:rPr>
              <w:t>1</w:t>
            </w:r>
          </w:p>
        </w:tc>
        <w:tc>
          <w:tcPr>
            <w:tcW w:w="1170" w:type="dxa"/>
            <w:vAlign w:val="center"/>
          </w:tcPr>
          <w:p w:rsidR="00B531E0" w:rsidRPr="003D26C5" w:rsidRDefault="00872306" w:rsidP="000E3373">
            <w:pPr>
              <w:pStyle w:val="afa"/>
              <w:rPr>
                <w:szCs w:val="20"/>
              </w:rPr>
            </w:pPr>
            <w:r w:rsidRPr="003D26C5">
              <w:rPr>
                <w:szCs w:val="20"/>
              </w:rPr>
              <w:t>1</w:t>
            </w:r>
          </w:p>
        </w:tc>
        <w:tc>
          <w:tcPr>
            <w:tcW w:w="1170" w:type="dxa"/>
            <w:vAlign w:val="center"/>
          </w:tcPr>
          <w:p w:rsidR="00B531E0" w:rsidRPr="003D26C5" w:rsidRDefault="00872306" w:rsidP="000E3373">
            <w:pPr>
              <w:pStyle w:val="afa"/>
              <w:rPr>
                <w:szCs w:val="20"/>
              </w:rPr>
            </w:pPr>
            <w:r w:rsidRPr="003D26C5">
              <w:rPr>
                <w:szCs w:val="20"/>
              </w:rPr>
              <w:t>1</w:t>
            </w:r>
          </w:p>
        </w:tc>
      </w:tr>
      <w:tr w:rsidR="00B531E0" w:rsidRPr="003D26C5" w:rsidTr="000E3373">
        <w:tc>
          <w:tcPr>
            <w:tcW w:w="2553" w:type="dxa"/>
          </w:tcPr>
          <w:p w:rsidR="00B531E0" w:rsidRPr="003D26C5" w:rsidRDefault="00872306" w:rsidP="000E3373">
            <w:pPr>
              <w:pStyle w:val="afa"/>
              <w:rPr>
                <w:szCs w:val="20"/>
              </w:rPr>
            </w:pPr>
            <w:r w:rsidRPr="003D26C5">
              <w:rPr>
                <w:rFonts w:hint="eastAsia"/>
                <w:szCs w:val="20"/>
              </w:rPr>
              <w:t>四舍五入后误差数量（张）</w:t>
            </w:r>
          </w:p>
        </w:tc>
        <w:tc>
          <w:tcPr>
            <w:tcW w:w="1253" w:type="dxa"/>
            <w:vAlign w:val="center"/>
          </w:tcPr>
          <w:p w:rsidR="00B531E0" w:rsidRPr="003D26C5" w:rsidRDefault="00872306" w:rsidP="000E3373">
            <w:pPr>
              <w:pStyle w:val="afa"/>
              <w:rPr>
                <w:rFonts w:eastAsia="宋体"/>
                <w:color w:val="000000"/>
                <w:szCs w:val="20"/>
              </w:rPr>
            </w:pPr>
            <w:r w:rsidRPr="003D26C5">
              <w:rPr>
                <w:color w:val="000000"/>
                <w:szCs w:val="20"/>
              </w:rPr>
              <w:t>-0.03</w:t>
            </w:r>
          </w:p>
        </w:tc>
        <w:tc>
          <w:tcPr>
            <w:tcW w:w="1254" w:type="dxa"/>
            <w:vAlign w:val="center"/>
          </w:tcPr>
          <w:p w:rsidR="00B531E0" w:rsidRPr="003D26C5" w:rsidRDefault="00872306" w:rsidP="000E3373">
            <w:pPr>
              <w:pStyle w:val="afa"/>
              <w:rPr>
                <w:rFonts w:eastAsia="宋体"/>
                <w:color w:val="000000"/>
                <w:szCs w:val="20"/>
              </w:rPr>
            </w:pPr>
            <w:r w:rsidRPr="003D26C5">
              <w:rPr>
                <w:color w:val="000000"/>
                <w:szCs w:val="20"/>
              </w:rPr>
              <w:t>0.49</w:t>
            </w:r>
          </w:p>
        </w:tc>
        <w:tc>
          <w:tcPr>
            <w:tcW w:w="1122" w:type="dxa"/>
            <w:vAlign w:val="center"/>
          </w:tcPr>
          <w:p w:rsidR="00B531E0" w:rsidRPr="003D26C5" w:rsidRDefault="00872306" w:rsidP="000E3373">
            <w:pPr>
              <w:pStyle w:val="afa"/>
              <w:rPr>
                <w:rFonts w:eastAsia="宋体"/>
                <w:color w:val="000000"/>
                <w:szCs w:val="20"/>
              </w:rPr>
            </w:pPr>
            <w:r w:rsidRPr="003D26C5">
              <w:rPr>
                <w:color w:val="000000"/>
                <w:szCs w:val="20"/>
              </w:rPr>
              <w:t>-0.01</w:t>
            </w:r>
          </w:p>
        </w:tc>
        <w:tc>
          <w:tcPr>
            <w:tcW w:w="1170" w:type="dxa"/>
            <w:vAlign w:val="center"/>
          </w:tcPr>
          <w:p w:rsidR="00B531E0" w:rsidRPr="003D26C5" w:rsidRDefault="00872306" w:rsidP="000E3373">
            <w:pPr>
              <w:pStyle w:val="afa"/>
              <w:rPr>
                <w:rFonts w:eastAsia="宋体"/>
                <w:color w:val="000000"/>
                <w:szCs w:val="20"/>
              </w:rPr>
            </w:pPr>
            <w:r w:rsidRPr="003D26C5">
              <w:rPr>
                <w:color w:val="000000"/>
                <w:szCs w:val="20"/>
              </w:rPr>
              <w:t>0.25</w:t>
            </w:r>
          </w:p>
        </w:tc>
        <w:tc>
          <w:tcPr>
            <w:tcW w:w="1170" w:type="dxa"/>
            <w:vAlign w:val="center"/>
          </w:tcPr>
          <w:p w:rsidR="00B531E0" w:rsidRPr="003D26C5" w:rsidRDefault="00872306" w:rsidP="000E3373">
            <w:pPr>
              <w:pStyle w:val="afa"/>
              <w:rPr>
                <w:rFonts w:eastAsia="宋体"/>
                <w:color w:val="000000"/>
                <w:szCs w:val="20"/>
              </w:rPr>
            </w:pPr>
            <w:r w:rsidRPr="003D26C5">
              <w:rPr>
                <w:color w:val="000000"/>
                <w:szCs w:val="20"/>
              </w:rPr>
              <w:t>0.4</w:t>
            </w:r>
          </w:p>
        </w:tc>
      </w:tr>
      <w:tr w:rsidR="00B531E0" w:rsidRPr="003D26C5" w:rsidTr="000E3373">
        <w:tc>
          <w:tcPr>
            <w:tcW w:w="2553" w:type="dxa"/>
          </w:tcPr>
          <w:p w:rsidR="00B531E0" w:rsidRPr="003D26C5" w:rsidRDefault="00872306" w:rsidP="000E3373">
            <w:pPr>
              <w:pStyle w:val="afa"/>
              <w:rPr>
                <w:szCs w:val="20"/>
              </w:rPr>
            </w:pPr>
            <w:r w:rsidRPr="003D26C5">
              <w:rPr>
                <w:rFonts w:hint="eastAsia"/>
                <w:szCs w:val="20"/>
              </w:rPr>
              <w:t>套保误差（万元）</w:t>
            </w:r>
          </w:p>
        </w:tc>
        <w:tc>
          <w:tcPr>
            <w:tcW w:w="1253" w:type="dxa"/>
            <w:vAlign w:val="center"/>
          </w:tcPr>
          <w:p w:rsidR="00B531E0" w:rsidRPr="003D26C5" w:rsidRDefault="00872306" w:rsidP="000E3373">
            <w:pPr>
              <w:pStyle w:val="afa"/>
              <w:rPr>
                <w:rFonts w:ascii="宋体" w:eastAsia="宋体" w:hAnsi="宋体" w:cs="宋体"/>
                <w:color w:val="000000"/>
                <w:szCs w:val="20"/>
              </w:rPr>
            </w:pPr>
            <w:r w:rsidRPr="003D26C5">
              <w:rPr>
                <w:color w:val="000000"/>
                <w:szCs w:val="20"/>
              </w:rPr>
              <w:t>-3</w:t>
            </w:r>
          </w:p>
        </w:tc>
        <w:tc>
          <w:tcPr>
            <w:tcW w:w="1254" w:type="dxa"/>
            <w:vAlign w:val="center"/>
          </w:tcPr>
          <w:p w:rsidR="00B531E0" w:rsidRPr="003D26C5" w:rsidRDefault="00872306" w:rsidP="000E3373">
            <w:pPr>
              <w:pStyle w:val="afa"/>
              <w:rPr>
                <w:rFonts w:ascii="宋体" w:eastAsia="宋体" w:hAnsi="宋体" w:cs="宋体"/>
                <w:color w:val="000000"/>
                <w:szCs w:val="20"/>
              </w:rPr>
            </w:pPr>
            <w:r w:rsidRPr="003D26C5">
              <w:rPr>
                <w:color w:val="000000"/>
                <w:szCs w:val="20"/>
              </w:rPr>
              <w:t>97</w:t>
            </w:r>
          </w:p>
        </w:tc>
        <w:tc>
          <w:tcPr>
            <w:tcW w:w="1122" w:type="dxa"/>
            <w:vAlign w:val="center"/>
          </w:tcPr>
          <w:p w:rsidR="00B531E0" w:rsidRPr="003D26C5" w:rsidRDefault="00872306" w:rsidP="000E3373">
            <w:pPr>
              <w:pStyle w:val="afa"/>
              <w:rPr>
                <w:rFonts w:ascii="宋体" w:eastAsia="宋体" w:hAnsi="宋体" w:cs="宋体"/>
                <w:color w:val="000000"/>
                <w:szCs w:val="20"/>
              </w:rPr>
            </w:pPr>
            <w:r w:rsidRPr="003D26C5">
              <w:rPr>
                <w:color w:val="000000"/>
                <w:szCs w:val="20"/>
              </w:rPr>
              <w:t>-3</w:t>
            </w:r>
          </w:p>
        </w:tc>
        <w:tc>
          <w:tcPr>
            <w:tcW w:w="1170" w:type="dxa"/>
            <w:vAlign w:val="center"/>
          </w:tcPr>
          <w:p w:rsidR="00B531E0" w:rsidRPr="003D26C5" w:rsidRDefault="00872306" w:rsidP="000E3373">
            <w:pPr>
              <w:pStyle w:val="afa"/>
              <w:rPr>
                <w:rFonts w:ascii="宋体" w:eastAsia="宋体" w:hAnsi="宋体" w:cs="宋体"/>
                <w:color w:val="000000"/>
                <w:szCs w:val="20"/>
              </w:rPr>
            </w:pPr>
            <w:r w:rsidRPr="003D26C5">
              <w:rPr>
                <w:color w:val="000000"/>
                <w:szCs w:val="20"/>
              </w:rPr>
              <w:t>99</w:t>
            </w:r>
          </w:p>
        </w:tc>
        <w:tc>
          <w:tcPr>
            <w:tcW w:w="1170" w:type="dxa"/>
            <w:vAlign w:val="center"/>
          </w:tcPr>
          <w:p w:rsidR="00B531E0" w:rsidRPr="003D26C5" w:rsidRDefault="00872306" w:rsidP="000E3373">
            <w:pPr>
              <w:pStyle w:val="afa"/>
              <w:rPr>
                <w:rFonts w:ascii="宋体" w:eastAsia="宋体" w:hAnsi="宋体" w:cs="宋体"/>
                <w:color w:val="000000"/>
                <w:szCs w:val="20"/>
              </w:rPr>
            </w:pPr>
            <w:r w:rsidRPr="003D26C5">
              <w:rPr>
                <w:color w:val="000000"/>
                <w:szCs w:val="20"/>
              </w:rPr>
              <w:t>198</w:t>
            </w:r>
          </w:p>
        </w:tc>
      </w:tr>
    </w:tbl>
    <w:p w:rsidR="00B531E0" w:rsidRPr="003D26C5" w:rsidRDefault="00872306" w:rsidP="00B531E0">
      <w:pPr>
        <w:pStyle w:val="Ac"/>
        <w:ind w:firstLine="600"/>
      </w:pPr>
      <w:r w:rsidRPr="003D26C5">
        <w:rPr>
          <w:rFonts w:hint="eastAsia"/>
        </w:rPr>
        <w:t>可见，合约面值为</w:t>
      </w:r>
      <w:r w:rsidRPr="003D26C5">
        <w:t>100</w:t>
      </w:r>
      <w:r w:rsidRPr="003D26C5">
        <w:rPr>
          <w:rFonts w:hint="eastAsia"/>
        </w:rPr>
        <w:t>万时，银行间和交易所的回购交易套保误差都最小，套保有效性最好。另外，我国短期利率期货合约主要针对机构投资者，目的在于帮助机构管理利率风险，短期利率期货合约面额适度偏小的设计并不会导致投机过多，反而有利于机构投资者灵活运用该产品。</w:t>
      </w:r>
    </w:p>
    <w:p w:rsidR="00B531E0" w:rsidRPr="003D26C5" w:rsidRDefault="00872306" w:rsidP="00B531E0">
      <w:pPr>
        <w:pStyle w:val="Ac"/>
        <w:ind w:firstLine="600"/>
      </w:pPr>
      <w:r w:rsidRPr="003D26C5">
        <w:rPr>
          <w:rFonts w:hint="eastAsia"/>
        </w:rPr>
        <w:t>因此，综合考虑境外短期利率期货合约规模，以及我国机构投资者的交易规模和套保准确性，建议我国短期利率期货合约面值为</w:t>
      </w:r>
      <w:r w:rsidRPr="003D26C5">
        <w:t>100</w:t>
      </w:r>
      <w:r w:rsidRPr="003D26C5">
        <w:rPr>
          <w:rFonts w:hint="eastAsia"/>
        </w:rPr>
        <w:t>万元。</w:t>
      </w:r>
    </w:p>
    <w:p w:rsidR="00B531E0" w:rsidRPr="002D64E4" w:rsidRDefault="00872306" w:rsidP="009C79F9">
      <w:pPr>
        <w:pStyle w:val="4"/>
        <w:ind w:firstLine="602"/>
        <w:rPr>
          <w:kern w:val="0"/>
        </w:rPr>
      </w:pPr>
      <w:bookmarkStart w:id="110" w:name="_Toc375905552"/>
      <w:r w:rsidRPr="002D64E4">
        <w:rPr>
          <w:rFonts w:hint="eastAsia"/>
          <w:kern w:val="0"/>
        </w:rPr>
        <w:lastRenderedPageBreak/>
        <w:t>三、报价方式</w:t>
      </w:r>
      <w:bookmarkEnd w:id="110"/>
    </w:p>
    <w:p w:rsidR="00B531E0" w:rsidRPr="003D26C5" w:rsidRDefault="00872306" w:rsidP="00B531E0">
      <w:pPr>
        <w:pStyle w:val="Ac"/>
        <w:ind w:firstLine="600"/>
      </w:pPr>
      <w:r w:rsidRPr="003D26C5">
        <w:rPr>
          <w:rFonts w:hint="eastAsia"/>
        </w:rPr>
        <w:t>我国短期利率期货合约交易的是合约到期前的平均隔夜回购利率，国际上成交活跃的回购利率期货合约均直接以收益率进行报价，因此建议我国短期利率期货合约采用收益率报价，精确到小数点后三位。</w:t>
      </w:r>
    </w:p>
    <w:p w:rsidR="00B531E0" w:rsidRPr="002D64E4" w:rsidRDefault="00872306" w:rsidP="009C79F9">
      <w:pPr>
        <w:pStyle w:val="5"/>
        <w:ind w:firstLine="602"/>
        <w:rPr>
          <w:kern w:val="0"/>
        </w:rPr>
      </w:pPr>
      <w:bookmarkStart w:id="111" w:name="_Toc375905553"/>
      <w:r w:rsidRPr="002D64E4">
        <w:rPr>
          <w:rFonts w:hint="eastAsia"/>
          <w:kern w:val="0"/>
        </w:rPr>
        <w:t>（一）国际上短期利率期货合约报价</w:t>
      </w:r>
      <w:bookmarkEnd w:id="111"/>
    </w:p>
    <w:p w:rsidR="00B531E0" w:rsidRPr="003D26C5" w:rsidRDefault="00872306" w:rsidP="00B531E0">
      <w:pPr>
        <w:pStyle w:val="Ac"/>
        <w:ind w:firstLine="600"/>
      </w:pPr>
      <w:r w:rsidRPr="003D26C5">
        <w:rPr>
          <w:rFonts w:hint="eastAsia"/>
        </w:rPr>
        <w:t>国际上，成交活跃的巴西隔夜利率期货与瑞典回购利率期货均直接以收益率进行报价，转换为合约价格后进行结算。成交较不活跃的加拿大隔夜掉</w:t>
      </w:r>
      <w:proofErr w:type="gramStart"/>
      <w:r w:rsidRPr="003D26C5">
        <w:rPr>
          <w:rFonts w:hint="eastAsia"/>
        </w:rPr>
        <w:t>期指数</w:t>
      </w:r>
      <w:proofErr w:type="gramEnd"/>
      <w:r w:rsidRPr="003D26C5">
        <w:rPr>
          <w:rFonts w:hint="eastAsia"/>
        </w:rPr>
        <w:t>期货和美国国债回购利率指数期货则采用</w:t>
      </w:r>
      <w:r w:rsidRPr="003D26C5">
        <w:t>100</w:t>
      </w:r>
      <w:r w:rsidRPr="003D26C5">
        <w:rPr>
          <w:rFonts w:hint="eastAsia"/>
        </w:rPr>
        <w:t>减去收益率</w:t>
      </w:r>
      <w:r w:rsidR="007C70CF">
        <w:rPr>
          <w:rStyle w:val="a7"/>
        </w:rPr>
        <w:footnoteReference w:id="25"/>
      </w:r>
      <w:r w:rsidRPr="003D26C5">
        <w:rPr>
          <w:rFonts w:hint="eastAsia"/>
        </w:rPr>
        <w:t>的方式进行报价。</w:t>
      </w:r>
    </w:p>
    <w:p w:rsidR="00B531E0" w:rsidRPr="0012316F" w:rsidRDefault="00872306" w:rsidP="00B531E0">
      <w:pPr>
        <w:pStyle w:val="af9"/>
        <w:spacing w:before="312"/>
      </w:pPr>
      <w:r>
        <w:rPr>
          <w:rFonts w:hint="eastAsia"/>
        </w:rPr>
        <w:t>表</w:t>
      </w:r>
      <w:r>
        <w:t xml:space="preserve">4-7  </w:t>
      </w:r>
      <w:r w:rsidRPr="0012316F">
        <w:rPr>
          <w:rFonts w:hint="eastAsia"/>
        </w:rPr>
        <w:t>挂钩回购利率的海外主要短期利率期货合约的报价</w:t>
      </w:r>
    </w:p>
    <w:tbl>
      <w:tblPr>
        <w:tblW w:w="56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1"/>
        <w:gridCol w:w="2413"/>
        <w:gridCol w:w="1557"/>
        <w:gridCol w:w="1495"/>
        <w:gridCol w:w="906"/>
        <w:gridCol w:w="2996"/>
      </w:tblGrid>
      <w:tr w:rsidR="00B531E0" w:rsidRPr="00A614DD" w:rsidTr="00783146">
        <w:trPr>
          <w:trHeight w:val="285"/>
          <w:jc w:val="center"/>
        </w:trPr>
        <w:tc>
          <w:tcPr>
            <w:tcW w:w="200" w:type="pct"/>
            <w:tcBorders>
              <w:top w:val="single" w:sz="4" w:space="0" w:color="auto"/>
              <w:left w:val="single" w:sz="4" w:space="0" w:color="auto"/>
              <w:bottom w:val="single" w:sz="4" w:space="0" w:color="auto"/>
              <w:right w:val="single" w:sz="4" w:space="0" w:color="auto"/>
            </w:tcBorders>
            <w:noWrap/>
            <w:vAlign w:val="center"/>
            <w:hideMark/>
          </w:tcPr>
          <w:p w:rsidR="00B531E0" w:rsidRPr="003D26C5" w:rsidRDefault="00872306" w:rsidP="000E3373">
            <w:pPr>
              <w:pStyle w:val="afa"/>
              <w:rPr>
                <w:b/>
              </w:rPr>
            </w:pPr>
            <w:r w:rsidRPr="003D26C5">
              <w:rPr>
                <w:rFonts w:hint="eastAsia"/>
                <w:b/>
              </w:rPr>
              <w:t>序号</w:t>
            </w:r>
          </w:p>
        </w:tc>
        <w:tc>
          <w:tcPr>
            <w:tcW w:w="1236" w:type="pct"/>
            <w:tcBorders>
              <w:top w:val="single" w:sz="4" w:space="0" w:color="auto"/>
              <w:left w:val="single" w:sz="4" w:space="0" w:color="auto"/>
              <w:bottom w:val="single" w:sz="4" w:space="0" w:color="auto"/>
              <w:right w:val="single" w:sz="4" w:space="0" w:color="auto"/>
            </w:tcBorders>
            <w:noWrap/>
            <w:vAlign w:val="center"/>
            <w:hideMark/>
          </w:tcPr>
          <w:p w:rsidR="00B531E0" w:rsidRPr="003D26C5" w:rsidRDefault="00872306" w:rsidP="000E3373">
            <w:pPr>
              <w:pStyle w:val="afa"/>
              <w:rPr>
                <w:b/>
              </w:rPr>
            </w:pPr>
            <w:r w:rsidRPr="003D26C5">
              <w:rPr>
                <w:rFonts w:hint="eastAsia"/>
                <w:b/>
              </w:rPr>
              <w:t>合约名称</w:t>
            </w:r>
          </w:p>
        </w:tc>
        <w:tc>
          <w:tcPr>
            <w:tcW w:w="798" w:type="pct"/>
            <w:tcBorders>
              <w:top w:val="single" w:sz="4" w:space="0" w:color="auto"/>
              <w:left w:val="single" w:sz="4" w:space="0" w:color="auto"/>
              <w:bottom w:val="single" w:sz="4" w:space="0" w:color="auto"/>
              <w:right w:val="single" w:sz="4" w:space="0" w:color="auto"/>
            </w:tcBorders>
            <w:vAlign w:val="center"/>
            <w:hideMark/>
          </w:tcPr>
          <w:p w:rsidR="00B531E0" w:rsidRPr="003D26C5" w:rsidRDefault="00872306" w:rsidP="000E3373">
            <w:pPr>
              <w:pStyle w:val="afa"/>
              <w:rPr>
                <w:b/>
              </w:rPr>
            </w:pPr>
            <w:r w:rsidRPr="003D26C5">
              <w:rPr>
                <w:rFonts w:hint="eastAsia"/>
                <w:b/>
              </w:rPr>
              <w:t>合约标的利率</w:t>
            </w:r>
          </w:p>
        </w:tc>
        <w:tc>
          <w:tcPr>
            <w:tcW w:w="766" w:type="pct"/>
            <w:tcBorders>
              <w:top w:val="single" w:sz="4" w:space="0" w:color="auto"/>
              <w:left w:val="single" w:sz="4" w:space="0" w:color="auto"/>
              <w:bottom w:val="single" w:sz="4" w:space="0" w:color="auto"/>
              <w:right w:val="single" w:sz="4" w:space="0" w:color="auto"/>
            </w:tcBorders>
            <w:vAlign w:val="center"/>
            <w:hideMark/>
          </w:tcPr>
          <w:p w:rsidR="00B531E0" w:rsidRPr="003D26C5" w:rsidRDefault="00872306" w:rsidP="000E3373">
            <w:pPr>
              <w:pStyle w:val="afa"/>
              <w:rPr>
                <w:b/>
              </w:rPr>
            </w:pPr>
            <w:r w:rsidRPr="003D26C5">
              <w:rPr>
                <w:rFonts w:hint="eastAsia"/>
                <w:b/>
              </w:rPr>
              <w:t>交易所</w:t>
            </w:r>
          </w:p>
        </w:tc>
        <w:tc>
          <w:tcPr>
            <w:tcW w:w="464" w:type="pct"/>
            <w:tcBorders>
              <w:top w:val="single" w:sz="4" w:space="0" w:color="auto"/>
              <w:left w:val="single" w:sz="4" w:space="0" w:color="auto"/>
              <w:bottom w:val="single" w:sz="4" w:space="0" w:color="auto"/>
              <w:right w:val="single" w:sz="4" w:space="0" w:color="auto"/>
            </w:tcBorders>
            <w:noWrap/>
            <w:vAlign w:val="center"/>
            <w:hideMark/>
          </w:tcPr>
          <w:p w:rsidR="00B531E0" w:rsidRPr="003D26C5" w:rsidRDefault="00872306" w:rsidP="000E3373">
            <w:pPr>
              <w:pStyle w:val="afa"/>
              <w:rPr>
                <w:b/>
              </w:rPr>
            </w:pPr>
            <w:r w:rsidRPr="003D26C5">
              <w:rPr>
                <w:rFonts w:hint="eastAsia"/>
                <w:b/>
              </w:rPr>
              <w:t>国家</w:t>
            </w:r>
          </w:p>
        </w:tc>
        <w:tc>
          <w:tcPr>
            <w:tcW w:w="1535" w:type="pct"/>
            <w:tcBorders>
              <w:top w:val="single" w:sz="4" w:space="0" w:color="auto"/>
              <w:left w:val="single" w:sz="4" w:space="0" w:color="auto"/>
              <w:bottom w:val="single" w:sz="4" w:space="0" w:color="auto"/>
              <w:right w:val="single" w:sz="4" w:space="0" w:color="auto"/>
            </w:tcBorders>
            <w:noWrap/>
            <w:vAlign w:val="center"/>
            <w:hideMark/>
          </w:tcPr>
          <w:p w:rsidR="00B531E0" w:rsidRPr="003D26C5" w:rsidRDefault="00872306" w:rsidP="000E3373">
            <w:pPr>
              <w:pStyle w:val="afa"/>
              <w:rPr>
                <w:b/>
              </w:rPr>
            </w:pPr>
            <w:r w:rsidRPr="003D26C5">
              <w:rPr>
                <w:rFonts w:hint="eastAsia"/>
                <w:b/>
              </w:rPr>
              <w:t>报价</w:t>
            </w:r>
          </w:p>
        </w:tc>
      </w:tr>
      <w:tr w:rsidR="00B531E0" w:rsidRPr="00A614DD" w:rsidTr="00783146">
        <w:trPr>
          <w:trHeight w:val="774"/>
          <w:jc w:val="center"/>
        </w:trPr>
        <w:tc>
          <w:tcPr>
            <w:tcW w:w="200" w:type="pct"/>
            <w:tcBorders>
              <w:top w:val="single" w:sz="4" w:space="0" w:color="auto"/>
              <w:left w:val="single" w:sz="4" w:space="0" w:color="auto"/>
              <w:bottom w:val="single" w:sz="4" w:space="0" w:color="auto"/>
              <w:right w:val="single" w:sz="4" w:space="0" w:color="auto"/>
            </w:tcBorders>
            <w:noWrap/>
            <w:vAlign w:val="center"/>
            <w:hideMark/>
          </w:tcPr>
          <w:p w:rsidR="00B531E0" w:rsidRPr="00A614DD" w:rsidRDefault="00872306" w:rsidP="000E3373">
            <w:pPr>
              <w:pStyle w:val="afa"/>
            </w:pPr>
            <w:r w:rsidRPr="00A614DD">
              <w:t>1</w:t>
            </w:r>
          </w:p>
        </w:tc>
        <w:tc>
          <w:tcPr>
            <w:tcW w:w="1236" w:type="pct"/>
            <w:tcBorders>
              <w:top w:val="single" w:sz="4" w:space="0" w:color="auto"/>
              <w:left w:val="single" w:sz="4" w:space="0" w:color="auto"/>
              <w:bottom w:val="single" w:sz="4" w:space="0" w:color="auto"/>
              <w:right w:val="single" w:sz="4" w:space="0" w:color="auto"/>
            </w:tcBorders>
            <w:vAlign w:val="center"/>
            <w:hideMark/>
          </w:tcPr>
          <w:p w:rsidR="00B531E0" w:rsidRPr="00A614DD" w:rsidRDefault="00872306" w:rsidP="00783146">
            <w:pPr>
              <w:pStyle w:val="afa"/>
              <w:jc w:val="left"/>
            </w:pPr>
            <w:r w:rsidRPr="00A614DD">
              <w:rPr>
                <w:rFonts w:hint="eastAsia"/>
              </w:rPr>
              <w:t>隔夜利率期货</w:t>
            </w:r>
            <w:r w:rsidR="00B531E0" w:rsidRPr="00A614DD">
              <w:br/>
            </w:r>
            <w:r w:rsidRPr="00A614DD">
              <w:t>One-Day Interbank Deposit Futures</w:t>
            </w:r>
          </w:p>
        </w:tc>
        <w:tc>
          <w:tcPr>
            <w:tcW w:w="798" w:type="pct"/>
            <w:tcBorders>
              <w:top w:val="single" w:sz="4" w:space="0" w:color="auto"/>
              <w:left w:val="single" w:sz="4" w:space="0" w:color="auto"/>
              <w:bottom w:val="single" w:sz="4" w:space="0" w:color="auto"/>
              <w:right w:val="single" w:sz="4" w:space="0" w:color="auto"/>
            </w:tcBorders>
            <w:vAlign w:val="center"/>
            <w:hideMark/>
          </w:tcPr>
          <w:p w:rsidR="00B531E0" w:rsidRPr="00A614DD" w:rsidRDefault="00872306" w:rsidP="000E3373">
            <w:pPr>
              <w:pStyle w:val="afa"/>
            </w:pPr>
            <w:r>
              <w:rPr>
                <w:rFonts w:hint="eastAsia"/>
              </w:rPr>
              <w:t>银行间隔夜回购</w:t>
            </w:r>
            <w:r w:rsidRPr="00A614DD">
              <w:rPr>
                <w:rFonts w:hint="eastAsia"/>
              </w:rPr>
              <w:t>利率</w:t>
            </w:r>
          </w:p>
        </w:tc>
        <w:tc>
          <w:tcPr>
            <w:tcW w:w="766" w:type="pct"/>
            <w:tcBorders>
              <w:top w:val="single" w:sz="4" w:space="0" w:color="auto"/>
              <w:left w:val="single" w:sz="4" w:space="0" w:color="auto"/>
              <w:bottom w:val="single" w:sz="4" w:space="0" w:color="auto"/>
              <w:right w:val="single" w:sz="4" w:space="0" w:color="auto"/>
            </w:tcBorders>
            <w:vAlign w:val="center"/>
            <w:hideMark/>
          </w:tcPr>
          <w:p w:rsidR="00B531E0" w:rsidRPr="00A614DD" w:rsidRDefault="00872306" w:rsidP="000E3373">
            <w:pPr>
              <w:pStyle w:val="afa"/>
            </w:pPr>
            <w:r w:rsidRPr="00A614DD">
              <w:t>BM&amp;F</w:t>
            </w:r>
          </w:p>
        </w:tc>
        <w:tc>
          <w:tcPr>
            <w:tcW w:w="464" w:type="pct"/>
            <w:tcBorders>
              <w:top w:val="single" w:sz="4" w:space="0" w:color="auto"/>
              <w:left w:val="single" w:sz="4" w:space="0" w:color="auto"/>
              <w:bottom w:val="single" w:sz="4" w:space="0" w:color="auto"/>
              <w:right w:val="single" w:sz="4" w:space="0" w:color="auto"/>
            </w:tcBorders>
            <w:noWrap/>
            <w:vAlign w:val="center"/>
            <w:hideMark/>
          </w:tcPr>
          <w:p w:rsidR="00B531E0" w:rsidRPr="00A614DD" w:rsidRDefault="00872306" w:rsidP="000E3373">
            <w:pPr>
              <w:pStyle w:val="afa"/>
            </w:pPr>
            <w:r w:rsidRPr="00A614DD">
              <w:rPr>
                <w:rFonts w:hint="eastAsia"/>
              </w:rPr>
              <w:t>巴西</w:t>
            </w:r>
          </w:p>
        </w:tc>
        <w:tc>
          <w:tcPr>
            <w:tcW w:w="1535" w:type="pct"/>
            <w:tcBorders>
              <w:top w:val="single" w:sz="4" w:space="0" w:color="auto"/>
              <w:left w:val="single" w:sz="4" w:space="0" w:color="auto"/>
              <w:bottom w:val="single" w:sz="4" w:space="0" w:color="auto"/>
              <w:right w:val="single" w:sz="4" w:space="0" w:color="auto"/>
            </w:tcBorders>
            <w:noWrap/>
            <w:vAlign w:val="center"/>
            <w:hideMark/>
          </w:tcPr>
          <w:p w:rsidR="00B531E0" w:rsidRPr="00A614DD" w:rsidRDefault="00872306" w:rsidP="000E3373">
            <w:pPr>
              <w:pStyle w:val="afa"/>
              <w:jc w:val="left"/>
            </w:pPr>
            <w:r>
              <w:rPr>
                <w:rFonts w:hint="eastAsia"/>
              </w:rPr>
              <w:t>有效年利率，精确到三位小数</w:t>
            </w:r>
          </w:p>
        </w:tc>
      </w:tr>
      <w:tr w:rsidR="00B531E0" w:rsidRPr="00A614DD" w:rsidTr="00783146">
        <w:trPr>
          <w:trHeight w:val="870"/>
          <w:jc w:val="center"/>
        </w:trPr>
        <w:tc>
          <w:tcPr>
            <w:tcW w:w="200" w:type="pct"/>
            <w:tcBorders>
              <w:top w:val="single" w:sz="4" w:space="0" w:color="auto"/>
              <w:left w:val="single" w:sz="4" w:space="0" w:color="auto"/>
              <w:bottom w:val="single" w:sz="4" w:space="0" w:color="auto"/>
              <w:right w:val="single" w:sz="4" w:space="0" w:color="auto"/>
            </w:tcBorders>
            <w:noWrap/>
            <w:vAlign w:val="center"/>
            <w:hideMark/>
          </w:tcPr>
          <w:p w:rsidR="00B531E0" w:rsidRPr="00A614DD" w:rsidRDefault="00872306" w:rsidP="000E3373">
            <w:pPr>
              <w:pStyle w:val="afa"/>
            </w:pPr>
            <w:r>
              <w:t>2</w:t>
            </w:r>
          </w:p>
        </w:tc>
        <w:tc>
          <w:tcPr>
            <w:tcW w:w="1236" w:type="pct"/>
            <w:tcBorders>
              <w:top w:val="single" w:sz="4" w:space="0" w:color="auto"/>
              <w:left w:val="single" w:sz="4" w:space="0" w:color="auto"/>
              <w:bottom w:val="single" w:sz="4" w:space="0" w:color="auto"/>
              <w:right w:val="single" w:sz="4" w:space="0" w:color="auto"/>
            </w:tcBorders>
            <w:vAlign w:val="center"/>
            <w:hideMark/>
          </w:tcPr>
          <w:p w:rsidR="00B531E0" w:rsidRDefault="00872306" w:rsidP="00783146">
            <w:pPr>
              <w:pStyle w:val="afa"/>
              <w:jc w:val="left"/>
            </w:pPr>
            <w:r>
              <w:rPr>
                <w:rFonts w:hint="eastAsia"/>
              </w:rPr>
              <w:t>瑞典回购利率期货</w:t>
            </w:r>
          </w:p>
          <w:p w:rsidR="00B531E0" w:rsidRPr="00A614DD" w:rsidRDefault="00872306" w:rsidP="00783146">
            <w:pPr>
              <w:pStyle w:val="afa"/>
              <w:jc w:val="left"/>
            </w:pPr>
            <w:r w:rsidRPr="00E72DD0">
              <w:t>RIKSBANK FUTURES- POLICY RATE FUTURE</w:t>
            </w:r>
            <w:r>
              <w:rPr>
                <w:rFonts w:hint="eastAsia"/>
              </w:rPr>
              <w:t>（</w:t>
            </w:r>
            <w:r>
              <w:t>RIBA</w:t>
            </w:r>
            <w:r>
              <w:rPr>
                <w:rFonts w:hint="eastAsia"/>
              </w:rPr>
              <w:t>）</w:t>
            </w:r>
          </w:p>
        </w:tc>
        <w:tc>
          <w:tcPr>
            <w:tcW w:w="798" w:type="pct"/>
            <w:tcBorders>
              <w:top w:val="single" w:sz="4" w:space="0" w:color="auto"/>
              <w:left w:val="single" w:sz="4" w:space="0" w:color="auto"/>
              <w:bottom w:val="single" w:sz="4" w:space="0" w:color="auto"/>
              <w:right w:val="single" w:sz="4" w:space="0" w:color="auto"/>
            </w:tcBorders>
            <w:vAlign w:val="center"/>
            <w:hideMark/>
          </w:tcPr>
          <w:p w:rsidR="00B531E0" w:rsidRPr="00A614DD" w:rsidRDefault="00872306" w:rsidP="000E3373">
            <w:pPr>
              <w:pStyle w:val="afa"/>
            </w:pPr>
            <w:r>
              <w:t>7</w:t>
            </w:r>
            <w:r>
              <w:rPr>
                <w:rFonts w:hint="eastAsia"/>
              </w:rPr>
              <w:t>天回购利率</w:t>
            </w:r>
          </w:p>
        </w:tc>
        <w:tc>
          <w:tcPr>
            <w:tcW w:w="766" w:type="pct"/>
            <w:tcBorders>
              <w:top w:val="single" w:sz="4" w:space="0" w:color="auto"/>
              <w:left w:val="single" w:sz="4" w:space="0" w:color="auto"/>
              <w:bottom w:val="single" w:sz="4" w:space="0" w:color="auto"/>
              <w:right w:val="single" w:sz="4" w:space="0" w:color="auto"/>
            </w:tcBorders>
            <w:vAlign w:val="center"/>
            <w:hideMark/>
          </w:tcPr>
          <w:p w:rsidR="00B531E0" w:rsidRPr="00A614DD" w:rsidRDefault="00872306" w:rsidP="000E3373">
            <w:pPr>
              <w:pStyle w:val="afa"/>
            </w:pPr>
            <w:r w:rsidRPr="00E72DD0">
              <w:t>NASDAQ OMX Nordic Exchanges</w:t>
            </w:r>
          </w:p>
        </w:tc>
        <w:tc>
          <w:tcPr>
            <w:tcW w:w="464" w:type="pct"/>
            <w:tcBorders>
              <w:top w:val="single" w:sz="4" w:space="0" w:color="auto"/>
              <w:left w:val="single" w:sz="4" w:space="0" w:color="auto"/>
              <w:bottom w:val="single" w:sz="4" w:space="0" w:color="auto"/>
              <w:right w:val="single" w:sz="4" w:space="0" w:color="auto"/>
            </w:tcBorders>
            <w:noWrap/>
            <w:vAlign w:val="center"/>
            <w:hideMark/>
          </w:tcPr>
          <w:p w:rsidR="00B531E0" w:rsidRPr="00A614DD" w:rsidRDefault="00872306" w:rsidP="000E3373">
            <w:pPr>
              <w:pStyle w:val="afa"/>
            </w:pPr>
            <w:r>
              <w:rPr>
                <w:rFonts w:hint="eastAsia"/>
              </w:rPr>
              <w:t>瑞典</w:t>
            </w:r>
          </w:p>
        </w:tc>
        <w:tc>
          <w:tcPr>
            <w:tcW w:w="1535" w:type="pct"/>
            <w:tcBorders>
              <w:top w:val="single" w:sz="4" w:space="0" w:color="auto"/>
              <w:left w:val="single" w:sz="4" w:space="0" w:color="auto"/>
              <w:bottom w:val="single" w:sz="4" w:space="0" w:color="auto"/>
              <w:right w:val="single" w:sz="4" w:space="0" w:color="auto"/>
            </w:tcBorders>
            <w:noWrap/>
            <w:vAlign w:val="center"/>
            <w:hideMark/>
          </w:tcPr>
          <w:p w:rsidR="00B531E0" w:rsidRPr="00A614DD" w:rsidRDefault="00872306" w:rsidP="000E3373">
            <w:pPr>
              <w:pStyle w:val="afa"/>
              <w:jc w:val="left"/>
            </w:pPr>
            <w:r>
              <w:rPr>
                <w:rFonts w:hint="eastAsia"/>
              </w:rPr>
              <w:t>有效年利率，精确到三位小数</w:t>
            </w:r>
          </w:p>
        </w:tc>
      </w:tr>
      <w:tr w:rsidR="00B531E0" w:rsidRPr="00A614DD" w:rsidTr="00783146">
        <w:trPr>
          <w:trHeight w:val="637"/>
          <w:jc w:val="center"/>
        </w:trPr>
        <w:tc>
          <w:tcPr>
            <w:tcW w:w="200" w:type="pct"/>
            <w:tcBorders>
              <w:top w:val="single" w:sz="4" w:space="0" w:color="auto"/>
              <w:left w:val="single" w:sz="4" w:space="0" w:color="auto"/>
              <w:bottom w:val="single" w:sz="4" w:space="0" w:color="auto"/>
              <w:right w:val="single" w:sz="4" w:space="0" w:color="auto"/>
            </w:tcBorders>
            <w:noWrap/>
            <w:vAlign w:val="center"/>
            <w:hideMark/>
          </w:tcPr>
          <w:p w:rsidR="00B531E0" w:rsidRPr="00A614DD" w:rsidRDefault="00872306" w:rsidP="000E3373">
            <w:pPr>
              <w:pStyle w:val="afa"/>
            </w:pPr>
            <w:r>
              <w:t>3</w:t>
            </w:r>
          </w:p>
        </w:tc>
        <w:tc>
          <w:tcPr>
            <w:tcW w:w="1236" w:type="pct"/>
            <w:tcBorders>
              <w:top w:val="single" w:sz="4" w:space="0" w:color="auto"/>
              <w:left w:val="single" w:sz="4" w:space="0" w:color="auto"/>
              <w:bottom w:val="single" w:sz="4" w:space="0" w:color="auto"/>
              <w:right w:val="single" w:sz="4" w:space="0" w:color="auto"/>
            </w:tcBorders>
            <w:vAlign w:val="center"/>
            <w:hideMark/>
          </w:tcPr>
          <w:p w:rsidR="00B531E0" w:rsidRPr="00A614DD" w:rsidRDefault="00872306" w:rsidP="00783146">
            <w:pPr>
              <w:pStyle w:val="afa"/>
              <w:jc w:val="left"/>
            </w:pPr>
            <w:r w:rsidRPr="00A614DD">
              <w:rPr>
                <w:rFonts w:hint="eastAsia"/>
              </w:rPr>
              <w:t>隔夜掉</w:t>
            </w:r>
            <w:proofErr w:type="gramStart"/>
            <w:r w:rsidRPr="00A614DD">
              <w:rPr>
                <w:rFonts w:hint="eastAsia"/>
              </w:rPr>
              <w:t>期指数</w:t>
            </w:r>
            <w:proofErr w:type="gramEnd"/>
            <w:r w:rsidRPr="00A614DD">
              <w:rPr>
                <w:rFonts w:hint="eastAsia"/>
              </w:rPr>
              <w:t>期货</w:t>
            </w:r>
            <w:r w:rsidR="00B531E0" w:rsidRPr="00A614DD">
              <w:br/>
            </w:r>
            <w:r w:rsidRPr="00A614DD">
              <w:t>Overnight Index Swap Futures</w:t>
            </w:r>
          </w:p>
        </w:tc>
        <w:tc>
          <w:tcPr>
            <w:tcW w:w="798" w:type="pct"/>
            <w:tcBorders>
              <w:top w:val="single" w:sz="4" w:space="0" w:color="auto"/>
              <w:left w:val="single" w:sz="4" w:space="0" w:color="auto"/>
              <w:bottom w:val="single" w:sz="4" w:space="0" w:color="auto"/>
              <w:right w:val="single" w:sz="4" w:space="0" w:color="auto"/>
            </w:tcBorders>
            <w:vAlign w:val="center"/>
            <w:hideMark/>
          </w:tcPr>
          <w:p w:rsidR="00B531E0" w:rsidRPr="00A614DD" w:rsidRDefault="00872306" w:rsidP="000E3373">
            <w:pPr>
              <w:pStyle w:val="afa"/>
            </w:pPr>
            <w:r w:rsidRPr="00A614DD">
              <w:rPr>
                <w:rFonts w:hint="eastAsia"/>
              </w:rPr>
              <w:t>隔夜回购利率</w:t>
            </w:r>
          </w:p>
        </w:tc>
        <w:tc>
          <w:tcPr>
            <w:tcW w:w="766" w:type="pct"/>
            <w:tcBorders>
              <w:top w:val="single" w:sz="4" w:space="0" w:color="auto"/>
              <w:left w:val="single" w:sz="4" w:space="0" w:color="auto"/>
              <w:bottom w:val="single" w:sz="4" w:space="0" w:color="auto"/>
              <w:right w:val="single" w:sz="4" w:space="0" w:color="auto"/>
            </w:tcBorders>
            <w:vAlign w:val="center"/>
            <w:hideMark/>
          </w:tcPr>
          <w:p w:rsidR="00B531E0" w:rsidRPr="00A614DD" w:rsidRDefault="00872306" w:rsidP="000E3373">
            <w:pPr>
              <w:pStyle w:val="afa"/>
            </w:pPr>
            <w:r w:rsidRPr="00851E36">
              <w:t>Montréal Exchange (TMX Group)</w:t>
            </w:r>
          </w:p>
        </w:tc>
        <w:tc>
          <w:tcPr>
            <w:tcW w:w="464" w:type="pct"/>
            <w:tcBorders>
              <w:top w:val="single" w:sz="4" w:space="0" w:color="auto"/>
              <w:left w:val="single" w:sz="4" w:space="0" w:color="auto"/>
              <w:bottom w:val="single" w:sz="4" w:space="0" w:color="auto"/>
              <w:right w:val="single" w:sz="4" w:space="0" w:color="auto"/>
            </w:tcBorders>
            <w:noWrap/>
            <w:vAlign w:val="center"/>
            <w:hideMark/>
          </w:tcPr>
          <w:p w:rsidR="00B531E0" w:rsidRPr="00A614DD" w:rsidRDefault="00872306" w:rsidP="000E3373">
            <w:pPr>
              <w:pStyle w:val="afa"/>
            </w:pPr>
            <w:r w:rsidRPr="00A614DD">
              <w:rPr>
                <w:rFonts w:hint="eastAsia"/>
              </w:rPr>
              <w:t>加拿大</w:t>
            </w:r>
          </w:p>
        </w:tc>
        <w:tc>
          <w:tcPr>
            <w:tcW w:w="1535" w:type="pct"/>
            <w:tcBorders>
              <w:top w:val="single" w:sz="4" w:space="0" w:color="auto"/>
              <w:left w:val="single" w:sz="4" w:space="0" w:color="auto"/>
              <w:bottom w:val="single" w:sz="4" w:space="0" w:color="auto"/>
              <w:right w:val="single" w:sz="4" w:space="0" w:color="auto"/>
            </w:tcBorders>
            <w:noWrap/>
            <w:vAlign w:val="center"/>
            <w:hideMark/>
          </w:tcPr>
          <w:p w:rsidR="00B531E0" w:rsidRPr="00A614DD" w:rsidRDefault="00872306" w:rsidP="000E3373">
            <w:pPr>
              <w:pStyle w:val="afa"/>
              <w:jc w:val="left"/>
            </w:pPr>
            <w:r>
              <w:t>100-R (R</w:t>
            </w:r>
            <w:r>
              <w:rPr>
                <w:rFonts w:hint="eastAsia"/>
              </w:rPr>
              <w:t>为交割月的平均隔夜回购利率</w:t>
            </w:r>
            <w:r>
              <w:t>)</w:t>
            </w:r>
            <w:r>
              <w:rPr>
                <w:rFonts w:hint="eastAsia"/>
              </w:rPr>
              <w:t>，精确到三位小数</w:t>
            </w:r>
          </w:p>
        </w:tc>
      </w:tr>
      <w:tr w:rsidR="00B531E0" w:rsidRPr="00A614DD" w:rsidTr="00783146">
        <w:trPr>
          <w:trHeight w:val="974"/>
          <w:jc w:val="center"/>
        </w:trPr>
        <w:tc>
          <w:tcPr>
            <w:tcW w:w="200" w:type="pct"/>
            <w:tcBorders>
              <w:top w:val="single" w:sz="4" w:space="0" w:color="auto"/>
              <w:left w:val="single" w:sz="4" w:space="0" w:color="auto"/>
              <w:bottom w:val="single" w:sz="4" w:space="0" w:color="auto"/>
              <w:right w:val="single" w:sz="4" w:space="0" w:color="auto"/>
            </w:tcBorders>
            <w:noWrap/>
            <w:vAlign w:val="center"/>
            <w:hideMark/>
          </w:tcPr>
          <w:p w:rsidR="00B531E0" w:rsidRPr="00A614DD" w:rsidRDefault="00872306" w:rsidP="000E3373">
            <w:pPr>
              <w:pStyle w:val="afa"/>
            </w:pPr>
            <w:r>
              <w:t>4</w:t>
            </w:r>
          </w:p>
        </w:tc>
        <w:tc>
          <w:tcPr>
            <w:tcW w:w="1236" w:type="pct"/>
            <w:tcBorders>
              <w:top w:val="single" w:sz="4" w:space="0" w:color="auto"/>
              <w:left w:val="single" w:sz="4" w:space="0" w:color="auto"/>
              <w:bottom w:val="single" w:sz="4" w:space="0" w:color="auto"/>
              <w:right w:val="single" w:sz="4" w:space="0" w:color="auto"/>
            </w:tcBorders>
            <w:vAlign w:val="center"/>
            <w:hideMark/>
          </w:tcPr>
          <w:p w:rsidR="00B531E0" w:rsidRPr="00A614DD" w:rsidRDefault="00872306" w:rsidP="00783146">
            <w:pPr>
              <w:pStyle w:val="afa"/>
              <w:jc w:val="left"/>
            </w:pPr>
            <w:r w:rsidRPr="00A614DD">
              <w:t>DTCC GCF</w:t>
            </w:r>
            <w:r w:rsidRPr="00A614DD">
              <w:rPr>
                <w:rFonts w:hint="eastAsia"/>
              </w:rPr>
              <w:t>国债回购利率指数期货</w:t>
            </w:r>
            <w:r w:rsidR="00B531E0" w:rsidRPr="00A614DD">
              <w:br/>
            </w:r>
            <w:r w:rsidRPr="00A614DD">
              <w:t>US Treasury DTCC GCF Repo Index Futures</w:t>
            </w:r>
          </w:p>
        </w:tc>
        <w:tc>
          <w:tcPr>
            <w:tcW w:w="798" w:type="pct"/>
            <w:tcBorders>
              <w:top w:val="single" w:sz="4" w:space="0" w:color="auto"/>
              <w:left w:val="single" w:sz="4" w:space="0" w:color="auto"/>
              <w:bottom w:val="single" w:sz="4" w:space="0" w:color="auto"/>
              <w:right w:val="single" w:sz="4" w:space="0" w:color="auto"/>
            </w:tcBorders>
            <w:vAlign w:val="center"/>
            <w:hideMark/>
          </w:tcPr>
          <w:p w:rsidR="00B531E0" w:rsidRPr="00A614DD" w:rsidRDefault="00872306" w:rsidP="000E3373">
            <w:pPr>
              <w:pStyle w:val="afa"/>
            </w:pPr>
            <w:r w:rsidRPr="00A614DD">
              <w:t>DTCC GCF</w:t>
            </w:r>
            <w:r w:rsidRPr="00A614DD">
              <w:rPr>
                <w:rFonts w:hint="eastAsia"/>
              </w:rPr>
              <w:t>回购利率指数</w:t>
            </w:r>
          </w:p>
        </w:tc>
        <w:tc>
          <w:tcPr>
            <w:tcW w:w="766" w:type="pct"/>
            <w:tcBorders>
              <w:top w:val="single" w:sz="4" w:space="0" w:color="auto"/>
              <w:left w:val="single" w:sz="4" w:space="0" w:color="auto"/>
              <w:bottom w:val="single" w:sz="4" w:space="0" w:color="auto"/>
              <w:right w:val="single" w:sz="4" w:space="0" w:color="auto"/>
            </w:tcBorders>
            <w:vAlign w:val="center"/>
            <w:hideMark/>
          </w:tcPr>
          <w:p w:rsidR="00B531E0" w:rsidRPr="00A614DD" w:rsidRDefault="00872306" w:rsidP="000E3373">
            <w:pPr>
              <w:pStyle w:val="afa"/>
            </w:pPr>
            <w:r w:rsidRPr="00A614DD">
              <w:t>NYSE LIFFE U.S.</w:t>
            </w:r>
          </w:p>
        </w:tc>
        <w:tc>
          <w:tcPr>
            <w:tcW w:w="464" w:type="pct"/>
            <w:tcBorders>
              <w:top w:val="single" w:sz="4" w:space="0" w:color="auto"/>
              <w:left w:val="single" w:sz="4" w:space="0" w:color="auto"/>
              <w:bottom w:val="single" w:sz="4" w:space="0" w:color="auto"/>
              <w:right w:val="single" w:sz="4" w:space="0" w:color="auto"/>
            </w:tcBorders>
            <w:noWrap/>
            <w:vAlign w:val="center"/>
            <w:hideMark/>
          </w:tcPr>
          <w:p w:rsidR="00B531E0" w:rsidRPr="00A614DD" w:rsidRDefault="00872306" w:rsidP="000E3373">
            <w:pPr>
              <w:pStyle w:val="afa"/>
            </w:pPr>
            <w:r w:rsidRPr="00A614DD">
              <w:rPr>
                <w:rFonts w:hint="eastAsia"/>
              </w:rPr>
              <w:t>美国</w:t>
            </w:r>
          </w:p>
        </w:tc>
        <w:tc>
          <w:tcPr>
            <w:tcW w:w="1535" w:type="pct"/>
            <w:tcBorders>
              <w:top w:val="single" w:sz="4" w:space="0" w:color="auto"/>
              <w:left w:val="single" w:sz="4" w:space="0" w:color="auto"/>
              <w:bottom w:val="single" w:sz="4" w:space="0" w:color="auto"/>
              <w:right w:val="single" w:sz="4" w:space="0" w:color="auto"/>
            </w:tcBorders>
            <w:noWrap/>
            <w:vAlign w:val="center"/>
            <w:hideMark/>
          </w:tcPr>
          <w:p w:rsidR="00B531E0" w:rsidRPr="00A614DD" w:rsidRDefault="00872306" w:rsidP="000E3373">
            <w:pPr>
              <w:pStyle w:val="afa"/>
              <w:jc w:val="left"/>
            </w:pPr>
            <w:r>
              <w:t>100-R (R</w:t>
            </w:r>
            <w:r>
              <w:rPr>
                <w:rFonts w:hint="eastAsia"/>
              </w:rPr>
              <w:t>为交割月的平均每日</w:t>
            </w:r>
            <w:r w:rsidRPr="00A614DD">
              <w:t>DTCC GCF</w:t>
            </w:r>
            <w:r w:rsidRPr="00A614DD">
              <w:rPr>
                <w:rFonts w:hint="eastAsia"/>
              </w:rPr>
              <w:t>美国国债回购利率指数</w:t>
            </w:r>
            <w:r>
              <w:rPr>
                <w:rFonts w:hint="eastAsia"/>
              </w:rPr>
              <w:t>，最近月合约精确到四位小数，其他合约为三位小数</w:t>
            </w:r>
          </w:p>
        </w:tc>
      </w:tr>
    </w:tbl>
    <w:p w:rsidR="00B531E0" w:rsidRDefault="00872306" w:rsidP="00B531E0">
      <w:pPr>
        <w:pStyle w:val="ab"/>
        <w:ind w:firstLine="400"/>
        <w:rPr>
          <w:rFonts w:ascii="Times New Roman" w:cs="Times New Roman"/>
        </w:rPr>
      </w:pPr>
      <w:r w:rsidRPr="00A614DD">
        <w:rPr>
          <w:rFonts w:ascii="Times New Roman" w:cs="Times New Roman" w:hint="eastAsia"/>
        </w:rPr>
        <w:t>资料来源：各期货交易所</w:t>
      </w:r>
    </w:p>
    <w:p w:rsidR="00EA79AD" w:rsidRDefault="00EA79AD" w:rsidP="007F4E60">
      <w:pPr>
        <w:pStyle w:val="Ac"/>
        <w:ind w:firstLine="600"/>
        <w:rPr>
          <w:rFonts w:hint="eastAsia"/>
        </w:rPr>
      </w:pPr>
      <w:bookmarkStart w:id="112" w:name="_Toc375074154"/>
    </w:p>
    <w:p w:rsidR="007F4E60" w:rsidRPr="003D26C5" w:rsidRDefault="00872306" w:rsidP="007F4E60">
      <w:pPr>
        <w:pStyle w:val="Ac"/>
        <w:ind w:firstLine="600"/>
      </w:pPr>
      <w:r w:rsidRPr="003D26C5">
        <w:rPr>
          <w:rFonts w:hint="eastAsia"/>
        </w:rPr>
        <w:lastRenderedPageBreak/>
        <w:t>从报价精度来看，几乎所有的回购利率期货均保留至小数点后</w:t>
      </w:r>
      <w:r w:rsidRPr="003D26C5">
        <w:t>3</w:t>
      </w:r>
      <w:r w:rsidRPr="003D26C5">
        <w:rPr>
          <w:rFonts w:hint="eastAsia"/>
        </w:rPr>
        <w:t>位，仅美国国债回购利率指数期货的近月合约和远月合约报价精度有所不同，分别为小数点后</w:t>
      </w:r>
      <w:r w:rsidRPr="003D26C5">
        <w:t>4</w:t>
      </w:r>
      <w:r w:rsidRPr="003D26C5">
        <w:rPr>
          <w:rFonts w:hint="eastAsia"/>
        </w:rPr>
        <w:t>位和</w:t>
      </w:r>
      <w:r w:rsidRPr="003D26C5">
        <w:t>3</w:t>
      </w:r>
      <w:r w:rsidRPr="003D26C5">
        <w:rPr>
          <w:rFonts w:hint="eastAsia"/>
        </w:rPr>
        <w:t>位。</w:t>
      </w:r>
    </w:p>
    <w:p w:rsidR="00B531E0" w:rsidRPr="002D64E4" w:rsidRDefault="00872306" w:rsidP="009C79F9">
      <w:pPr>
        <w:pStyle w:val="5"/>
        <w:ind w:firstLine="602"/>
      </w:pPr>
      <w:bookmarkStart w:id="113" w:name="_Toc375905554"/>
      <w:bookmarkEnd w:id="112"/>
      <w:r w:rsidRPr="002D64E4">
        <w:rPr>
          <w:rFonts w:hint="eastAsia"/>
        </w:rPr>
        <w:t>（二）我国短期利率期货合约报价</w:t>
      </w:r>
      <w:bookmarkEnd w:id="113"/>
    </w:p>
    <w:p w:rsidR="00B531E0" w:rsidRDefault="00872306" w:rsidP="00B531E0">
      <w:pPr>
        <w:pStyle w:val="Ac"/>
        <w:ind w:firstLine="600"/>
      </w:pPr>
      <w:r w:rsidRPr="006F5DFB">
        <w:rPr>
          <w:rFonts w:hint="eastAsia"/>
        </w:rPr>
        <w:t>作为以利率为交易标的</w:t>
      </w:r>
      <w:proofErr w:type="gramStart"/>
      <w:r w:rsidRPr="006F5DFB">
        <w:rPr>
          <w:rFonts w:hint="eastAsia"/>
        </w:rPr>
        <w:t>的</w:t>
      </w:r>
      <w:proofErr w:type="gramEnd"/>
      <w:r w:rsidRPr="006F5DFB">
        <w:rPr>
          <w:rFonts w:hint="eastAsia"/>
        </w:rPr>
        <w:t>期货产品，若直接以利率进行报价，则较为直观，可以直接依据对利率走势的判断进行交易，与现货市场报价习惯</w:t>
      </w:r>
      <w:r>
        <w:rPr>
          <w:rFonts w:hint="eastAsia"/>
        </w:rPr>
        <w:t>也</w:t>
      </w:r>
      <w:r w:rsidRPr="006F5DFB">
        <w:rPr>
          <w:rFonts w:hint="eastAsia"/>
        </w:rPr>
        <w:t>较为一致</w:t>
      </w:r>
      <w:r>
        <w:rPr>
          <w:rFonts w:hint="eastAsia"/>
        </w:rPr>
        <w:t>，因此</w:t>
      </w:r>
      <w:r w:rsidRPr="006F5DFB">
        <w:rPr>
          <w:rFonts w:hint="eastAsia"/>
        </w:rPr>
        <w:t>建</w:t>
      </w:r>
      <w:r>
        <w:rPr>
          <w:rFonts w:hint="eastAsia"/>
        </w:rPr>
        <w:t>议我国短期利率期货合约采用收益率报价方式</w:t>
      </w:r>
      <w:r w:rsidRPr="006F5DFB">
        <w:rPr>
          <w:rFonts w:hint="eastAsia"/>
        </w:rPr>
        <w:t>。但是，利率报价无法直接计算盈亏，因此需要将以利率交易的</w:t>
      </w:r>
      <w:proofErr w:type="gramStart"/>
      <w:r w:rsidRPr="006F5DFB">
        <w:rPr>
          <w:rFonts w:hint="eastAsia"/>
        </w:rPr>
        <w:t>空头与</w:t>
      </w:r>
      <w:proofErr w:type="gramEnd"/>
      <w:r w:rsidRPr="006F5DFB">
        <w:rPr>
          <w:rFonts w:hint="eastAsia"/>
        </w:rPr>
        <w:t>多头头寸分别转化为以合约价格交易的多头和空头头寸</w:t>
      </w:r>
      <w:r>
        <w:rPr>
          <w:rFonts w:hint="eastAsia"/>
        </w:rPr>
        <w:t>进行结算</w:t>
      </w:r>
      <w:r w:rsidRPr="006F5DFB">
        <w:rPr>
          <w:rFonts w:hint="eastAsia"/>
        </w:rPr>
        <w:t>。当利率下降时，短期利率期货合约的价格上升，</w:t>
      </w:r>
      <w:r>
        <w:rPr>
          <w:rFonts w:hint="eastAsia"/>
        </w:rPr>
        <w:t>利率卖方（合约价格</w:t>
      </w:r>
      <w:r w:rsidRPr="006F5DFB">
        <w:rPr>
          <w:rFonts w:hint="eastAsia"/>
        </w:rPr>
        <w:t>买方</w:t>
      </w:r>
      <w:r>
        <w:rPr>
          <w:rFonts w:hint="eastAsia"/>
        </w:rPr>
        <w:t>）</w:t>
      </w:r>
      <w:r w:rsidRPr="006F5DFB">
        <w:rPr>
          <w:rFonts w:hint="eastAsia"/>
        </w:rPr>
        <w:t>因此获利，</w:t>
      </w:r>
      <w:r>
        <w:rPr>
          <w:rFonts w:hint="eastAsia"/>
        </w:rPr>
        <w:t>利率买方（合约价格</w:t>
      </w:r>
      <w:r w:rsidRPr="006F5DFB">
        <w:rPr>
          <w:rFonts w:hint="eastAsia"/>
        </w:rPr>
        <w:t>卖方</w:t>
      </w:r>
      <w:r>
        <w:rPr>
          <w:rFonts w:hint="eastAsia"/>
        </w:rPr>
        <w:t>）</w:t>
      </w:r>
      <w:r w:rsidRPr="006F5DFB">
        <w:rPr>
          <w:rFonts w:hint="eastAsia"/>
        </w:rPr>
        <w:t>因此而亏损。此外，报价的精度一般和后面将要讨论的最小变动价格一致，建议与国际市场保持一致，精确至小数点后三位。</w:t>
      </w:r>
    </w:p>
    <w:p w:rsidR="00B531E0" w:rsidRPr="00974A8C" w:rsidRDefault="00872306" w:rsidP="009C79F9">
      <w:pPr>
        <w:pStyle w:val="4"/>
        <w:ind w:firstLine="602"/>
      </w:pPr>
      <w:bookmarkStart w:id="114" w:name="_Toc375905555"/>
      <w:r>
        <w:rPr>
          <w:rFonts w:hint="eastAsia"/>
        </w:rPr>
        <w:t>四、合约月份</w:t>
      </w:r>
      <w:bookmarkEnd w:id="114"/>
    </w:p>
    <w:p w:rsidR="00B531E0" w:rsidRPr="00CF1863" w:rsidRDefault="00872306" w:rsidP="00B531E0">
      <w:pPr>
        <w:pStyle w:val="Ac"/>
        <w:ind w:firstLine="600"/>
        <w:rPr>
          <w:b/>
        </w:rPr>
      </w:pPr>
      <w:r w:rsidRPr="003D2371">
        <w:rPr>
          <w:rFonts w:hint="eastAsia"/>
        </w:rPr>
        <w:t>合约月份是指期货合约期满，应该进入实际交割的月份。一般而言，如果合约月份太多，容易导致交易分散于</w:t>
      </w:r>
      <w:r>
        <w:rPr>
          <w:rFonts w:hint="eastAsia"/>
        </w:rPr>
        <w:t>各个</w:t>
      </w:r>
      <w:r w:rsidRPr="003D2371">
        <w:rPr>
          <w:rFonts w:hint="eastAsia"/>
        </w:rPr>
        <w:t>合约，降</w:t>
      </w:r>
      <w:r>
        <w:rPr>
          <w:rFonts w:hint="eastAsia"/>
        </w:rPr>
        <w:t>低市场的流动性。合约月份太少，则不利于满足投资者的</w:t>
      </w:r>
      <w:r w:rsidRPr="003D2371">
        <w:rPr>
          <w:rFonts w:hint="eastAsia"/>
        </w:rPr>
        <w:t>投资需求。此外，类似如巴西的隔夜利率期货产品的优势之一是有利于形成完整的即期收益率曲线，为发挥这种短期利率期货的市场功能，通常推出的合约月份较多，这与中长期利率期货产品不一样。因此，在合约月份多和少的问题上，需要在上述因素之间进行权</w:t>
      </w:r>
      <w:r w:rsidRPr="003D2371">
        <w:rPr>
          <w:rFonts w:hint="eastAsia"/>
        </w:rPr>
        <w:lastRenderedPageBreak/>
        <w:t>衡。在这方面，巴西的经验是一个重要的参考依据。借鉴巴西的经验，结合我国的实际情况，在我国短期利率期货上市初期，</w:t>
      </w:r>
      <w:r w:rsidRPr="00281D36">
        <w:rPr>
          <w:rFonts w:hint="eastAsia"/>
          <w:b/>
        </w:rPr>
        <w:t>建议挂牌合约月份为最近的</w:t>
      </w:r>
      <w:r w:rsidRPr="00281D36">
        <w:rPr>
          <w:b/>
        </w:rPr>
        <w:t>4</w:t>
      </w:r>
      <w:r w:rsidRPr="00281D36">
        <w:rPr>
          <w:rFonts w:hint="eastAsia"/>
          <w:b/>
        </w:rPr>
        <w:t>个月份合约、随后</w:t>
      </w:r>
      <w:r w:rsidRPr="00281D36">
        <w:rPr>
          <w:b/>
        </w:rPr>
        <w:t>11</w:t>
      </w:r>
      <w:r w:rsidRPr="00281D36">
        <w:rPr>
          <w:rFonts w:hint="eastAsia"/>
          <w:b/>
        </w:rPr>
        <w:t>个季月合约</w:t>
      </w:r>
      <w:r>
        <w:rPr>
          <w:rFonts w:hint="eastAsia"/>
          <w:b/>
        </w:rPr>
        <w:t>（每个季度末月）</w:t>
      </w:r>
      <w:r w:rsidRPr="00281D36">
        <w:rPr>
          <w:rFonts w:hint="eastAsia"/>
          <w:b/>
        </w:rPr>
        <w:t>，一共挂牌</w:t>
      </w:r>
      <w:r w:rsidRPr="00281D36">
        <w:rPr>
          <w:b/>
        </w:rPr>
        <w:t>15</w:t>
      </w:r>
      <w:r w:rsidRPr="00281D36">
        <w:rPr>
          <w:rFonts w:hint="eastAsia"/>
          <w:b/>
        </w:rPr>
        <w:t>个合约，涵盖期限</w:t>
      </w:r>
      <w:r>
        <w:rPr>
          <w:rFonts w:hint="eastAsia"/>
          <w:b/>
        </w:rPr>
        <w:t>约</w:t>
      </w:r>
      <w:r w:rsidRPr="00281D36">
        <w:rPr>
          <w:rFonts w:hint="eastAsia"/>
          <w:b/>
        </w:rPr>
        <w:t>为</w:t>
      </w:r>
      <w:r w:rsidRPr="00281D36">
        <w:rPr>
          <w:b/>
        </w:rPr>
        <w:t>3</w:t>
      </w:r>
      <w:r w:rsidRPr="00281D36">
        <w:rPr>
          <w:rFonts w:hint="eastAsia"/>
          <w:b/>
        </w:rPr>
        <w:t>年。</w:t>
      </w:r>
      <w:r w:rsidRPr="00CF1863">
        <w:rPr>
          <w:rFonts w:hint="eastAsia"/>
          <w:b/>
        </w:rPr>
        <w:t>随</w:t>
      </w:r>
      <w:r>
        <w:rPr>
          <w:rFonts w:hint="eastAsia"/>
          <w:b/>
        </w:rPr>
        <w:t>着未来短期利率期货市场的发展，可以考虑将最远期限合约增至</w:t>
      </w:r>
      <w:r>
        <w:rPr>
          <w:b/>
        </w:rPr>
        <w:t>5</w:t>
      </w:r>
      <w:r>
        <w:rPr>
          <w:rFonts w:hint="eastAsia"/>
          <w:b/>
        </w:rPr>
        <w:t>年期左右，进一步完善即期收益率曲线，丰富市场投资策略。</w:t>
      </w:r>
    </w:p>
    <w:p w:rsidR="00B531E0" w:rsidRPr="008E00E8" w:rsidRDefault="00872306" w:rsidP="009C79F9">
      <w:pPr>
        <w:pStyle w:val="5"/>
        <w:ind w:firstLine="602"/>
      </w:pPr>
      <w:bookmarkStart w:id="115" w:name="_Toc375905556"/>
      <w:r>
        <w:rPr>
          <w:rFonts w:hint="eastAsia"/>
        </w:rPr>
        <w:t>（一）巴西隔夜利率期货的合约月份</w:t>
      </w:r>
      <w:bookmarkEnd w:id="115"/>
    </w:p>
    <w:p w:rsidR="00B531E0" w:rsidRPr="00974A8C" w:rsidRDefault="00872306" w:rsidP="00B531E0">
      <w:pPr>
        <w:pStyle w:val="Ac"/>
        <w:ind w:firstLine="600"/>
      </w:pPr>
      <w:r w:rsidRPr="00974A8C">
        <w:rPr>
          <w:rFonts w:hint="eastAsia"/>
        </w:rPr>
        <w:t>巴西隔夜利率期货的合约月份为最近连续</w:t>
      </w:r>
      <w:r w:rsidRPr="00974A8C">
        <w:t>4</w:t>
      </w:r>
      <w:r w:rsidRPr="00974A8C">
        <w:rPr>
          <w:rFonts w:hint="eastAsia"/>
        </w:rPr>
        <w:t>个月份及随后的季月、半年、</w:t>
      </w:r>
      <w:r w:rsidRPr="00974A8C">
        <w:t>1</w:t>
      </w:r>
      <w:r w:rsidRPr="00974A8C">
        <w:rPr>
          <w:rFonts w:hint="eastAsia"/>
        </w:rPr>
        <w:t>年合约，挂牌合约为</w:t>
      </w:r>
      <w:r w:rsidRPr="00974A8C">
        <w:t>40</w:t>
      </w:r>
      <w:r w:rsidRPr="00974A8C">
        <w:rPr>
          <w:rFonts w:hint="eastAsia"/>
        </w:rPr>
        <w:t>个，其短期合约和长期合约的最长时间跨度长达</w:t>
      </w:r>
      <w:r w:rsidRPr="00974A8C">
        <w:t>12</w:t>
      </w:r>
      <w:r w:rsidRPr="00974A8C">
        <w:rPr>
          <w:rFonts w:hint="eastAsia"/>
        </w:rPr>
        <w:t>年。以</w:t>
      </w:r>
      <w:r w:rsidRPr="00974A8C">
        <w:t>2013</w:t>
      </w:r>
      <w:r w:rsidRPr="00974A8C">
        <w:rPr>
          <w:rFonts w:hint="eastAsia"/>
        </w:rPr>
        <w:t>年</w:t>
      </w:r>
      <w:r w:rsidRPr="00974A8C">
        <w:t>9</w:t>
      </w:r>
      <w:r w:rsidRPr="00974A8C">
        <w:rPr>
          <w:rFonts w:hint="eastAsia"/>
        </w:rPr>
        <w:t>月为例，其最近</w:t>
      </w:r>
      <w:r w:rsidRPr="00974A8C">
        <w:t>4</w:t>
      </w:r>
      <w:r w:rsidRPr="00974A8C">
        <w:rPr>
          <w:rFonts w:hint="eastAsia"/>
        </w:rPr>
        <w:t>个月份合约为</w:t>
      </w:r>
      <w:r w:rsidRPr="00974A8C">
        <w:t>2013</w:t>
      </w:r>
      <w:r w:rsidRPr="00974A8C">
        <w:rPr>
          <w:rFonts w:hint="eastAsia"/>
        </w:rPr>
        <w:t>年</w:t>
      </w:r>
      <w:r w:rsidRPr="00974A8C">
        <w:t>9</w:t>
      </w:r>
      <w:r w:rsidRPr="00974A8C">
        <w:rPr>
          <w:rFonts w:hint="eastAsia"/>
        </w:rPr>
        <w:t>月、</w:t>
      </w:r>
      <w:r w:rsidRPr="00974A8C">
        <w:t>10</w:t>
      </w:r>
      <w:r w:rsidRPr="00974A8C">
        <w:rPr>
          <w:rFonts w:hint="eastAsia"/>
        </w:rPr>
        <w:t>月、</w:t>
      </w:r>
      <w:r w:rsidRPr="00974A8C">
        <w:t>11</w:t>
      </w:r>
      <w:r w:rsidRPr="00974A8C">
        <w:rPr>
          <w:rFonts w:hint="eastAsia"/>
        </w:rPr>
        <w:t>月、</w:t>
      </w:r>
      <w:r w:rsidRPr="00974A8C">
        <w:t>12</w:t>
      </w:r>
      <w:r w:rsidRPr="00974A8C">
        <w:rPr>
          <w:rFonts w:hint="eastAsia"/>
        </w:rPr>
        <w:t>月合约，随后</w:t>
      </w:r>
      <w:r w:rsidRPr="00974A8C">
        <w:t>7</w:t>
      </w:r>
      <w:r w:rsidRPr="00974A8C">
        <w:rPr>
          <w:rFonts w:hint="eastAsia"/>
        </w:rPr>
        <w:t>年每年的季月合约（季月合约为每个季度的首月，分别为</w:t>
      </w:r>
      <w:r w:rsidRPr="00974A8C">
        <w:t>2014</w:t>
      </w:r>
      <w:r w:rsidRPr="00974A8C">
        <w:rPr>
          <w:rFonts w:hint="eastAsia"/>
        </w:rPr>
        <w:t>年至</w:t>
      </w:r>
      <w:r w:rsidRPr="00974A8C">
        <w:t>2020</w:t>
      </w:r>
      <w:r w:rsidRPr="00974A8C">
        <w:rPr>
          <w:rFonts w:hint="eastAsia"/>
        </w:rPr>
        <w:t>年的</w:t>
      </w:r>
      <w:r w:rsidRPr="00974A8C">
        <w:t>1</w:t>
      </w:r>
      <w:r w:rsidRPr="00974A8C">
        <w:rPr>
          <w:rFonts w:hint="eastAsia"/>
        </w:rPr>
        <w:t>月、</w:t>
      </w:r>
      <w:r w:rsidRPr="00974A8C">
        <w:t>4</w:t>
      </w:r>
      <w:r w:rsidRPr="00974A8C">
        <w:rPr>
          <w:rFonts w:hint="eastAsia"/>
        </w:rPr>
        <w:t>月、</w:t>
      </w:r>
      <w:r w:rsidRPr="00974A8C">
        <w:t>7</w:t>
      </w:r>
      <w:r w:rsidRPr="00974A8C">
        <w:rPr>
          <w:rFonts w:hint="eastAsia"/>
        </w:rPr>
        <w:t>月、</w:t>
      </w:r>
      <w:r w:rsidRPr="00974A8C">
        <w:t>12</w:t>
      </w:r>
      <w:r w:rsidRPr="00974A8C">
        <w:rPr>
          <w:rFonts w:hint="eastAsia"/>
        </w:rPr>
        <w:t>月合约），此后两年的半年合约（半年合约为每半年度的首月，分别为</w:t>
      </w:r>
      <w:r w:rsidRPr="00974A8C">
        <w:t>2021</w:t>
      </w:r>
      <w:r w:rsidRPr="00974A8C">
        <w:rPr>
          <w:rFonts w:hint="eastAsia"/>
        </w:rPr>
        <w:t>年至</w:t>
      </w:r>
      <w:r w:rsidRPr="00974A8C">
        <w:t>2022</w:t>
      </w:r>
      <w:r w:rsidRPr="00974A8C">
        <w:rPr>
          <w:rFonts w:hint="eastAsia"/>
        </w:rPr>
        <w:t>年的</w:t>
      </w:r>
      <w:r w:rsidRPr="00974A8C">
        <w:t>1</w:t>
      </w:r>
      <w:r w:rsidRPr="00974A8C">
        <w:rPr>
          <w:rFonts w:hint="eastAsia"/>
        </w:rPr>
        <w:t>月、</w:t>
      </w:r>
      <w:r w:rsidRPr="00974A8C">
        <w:t>7</w:t>
      </w:r>
      <w:r w:rsidRPr="00974A8C">
        <w:rPr>
          <w:rFonts w:hint="eastAsia"/>
        </w:rPr>
        <w:t>月合约），之后</w:t>
      </w:r>
      <w:r w:rsidRPr="00974A8C">
        <w:t>3</w:t>
      </w:r>
      <w:r w:rsidRPr="00974A8C">
        <w:rPr>
          <w:rFonts w:hint="eastAsia"/>
        </w:rPr>
        <w:t>年的</w:t>
      </w:r>
      <w:r w:rsidRPr="00974A8C">
        <w:t>1</w:t>
      </w:r>
      <w:r w:rsidRPr="00974A8C">
        <w:rPr>
          <w:rFonts w:hint="eastAsia"/>
        </w:rPr>
        <w:t>年合约（</w:t>
      </w:r>
      <w:r w:rsidRPr="00974A8C">
        <w:t>1</w:t>
      </w:r>
      <w:r w:rsidRPr="00974A8C">
        <w:rPr>
          <w:rFonts w:hint="eastAsia"/>
        </w:rPr>
        <w:t>年合约为每年度的首月，分别为</w:t>
      </w:r>
      <w:r w:rsidRPr="00974A8C">
        <w:t>2023</w:t>
      </w:r>
      <w:r w:rsidRPr="00974A8C">
        <w:rPr>
          <w:rFonts w:hint="eastAsia"/>
        </w:rPr>
        <w:t>年至</w:t>
      </w:r>
      <w:r w:rsidRPr="00974A8C">
        <w:t>2025</w:t>
      </w:r>
      <w:r w:rsidRPr="00974A8C">
        <w:rPr>
          <w:rFonts w:hint="eastAsia"/>
        </w:rPr>
        <w:t>年的</w:t>
      </w:r>
      <w:r w:rsidRPr="00974A8C">
        <w:t>1</w:t>
      </w:r>
      <w:r w:rsidRPr="00974A8C">
        <w:rPr>
          <w:rFonts w:hint="eastAsia"/>
        </w:rPr>
        <w:t>月合约），共挂牌</w:t>
      </w:r>
      <w:r w:rsidRPr="00974A8C">
        <w:t>39</w:t>
      </w:r>
      <w:r w:rsidRPr="00974A8C">
        <w:rPr>
          <w:rFonts w:hint="eastAsia"/>
        </w:rPr>
        <w:t>个合约。</w:t>
      </w:r>
    </w:p>
    <w:p w:rsidR="00B531E0" w:rsidRDefault="00872306" w:rsidP="00B531E0">
      <w:pPr>
        <w:pStyle w:val="Ac"/>
        <w:ind w:firstLine="600"/>
      </w:pPr>
      <w:bookmarkStart w:id="116" w:name="_Toc365299793"/>
      <w:bookmarkStart w:id="117" w:name="_Toc365300650"/>
      <w:bookmarkStart w:id="118" w:name="_Toc365363220"/>
      <w:r w:rsidRPr="00974A8C">
        <w:rPr>
          <w:rFonts w:hint="eastAsia"/>
        </w:rPr>
        <w:t>从巴西隔夜利率期货的各期限未平仓合约持仓结构来看，如图所示，交易活跃的合约月份主要集中在前面的五年（</w:t>
      </w:r>
      <w:r w:rsidRPr="00974A8C">
        <w:t>2013-2017</w:t>
      </w:r>
      <w:r w:rsidRPr="00974A8C">
        <w:rPr>
          <w:rFonts w:hint="eastAsia"/>
        </w:rPr>
        <w:t>年）。</w:t>
      </w:r>
    </w:p>
    <w:bookmarkEnd w:id="116"/>
    <w:bookmarkEnd w:id="117"/>
    <w:bookmarkEnd w:id="118"/>
    <w:p w:rsidR="00783146" w:rsidRDefault="00783146">
      <w:pPr>
        <w:widowControl/>
        <w:jc w:val="left"/>
        <w:rPr>
          <w:rFonts w:ascii="Times New Roman" w:eastAsia="仿宋_GB2312" w:hAnsi="Times New Roman" w:cs="Batang"/>
          <w:b/>
          <w:sz w:val="28"/>
        </w:rPr>
      </w:pPr>
      <w:r>
        <w:br w:type="page"/>
      </w:r>
    </w:p>
    <w:p w:rsidR="00B531E0" w:rsidRPr="003D2371" w:rsidRDefault="00872306" w:rsidP="00B531E0">
      <w:pPr>
        <w:pStyle w:val="ad"/>
      </w:pPr>
      <w:r w:rsidRPr="00ED6D63">
        <w:rPr>
          <w:rFonts w:hint="eastAsia"/>
        </w:rPr>
        <w:lastRenderedPageBreak/>
        <w:t>图</w:t>
      </w:r>
      <w:r>
        <w:t xml:space="preserve">4-1  </w:t>
      </w:r>
      <w:r>
        <w:rPr>
          <w:rFonts w:hint="eastAsia"/>
        </w:rPr>
        <w:t>巴西隔夜利率</w:t>
      </w:r>
      <w:r w:rsidRPr="00974A8C">
        <w:rPr>
          <w:rFonts w:hint="eastAsia"/>
        </w:rPr>
        <w:t>期货</w:t>
      </w:r>
      <w:r>
        <w:rPr>
          <w:rFonts w:hint="eastAsia"/>
        </w:rPr>
        <w:t>的</w:t>
      </w:r>
      <w:r w:rsidRPr="00ED6D63">
        <w:rPr>
          <w:rFonts w:hint="eastAsia"/>
        </w:rPr>
        <w:t>各月份合约持仓量分布（</w:t>
      </w:r>
      <w:r w:rsidRPr="00ED6D63">
        <w:t>2013-2025</w:t>
      </w:r>
      <w:r w:rsidRPr="00ED6D63">
        <w:rPr>
          <w:rFonts w:hint="eastAsia"/>
        </w:rPr>
        <w:t>）</w:t>
      </w:r>
    </w:p>
    <w:p w:rsidR="00B531E0" w:rsidRPr="00ED6D63" w:rsidRDefault="00B531E0" w:rsidP="00B531E0">
      <w:pPr>
        <w:rPr>
          <w:rFonts w:ascii="华文仿宋" w:eastAsia="华文仿宋" w:hAnsi="华文仿宋"/>
          <w:sz w:val="30"/>
          <w:szCs w:val="30"/>
        </w:rPr>
      </w:pPr>
      <w:r w:rsidRPr="00ED6D63">
        <w:rPr>
          <w:rFonts w:ascii="华文仿宋" w:eastAsia="华文仿宋" w:hAnsi="华文仿宋"/>
          <w:noProof/>
          <w:sz w:val="30"/>
          <w:szCs w:val="30"/>
        </w:rPr>
        <w:drawing>
          <wp:inline distT="0" distB="0" distL="0" distR="0">
            <wp:extent cx="4937760" cy="2219325"/>
            <wp:effectExtent l="19050" t="0" r="15240" b="0"/>
            <wp:docPr id="12"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B531E0" w:rsidRPr="00ED6D63" w:rsidRDefault="00872306" w:rsidP="00B531E0">
      <w:pPr>
        <w:pStyle w:val="ab"/>
        <w:ind w:firstLine="400"/>
      </w:pPr>
      <w:r w:rsidRPr="00ED6D63">
        <w:rPr>
          <w:rFonts w:hint="eastAsia"/>
        </w:rPr>
        <w:t>资料来源：</w:t>
      </w:r>
      <w:r w:rsidRPr="00974A8C">
        <w:rPr>
          <w:rFonts w:hint="eastAsia"/>
        </w:rPr>
        <w:t>彭博</w:t>
      </w:r>
      <w:r>
        <w:rPr>
          <w:rFonts w:hint="eastAsia"/>
        </w:rPr>
        <w:t>资讯</w:t>
      </w:r>
    </w:p>
    <w:p w:rsidR="00B531E0" w:rsidRPr="00974A8C" w:rsidRDefault="00872306" w:rsidP="00B531E0">
      <w:pPr>
        <w:pStyle w:val="Ac"/>
        <w:ind w:firstLine="600"/>
      </w:pPr>
      <w:bookmarkStart w:id="119" w:name="_Toc365299794"/>
      <w:bookmarkStart w:id="120" w:name="_Toc365300651"/>
      <w:bookmarkStart w:id="121" w:name="_Toc365363221"/>
      <w:r w:rsidRPr="00974A8C">
        <w:rPr>
          <w:rFonts w:hint="eastAsia"/>
        </w:rPr>
        <w:t>在</w:t>
      </w:r>
      <w:r w:rsidRPr="00974A8C">
        <w:t>5</w:t>
      </w:r>
      <w:r w:rsidRPr="00974A8C">
        <w:rPr>
          <w:rFonts w:hint="eastAsia"/>
        </w:rPr>
        <w:t>年之后的远期合约中，只有</w:t>
      </w:r>
      <w:r w:rsidRPr="00974A8C">
        <w:t>1</w:t>
      </w:r>
      <w:r w:rsidRPr="00974A8C">
        <w:rPr>
          <w:rFonts w:hint="eastAsia"/>
        </w:rPr>
        <w:t>月份的合约比较活跃，其它月份合约的交易非常清淡。</w:t>
      </w:r>
    </w:p>
    <w:bookmarkEnd w:id="119"/>
    <w:bookmarkEnd w:id="120"/>
    <w:bookmarkEnd w:id="121"/>
    <w:p w:rsidR="00B531E0" w:rsidRPr="003D2371" w:rsidRDefault="00872306" w:rsidP="00B531E0">
      <w:pPr>
        <w:pStyle w:val="ad"/>
      </w:pPr>
      <w:r w:rsidRPr="00ED6D63">
        <w:rPr>
          <w:rFonts w:hint="eastAsia"/>
        </w:rPr>
        <w:t>图</w:t>
      </w:r>
      <w:r>
        <w:t xml:space="preserve">4-2  </w:t>
      </w:r>
      <w:r>
        <w:rPr>
          <w:rFonts w:hint="eastAsia"/>
        </w:rPr>
        <w:t>巴西隔夜利率期货的远月</w:t>
      </w:r>
      <w:r w:rsidRPr="00ED6D63">
        <w:rPr>
          <w:rFonts w:hint="eastAsia"/>
        </w:rPr>
        <w:t>合约持仓量分布（</w:t>
      </w:r>
      <w:r w:rsidRPr="00ED6D63">
        <w:t>2017-2025</w:t>
      </w:r>
      <w:r w:rsidRPr="00ED6D63">
        <w:rPr>
          <w:rFonts w:hint="eastAsia"/>
        </w:rPr>
        <w:t>）</w:t>
      </w:r>
    </w:p>
    <w:p w:rsidR="00B531E0" w:rsidRPr="00ED6D63" w:rsidRDefault="00B531E0" w:rsidP="00B531E0">
      <w:pPr>
        <w:rPr>
          <w:rFonts w:ascii="华文仿宋" w:eastAsia="华文仿宋" w:hAnsi="华文仿宋"/>
          <w:sz w:val="30"/>
          <w:szCs w:val="30"/>
        </w:rPr>
      </w:pPr>
      <w:r w:rsidRPr="00ED6D63">
        <w:rPr>
          <w:rFonts w:ascii="华文仿宋" w:eastAsia="华文仿宋" w:hAnsi="华文仿宋"/>
          <w:noProof/>
          <w:sz w:val="30"/>
          <w:szCs w:val="30"/>
        </w:rPr>
        <w:drawing>
          <wp:inline distT="0" distB="0" distL="0" distR="0">
            <wp:extent cx="5271715" cy="2186609"/>
            <wp:effectExtent l="0" t="0" r="24765" b="23495"/>
            <wp:docPr id="13"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B531E0" w:rsidRPr="00A02464" w:rsidRDefault="00872306" w:rsidP="00B531E0">
      <w:pPr>
        <w:pStyle w:val="ab"/>
        <w:ind w:firstLine="400"/>
      </w:pPr>
      <w:r w:rsidRPr="00ED6D63">
        <w:rPr>
          <w:rFonts w:hint="eastAsia"/>
        </w:rPr>
        <w:t>资料来源：</w:t>
      </w:r>
      <w:r>
        <w:rPr>
          <w:rFonts w:hint="eastAsia"/>
        </w:rPr>
        <w:t>彭博资讯</w:t>
      </w:r>
    </w:p>
    <w:p w:rsidR="00B531E0" w:rsidRDefault="00872306" w:rsidP="009C79F9">
      <w:pPr>
        <w:pStyle w:val="5"/>
        <w:ind w:firstLine="602"/>
      </w:pPr>
      <w:bookmarkStart w:id="122" w:name="_Toc375905557"/>
      <w:r>
        <w:rPr>
          <w:rFonts w:hint="eastAsia"/>
        </w:rPr>
        <w:t>（二）巴西设计隔夜利率期货合约月份的经验借鉴</w:t>
      </w:r>
      <w:bookmarkEnd w:id="122"/>
    </w:p>
    <w:p w:rsidR="00B531E0" w:rsidRPr="003D2371" w:rsidRDefault="00872306" w:rsidP="00B531E0">
      <w:pPr>
        <w:pStyle w:val="Ac"/>
        <w:ind w:firstLine="600"/>
      </w:pPr>
      <w:r w:rsidRPr="003D2371">
        <w:rPr>
          <w:rFonts w:hint="eastAsia"/>
        </w:rPr>
        <w:t>考察巴西隔夜利率期货合约月份的设计情况，可以发现如下特点：</w:t>
      </w:r>
    </w:p>
    <w:p w:rsidR="00B531E0" w:rsidRDefault="00872306" w:rsidP="009C79F9">
      <w:pPr>
        <w:pStyle w:val="6"/>
        <w:ind w:firstLine="602"/>
      </w:pPr>
      <w:r>
        <w:t>1</w:t>
      </w:r>
      <w:r>
        <w:rPr>
          <w:rFonts w:hint="eastAsia"/>
        </w:rPr>
        <w:t>．</w:t>
      </w:r>
      <w:r>
        <w:t xml:space="preserve"> </w:t>
      </w:r>
      <w:r>
        <w:rPr>
          <w:rFonts w:hint="eastAsia"/>
        </w:rPr>
        <w:t>挂牌的合约月份较多，方便构建即期收益率曲线</w:t>
      </w:r>
    </w:p>
    <w:p w:rsidR="00B531E0" w:rsidRPr="00A94327" w:rsidRDefault="00872306" w:rsidP="00B531E0">
      <w:pPr>
        <w:pStyle w:val="Ac"/>
        <w:ind w:firstLine="600"/>
      </w:pPr>
      <w:r w:rsidRPr="003D2371">
        <w:rPr>
          <w:rFonts w:hint="eastAsia"/>
        </w:rPr>
        <w:t>通常中长期利率期货的合约月份较少，大部分国家与地区采</w:t>
      </w:r>
      <w:r w:rsidRPr="003D2371">
        <w:rPr>
          <w:rFonts w:hint="eastAsia"/>
        </w:rPr>
        <w:lastRenderedPageBreak/>
        <w:t>用最近的三个季月。巴西隔夜利率期货的合约月份数量</w:t>
      </w:r>
      <w:r>
        <w:rPr>
          <w:rFonts w:hint="eastAsia"/>
        </w:rPr>
        <w:t>较多，</w:t>
      </w:r>
      <w:r w:rsidRPr="003D2371">
        <w:rPr>
          <w:rFonts w:hint="eastAsia"/>
        </w:rPr>
        <w:t>远超过中长期利率期货，原因在于通过各期限隔夜利率期货合约可以构建完整的即期收益率曲线。每一种期限的隔夜利率期货合约反映了对应期限的即期收益率（如</w:t>
      </w:r>
      <w:r w:rsidRPr="003D2371">
        <w:t>1</w:t>
      </w:r>
      <w:r w:rsidRPr="003D2371">
        <w:rPr>
          <w:rFonts w:hint="eastAsia"/>
        </w:rPr>
        <w:t>月后到期的隔夜利率期货合约对应的是</w:t>
      </w:r>
      <w:r w:rsidRPr="003D2371">
        <w:t>1</w:t>
      </w:r>
      <w:r>
        <w:rPr>
          <w:rFonts w:hint="eastAsia"/>
        </w:rPr>
        <w:t>个月的即期收益率），巴西的隔夜利率期货合约月份约</w:t>
      </w:r>
      <w:r w:rsidRPr="003D2371">
        <w:t>40</w:t>
      </w:r>
      <w:r w:rsidRPr="003D2371">
        <w:rPr>
          <w:rFonts w:hint="eastAsia"/>
        </w:rPr>
        <w:t>个，包括各种期限，如短期的</w:t>
      </w:r>
      <w:r w:rsidRPr="003D2371">
        <w:t>1</w:t>
      </w:r>
      <w:r w:rsidRPr="003D2371">
        <w:rPr>
          <w:rFonts w:hint="eastAsia"/>
        </w:rPr>
        <w:t>个月、</w:t>
      </w:r>
      <w:r w:rsidRPr="003D2371">
        <w:t>2</w:t>
      </w:r>
      <w:r w:rsidRPr="003D2371">
        <w:rPr>
          <w:rFonts w:hint="eastAsia"/>
        </w:rPr>
        <w:t>个月、</w:t>
      </w:r>
      <w:r w:rsidRPr="003D2371">
        <w:t>3</w:t>
      </w:r>
      <w:r w:rsidRPr="003D2371">
        <w:rPr>
          <w:rFonts w:hint="eastAsia"/>
        </w:rPr>
        <w:t>个月、</w:t>
      </w:r>
      <w:r w:rsidRPr="003D2371">
        <w:t>4</w:t>
      </w:r>
      <w:r w:rsidRPr="003D2371">
        <w:rPr>
          <w:rFonts w:hint="eastAsia"/>
        </w:rPr>
        <w:t>个月、</w:t>
      </w:r>
      <w:r w:rsidRPr="003D2371">
        <w:t>6</w:t>
      </w:r>
      <w:r w:rsidRPr="003D2371">
        <w:rPr>
          <w:rFonts w:hint="eastAsia"/>
        </w:rPr>
        <w:t>个月、</w:t>
      </w:r>
      <w:r w:rsidRPr="003D2371">
        <w:t>9</w:t>
      </w:r>
      <w:r w:rsidRPr="003D2371">
        <w:rPr>
          <w:rFonts w:hint="eastAsia"/>
        </w:rPr>
        <w:t>个月等期限，以及最长期限达</w:t>
      </w:r>
      <w:r w:rsidRPr="003D2371">
        <w:t>12</w:t>
      </w:r>
      <w:r w:rsidRPr="003D2371">
        <w:rPr>
          <w:rFonts w:hint="eastAsia"/>
        </w:rPr>
        <w:t>年的各个中长期限合约。</w:t>
      </w:r>
      <w:bookmarkStart w:id="123" w:name="_Toc365363222"/>
      <w:r w:rsidRPr="003D2371">
        <w:rPr>
          <w:rFonts w:hint="eastAsia"/>
        </w:rPr>
        <w:t>将不同期限的即期收益率用一条曲线表示，可以得到完整的收益率曲线（</w:t>
      </w:r>
      <w:r w:rsidRPr="00DF571D">
        <w:rPr>
          <w:rFonts w:hint="eastAsia"/>
        </w:rPr>
        <w:t>如图</w:t>
      </w:r>
      <w:r>
        <w:t>4-3</w:t>
      </w:r>
      <w:r w:rsidRPr="00DF571D">
        <w:rPr>
          <w:rFonts w:hint="eastAsia"/>
        </w:rPr>
        <w:t>所示</w:t>
      </w:r>
      <w:r w:rsidRPr="003D2371">
        <w:rPr>
          <w:rFonts w:hint="eastAsia"/>
        </w:rPr>
        <w:t>）。</w:t>
      </w:r>
    </w:p>
    <w:bookmarkEnd w:id="123"/>
    <w:p w:rsidR="00B531E0" w:rsidRPr="00974A8C" w:rsidRDefault="00872306" w:rsidP="00B531E0">
      <w:pPr>
        <w:pStyle w:val="ad"/>
      </w:pPr>
      <w:r w:rsidRPr="00ED6D63">
        <w:rPr>
          <w:rFonts w:hint="eastAsia"/>
        </w:rPr>
        <w:t>图</w:t>
      </w:r>
      <w:r>
        <w:t xml:space="preserve">4-3  </w:t>
      </w:r>
      <w:r>
        <w:rPr>
          <w:rFonts w:hint="eastAsia"/>
        </w:rPr>
        <w:t>基于巴西隔夜利率期货构建的</w:t>
      </w:r>
      <w:r w:rsidRPr="00ED6D63">
        <w:rPr>
          <w:rFonts w:hint="eastAsia"/>
        </w:rPr>
        <w:t>收益率曲线</w:t>
      </w:r>
    </w:p>
    <w:p w:rsidR="00B531E0" w:rsidRPr="00ED6D63" w:rsidRDefault="00B531E0" w:rsidP="00B531E0">
      <w:pPr>
        <w:rPr>
          <w:rFonts w:ascii="华文仿宋" w:eastAsia="华文仿宋" w:hAnsi="华文仿宋"/>
          <w:sz w:val="30"/>
          <w:szCs w:val="30"/>
        </w:rPr>
      </w:pPr>
      <w:r w:rsidRPr="00ED6D63">
        <w:rPr>
          <w:rFonts w:ascii="华文仿宋" w:eastAsia="华文仿宋" w:hAnsi="华文仿宋"/>
          <w:noProof/>
          <w:sz w:val="30"/>
          <w:szCs w:val="30"/>
        </w:rPr>
        <w:drawing>
          <wp:inline distT="0" distB="0" distL="0" distR="0">
            <wp:extent cx="5267325" cy="2105025"/>
            <wp:effectExtent l="0" t="0" r="9525" b="9525"/>
            <wp:docPr id="2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B531E0" w:rsidRPr="003D2371" w:rsidRDefault="00872306" w:rsidP="00B531E0">
      <w:pPr>
        <w:pStyle w:val="ab"/>
        <w:ind w:firstLine="400"/>
      </w:pPr>
      <w:r w:rsidRPr="00ED6D63">
        <w:rPr>
          <w:rFonts w:hint="eastAsia"/>
        </w:rPr>
        <w:t>资料来源：</w:t>
      </w:r>
      <w:r>
        <w:rPr>
          <w:rFonts w:hint="eastAsia"/>
        </w:rPr>
        <w:t>彭博资讯</w:t>
      </w:r>
    </w:p>
    <w:p w:rsidR="00B531E0" w:rsidRDefault="00872306" w:rsidP="009C79F9">
      <w:pPr>
        <w:pStyle w:val="6"/>
        <w:ind w:firstLine="602"/>
      </w:pPr>
      <w:r>
        <w:t>2</w:t>
      </w:r>
      <w:r>
        <w:rPr>
          <w:rFonts w:hint="eastAsia"/>
        </w:rPr>
        <w:t>．近期合约挂牌较多，远期合约挂牌较少</w:t>
      </w:r>
    </w:p>
    <w:p w:rsidR="00B531E0" w:rsidRPr="00974A8C" w:rsidRDefault="00872306" w:rsidP="00B531E0">
      <w:pPr>
        <w:pStyle w:val="Ac"/>
        <w:ind w:firstLine="600"/>
      </w:pPr>
      <w:r w:rsidRPr="00974A8C">
        <w:rPr>
          <w:rFonts w:hint="eastAsia"/>
        </w:rPr>
        <w:t>巴西隔夜利率期货的合约月份为最近连续</w:t>
      </w:r>
      <w:r w:rsidRPr="00974A8C">
        <w:t>4</w:t>
      </w:r>
      <w:r w:rsidRPr="00974A8C">
        <w:rPr>
          <w:rFonts w:hint="eastAsia"/>
        </w:rPr>
        <w:t>个月份及随后的季月、半年、</w:t>
      </w:r>
      <w:r w:rsidRPr="00974A8C">
        <w:t>1</w:t>
      </w:r>
      <w:r w:rsidRPr="00974A8C">
        <w:rPr>
          <w:rFonts w:hint="eastAsia"/>
        </w:rPr>
        <w:t>年合约，近期合约挂牌较多，远期合约挂牌频率降低、数量减少。原因在于：第一，投资者对近期合约月份的需求更为强烈，近期合约月份的交易更加活跃。为满足货币市场上的短期利率风险管理需求，巴西推出相应的连续</w:t>
      </w:r>
      <w:r w:rsidRPr="00974A8C">
        <w:t>4</w:t>
      </w:r>
      <w:r w:rsidRPr="00974A8C">
        <w:rPr>
          <w:rFonts w:hint="eastAsia"/>
        </w:rPr>
        <w:t>个月份合约。</w:t>
      </w:r>
      <w:r w:rsidRPr="00974A8C">
        <w:rPr>
          <w:rFonts w:hint="eastAsia"/>
        </w:rPr>
        <w:lastRenderedPageBreak/>
        <w:t>相对而言，远期的交易需求较低，巴西推出远期合约的频率相应降低，由季月合约变为半年合约、</w:t>
      </w:r>
      <w:r w:rsidRPr="00974A8C">
        <w:t>1</w:t>
      </w:r>
      <w:r w:rsidRPr="00974A8C">
        <w:rPr>
          <w:rFonts w:hint="eastAsia"/>
        </w:rPr>
        <w:t>年合约。第二，近期合约挂牌较多有助于构建收益率曲线的短端部分。近期合约越多，收益率曲线短端部分的定价基准点就越多，短端部分定价更加准确。而短端部分定价是货币市场各类资产定价的基准，同时是长端部分定价的重要参考。因此，为完善收益率曲线，巴西隔夜利率期货的近期合约挂牌较多。</w:t>
      </w:r>
    </w:p>
    <w:p w:rsidR="00B531E0" w:rsidRDefault="00872306" w:rsidP="009C79F9">
      <w:pPr>
        <w:pStyle w:val="5"/>
        <w:ind w:firstLine="602"/>
      </w:pPr>
      <w:bookmarkStart w:id="124" w:name="_Toc375905558"/>
      <w:r>
        <w:rPr>
          <w:rFonts w:hint="eastAsia"/>
        </w:rPr>
        <w:t>（三）我国短期利率期货的合约月份设计</w:t>
      </w:r>
      <w:bookmarkEnd w:id="124"/>
    </w:p>
    <w:p w:rsidR="00B531E0" w:rsidRPr="00974A8C" w:rsidRDefault="00872306" w:rsidP="00B531E0">
      <w:pPr>
        <w:pStyle w:val="Ac"/>
        <w:ind w:firstLine="600"/>
      </w:pPr>
      <w:r w:rsidRPr="00974A8C">
        <w:rPr>
          <w:rFonts w:hint="eastAsia"/>
        </w:rPr>
        <w:t>借鉴巴西隔夜利率期货合约月份的设计经验，综合考虑市场流动性及交易需求，建议我国短期利率期货上市初期，合约挂牌最近的</w:t>
      </w:r>
      <w:r w:rsidRPr="00974A8C">
        <w:t>4</w:t>
      </w:r>
      <w:r w:rsidRPr="00974A8C">
        <w:rPr>
          <w:rFonts w:hint="eastAsia"/>
        </w:rPr>
        <w:t>个月份合约、随后</w:t>
      </w:r>
      <w:r w:rsidRPr="00974A8C">
        <w:t>11</w:t>
      </w:r>
      <w:r w:rsidRPr="00974A8C">
        <w:rPr>
          <w:rFonts w:hint="eastAsia"/>
        </w:rPr>
        <w:t>个季月合约（每个季度末月），覆盖</w:t>
      </w:r>
      <w:r w:rsidRPr="00974A8C">
        <w:t>3</w:t>
      </w:r>
      <w:r w:rsidRPr="00974A8C">
        <w:rPr>
          <w:rFonts w:hint="eastAsia"/>
        </w:rPr>
        <w:t>年左右的期限。主要考虑如下几点：</w:t>
      </w:r>
    </w:p>
    <w:p w:rsidR="00B531E0" w:rsidRPr="00974A8C" w:rsidRDefault="00872306" w:rsidP="009C79F9">
      <w:pPr>
        <w:pStyle w:val="6"/>
        <w:ind w:firstLine="602"/>
      </w:pPr>
      <w:r w:rsidRPr="00974A8C">
        <w:t>1</w:t>
      </w:r>
      <w:r>
        <w:rPr>
          <w:rFonts w:hint="eastAsia"/>
        </w:rPr>
        <w:t>．</w:t>
      </w:r>
      <w:r w:rsidRPr="00974A8C">
        <w:rPr>
          <w:rFonts w:hint="eastAsia"/>
        </w:rPr>
        <w:t>有助于形成即期收益率曲线</w:t>
      </w:r>
    </w:p>
    <w:p w:rsidR="00B531E0" w:rsidRPr="00974A8C" w:rsidRDefault="00872306" w:rsidP="00B531E0">
      <w:pPr>
        <w:pStyle w:val="Ac"/>
        <w:ind w:firstLine="600"/>
      </w:pPr>
      <w:r w:rsidRPr="00974A8C">
        <w:rPr>
          <w:rFonts w:hint="eastAsia"/>
        </w:rPr>
        <w:t>挂牌最近的</w:t>
      </w:r>
      <w:r w:rsidRPr="00974A8C">
        <w:t>4</w:t>
      </w:r>
      <w:r w:rsidRPr="00974A8C">
        <w:rPr>
          <w:rFonts w:hint="eastAsia"/>
        </w:rPr>
        <w:t>个月份合约、随后</w:t>
      </w:r>
      <w:r w:rsidRPr="00974A8C">
        <w:t>11</w:t>
      </w:r>
      <w:r w:rsidRPr="00974A8C">
        <w:rPr>
          <w:rFonts w:hint="eastAsia"/>
        </w:rPr>
        <w:t>个季月合约，有助于形成即期收益率曲线。挂牌的</w:t>
      </w:r>
      <w:r w:rsidRPr="00974A8C">
        <w:t>15</w:t>
      </w:r>
      <w:r w:rsidRPr="00974A8C">
        <w:rPr>
          <w:rFonts w:hint="eastAsia"/>
        </w:rPr>
        <w:t>个合约可以反映</w:t>
      </w:r>
      <w:r w:rsidRPr="00974A8C">
        <w:t>1</w:t>
      </w:r>
      <w:r w:rsidRPr="00974A8C">
        <w:rPr>
          <w:rFonts w:hint="eastAsia"/>
        </w:rPr>
        <w:t>个月、</w:t>
      </w:r>
      <w:r w:rsidRPr="00974A8C">
        <w:t>2</w:t>
      </w:r>
      <w:r w:rsidRPr="00974A8C">
        <w:rPr>
          <w:rFonts w:hint="eastAsia"/>
        </w:rPr>
        <w:t>个月、</w:t>
      </w:r>
      <w:r w:rsidRPr="00974A8C">
        <w:t>3</w:t>
      </w:r>
      <w:r w:rsidRPr="00974A8C">
        <w:rPr>
          <w:rFonts w:hint="eastAsia"/>
        </w:rPr>
        <w:t>个月、</w:t>
      </w:r>
      <w:r w:rsidRPr="00974A8C">
        <w:t>4</w:t>
      </w:r>
      <w:r w:rsidRPr="00974A8C">
        <w:rPr>
          <w:rFonts w:hint="eastAsia"/>
        </w:rPr>
        <w:t>个月、</w:t>
      </w:r>
      <w:r w:rsidRPr="00974A8C">
        <w:t>6</w:t>
      </w:r>
      <w:r w:rsidRPr="00974A8C">
        <w:rPr>
          <w:rFonts w:hint="eastAsia"/>
        </w:rPr>
        <w:t>个月、</w:t>
      </w:r>
      <w:r w:rsidRPr="00974A8C">
        <w:t>9</w:t>
      </w:r>
      <w:r w:rsidRPr="00974A8C">
        <w:rPr>
          <w:rFonts w:hint="eastAsia"/>
        </w:rPr>
        <w:t>个月、</w:t>
      </w:r>
      <w:r w:rsidRPr="00974A8C">
        <w:t>12</w:t>
      </w:r>
      <w:r w:rsidRPr="00974A8C">
        <w:rPr>
          <w:rFonts w:hint="eastAsia"/>
        </w:rPr>
        <w:t>个月等期限的即期</w:t>
      </w:r>
      <w:r>
        <w:rPr>
          <w:rFonts w:hint="eastAsia"/>
        </w:rPr>
        <w:t>利率</w:t>
      </w:r>
      <w:r w:rsidRPr="00974A8C">
        <w:rPr>
          <w:rFonts w:hint="eastAsia"/>
        </w:rPr>
        <w:t>，构建</w:t>
      </w:r>
      <w:r w:rsidRPr="00974A8C">
        <w:t>3</w:t>
      </w:r>
      <w:r w:rsidRPr="00974A8C">
        <w:rPr>
          <w:rFonts w:hint="eastAsia"/>
        </w:rPr>
        <w:t>年左右的即期收益率曲线，为包括货币市场资产在内的各种资产提供定价基础，同时与未来推出的短期国债期货相衔接。</w:t>
      </w:r>
    </w:p>
    <w:p w:rsidR="00B531E0" w:rsidRPr="00974A8C" w:rsidRDefault="00872306" w:rsidP="009C79F9">
      <w:pPr>
        <w:pStyle w:val="6"/>
        <w:ind w:firstLine="602"/>
      </w:pPr>
      <w:r>
        <w:t>2</w:t>
      </w:r>
      <w:r>
        <w:rPr>
          <w:rFonts w:hint="eastAsia"/>
        </w:rPr>
        <w:t>．有助于形成远期收益率曲线</w:t>
      </w:r>
    </w:p>
    <w:p w:rsidR="00B531E0" w:rsidRPr="00974A8C" w:rsidRDefault="00872306" w:rsidP="00B531E0">
      <w:pPr>
        <w:pStyle w:val="Ac"/>
        <w:ind w:firstLine="600"/>
      </w:pPr>
      <w:r w:rsidRPr="00974A8C">
        <w:rPr>
          <w:rFonts w:hint="eastAsia"/>
        </w:rPr>
        <w:t>依据无套利原则，远期利率可以由较长期限的即期利率与较短期限的即期利率计算得到。以挂牌连续</w:t>
      </w:r>
      <w:r w:rsidRPr="00974A8C">
        <w:t>4</w:t>
      </w:r>
      <w:r w:rsidRPr="00974A8C">
        <w:rPr>
          <w:rFonts w:hint="eastAsia"/>
        </w:rPr>
        <w:t>个月份合约为例，根据短期利率期货的价格可以得到</w:t>
      </w:r>
      <w:r w:rsidRPr="00974A8C">
        <w:t>1</w:t>
      </w:r>
      <w:r w:rsidRPr="00974A8C">
        <w:rPr>
          <w:rFonts w:hint="eastAsia"/>
        </w:rPr>
        <w:t>个月、</w:t>
      </w:r>
      <w:r w:rsidRPr="00974A8C">
        <w:t>2</w:t>
      </w:r>
      <w:r w:rsidRPr="00974A8C">
        <w:rPr>
          <w:rFonts w:hint="eastAsia"/>
        </w:rPr>
        <w:t>个月、</w:t>
      </w:r>
      <w:r w:rsidRPr="00974A8C">
        <w:t>3</w:t>
      </w:r>
      <w:r w:rsidRPr="00974A8C">
        <w:rPr>
          <w:rFonts w:hint="eastAsia"/>
        </w:rPr>
        <w:t>个月、</w:t>
      </w:r>
      <w:r w:rsidRPr="00974A8C">
        <w:t>4</w:t>
      </w:r>
      <w:r w:rsidRPr="00974A8C">
        <w:rPr>
          <w:rFonts w:hint="eastAsia"/>
        </w:rPr>
        <w:t>个月</w:t>
      </w:r>
      <w:r w:rsidRPr="00974A8C">
        <w:rPr>
          <w:rFonts w:hint="eastAsia"/>
        </w:rPr>
        <w:lastRenderedPageBreak/>
        <w:t>期限的即期</w:t>
      </w:r>
      <w:r>
        <w:rPr>
          <w:rFonts w:hint="eastAsia"/>
        </w:rPr>
        <w:t>利率</w:t>
      </w:r>
      <w:r w:rsidRPr="00974A8C">
        <w:rPr>
          <w:rFonts w:hint="eastAsia"/>
        </w:rPr>
        <w:t>，进一步可以算出</w:t>
      </w:r>
      <w:r w:rsidRPr="00974A8C">
        <w:t>1</w:t>
      </w:r>
      <w:r w:rsidRPr="00974A8C">
        <w:rPr>
          <w:rFonts w:hint="eastAsia"/>
        </w:rPr>
        <w:t>个月后的为期</w:t>
      </w:r>
      <w:r w:rsidRPr="00974A8C">
        <w:t>1</w:t>
      </w:r>
      <w:r w:rsidRPr="00974A8C">
        <w:rPr>
          <w:rFonts w:hint="eastAsia"/>
        </w:rPr>
        <w:t>个月、</w:t>
      </w:r>
      <w:r w:rsidRPr="00974A8C">
        <w:t>2</w:t>
      </w:r>
      <w:r w:rsidRPr="00974A8C">
        <w:rPr>
          <w:rFonts w:hint="eastAsia"/>
        </w:rPr>
        <w:t>个月、</w:t>
      </w:r>
      <w:r w:rsidRPr="00974A8C">
        <w:t>3</w:t>
      </w:r>
      <w:r w:rsidRPr="00974A8C">
        <w:rPr>
          <w:rFonts w:hint="eastAsia"/>
        </w:rPr>
        <w:t>个月的远期利率（通常表示为</w:t>
      </w:r>
      <w:r w:rsidRPr="00974A8C">
        <w:t>1x2</w:t>
      </w:r>
      <w:r w:rsidRPr="00974A8C">
        <w:rPr>
          <w:rFonts w:hint="eastAsia"/>
        </w:rPr>
        <w:t>、</w:t>
      </w:r>
      <w:r w:rsidRPr="00974A8C">
        <w:t>1x3</w:t>
      </w:r>
      <w:r w:rsidRPr="00974A8C">
        <w:rPr>
          <w:rFonts w:hint="eastAsia"/>
        </w:rPr>
        <w:t>、</w:t>
      </w:r>
      <w:r w:rsidRPr="00974A8C">
        <w:t>1x4</w:t>
      </w:r>
      <w:r w:rsidRPr="00974A8C">
        <w:rPr>
          <w:rFonts w:hint="eastAsia"/>
        </w:rPr>
        <w:t>），</w:t>
      </w:r>
      <w:r w:rsidRPr="00974A8C">
        <w:t>2</w:t>
      </w:r>
      <w:r w:rsidRPr="00974A8C">
        <w:rPr>
          <w:rFonts w:hint="eastAsia"/>
        </w:rPr>
        <w:t>个月后的为期</w:t>
      </w:r>
      <w:r w:rsidRPr="00974A8C">
        <w:t>1</w:t>
      </w:r>
      <w:r w:rsidRPr="00974A8C">
        <w:rPr>
          <w:rFonts w:hint="eastAsia"/>
        </w:rPr>
        <w:t>个月、</w:t>
      </w:r>
      <w:r w:rsidRPr="00974A8C">
        <w:t>2</w:t>
      </w:r>
      <w:r w:rsidRPr="00974A8C">
        <w:rPr>
          <w:rFonts w:hint="eastAsia"/>
        </w:rPr>
        <w:t>个月的远期利率（通常表示为</w:t>
      </w:r>
      <w:r w:rsidRPr="00974A8C">
        <w:t>2x3</w:t>
      </w:r>
      <w:r w:rsidRPr="00974A8C">
        <w:rPr>
          <w:rFonts w:hint="eastAsia"/>
        </w:rPr>
        <w:t>、</w:t>
      </w:r>
      <w:r w:rsidRPr="00974A8C">
        <w:t>2x4</w:t>
      </w:r>
      <w:r w:rsidRPr="00974A8C">
        <w:rPr>
          <w:rFonts w:hint="eastAsia"/>
        </w:rPr>
        <w:t>）</w:t>
      </w:r>
      <w:r w:rsidRPr="00974A8C">
        <w:t>,3</w:t>
      </w:r>
      <w:r w:rsidRPr="00974A8C">
        <w:rPr>
          <w:rFonts w:hint="eastAsia"/>
        </w:rPr>
        <w:t>个月后的为期</w:t>
      </w:r>
      <w:r w:rsidRPr="00974A8C">
        <w:t>1</w:t>
      </w:r>
      <w:r w:rsidRPr="00974A8C">
        <w:rPr>
          <w:rFonts w:hint="eastAsia"/>
        </w:rPr>
        <w:t>个月的远期利率（通常表示为</w:t>
      </w:r>
      <w:r w:rsidRPr="00974A8C">
        <w:t>3x4</w:t>
      </w:r>
      <w:r w:rsidRPr="00974A8C">
        <w:rPr>
          <w:rFonts w:hint="eastAsia"/>
        </w:rPr>
        <w:t>）。如果考虑随后的季月合约，可以形成</w:t>
      </w:r>
      <w:r w:rsidRPr="00974A8C">
        <w:t>3</w:t>
      </w:r>
      <w:r w:rsidRPr="00974A8C">
        <w:rPr>
          <w:rFonts w:hint="eastAsia"/>
        </w:rPr>
        <w:t>个月后的为期</w:t>
      </w:r>
      <w:r w:rsidRPr="00974A8C">
        <w:t>3</w:t>
      </w:r>
      <w:r w:rsidRPr="00974A8C">
        <w:rPr>
          <w:rFonts w:hint="eastAsia"/>
        </w:rPr>
        <w:t>个月、</w:t>
      </w:r>
      <w:r w:rsidRPr="00974A8C">
        <w:t>6</w:t>
      </w:r>
      <w:r w:rsidRPr="00974A8C">
        <w:rPr>
          <w:rFonts w:hint="eastAsia"/>
        </w:rPr>
        <w:t>个月</w:t>
      </w:r>
      <w:r>
        <w:rPr>
          <w:rFonts w:hint="eastAsia"/>
        </w:rPr>
        <w:t>等</w:t>
      </w:r>
      <w:r w:rsidRPr="00974A8C">
        <w:rPr>
          <w:rFonts w:hint="eastAsia"/>
        </w:rPr>
        <w:t>的远期利率（通常表示为</w:t>
      </w:r>
      <w:r w:rsidRPr="00974A8C">
        <w:t>3x6</w:t>
      </w:r>
      <w:r w:rsidRPr="00974A8C">
        <w:rPr>
          <w:rFonts w:hint="eastAsia"/>
        </w:rPr>
        <w:t>、</w:t>
      </w:r>
      <w:r w:rsidRPr="00974A8C">
        <w:t>3x9</w:t>
      </w:r>
      <w:r w:rsidRPr="00974A8C">
        <w:rPr>
          <w:rFonts w:hint="eastAsia"/>
        </w:rPr>
        <w:t>）。基于即期</w:t>
      </w:r>
      <w:r>
        <w:rPr>
          <w:rFonts w:hint="eastAsia"/>
        </w:rPr>
        <w:t>利率</w:t>
      </w:r>
      <w:r w:rsidRPr="00974A8C">
        <w:rPr>
          <w:rFonts w:hint="eastAsia"/>
        </w:rPr>
        <w:t>计算的远期利率具有较高的市场认可度，由此可以构建相应的远期收益率曲线。</w:t>
      </w:r>
      <w:r w:rsidR="00B531E0" w:rsidRPr="00974A8C">
        <w:t xml:space="preserve"> </w:t>
      </w:r>
    </w:p>
    <w:p w:rsidR="00B531E0" w:rsidRPr="000252AD" w:rsidRDefault="00872306" w:rsidP="009C79F9">
      <w:pPr>
        <w:pStyle w:val="6"/>
        <w:ind w:firstLine="602"/>
      </w:pPr>
      <w:r>
        <w:t>3</w:t>
      </w:r>
      <w:r>
        <w:rPr>
          <w:rFonts w:hint="eastAsia"/>
        </w:rPr>
        <w:t>．有助于保证市场流动性</w:t>
      </w:r>
    </w:p>
    <w:p w:rsidR="00B531E0" w:rsidRPr="00974A8C" w:rsidRDefault="00872306" w:rsidP="00B531E0">
      <w:pPr>
        <w:pStyle w:val="Ac"/>
        <w:ind w:firstLine="600"/>
      </w:pPr>
      <w:r w:rsidRPr="00974A8C">
        <w:rPr>
          <w:rFonts w:hint="eastAsia"/>
        </w:rPr>
        <w:t>合约</w:t>
      </w:r>
      <w:r>
        <w:rPr>
          <w:rFonts w:hint="eastAsia"/>
        </w:rPr>
        <w:t>挂牌</w:t>
      </w:r>
      <w:r w:rsidRPr="00974A8C">
        <w:rPr>
          <w:rFonts w:hint="eastAsia"/>
        </w:rPr>
        <w:t>的数量应该设定在合理范围内，将合约集中于交易最为活跃的期限，</w:t>
      </w:r>
      <w:r>
        <w:rPr>
          <w:rFonts w:hint="eastAsia"/>
        </w:rPr>
        <w:t>可以</w:t>
      </w:r>
      <w:r w:rsidRPr="00974A8C">
        <w:rPr>
          <w:rFonts w:hint="eastAsia"/>
        </w:rPr>
        <w:t>满足投资者避险和交易性需求，同时保证各期限合约具有较好的流动性。从巴西的经验来看，尽管短期利率合约挂牌数量较多，但交易活跃的合约集中在</w:t>
      </w:r>
      <w:r w:rsidRPr="00974A8C">
        <w:t>3</w:t>
      </w:r>
      <w:r w:rsidRPr="00974A8C">
        <w:rPr>
          <w:rFonts w:hint="eastAsia"/>
        </w:rPr>
        <w:t>年期内。我国短期利率期货上市初期，为保证市场流动性，不宜设计过多合约，因此考虑挂牌</w:t>
      </w:r>
      <w:r w:rsidRPr="00974A8C">
        <w:t>15</w:t>
      </w:r>
      <w:r w:rsidRPr="00974A8C">
        <w:rPr>
          <w:rFonts w:hint="eastAsia"/>
        </w:rPr>
        <w:t>个合约，覆盖</w:t>
      </w:r>
      <w:r w:rsidRPr="00974A8C">
        <w:t>3</w:t>
      </w:r>
      <w:r w:rsidRPr="00974A8C">
        <w:rPr>
          <w:rFonts w:hint="eastAsia"/>
        </w:rPr>
        <w:t>年左右的期限。</w:t>
      </w:r>
    </w:p>
    <w:p w:rsidR="00B531E0" w:rsidRDefault="00872306" w:rsidP="009C79F9">
      <w:pPr>
        <w:pStyle w:val="6"/>
        <w:ind w:firstLine="602"/>
      </w:pPr>
      <w:r>
        <w:t>4</w:t>
      </w:r>
      <w:r>
        <w:rPr>
          <w:rFonts w:hint="eastAsia"/>
        </w:rPr>
        <w:t>．符合我国金融市场的运行情况</w:t>
      </w:r>
    </w:p>
    <w:p w:rsidR="00B531E0" w:rsidRPr="00974A8C" w:rsidRDefault="00872306" w:rsidP="00B531E0">
      <w:pPr>
        <w:pStyle w:val="Ac"/>
        <w:ind w:firstLine="600"/>
      </w:pPr>
      <w:r w:rsidRPr="00974A8C">
        <w:rPr>
          <w:rFonts w:hint="eastAsia"/>
        </w:rPr>
        <w:t>我国金融期货市场的惯例是将季月合约安排在每季度的末月（</w:t>
      </w:r>
      <w:r w:rsidRPr="00974A8C">
        <w:t>3</w:t>
      </w:r>
      <w:r w:rsidRPr="00974A8C">
        <w:rPr>
          <w:rFonts w:hint="eastAsia"/>
        </w:rPr>
        <w:t>月、</w:t>
      </w:r>
      <w:r w:rsidRPr="00974A8C">
        <w:t>6</w:t>
      </w:r>
      <w:r w:rsidRPr="00974A8C">
        <w:rPr>
          <w:rFonts w:hint="eastAsia"/>
        </w:rPr>
        <w:t>月、</w:t>
      </w:r>
      <w:r w:rsidRPr="00974A8C">
        <w:t>9</w:t>
      </w:r>
      <w:r w:rsidRPr="00974A8C">
        <w:rPr>
          <w:rFonts w:hint="eastAsia"/>
        </w:rPr>
        <w:t>月、</w:t>
      </w:r>
      <w:r w:rsidRPr="00974A8C">
        <w:t>12</w:t>
      </w:r>
      <w:r w:rsidRPr="00974A8C">
        <w:rPr>
          <w:rFonts w:hint="eastAsia"/>
        </w:rPr>
        <w:t>月），同时考虑到我国货币市场上的季末效应（每到季末，货币市场资金相对紧张），金融机构在季末的避险需求较强，因此为满足金融市场风险管理需求，将季月合约设定为每个季度的末月。</w:t>
      </w:r>
    </w:p>
    <w:p w:rsidR="00B531E0" w:rsidRPr="00A26BBB" w:rsidRDefault="00872306" w:rsidP="009C79F9">
      <w:pPr>
        <w:pStyle w:val="Ac"/>
        <w:ind w:firstLine="602"/>
        <w:rPr>
          <w:b/>
        </w:rPr>
      </w:pPr>
      <w:r w:rsidRPr="00A26BBB">
        <w:rPr>
          <w:rFonts w:hint="eastAsia"/>
          <w:b/>
        </w:rPr>
        <w:t>综上，建议我国短期利率期货上市初期，合约挂牌最近的</w:t>
      </w:r>
      <w:r w:rsidRPr="00A26BBB">
        <w:rPr>
          <w:b/>
        </w:rPr>
        <w:t>4</w:t>
      </w:r>
      <w:r w:rsidRPr="00A26BBB">
        <w:rPr>
          <w:rFonts w:hint="eastAsia"/>
          <w:b/>
        </w:rPr>
        <w:t>个月份合约、随后</w:t>
      </w:r>
      <w:r w:rsidRPr="00A26BBB">
        <w:rPr>
          <w:b/>
        </w:rPr>
        <w:t>11</w:t>
      </w:r>
      <w:r w:rsidRPr="00A26BBB">
        <w:rPr>
          <w:rFonts w:hint="eastAsia"/>
          <w:b/>
        </w:rPr>
        <w:t>个季月合约（每个季度末月），一共挂牌</w:t>
      </w:r>
      <w:r w:rsidRPr="00A26BBB">
        <w:rPr>
          <w:b/>
        </w:rPr>
        <w:t>15</w:t>
      </w:r>
      <w:r w:rsidRPr="00A26BBB">
        <w:rPr>
          <w:rFonts w:hint="eastAsia"/>
          <w:b/>
        </w:rPr>
        <w:lastRenderedPageBreak/>
        <w:t>个合约，涵盖期限约为</w:t>
      </w:r>
      <w:r w:rsidRPr="00A26BBB">
        <w:rPr>
          <w:b/>
        </w:rPr>
        <w:t>3</w:t>
      </w:r>
      <w:r w:rsidRPr="00A26BBB">
        <w:rPr>
          <w:rFonts w:hint="eastAsia"/>
          <w:b/>
        </w:rPr>
        <w:t>年。同时建立合约加挂机制，当最远一个合约持仓或交易量达到一定水平后，自动加挂一个期限的合约，可以考虑将最远期限合约增至</w:t>
      </w:r>
      <w:r w:rsidRPr="00A26BBB">
        <w:rPr>
          <w:b/>
        </w:rPr>
        <w:t>5</w:t>
      </w:r>
      <w:r w:rsidRPr="00A26BBB">
        <w:rPr>
          <w:rFonts w:hint="eastAsia"/>
          <w:b/>
        </w:rPr>
        <w:t>年期左右，从而我国短期利率期货合约覆盖</w:t>
      </w:r>
      <w:r w:rsidRPr="00A26BBB">
        <w:rPr>
          <w:b/>
        </w:rPr>
        <w:t>1</w:t>
      </w:r>
      <w:r w:rsidRPr="00A26BBB">
        <w:rPr>
          <w:rFonts w:hint="eastAsia"/>
          <w:b/>
        </w:rPr>
        <w:t>个月至</w:t>
      </w:r>
      <w:r w:rsidRPr="00A26BBB">
        <w:rPr>
          <w:b/>
        </w:rPr>
        <w:t>5</w:t>
      </w:r>
      <w:r w:rsidRPr="00A26BBB">
        <w:rPr>
          <w:rFonts w:hint="eastAsia"/>
          <w:b/>
        </w:rPr>
        <w:t>年的重要期限，进一步完善即期收益率曲线，同时有利于投资者进行跨期产品的价差套利，丰富市场投资策略。</w:t>
      </w:r>
    </w:p>
    <w:p w:rsidR="00B531E0" w:rsidRPr="00B53D27" w:rsidRDefault="00872306" w:rsidP="009C79F9">
      <w:pPr>
        <w:pStyle w:val="4"/>
        <w:ind w:firstLine="602"/>
      </w:pPr>
      <w:bookmarkStart w:id="125" w:name="_Toc375905559"/>
      <w:r>
        <w:rPr>
          <w:rFonts w:hint="eastAsia"/>
        </w:rPr>
        <w:t>五、</w:t>
      </w:r>
      <w:r w:rsidRPr="00B53D27">
        <w:rPr>
          <w:rFonts w:hint="eastAsia"/>
        </w:rPr>
        <w:t>最小变动价位</w:t>
      </w:r>
      <w:bookmarkEnd w:id="125"/>
    </w:p>
    <w:p w:rsidR="00B531E0" w:rsidRPr="00C55461" w:rsidRDefault="00872306" w:rsidP="00B531E0">
      <w:pPr>
        <w:pStyle w:val="Ac"/>
        <w:ind w:firstLine="600"/>
        <w:rPr>
          <w:b/>
        </w:rPr>
      </w:pPr>
      <w:r w:rsidRPr="003D2371">
        <w:rPr>
          <w:rFonts w:hint="eastAsia"/>
        </w:rPr>
        <w:t>最小变动价位是指资本市场中金融产品价格变动的最小单位。合约最小变动价位的确定，通常取决于该合约标的</w:t>
      </w:r>
      <w:proofErr w:type="gramStart"/>
      <w:r w:rsidRPr="003D2371">
        <w:rPr>
          <w:rFonts w:hint="eastAsia"/>
        </w:rPr>
        <w:t>的</w:t>
      </w:r>
      <w:proofErr w:type="gramEnd"/>
      <w:r w:rsidRPr="003D2371">
        <w:rPr>
          <w:rFonts w:hint="eastAsia"/>
        </w:rPr>
        <w:t>种类、性质、市场价格波动情况和现货市场的运行规范等。最小变动价位是期货合约微观结构的重要参数，对合约上市后的流动性、投资者参与等方面都将产生重要的影响。对比各国最小变动价位的设计，借鉴国际经验，结合我国国债现货市场的实际情况，</w:t>
      </w:r>
      <w:r w:rsidRPr="00C55461">
        <w:rPr>
          <w:rFonts w:hint="eastAsia"/>
          <w:b/>
        </w:rPr>
        <w:t>建议短期利率期货合约的最小变动价位</w:t>
      </w:r>
      <w:r>
        <w:rPr>
          <w:rFonts w:hint="eastAsia"/>
          <w:b/>
        </w:rPr>
        <w:t>设为两档，最近</w:t>
      </w:r>
      <w:r>
        <w:rPr>
          <w:b/>
        </w:rPr>
        <w:t>4</w:t>
      </w:r>
      <w:r>
        <w:rPr>
          <w:rFonts w:hint="eastAsia"/>
          <w:b/>
        </w:rPr>
        <w:t>个月合约</w:t>
      </w:r>
      <w:r w:rsidRPr="00C55461">
        <w:rPr>
          <w:rFonts w:hint="eastAsia"/>
          <w:b/>
        </w:rPr>
        <w:t>设为</w:t>
      </w:r>
      <w:r w:rsidR="00736B90" w:rsidRPr="00AC58F1">
        <w:rPr>
          <w:rFonts w:hint="eastAsia"/>
          <w:b/>
        </w:rPr>
        <w:t>0.5</w:t>
      </w:r>
      <w:r w:rsidRPr="00AC58F1">
        <w:rPr>
          <w:rFonts w:hint="eastAsia"/>
          <w:b/>
        </w:rPr>
        <w:t>个基点（</w:t>
      </w:r>
      <w:r w:rsidR="00736B90" w:rsidRPr="00AC58F1">
        <w:rPr>
          <w:b/>
        </w:rPr>
        <w:t>0.</w:t>
      </w:r>
      <w:r w:rsidR="00736B90" w:rsidRPr="00AC58F1">
        <w:rPr>
          <w:rFonts w:hint="eastAsia"/>
          <w:b/>
        </w:rPr>
        <w:t>5</w:t>
      </w:r>
      <w:r w:rsidRPr="00AC58F1">
        <w:rPr>
          <w:rFonts w:hint="eastAsia"/>
          <w:b/>
        </w:rPr>
        <w:t>个百分点），</w:t>
      </w:r>
      <w:r>
        <w:rPr>
          <w:rFonts w:hint="eastAsia"/>
          <w:b/>
        </w:rPr>
        <w:t>其他合约设为</w:t>
      </w:r>
      <w:r>
        <w:rPr>
          <w:b/>
        </w:rPr>
        <w:t>0.2</w:t>
      </w:r>
      <w:r w:rsidRPr="00C55461">
        <w:rPr>
          <w:rFonts w:hint="eastAsia"/>
          <w:b/>
        </w:rPr>
        <w:t>个基点。</w:t>
      </w:r>
    </w:p>
    <w:p w:rsidR="00B531E0" w:rsidRPr="008E00E8" w:rsidRDefault="00872306" w:rsidP="009C79F9">
      <w:pPr>
        <w:pStyle w:val="5"/>
        <w:ind w:firstLine="602"/>
      </w:pPr>
      <w:bookmarkStart w:id="126" w:name="_Toc375905560"/>
      <w:r>
        <w:rPr>
          <w:rFonts w:hint="eastAsia"/>
        </w:rPr>
        <w:t>（一）</w:t>
      </w:r>
      <w:r w:rsidRPr="007E3CE0">
        <w:rPr>
          <w:rFonts w:hint="eastAsia"/>
        </w:rPr>
        <w:t>境外短期利率期货市场最小变动价位</w:t>
      </w:r>
      <w:r>
        <w:rPr>
          <w:rFonts w:hint="eastAsia"/>
        </w:rPr>
        <w:t>设计</w:t>
      </w:r>
      <w:bookmarkEnd w:id="126"/>
    </w:p>
    <w:p w:rsidR="00B531E0" w:rsidRPr="00974A8C" w:rsidRDefault="00872306" w:rsidP="00B531E0">
      <w:pPr>
        <w:pStyle w:val="Ac"/>
        <w:ind w:firstLine="600"/>
      </w:pPr>
      <w:r w:rsidRPr="00974A8C">
        <w:rPr>
          <w:rFonts w:hint="eastAsia"/>
        </w:rPr>
        <w:t>境外市场上短期利率期货的最小变动价位通常在</w:t>
      </w:r>
      <w:r w:rsidRPr="00974A8C">
        <w:t>0.1</w:t>
      </w:r>
      <w:r w:rsidRPr="00974A8C">
        <w:rPr>
          <w:rFonts w:hint="eastAsia"/>
        </w:rPr>
        <w:t>个基点（</w:t>
      </w:r>
      <w:r w:rsidRPr="00974A8C">
        <w:t>0.001</w:t>
      </w:r>
      <w:r w:rsidRPr="00974A8C">
        <w:rPr>
          <w:rFonts w:hint="eastAsia"/>
        </w:rPr>
        <w:t>个百分点）至</w:t>
      </w:r>
      <w:r w:rsidRPr="00974A8C">
        <w:t>1</w:t>
      </w:r>
      <w:r w:rsidRPr="00974A8C">
        <w:rPr>
          <w:rFonts w:hint="eastAsia"/>
        </w:rPr>
        <w:t>个基点（</w:t>
      </w:r>
      <w:r w:rsidRPr="00974A8C">
        <w:t>0.01</w:t>
      </w:r>
      <w:r w:rsidRPr="00974A8C">
        <w:rPr>
          <w:rFonts w:hint="eastAsia"/>
        </w:rPr>
        <w:t>个百分点）之间。主要有两种设计方式：一是对各合约采取相同的最小变动价位；二是对近月合约与远月合约采取不同的最小变动价位。</w:t>
      </w:r>
    </w:p>
    <w:p w:rsidR="00B531E0" w:rsidRDefault="00872306" w:rsidP="009C79F9">
      <w:pPr>
        <w:pStyle w:val="6"/>
        <w:ind w:firstLine="602"/>
      </w:pPr>
      <w:r>
        <w:t>1</w:t>
      </w:r>
      <w:r>
        <w:rPr>
          <w:rFonts w:hint="eastAsia"/>
        </w:rPr>
        <w:t>．对各合约采取相同的最小变动价位</w:t>
      </w:r>
    </w:p>
    <w:p w:rsidR="00B531E0" w:rsidRPr="00974A8C" w:rsidRDefault="00872306" w:rsidP="00B531E0">
      <w:pPr>
        <w:pStyle w:val="Ac"/>
        <w:ind w:firstLine="600"/>
      </w:pPr>
      <w:r w:rsidRPr="00974A8C">
        <w:rPr>
          <w:rFonts w:hint="eastAsia"/>
        </w:rPr>
        <w:t>泛欧交易所集团（</w:t>
      </w:r>
      <w:r w:rsidRPr="00974A8C">
        <w:t>NYSE LIFFE</w:t>
      </w:r>
      <w:r w:rsidRPr="00974A8C">
        <w:rPr>
          <w:rFonts w:hint="eastAsia"/>
        </w:rPr>
        <w:t>）、欧洲期货交易所（</w:t>
      </w:r>
      <w:r w:rsidRPr="00974A8C">
        <w:t>Eurex</w:t>
      </w:r>
      <w:r w:rsidRPr="00974A8C">
        <w:rPr>
          <w:rFonts w:hint="eastAsia"/>
        </w:rPr>
        <w:t>）、</w:t>
      </w:r>
      <w:r w:rsidRPr="00974A8C">
        <w:rPr>
          <w:rFonts w:hint="eastAsia"/>
        </w:rPr>
        <w:lastRenderedPageBreak/>
        <w:t>澳大利亚证券交易所（</w:t>
      </w:r>
      <w:r w:rsidRPr="00974A8C">
        <w:t>ASX</w:t>
      </w:r>
      <w:r w:rsidRPr="00974A8C">
        <w:rPr>
          <w:rFonts w:hint="eastAsia"/>
        </w:rPr>
        <w:t>）等设计的短期利率期货合约，对各合约采取相同的最小变动价位，为</w:t>
      </w:r>
      <w:r w:rsidRPr="00974A8C">
        <w:t>0.5</w:t>
      </w:r>
      <w:r w:rsidRPr="00974A8C">
        <w:rPr>
          <w:rFonts w:hint="eastAsia"/>
        </w:rPr>
        <w:t>至</w:t>
      </w:r>
      <w:r w:rsidRPr="00974A8C">
        <w:t>1</w:t>
      </w:r>
      <w:r w:rsidRPr="00974A8C">
        <w:rPr>
          <w:rFonts w:hint="eastAsia"/>
        </w:rPr>
        <w:t>个基点。例如，欧洲期货交易所的最小变动价位为</w:t>
      </w:r>
      <w:r w:rsidRPr="00974A8C">
        <w:t>0.5</w:t>
      </w:r>
      <w:r w:rsidRPr="00974A8C">
        <w:rPr>
          <w:rFonts w:hint="eastAsia"/>
        </w:rPr>
        <w:t>个基点，泛欧交易所集团的最小变动价位为</w:t>
      </w:r>
      <w:r w:rsidRPr="00974A8C">
        <w:t>1</w:t>
      </w:r>
      <w:r w:rsidRPr="00974A8C">
        <w:rPr>
          <w:rFonts w:hint="eastAsia"/>
        </w:rPr>
        <w:t>个基点。</w:t>
      </w:r>
    </w:p>
    <w:p w:rsidR="00B531E0" w:rsidRPr="00974A8C" w:rsidRDefault="00872306" w:rsidP="00B531E0">
      <w:pPr>
        <w:pStyle w:val="Ac"/>
        <w:ind w:firstLine="600"/>
      </w:pPr>
      <w:r w:rsidRPr="00974A8C">
        <w:rPr>
          <w:rFonts w:hint="eastAsia"/>
        </w:rPr>
        <w:t>在合约面值固定的条件下，上述短期利率期货合约的最小变动价位价值取决于最小变动价位。在最小变动价位为</w:t>
      </w:r>
      <w:r w:rsidRPr="00974A8C">
        <w:t>0.5</w:t>
      </w:r>
      <w:r w:rsidRPr="00974A8C">
        <w:rPr>
          <w:rFonts w:hint="eastAsia"/>
        </w:rPr>
        <w:t>至</w:t>
      </w:r>
      <w:r w:rsidRPr="00974A8C">
        <w:t>1</w:t>
      </w:r>
      <w:r w:rsidRPr="00974A8C">
        <w:rPr>
          <w:rFonts w:hint="eastAsia"/>
        </w:rPr>
        <w:t>个基点的情况下，通常相应的最小变动价位价值为</w:t>
      </w:r>
      <w:r w:rsidRPr="00974A8C">
        <w:t>12.5</w:t>
      </w:r>
      <w:r w:rsidRPr="00974A8C">
        <w:rPr>
          <w:rFonts w:hint="eastAsia"/>
        </w:rPr>
        <w:t>至</w:t>
      </w:r>
      <w:r w:rsidRPr="00974A8C">
        <w:t>25</w:t>
      </w:r>
      <w:r w:rsidRPr="00974A8C">
        <w:rPr>
          <w:rFonts w:hint="eastAsia"/>
        </w:rPr>
        <w:t>单位。以</w:t>
      </w:r>
      <w:r w:rsidRPr="00974A8C">
        <w:t>3</w:t>
      </w:r>
      <w:r w:rsidRPr="00974A8C">
        <w:rPr>
          <w:rFonts w:hint="eastAsia"/>
        </w:rPr>
        <w:t>个月伦敦同业拆借利率期货为例，其合约价值的计算公式为：</w:t>
      </w:r>
    </w:p>
    <w:p w:rsidR="00B531E0" w:rsidRPr="00974A8C" w:rsidRDefault="00872306" w:rsidP="00B531E0">
      <w:pPr>
        <w:pStyle w:val="Ac"/>
        <w:ind w:firstLine="600"/>
      </w:pPr>
      <w:r w:rsidRPr="00974A8C">
        <w:rPr>
          <w:rFonts w:hint="eastAsia"/>
        </w:rPr>
        <w:t>期货合约价值</w:t>
      </w:r>
      <w:r w:rsidRPr="00974A8C">
        <w:t>=10000[100-0.25</w:t>
      </w:r>
      <w:r w:rsidRPr="00974A8C">
        <w:rPr>
          <w:rFonts w:hint="eastAsia"/>
        </w:rPr>
        <w:t>（</w:t>
      </w:r>
      <w:r w:rsidRPr="00974A8C">
        <w:t>100-</w:t>
      </w:r>
      <w:r w:rsidRPr="00974A8C">
        <w:rPr>
          <w:rFonts w:hint="eastAsia"/>
        </w:rPr>
        <w:t>期货报价）</w:t>
      </w:r>
      <w:r w:rsidRPr="00974A8C">
        <w:t>]</w:t>
      </w:r>
    </w:p>
    <w:p w:rsidR="00B531E0" w:rsidRPr="00974A8C" w:rsidRDefault="00872306" w:rsidP="00B531E0">
      <w:pPr>
        <w:pStyle w:val="Ac"/>
        <w:ind w:firstLine="600"/>
      </w:pPr>
      <w:r w:rsidRPr="00974A8C">
        <w:rPr>
          <w:rFonts w:hint="eastAsia"/>
        </w:rPr>
        <w:t>其中，“</w:t>
      </w:r>
      <w:r w:rsidRPr="00974A8C">
        <w:t>100-</w:t>
      </w:r>
      <w:r w:rsidRPr="00974A8C">
        <w:rPr>
          <w:rFonts w:hint="eastAsia"/>
        </w:rPr>
        <w:t>期货报价”为利率水平，“</w:t>
      </w:r>
      <w:r w:rsidRPr="00974A8C">
        <w:t>0.25</w:t>
      </w:r>
      <w:r w:rsidRPr="00974A8C">
        <w:rPr>
          <w:rFonts w:hint="eastAsia"/>
        </w:rPr>
        <w:t>（</w:t>
      </w:r>
      <w:r w:rsidRPr="00974A8C">
        <w:t>100-</w:t>
      </w:r>
      <w:r w:rsidRPr="00974A8C">
        <w:rPr>
          <w:rFonts w:hint="eastAsia"/>
        </w:rPr>
        <w:t>期货报价）”为该利率水平下对应的</w:t>
      </w:r>
      <w:r w:rsidRPr="00974A8C">
        <w:t>3</w:t>
      </w:r>
      <w:r w:rsidRPr="00974A8C">
        <w:rPr>
          <w:rFonts w:hint="eastAsia"/>
        </w:rPr>
        <w:t>个月期间的利息，“</w:t>
      </w:r>
      <w:r w:rsidRPr="00974A8C">
        <w:t>100-0.25</w:t>
      </w:r>
      <w:r w:rsidRPr="00974A8C">
        <w:rPr>
          <w:rFonts w:hint="eastAsia"/>
        </w:rPr>
        <w:t>（</w:t>
      </w:r>
      <w:r w:rsidRPr="00974A8C">
        <w:t>100-</w:t>
      </w:r>
      <w:r w:rsidRPr="00974A8C">
        <w:rPr>
          <w:rFonts w:hint="eastAsia"/>
        </w:rPr>
        <w:t>期货报价）”则表示面值为</w:t>
      </w:r>
      <w:r w:rsidRPr="00974A8C">
        <w:t>100</w:t>
      </w:r>
      <w:r w:rsidRPr="00974A8C">
        <w:rPr>
          <w:rFonts w:hint="eastAsia"/>
        </w:rPr>
        <w:t>元的合约在该利率水平下的价值。此价值乘以</w:t>
      </w:r>
      <w:r w:rsidRPr="00974A8C">
        <w:t>10000</w:t>
      </w:r>
      <w:r w:rsidRPr="00974A8C">
        <w:rPr>
          <w:rFonts w:hint="eastAsia"/>
        </w:rPr>
        <w:t>则为面值为</w:t>
      </w:r>
      <w:r w:rsidRPr="00974A8C">
        <w:t>100</w:t>
      </w:r>
      <w:r w:rsidRPr="00974A8C">
        <w:rPr>
          <w:rFonts w:hint="eastAsia"/>
        </w:rPr>
        <w:t>万英镑的期货合约的价值。例如，</w:t>
      </w:r>
      <w:r w:rsidRPr="00974A8C">
        <w:t>3</w:t>
      </w:r>
      <w:r w:rsidRPr="00974A8C">
        <w:rPr>
          <w:rFonts w:hint="eastAsia"/>
        </w:rPr>
        <w:t>个月伦敦同业拆借利率期货的报价为</w:t>
      </w:r>
      <w:r w:rsidRPr="00974A8C">
        <w:t>94.18</w:t>
      </w:r>
      <w:r w:rsidRPr="00974A8C">
        <w:rPr>
          <w:rFonts w:hint="eastAsia"/>
        </w:rPr>
        <w:t>，相应</w:t>
      </w:r>
      <w:proofErr w:type="gramStart"/>
      <w:r w:rsidRPr="00974A8C">
        <w:rPr>
          <w:rFonts w:hint="eastAsia"/>
        </w:rPr>
        <w:t>一</w:t>
      </w:r>
      <w:proofErr w:type="gramEnd"/>
      <w:r w:rsidRPr="00974A8C">
        <w:rPr>
          <w:rFonts w:hint="eastAsia"/>
        </w:rPr>
        <w:t>张合约的价值为：</w:t>
      </w:r>
      <w:r w:rsidRPr="00974A8C">
        <w:t>10000[100-0.25</w:t>
      </w:r>
      <w:r w:rsidRPr="00974A8C">
        <w:rPr>
          <w:rFonts w:hint="eastAsia"/>
        </w:rPr>
        <w:t>（</w:t>
      </w:r>
      <w:r w:rsidRPr="00974A8C">
        <w:t>100-94.18</w:t>
      </w:r>
      <w:r w:rsidRPr="00974A8C">
        <w:rPr>
          <w:rFonts w:hint="eastAsia"/>
        </w:rPr>
        <w:t>）</w:t>
      </w:r>
      <w:r w:rsidRPr="00974A8C">
        <w:t>]=98,540</w:t>
      </w:r>
      <w:r w:rsidRPr="00974A8C">
        <w:rPr>
          <w:rFonts w:hint="eastAsia"/>
        </w:rPr>
        <w:t>英镑。</w:t>
      </w:r>
    </w:p>
    <w:p w:rsidR="00B531E0" w:rsidRPr="004B7EC3" w:rsidRDefault="00872306" w:rsidP="00B531E0">
      <w:pPr>
        <w:pStyle w:val="af9"/>
        <w:spacing w:before="312"/>
      </w:pPr>
      <w:r w:rsidRPr="00147164">
        <w:rPr>
          <w:rFonts w:hint="eastAsia"/>
        </w:rPr>
        <w:t>表</w:t>
      </w:r>
      <w:r>
        <w:t xml:space="preserve">4-8  </w:t>
      </w:r>
      <w:r>
        <w:rPr>
          <w:rFonts w:hint="eastAsia"/>
        </w:rPr>
        <w:t>相同</w:t>
      </w:r>
      <w:r w:rsidRPr="00147164">
        <w:rPr>
          <w:rFonts w:hint="eastAsia"/>
        </w:rPr>
        <w:t>最小变动价位及最小变动价位价值</w:t>
      </w:r>
    </w:p>
    <w:tbl>
      <w:tblPr>
        <w:tblStyle w:val="13"/>
        <w:tblW w:w="8472" w:type="dxa"/>
        <w:tblLook w:val="01E0" w:firstRow="1" w:lastRow="1" w:firstColumn="1" w:lastColumn="1" w:noHBand="0" w:noVBand="0"/>
      </w:tblPr>
      <w:tblGrid>
        <w:gridCol w:w="2093"/>
        <w:gridCol w:w="1559"/>
        <w:gridCol w:w="1559"/>
        <w:gridCol w:w="3261"/>
      </w:tblGrid>
      <w:tr w:rsidR="00B531E0" w:rsidTr="000E3373">
        <w:tc>
          <w:tcPr>
            <w:tcW w:w="2093" w:type="dxa"/>
          </w:tcPr>
          <w:p w:rsidR="00B531E0" w:rsidRPr="00960EC5" w:rsidRDefault="00872306" w:rsidP="000E3373">
            <w:pPr>
              <w:pStyle w:val="afa"/>
              <w:rPr>
                <w:b/>
              </w:rPr>
            </w:pPr>
            <w:r w:rsidRPr="00960EC5">
              <w:rPr>
                <w:rFonts w:hint="eastAsia"/>
                <w:b/>
              </w:rPr>
              <w:t>交易所</w:t>
            </w:r>
          </w:p>
        </w:tc>
        <w:tc>
          <w:tcPr>
            <w:tcW w:w="1559" w:type="dxa"/>
          </w:tcPr>
          <w:p w:rsidR="00B531E0" w:rsidRPr="00960EC5" w:rsidRDefault="00872306" w:rsidP="000E3373">
            <w:pPr>
              <w:pStyle w:val="afa"/>
              <w:rPr>
                <w:b/>
              </w:rPr>
            </w:pPr>
            <w:r w:rsidRPr="00960EC5">
              <w:rPr>
                <w:rFonts w:hint="eastAsia"/>
                <w:b/>
              </w:rPr>
              <w:t>合约名称</w:t>
            </w:r>
          </w:p>
        </w:tc>
        <w:tc>
          <w:tcPr>
            <w:tcW w:w="1559" w:type="dxa"/>
          </w:tcPr>
          <w:p w:rsidR="00B531E0" w:rsidRPr="00960EC5" w:rsidRDefault="00872306" w:rsidP="000E3373">
            <w:pPr>
              <w:pStyle w:val="afa"/>
              <w:rPr>
                <w:b/>
              </w:rPr>
            </w:pPr>
            <w:r w:rsidRPr="00960EC5">
              <w:rPr>
                <w:rFonts w:hint="eastAsia"/>
                <w:b/>
              </w:rPr>
              <w:t>最小变动价位</w:t>
            </w:r>
          </w:p>
        </w:tc>
        <w:tc>
          <w:tcPr>
            <w:tcW w:w="3261" w:type="dxa"/>
          </w:tcPr>
          <w:p w:rsidR="00B531E0" w:rsidRPr="00960EC5" w:rsidRDefault="00872306" w:rsidP="000E3373">
            <w:pPr>
              <w:pStyle w:val="afa"/>
              <w:rPr>
                <w:b/>
              </w:rPr>
            </w:pPr>
            <w:r w:rsidRPr="00960EC5">
              <w:rPr>
                <w:rFonts w:hint="eastAsia"/>
                <w:b/>
              </w:rPr>
              <w:t>最小变动价位对应的价值</w:t>
            </w:r>
          </w:p>
        </w:tc>
      </w:tr>
      <w:tr w:rsidR="00B531E0" w:rsidTr="000E3373">
        <w:tc>
          <w:tcPr>
            <w:tcW w:w="2093" w:type="dxa"/>
          </w:tcPr>
          <w:p w:rsidR="00B531E0" w:rsidRDefault="00872306" w:rsidP="000E3373">
            <w:pPr>
              <w:pStyle w:val="afa"/>
              <w:jc w:val="left"/>
            </w:pPr>
            <w:r>
              <w:rPr>
                <w:rFonts w:hint="eastAsia"/>
              </w:rPr>
              <w:t>泛欧交易所集团</w:t>
            </w:r>
          </w:p>
          <w:p w:rsidR="00B531E0" w:rsidRDefault="00872306" w:rsidP="000E3373">
            <w:pPr>
              <w:pStyle w:val="afa"/>
              <w:jc w:val="left"/>
            </w:pPr>
            <w:r>
              <w:rPr>
                <w:rFonts w:hint="eastAsia"/>
              </w:rPr>
              <w:t>（</w:t>
            </w:r>
            <w:r>
              <w:t>NYSE LIFFE</w:t>
            </w:r>
            <w:r>
              <w:rPr>
                <w:rFonts w:hint="eastAsia"/>
              </w:rPr>
              <w:t>）</w:t>
            </w:r>
          </w:p>
        </w:tc>
        <w:tc>
          <w:tcPr>
            <w:tcW w:w="1559" w:type="dxa"/>
          </w:tcPr>
          <w:p w:rsidR="00B531E0" w:rsidRDefault="00872306" w:rsidP="000E3373">
            <w:pPr>
              <w:pStyle w:val="afa"/>
              <w:jc w:val="left"/>
            </w:pPr>
            <w:r>
              <w:t>3</w:t>
            </w:r>
            <w:r>
              <w:rPr>
                <w:rFonts w:hint="eastAsia"/>
              </w:rPr>
              <w:t>个月伦敦同业拆借利率期货</w:t>
            </w:r>
          </w:p>
        </w:tc>
        <w:tc>
          <w:tcPr>
            <w:tcW w:w="1559" w:type="dxa"/>
          </w:tcPr>
          <w:p w:rsidR="00B531E0" w:rsidRPr="00FB3B8D" w:rsidRDefault="00872306" w:rsidP="000E3373">
            <w:pPr>
              <w:pStyle w:val="afa"/>
            </w:pPr>
            <w:r>
              <w:t>1</w:t>
            </w:r>
            <w:r>
              <w:rPr>
                <w:rFonts w:hint="eastAsia"/>
              </w:rPr>
              <w:t>个基点</w:t>
            </w:r>
          </w:p>
        </w:tc>
        <w:tc>
          <w:tcPr>
            <w:tcW w:w="3261" w:type="dxa"/>
          </w:tcPr>
          <w:p w:rsidR="00B531E0" w:rsidRDefault="00872306" w:rsidP="000E3373">
            <w:pPr>
              <w:pStyle w:val="afa"/>
              <w:jc w:val="left"/>
            </w:pPr>
            <w:r>
              <w:rPr>
                <w:rFonts w:hint="eastAsia"/>
              </w:rPr>
              <w:t>相当于每张合约价值波动</w:t>
            </w:r>
            <w:r>
              <w:t>12.5</w:t>
            </w:r>
            <w:r>
              <w:rPr>
                <w:rFonts w:hint="eastAsia"/>
              </w:rPr>
              <w:t>英镑</w:t>
            </w:r>
          </w:p>
        </w:tc>
      </w:tr>
      <w:tr w:rsidR="00B531E0" w:rsidTr="000E3373">
        <w:tc>
          <w:tcPr>
            <w:tcW w:w="2093" w:type="dxa"/>
          </w:tcPr>
          <w:p w:rsidR="00B531E0" w:rsidRDefault="00872306" w:rsidP="000E3373">
            <w:pPr>
              <w:pStyle w:val="afa"/>
              <w:jc w:val="left"/>
            </w:pPr>
            <w:r>
              <w:rPr>
                <w:rFonts w:hint="eastAsia"/>
              </w:rPr>
              <w:t>欧洲期货交易所</w:t>
            </w:r>
          </w:p>
          <w:p w:rsidR="00B531E0" w:rsidRDefault="00872306" w:rsidP="000E3373">
            <w:pPr>
              <w:pStyle w:val="afa"/>
              <w:jc w:val="left"/>
            </w:pPr>
            <w:r>
              <w:rPr>
                <w:rFonts w:hint="eastAsia"/>
              </w:rPr>
              <w:t>（</w:t>
            </w:r>
            <w:r>
              <w:t>Eurex</w:t>
            </w:r>
            <w:r>
              <w:rPr>
                <w:rFonts w:hint="eastAsia"/>
              </w:rPr>
              <w:t>）</w:t>
            </w:r>
          </w:p>
        </w:tc>
        <w:tc>
          <w:tcPr>
            <w:tcW w:w="1559" w:type="dxa"/>
          </w:tcPr>
          <w:p w:rsidR="00B531E0" w:rsidRPr="00124FE7" w:rsidRDefault="00872306" w:rsidP="000E3373">
            <w:pPr>
              <w:pStyle w:val="afa"/>
              <w:jc w:val="left"/>
            </w:pPr>
            <w:r>
              <w:t>3</w:t>
            </w:r>
            <w:r>
              <w:rPr>
                <w:rFonts w:hint="eastAsia"/>
              </w:rPr>
              <w:t>个月欧元同业拆借利率期货</w:t>
            </w:r>
          </w:p>
        </w:tc>
        <w:tc>
          <w:tcPr>
            <w:tcW w:w="1559" w:type="dxa"/>
          </w:tcPr>
          <w:p w:rsidR="00B531E0" w:rsidRDefault="00872306" w:rsidP="000E3373">
            <w:pPr>
              <w:pStyle w:val="afa"/>
            </w:pPr>
            <w:r>
              <w:t>0.5</w:t>
            </w:r>
            <w:r>
              <w:rPr>
                <w:rFonts w:hint="eastAsia"/>
              </w:rPr>
              <w:t>个基点</w:t>
            </w:r>
          </w:p>
        </w:tc>
        <w:tc>
          <w:tcPr>
            <w:tcW w:w="3261" w:type="dxa"/>
          </w:tcPr>
          <w:p w:rsidR="00B531E0" w:rsidRDefault="00872306" w:rsidP="000E3373">
            <w:pPr>
              <w:pStyle w:val="afa"/>
              <w:jc w:val="left"/>
            </w:pPr>
            <w:r>
              <w:t>12.5</w:t>
            </w:r>
            <w:r>
              <w:rPr>
                <w:rFonts w:hint="eastAsia"/>
              </w:rPr>
              <w:t>欧元</w:t>
            </w:r>
          </w:p>
        </w:tc>
      </w:tr>
      <w:tr w:rsidR="00B531E0" w:rsidTr="000E3373">
        <w:tc>
          <w:tcPr>
            <w:tcW w:w="2093" w:type="dxa"/>
          </w:tcPr>
          <w:p w:rsidR="00B531E0" w:rsidRDefault="00872306" w:rsidP="000E3373">
            <w:pPr>
              <w:pStyle w:val="afa"/>
              <w:jc w:val="left"/>
            </w:pPr>
            <w:r>
              <w:rPr>
                <w:rFonts w:hint="eastAsia"/>
              </w:rPr>
              <w:t>澳大利亚证券交易所</w:t>
            </w:r>
          </w:p>
          <w:p w:rsidR="00B531E0" w:rsidRDefault="00872306" w:rsidP="000E3373">
            <w:pPr>
              <w:pStyle w:val="afa"/>
              <w:jc w:val="left"/>
            </w:pPr>
            <w:r>
              <w:rPr>
                <w:rFonts w:hint="eastAsia"/>
              </w:rPr>
              <w:t>（</w:t>
            </w:r>
            <w:r>
              <w:t>ASX</w:t>
            </w:r>
            <w:r>
              <w:rPr>
                <w:rFonts w:hint="eastAsia"/>
              </w:rPr>
              <w:t>）</w:t>
            </w:r>
          </w:p>
        </w:tc>
        <w:tc>
          <w:tcPr>
            <w:tcW w:w="1559" w:type="dxa"/>
          </w:tcPr>
          <w:p w:rsidR="00B531E0" w:rsidRDefault="00872306" w:rsidP="000E3373">
            <w:pPr>
              <w:pStyle w:val="afa"/>
              <w:jc w:val="left"/>
            </w:pPr>
            <w:r w:rsidRPr="00A37D93">
              <w:t>90</w:t>
            </w:r>
            <w:r w:rsidRPr="00A37D93">
              <w:rPr>
                <w:rFonts w:hint="eastAsia"/>
              </w:rPr>
              <w:t>天银行票据期货</w:t>
            </w:r>
          </w:p>
        </w:tc>
        <w:tc>
          <w:tcPr>
            <w:tcW w:w="1559" w:type="dxa"/>
          </w:tcPr>
          <w:p w:rsidR="00B531E0" w:rsidRDefault="00872306" w:rsidP="000E3373">
            <w:pPr>
              <w:pStyle w:val="afa"/>
            </w:pPr>
            <w:r>
              <w:t>1</w:t>
            </w:r>
            <w:r>
              <w:rPr>
                <w:rFonts w:hint="eastAsia"/>
              </w:rPr>
              <w:t>个基点</w:t>
            </w:r>
          </w:p>
        </w:tc>
        <w:tc>
          <w:tcPr>
            <w:tcW w:w="3261" w:type="dxa"/>
          </w:tcPr>
          <w:p w:rsidR="00B531E0" w:rsidRDefault="00872306" w:rsidP="000E3373">
            <w:pPr>
              <w:pStyle w:val="afa"/>
              <w:jc w:val="left"/>
            </w:pPr>
            <w:r>
              <w:rPr>
                <w:rFonts w:hint="eastAsia"/>
              </w:rPr>
              <w:t>相当于每张合约</w:t>
            </w:r>
            <w:r>
              <w:t>24</w:t>
            </w:r>
            <w:r>
              <w:rPr>
                <w:rFonts w:hint="eastAsia"/>
              </w:rPr>
              <w:t>澳元，具体数值随着利率水平的变动而变动。</w:t>
            </w:r>
          </w:p>
        </w:tc>
      </w:tr>
    </w:tbl>
    <w:p w:rsidR="00B531E0" w:rsidRDefault="00872306" w:rsidP="00B531E0">
      <w:pPr>
        <w:pStyle w:val="ab"/>
        <w:ind w:firstLine="400"/>
      </w:pPr>
      <w:r>
        <w:rPr>
          <w:rFonts w:hint="eastAsia"/>
        </w:rPr>
        <w:t>资料来源：各交易所网站。</w:t>
      </w:r>
    </w:p>
    <w:p w:rsidR="007F4E60" w:rsidRPr="007F4E60" w:rsidRDefault="00872306" w:rsidP="007F4E60">
      <w:pPr>
        <w:pStyle w:val="Ac"/>
        <w:ind w:firstLine="600"/>
      </w:pPr>
      <w:r w:rsidRPr="00974A8C">
        <w:rPr>
          <w:rFonts w:hint="eastAsia"/>
        </w:rPr>
        <w:t>与之对应，</w:t>
      </w:r>
      <w:r w:rsidRPr="00974A8C">
        <w:t>1</w:t>
      </w:r>
      <w:r w:rsidRPr="00974A8C">
        <w:rPr>
          <w:rFonts w:hint="eastAsia"/>
        </w:rPr>
        <w:t>个基点的变化相当于合约价值变动：</w:t>
      </w:r>
      <w:r w:rsidRPr="00974A8C">
        <w:lastRenderedPageBreak/>
        <w:t>10000*0.25*0.01=25</w:t>
      </w:r>
      <w:r w:rsidRPr="00974A8C">
        <w:rPr>
          <w:rFonts w:hint="eastAsia"/>
        </w:rPr>
        <w:t>英镑。由于</w:t>
      </w:r>
      <w:r w:rsidRPr="00974A8C">
        <w:t>3</w:t>
      </w:r>
      <w:r w:rsidRPr="00974A8C">
        <w:rPr>
          <w:rFonts w:hint="eastAsia"/>
        </w:rPr>
        <w:t>个月伦敦同业拆借利率期货的最小变动价位为</w:t>
      </w:r>
      <w:r w:rsidRPr="00974A8C">
        <w:t>0.5</w:t>
      </w:r>
      <w:r w:rsidRPr="00974A8C">
        <w:rPr>
          <w:rFonts w:hint="eastAsia"/>
        </w:rPr>
        <w:t>个基点，因此</w:t>
      </w:r>
      <w:r>
        <w:rPr>
          <w:rFonts w:hint="eastAsia"/>
        </w:rPr>
        <w:t>其</w:t>
      </w:r>
      <w:r w:rsidRPr="00974A8C">
        <w:rPr>
          <w:rFonts w:hint="eastAsia"/>
        </w:rPr>
        <w:t>最小合约价值变动为</w:t>
      </w:r>
      <w:proofErr w:type="gramStart"/>
      <w:r w:rsidRPr="00974A8C">
        <w:rPr>
          <w:rFonts w:hint="eastAsia"/>
        </w:rPr>
        <w:t>为</w:t>
      </w:r>
      <w:proofErr w:type="gramEnd"/>
      <w:r w:rsidRPr="00974A8C">
        <w:t>12.5</w:t>
      </w:r>
      <w:r w:rsidRPr="00974A8C">
        <w:rPr>
          <w:rFonts w:hint="eastAsia"/>
        </w:rPr>
        <w:t>英镑。</w:t>
      </w:r>
    </w:p>
    <w:p w:rsidR="00B531E0" w:rsidRPr="00AD1F6C" w:rsidRDefault="00872306" w:rsidP="009C79F9">
      <w:pPr>
        <w:pStyle w:val="6"/>
        <w:ind w:firstLine="602"/>
      </w:pPr>
      <w:r w:rsidRPr="00AD1F6C">
        <w:t>2</w:t>
      </w:r>
      <w:r>
        <w:rPr>
          <w:rFonts w:hint="eastAsia"/>
        </w:rPr>
        <w:t>．</w:t>
      </w:r>
      <w:r w:rsidRPr="00AD1F6C">
        <w:rPr>
          <w:rFonts w:hint="eastAsia"/>
        </w:rPr>
        <w:t>对近月</w:t>
      </w:r>
      <w:r w:rsidRPr="00960EC5">
        <w:rPr>
          <w:rFonts w:hint="eastAsia"/>
        </w:rPr>
        <w:t>合约</w:t>
      </w:r>
      <w:r w:rsidRPr="00AD1F6C">
        <w:rPr>
          <w:rFonts w:hint="eastAsia"/>
        </w:rPr>
        <w:t>、远月合约采取不同的最小变动价位</w:t>
      </w:r>
    </w:p>
    <w:p w:rsidR="00B531E0" w:rsidRPr="003D2371" w:rsidRDefault="00872306" w:rsidP="00B531E0">
      <w:pPr>
        <w:pStyle w:val="Ac"/>
        <w:ind w:firstLine="600"/>
      </w:pPr>
      <w:r w:rsidRPr="003D2371">
        <w:rPr>
          <w:rFonts w:hint="eastAsia"/>
        </w:rPr>
        <w:t>芝加哥商业交易所集团（</w:t>
      </w:r>
      <w:r w:rsidRPr="003D2371">
        <w:t>CME Group</w:t>
      </w:r>
      <w:r w:rsidRPr="003D2371">
        <w:rPr>
          <w:rFonts w:hint="eastAsia"/>
        </w:rPr>
        <w:t>）、巴西证券交易所（</w:t>
      </w:r>
      <w:r w:rsidRPr="003D2371">
        <w:t>BM&amp;F</w:t>
      </w:r>
      <w:r w:rsidRPr="003D2371">
        <w:rPr>
          <w:rFonts w:hint="eastAsia"/>
        </w:rPr>
        <w:t>）、加拿大蒙特利尔交易所（</w:t>
      </w:r>
      <w:r w:rsidRPr="003D2371">
        <w:t>MX</w:t>
      </w:r>
      <w:r w:rsidRPr="003D2371">
        <w:rPr>
          <w:rFonts w:hint="eastAsia"/>
        </w:rPr>
        <w:t>）等设计的短期利率期货合约</w:t>
      </w:r>
      <w:r>
        <w:rPr>
          <w:rFonts w:hint="eastAsia"/>
        </w:rPr>
        <w:t>中，近月合约的最小变动价位较小，远月合约的最小变动价位较大</w:t>
      </w:r>
      <w:r w:rsidRPr="003D2371">
        <w:rPr>
          <w:rFonts w:hint="eastAsia"/>
        </w:rPr>
        <w:t>。近月合</w:t>
      </w:r>
      <w:r>
        <w:rPr>
          <w:rFonts w:hint="eastAsia"/>
        </w:rPr>
        <w:t>约的最小变动价位小于远月合约，其重要原因是为了促进近月合约流动性。该方式下的最小变动价位一般分为两档，尽管短期利率期货合约</w:t>
      </w:r>
      <w:r w:rsidRPr="003D2371">
        <w:rPr>
          <w:rFonts w:hint="eastAsia"/>
        </w:rPr>
        <w:t>较多，但成熟市场并没有依据各期限合约将最小变动价位划分为多种情况，这样可以避免频繁对同一合约改变最小变动价位。例如设定</w:t>
      </w:r>
      <w:r w:rsidRPr="003D2371">
        <w:t>5</w:t>
      </w:r>
      <w:r w:rsidRPr="003D2371">
        <w:rPr>
          <w:rFonts w:hint="eastAsia"/>
        </w:rPr>
        <w:t>档最小价格变动，则较长期限的合约的最小变动价位会变动</w:t>
      </w:r>
      <w:r w:rsidRPr="003D2371">
        <w:t>5</w:t>
      </w:r>
      <w:r w:rsidRPr="003D2371">
        <w:rPr>
          <w:rFonts w:hint="eastAsia"/>
        </w:rPr>
        <w:t>次，这对投资者交易策略会有较大影响，投资者必需频繁调整相关参数，重新制定投资策略，这将增加投资者交易成本，降低投资者参与的积极性。</w:t>
      </w:r>
    </w:p>
    <w:p w:rsidR="00B531E0" w:rsidRDefault="00872306" w:rsidP="00B531E0">
      <w:pPr>
        <w:pStyle w:val="Ac"/>
        <w:ind w:firstLine="600"/>
      </w:pPr>
      <w:r w:rsidRPr="003D2371">
        <w:rPr>
          <w:rFonts w:hint="eastAsia"/>
        </w:rPr>
        <w:t>对近月合约和远月合约采取不同最小价位变动时，成熟市场的设计不尽相同。例如芝加哥商业交易所集团的</w:t>
      </w:r>
      <w:r w:rsidRPr="003D2371">
        <w:t>3</w:t>
      </w:r>
      <w:r w:rsidRPr="003D2371">
        <w:rPr>
          <w:rFonts w:hint="eastAsia"/>
        </w:rPr>
        <w:t>个月欧洲美元期货、</w:t>
      </w:r>
      <w:r w:rsidRPr="003D2371">
        <w:t>30</w:t>
      </w:r>
      <w:r w:rsidRPr="003D2371">
        <w:rPr>
          <w:rFonts w:hint="eastAsia"/>
        </w:rPr>
        <w:t>天联邦基金利率期货，当月到期合约的最小变动价位为</w:t>
      </w:r>
      <w:r w:rsidRPr="003D2371">
        <w:t>0.25</w:t>
      </w:r>
      <w:r w:rsidRPr="003D2371">
        <w:rPr>
          <w:rFonts w:hint="eastAsia"/>
        </w:rPr>
        <w:t>个基点，其他月份到期</w:t>
      </w:r>
      <w:r>
        <w:rPr>
          <w:rFonts w:hint="eastAsia"/>
        </w:rPr>
        <w:t>合约</w:t>
      </w:r>
      <w:r w:rsidRPr="003D2371">
        <w:rPr>
          <w:rFonts w:hint="eastAsia"/>
        </w:rPr>
        <w:t>的最小变动价位为</w:t>
      </w:r>
      <w:r w:rsidRPr="003D2371">
        <w:t>0.5</w:t>
      </w:r>
      <w:r w:rsidRPr="003D2371">
        <w:rPr>
          <w:rFonts w:hint="eastAsia"/>
        </w:rPr>
        <w:t>个基点。而巴西证券交易所、加拿大蒙特利尔交易所将最近</w:t>
      </w:r>
      <w:r w:rsidRPr="003D2371">
        <w:t>3</w:t>
      </w:r>
      <w:r w:rsidRPr="003D2371">
        <w:rPr>
          <w:rFonts w:hint="eastAsia"/>
        </w:rPr>
        <w:t>个月合约与其他合约的最小变动价位相区别。</w:t>
      </w:r>
      <w:bookmarkStart w:id="127" w:name="_Toc121040699"/>
      <w:r w:rsidRPr="003D2371">
        <w:rPr>
          <w:rFonts w:hint="eastAsia"/>
        </w:rPr>
        <w:t>以巴西为例，其隔夜利率期货的最近</w:t>
      </w:r>
      <w:r w:rsidRPr="003D2371">
        <w:t>3</w:t>
      </w:r>
      <w:r w:rsidRPr="003D2371">
        <w:rPr>
          <w:rFonts w:hint="eastAsia"/>
        </w:rPr>
        <w:t>个合约月份的最小变动价位为</w:t>
      </w:r>
      <w:r w:rsidRPr="003D2371">
        <w:t>0.1</w:t>
      </w:r>
      <w:r w:rsidRPr="003D2371">
        <w:rPr>
          <w:rFonts w:hint="eastAsia"/>
        </w:rPr>
        <w:t>个基点，其他合约的</w:t>
      </w:r>
      <w:r w:rsidRPr="003D2371">
        <w:rPr>
          <w:rFonts w:hint="eastAsia"/>
        </w:rPr>
        <w:lastRenderedPageBreak/>
        <w:t>最小变动价位为</w:t>
      </w:r>
      <w:r w:rsidRPr="003D2371">
        <w:t>1</w:t>
      </w:r>
      <w:r w:rsidRPr="003D2371">
        <w:rPr>
          <w:rFonts w:hint="eastAsia"/>
        </w:rPr>
        <w:t>个基点</w:t>
      </w:r>
      <w:r w:rsidR="00B531E0">
        <w:rPr>
          <w:rStyle w:val="a7"/>
        </w:rPr>
        <w:footnoteReference w:id="26"/>
      </w:r>
      <w:r w:rsidRPr="003D2371">
        <w:rPr>
          <w:rFonts w:hint="eastAsia"/>
        </w:rPr>
        <w:t>。</w:t>
      </w:r>
    </w:p>
    <w:p w:rsidR="00B531E0" w:rsidRDefault="00872306" w:rsidP="00B531E0">
      <w:pPr>
        <w:ind w:firstLine="600"/>
        <w:rPr>
          <w:rFonts w:eastAsia="仿宋_GB2312"/>
          <w:sz w:val="30"/>
        </w:rPr>
      </w:pPr>
      <w:r>
        <w:rPr>
          <w:rFonts w:eastAsia="仿宋_GB2312" w:hint="eastAsia"/>
          <w:sz w:val="30"/>
        </w:rPr>
        <w:t>在最小变动价位价值方面，对于美国</w:t>
      </w:r>
      <w:r w:rsidRPr="009564C0">
        <w:rPr>
          <w:rFonts w:eastAsia="仿宋_GB2312"/>
          <w:sz w:val="30"/>
        </w:rPr>
        <w:t>3</w:t>
      </w:r>
      <w:r w:rsidRPr="009564C0">
        <w:rPr>
          <w:rFonts w:eastAsia="仿宋_GB2312" w:hint="eastAsia"/>
          <w:sz w:val="30"/>
        </w:rPr>
        <w:t>个月欧洲美元期货、</w:t>
      </w:r>
      <w:r w:rsidRPr="009564C0">
        <w:rPr>
          <w:rFonts w:eastAsia="仿宋_GB2312"/>
          <w:sz w:val="30"/>
        </w:rPr>
        <w:t>30</w:t>
      </w:r>
      <w:r w:rsidRPr="009564C0">
        <w:rPr>
          <w:rFonts w:eastAsia="仿宋_GB2312" w:hint="eastAsia"/>
          <w:sz w:val="30"/>
        </w:rPr>
        <w:t>天联邦基金利率期货、加拿大</w:t>
      </w:r>
      <w:r w:rsidRPr="009564C0">
        <w:rPr>
          <w:rFonts w:eastAsia="仿宋_GB2312"/>
          <w:sz w:val="30"/>
        </w:rPr>
        <w:t>3</w:t>
      </w:r>
      <w:r w:rsidRPr="009564C0">
        <w:rPr>
          <w:rFonts w:eastAsia="仿宋_GB2312" w:hint="eastAsia"/>
          <w:sz w:val="30"/>
        </w:rPr>
        <w:t>个月银行承兑汇票期货</w:t>
      </w:r>
      <w:r>
        <w:rPr>
          <w:rFonts w:eastAsia="仿宋_GB2312" w:hint="eastAsia"/>
          <w:sz w:val="30"/>
        </w:rPr>
        <w:t>，其最小变动价位价值的计算方法类似如</w:t>
      </w:r>
      <w:r w:rsidRPr="00DA0B50">
        <w:rPr>
          <w:rFonts w:eastAsia="仿宋_GB2312"/>
          <w:sz w:val="30"/>
        </w:rPr>
        <w:t>3</w:t>
      </w:r>
      <w:r w:rsidRPr="00DA0B50">
        <w:rPr>
          <w:rFonts w:eastAsia="仿宋_GB2312" w:hint="eastAsia"/>
          <w:sz w:val="30"/>
        </w:rPr>
        <w:t>个月伦敦同业拆借利率期货</w:t>
      </w:r>
      <w:r>
        <w:rPr>
          <w:rFonts w:eastAsia="仿宋_GB2312" w:hint="eastAsia"/>
          <w:sz w:val="30"/>
        </w:rPr>
        <w:t>。这些合约的最小变动价位价值在</w:t>
      </w:r>
      <w:r>
        <w:rPr>
          <w:rFonts w:eastAsia="仿宋_GB2312"/>
          <w:sz w:val="30"/>
        </w:rPr>
        <w:t>6.5</w:t>
      </w:r>
      <w:r>
        <w:rPr>
          <w:rFonts w:eastAsia="仿宋_GB2312" w:hint="eastAsia"/>
          <w:sz w:val="30"/>
        </w:rPr>
        <w:t>至</w:t>
      </w:r>
      <w:r>
        <w:rPr>
          <w:rFonts w:eastAsia="仿宋_GB2312"/>
          <w:sz w:val="30"/>
        </w:rPr>
        <w:t>25</w:t>
      </w:r>
      <w:r>
        <w:rPr>
          <w:rFonts w:eastAsia="仿宋_GB2312" w:hint="eastAsia"/>
          <w:sz w:val="30"/>
        </w:rPr>
        <w:t>单位之间。巴西隔夜利率期货的计算方法不同于上述合约，其</w:t>
      </w:r>
      <w:r w:rsidRPr="00C52A09">
        <w:rPr>
          <w:rFonts w:eastAsia="仿宋_GB2312" w:hint="eastAsia"/>
          <w:sz w:val="30"/>
        </w:rPr>
        <w:t>最小合约价值变动</w:t>
      </w:r>
      <w:r>
        <w:rPr>
          <w:rFonts w:eastAsia="仿宋_GB2312" w:hint="eastAsia"/>
          <w:sz w:val="30"/>
        </w:rPr>
        <w:t>由</w:t>
      </w:r>
      <w:r w:rsidRPr="00C52A09">
        <w:rPr>
          <w:rFonts w:eastAsia="仿宋_GB2312" w:hint="eastAsia"/>
          <w:sz w:val="30"/>
        </w:rPr>
        <w:t>合约到</w:t>
      </w:r>
      <w:r>
        <w:rPr>
          <w:rFonts w:eastAsia="仿宋_GB2312" w:hint="eastAsia"/>
          <w:sz w:val="30"/>
        </w:rPr>
        <w:t>期期限、报价</w:t>
      </w:r>
      <w:r w:rsidRPr="00C52A09">
        <w:rPr>
          <w:rFonts w:eastAsia="仿宋_GB2312" w:hint="eastAsia"/>
          <w:sz w:val="30"/>
        </w:rPr>
        <w:t>利率</w:t>
      </w:r>
      <w:r>
        <w:rPr>
          <w:rFonts w:eastAsia="仿宋_GB2312" w:hint="eastAsia"/>
          <w:sz w:val="30"/>
        </w:rPr>
        <w:t>、最小变动价位共同决定</w:t>
      </w:r>
      <w:r w:rsidRPr="00C52A09">
        <w:rPr>
          <w:rFonts w:eastAsia="仿宋_GB2312" w:hint="eastAsia"/>
          <w:sz w:val="30"/>
        </w:rPr>
        <w:t>。</w:t>
      </w:r>
    </w:p>
    <w:p w:rsidR="00B531E0" w:rsidRPr="00147164" w:rsidRDefault="00872306" w:rsidP="00B531E0">
      <w:pPr>
        <w:pStyle w:val="af9"/>
        <w:spacing w:before="312"/>
      </w:pPr>
      <w:r w:rsidRPr="00147164">
        <w:rPr>
          <w:rFonts w:hint="eastAsia"/>
        </w:rPr>
        <w:t>表</w:t>
      </w:r>
      <w:r>
        <w:t xml:space="preserve">4-9   </w:t>
      </w:r>
      <w:r>
        <w:rPr>
          <w:rFonts w:hint="eastAsia"/>
        </w:rPr>
        <w:t>不同</w:t>
      </w:r>
      <w:r w:rsidRPr="00147164">
        <w:rPr>
          <w:rFonts w:hint="eastAsia"/>
        </w:rPr>
        <w:t>最小变动价位及最小变动价位价值</w:t>
      </w:r>
    </w:p>
    <w:tbl>
      <w:tblPr>
        <w:tblStyle w:val="13"/>
        <w:tblW w:w="8897" w:type="dxa"/>
        <w:tblLook w:val="01E0" w:firstRow="1" w:lastRow="1" w:firstColumn="1" w:lastColumn="1" w:noHBand="0" w:noVBand="0"/>
      </w:tblPr>
      <w:tblGrid>
        <w:gridCol w:w="1809"/>
        <w:gridCol w:w="1418"/>
        <w:gridCol w:w="2410"/>
        <w:gridCol w:w="3260"/>
      </w:tblGrid>
      <w:tr w:rsidR="00B531E0" w:rsidTr="000E3373">
        <w:tc>
          <w:tcPr>
            <w:tcW w:w="1809" w:type="dxa"/>
          </w:tcPr>
          <w:p w:rsidR="00B531E0" w:rsidRPr="00960EC5" w:rsidRDefault="00872306" w:rsidP="000E3373">
            <w:pPr>
              <w:pStyle w:val="afa"/>
              <w:rPr>
                <w:b/>
              </w:rPr>
            </w:pPr>
            <w:r w:rsidRPr="00960EC5">
              <w:rPr>
                <w:rFonts w:hint="eastAsia"/>
                <w:b/>
              </w:rPr>
              <w:t>交易所</w:t>
            </w:r>
          </w:p>
        </w:tc>
        <w:tc>
          <w:tcPr>
            <w:tcW w:w="1418" w:type="dxa"/>
          </w:tcPr>
          <w:p w:rsidR="00B531E0" w:rsidRPr="00960EC5" w:rsidRDefault="00872306" w:rsidP="000E3373">
            <w:pPr>
              <w:pStyle w:val="afa"/>
              <w:rPr>
                <w:b/>
              </w:rPr>
            </w:pPr>
            <w:r w:rsidRPr="00960EC5">
              <w:rPr>
                <w:rFonts w:hint="eastAsia"/>
                <w:b/>
              </w:rPr>
              <w:t>合约名称</w:t>
            </w:r>
          </w:p>
        </w:tc>
        <w:tc>
          <w:tcPr>
            <w:tcW w:w="2410" w:type="dxa"/>
          </w:tcPr>
          <w:p w:rsidR="00B531E0" w:rsidRPr="00960EC5" w:rsidRDefault="00872306" w:rsidP="000E3373">
            <w:pPr>
              <w:pStyle w:val="afa"/>
              <w:rPr>
                <w:b/>
              </w:rPr>
            </w:pPr>
            <w:r w:rsidRPr="00960EC5">
              <w:rPr>
                <w:rFonts w:hint="eastAsia"/>
                <w:b/>
              </w:rPr>
              <w:t>最小变动价位</w:t>
            </w:r>
          </w:p>
        </w:tc>
        <w:tc>
          <w:tcPr>
            <w:tcW w:w="3260" w:type="dxa"/>
          </w:tcPr>
          <w:p w:rsidR="00B531E0" w:rsidRPr="00960EC5" w:rsidRDefault="00872306" w:rsidP="000E3373">
            <w:pPr>
              <w:pStyle w:val="afa"/>
              <w:rPr>
                <w:b/>
              </w:rPr>
            </w:pPr>
            <w:r w:rsidRPr="00960EC5">
              <w:rPr>
                <w:rFonts w:hint="eastAsia"/>
                <w:b/>
              </w:rPr>
              <w:t>最小变动价位对应的价值</w:t>
            </w:r>
          </w:p>
        </w:tc>
      </w:tr>
      <w:tr w:rsidR="00B531E0" w:rsidTr="000E3373">
        <w:trPr>
          <w:trHeight w:val="1237"/>
        </w:trPr>
        <w:tc>
          <w:tcPr>
            <w:tcW w:w="1809" w:type="dxa"/>
          </w:tcPr>
          <w:p w:rsidR="00B531E0" w:rsidRDefault="00872306" w:rsidP="000E3373">
            <w:pPr>
              <w:pStyle w:val="afa"/>
              <w:jc w:val="left"/>
            </w:pPr>
            <w:r>
              <w:rPr>
                <w:rFonts w:hint="eastAsia"/>
              </w:rPr>
              <w:t>芝加哥商业交易所集团</w:t>
            </w:r>
          </w:p>
          <w:p w:rsidR="00B531E0" w:rsidRDefault="00872306" w:rsidP="000E3373">
            <w:pPr>
              <w:pStyle w:val="afa"/>
              <w:jc w:val="left"/>
            </w:pPr>
            <w:r>
              <w:rPr>
                <w:rFonts w:hint="eastAsia"/>
              </w:rPr>
              <w:t>（</w:t>
            </w:r>
            <w:r w:rsidRPr="00851E36">
              <w:rPr>
                <w:sz w:val="24"/>
                <w:szCs w:val="24"/>
              </w:rPr>
              <w:t>CME Group</w:t>
            </w:r>
            <w:r>
              <w:rPr>
                <w:rFonts w:hint="eastAsia"/>
                <w:sz w:val="24"/>
                <w:szCs w:val="24"/>
              </w:rPr>
              <w:t>）</w:t>
            </w:r>
          </w:p>
        </w:tc>
        <w:tc>
          <w:tcPr>
            <w:tcW w:w="1418" w:type="dxa"/>
          </w:tcPr>
          <w:p w:rsidR="00B531E0" w:rsidRDefault="00872306" w:rsidP="000E3373">
            <w:pPr>
              <w:pStyle w:val="afa"/>
              <w:jc w:val="left"/>
            </w:pPr>
            <w:r>
              <w:t>3</w:t>
            </w:r>
            <w:r>
              <w:rPr>
                <w:rFonts w:hint="eastAsia"/>
              </w:rPr>
              <w:t>个月欧洲美元期货</w:t>
            </w:r>
          </w:p>
        </w:tc>
        <w:tc>
          <w:tcPr>
            <w:tcW w:w="2410" w:type="dxa"/>
          </w:tcPr>
          <w:p w:rsidR="00B531E0" w:rsidRPr="00FB3B8D" w:rsidRDefault="00872306" w:rsidP="000E3373">
            <w:pPr>
              <w:pStyle w:val="afa"/>
              <w:jc w:val="left"/>
            </w:pPr>
            <w:r w:rsidRPr="00210859">
              <w:rPr>
                <w:rFonts w:hint="eastAsia"/>
              </w:rPr>
              <w:t>当月到期合约</w:t>
            </w:r>
            <w:r>
              <w:rPr>
                <w:rFonts w:hint="eastAsia"/>
              </w:rPr>
              <w:t>的最小变动价位为</w:t>
            </w:r>
            <w:r>
              <w:t>0.25</w:t>
            </w:r>
            <w:r>
              <w:rPr>
                <w:rFonts w:hint="eastAsia"/>
              </w:rPr>
              <w:t>个基点。其他合约为</w:t>
            </w:r>
            <w:r>
              <w:t>0.5</w:t>
            </w:r>
            <w:r>
              <w:rPr>
                <w:rFonts w:hint="eastAsia"/>
              </w:rPr>
              <w:t>个基点</w:t>
            </w:r>
            <w:r w:rsidRPr="00210859">
              <w:rPr>
                <w:rFonts w:hint="eastAsia"/>
              </w:rPr>
              <w:t>。</w:t>
            </w:r>
          </w:p>
        </w:tc>
        <w:tc>
          <w:tcPr>
            <w:tcW w:w="3260" w:type="dxa"/>
          </w:tcPr>
          <w:p w:rsidR="00B531E0" w:rsidRPr="00FB3B8D" w:rsidRDefault="00872306" w:rsidP="000E3373">
            <w:pPr>
              <w:pStyle w:val="afa"/>
              <w:jc w:val="left"/>
            </w:pPr>
            <w:r>
              <w:t>0.25</w:t>
            </w:r>
            <w:r>
              <w:rPr>
                <w:rFonts w:hint="eastAsia"/>
              </w:rPr>
              <w:t>个基点变动相当于</w:t>
            </w:r>
            <w:r>
              <w:t>6.25</w:t>
            </w:r>
            <w:r>
              <w:rPr>
                <w:rFonts w:hint="eastAsia"/>
              </w:rPr>
              <w:t>美元的合约价值波动。</w:t>
            </w:r>
            <w:r>
              <w:t>0.5</w:t>
            </w:r>
            <w:r>
              <w:rPr>
                <w:rFonts w:hint="eastAsia"/>
              </w:rPr>
              <w:t>个基</w:t>
            </w:r>
            <w:r w:rsidRPr="00210859">
              <w:rPr>
                <w:rFonts w:hint="eastAsia"/>
              </w:rPr>
              <w:t>点</w:t>
            </w:r>
            <w:r>
              <w:rPr>
                <w:rFonts w:hint="eastAsia"/>
              </w:rPr>
              <w:t>相当于合约价值</w:t>
            </w:r>
            <w:r>
              <w:t>12.5</w:t>
            </w:r>
            <w:r>
              <w:rPr>
                <w:rFonts w:hint="eastAsia"/>
              </w:rPr>
              <w:t>美元的合约价值波动</w:t>
            </w:r>
          </w:p>
        </w:tc>
      </w:tr>
      <w:tr w:rsidR="00B531E0" w:rsidTr="000E3373">
        <w:tc>
          <w:tcPr>
            <w:tcW w:w="1809" w:type="dxa"/>
          </w:tcPr>
          <w:p w:rsidR="00B531E0" w:rsidRDefault="00872306" w:rsidP="000E3373">
            <w:pPr>
              <w:pStyle w:val="afa"/>
              <w:jc w:val="left"/>
            </w:pPr>
            <w:r>
              <w:rPr>
                <w:rFonts w:hint="eastAsia"/>
              </w:rPr>
              <w:t>芝加哥商业交易所集团（</w:t>
            </w:r>
            <w:r w:rsidRPr="004839EA">
              <w:t>CME Group</w:t>
            </w:r>
            <w:r w:rsidRPr="004839EA">
              <w:rPr>
                <w:rFonts w:hint="eastAsia"/>
              </w:rPr>
              <w:t>）</w:t>
            </w:r>
          </w:p>
        </w:tc>
        <w:tc>
          <w:tcPr>
            <w:tcW w:w="1418" w:type="dxa"/>
          </w:tcPr>
          <w:p w:rsidR="00B531E0" w:rsidRPr="00FD069B" w:rsidRDefault="00872306" w:rsidP="000E3373">
            <w:pPr>
              <w:pStyle w:val="afa"/>
              <w:jc w:val="left"/>
            </w:pPr>
            <w:r w:rsidRPr="00FD069B">
              <w:t>30</w:t>
            </w:r>
            <w:r w:rsidRPr="00FD069B">
              <w:rPr>
                <w:rFonts w:hint="eastAsia"/>
              </w:rPr>
              <w:t>天联邦基金利率期货</w:t>
            </w:r>
          </w:p>
        </w:tc>
        <w:tc>
          <w:tcPr>
            <w:tcW w:w="2410" w:type="dxa"/>
          </w:tcPr>
          <w:p w:rsidR="00B531E0" w:rsidRPr="008B724A" w:rsidRDefault="00872306" w:rsidP="000E3373">
            <w:pPr>
              <w:pStyle w:val="afa"/>
              <w:jc w:val="left"/>
            </w:pPr>
            <w:r w:rsidRPr="00210859">
              <w:rPr>
                <w:rFonts w:hint="eastAsia"/>
              </w:rPr>
              <w:t>当月到期合约</w:t>
            </w:r>
            <w:r>
              <w:rPr>
                <w:rFonts w:hint="eastAsia"/>
              </w:rPr>
              <w:t>的最小变动价位为</w:t>
            </w:r>
            <w:r>
              <w:t>0.25</w:t>
            </w:r>
            <w:r>
              <w:rPr>
                <w:rFonts w:hint="eastAsia"/>
              </w:rPr>
              <w:t>个基点。其他合为</w:t>
            </w:r>
            <w:r>
              <w:t>0.5</w:t>
            </w:r>
            <w:r>
              <w:rPr>
                <w:rFonts w:hint="eastAsia"/>
              </w:rPr>
              <w:t>个基点</w:t>
            </w:r>
            <w:r w:rsidRPr="00210859">
              <w:rPr>
                <w:rFonts w:hint="eastAsia"/>
              </w:rPr>
              <w:t>。</w:t>
            </w:r>
          </w:p>
        </w:tc>
        <w:tc>
          <w:tcPr>
            <w:tcW w:w="3260" w:type="dxa"/>
          </w:tcPr>
          <w:p w:rsidR="00B531E0" w:rsidRPr="00CD5786" w:rsidRDefault="00872306" w:rsidP="000E3373">
            <w:pPr>
              <w:pStyle w:val="afa"/>
              <w:jc w:val="left"/>
            </w:pPr>
            <w:r>
              <w:t>0.25</w:t>
            </w:r>
            <w:r>
              <w:rPr>
                <w:rFonts w:hint="eastAsia"/>
              </w:rPr>
              <w:t>个基点变动相当于</w:t>
            </w:r>
            <w:r>
              <w:t>10.4175</w:t>
            </w:r>
            <w:r>
              <w:rPr>
                <w:rFonts w:hint="eastAsia"/>
              </w:rPr>
              <w:t>美元的合约价值变动。</w:t>
            </w:r>
            <w:r>
              <w:t>0.5</w:t>
            </w:r>
            <w:r>
              <w:rPr>
                <w:rFonts w:hint="eastAsia"/>
              </w:rPr>
              <w:t>个基点相当于</w:t>
            </w:r>
            <w:r>
              <w:t>20.835</w:t>
            </w:r>
            <w:r>
              <w:rPr>
                <w:rFonts w:hint="eastAsia"/>
              </w:rPr>
              <w:t>美元的合约价值变动</w:t>
            </w:r>
          </w:p>
        </w:tc>
      </w:tr>
      <w:tr w:rsidR="00B531E0" w:rsidTr="000E3373">
        <w:tc>
          <w:tcPr>
            <w:tcW w:w="1809" w:type="dxa"/>
          </w:tcPr>
          <w:p w:rsidR="00B531E0" w:rsidRDefault="00872306" w:rsidP="000E3373">
            <w:pPr>
              <w:pStyle w:val="afa"/>
              <w:jc w:val="left"/>
            </w:pPr>
            <w:r w:rsidRPr="006A050F">
              <w:rPr>
                <w:rFonts w:hint="eastAsia"/>
              </w:rPr>
              <w:t>巴西</w:t>
            </w:r>
            <w:r>
              <w:rPr>
                <w:rFonts w:hint="eastAsia"/>
              </w:rPr>
              <w:t>证券交易所</w:t>
            </w:r>
          </w:p>
          <w:p w:rsidR="00B531E0" w:rsidRPr="006A050F" w:rsidRDefault="00872306" w:rsidP="000E3373">
            <w:pPr>
              <w:pStyle w:val="afa"/>
              <w:jc w:val="left"/>
            </w:pPr>
            <w:r>
              <w:rPr>
                <w:rFonts w:hint="eastAsia"/>
              </w:rPr>
              <w:t>（</w:t>
            </w:r>
            <w:r w:rsidRPr="006A050F">
              <w:t>BM&amp;F</w:t>
            </w:r>
            <w:r>
              <w:rPr>
                <w:rFonts w:hint="eastAsia"/>
              </w:rPr>
              <w:t>）</w:t>
            </w:r>
          </w:p>
        </w:tc>
        <w:tc>
          <w:tcPr>
            <w:tcW w:w="1418" w:type="dxa"/>
          </w:tcPr>
          <w:p w:rsidR="00B531E0" w:rsidRPr="006A050F" w:rsidRDefault="00872306" w:rsidP="000E3373">
            <w:pPr>
              <w:pStyle w:val="afa"/>
              <w:jc w:val="left"/>
            </w:pPr>
            <w:r>
              <w:rPr>
                <w:rFonts w:hint="eastAsia"/>
              </w:rPr>
              <w:t>隔夜利率期货</w:t>
            </w:r>
          </w:p>
        </w:tc>
        <w:tc>
          <w:tcPr>
            <w:tcW w:w="2410" w:type="dxa"/>
          </w:tcPr>
          <w:p w:rsidR="00B531E0" w:rsidRPr="006A050F" w:rsidRDefault="00872306" w:rsidP="000E3373">
            <w:pPr>
              <w:pStyle w:val="afa"/>
              <w:jc w:val="left"/>
            </w:pPr>
            <w:r>
              <w:rPr>
                <w:rFonts w:hint="eastAsia"/>
              </w:rPr>
              <w:t>最近</w:t>
            </w:r>
            <w:r>
              <w:t>3</w:t>
            </w:r>
            <w:r>
              <w:rPr>
                <w:rFonts w:hint="eastAsia"/>
              </w:rPr>
              <w:t>个合约的最小变动价位为</w:t>
            </w:r>
            <w:r>
              <w:t>0.1</w:t>
            </w:r>
            <w:r>
              <w:rPr>
                <w:rFonts w:hint="eastAsia"/>
              </w:rPr>
              <w:t>个基点。其他合约为</w:t>
            </w:r>
            <w:r>
              <w:t>1</w:t>
            </w:r>
            <w:r>
              <w:rPr>
                <w:rFonts w:hint="eastAsia"/>
              </w:rPr>
              <w:t>个基点。</w:t>
            </w:r>
          </w:p>
        </w:tc>
        <w:tc>
          <w:tcPr>
            <w:tcW w:w="3260" w:type="dxa"/>
          </w:tcPr>
          <w:p w:rsidR="00B531E0" w:rsidRPr="006A050F" w:rsidRDefault="00872306" w:rsidP="000E3373">
            <w:pPr>
              <w:pStyle w:val="afa"/>
              <w:jc w:val="left"/>
            </w:pPr>
            <w:r>
              <w:rPr>
                <w:rFonts w:hint="eastAsia"/>
              </w:rPr>
              <w:t>由</w:t>
            </w:r>
            <w:r w:rsidRPr="00FE7EC5">
              <w:rPr>
                <w:rFonts w:hint="eastAsia"/>
              </w:rPr>
              <w:t>合约到期期限、报价利率、最小变动价位共同决定</w:t>
            </w:r>
          </w:p>
        </w:tc>
      </w:tr>
      <w:tr w:rsidR="00B531E0" w:rsidTr="000E3373">
        <w:tc>
          <w:tcPr>
            <w:tcW w:w="1809" w:type="dxa"/>
          </w:tcPr>
          <w:p w:rsidR="00B531E0" w:rsidRDefault="00872306" w:rsidP="000E3373">
            <w:pPr>
              <w:pStyle w:val="afa"/>
              <w:jc w:val="left"/>
            </w:pPr>
            <w:r>
              <w:rPr>
                <w:rFonts w:hint="eastAsia"/>
              </w:rPr>
              <w:t>加拿大蒙特利尔交易所（</w:t>
            </w:r>
            <w:r w:rsidRPr="004839EA">
              <w:t>MX</w:t>
            </w:r>
            <w:r w:rsidRPr="004839EA">
              <w:rPr>
                <w:rFonts w:hint="eastAsia"/>
              </w:rPr>
              <w:t>）</w:t>
            </w:r>
          </w:p>
        </w:tc>
        <w:tc>
          <w:tcPr>
            <w:tcW w:w="1418" w:type="dxa"/>
          </w:tcPr>
          <w:p w:rsidR="00B531E0" w:rsidRDefault="00872306" w:rsidP="000E3373">
            <w:pPr>
              <w:pStyle w:val="afa"/>
              <w:jc w:val="left"/>
            </w:pPr>
            <w:r>
              <w:t>3</w:t>
            </w:r>
            <w:r>
              <w:rPr>
                <w:rFonts w:hint="eastAsia"/>
              </w:rPr>
              <w:t>个月银行承兑汇票期货</w:t>
            </w:r>
          </w:p>
        </w:tc>
        <w:tc>
          <w:tcPr>
            <w:tcW w:w="2410" w:type="dxa"/>
          </w:tcPr>
          <w:p w:rsidR="00B531E0" w:rsidRDefault="00872306" w:rsidP="000E3373">
            <w:pPr>
              <w:pStyle w:val="afa"/>
              <w:jc w:val="left"/>
            </w:pPr>
            <w:r>
              <w:rPr>
                <w:rFonts w:hint="eastAsia"/>
              </w:rPr>
              <w:t>最近的</w:t>
            </w:r>
            <w:r>
              <w:t>3</w:t>
            </w:r>
            <w:r>
              <w:rPr>
                <w:rFonts w:hint="eastAsia"/>
              </w:rPr>
              <w:t>个合约的最小变动价位为</w:t>
            </w:r>
            <w:r>
              <w:t>0.5</w:t>
            </w:r>
            <w:r>
              <w:rPr>
                <w:rFonts w:hint="eastAsia"/>
              </w:rPr>
              <w:t>个基点。其他合约为</w:t>
            </w:r>
            <w:r>
              <w:t>1</w:t>
            </w:r>
            <w:r>
              <w:rPr>
                <w:rFonts w:hint="eastAsia"/>
              </w:rPr>
              <w:t>个基点。</w:t>
            </w:r>
          </w:p>
        </w:tc>
        <w:tc>
          <w:tcPr>
            <w:tcW w:w="3260" w:type="dxa"/>
          </w:tcPr>
          <w:p w:rsidR="00B531E0" w:rsidRDefault="00872306" w:rsidP="000E3373">
            <w:pPr>
              <w:pStyle w:val="afa"/>
              <w:jc w:val="left"/>
            </w:pPr>
            <w:r>
              <w:t>0.5</w:t>
            </w:r>
            <w:r>
              <w:rPr>
                <w:rFonts w:hint="eastAsia"/>
              </w:rPr>
              <w:t>个基点相当于每张合约价值变动</w:t>
            </w:r>
            <w:r>
              <w:t>12.5</w:t>
            </w:r>
            <w:r>
              <w:rPr>
                <w:rFonts w:hint="eastAsia"/>
              </w:rPr>
              <w:t>加元，</w:t>
            </w:r>
            <w:r>
              <w:t>1</w:t>
            </w:r>
            <w:r>
              <w:rPr>
                <w:rFonts w:hint="eastAsia"/>
              </w:rPr>
              <w:t>个基点相当于每张合约价值变动</w:t>
            </w:r>
            <w:r>
              <w:t>25</w:t>
            </w:r>
            <w:r>
              <w:rPr>
                <w:rFonts w:hint="eastAsia"/>
              </w:rPr>
              <w:t>加元</w:t>
            </w:r>
          </w:p>
        </w:tc>
      </w:tr>
    </w:tbl>
    <w:p w:rsidR="00B531E0" w:rsidRDefault="00872306" w:rsidP="00B531E0">
      <w:pPr>
        <w:pStyle w:val="ab"/>
        <w:ind w:firstLine="400"/>
      </w:pPr>
      <w:r>
        <w:tab/>
      </w:r>
      <w:r>
        <w:rPr>
          <w:rFonts w:hint="eastAsia"/>
        </w:rPr>
        <w:t>资料来源：各交易所网站。</w:t>
      </w:r>
    </w:p>
    <w:p w:rsidR="00B531E0" w:rsidRPr="00D95307" w:rsidRDefault="00872306" w:rsidP="009C79F9">
      <w:pPr>
        <w:pStyle w:val="5"/>
        <w:ind w:firstLine="602"/>
      </w:pPr>
      <w:bookmarkStart w:id="128" w:name="_Toc375905561"/>
      <w:r>
        <w:rPr>
          <w:rFonts w:hint="eastAsia"/>
        </w:rPr>
        <w:t>（二）</w:t>
      </w:r>
      <w:r w:rsidRPr="00D95307">
        <w:rPr>
          <w:rFonts w:hint="eastAsia"/>
        </w:rPr>
        <w:t>我国</w:t>
      </w:r>
      <w:r>
        <w:rPr>
          <w:rFonts w:hint="eastAsia"/>
        </w:rPr>
        <w:t>短期利率期货最小变动价位设计</w:t>
      </w:r>
      <w:bookmarkEnd w:id="128"/>
    </w:p>
    <w:p w:rsidR="00B531E0" w:rsidRPr="00960EC5" w:rsidRDefault="00736B90" w:rsidP="00B531E0">
      <w:pPr>
        <w:pStyle w:val="Ac"/>
        <w:ind w:firstLine="600"/>
      </w:pPr>
      <w:r w:rsidRPr="00736B90">
        <w:rPr>
          <w:rFonts w:hint="eastAsia"/>
        </w:rPr>
        <w:t>借鉴国际经验，结合我国国债现货市场的实际情况，建议短期利率期货合约的最小变动价位设为两档，最近</w:t>
      </w:r>
      <w:r w:rsidRPr="00736B90">
        <w:rPr>
          <w:rFonts w:hint="eastAsia"/>
        </w:rPr>
        <w:t>4</w:t>
      </w:r>
      <w:r w:rsidRPr="00736B90">
        <w:rPr>
          <w:rFonts w:hint="eastAsia"/>
        </w:rPr>
        <w:t>个月合约设为</w:t>
      </w:r>
      <w:r w:rsidRPr="00736B90">
        <w:rPr>
          <w:rFonts w:hint="eastAsia"/>
        </w:rPr>
        <w:t>0.5</w:t>
      </w:r>
      <w:r w:rsidRPr="00736B90">
        <w:rPr>
          <w:rFonts w:hint="eastAsia"/>
        </w:rPr>
        <w:t>个基点（</w:t>
      </w:r>
      <w:r w:rsidRPr="00736B90">
        <w:rPr>
          <w:rFonts w:hint="eastAsia"/>
        </w:rPr>
        <w:t>0.005</w:t>
      </w:r>
      <w:r w:rsidRPr="00736B90">
        <w:rPr>
          <w:rFonts w:hint="eastAsia"/>
        </w:rPr>
        <w:t>个百分点），其他合约设为</w:t>
      </w:r>
      <w:r w:rsidRPr="00736B90">
        <w:rPr>
          <w:rFonts w:hint="eastAsia"/>
        </w:rPr>
        <w:t>0.2</w:t>
      </w:r>
      <w:r w:rsidRPr="00736B90">
        <w:rPr>
          <w:rFonts w:hint="eastAsia"/>
        </w:rPr>
        <w:t>个基点</w:t>
      </w:r>
      <w:r w:rsidR="00872306" w:rsidRPr="00960EC5">
        <w:rPr>
          <w:rFonts w:hint="eastAsia"/>
        </w:rPr>
        <w:t>。</w:t>
      </w:r>
    </w:p>
    <w:p w:rsidR="00B531E0" w:rsidRDefault="00872306" w:rsidP="009C79F9">
      <w:pPr>
        <w:pStyle w:val="6"/>
        <w:ind w:firstLine="602"/>
      </w:pPr>
      <w:r>
        <w:lastRenderedPageBreak/>
        <w:t>1</w:t>
      </w:r>
      <w:r>
        <w:rPr>
          <w:rFonts w:hint="eastAsia"/>
        </w:rPr>
        <w:t>．回购市场的最小变动价位</w:t>
      </w:r>
    </w:p>
    <w:p w:rsidR="00B531E0" w:rsidRPr="00960EC5" w:rsidRDefault="00872306" w:rsidP="00B531E0">
      <w:pPr>
        <w:pStyle w:val="Ac"/>
        <w:ind w:firstLine="600"/>
      </w:pPr>
      <w:r w:rsidRPr="00960EC5">
        <w:rPr>
          <w:rFonts w:hint="eastAsia"/>
        </w:rPr>
        <w:t>我国短期利率期货设计及与回购市场密切相关。回购市场的最小变动价位是设计短期利率期货最小变动价位的重要参考。</w:t>
      </w:r>
    </w:p>
    <w:p w:rsidR="00B531E0" w:rsidRPr="00960EC5" w:rsidRDefault="00872306" w:rsidP="00B531E0">
      <w:pPr>
        <w:pStyle w:val="Ac"/>
        <w:ind w:firstLine="600"/>
      </w:pPr>
      <w:r w:rsidRPr="00960EC5">
        <w:rPr>
          <w:rFonts w:hint="eastAsia"/>
        </w:rPr>
        <w:t>回购交易以年收益率报价。在交易所回购市场，上海证券交易所和深圳证券交易所关于最小变动价位的规定不一。上海证券交易所回购交易的最小变动价位为</w:t>
      </w:r>
      <w:r w:rsidRPr="00960EC5">
        <w:t>0.5</w:t>
      </w:r>
      <w:r w:rsidRPr="00960EC5">
        <w:rPr>
          <w:rFonts w:hint="eastAsia"/>
        </w:rPr>
        <w:t>个基点，深圳证券交易所回购交易的最小变动价位</w:t>
      </w:r>
      <w:r w:rsidRPr="00960EC5">
        <w:t>0.1</w:t>
      </w:r>
      <w:r w:rsidRPr="00960EC5">
        <w:rPr>
          <w:rFonts w:hint="eastAsia"/>
        </w:rPr>
        <w:t>个基点；在银行间市场，回购交易的最小变动价位为</w:t>
      </w:r>
      <w:r w:rsidRPr="00960EC5">
        <w:t>0.01</w:t>
      </w:r>
      <w:r w:rsidRPr="00960EC5">
        <w:rPr>
          <w:rFonts w:hint="eastAsia"/>
        </w:rPr>
        <w:t>个基点，但在实际交易中，交易双方的最小报价通常为</w:t>
      </w:r>
      <w:r w:rsidRPr="00960EC5">
        <w:t>0.5</w:t>
      </w:r>
      <w:r w:rsidRPr="00960EC5">
        <w:rPr>
          <w:rFonts w:hint="eastAsia"/>
        </w:rPr>
        <w:t>个基点或者</w:t>
      </w:r>
      <w:r w:rsidRPr="00960EC5">
        <w:t>1</w:t>
      </w:r>
      <w:r w:rsidRPr="00960EC5">
        <w:rPr>
          <w:rFonts w:hint="eastAsia"/>
        </w:rPr>
        <w:t>个基点。因此，短期利率期货的合适最小变动价位应在</w:t>
      </w:r>
      <w:r w:rsidRPr="00960EC5">
        <w:t>0.01</w:t>
      </w:r>
      <w:r w:rsidRPr="00960EC5">
        <w:rPr>
          <w:rFonts w:hint="eastAsia"/>
        </w:rPr>
        <w:t>基点至</w:t>
      </w:r>
      <w:r w:rsidRPr="00960EC5">
        <w:t>1</w:t>
      </w:r>
      <w:r w:rsidRPr="00960EC5">
        <w:rPr>
          <w:rFonts w:hint="eastAsia"/>
        </w:rPr>
        <w:t>基点之间。</w:t>
      </w:r>
    </w:p>
    <w:p w:rsidR="00B531E0" w:rsidRDefault="00872306" w:rsidP="009C79F9">
      <w:pPr>
        <w:pStyle w:val="6"/>
        <w:ind w:firstLine="602"/>
      </w:pPr>
      <w:r>
        <w:t>2</w:t>
      </w:r>
      <w:r>
        <w:rPr>
          <w:rFonts w:hint="eastAsia"/>
        </w:rPr>
        <w:t>．最小变动价位价值分析</w:t>
      </w:r>
    </w:p>
    <w:p w:rsidR="00B531E0" w:rsidRPr="00C83FE0" w:rsidRDefault="00872306" w:rsidP="00B531E0">
      <w:pPr>
        <w:pStyle w:val="Ac"/>
        <w:ind w:firstLine="600"/>
      </w:pPr>
      <w:r w:rsidRPr="00960EC5">
        <w:rPr>
          <w:rFonts w:hint="eastAsia"/>
        </w:rPr>
        <w:t>我国短期利率期货的设计借鉴了巴西的经验，短期利率期货的合约价值可以表示为：</w:t>
      </w:r>
      <w:r w:rsidR="00B531E0" w:rsidRPr="00960EC5">
        <w:br/>
      </w:r>
      <m:oMathPara>
        <m:oMath>
          <m:r>
            <m:rPr>
              <m:sty m:val="p"/>
            </m:rPr>
            <w:rPr>
              <w:rFonts w:ascii="Cambria Math" w:hAnsi="Cambria Math"/>
            </w:rPr>
            <m:t>合约价值</m:t>
          </m:r>
          <m:r>
            <m:rPr>
              <m:sty m:val="p"/>
            </m:rPr>
            <w:rPr>
              <w:rFonts w:ascii="Cambria Math"/>
            </w:rPr>
            <m:t>=</m:t>
          </m:r>
          <m:f>
            <m:fPr>
              <m:ctrlPr>
                <w:rPr>
                  <w:rFonts w:ascii="Cambria Math" w:hAnsi="Cambria Math"/>
                </w:rPr>
              </m:ctrlPr>
            </m:fPr>
            <m:num>
              <m:r>
                <m:rPr>
                  <m:sty m:val="p"/>
                </m:rPr>
                <w:rPr>
                  <w:rFonts w:ascii="Cambria Math" w:hAnsi="Cambria Math"/>
                </w:rPr>
                <m:t>合约面值</m:t>
              </m:r>
            </m:num>
            <m:den>
              <m:sSup>
                <m:sSupPr>
                  <m:ctrlPr>
                    <w:rPr>
                      <w:rFonts w:ascii="Cambria Math" w:hAnsi="Cambria Math"/>
                    </w:rPr>
                  </m:ctrlPr>
                </m:sSupPr>
                <m:e>
                  <m:r>
                    <m:rPr>
                      <m:sty m:val="p"/>
                    </m:rPr>
                    <w:rPr>
                      <w:rFonts w:ascii="Cambria Math"/>
                    </w:rPr>
                    <m:t>(1+</m:t>
                  </m:r>
                  <m:f>
                    <m:fPr>
                      <m:ctrlPr>
                        <w:rPr>
                          <w:rFonts w:ascii="Cambria Math" w:hAnsi="Cambria Math"/>
                        </w:rPr>
                      </m:ctrlPr>
                    </m:fPr>
                    <m:num>
                      <m:r>
                        <m:rPr>
                          <m:sty m:val="p"/>
                        </m:rPr>
                        <w:rPr>
                          <w:rFonts w:ascii="Cambria Math"/>
                        </w:rPr>
                        <m:t>i</m:t>
                      </m:r>
                    </m:num>
                    <m:den>
                      <m:r>
                        <m:rPr>
                          <m:sty m:val="p"/>
                        </m:rPr>
                        <w:rPr>
                          <w:rFonts w:ascii="Cambria Math"/>
                        </w:rPr>
                        <m:t>365</m:t>
                      </m:r>
                    </m:den>
                  </m:f>
                  <m:r>
                    <m:rPr>
                      <m:sty m:val="p"/>
                    </m:rPr>
                    <w:rPr>
                      <w:rFonts w:ascii="Cambria Math"/>
                    </w:rPr>
                    <m:t>)</m:t>
                  </m:r>
                </m:e>
                <m:sup>
                  <m:r>
                    <w:rPr>
                      <w:rFonts w:ascii="Cambria Math"/>
                    </w:rPr>
                    <m:t>n</m:t>
                  </m:r>
                </m:sup>
              </m:sSup>
            </m:den>
          </m:f>
        </m:oMath>
      </m:oMathPara>
    </w:p>
    <w:p w:rsidR="00B531E0" w:rsidRPr="00960EC5" w:rsidRDefault="00872306" w:rsidP="00B531E0">
      <w:pPr>
        <w:pStyle w:val="Ac"/>
        <w:ind w:firstLine="600"/>
      </w:pPr>
      <w:r w:rsidRPr="00960EC5">
        <w:rPr>
          <w:rFonts w:hint="eastAsia"/>
        </w:rPr>
        <w:t>其中</w:t>
      </w:r>
      <w:r w:rsidRPr="00960EC5">
        <w:t>i</w:t>
      </w:r>
      <w:r w:rsidRPr="00960EC5">
        <w:rPr>
          <w:rFonts w:hint="eastAsia"/>
        </w:rPr>
        <w:t>为合约报价利率，</w:t>
      </w:r>
      <w:r w:rsidRPr="00960EC5">
        <w:t>n</w:t>
      </w:r>
      <w:r w:rsidRPr="00960EC5">
        <w:rPr>
          <w:rFonts w:hint="eastAsia"/>
        </w:rPr>
        <w:t>为合约到期期限。假如合约面值为</w:t>
      </w:r>
      <w:r w:rsidRPr="00960EC5">
        <w:t>100</w:t>
      </w:r>
      <w:r w:rsidRPr="00960EC5">
        <w:rPr>
          <w:rFonts w:hint="eastAsia"/>
        </w:rPr>
        <w:t>万元，到期期限为</w:t>
      </w:r>
      <w:r w:rsidRPr="00960EC5">
        <w:t>90</w:t>
      </w:r>
      <w:r w:rsidRPr="00960EC5">
        <w:rPr>
          <w:rFonts w:hint="eastAsia"/>
        </w:rPr>
        <w:t>天，合约报价利率为</w:t>
      </w:r>
      <w:r w:rsidRPr="00960EC5">
        <w:t>5%</w:t>
      </w:r>
      <w:r w:rsidRPr="00960EC5">
        <w:rPr>
          <w:rFonts w:hint="eastAsia"/>
        </w:rPr>
        <w:t>。</w:t>
      </w:r>
      <w:r w:rsidRPr="00960EC5">
        <w:t>1</w:t>
      </w:r>
      <w:r w:rsidRPr="00960EC5">
        <w:rPr>
          <w:rFonts w:hint="eastAsia"/>
        </w:rPr>
        <w:t>个基点的最小变动价位将引起面值为</w:t>
      </w:r>
      <w:r w:rsidRPr="00960EC5">
        <w:t>100</w:t>
      </w:r>
      <w:r w:rsidRPr="00960EC5">
        <w:rPr>
          <w:rFonts w:hint="eastAsia"/>
        </w:rPr>
        <w:t>万元期货合约价值变动：</w:t>
      </w:r>
    </w:p>
    <w:p w:rsidR="00B531E0" w:rsidRDefault="000D7458" w:rsidP="00B531E0">
      <w:pPr>
        <w:pStyle w:val="Ac"/>
        <w:spacing w:before="312"/>
        <w:ind w:firstLine="600"/>
        <w:rPr>
          <w:rFonts w:ascii="Times New Roman" w:hAnsi="Times New Roman" w:cs="Times New Roman"/>
        </w:rPr>
      </w:pPr>
      <m:oMath>
        <m:d>
          <m:dPr>
            <m:begChr m:val="（"/>
            <m:endChr m:val="）"/>
            <m:ctrlPr>
              <w:rPr>
                <w:rFonts w:ascii="Cambria Math" w:hAnsi="Times New Roman" w:cs="Times New Roman"/>
              </w:rPr>
            </m:ctrlPr>
          </m:dPr>
          <m:e>
            <m:f>
              <m:fPr>
                <m:ctrlPr>
                  <w:rPr>
                    <w:rFonts w:ascii="Cambria Math" w:hAnsi="Times New Roman" w:cs="Times New Roman"/>
                  </w:rPr>
                </m:ctrlPr>
              </m:fPr>
              <m:num>
                <m:r>
                  <w:rPr>
                    <w:rFonts w:ascii="Cambria Math" w:hAnsi="Times New Roman" w:cs="Times New Roman"/>
                  </w:rPr>
                  <m:t>100</m:t>
                </m:r>
              </m:num>
              <m:den>
                <m:sSup>
                  <m:sSupPr>
                    <m:ctrlPr>
                      <w:rPr>
                        <w:rFonts w:ascii="Cambria Math" w:hAnsi="Times New Roman" w:cs="Times New Roman"/>
                      </w:rPr>
                    </m:ctrlPr>
                  </m:sSupPr>
                  <m:e>
                    <m:d>
                      <m:dPr>
                        <m:ctrlPr>
                          <w:rPr>
                            <w:rFonts w:ascii="Cambria Math" w:hAnsi="Times New Roman" w:cs="Times New Roman"/>
                          </w:rPr>
                        </m:ctrlPr>
                      </m:dPr>
                      <m:e>
                        <m:r>
                          <m:rPr>
                            <m:sty m:val="p"/>
                          </m:rPr>
                          <w:rPr>
                            <w:rFonts w:ascii="Cambria Math" w:hAnsi="Times New Roman" w:cs="Times New Roman"/>
                          </w:rPr>
                          <m:t>1+</m:t>
                        </m:r>
                        <m:f>
                          <m:fPr>
                            <m:ctrlPr>
                              <w:rPr>
                                <w:rFonts w:ascii="Cambria Math" w:hAnsi="Times New Roman" w:cs="Times New Roman"/>
                              </w:rPr>
                            </m:ctrlPr>
                          </m:fPr>
                          <m:num>
                            <m:r>
                              <m:rPr>
                                <m:sty m:val="p"/>
                              </m:rPr>
                              <w:rPr>
                                <w:rFonts w:ascii="Cambria Math" w:hAnsi="Times New Roman" w:cs="Times New Roman"/>
                              </w:rPr>
                              <m:t>5%</m:t>
                            </m:r>
                          </m:num>
                          <m:den>
                            <m:r>
                              <m:rPr>
                                <m:sty m:val="p"/>
                              </m:rPr>
                              <w:rPr>
                                <w:rFonts w:ascii="Cambria Math" w:hAnsi="Times New Roman" w:cs="Times New Roman"/>
                              </w:rPr>
                              <m:t>365</m:t>
                            </m:r>
                          </m:den>
                        </m:f>
                      </m:e>
                    </m:d>
                  </m:e>
                  <m:sup>
                    <m:r>
                      <w:rPr>
                        <w:rFonts w:ascii="Cambria Math" w:hAnsi="Times New Roman" w:cs="Times New Roman"/>
                      </w:rPr>
                      <m:t>90</m:t>
                    </m:r>
                  </m:sup>
                </m:sSup>
              </m:den>
            </m:f>
            <m:r>
              <m:rPr>
                <m:sty m:val="p"/>
              </m:rPr>
              <w:rPr>
                <w:rFonts w:ascii="Cambria Math" w:hAnsi="Times New Roman" w:cs="Times New Roman"/>
              </w:rPr>
              <m:t>-</m:t>
            </m:r>
            <m:f>
              <m:fPr>
                <m:ctrlPr>
                  <w:rPr>
                    <w:rFonts w:ascii="Cambria Math" w:hAnsi="Times New Roman" w:cs="Times New Roman"/>
                  </w:rPr>
                </m:ctrlPr>
              </m:fPr>
              <m:num>
                <m:r>
                  <w:rPr>
                    <w:rFonts w:ascii="Cambria Math" w:hAnsi="Times New Roman" w:cs="Times New Roman"/>
                  </w:rPr>
                  <m:t>100</m:t>
                </m:r>
              </m:num>
              <m:den>
                <m:sSup>
                  <m:sSupPr>
                    <m:ctrlPr>
                      <w:rPr>
                        <w:rFonts w:ascii="Cambria Math" w:hAnsi="Times New Roman" w:cs="Times New Roman"/>
                      </w:rPr>
                    </m:ctrlPr>
                  </m:sSupPr>
                  <m:e>
                    <m:d>
                      <m:dPr>
                        <m:ctrlPr>
                          <w:rPr>
                            <w:rFonts w:ascii="Cambria Math" w:hAnsi="Times New Roman" w:cs="Times New Roman"/>
                          </w:rPr>
                        </m:ctrlPr>
                      </m:dPr>
                      <m:e>
                        <m:r>
                          <m:rPr>
                            <m:sty m:val="p"/>
                          </m:rPr>
                          <w:rPr>
                            <w:rFonts w:ascii="Cambria Math" w:hAnsi="Times New Roman" w:cs="Times New Roman"/>
                          </w:rPr>
                          <m:t>1+</m:t>
                        </m:r>
                        <m:f>
                          <m:fPr>
                            <m:ctrlPr>
                              <w:rPr>
                                <w:rFonts w:ascii="Cambria Math" w:hAnsi="Times New Roman" w:cs="Times New Roman"/>
                              </w:rPr>
                            </m:ctrlPr>
                          </m:fPr>
                          <m:num>
                            <m:r>
                              <m:rPr>
                                <m:sty m:val="p"/>
                              </m:rPr>
                              <w:rPr>
                                <w:rFonts w:ascii="Cambria Math" w:hAnsi="Times New Roman" w:cs="Times New Roman"/>
                              </w:rPr>
                              <m:t>5.01%</m:t>
                            </m:r>
                          </m:num>
                          <m:den>
                            <m:r>
                              <m:rPr>
                                <m:sty m:val="p"/>
                              </m:rPr>
                              <w:rPr>
                                <w:rFonts w:ascii="Cambria Math" w:hAnsi="Times New Roman" w:cs="Times New Roman"/>
                              </w:rPr>
                              <m:t>365</m:t>
                            </m:r>
                          </m:den>
                        </m:f>
                      </m:e>
                    </m:d>
                  </m:e>
                  <m:sup>
                    <m:r>
                      <w:rPr>
                        <w:rFonts w:ascii="Cambria Math" w:hAnsi="Times New Roman" w:cs="Times New Roman"/>
                      </w:rPr>
                      <m:t>90</m:t>
                    </m:r>
                  </m:sup>
                </m:sSup>
              </m:den>
            </m:f>
          </m:e>
        </m:d>
        <m:r>
          <m:rPr>
            <m:sty m:val="p"/>
          </m:rPr>
          <w:rPr>
            <w:rFonts w:ascii="Cambria Math" w:hAnsi="Cambria Math" w:cs="Cambria Math"/>
          </w:rPr>
          <m:t>*</m:t>
        </m:r>
        <m:r>
          <m:rPr>
            <m:sty m:val="p"/>
          </m:rPr>
          <w:rPr>
            <w:rFonts w:ascii="Cambria Math" w:hAnsi="Times New Roman" w:cs="Times New Roman"/>
          </w:rPr>
          <m:t>10000</m:t>
        </m:r>
      </m:oMath>
      <w:r w:rsidR="00872306" w:rsidRPr="005664C5">
        <w:rPr>
          <w:rFonts w:ascii="Times New Roman" w:hAnsi="Times New Roman" w:cs="Times New Roman"/>
        </w:rPr>
        <w:t>=</w:t>
      </w:r>
      <w:r w:rsidR="00872306">
        <w:rPr>
          <w:rFonts w:ascii="Times New Roman" w:hAnsi="Times New Roman" w:cs="Times New Roman"/>
        </w:rPr>
        <w:t>24.35</w:t>
      </w:r>
      <w:r w:rsidR="00872306">
        <w:rPr>
          <w:rFonts w:ascii="Times New Roman" w:hAnsi="Times New Roman" w:cs="Times New Roman" w:hint="eastAsia"/>
        </w:rPr>
        <w:t>（元）</w:t>
      </w:r>
    </w:p>
    <w:p w:rsidR="00B531E0" w:rsidRDefault="00872306" w:rsidP="00B531E0">
      <w:pPr>
        <w:pStyle w:val="Ac"/>
        <w:ind w:firstLine="600"/>
      </w:pPr>
      <w:r w:rsidRPr="00960EC5">
        <w:rPr>
          <w:rFonts w:hint="eastAsia"/>
        </w:rPr>
        <w:t>理论上，在合约面值既定的情况下，最小变动价位价值与最小变动价位、到期期限、合约报价利率相关，但合约报价利率对</w:t>
      </w:r>
      <w:r w:rsidRPr="00960EC5">
        <w:rPr>
          <w:rFonts w:hint="eastAsia"/>
        </w:rPr>
        <w:lastRenderedPageBreak/>
        <w:t>最小变动价位价值的影响较小，到期期限、最小变动价位对最小变动价位价值的影响较大</w:t>
      </w:r>
      <w:r w:rsidR="00B531E0" w:rsidRPr="00FE7EC5">
        <w:rPr>
          <w:rStyle w:val="a7"/>
        </w:rPr>
        <w:footnoteReference w:id="27"/>
      </w:r>
      <w:r w:rsidRPr="00960EC5">
        <w:rPr>
          <w:rFonts w:hint="eastAsia"/>
        </w:rPr>
        <w:t>。因此可以假设合约报价利率不变</w:t>
      </w:r>
      <w:r>
        <w:rPr>
          <w:rFonts w:hint="eastAsia"/>
        </w:rPr>
        <w:t>（</w:t>
      </w:r>
      <w:r>
        <w:t>5%</w:t>
      </w:r>
      <w:r>
        <w:rPr>
          <w:rFonts w:hint="eastAsia"/>
        </w:rPr>
        <w:t>）</w:t>
      </w:r>
      <w:r w:rsidRPr="00960EC5">
        <w:rPr>
          <w:rFonts w:hint="eastAsia"/>
        </w:rPr>
        <w:t>，改变最小变动价位和到期期限，面值</w:t>
      </w:r>
      <w:r w:rsidRPr="00960EC5">
        <w:t>100</w:t>
      </w:r>
      <w:r w:rsidRPr="00960EC5">
        <w:rPr>
          <w:rFonts w:hint="eastAsia"/>
        </w:rPr>
        <w:t>万元期货合约的最小合约变动价值如下表所示：</w:t>
      </w:r>
    </w:p>
    <w:p w:rsidR="00B531E0" w:rsidRPr="000B5150" w:rsidRDefault="00872306" w:rsidP="00B531E0">
      <w:pPr>
        <w:pStyle w:val="af9"/>
        <w:spacing w:before="312"/>
      </w:pPr>
      <w:r w:rsidRPr="000B5150">
        <w:rPr>
          <w:rFonts w:hint="eastAsia"/>
        </w:rPr>
        <w:t>表</w:t>
      </w:r>
      <w:r>
        <w:t>4-10</w:t>
      </w:r>
      <w:r w:rsidRPr="000B5150">
        <w:t xml:space="preserve">  </w:t>
      </w:r>
      <w:r>
        <w:rPr>
          <w:rFonts w:hint="eastAsia"/>
        </w:rPr>
        <w:t>最小变动价位与最小变动价位价值的</w:t>
      </w:r>
      <w:r w:rsidRPr="000B5150">
        <w:rPr>
          <w:rFonts w:hint="eastAsia"/>
        </w:rPr>
        <w:t>关系</w:t>
      </w:r>
    </w:p>
    <w:tbl>
      <w:tblPr>
        <w:tblStyle w:val="a8"/>
        <w:tblW w:w="4918" w:type="pct"/>
        <w:tblLook w:val="04A0" w:firstRow="1" w:lastRow="0" w:firstColumn="1" w:lastColumn="0" w:noHBand="0" w:noVBand="1"/>
      </w:tblPr>
      <w:tblGrid>
        <w:gridCol w:w="4270"/>
        <w:gridCol w:w="1002"/>
        <w:gridCol w:w="857"/>
        <w:gridCol w:w="775"/>
        <w:gridCol w:w="804"/>
        <w:gridCol w:w="773"/>
      </w:tblGrid>
      <w:tr w:rsidR="00B531E0" w:rsidRPr="00960EC5" w:rsidTr="000E3373">
        <w:trPr>
          <w:trHeight w:val="526"/>
        </w:trPr>
        <w:tc>
          <w:tcPr>
            <w:tcW w:w="2517" w:type="pct"/>
            <w:vAlign w:val="center"/>
          </w:tcPr>
          <w:p w:rsidR="00B531E0" w:rsidRPr="00960EC5" w:rsidRDefault="00872306" w:rsidP="000E3373">
            <w:pPr>
              <w:pStyle w:val="afa"/>
            </w:pPr>
            <w:r w:rsidRPr="00960EC5">
              <w:rPr>
                <w:rFonts w:hint="eastAsia"/>
              </w:rPr>
              <w:t>最小变动价位（基点）</w:t>
            </w:r>
          </w:p>
        </w:tc>
        <w:tc>
          <w:tcPr>
            <w:tcW w:w="591" w:type="pct"/>
            <w:vAlign w:val="center"/>
          </w:tcPr>
          <w:p w:rsidR="00B531E0" w:rsidRPr="00960EC5" w:rsidRDefault="00872306" w:rsidP="000E3373">
            <w:pPr>
              <w:pStyle w:val="afa"/>
            </w:pPr>
            <w:r w:rsidRPr="00960EC5">
              <w:t>0.1</w:t>
            </w:r>
          </w:p>
        </w:tc>
        <w:tc>
          <w:tcPr>
            <w:tcW w:w="505" w:type="pct"/>
            <w:vAlign w:val="center"/>
          </w:tcPr>
          <w:p w:rsidR="00B531E0" w:rsidRPr="00960EC5" w:rsidRDefault="00872306" w:rsidP="000E3373">
            <w:pPr>
              <w:pStyle w:val="afa"/>
            </w:pPr>
            <w:r w:rsidRPr="00960EC5">
              <w:t>0.2</w:t>
            </w:r>
          </w:p>
        </w:tc>
        <w:tc>
          <w:tcPr>
            <w:tcW w:w="457" w:type="pct"/>
            <w:vAlign w:val="center"/>
          </w:tcPr>
          <w:p w:rsidR="00B531E0" w:rsidRPr="00960EC5" w:rsidRDefault="00872306" w:rsidP="000E3373">
            <w:pPr>
              <w:pStyle w:val="afa"/>
            </w:pPr>
            <w:r w:rsidRPr="00960EC5">
              <w:t>0.5</w:t>
            </w:r>
          </w:p>
        </w:tc>
        <w:tc>
          <w:tcPr>
            <w:tcW w:w="474" w:type="pct"/>
            <w:vAlign w:val="center"/>
          </w:tcPr>
          <w:p w:rsidR="00B531E0" w:rsidRPr="00960EC5" w:rsidRDefault="00872306" w:rsidP="000E3373">
            <w:pPr>
              <w:pStyle w:val="afa"/>
            </w:pPr>
            <w:r w:rsidRPr="00960EC5">
              <w:t>0.75</w:t>
            </w:r>
          </w:p>
        </w:tc>
        <w:tc>
          <w:tcPr>
            <w:tcW w:w="457" w:type="pct"/>
            <w:vAlign w:val="center"/>
          </w:tcPr>
          <w:p w:rsidR="00B531E0" w:rsidRPr="00960EC5" w:rsidRDefault="00872306" w:rsidP="000E3373">
            <w:pPr>
              <w:pStyle w:val="afa"/>
            </w:pPr>
            <w:r w:rsidRPr="00960EC5">
              <w:t>1</w:t>
            </w:r>
          </w:p>
        </w:tc>
      </w:tr>
      <w:tr w:rsidR="00E468DC" w:rsidRPr="00960EC5" w:rsidTr="000E3373">
        <w:trPr>
          <w:trHeight w:val="526"/>
        </w:trPr>
        <w:tc>
          <w:tcPr>
            <w:tcW w:w="2517" w:type="pct"/>
            <w:vAlign w:val="center"/>
          </w:tcPr>
          <w:p w:rsidR="00E468DC" w:rsidRPr="00960EC5" w:rsidRDefault="00E468DC" w:rsidP="000E3373">
            <w:pPr>
              <w:pStyle w:val="afa"/>
            </w:pPr>
            <w:r>
              <w:rPr>
                <w:rFonts w:hint="eastAsia"/>
              </w:rPr>
              <w:t>到期期限为</w:t>
            </w:r>
            <w:r>
              <w:rPr>
                <w:rFonts w:hint="eastAsia"/>
              </w:rPr>
              <w:t>1</w:t>
            </w:r>
            <w:r>
              <w:rPr>
                <w:rFonts w:hint="eastAsia"/>
              </w:rPr>
              <w:t>天的最小合约价值变动（元）</w:t>
            </w:r>
          </w:p>
        </w:tc>
        <w:tc>
          <w:tcPr>
            <w:tcW w:w="591" w:type="pct"/>
            <w:vAlign w:val="center"/>
          </w:tcPr>
          <w:p w:rsidR="00E468DC" w:rsidRPr="00960EC5" w:rsidRDefault="002F15C6" w:rsidP="000E3373">
            <w:pPr>
              <w:pStyle w:val="afa"/>
            </w:pPr>
            <w:r>
              <w:rPr>
                <w:rFonts w:hint="eastAsia"/>
              </w:rPr>
              <w:t>0.03</w:t>
            </w:r>
          </w:p>
        </w:tc>
        <w:tc>
          <w:tcPr>
            <w:tcW w:w="505" w:type="pct"/>
            <w:vAlign w:val="center"/>
          </w:tcPr>
          <w:p w:rsidR="00E468DC" w:rsidRPr="00960EC5" w:rsidRDefault="002F15C6" w:rsidP="000E3373">
            <w:pPr>
              <w:pStyle w:val="afa"/>
            </w:pPr>
            <w:r>
              <w:rPr>
                <w:rFonts w:hint="eastAsia"/>
              </w:rPr>
              <w:t>0.05</w:t>
            </w:r>
          </w:p>
        </w:tc>
        <w:tc>
          <w:tcPr>
            <w:tcW w:w="457" w:type="pct"/>
            <w:vAlign w:val="center"/>
          </w:tcPr>
          <w:p w:rsidR="00E468DC" w:rsidRPr="00960EC5" w:rsidRDefault="00CD0031" w:rsidP="000E3373">
            <w:pPr>
              <w:pStyle w:val="afa"/>
            </w:pPr>
            <w:r>
              <w:rPr>
                <w:rFonts w:hint="eastAsia"/>
              </w:rPr>
              <w:t>0.14</w:t>
            </w:r>
          </w:p>
        </w:tc>
        <w:tc>
          <w:tcPr>
            <w:tcW w:w="474" w:type="pct"/>
            <w:vAlign w:val="center"/>
          </w:tcPr>
          <w:p w:rsidR="00E468DC" w:rsidRPr="00960EC5" w:rsidRDefault="006C6992" w:rsidP="000E3373">
            <w:pPr>
              <w:pStyle w:val="afa"/>
            </w:pPr>
            <w:r>
              <w:rPr>
                <w:rFonts w:hint="eastAsia"/>
              </w:rPr>
              <w:t>0.21</w:t>
            </w:r>
          </w:p>
        </w:tc>
        <w:tc>
          <w:tcPr>
            <w:tcW w:w="457" w:type="pct"/>
            <w:vAlign w:val="center"/>
          </w:tcPr>
          <w:p w:rsidR="00E468DC" w:rsidRPr="00960EC5" w:rsidRDefault="002F15C6" w:rsidP="000E3373">
            <w:pPr>
              <w:pStyle w:val="afa"/>
            </w:pPr>
            <w:r>
              <w:rPr>
                <w:rFonts w:hint="eastAsia"/>
              </w:rPr>
              <w:t>0.27</w:t>
            </w:r>
          </w:p>
        </w:tc>
      </w:tr>
      <w:tr w:rsidR="00B531E0" w:rsidRPr="00960EC5" w:rsidTr="000E3373">
        <w:trPr>
          <w:trHeight w:val="690"/>
        </w:trPr>
        <w:tc>
          <w:tcPr>
            <w:tcW w:w="2517" w:type="pct"/>
            <w:vAlign w:val="center"/>
          </w:tcPr>
          <w:p w:rsidR="00B531E0" w:rsidRPr="00960EC5" w:rsidRDefault="00872306" w:rsidP="000E3373">
            <w:pPr>
              <w:pStyle w:val="afa"/>
            </w:pPr>
            <w:r w:rsidRPr="00960EC5">
              <w:rPr>
                <w:rFonts w:hint="eastAsia"/>
              </w:rPr>
              <w:t>到期期限为</w:t>
            </w:r>
            <w:r w:rsidRPr="00960EC5">
              <w:t>1</w:t>
            </w:r>
            <w:r w:rsidRPr="00960EC5">
              <w:rPr>
                <w:rFonts w:hint="eastAsia"/>
              </w:rPr>
              <w:t>个月的最小合约价值变动（元）</w:t>
            </w:r>
          </w:p>
        </w:tc>
        <w:tc>
          <w:tcPr>
            <w:tcW w:w="591" w:type="pct"/>
            <w:vAlign w:val="center"/>
          </w:tcPr>
          <w:p w:rsidR="00B531E0" w:rsidRPr="00960EC5" w:rsidRDefault="00872306" w:rsidP="000E3373">
            <w:pPr>
              <w:pStyle w:val="afa"/>
            </w:pPr>
            <w:r w:rsidRPr="00960EC5">
              <w:t>0.82</w:t>
            </w:r>
          </w:p>
        </w:tc>
        <w:tc>
          <w:tcPr>
            <w:tcW w:w="505" w:type="pct"/>
            <w:vAlign w:val="center"/>
          </w:tcPr>
          <w:p w:rsidR="00B531E0" w:rsidRPr="00960EC5" w:rsidRDefault="00872306" w:rsidP="000E3373">
            <w:pPr>
              <w:pStyle w:val="afa"/>
            </w:pPr>
            <w:r>
              <w:t>1.64</w:t>
            </w:r>
          </w:p>
        </w:tc>
        <w:tc>
          <w:tcPr>
            <w:tcW w:w="457" w:type="pct"/>
            <w:vAlign w:val="center"/>
          </w:tcPr>
          <w:p w:rsidR="00B531E0" w:rsidRPr="00960EC5" w:rsidRDefault="00872306" w:rsidP="000E3373">
            <w:pPr>
              <w:pStyle w:val="afa"/>
            </w:pPr>
            <w:r w:rsidRPr="00960EC5">
              <w:t>4.09</w:t>
            </w:r>
          </w:p>
        </w:tc>
        <w:tc>
          <w:tcPr>
            <w:tcW w:w="474" w:type="pct"/>
            <w:vAlign w:val="center"/>
          </w:tcPr>
          <w:p w:rsidR="00B531E0" w:rsidRPr="00960EC5" w:rsidRDefault="00872306" w:rsidP="000E3373">
            <w:pPr>
              <w:pStyle w:val="afa"/>
            </w:pPr>
            <w:r w:rsidRPr="00960EC5">
              <w:t>6.14</w:t>
            </w:r>
          </w:p>
        </w:tc>
        <w:tc>
          <w:tcPr>
            <w:tcW w:w="457" w:type="pct"/>
            <w:vAlign w:val="center"/>
          </w:tcPr>
          <w:p w:rsidR="00B531E0" w:rsidRPr="00960EC5" w:rsidRDefault="00872306" w:rsidP="000E3373">
            <w:pPr>
              <w:pStyle w:val="afa"/>
            </w:pPr>
            <w:r w:rsidRPr="00960EC5">
              <w:t>8.18</w:t>
            </w:r>
          </w:p>
        </w:tc>
      </w:tr>
      <w:tr w:rsidR="00B531E0" w:rsidRPr="00960EC5" w:rsidTr="000E3373">
        <w:trPr>
          <w:trHeight w:val="690"/>
        </w:trPr>
        <w:tc>
          <w:tcPr>
            <w:tcW w:w="2517" w:type="pct"/>
            <w:vAlign w:val="center"/>
          </w:tcPr>
          <w:p w:rsidR="00B531E0" w:rsidRPr="00960EC5" w:rsidRDefault="00872306" w:rsidP="000E3373">
            <w:pPr>
              <w:pStyle w:val="afa"/>
            </w:pPr>
            <w:r w:rsidRPr="00960EC5">
              <w:rPr>
                <w:rFonts w:hint="eastAsia"/>
              </w:rPr>
              <w:t>到期期限为</w:t>
            </w:r>
            <w:r>
              <w:t>2</w:t>
            </w:r>
            <w:r w:rsidRPr="00960EC5">
              <w:rPr>
                <w:rFonts w:hint="eastAsia"/>
              </w:rPr>
              <w:t>个月的最小合约价值变动（元）</w:t>
            </w:r>
          </w:p>
        </w:tc>
        <w:tc>
          <w:tcPr>
            <w:tcW w:w="591" w:type="pct"/>
            <w:vAlign w:val="center"/>
          </w:tcPr>
          <w:p w:rsidR="00B531E0" w:rsidRPr="00960EC5" w:rsidRDefault="00872306" w:rsidP="000E3373">
            <w:pPr>
              <w:pStyle w:val="afa"/>
            </w:pPr>
            <w:r>
              <w:t>1.63</w:t>
            </w:r>
          </w:p>
        </w:tc>
        <w:tc>
          <w:tcPr>
            <w:tcW w:w="505" w:type="pct"/>
            <w:vAlign w:val="center"/>
          </w:tcPr>
          <w:p w:rsidR="00B531E0" w:rsidRPr="00960EC5" w:rsidRDefault="00872306" w:rsidP="000E3373">
            <w:pPr>
              <w:pStyle w:val="afa"/>
            </w:pPr>
            <w:r>
              <w:t>3.26</w:t>
            </w:r>
          </w:p>
        </w:tc>
        <w:tc>
          <w:tcPr>
            <w:tcW w:w="457" w:type="pct"/>
            <w:vAlign w:val="center"/>
          </w:tcPr>
          <w:p w:rsidR="00B531E0" w:rsidRPr="00960EC5" w:rsidRDefault="00872306" w:rsidP="000E3373">
            <w:pPr>
              <w:pStyle w:val="afa"/>
            </w:pPr>
            <w:r>
              <w:t>8.15</w:t>
            </w:r>
          </w:p>
        </w:tc>
        <w:tc>
          <w:tcPr>
            <w:tcW w:w="474" w:type="pct"/>
            <w:vAlign w:val="center"/>
          </w:tcPr>
          <w:p w:rsidR="00B531E0" w:rsidRPr="00960EC5" w:rsidRDefault="00872306" w:rsidP="000E3373">
            <w:pPr>
              <w:pStyle w:val="afa"/>
            </w:pPr>
            <w:r>
              <w:t>12.23</w:t>
            </w:r>
          </w:p>
        </w:tc>
        <w:tc>
          <w:tcPr>
            <w:tcW w:w="457" w:type="pct"/>
            <w:vAlign w:val="center"/>
          </w:tcPr>
          <w:p w:rsidR="00B531E0" w:rsidRPr="00960EC5" w:rsidRDefault="00872306" w:rsidP="000E3373">
            <w:pPr>
              <w:pStyle w:val="afa"/>
            </w:pPr>
            <w:r>
              <w:t>16.30</w:t>
            </w:r>
          </w:p>
        </w:tc>
      </w:tr>
      <w:tr w:rsidR="00B531E0" w:rsidRPr="00960EC5" w:rsidTr="000E3373">
        <w:trPr>
          <w:trHeight w:val="574"/>
        </w:trPr>
        <w:tc>
          <w:tcPr>
            <w:tcW w:w="2517" w:type="pct"/>
            <w:vAlign w:val="center"/>
          </w:tcPr>
          <w:p w:rsidR="00B531E0" w:rsidRPr="00960EC5" w:rsidRDefault="00872306" w:rsidP="000E3373">
            <w:pPr>
              <w:pStyle w:val="afa"/>
            </w:pPr>
            <w:r w:rsidRPr="00960EC5">
              <w:rPr>
                <w:rFonts w:hint="eastAsia"/>
              </w:rPr>
              <w:t>到期期限为</w:t>
            </w:r>
            <w:r w:rsidRPr="00960EC5">
              <w:t>3</w:t>
            </w:r>
            <w:r w:rsidRPr="00960EC5">
              <w:rPr>
                <w:rFonts w:hint="eastAsia"/>
              </w:rPr>
              <w:t>个月的最小合约价值变动（元）</w:t>
            </w:r>
          </w:p>
        </w:tc>
        <w:tc>
          <w:tcPr>
            <w:tcW w:w="591" w:type="pct"/>
            <w:vAlign w:val="center"/>
          </w:tcPr>
          <w:p w:rsidR="00B531E0" w:rsidRPr="00960EC5" w:rsidRDefault="00872306" w:rsidP="000E3373">
            <w:pPr>
              <w:pStyle w:val="afa"/>
            </w:pPr>
            <w:r w:rsidRPr="00960EC5">
              <w:t>2.44</w:t>
            </w:r>
          </w:p>
        </w:tc>
        <w:tc>
          <w:tcPr>
            <w:tcW w:w="505" w:type="pct"/>
            <w:vAlign w:val="center"/>
          </w:tcPr>
          <w:p w:rsidR="00B531E0" w:rsidRPr="00960EC5" w:rsidRDefault="00872306" w:rsidP="000E3373">
            <w:pPr>
              <w:pStyle w:val="afa"/>
            </w:pPr>
            <w:r>
              <w:t>4.87</w:t>
            </w:r>
          </w:p>
        </w:tc>
        <w:tc>
          <w:tcPr>
            <w:tcW w:w="457" w:type="pct"/>
            <w:vAlign w:val="center"/>
          </w:tcPr>
          <w:p w:rsidR="00B531E0" w:rsidRPr="00960EC5" w:rsidRDefault="00872306" w:rsidP="000E3373">
            <w:pPr>
              <w:pStyle w:val="afa"/>
            </w:pPr>
            <w:r w:rsidRPr="00960EC5">
              <w:t>12.18</w:t>
            </w:r>
          </w:p>
        </w:tc>
        <w:tc>
          <w:tcPr>
            <w:tcW w:w="474" w:type="pct"/>
            <w:vAlign w:val="center"/>
          </w:tcPr>
          <w:p w:rsidR="00B531E0" w:rsidRPr="00960EC5" w:rsidRDefault="00872306" w:rsidP="000E3373">
            <w:pPr>
              <w:pStyle w:val="afa"/>
            </w:pPr>
            <w:r w:rsidRPr="00960EC5">
              <w:t>18.26</w:t>
            </w:r>
          </w:p>
        </w:tc>
        <w:tc>
          <w:tcPr>
            <w:tcW w:w="457" w:type="pct"/>
            <w:vAlign w:val="center"/>
          </w:tcPr>
          <w:p w:rsidR="00B531E0" w:rsidRPr="00960EC5" w:rsidRDefault="00872306" w:rsidP="000E3373">
            <w:pPr>
              <w:pStyle w:val="afa"/>
            </w:pPr>
            <w:r w:rsidRPr="00960EC5">
              <w:t>24.35</w:t>
            </w:r>
          </w:p>
        </w:tc>
      </w:tr>
      <w:tr w:rsidR="00B531E0" w:rsidRPr="00960EC5" w:rsidTr="000E3373">
        <w:trPr>
          <w:trHeight w:val="574"/>
        </w:trPr>
        <w:tc>
          <w:tcPr>
            <w:tcW w:w="2517" w:type="pct"/>
            <w:vAlign w:val="center"/>
          </w:tcPr>
          <w:p w:rsidR="00B531E0" w:rsidRPr="00960EC5" w:rsidRDefault="00872306" w:rsidP="000E3373">
            <w:pPr>
              <w:pStyle w:val="afa"/>
            </w:pPr>
            <w:r w:rsidRPr="00960EC5">
              <w:rPr>
                <w:rFonts w:hint="eastAsia"/>
              </w:rPr>
              <w:t>到期期限为</w:t>
            </w:r>
            <w:r>
              <w:t>4</w:t>
            </w:r>
            <w:r w:rsidRPr="00960EC5">
              <w:rPr>
                <w:rFonts w:hint="eastAsia"/>
              </w:rPr>
              <w:t>个月的最小合约价值变动（元）</w:t>
            </w:r>
          </w:p>
        </w:tc>
        <w:tc>
          <w:tcPr>
            <w:tcW w:w="591" w:type="pct"/>
            <w:vAlign w:val="center"/>
          </w:tcPr>
          <w:p w:rsidR="00B531E0" w:rsidRPr="00960EC5" w:rsidRDefault="00872306" w:rsidP="000E3373">
            <w:pPr>
              <w:pStyle w:val="afa"/>
            </w:pPr>
            <w:r>
              <w:t>3.23</w:t>
            </w:r>
          </w:p>
        </w:tc>
        <w:tc>
          <w:tcPr>
            <w:tcW w:w="505" w:type="pct"/>
            <w:vAlign w:val="center"/>
          </w:tcPr>
          <w:p w:rsidR="00B531E0" w:rsidRPr="00960EC5" w:rsidRDefault="00872306" w:rsidP="000E3373">
            <w:pPr>
              <w:pStyle w:val="afa"/>
            </w:pPr>
            <w:r>
              <w:t>6.47</w:t>
            </w:r>
          </w:p>
        </w:tc>
        <w:tc>
          <w:tcPr>
            <w:tcW w:w="457" w:type="pct"/>
            <w:vAlign w:val="center"/>
          </w:tcPr>
          <w:p w:rsidR="00B531E0" w:rsidRPr="00960EC5" w:rsidRDefault="00872306" w:rsidP="000E3373">
            <w:pPr>
              <w:pStyle w:val="afa"/>
            </w:pPr>
            <w:r>
              <w:t>16.17</w:t>
            </w:r>
          </w:p>
        </w:tc>
        <w:tc>
          <w:tcPr>
            <w:tcW w:w="474" w:type="pct"/>
            <w:vAlign w:val="center"/>
          </w:tcPr>
          <w:p w:rsidR="00B531E0" w:rsidRPr="00960EC5" w:rsidRDefault="00872306" w:rsidP="000E3373">
            <w:pPr>
              <w:pStyle w:val="afa"/>
            </w:pPr>
            <w:r>
              <w:t>24.25</w:t>
            </w:r>
          </w:p>
        </w:tc>
        <w:tc>
          <w:tcPr>
            <w:tcW w:w="457" w:type="pct"/>
            <w:vAlign w:val="center"/>
          </w:tcPr>
          <w:p w:rsidR="00B531E0" w:rsidRPr="00960EC5" w:rsidRDefault="00872306" w:rsidP="000E3373">
            <w:pPr>
              <w:pStyle w:val="afa"/>
            </w:pPr>
            <w:r>
              <w:t>32.34</w:t>
            </w:r>
          </w:p>
        </w:tc>
      </w:tr>
      <w:tr w:rsidR="00B531E0" w:rsidRPr="00960EC5" w:rsidTr="000E3373">
        <w:trPr>
          <w:trHeight w:val="574"/>
        </w:trPr>
        <w:tc>
          <w:tcPr>
            <w:tcW w:w="2517" w:type="pct"/>
            <w:vAlign w:val="center"/>
          </w:tcPr>
          <w:p w:rsidR="00B531E0" w:rsidRPr="00960EC5" w:rsidRDefault="00872306" w:rsidP="000E3373">
            <w:pPr>
              <w:pStyle w:val="afa"/>
            </w:pPr>
            <w:r w:rsidRPr="00960EC5">
              <w:rPr>
                <w:rFonts w:hint="eastAsia"/>
              </w:rPr>
              <w:t>到期期限为</w:t>
            </w:r>
            <w:r>
              <w:t>6</w:t>
            </w:r>
            <w:r w:rsidRPr="00960EC5">
              <w:rPr>
                <w:rFonts w:hint="eastAsia"/>
              </w:rPr>
              <w:t>个月的最小合约价值变动（元）</w:t>
            </w:r>
          </w:p>
        </w:tc>
        <w:tc>
          <w:tcPr>
            <w:tcW w:w="591" w:type="pct"/>
            <w:vAlign w:val="center"/>
          </w:tcPr>
          <w:p w:rsidR="00B531E0" w:rsidRPr="00960EC5" w:rsidRDefault="00872306" w:rsidP="000E3373">
            <w:pPr>
              <w:pStyle w:val="afa"/>
            </w:pPr>
            <w:r>
              <w:t>4.81</w:t>
            </w:r>
          </w:p>
        </w:tc>
        <w:tc>
          <w:tcPr>
            <w:tcW w:w="505" w:type="pct"/>
            <w:vAlign w:val="center"/>
          </w:tcPr>
          <w:p w:rsidR="00B531E0" w:rsidRPr="00960EC5" w:rsidRDefault="00872306" w:rsidP="000E3373">
            <w:pPr>
              <w:pStyle w:val="afa"/>
            </w:pPr>
            <w:r>
              <w:t>9.62</w:t>
            </w:r>
          </w:p>
        </w:tc>
        <w:tc>
          <w:tcPr>
            <w:tcW w:w="457" w:type="pct"/>
            <w:vAlign w:val="center"/>
          </w:tcPr>
          <w:p w:rsidR="00B531E0" w:rsidRPr="00960EC5" w:rsidRDefault="00872306" w:rsidP="000E3373">
            <w:pPr>
              <w:pStyle w:val="afa"/>
            </w:pPr>
            <w:r>
              <w:t>24.05</w:t>
            </w:r>
          </w:p>
        </w:tc>
        <w:tc>
          <w:tcPr>
            <w:tcW w:w="474" w:type="pct"/>
            <w:vAlign w:val="center"/>
          </w:tcPr>
          <w:p w:rsidR="00B531E0" w:rsidRPr="00960EC5" w:rsidRDefault="00872306" w:rsidP="000E3373">
            <w:pPr>
              <w:pStyle w:val="afa"/>
            </w:pPr>
            <w:r>
              <w:t>36.08</w:t>
            </w:r>
          </w:p>
        </w:tc>
        <w:tc>
          <w:tcPr>
            <w:tcW w:w="457" w:type="pct"/>
            <w:vAlign w:val="center"/>
          </w:tcPr>
          <w:p w:rsidR="00B531E0" w:rsidRPr="00960EC5" w:rsidRDefault="00872306" w:rsidP="000E3373">
            <w:pPr>
              <w:pStyle w:val="afa"/>
            </w:pPr>
            <w:r>
              <w:t>48.11</w:t>
            </w:r>
          </w:p>
        </w:tc>
      </w:tr>
      <w:tr w:rsidR="00B531E0" w:rsidRPr="00960EC5" w:rsidTr="000E3373">
        <w:trPr>
          <w:trHeight w:val="574"/>
        </w:trPr>
        <w:tc>
          <w:tcPr>
            <w:tcW w:w="2517" w:type="pct"/>
            <w:vAlign w:val="center"/>
          </w:tcPr>
          <w:p w:rsidR="00B531E0" w:rsidRPr="00960EC5" w:rsidRDefault="00872306" w:rsidP="000E3373">
            <w:pPr>
              <w:pStyle w:val="afa"/>
            </w:pPr>
            <w:r w:rsidRPr="00960EC5">
              <w:rPr>
                <w:rFonts w:hint="eastAsia"/>
              </w:rPr>
              <w:t>到期期限为</w:t>
            </w:r>
            <w:r>
              <w:t>9</w:t>
            </w:r>
            <w:r w:rsidRPr="00960EC5">
              <w:rPr>
                <w:rFonts w:hint="eastAsia"/>
              </w:rPr>
              <w:t>个月的最小合约价值变动（元）</w:t>
            </w:r>
          </w:p>
        </w:tc>
        <w:tc>
          <w:tcPr>
            <w:tcW w:w="591" w:type="pct"/>
            <w:vAlign w:val="center"/>
          </w:tcPr>
          <w:p w:rsidR="00B531E0" w:rsidRDefault="00872306" w:rsidP="000E3373">
            <w:pPr>
              <w:pStyle w:val="afa"/>
            </w:pPr>
            <w:r>
              <w:t>7.13</w:t>
            </w:r>
          </w:p>
        </w:tc>
        <w:tc>
          <w:tcPr>
            <w:tcW w:w="505" w:type="pct"/>
            <w:vAlign w:val="center"/>
          </w:tcPr>
          <w:p w:rsidR="00B531E0" w:rsidRPr="00960EC5" w:rsidRDefault="00872306" w:rsidP="000E3373">
            <w:pPr>
              <w:pStyle w:val="afa"/>
            </w:pPr>
            <w:r>
              <w:t>14.26</w:t>
            </w:r>
          </w:p>
        </w:tc>
        <w:tc>
          <w:tcPr>
            <w:tcW w:w="457" w:type="pct"/>
            <w:vAlign w:val="center"/>
          </w:tcPr>
          <w:p w:rsidR="00B531E0" w:rsidRPr="00960EC5" w:rsidRDefault="00872306" w:rsidP="000E3373">
            <w:pPr>
              <w:pStyle w:val="afa"/>
            </w:pPr>
            <w:r>
              <w:t>35.64</w:t>
            </w:r>
          </w:p>
        </w:tc>
        <w:tc>
          <w:tcPr>
            <w:tcW w:w="474" w:type="pct"/>
            <w:vAlign w:val="center"/>
          </w:tcPr>
          <w:p w:rsidR="00B531E0" w:rsidRPr="00960EC5" w:rsidRDefault="00872306" w:rsidP="000E3373">
            <w:pPr>
              <w:pStyle w:val="afa"/>
            </w:pPr>
            <w:r>
              <w:t>53.46</w:t>
            </w:r>
          </w:p>
        </w:tc>
        <w:tc>
          <w:tcPr>
            <w:tcW w:w="457" w:type="pct"/>
            <w:vAlign w:val="center"/>
          </w:tcPr>
          <w:p w:rsidR="00B531E0" w:rsidRPr="00917E8C" w:rsidRDefault="00872306" w:rsidP="000E3373">
            <w:pPr>
              <w:pStyle w:val="afa"/>
            </w:pPr>
            <w:r>
              <w:t>71.27</w:t>
            </w:r>
          </w:p>
        </w:tc>
      </w:tr>
      <w:tr w:rsidR="00B531E0" w:rsidRPr="00960EC5" w:rsidTr="000E3373">
        <w:trPr>
          <w:trHeight w:val="574"/>
        </w:trPr>
        <w:tc>
          <w:tcPr>
            <w:tcW w:w="2517" w:type="pct"/>
            <w:vAlign w:val="center"/>
          </w:tcPr>
          <w:p w:rsidR="00B531E0" w:rsidRPr="00960EC5" w:rsidRDefault="00872306" w:rsidP="000E3373">
            <w:pPr>
              <w:pStyle w:val="afa"/>
            </w:pPr>
            <w:r w:rsidRPr="00960EC5">
              <w:rPr>
                <w:rFonts w:hint="eastAsia"/>
              </w:rPr>
              <w:t>到期期限为</w:t>
            </w:r>
            <w:r w:rsidRPr="00960EC5">
              <w:t>3</w:t>
            </w:r>
            <w:r w:rsidRPr="00960EC5">
              <w:rPr>
                <w:rFonts w:hint="eastAsia"/>
              </w:rPr>
              <w:t>年的最小合约价值变动（元）</w:t>
            </w:r>
          </w:p>
        </w:tc>
        <w:tc>
          <w:tcPr>
            <w:tcW w:w="591" w:type="pct"/>
            <w:vAlign w:val="center"/>
          </w:tcPr>
          <w:p w:rsidR="00B531E0" w:rsidRPr="00960EC5" w:rsidRDefault="00872306" w:rsidP="000E3373">
            <w:pPr>
              <w:pStyle w:val="afa"/>
            </w:pPr>
            <w:r w:rsidRPr="00960EC5">
              <w:t>25.82</w:t>
            </w:r>
          </w:p>
        </w:tc>
        <w:tc>
          <w:tcPr>
            <w:tcW w:w="505" w:type="pct"/>
            <w:vAlign w:val="center"/>
          </w:tcPr>
          <w:p w:rsidR="00B531E0" w:rsidRPr="00960EC5" w:rsidRDefault="00872306" w:rsidP="000E3373">
            <w:pPr>
              <w:pStyle w:val="afa"/>
            </w:pPr>
            <w:r>
              <w:t>51</w:t>
            </w:r>
            <w:r w:rsidRPr="00960EC5">
              <w:t>.</w:t>
            </w:r>
            <w:r>
              <w:t>63</w:t>
            </w:r>
          </w:p>
        </w:tc>
        <w:tc>
          <w:tcPr>
            <w:tcW w:w="457" w:type="pct"/>
            <w:vAlign w:val="center"/>
          </w:tcPr>
          <w:p w:rsidR="00B531E0" w:rsidRPr="00960EC5" w:rsidRDefault="00872306" w:rsidP="000E3373">
            <w:pPr>
              <w:pStyle w:val="afa"/>
            </w:pPr>
            <w:r w:rsidRPr="00960EC5">
              <w:t>129.08</w:t>
            </w:r>
          </w:p>
        </w:tc>
        <w:tc>
          <w:tcPr>
            <w:tcW w:w="474" w:type="pct"/>
            <w:vAlign w:val="center"/>
          </w:tcPr>
          <w:p w:rsidR="00B531E0" w:rsidRPr="00960EC5" w:rsidRDefault="00872306" w:rsidP="000E3373">
            <w:pPr>
              <w:pStyle w:val="afa"/>
            </w:pPr>
            <w:r w:rsidRPr="00960EC5">
              <w:t>193.61</w:t>
            </w:r>
          </w:p>
        </w:tc>
        <w:tc>
          <w:tcPr>
            <w:tcW w:w="457" w:type="pct"/>
            <w:vAlign w:val="center"/>
          </w:tcPr>
          <w:p w:rsidR="00B531E0" w:rsidRPr="00960EC5" w:rsidRDefault="00872306" w:rsidP="000E3373">
            <w:pPr>
              <w:pStyle w:val="afa"/>
            </w:pPr>
            <w:r w:rsidRPr="00960EC5">
              <w:t>258.14</w:t>
            </w:r>
          </w:p>
        </w:tc>
      </w:tr>
    </w:tbl>
    <w:p w:rsidR="00B531E0" w:rsidRDefault="00872306" w:rsidP="00B531E0">
      <w:pPr>
        <w:pStyle w:val="Ac"/>
        <w:ind w:firstLine="600"/>
      </w:pPr>
      <w:r w:rsidRPr="00960EC5">
        <w:rPr>
          <w:rFonts w:hint="eastAsia"/>
        </w:rPr>
        <w:t>如上表所示，在相同最小变动价位之下，远期合约的</w:t>
      </w:r>
      <w:r>
        <w:rPr>
          <w:rFonts w:hint="eastAsia"/>
        </w:rPr>
        <w:t>最小变动价位价值</w:t>
      </w:r>
      <w:r w:rsidRPr="00960EC5">
        <w:rPr>
          <w:rFonts w:hint="eastAsia"/>
        </w:rPr>
        <w:t>大于近期合约。在最小变动价位为</w:t>
      </w:r>
      <w:r>
        <w:t>0.1</w:t>
      </w:r>
      <w:r>
        <w:rPr>
          <w:rFonts w:hint="eastAsia"/>
        </w:rPr>
        <w:t>个基点、</w:t>
      </w:r>
      <w:r>
        <w:t>0.2</w:t>
      </w:r>
      <w:r w:rsidRPr="00960EC5">
        <w:rPr>
          <w:rFonts w:hint="eastAsia"/>
        </w:rPr>
        <w:t>个基点、</w:t>
      </w:r>
      <w:r w:rsidRPr="00960EC5">
        <w:t>0.5</w:t>
      </w:r>
      <w:r w:rsidRPr="00960EC5">
        <w:rPr>
          <w:rFonts w:hint="eastAsia"/>
        </w:rPr>
        <w:t>个基点、</w:t>
      </w:r>
      <w:r w:rsidRPr="00960EC5">
        <w:t>0.75</w:t>
      </w:r>
      <w:r w:rsidRPr="00960EC5">
        <w:rPr>
          <w:rFonts w:hint="eastAsia"/>
        </w:rPr>
        <w:t>个基点、</w:t>
      </w:r>
      <w:r w:rsidRPr="00960EC5">
        <w:t>1</w:t>
      </w:r>
      <w:r w:rsidRPr="00960EC5">
        <w:rPr>
          <w:rFonts w:hint="eastAsia"/>
        </w:rPr>
        <w:t>个基点的情况下，对于到期期限为</w:t>
      </w:r>
      <w:r w:rsidRPr="00960EC5">
        <w:t>3</w:t>
      </w:r>
      <w:r w:rsidRPr="00960EC5">
        <w:rPr>
          <w:rFonts w:hint="eastAsia"/>
        </w:rPr>
        <w:t>年的最远合约，其最小变动价位价值分别为</w:t>
      </w:r>
      <w:r>
        <w:t>25.82</w:t>
      </w:r>
      <w:r>
        <w:rPr>
          <w:rFonts w:hint="eastAsia"/>
        </w:rPr>
        <w:t>元、</w:t>
      </w:r>
      <w:r>
        <w:t>51.63</w:t>
      </w:r>
      <w:r w:rsidRPr="00960EC5">
        <w:rPr>
          <w:rFonts w:hint="eastAsia"/>
        </w:rPr>
        <w:t>元、</w:t>
      </w:r>
      <w:r w:rsidRPr="00960EC5">
        <w:t>129.08</w:t>
      </w:r>
      <w:r w:rsidRPr="00960EC5">
        <w:rPr>
          <w:rFonts w:hint="eastAsia"/>
        </w:rPr>
        <w:t>元、</w:t>
      </w:r>
      <w:r w:rsidRPr="00960EC5">
        <w:t xml:space="preserve">193.61 </w:t>
      </w:r>
      <w:r w:rsidRPr="00960EC5">
        <w:rPr>
          <w:rFonts w:hint="eastAsia"/>
        </w:rPr>
        <w:t>元、</w:t>
      </w:r>
      <w:r w:rsidRPr="00960EC5">
        <w:t>258.14</w:t>
      </w:r>
      <w:r>
        <w:rPr>
          <w:rFonts w:hint="eastAsia"/>
        </w:rPr>
        <w:t>元；对于到期期限为</w:t>
      </w:r>
      <w:r>
        <w:t>1</w:t>
      </w:r>
      <w:r>
        <w:rPr>
          <w:rFonts w:hint="eastAsia"/>
        </w:rPr>
        <w:t>个月的合约，其最小变动价位价值分别为</w:t>
      </w:r>
      <w:r>
        <w:t>0.82</w:t>
      </w:r>
      <w:r>
        <w:rPr>
          <w:rFonts w:hint="eastAsia"/>
        </w:rPr>
        <w:t>元、</w:t>
      </w:r>
      <w:r>
        <w:t>1.64</w:t>
      </w:r>
      <w:r>
        <w:rPr>
          <w:rFonts w:hint="eastAsia"/>
        </w:rPr>
        <w:t>元、</w:t>
      </w:r>
      <w:r>
        <w:t>4.09</w:t>
      </w:r>
      <w:r>
        <w:rPr>
          <w:rFonts w:hint="eastAsia"/>
        </w:rPr>
        <w:t>元、</w:t>
      </w:r>
      <w:r>
        <w:t>6.14</w:t>
      </w:r>
      <w:r>
        <w:rPr>
          <w:rFonts w:hint="eastAsia"/>
        </w:rPr>
        <w:lastRenderedPageBreak/>
        <w:t>元、</w:t>
      </w:r>
      <w:r>
        <w:t>8.18</w:t>
      </w:r>
      <w:r>
        <w:rPr>
          <w:rFonts w:hint="eastAsia"/>
        </w:rPr>
        <w:t>元。</w:t>
      </w:r>
      <w:r w:rsidRPr="00924882">
        <w:rPr>
          <w:rFonts w:hint="eastAsia"/>
          <w:b/>
        </w:rPr>
        <w:t>如果对所有合约采取相同的最小变动价位设计，可能造成近月合约的最小变动价位价值波动过小、远月合约的最小变动价位价值波动过大的问题。因此考虑对近月合约、远月合约采取不同最小变动价位的设计。</w:t>
      </w:r>
      <w:r>
        <w:rPr>
          <w:rFonts w:hint="eastAsia"/>
        </w:rPr>
        <w:t>根据上表计算结果，如果将最近连续</w:t>
      </w:r>
      <w:r>
        <w:t>4</w:t>
      </w:r>
      <w:r>
        <w:rPr>
          <w:rFonts w:hint="eastAsia"/>
        </w:rPr>
        <w:t>个月合约</w:t>
      </w:r>
      <w:r w:rsidR="00D4157B">
        <w:rPr>
          <w:rFonts w:hint="eastAsia"/>
        </w:rPr>
        <w:t>（以到期期限为</w:t>
      </w:r>
      <w:r w:rsidR="00D4157B">
        <w:rPr>
          <w:rFonts w:hint="eastAsia"/>
        </w:rPr>
        <w:t>1</w:t>
      </w:r>
      <w:r w:rsidR="00D4157B">
        <w:rPr>
          <w:rFonts w:hint="eastAsia"/>
        </w:rPr>
        <w:t>个月、</w:t>
      </w:r>
      <w:r w:rsidR="00D4157B">
        <w:rPr>
          <w:rFonts w:hint="eastAsia"/>
        </w:rPr>
        <w:t>2</w:t>
      </w:r>
      <w:r w:rsidR="00D4157B">
        <w:rPr>
          <w:rFonts w:hint="eastAsia"/>
        </w:rPr>
        <w:t>个月、</w:t>
      </w:r>
      <w:r w:rsidR="00D4157B">
        <w:rPr>
          <w:rFonts w:hint="eastAsia"/>
        </w:rPr>
        <w:t>3</w:t>
      </w:r>
      <w:r w:rsidR="00D4157B">
        <w:rPr>
          <w:rFonts w:hint="eastAsia"/>
        </w:rPr>
        <w:t>个月、</w:t>
      </w:r>
      <w:r w:rsidR="00D4157B">
        <w:rPr>
          <w:rFonts w:hint="eastAsia"/>
        </w:rPr>
        <w:t>4</w:t>
      </w:r>
      <w:r w:rsidR="00D4157B">
        <w:rPr>
          <w:rFonts w:hint="eastAsia"/>
        </w:rPr>
        <w:t>个月为例）</w:t>
      </w:r>
      <w:r>
        <w:rPr>
          <w:rFonts w:hint="eastAsia"/>
        </w:rPr>
        <w:t>的最小变动价位设定为</w:t>
      </w:r>
      <w:r w:rsidR="00EF115F">
        <w:rPr>
          <w:rFonts w:hint="eastAsia"/>
        </w:rPr>
        <w:t>0.5</w:t>
      </w:r>
      <w:r>
        <w:rPr>
          <w:rFonts w:hint="eastAsia"/>
        </w:rPr>
        <w:t>个基点，则其最小变动价位价值为</w:t>
      </w:r>
      <w:r w:rsidR="00EF115F">
        <w:rPr>
          <w:rFonts w:hint="eastAsia"/>
        </w:rPr>
        <w:t>4.09</w:t>
      </w:r>
      <w:r>
        <w:rPr>
          <w:rFonts w:hint="eastAsia"/>
        </w:rPr>
        <w:t>至</w:t>
      </w:r>
      <w:r w:rsidR="00EF115F">
        <w:rPr>
          <w:rFonts w:hint="eastAsia"/>
        </w:rPr>
        <w:t>16</w:t>
      </w:r>
      <w:r w:rsidR="00EF115F">
        <w:t>.</w:t>
      </w:r>
      <w:r w:rsidR="00EF115F">
        <w:rPr>
          <w:rFonts w:hint="eastAsia"/>
        </w:rPr>
        <w:t>17</w:t>
      </w:r>
      <w:r>
        <w:rPr>
          <w:rFonts w:hint="eastAsia"/>
        </w:rPr>
        <w:t>元之间，处于较为合理区间</w:t>
      </w:r>
      <w:r w:rsidR="00A6354F">
        <w:rPr>
          <w:rFonts w:hint="eastAsia"/>
        </w:rPr>
        <w:t>，对于较短期限的合约，最小变动价位价值略低，但只要最小变动价位价值大于或者接近于交易成本，则不会影响市场流动性</w:t>
      </w:r>
      <w:r>
        <w:rPr>
          <w:rFonts w:hint="eastAsia"/>
        </w:rPr>
        <w:t>。如果对其他合约的最小变动价位设定为</w:t>
      </w:r>
      <w:r>
        <w:t>0.2</w:t>
      </w:r>
      <w:r>
        <w:rPr>
          <w:rFonts w:hint="eastAsia"/>
        </w:rPr>
        <w:t>个基点，以到期期限为半年至</w:t>
      </w:r>
      <w:r>
        <w:t>3</w:t>
      </w:r>
      <w:r>
        <w:rPr>
          <w:rFonts w:hint="eastAsia"/>
        </w:rPr>
        <w:t>年的合约为例，其最小变动价位价值为</w:t>
      </w:r>
      <w:r>
        <w:t>6.47</w:t>
      </w:r>
      <w:r>
        <w:rPr>
          <w:rFonts w:hint="eastAsia"/>
        </w:rPr>
        <w:t>至</w:t>
      </w:r>
      <w:r>
        <w:t>51.63</w:t>
      </w:r>
      <w:r w:rsidR="008B3D2D">
        <w:rPr>
          <w:rFonts w:hint="eastAsia"/>
        </w:rPr>
        <w:t>元之间。</w:t>
      </w:r>
      <w:r w:rsidR="008B3D2D">
        <w:t xml:space="preserve"> </w:t>
      </w:r>
    </w:p>
    <w:bookmarkEnd w:id="127"/>
    <w:p w:rsidR="00B531E0" w:rsidRPr="002C4C18" w:rsidRDefault="00872306" w:rsidP="00B531E0">
      <w:pPr>
        <w:pStyle w:val="Ac"/>
        <w:ind w:firstLine="600"/>
        <w:rPr>
          <w:b/>
        </w:rPr>
      </w:pPr>
      <w:r w:rsidRPr="00960EC5">
        <w:rPr>
          <w:rFonts w:hint="eastAsia"/>
        </w:rPr>
        <w:t>综上所述，结合我国回购市场交易习惯，从服务</w:t>
      </w:r>
      <w:proofErr w:type="gramStart"/>
      <w:r w:rsidRPr="00960EC5">
        <w:rPr>
          <w:rFonts w:hint="eastAsia"/>
        </w:rPr>
        <w:t>于机构</w:t>
      </w:r>
      <w:proofErr w:type="gramEnd"/>
      <w:r w:rsidRPr="00960EC5">
        <w:rPr>
          <w:rFonts w:hint="eastAsia"/>
        </w:rPr>
        <w:t>投资者角度，</w:t>
      </w:r>
      <w:r w:rsidRPr="002C4C18">
        <w:rPr>
          <w:rFonts w:hint="eastAsia"/>
          <w:b/>
        </w:rPr>
        <w:t>建议短期利率期货合约的最小变动价位设为两档，最近</w:t>
      </w:r>
      <w:r w:rsidRPr="002C4C18">
        <w:rPr>
          <w:b/>
        </w:rPr>
        <w:t>4</w:t>
      </w:r>
      <w:r w:rsidRPr="002C4C18">
        <w:rPr>
          <w:rFonts w:hint="eastAsia"/>
          <w:b/>
        </w:rPr>
        <w:t>个月合约设为</w:t>
      </w:r>
      <w:r w:rsidR="002F10C8">
        <w:rPr>
          <w:rFonts w:hint="eastAsia"/>
          <w:b/>
        </w:rPr>
        <w:t>0.5</w:t>
      </w:r>
      <w:r w:rsidRPr="002F10C8">
        <w:rPr>
          <w:rFonts w:hint="eastAsia"/>
          <w:b/>
        </w:rPr>
        <w:t>个基点（</w:t>
      </w:r>
      <w:r w:rsidRPr="002F10C8">
        <w:rPr>
          <w:b/>
        </w:rPr>
        <w:t>0.</w:t>
      </w:r>
      <w:r w:rsidR="002F10C8">
        <w:rPr>
          <w:b/>
        </w:rPr>
        <w:t>0</w:t>
      </w:r>
      <w:r w:rsidR="002F10C8">
        <w:rPr>
          <w:rFonts w:hint="eastAsia"/>
          <w:b/>
        </w:rPr>
        <w:t>05</w:t>
      </w:r>
      <w:r w:rsidRPr="002F10C8">
        <w:rPr>
          <w:rFonts w:hint="eastAsia"/>
          <w:b/>
        </w:rPr>
        <w:t>个百分点），</w:t>
      </w:r>
      <w:r w:rsidRPr="002C4C18">
        <w:rPr>
          <w:rFonts w:hint="eastAsia"/>
          <w:b/>
        </w:rPr>
        <w:t>其他合约设为</w:t>
      </w:r>
      <w:r w:rsidRPr="002C4C18">
        <w:rPr>
          <w:b/>
        </w:rPr>
        <w:t>0.2</w:t>
      </w:r>
      <w:r w:rsidRPr="002C4C18">
        <w:rPr>
          <w:rFonts w:hint="eastAsia"/>
          <w:b/>
        </w:rPr>
        <w:t>个基点。</w:t>
      </w:r>
    </w:p>
    <w:p w:rsidR="00B531E0" w:rsidRPr="00A614DD" w:rsidRDefault="00872306" w:rsidP="009C79F9">
      <w:pPr>
        <w:pStyle w:val="4"/>
        <w:ind w:firstLine="602"/>
      </w:pPr>
      <w:bookmarkStart w:id="129" w:name="_Toc375905562"/>
      <w:r>
        <w:rPr>
          <w:rFonts w:hint="eastAsia"/>
        </w:rPr>
        <w:t>六</w:t>
      </w:r>
      <w:r w:rsidRPr="002E1F5B">
        <w:rPr>
          <w:rFonts w:hint="eastAsia"/>
        </w:rPr>
        <w:t>、日内最大价格波动限制</w:t>
      </w:r>
      <w:bookmarkEnd w:id="129"/>
    </w:p>
    <w:p w:rsidR="00B531E0" w:rsidRPr="002E1F5B" w:rsidRDefault="00872306" w:rsidP="00B531E0">
      <w:pPr>
        <w:pStyle w:val="Ac"/>
        <w:ind w:firstLine="600"/>
      </w:pPr>
      <w:r w:rsidRPr="002E1F5B">
        <w:rPr>
          <w:rFonts w:hint="eastAsia"/>
        </w:rPr>
        <w:t>短期利率产品市场主要是一个批发市场，市场参与者以机构投资者为主，为了更好的服务机构投资者，期货市场的价格波动幅度应与现货市场规定相适应，避免现货市场波动加剧而期货市场却因触发涨跌停板而停牌、无法发挥避险功能。</w:t>
      </w:r>
    </w:p>
    <w:p w:rsidR="00B531E0" w:rsidRPr="00CD4C7A" w:rsidRDefault="00872306" w:rsidP="00B531E0">
      <w:pPr>
        <w:pStyle w:val="Ac"/>
        <w:ind w:firstLine="600"/>
        <w:rPr>
          <w:b/>
        </w:rPr>
      </w:pPr>
      <w:r>
        <w:rPr>
          <w:rFonts w:hint="eastAsia"/>
        </w:rPr>
        <w:t>目前，</w:t>
      </w:r>
      <w:r w:rsidRPr="00790D86">
        <w:rPr>
          <w:rFonts w:hint="eastAsia"/>
        </w:rPr>
        <w:t>我国银行间和交易所市场的</w:t>
      </w:r>
      <w:r>
        <w:rPr>
          <w:rFonts w:hint="eastAsia"/>
        </w:rPr>
        <w:t>回购</w:t>
      </w:r>
      <w:r w:rsidRPr="00790D86">
        <w:rPr>
          <w:rFonts w:hint="eastAsia"/>
        </w:rPr>
        <w:t>交易没有价格涨跌幅限制。但是，在国内</w:t>
      </w:r>
      <w:r>
        <w:rPr>
          <w:rFonts w:hint="eastAsia"/>
        </w:rPr>
        <w:t>短期利率</w:t>
      </w:r>
      <w:r w:rsidRPr="00790D86">
        <w:rPr>
          <w:rFonts w:hint="eastAsia"/>
        </w:rPr>
        <w:t>期货市场设立之</w:t>
      </w:r>
      <w:r>
        <w:rPr>
          <w:rFonts w:hint="eastAsia"/>
        </w:rPr>
        <w:t>初，为维护初期市</w:t>
      </w:r>
      <w:r>
        <w:rPr>
          <w:rFonts w:hint="eastAsia"/>
        </w:rPr>
        <w:lastRenderedPageBreak/>
        <w:t>场的健康正常运行，防止非理性交易影响期货市场的运作，避免</w:t>
      </w:r>
      <w:r w:rsidRPr="00790D86">
        <w:rPr>
          <w:rFonts w:hint="eastAsia"/>
        </w:rPr>
        <w:t>期货价格过度波动，</w:t>
      </w:r>
      <w:r>
        <w:rPr>
          <w:rFonts w:hint="eastAsia"/>
        </w:rPr>
        <w:t>我国</w:t>
      </w:r>
      <w:r w:rsidRPr="00790D86">
        <w:rPr>
          <w:rFonts w:hint="eastAsia"/>
        </w:rPr>
        <w:t>仍应</w:t>
      </w:r>
      <w:r>
        <w:rPr>
          <w:rFonts w:hint="eastAsia"/>
        </w:rPr>
        <w:t>设置价格限制。</w:t>
      </w:r>
      <w:r w:rsidRPr="008C492A">
        <w:rPr>
          <w:rFonts w:hint="eastAsia"/>
          <w:b/>
        </w:rPr>
        <w:t>建议</w:t>
      </w:r>
      <w:r w:rsidR="006A7EAB">
        <w:rPr>
          <w:rFonts w:hint="eastAsia"/>
          <w:b/>
        </w:rPr>
        <w:t>对当月合约不设立</w:t>
      </w:r>
      <w:r>
        <w:rPr>
          <w:rFonts w:hint="eastAsia"/>
          <w:b/>
        </w:rPr>
        <w:t>涨跌停板制度，对其他合约执行</w:t>
      </w:r>
      <w:r w:rsidR="00F736AF">
        <w:rPr>
          <w:rFonts w:hint="eastAsia"/>
          <w:b/>
        </w:rPr>
        <w:t>2</w:t>
      </w:r>
      <w:r w:rsidR="00752982">
        <w:rPr>
          <w:rFonts w:hint="eastAsia"/>
          <w:b/>
        </w:rPr>
        <w:t>00</w:t>
      </w:r>
      <w:r>
        <w:rPr>
          <w:rFonts w:hint="eastAsia"/>
          <w:b/>
        </w:rPr>
        <w:t>个基点的涨跌停板制度。</w:t>
      </w:r>
    </w:p>
    <w:p w:rsidR="00B531E0" w:rsidRPr="008E00E8" w:rsidRDefault="00872306" w:rsidP="009C79F9">
      <w:pPr>
        <w:pStyle w:val="5"/>
        <w:ind w:firstLine="602"/>
      </w:pPr>
      <w:bookmarkStart w:id="130" w:name="_Toc375905563"/>
      <w:r>
        <w:rPr>
          <w:rFonts w:hint="eastAsia"/>
        </w:rPr>
        <w:t>（一）我国短期利率期货设立涨跌停板的原因</w:t>
      </w:r>
      <w:bookmarkEnd w:id="130"/>
    </w:p>
    <w:p w:rsidR="00B531E0" w:rsidRDefault="00872306" w:rsidP="00B531E0">
      <w:pPr>
        <w:pStyle w:val="Ac"/>
        <w:ind w:firstLine="600"/>
      </w:pPr>
      <w:r w:rsidRPr="00FE7EC5">
        <w:rPr>
          <w:rFonts w:hint="eastAsia"/>
        </w:rPr>
        <w:t>境外市场很少对短期利率期货设立涨跌停板制度，只有巴西和印度等少数国家的短期利率期货产品设立涨跌停板制度。巴西证券交易所的隔夜利率期货的涨跌停板为</w:t>
      </w:r>
      <w:r w:rsidRPr="00FE7EC5">
        <w:t>80</w:t>
      </w:r>
      <w:r w:rsidRPr="00FE7EC5">
        <w:rPr>
          <w:rFonts w:hint="eastAsia"/>
        </w:rPr>
        <w:t>个基点，孟买证券交易所的</w:t>
      </w:r>
      <w:r w:rsidRPr="00FE7EC5">
        <w:t>3</w:t>
      </w:r>
      <w:r w:rsidRPr="00FE7EC5">
        <w:rPr>
          <w:rFonts w:hint="eastAsia"/>
        </w:rPr>
        <w:t>个月银行同业放款利率期货的涨跌停板为</w:t>
      </w:r>
      <w:r w:rsidRPr="00FE7EC5">
        <w:t>100</w:t>
      </w:r>
      <w:r w:rsidRPr="00FE7EC5">
        <w:rPr>
          <w:rFonts w:hint="eastAsia"/>
        </w:rPr>
        <w:t>个基点。从防范风险、保障市场平稳运行角度，我国短期利率期货应该设立涨跌停板制度。</w:t>
      </w:r>
    </w:p>
    <w:p w:rsidR="00B531E0" w:rsidRPr="00CF24D4" w:rsidRDefault="00872306" w:rsidP="00B531E0">
      <w:pPr>
        <w:pStyle w:val="Ac"/>
        <w:ind w:firstLine="600"/>
      </w:pPr>
      <w:r w:rsidRPr="00CF24D4">
        <w:rPr>
          <w:rFonts w:hint="eastAsia"/>
        </w:rPr>
        <w:t>首先，涨跌停板可以抑制市场的过度反应。作为一个正在发展中的债券市</w:t>
      </w:r>
      <w:r>
        <w:rPr>
          <w:rFonts w:hint="eastAsia"/>
        </w:rPr>
        <w:t>场，我国债券市场流动性不足，短期利率期货市场的价格对市场信号可能</w:t>
      </w:r>
      <w:r w:rsidRPr="00CF24D4">
        <w:rPr>
          <w:rFonts w:hint="eastAsia"/>
        </w:rPr>
        <w:t>出现较大反映。如果设立涨跌停板，可以有效地减缓和抑制突发事件和过度投机行为对期货价格的冲击，平稳人们的恐慌心理，给市场一定的时间来充分化解这些因素对市场所造成的影响，使投资者回归理性，通过价格约束，防止价格的狂涨暴跌，维护正常的市场秩序。</w:t>
      </w:r>
    </w:p>
    <w:p w:rsidR="00B531E0" w:rsidRPr="00CF24D4" w:rsidRDefault="00872306" w:rsidP="00B531E0">
      <w:pPr>
        <w:pStyle w:val="Ac"/>
        <w:ind w:firstLine="600"/>
      </w:pPr>
      <w:r w:rsidRPr="00CF24D4">
        <w:rPr>
          <w:rFonts w:hint="eastAsia"/>
        </w:rPr>
        <w:t>其次，涨跌停板制度有助于降低面临价格不利变动的交易者的信用风险。作为一个新兴市场国家，我国金融机构</w:t>
      </w:r>
      <w:r>
        <w:rPr>
          <w:rFonts w:hint="eastAsia"/>
        </w:rPr>
        <w:t>的</w:t>
      </w:r>
      <w:r w:rsidRPr="00CF24D4">
        <w:rPr>
          <w:rFonts w:hint="eastAsia"/>
        </w:rPr>
        <w:t>风险管理制度</w:t>
      </w:r>
      <w:r>
        <w:rPr>
          <w:rFonts w:hint="eastAsia"/>
        </w:rPr>
        <w:t>还有待</w:t>
      </w:r>
      <w:r w:rsidRPr="00CF24D4">
        <w:rPr>
          <w:rFonts w:hint="eastAsia"/>
        </w:rPr>
        <w:t>完善，相当多的金融机构管理和承受金融风险的能力有限。而存在涨跌停板时，价格波动范围受到限制，从而能够有效降低投资者的违约风险。</w:t>
      </w:r>
    </w:p>
    <w:p w:rsidR="00B531E0" w:rsidRPr="00EC6A45" w:rsidRDefault="00872306" w:rsidP="00B531E0">
      <w:pPr>
        <w:pStyle w:val="Ac"/>
        <w:ind w:firstLine="600"/>
      </w:pPr>
      <w:r>
        <w:rPr>
          <w:rFonts w:hint="eastAsia"/>
        </w:rPr>
        <w:lastRenderedPageBreak/>
        <w:t>再次</w:t>
      </w:r>
      <w:r w:rsidRPr="00CF24D4">
        <w:rPr>
          <w:rFonts w:hint="eastAsia"/>
        </w:rPr>
        <w:t>，从历史经验看，在市场发育初期设立涨跌停板，能够有效的维护市场的健康正常运作。从短期利率期货市场设立较早的美国来看，美国</w:t>
      </w:r>
      <w:r>
        <w:rPr>
          <w:rFonts w:hint="eastAsia"/>
        </w:rPr>
        <w:t>芝加哥商品交易所集团的国库券</w:t>
      </w:r>
      <w:r w:rsidRPr="00CF24D4">
        <w:rPr>
          <w:rFonts w:hint="eastAsia"/>
        </w:rPr>
        <w:t>期货品种</w:t>
      </w:r>
      <w:r>
        <w:rPr>
          <w:rFonts w:hint="eastAsia"/>
        </w:rPr>
        <w:t>等</w:t>
      </w:r>
      <w:r w:rsidRPr="00CF24D4">
        <w:rPr>
          <w:rFonts w:hint="eastAsia"/>
        </w:rPr>
        <w:t>曾长期设有涨跌停板制度，</w:t>
      </w:r>
      <w:r>
        <w:rPr>
          <w:rFonts w:hint="eastAsia"/>
        </w:rPr>
        <w:t>在市场成熟</w:t>
      </w:r>
      <w:r w:rsidRPr="00CF24D4">
        <w:rPr>
          <w:rFonts w:hint="eastAsia"/>
        </w:rPr>
        <w:t>后</w:t>
      </w:r>
      <w:r>
        <w:rPr>
          <w:rFonts w:hint="eastAsia"/>
        </w:rPr>
        <w:t>才</w:t>
      </w:r>
      <w:r w:rsidRPr="00CF24D4">
        <w:rPr>
          <w:rFonts w:hint="eastAsia"/>
        </w:rPr>
        <w:t>取消。我国</w:t>
      </w:r>
      <w:r>
        <w:rPr>
          <w:rFonts w:hint="eastAsia"/>
        </w:rPr>
        <w:t>货币市场的发育程度低于境外成熟市场，借鉴境外国家经验</w:t>
      </w:r>
      <w:r w:rsidRPr="00CF24D4">
        <w:rPr>
          <w:rFonts w:hint="eastAsia"/>
        </w:rPr>
        <w:t>，为了有效控制风险，我国也应当设立涨跌停板制度。</w:t>
      </w:r>
    </w:p>
    <w:p w:rsidR="00B531E0" w:rsidRPr="008E00E8" w:rsidRDefault="00872306" w:rsidP="009C79F9">
      <w:pPr>
        <w:pStyle w:val="5"/>
        <w:ind w:firstLine="602"/>
      </w:pPr>
      <w:bookmarkStart w:id="131" w:name="_Toc375905564"/>
      <w:r>
        <w:rPr>
          <w:rFonts w:hint="eastAsia"/>
        </w:rPr>
        <w:t>（二）我国</w:t>
      </w:r>
      <w:r w:rsidRPr="00636909">
        <w:rPr>
          <w:rFonts w:hint="eastAsia"/>
        </w:rPr>
        <w:t>隔夜回购利率波动情况</w:t>
      </w:r>
      <w:bookmarkEnd w:id="131"/>
    </w:p>
    <w:p w:rsidR="00B531E0" w:rsidRPr="00D75717" w:rsidRDefault="00872306" w:rsidP="00B531E0">
      <w:pPr>
        <w:pStyle w:val="Ac"/>
        <w:ind w:firstLine="600"/>
        <w:rPr>
          <w:rFonts w:ascii="Times New Roman" w:hAnsi="Times New Roman" w:cs="Batang"/>
          <w:b/>
          <w:sz w:val="28"/>
        </w:rPr>
      </w:pPr>
      <w:r>
        <w:rPr>
          <w:rFonts w:hint="eastAsia"/>
        </w:rPr>
        <w:t>当前，我国货币市场经常因受到资金面的影响而出现剧烈波动，回购市场更是首当其冲。从</w:t>
      </w:r>
      <w:r>
        <w:t>2006</w:t>
      </w:r>
      <w:r>
        <w:rPr>
          <w:rFonts w:hint="eastAsia"/>
        </w:rPr>
        <w:t>年</w:t>
      </w:r>
      <w:r>
        <w:t>3</w:t>
      </w:r>
      <w:r>
        <w:rPr>
          <w:rFonts w:hint="eastAsia"/>
        </w:rPr>
        <w:t>月</w:t>
      </w:r>
      <w:r>
        <w:t>8</w:t>
      </w:r>
      <w:r>
        <w:rPr>
          <w:rFonts w:hint="eastAsia"/>
        </w:rPr>
        <w:t>日，外汇交易中心获得授权发布银行间市场隔夜质押式回购定盘利率以来，截至</w:t>
      </w:r>
      <w:r>
        <w:t>2013</w:t>
      </w:r>
      <w:r>
        <w:rPr>
          <w:rFonts w:hint="eastAsia"/>
        </w:rPr>
        <w:t>年</w:t>
      </w:r>
      <w:r>
        <w:t>9</w:t>
      </w:r>
      <w:r>
        <w:rPr>
          <w:rFonts w:hint="eastAsia"/>
        </w:rPr>
        <w:t>月底，其隔夜定盘利率绝对利差</w:t>
      </w:r>
      <w:r w:rsidR="00B531E0">
        <w:rPr>
          <w:rStyle w:val="a7"/>
        </w:rPr>
        <w:footnoteReference w:id="28"/>
      </w:r>
      <w:r>
        <w:rPr>
          <w:rFonts w:hint="eastAsia"/>
        </w:rPr>
        <w:t>的均值为</w:t>
      </w:r>
      <w:r>
        <w:t>14.41</w:t>
      </w:r>
      <w:r>
        <w:rPr>
          <w:rFonts w:hint="eastAsia"/>
        </w:rPr>
        <w:t>个基点，标准差为</w:t>
      </w:r>
      <w:r>
        <w:t>37.17</w:t>
      </w:r>
      <w:r>
        <w:rPr>
          <w:rFonts w:hint="eastAsia"/>
        </w:rPr>
        <w:t>个基点。其中，隔夜回购利率的绝对利差在</w:t>
      </w:r>
      <w:r>
        <w:t>2007</w:t>
      </w:r>
      <w:r>
        <w:rPr>
          <w:rFonts w:hint="eastAsia"/>
        </w:rPr>
        <w:t>年</w:t>
      </w:r>
      <w:r>
        <w:t>10</w:t>
      </w:r>
      <w:r>
        <w:rPr>
          <w:rFonts w:hint="eastAsia"/>
        </w:rPr>
        <w:t>月</w:t>
      </w:r>
      <w:r>
        <w:t>29</w:t>
      </w:r>
      <w:r>
        <w:rPr>
          <w:rFonts w:hint="eastAsia"/>
        </w:rPr>
        <w:t>日和</w:t>
      </w:r>
      <w:r>
        <w:t>2013</w:t>
      </w:r>
      <w:r>
        <w:rPr>
          <w:rFonts w:hint="eastAsia"/>
        </w:rPr>
        <w:t>年</w:t>
      </w:r>
      <w:r>
        <w:t>6</w:t>
      </w:r>
      <w:r>
        <w:rPr>
          <w:rFonts w:hint="eastAsia"/>
        </w:rPr>
        <w:t>月</w:t>
      </w:r>
      <w:r>
        <w:t>30</w:t>
      </w:r>
      <w:r>
        <w:rPr>
          <w:rFonts w:hint="eastAsia"/>
        </w:rPr>
        <w:t>日更是达到</w:t>
      </w:r>
      <w:r>
        <w:t>550</w:t>
      </w:r>
      <w:r>
        <w:rPr>
          <w:rFonts w:hint="eastAsia"/>
        </w:rPr>
        <w:t>个基点的峰值（参见图</w:t>
      </w:r>
      <w:r>
        <w:t>4-4</w:t>
      </w:r>
      <w:r>
        <w:rPr>
          <w:rFonts w:hint="eastAsia"/>
        </w:rPr>
        <w:t>）。</w:t>
      </w:r>
    </w:p>
    <w:p w:rsidR="00B531E0" w:rsidRPr="001020FB" w:rsidRDefault="00872306" w:rsidP="00B531E0">
      <w:pPr>
        <w:pStyle w:val="af9"/>
        <w:spacing w:beforeLines="0"/>
      </w:pPr>
      <w:r w:rsidRPr="001020FB">
        <w:rPr>
          <w:rFonts w:hint="eastAsia"/>
        </w:rPr>
        <w:t>表</w:t>
      </w:r>
      <w:r w:rsidRPr="001020FB">
        <w:t>4-1</w:t>
      </w:r>
      <w:r>
        <w:t>1</w:t>
      </w:r>
      <w:r w:rsidRPr="001020FB">
        <w:t xml:space="preserve">  </w:t>
      </w:r>
      <w:r w:rsidRPr="001020FB">
        <w:rPr>
          <w:rFonts w:hint="eastAsia"/>
        </w:rPr>
        <w:t>银行间隔夜质押式回购定盘利率利差的波动情况</w:t>
      </w:r>
    </w:p>
    <w:tbl>
      <w:tblPr>
        <w:tblStyle w:val="a8"/>
        <w:tblW w:w="5000" w:type="pct"/>
        <w:jc w:val="center"/>
        <w:tblLook w:val="04A0" w:firstRow="1" w:lastRow="0" w:firstColumn="1" w:lastColumn="0" w:noHBand="0" w:noVBand="1"/>
      </w:tblPr>
      <w:tblGrid>
        <w:gridCol w:w="2874"/>
        <w:gridCol w:w="2873"/>
        <w:gridCol w:w="2875"/>
      </w:tblGrid>
      <w:tr w:rsidR="00B531E0" w:rsidTr="00BD11C7">
        <w:trPr>
          <w:trHeight w:val="548"/>
          <w:jc w:val="center"/>
        </w:trPr>
        <w:tc>
          <w:tcPr>
            <w:tcW w:w="1667" w:type="pct"/>
          </w:tcPr>
          <w:p w:rsidR="00B531E0" w:rsidRPr="006223E1" w:rsidRDefault="00B531E0" w:rsidP="000E3373">
            <w:pPr>
              <w:pStyle w:val="afa"/>
            </w:pPr>
          </w:p>
        </w:tc>
        <w:tc>
          <w:tcPr>
            <w:tcW w:w="1666" w:type="pct"/>
          </w:tcPr>
          <w:p w:rsidR="00B531E0" w:rsidRPr="006223E1" w:rsidRDefault="00872306" w:rsidP="000E3373">
            <w:pPr>
              <w:pStyle w:val="afa"/>
            </w:pPr>
            <w:r w:rsidRPr="006223E1">
              <w:rPr>
                <w:rFonts w:hint="eastAsia"/>
              </w:rPr>
              <w:t>均值</w:t>
            </w:r>
          </w:p>
        </w:tc>
        <w:tc>
          <w:tcPr>
            <w:tcW w:w="1667" w:type="pct"/>
          </w:tcPr>
          <w:p w:rsidR="00B531E0" w:rsidRPr="006223E1" w:rsidRDefault="00872306" w:rsidP="000E3373">
            <w:pPr>
              <w:pStyle w:val="afa"/>
            </w:pPr>
            <w:r w:rsidRPr="006223E1">
              <w:rPr>
                <w:rFonts w:hint="eastAsia"/>
              </w:rPr>
              <w:t>标准值</w:t>
            </w:r>
          </w:p>
        </w:tc>
      </w:tr>
      <w:tr w:rsidR="00B531E0" w:rsidTr="00BD11C7">
        <w:trPr>
          <w:trHeight w:val="570"/>
          <w:jc w:val="center"/>
        </w:trPr>
        <w:tc>
          <w:tcPr>
            <w:tcW w:w="1667" w:type="pct"/>
          </w:tcPr>
          <w:p w:rsidR="00B531E0" w:rsidRPr="006223E1" w:rsidRDefault="00872306" w:rsidP="000E3373">
            <w:pPr>
              <w:pStyle w:val="afa"/>
            </w:pPr>
            <w:r w:rsidRPr="006223E1">
              <w:rPr>
                <w:rFonts w:hint="eastAsia"/>
              </w:rPr>
              <w:t>绝对利差</w:t>
            </w:r>
          </w:p>
        </w:tc>
        <w:tc>
          <w:tcPr>
            <w:tcW w:w="1666" w:type="pct"/>
          </w:tcPr>
          <w:p w:rsidR="00B531E0" w:rsidRPr="006223E1" w:rsidRDefault="00872306" w:rsidP="000E3373">
            <w:pPr>
              <w:pStyle w:val="afa"/>
            </w:pPr>
            <w:r w:rsidRPr="006223E1">
              <w:t>14.41</w:t>
            </w:r>
          </w:p>
        </w:tc>
        <w:tc>
          <w:tcPr>
            <w:tcW w:w="1667" w:type="pct"/>
          </w:tcPr>
          <w:p w:rsidR="00B531E0" w:rsidRPr="006223E1" w:rsidRDefault="00872306" w:rsidP="000E3373">
            <w:pPr>
              <w:pStyle w:val="afa"/>
            </w:pPr>
            <w:r w:rsidRPr="006223E1">
              <w:t>37.17</w:t>
            </w:r>
          </w:p>
        </w:tc>
      </w:tr>
    </w:tbl>
    <w:p w:rsidR="00B531E0" w:rsidRPr="002111B5" w:rsidRDefault="00872306" w:rsidP="00B531E0">
      <w:pPr>
        <w:pStyle w:val="ab"/>
        <w:ind w:firstLine="400"/>
      </w:pPr>
      <w:r w:rsidRPr="002111B5">
        <w:rPr>
          <w:rFonts w:hint="eastAsia"/>
        </w:rPr>
        <w:t>数据来源：</w:t>
      </w:r>
      <w:r>
        <w:rPr>
          <w:rFonts w:hint="eastAsia"/>
        </w:rPr>
        <w:t>万得</w:t>
      </w:r>
      <w:r w:rsidRPr="002111B5">
        <w:rPr>
          <w:rFonts w:hint="eastAsia"/>
        </w:rPr>
        <w:t>资讯</w:t>
      </w:r>
    </w:p>
    <w:p w:rsidR="00BD11C7" w:rsidRDefault="00BD11C7" w:rsidP="00B531E0">
      <w:pPr>
        <w:pStyle w:val="ad"/>
      </w:pPr>
    </w:p>
    <w:p w:rsidR="00BD11C7" w:rsidRDefault="00BD11C7" w:rsidP="00B531E0">
      <w:pPr>
        <w:pStyle w:val="ad"/>
      </w:pPr>
    </w:p>
    <w:p w:rsidR="0000306E" w:rsidRPr="0000306E" w:rsidRDefault="0000306E" w:rsidP="0000306E">
      <w:pPr>
        <w:pStyle w:val="Ac"/>
        <w:ind w:firstLine="600"/>
      </w:pPr>
    </w:p>
    <w:p w:rsidR="00BD11C7" w:rsidRDefault="00BD11C7" w:rsidP="001F4BFD">
      <w:pPr>
        <w:pStyle w:val="ad"/>
        <w:jc w:val="both"/>
      </w:pPr>
    </w:p>
    <w:p w:rsidR="00B531E0" w:rsidRPr="002E099D" w:rsidRDefault="00872306" w:rsidP="00B531E0">
      <w:pPr>
        <w:pStyle w:val="ad"/>
      </w:pPr>
      <w:r w:rsidRPr="002E099D">
        <w:rPr>
          <w:rFonts w:hint="eastAsia"/>
        </w:rPr>
        <w:lastRenderedPageBreak/>
        <w:t>图</w:t>
      </w:r>
      <w:r>
        <w:t xml:space="preserve">4-4  </w:t>
      </w:r>
      <w:r>
        <w:rPr>
          <w:rFonts w:hint="eastAsia"/>
        </w:rPr>
        <w:t>银行间市场隔夜质押式回购定盘利率</w:t>
      </w:r>
      <w:r w:rsidRPr="002E099D">
        <w:rPr>
          <w:rFonts w:hint="eastAsia"/>
        </w:rPr>
        <w:t>利差走势</w:t>
      </w:r>
    </w:p>
    <w:p w:rsidR="00B531E0" w:rsidRDefault="00B531E0" w:rsidP="00B531E0">
      <w:pPr>
        <w:tabs>
          <w:tab w:val="left" w:pos="851"/>
        </w:tabs>
        <w:jc w:val="center"/>
        <w:rPr>
          <w:rFonts w:ascii="Times New Roman" w:eastAsia="仿宋_GB2312" w:hAnsi="Times New Roman" w:cs="Times New Roman"/>
          <w:sz w:val="32"/>
        </w:rPr>
      </w:pPr>
      <w:r w:rsidRPr="002E099D">
        <w:rPr>
          <w:rFonts w:ascii="Times New Roman" w:eastAsia="仿宋_GB2312" w:hAnsi="Times New Roman" w:cs="Times New Roman"/>
          <w:noProof/>
          <w:sz w:val="32"/>
        </w:rPr>
        <w:drawing>
          <wp:inline distT="0" distB="0" distL="0" distR="0">
            <wp:extent cx="4565231" cy="2475781"/>
            <wp:effectExtent l="0" t="0" r="26035" b="20320"/>
            <wp:docPr id="2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B531E0" w:rsidRPr="002E099D" w:rsidRDefault="00872306" w:rsidP="00B531E0">
      <w:pPr>
        <w:pStyle w:val="ab"/>
        <w:ind w:firstLine="400"/>
      </w:pPr>
      <w:r w:rsidRPr="002E099D">
        <w:rPr>
          <w:rFonts w:hint="eastAsia"/>
        </w:rPr>
        <w:t>数据来源：</w:t>
      </w:r>
      <w:r>
        <w:rPr>
          <w:rFonts w:hint="eastAsia"/>
        </w:rPr>
        <w:t>万得</w:t>
      </w:r>
      <w:r w:rsidRPr="002E099D">
        <w:rPr>
          <w:rFonts w:hint="eastAsia"/>
        </w:rPr>
        <w:t>资讯</w:t>
      </w:r>
      <w:r>
        <w:rPr>
          <w:rFonts w:hint="eastAsia"/>
        </w:rPr>
        <w:t>（</w:t>
      </w:r>
      <w:r w:rsidRPr="002E099D">
        <w:rPr>
          <w:rFonts w:hint="eastAsia"/>
        </w:rPr>
        <w:t>单位：</w:t>
      </w:r>
      <w:r>
        <w:rPr>
          <w:rFonts w:hint="eastAsia"/>
        </w:rPr>
        <w:t>基点）</w:t>
      </w:r>
    </w:p>
    <w:p w:rsidR="00B531E0" w:rsidRPr="00960EC5" w:rsidRDefault="00B531E0" w:rsidP="00B531E0">
      <w:pPr>
        <w:tabs>
          <w:tab w:val="left" w:pos="851"/>
        </w:tabs>
        <w:ind w:firstLineChars="270" w:firstLine="567"/>
        <w:jc w:val="left"/>
        <w:rPr>
          <w:rFonts w:ascii="Times New Roman" w:eastAsia="仿宋_GB2312" w:hAnsi="Times New Roman" w:cs="Times New Roman"/>
          <w:szCs w:val="21"/>
        </w:rPr>
      </w:pPr>
    </w:p>
    <w:p w:rsidR="00B531E0" w:rsidRPr="008E00E8" w:rsidRDefault="00872306" w:rsidP="009C79F9">
      <w:pPr>
        <w:pStyle w:val="5"/>
        <w:ind w:firstLine="602"/>
      </w:pPr>
      <w:bookmarkStart w:id="132" w:name="_Toc375905565"/>
      <w:r>
        <w:rPr>
          <w:rFonts w:hint="eastAsia"/>
        </w:rPr>
        <w:t>（三）短期利率期货合约模拟报价利率的波动</w:t>
      </w:r>
      <w:r w:rsidRPr="008E00E8">
        <w:rPr>
          <w:rFonts w:hint="eastAsia"/>
        </w:rPr>
        <w:t>情况</w:t>
      </w:r>
      <w:bookmarkEnd w:id="132"/>
    </w:p>
    <w:p w:rsidR="00B531E0" w:rsidRDefault="00872306" w:rsidP="00B531E0">
      <w:pPr>
        <w:pStyle w:val="Ac"/>
        <w:ind w:firstLine="600"/>
      </w:pPr>
      <w:r>
        <w:rPr>
          <w:rFonts w:hint="eastAsia"/>
        </w:rPr>
        <w:t>我国短期利率期货的报价利率挂钩于银行间隔夜质押式回购定盘利率，与之密切相关，但是波动性略低，其原因主要是该利率期货的报价利率实际为合约剩余存续期间内根据隔夜回购利率复利之后得到的贴现率，在隔夜回购利率大多数情况下保持平稳的情况下，已经对偶尔的剧烈波动进行了平滑处理，波动性大大降低。</w:t>
      </w:r>
    </w:p>
    <w:p w:rsidR="00B531E0" w:rsidRPr="001020FB" w:rsidRDefault="00872306" w:rsidP="00B531E0">
      <w:pPr>
        <w:pStyle w:val="af9"/>
        <w:spacing w:beforeLines="0"/>
      </w:pPr>
      <w:r w:rsidRPr="001020FB">
        <w:rPr>
          <w:rFonts w:hint="eastAsia"/>
        </w:rPr>
        <w:t>表</w:t>
      </w:r>
      <w:r>
        <w:t>4-12</w:t>
      </w:r>
      <w:r w:rsidRPr="001020FB">
        <w:t xml:space="preserve">  </w:t>
      </w:r>
      <w:r>
        <w:rPr>
          <w:rFonts w:hint="eastAsia"/>
        </w:rPr>
        <w:t>各短期利率期货合约模拟报价利率的波动情况</w:t>
      </w:r>
    </w:p>
    <w:tbl>
      <w:tblPr>
        <w:tblStyle w:val="a8"/>
        <w:tblW w:w="5216" w:type="pct"/>
        <w:tblLook w:val="04A0" w:firstRow="1" w:lastRow="0" w:firstColumn="1" w:lastColumn="0" w:noHBand="0" w:noVBand="1"/>
      </w:tblPr>
      <w:tblGrid>
        <w:gridCol w:w="1690"/>
        <w:gridCol w:w="1146"/>
        <w:gridCol w:w="1290"/>
        <w:gridCol w:w="1574"/>
        <w:gridCol w:w="1716"/>
        <w:gridCol w:w="1578"/>
      </w:tblGrid>
      <w:tr w:rsidR="00B531E0" w:rsidRPr="00C95D26" w:rsidTr="000E3373">
        <w:tc>
          <w:tcPr>
            <w:tcW w:w="939" w:type="pct"/>
          </w:tcPr>
          <w:p w:rsidR="00B531E0" w:rsidRPr="00C95D26" w:rsidRDefault="00B531E0" w:rsidP="000E3373">
            <w:pPr>
              <w:pStyle w:val="afa"/>
            </w:pPr>
          </w:p>
        </w:tc>
        <w:tc>
          <w:tcPr>
            <w:tcW w:w="637" w:type="pct"/>
            <w:vAlign w:val="center"/>
          </w:tcPr>
          <w:p w:rsidR="00B531E0" w:rsidRPr="00A22D17" w:rsidRDefault="00872306" w:rsidP="000E3373">
            <w:pPr>
              <w:pStyle w:val="afa"/>
              <w:rPr>
                <w:b/>
              </w:rPr>
            </w:pPr>
            <w:r w:rsidRPr="00A22D17">
              <w:rPr>
                <w:rFonts w:hint="eastAsia"/>
                <w:b/>
              </w:rPr>
              <w:t>利差均值</w:t>
            </w:r>
          </w:p>
        </w:tc>
        <w:tc>
          <w:tcPr>
            <w:tcW w:w="717" w:type="pct"/>
            <w:vAlign w:val="center"/>
          </w:tcPr>
          <w:p w:rsidR="00B531E0" w:rsidRPr="00A22D17" w:rsidRDefault="00872306" w:rsidP="000E3373">
            <w:pPr>
              <w:pStyle w:val="afa"/>
              <w:rPr>
                <w:b/>
              </w:rPr>
            </w:pPr>
            <w:r w:rsidRPr="00A22D17">
              <w:rPr>
                <w:rFonts w:hint="eastAsia"/>
                <w:b/>
              </w:rPr>
              <w:t>利差标准差</w:t>
            </w:r>
          </w:p>
        </w:tc>
        <w:tc>
          <w:tcPr>
            <w:tcW w:w="875" w:type="pct"/>
            <w:vAlign w:val="center"/>
          </w:tcPr>
          <w:p w:rsidR="00B531E0" w:rsidRPr="00A22D17" w:rsidRDefault="00872306" w:rsidP="000E3373">
            <w:pPr>
              <w:pStyle w:val="afa"/>
              <w:rPr>
                <w:b/>
              </w:rPr>
            </w:pPr>
            <w:r w:rsidRPr="00A22D17">
              <w:rPr>
                <w:rFonts w:hint="eastAsia"/>
                <w:b/>
              </w:rPr>
              <w:t>绝对利差均值</w:t>
            </w:r>
          </w:p>
        </w:tc>
        <w:tc>
          <w:tcPr>
            <w:tcW w:w="954" w:type="pct"/>
            <w:vAlign w:val="center"/>
          </w:tcPr>
          <w:p w:rsidR="00B531E0" w:rsidRPr="00A22D17" w:rsidRDefault="00872306" w:rsidP="000E3373">
            <w:pPr>
              <w:pStyle w:val="afa"/>
              <w:rPr>
                <w:b/>
              </w:rPr>
            </w:pPr>
            <w:r w:rsidRPr="00A22D17">
              <w:rPr>
                <w:rFonts w:hint="eastAsia"/>
                <w:b/>
              </w:rPr>
              <w:t>绝对利差标准差</w:t>
            </w:r>
          </w:p>
        </w:tc>
        <w:tc>
          <w:tcPr>
            <w:tcW w:w="877" w:type="pct"/>
            <w:vAlign w:val="center"/>
          </w:tcPr>
          <w:p w:rsidR="00B531E0" w:rsidRPr="00A22D17" w:rsidRDefault="00872306" w:rsidP="000E3373">
            <w:pPr>
              <w:pStyle w:val="afa"/>
              <w:rPr>
                <w:b/>
              </w:rPr>
            </w:pPr>
            <w:r w:rsidRPr="00A22D17">
              <w:rPr>
                <w:rFonts w:hint="eastAsia"/>
                <w:b/>
              </w:rPr>
              <w:t>波动区间</w:t>
            </w:r>
          </w:p>
          <w:p w:rsidR="00B531E0" w:rsidRPr="00A22D17" w:rsidRDefault="00872306" w:rsidP="000E3373">
            <w:pPr>
              <w:pStyle w:val="afa"/>
              <w:rPr>
                <w:b/>
              </w:rPr>
            </w:pPr>
            <w:r w:rsidRPr="00A22D17">
              <w:rPr>
                <w:rFonts w:hint="eastAsia"/>
                <w:b/>
              </w:rPr>
              <w:t>（</w:t>
            </w:r>
            <w:r w:rsidRPr="00A22D17">
              <w:rPr>
                <w:b/>
              </w:rPr>
              <w:t>99%</w:t>
            </w:r>
            <w:r w:rsidRPr="00A22D17">
              <w:rPr>
                <w:rFonts w:hint="eastAsia"/>
                <w:b/>
              </w:rPr>
              <w:t>置信度）</w:t>
            </w:r>
          </w:p>
        </w:tc>
      </w:tr>
      <w:tr w:rsidR="00B531E0" w:rsidRPr="00C95D26" w:rsidTr="000E3373">
        <w:tc>
          <w:tcPr>
            <w:tcW w:w="939" w:type="pct"/>
          </w:tcPr>
          <w:p w:rsidR="00B531E0" w:rsidRPr="00C95D26" w:rsidRDefault="00872306" w:rsidP="000E3373">
            <w:pPr>
              <w:pStyle w:val="afa"/>
            </w:pPr>
            <w:r w:rsidRPr="00C95D26">
              <w:rPr>
                <w:rFonts w:hint="eastAsia"/>
              </w:rPr>
              <w:t>当月合约</w:t>
            </w:r>
          </w:p>
        </w:tc>
        <w:tc>
          <w:tcPr>
            <w:tcW w:w="637" w:type="pct"/>
            <w:vAlign w:val="center"/>
          </w:tcPr>
          <w:p w:rsidR="00B531E0" w:rsidRPr="00C95D26" w:rsidRDefault="00872306" w:rsidP="000E3373">
            <w:pPr>
              <w:pStyle w:val="afa"/>
            </w:pPr>
            <w:r w:rsidRPr="00C95D26">
              <w:t>0.12</w:t>
            </w:r>
          </w:p>
        </w:tc>
        <w:tc>
          <w:tcPr>
            <w:tcW w:w="717" w:type="pct"/>
            <w:vAlign w:val="center"/>
          </w:tcPr>
          <w:p w:rsidR="00B531E0" w:rsidRPr="00C95D26" w:rsidRDefault="00872306" w:rsidP="000E3373">
            <w:pPr>
              <w:pStyle w:val="afa"/>
            </w:pPr>
            <w:r w:rsidRPr="00C95D26">
              <w:t>18.54</w:t>
            </w:r>
          </w:p>
        </w:tc>
        <w:tc>
          <w:tcPr>
            <w:tcW w:w="875" w:type="pct"/>
            <w:vAlign w:val="center"/>
          </w:tcPr>
          <w:p w:rsidR="00B531E0" w:rsidRPr="00C95D26" w:rsidRDefault="00872306" w:rsidP="000E3373">
            <w:pPr>
              <w:pStyle w:val="afa"/>
            </w:pPr>
            <w:r w:rsidRPr="00C95D26">
              <w:t>6.19</w:t>
            </w:r>
          </w:p>
        </w:tc>
        <w:tc>
          <w:tcPr>
            <w:tcW w:w="954" w:type="pct"/>
            <w:vAlign w:val="center"/>
          </w:tcPr>
          <w:p w:rsidR="00B531E0" w:rsidRPr="00C95D26" w:rsidRDefault="00872306" w:rsidP="000E3373">
            <w:pPr>
              <w:pStyle w:val="afa"/>
            </w:pPr>
            <w:r w:rsidRPr="00C95D26">
              <w:t>17.47</w:t>
            </w:r>
          </w:p>
        </w:tc>
        <w:tc>
          <w:tcPr>
            <w:tcW w:w="877" w:type="pct"/>
            <w:vAlign w:val="center"/>
          </w:tcPr>
          <w:p w:rsidR="00B531E0" w:rsidRPr="00C95D26" w:rsidRDefault="00872306" w:rsidP="000E3373">
            <w:pPr>
              <w:pStyle w:val="afa"/>
            </w:pPr>
            <w:r w:rsidRPr="00C95D26">
              <w:t>(-55.5,55.74)</w:t>
            </w:r>
          </w:p>
        </w:tc>
      </w:tr>
      <w:tr w:rsidR="00B531E0" w:rsidRPr="00C95D26" w:rsidTr="000E3373">
        <w:tc>
          <w:tcPr>
            <w:tcW w:w="939" w:type="pct"/>
          </w:tcPr>
          <w:p w:rsidR="00B531E0" w:rsidRPr="00C95D26" w:rsidRDefault="00872306" w:rsidP="000E3373">
            <w:pPr>
              <w:pStyle w:val="afa"/>
            </w:pPr>
            <w:r w:rsidRPr="00C95D26">
              <w:rPr>
                <w:rFonts w:hint="eastAsia"/>
              </w:rPr>
              <w:t>第</w:t>
            </w:r>
            <w:r w:rsidRPr="00C95D26">
              <w:t>2</w:t>
            </w:r>
            <w:r w:rsidRPr="00C95D26">
              <w:rPr>
                <w:rFonts w:hint="eastAsia"/>
              </w:rPr>
              <w:t>个月</w:t>
            </w:r>
            <w:r>
              <w:rPr>
                <w:rFonts w:hint="eastAsia"/>
              </w:rPr>
              <w:t>合</w:t>
            </w:r>
            <w:r w:rsidRPr="00C95D26">
              <w:rPr>
                <w:rFonts w:hint="eastAsia"/>
              </w:rPr>
              <w:t>约</w:t>
            </w:r>
          </w:p>
        </w:tc>
        <w:tc>
          <w:tcPr>
            <w:tcW w:w="637" w:type="pct"/>
            <w:vAlign w:val="center"/>
          </w:tcPr>
          <w:p w:rsidR="00B531E0" w:rsidRPr="00C95D26" w:rsidRDefault="00872306" w:rsidP="000E3373">
            <w:pPr>
              <w:pStyle w:val="afa"/>
            </w:pPr>
            <w:r w:rsidRPr="00C95D26">
              <w:t>0.13</w:t>
            </w:r>
          </w:p>
        </w:tc>
        <w:tc>
          <w:tcPr>
            <w:tcW w:w="717" w:type="pct"/>
            <w:vAlign w:val="center"/>
          </w:tcPr>
          <w:p w:rsidR="00B531E0" w:rsidRPr="00C95D26" w:rsidRDefault="00872306" w:rsidP="000E3373">
            <w:pPr>
              <w:pStyle w:val="afa"/>
            </w:pPr>
            <w:r w:rsidRPr="00C95D26">
              <w:t>11.58</w:t>
            </w:r>
          </w:p>
        </w:tc>
        <w:tc>
          <w:tcPr>
            <w:tcW w:w="875" w:type="pct"/>
            <w:vAlign w:val="center"/>
          </w:tcPr>
          <w:p w:rsidR="00B531E0" w:rsidRPr="00C95D26" w:rsidRDefault="00872306" w:rsidP="000E3373">
            <w:pPr>
              <w:pStyle w:val="afa"/>
            </w:pPr>
            <w:r w:rsidRPr="00C95D26">
              <w:t>3.24</w:t>
            </w:r>
          </w:p>
        </w:tc>
        <w:tc>
          <w:tcPr>
            <w:tcW w:w="954" w:type="pct"/>
            <w:vAlign w:val="center"/>
          </w:tcPr>
          <w:p w:rsidR="00B531E0" w:rsidRPr="00C95D26" w:rsidRDefault="00872306" w:rsidP="000E3373">
            <w:pPr>
              <w:pStyle w:val="afa"/>
            </w:pPr>
            <w:r w:rsidRPr="00C95D26">
              <w:t>11.12</w:t>
            </w:r>
          </w:p>
        </w:tc>
        <w:tc>
          <w:tcPr>
            <w:tcW w:w="877" w:type="pct"/>
            <w:vAlign w:val="center"/>
          </w:tcPr>
          <w:p w:rsidR="00B531E0" w:rsidRPr="00C95D26" w:rsidRDefault="00872306" w:rsidP="000E3373">
            <w:pPr>
              <w:pStyle w:val="afa"/>
            </w:pPr>
            <w:r w:rsidRPr="00C95D26">
              <w:t>(-34.61,34.87)</w:t>
            </w:r>
          </w:p>
        </w:tc>
      </w:tr>
      <w:tr w:rsidR="00B531E0" w:rsidRPr="00C95D26" w:rsidTr="000E3373">
        <w:tc>
          <w:tcPr>
            <w:tcW w:w="939" w:type="pct"/>
          </w:tcPr>
          <w:p w:rsidR="00B531E0" w:rsidRPr="00C95D26" w:rsidRDefault="00872306" w:rsidP="000E3373">
            <w:pPr>
              <w:pStyle w:val="afa"/>
            </w:pPr>
            <w:r w:rsidRPr="00C95D26">
              <w:rPr>
                <w:rFonts w:hint="eastAsia"/>
              </w:rPr>
              <w:t>第</w:t>
            </w:r>
            <w:r w:rsidRPr="00C95D26">
              <w:t>3</w:t>
            </w:r>
            <w:r w:rsidRPr="00C95D26">
              <w:rPr>
                <w:rFonts w:hint="eastAsia"/>
              </w:rPr>
              <w:t>个月</w:t>
            </w:r>
            <w:r>
              <w:rPr>
                <w:rFonts w:hint="eastAsia"/>
              </w:rPr>
              <w:t>合</w:t>
            </w:r>
            <w:r w:rsidRPr="00C95D26">
              <w:rPr>
                <w:rFonts w:hint="eastAsia"/>
              </w:rPr>
              <w:t>约</w:t>
            </w:r>
          </w:p>
        </w:tc>
        <w:tc>
          <w:tcPr>
            <w:tcW w:w="637" w:type="pct"/>
            <w:vAlign w:val="center"/>
          </w:tcPr>
          <w:p w:rsidR="00B531E0" w:rsidRPr="00C95D26" w:rsidRDefault="00872306" w:rsidP="000E3373">
            <w:pPr>
              <w:pStyle w:val="afa"/>
            </w:pPr>
            <w:r w:rsidRPr="00C95D26">
              <w:t>0.13</w:t>
            </w:r>
          </w:p>
        </w:tc>
        <w:tc>
          <w:tcPr>
            <w:tcW w:w="717" w:type="pct"/>
            <w:vAlign w:val="center"/>
          </w:tcPr>
          <w:p w:rsidR="00B531E0" w:rsidRPr="00C95D26" w:rsidRDefault="00872306" w:rsidP="000E3373">
            <w:pPr>
              <w:pStyle w:val="afa"/>
            </w:pPr>
            <w:r w:rsidRPr="00C95D26">
              <w:t>7.38</w:t>
            </w:r>
          </w:p>
        </w:tc>
        <w:tc>
          <w:tcPr>
            <w:tcW w:w="875" w:type="pct"/>
            <w:vAlign w:val="center"/>
          </w:tcPr>
          <w:p w:rsidR="00B531E0" w:rsidRPr="00C95D26" w:rsidRDefault="00872306" w:rsidP="000E3373">
            <w:pPr>
              <w:pStyle w:val="afa"/>
            </w:pPr>
            <w:r w:rsidRPr="00C95D26">
              <w:t>2.12</w:t>
            </w:r>
          </w:p>
        </w:tc>
        <w:tc>
          <w:tcPr>
            <w:tcW w:w="954" w:type="pct"/>
            <w:vAlign w:val="center"/>
          </w:tcPr>
          <w:p w:rsidR="00B531E0" w:rsidRPr="00C95D26" w:rsidRDefault="00872306" w:rsidP="000E3373">
            <w:pPr>
              <w:pStyle w:val="afa"/>
            </w:pPr>
            <w:r w:rsidRPr="00C95D26">
              <w:t>7.07</w:t>
            </w:r>
          </w:p>
        </w:tc>
        <w:tc>
          <w:tcPr>
            <w:tcW w:w="877" w:type="pct"/>
            <w:vAlign w:val="center"/>
          </w:tcPr>
          <w:p w:rsidR="00B531E0" w:rsidRPr="00C95D26" w:rsidRDefault="00872306" w:rsidP="000E3373">
            <w:pPr>
              <w:pStyle w:val="afa"/>
            </w:pPr>
            <w:r w:rsidRPr="00C95D26">
              <w:t>(-22.01,22.27)</w:t>
            </w:r>
          </w:p>
        </w:tc>
      </w:tr>
      <w:tr w:rsidR="00B531E0" w:rsidRPr="00C95D26" w:rsidTr="000E3373">
        <w:tc>
          <w:tcPr>
            <w:tcW w:w="939" w:type="pct"/>
          </w:tcPr>
          <w:p w:rsidR="00B531E0" w:rsidRPr="00C95D26" w:rsidRDefault="00872306" w:rsidP="000E3373">
            <w:pPr>
              <w:pStyle w:val="afa"/>
            </w:pPr>
            <w:r w:rsidRPr="00C95D26">
              <w:rPr>
                <w:rFonts w:hint="eastAsia"/>
              </w:rPr>
              <w:t>第</w:t>
            </w:r>
            <w:r w:rsidRPr="00C95D26">
              <w:t>4</w:t>
            </w:r>
            <w:r w:rsidRPr="00C95D26">
              <w:rPr>
                <w:rFonts w:hint="eastAsia"/>
              </w:rPr>
              <w:t>个月</w:t>
            </w:r>
            <w:r>
              <w:rPr>
                <w:rFonts w:hint="eastAsia"/>
              </w:rPr>
              <w:t>合</w:t>
            </w:r>
            <w:r w:rsidRPr="00C95D26">
              <w:rPr>
                <w:rFonts w:hint="eastAsia"/>
              </w:rPr>
              <w:t>约</w:t>
            </w:r>
          </w:p>
        </w:tc>
        <w:tc>
          <w:tcPr>
            <w:tcW w:w="637" w:type="pct"/>
            <w:vAlign w:val="center"/>
          </w:tcPr>
          <w:p w:rsidR="00B531E0" w:rsidRPr="00C95D26" w:rsidRDefault="00872306" w:rsidP="000E3373">
            <w:pPr>
              <w:pStyle w:val="afa"/>
            </w:pPr>
            <w:r w:rsidRPr="00C95D26">
              <w:t>0.12</w:t>
            </w:r>
          </w:p>
        </w:tc>
        <w:tc>
          <w:tcPr>
            <w:tcW w:w="717" w:type="pct"/>
            <w:vAlign w:val="center"/>
          </w:tcPr>
          <w:p w:rsidR="00B531E0" w:rsidRPr="00C95D26" w:rsidRDefault="00872306" w:rsidP="000E3373">
            <w:pPr>
              <w:pStyle w:val="afa"/>
            </w:pPr>
            <w:r w:rsidRPr="00C95D26">
              <w:t>4.96</w:t>
            </w:r>
          </w:p>
        </w:tc>
        <w:tc>
          <w:tcPr>
            <w:tcW w:w="875" w:type="pct"/>
            <w:vAlign w:val="center"/>
          </w:tcPr>
          <w:p w:rsidR="00B531E0" w:rsidRPr="00C95D26" w:rsidRDefault="00872306" w:rsidP="000E3373">
            <w:pPr>
              <w:pStyle w:val="afa"/>
            </w:pPr>
            <w:r w:rsidRPr="00C95D26">
              <w:t>1.51</w:t>
            </w:r>
          </w:p>
        </w:tc>
        <w:tc>
          <w:tcPr>
            <w:tcW w:w="954" w:type="pct"/>
            <w:vAlign w:val="center"/>
          </w:tcPr>
          <w:p w:rsidR="00B531E0" w:rsidRPr="00C95D26" w:rsidRDefault="00872306" w:rsidP="000E3373">
            <w:pPr>
              <w:pStyle w:val="afa"/>
            </w:pPr>
            <w:r w:rsidRPr="00C95D26">
              <w:t>4.73</w:t>
            </w:r>
          </w:p>
        </w:tc>
        <w:tc>
          <w:tcPr>
            <w:tcW w:w="877" w:type="pct"/>
            <w:vAlign w:val="center"/>
          </w:tcPr>
          <w:p w:rsidR="00B531E0" w:rsidRPr="00C95D26" w:rsidRDefault="00872306" w:rsidP="000E3373">
            <w:pPr>
              <w:pStyle w:val="afa"/>
            </w:pPr>
            <w:r w:rsidRPr="00C95D26">
              <w:t>(-14.76,15)</w:t>
            </w:r>
          </w:p>
        </w:tc>
      </w:tr>
      <w:tr w:rsidR="00B531E0" w:rsidRPr="00C95D26" w:rsidTr="000E3373">
        <w:tc>
          <w:tcPr>
            <w:tcW w:w="939" w:type="pct"/>
          </w:tcPr>
          <w:p w:rsidR="00B531E0" w:rsidRPr="00C95D26" w:rsidRDefault="00872306" w:rsidP="000E3373">
            <w:pPr>
              <w:pStyle w:val="afa"/>
            </w:pPr>
            <w:r w:rsidRPr="00C95D26">
              <w:rPr>
                <w:rFonts w:hint="eastAsia"/>
              </w:rPr>
              <w:t>第</w:t>
            </w:r>
            <w:r w:rsidRPr="00C95D26">
              <w:t>1</w:t>
            </w:r>
            <w:r w:rsidRPr="00C95D26">
              <w:rPr>
                <w:rFonts w:hint="eastAsia"/>
              </w:rPr>
              <w:t>个季</w:t>
            </w:r>
            <w:r>
              <w:rPr>
                <w:rFonts w:hint="eastAsia"/>
              </w:rPr>
              <w:t>合</w:t>
            </w:r>
            <w:r w:rsidRPr="00C95D26">
              <w:rPr>
                <w:rFonts w:hint="eastAsia"/>
              </w:rPr>
              <w:t>约</w:t>
            </w:r>
          </w:p>
        </w:tc>
        <w:tc>
          <w:tcPr>
            <w:tcW w:w="637" w:type="pct"/>
            <w:vAlign w:val="center"/>
          </w:tcPr>
          <w:p w:rsidR="00B531E0" w:rsidRPr="00C95D26" w:rsidRDefault="00872306" w:rsidP="000E3373">
            <w:pPr>
              <w:pStyle w:val="afa"/>
            </w:pPr>
            <w:r w:rsidRPr="00C95D26">
              <w:t>0.13</w:t>
            </w:r>
          </w:p>
        </w:tc>
        <w:tc>
          <w:tcPr>
            <w:tcW w:w="717" w:type="pct"/>
            <w:vAlign w:val="center"/>
          </w:tcPr>
          <w:p w:rsidR="00B531E0" w:rsidRPr="00C95D26" w:rsidRDefault="00872306" w:rsidP="000E3373">
            <w:pPr>
              <w:pStyle w:val="afa"/>
            </w:pPr>
            <w:r w:rsidRPr="00C95D26">
              <w:t>12.64</w:t>
            </w:r>
          </w:p>
        </w:tc>
        <w:tc>
          <w:tcPr>
            <w:tcW w:w="875" w:type="pct"/>
            <w:vAlign w:val="center"/>
          </w:tcPr>
          <w:p w:rsidR="00B531E0" w:rsidRPr="00C95D26" w:rsidRDefault="00872306" w:rsidP="000E3373">
            <w:pPr>
              <w:pStyle w:val="afa"/>
            </w:pPr>
            <w:r w:rsidRPr="00C95D26">
              <w:t>3.93</w:t>
            </w:r>
          </w:p>
        </w:tc>
        <w:tc>
          <w:tcPr>
            <w:tcW w:w="954" w:type="pct"/>
            <w:vAlign w:val="center"/>
          </w:tcPr>
          <w:p w:rsidR="00B531E0" w:rsidRPr="00C95D26" w:rsidRDefault="00872306" w:rsidP="000E3373">
            <w:pPr>
              <w:pStyle w:val="afa"/>
            </w:pPr>
            <w:r w:rsidRPr="00C95D26">
              <w:t>12.02</w:t>
            </w:r>
          </w:p>
        </w:tc>
        <w:tc>
          <w:tcPr>
            <w:tcW w:w="877" w:type="pct"/>
            <w:vAlign w:val="center"/>
          </w:tcPr>
          <w:p w:rsidR="00B531E0" w:rsidRPr="00C95D26" w:rsidRDefault="00872306" w:rsidP="000E3373">
            <w:pPr>
              <w:pStyle w:val="afa"/>
            </w:pPr>
            <w:r w:rsidRPr="00C95D26">
              <w:t>(-37.79,38.05)</w:t>
            </w:r>
          </w:p>
        </w:tc>
      </w:tr>
      <w:tr w:rsidR="00B531E0" w:rsidRPr="00C95D26" w:rsidTr="000E3373">
        <w:tc>
          <w:tcPr>
            <w:tcW w:w="939" w:type="pct"/>
          </w:tcPr>
          <w:p w:rsidR="00B531E0" w:rsidRPr="00C95D26" w:rsidRDefault="00872306" w:rsidP="000E3373">
            <w:pPr>
              <w:pStyle w:val="afa"/>
            </w:pPr>
            <w:r w:rsidRPr="00C95D26">
              <w:rPr>
                <w:rFonts w:hint="eastAsia"/>
              </w:rPr>
              <w:t>第</w:t>
            </w:r>
            <w:r w:rsidRPr="00C95D26">
              <w:t>2</w:t>
            </w:r>
            <w:r w:rsidRPr="00C95D26">
              <w:rPr>
                <w:rFonts w:hint="eastAsia"/>
              </w:rPr>
              <w:t>个季</w:t>
            </w:r>
            <w:r>
              <w:rPr>
                <w:rFonts w:hint="eastAsia"/>
              </w:rPr>
              <w:t>合</w:t>
            </w:r>
            <w:r w:rsidRPr="00C95D26">
              <w:rPr>
                <w:rFonts w:hint="eastAsia"/>
              </w:rPr>
              <w:t>约</w:t>
            </w:r>
          </w:p>
        </w:tc>
        <w:tc>
          <w:tcPr>
            <w:tcW w:w="637" w:type="pct"/>
            <w:vAlign w:val="center"/>
          </w:tcPr>
          <w:p w:rsidR="00B531E0" w:rsidRPr="00C95D26" w:rsidRDefault="00872306" w:rsidP="000E3373">
            <w:pPr>
              <w:pStyle w:val="afa"/>
            </w:pPr>
            <w:r w:rsidRPr="00C95D26">
              <w:t>0.07</w:t>
            </w:r>
          </w:p>
        </w:tc>
        <w:tc>
          <w:tcPr>
            <w:tcW w:w="717" w:type="pct"/>
            <w:vAlign w:val="center"/>
          </w:tcPr>
          <w:p w:rsidR="00B531E0" w:rsidRPr="00C95D26" w:rsidRDefault="00872306" w:rsidP="000E3373">
            <w:pPr>
              <w:pStyle w:val="afa"/>
            </w:pPr>
            <w:r w:rsidRPr="00C95D26">
              <w:t>8.16</w:t>
            </w:r>
          </w:p>
        </w:tc>
        <w:tc>
          <w:tcPr>
            <w:tcW w:w="875" w:type="pct"/>
            <w:vAlign w:val="center"/>
          </w:tcPr>
          <w:p w:rsidR="00B531E0" w:rsidRPr="00C95D26" w:rsidRDefault="00872306" w:rsidP="000E3373">
            <w:pPr>
              <w:pStyle w:val="afa"/>
            </w:pPr>
            <w:r w:rsidRPr="00C95D26">
              <w:t>2.57</w:t>
            </w:r>
          </w:p>
        </w:tc>
        <w:tc>
          <w:tcPr>
            <w:tcW w:w="954" w:type="pct"/>
            <w:vAlign w:val="center"/>
          </w:tcPr>
          <w:p w:rsidR="00B531E0" w:rsidRPr="00C95D26" w:rsidRDefault="00872306" w:rsidP="000E3373">
            <w:pPr>
              <w:pStyle w:val="afa"/>
            </w:pPr>
            <w:r w:rsidRPr="00C95D26">
              <w:t>7.75</w:t>
            </w:r>
          </w:p>
        </w:tc>
        <w:tc>
          <w:tcPr>
            <w:tcW w:w="877" w:type="pct"/>
            <w:vAlign w:val="center"/>
          </w:tcPr>
          <w:p w:rsidR="00B531E0" w:rsidRPr="00C95D26" w:rsidRDefault="00872306" w:rsidP="000E3373">
            <w:pPr>
              <w:pStyle w:val="afa"/>
            </w:pPr>
            <w:r w:rsidRPr="00C95D26">
              <w:t>(-24.41,24.55)</w:t>
            </w:r>
          </w:p>
        </w:tc>
      </w:tr>
      <w:tr w:rsidR="00B531E0" w:rsidRPr="00C95D26" w:rsidTr="000E3373">
        <w:tc>
          <w:tcPr>
            <w:tcW w:w="939" w:type="pct"/>
          </w:tcPr>
          <w:p w:rsidR="00B531E0" w:rsidRPr="00C95D26" w:rsidRDefault="00872306" w:rsidP="000E3373">
            <w:pPr>
              <w:pStyle w:val="afa"/>
            </w:pPr>
            <w:r w:rsidRPr="00C95D26">
              <w:rPr>
                <w:rFonts w:hint="eastAsia"/>
              </w:rPr>
              <w:t>第</w:t>
            </w:r>
            <w:r w:rsidRPr="00C95D26">
              <w:t>3</w:t>
            </w:r>
            <w:r w:rsidRPr="00C95D26">
              <w:rPr>
                <w:rFonts w:hint="eastAsia"/>
              </w:rPr>
              <w:t>个</w:t>
            </w:r>
            <w:r>
              <w:rPr>
                <w:rFonts w:hint="eastAsia"/>
              </w:rPr>
              <w:t>季月合约</w:t>
            </w:r>
          </w:p>
        </w:tc>
        <w:tc>
          <w:tcPr>
            <w:tcW w:w="637" w:type="pct"/>
            <w:vAlign w:val="center"/>
          </w:tcPr>
          <w:p w:rsidR="00B531E0" w:rsidRPr="00C95D26" w:rsidRDefault="00872306" w:rsidP="000E3373">
            <w:pPr>
              <w:pStyle w:val="afa"/>
            </w:pPr>
            <w:r w:rsidRPr="00C95D26">
              <w:t>0.08</w:t>
            </w:r>
          </w:p>
        </w:tc>
        <w:tc>
          <w:tcPr>
            <w:tcW w:w="717" w:type="pct"/>
            <w:vAlign w:val="center"/>
          </w:tcPr>
          <w:p w:rsidR="00B531E0" w:rsidRPr="00C95D26" w:rsidRDefault="00872306" w:rsidP="000E3373">
            <w:pPr>
              <w:pStyle w:val="afa"/>
            </w:pPr>
            <w:r w:rsidRPr="00C95D26">
              <w:t>5.89</w:t>
            </w:r>
          </w:p>
        </w:tc>
        <w:tc>
          <w:tcPr>
            <w:tcW w:w="875" w:type="pct"/>
            <w:vAlign w:val="center"/>
          </w:tcPr>
          <w:p w:rsidR="00B531E0" w:rsidRPr="00C95D26" w:rsidRDefault="00872306" w:rsidP="000E3373">
            <w:pPr>
              <w:pStyle w:val="afa"/>
            </w:pPr>
            <w:r w:rsidRPr="00C95D26">
              <w:t>1.87</w:t>
            </w:r>
          </w:p>
        </w:tc>
        <w:tc>
          <w:tcPr>
            <w:tcW w:w="954" w:type="pct"/>
            <w:vAlign w:val="center"/>
          </w:tcPr>
          <w:p w:rsidR="00B531E0" w:rsidRPr="00C95D26" w:rsidRDefault="00872306" w:rsidP="000E3373">
            <w:pPr>
              <w:pStyle w:val="afa"/>
            </w:pPr>
            <w:r w:rsidRPr="00C95D26">
              <w:t>5.59</w:t>
            </w:r>
          </w:p>
        </w:tc>
        <w:tc>
          <w:tcPr>
            <w:tcW w:w="877" w:type="pct"/>
            <w:vAlign w:val="center"/>
          </w:tcPr>
          <w:p w:rsidR="00B531E0" w:rsidRPr="00C95D26" w:rsidRDefault="00872306" w:rsidP="000E3373">
            <w:pPr>
              <w:pStyle w:val="afa"/>
            </w:pPr>
            <w:r w:rsidRPr="00C95D26">
              <w:t>(-17.59,17.75)</w:t>
            </w:r>
          </w:p>
        </w:tc>
      </w:tr>
      <w:tr w:rsidR="00B531E0" w:rsidRPr="00C95D26" w:rsidTr="000E3373">
        <w:tc>
          <w:tcPr>
            <w:tcW w:w="939" w:type="pct"/>
          </w:tcPr>
          <w:p w:rsidR="00B531E0" w:rsidRPr="00C95D26" w:rsidRDefault="00872306" w:rsidP="000E3373">
            <w:pPr>
              <w:pStyle w:val="afa"/>
            </w:pPr>
            <w:r w:rsidRPr="00C95D26">
              <w:rPr>
                <w:rFonts w:hint="eastAsia"/>
              </w:rPr>
              <w:t>第</w:t>
            </w:r>
            <w:r w:rsidRPr="00C95D26">
              <w:t>4</w:t>
            </w:r>
            <w:r w:rsidRPr="00C95D26">
              <w:rPr>
                <w:rFonts w:hint="eastAsia"/>
              </w:rPr>
              <w:t>个</w:t>
            </w:r>
            <w:r>
              <w:rPr>
                <w:rFonts w:hint="eastAsia"/>
              </w:rPr>
              <w:t>季月合约</w:t>
            </w:r>
          </w:p>
        </w:tc>
        <w:tc>
          <w:tcPr>
            <w:tcW w:w="637" w:type="pct"/>
            <w:vAlign w:val="center"/>
          </w:tcPr>
          <w:p w:rsidR="00B531E0" w:rsidRPr="00C95D26" w:rsidRDefault="00872306" w:rsidP="000E3373">
            <w:pPr>
              <w:pStyle w:val="afa"/>
            </w:pPr>
            <w:r w:rsidRPr="00C95D26">
              <w:t>0.06</w:t>
            </w:r>
          </w:p>
        </w:tc>
        <w:tc>
          <w:tcPr>
            <w:tcW w:w="717" w:type="pct"/>
            <w:vAlign w:val="center"/>
          </w:tcPr>
          <w:p w:rsidR="00B531E0" w:rsidRPr="00C95D26" w:rsidRDefault="00872306" w:rsidP="000E3373">
            <w:pPr>
              <w:pStyle w:val="afa"/>
            </w:pPr>
            <w:r w:rsidRPr="00C95D26">
              <w:t>4.98</w:t>
            </w:r>
          </w:p>
        </w:tc>
        <w:tc>
          <w:tcPr>
            <w:tcW w:w="875" w:type="pct"/>
            <w:vAlign w:val="center"/>
          </w:tcPr>
          <w:p w:rsidR="00B531E0" w:rsidRPr="00C95D26" w:rsidRDefault="00872306" w:rsidP="000E3373">
            <w:pPr>
              <w:pStyle w:val="afa"/>
            </w:pPr>
            <w:r w:rsidRPr="00C95D26">
              <w:t>1.56</w:t>
            </w:r>
          </w:p>
        </w:tc>
        <w:tc>
          <w:tcPr>
            <w:tcW w:w="954" w:type="pct"/>
            <w:vAlign w:val="center"/>
          </w:tcPr>
          <w:p w:rsidR="00B531E0" w:rsidRPr="00C95D26" w:rsidRDefault="00872306" w:rsidP="000E3373">
            <w:pPr>
              <w:pStyle w:val="afa"/>
            </w:pPr>
            <w:r w:rsidRPr="00C95D26">
              <w:t>4.73</w:t>
            </w:r>
          </w:p>
        </w:tc>
        <w:tc>
          <w:tcPr>
            <w:tcW w:w="877" w:type="pct"/>
            <w:vAlign w:val="center"/>
          </w:tcPr>
          <w:p w:rsidR="00B531E0" w:rsidRPr="00C95D26" w:rsidRDefault="00872306" w:rsidP="000E3373">
            <w:pPr>
              <w:pStyle w:val="afa"/>
            </w:pPr>
            <w:r w:rsidRPr="00C95D26">
              <w:t>(-14.88,15)</w:t>
            </w:r>
          </w:p>
        </w:tc>
      </w:tr>
      <w:tr w:rsidR="00B531E0" w:rsidRPr="00C95D26" w:rsidTr="000E3373">
        <w:tc>
          <w:tcPr>
            <w:tcW w:w="939" w:type="pct"/>
          </w:tcPr>
          <w:p w:rsidR="00B531E0" w:rsidRPr="00C95D26" w:rsidRDefault="00872306" w:rsidP="000E3373">
            <w:pPr>
              <w:pStyle w:val="afa"/>
            </w:pPr>
            <w:r w:rsidRPr="00C95D26">
              <w:rPr>
                <w:rFonts w:hint="eastAsia"/>
              </w:rPr>
              <w:t>第</w:t>
            </w:r>
            <w:r w:rsidRPr="00C95D26">
              <w:t>5</w:t>
            </w:r>
            <w:r w:rsidRPr="00C95D26">
              <w:rPr>
                <w:rFonts w:hint="eastAsia"/>
              </w:rPr>
              <w:t>个</w:t>
            </w:r>
            <w:r>
              <w:rPr>
                <w:rFonts w:hint="eastAsia"/>
              </w:rPr>
              <w:t>季月合约</w:t>
            </w:r>
          </w:p>
        </w:tc>
        <w:tc>
          <w:tcPr>
            <w:tcW w:w="637" w:type="pct"/>
            <w:vAlign w:val="center"/>
          </w:tcPr>
          <w:p w:rsidR="00B531E0" w:rsidRPr="00C95D26" w:rsidRDefault="00872306" w:rsidP="000E3373">
            <w:pPr>
              <w:pStyle w:val="afa"/>
            </w:pPr>
            <w:r w:rsidRPr="00C95D26">
              <w:t>0.07</w:t>
            </w:r>
          </w:p>
        </w:tc>
        <w:tc>
          <w:tcPr>
            <w:tcW w:w="717" w:type="pct"/>
            <w:vAlign w:val="center"/>
          </w:tcPr>
          <w:p w:rsidR="00B531E0" w:rsidRPr="00C95D26" w:rsidRDefault="00872306" w:rsidP="000E3373">
            <w:pPr>
              <w:pStyle w:val="afa"/>
            </w:pPr>
            <w:r w:rsidRPr="00C95D26">
              <w:t>3.83</w:t>
            </w:r>
          </w:p>
        </w:tc>
        <w:tc>
          <w:tcPr>
            <w:tcW w:w="875" w:type="pct"/>
            <w:vAlign w:val="center"/>
          </w:tcPr>
          <w:p w:rsidR="00B531E0" w:rsidRPr="00C95D26" w:rsidRDefault="00872306" w:rsidP="000E3373">
            <w:pPr>
              <w:pStyle w:val="afa"/>
            </w:pPr>
            <w:r w:rsidRPr="00C95D26">
              <w:t>1.24</w:t>
            </w:r>
          </w:p>
        </w:tc>
        <w:tc>
          <w:tcPr>
            <w:tcW w:w="954" w:type="pct"/>
            <w:vAlign w:val="center"/>
          </w:tcPr>
          <w:p w:rsidR="00B531E0" w:rsidRPr="00C95D26" w:rsidRDefault="00872306" w:rsidP="000E3373">
            <w:pPr>
              <w:pStyle w:val="afa"/>
            </w:pPr>
            <w:r w:rsidRPr="00C95D26">
              <w:t>3.63</w:t>
            </w:r>
          </w:p>
        </w:tc>
        <w:tc>
          <w:tcPr>
            <w:tcW w:w="877" w:type="pct"/>
            <w:vAlign w:val="center"/>
          </w:tcPr>
          <w:p w:rsidR="00B531E0" w:rsidRPr="00C95D26" w:rsidRDefault="00872306" w:rsidP="000E3373">
            <w:pPr>
              <w:pStyle w:val="afa"/>
            </w:pPr>
            <w:r w:rsidRPr="00C95D26">
              <w:t>(-11.42,11.56)</w:t>
            </w:r>
          </w:p>
        </w:tc>
      </w:tr>
      <w:tr w:rsidR="00B531E0" w:rsidRPr="00C95D26" w:rsidTr="000E3373">
        <w:tc>
          <w:tcPr>
            <w:tcW w:w="939" w:type="pct"/>
          </w:tcPr>
          <w:p w:rsidR="00B531E0" w:rsidRPr="00C95D26" w:rsidRDefault="00872306" w:rsidP="000E3373">
            <w:pPr>
              <w:pStyle w:val="afa"/>
            </w:pPr>
            <w:r w:rsidRPr="00C95D26">
              <w:rPr>
                <w:rFonts w:hint="eastAsia"/>
              </w:rPr>
              <w:lastRenderedPageBreak/>
              <w:t>第</w:t>
            </w:r>
            <w:r w:rsidRPr="00C95D26">
              <w:t>6</w:t>
            </w:r>
            <w:r w:rsidRPr="00C95D26">
              <w:rPr>
                <w:rFonts w:hint="eastAsia"/>
              </w:rPr>
              <w:t>个</w:t>
            </w:r>
            <w:r>
              <w:rPr>
                <w:rFonts w:hint="eastAsia"/>
              </w:rPr>
              <w:t>季月合约</w:t>
            </w:r>
          </w:p>
        </w:tc>
        <w:tc>
          <w:tcPr>
            <w:tcW w:w="637" w:type="pct"/>
            <w:vAlign w:val="center"/>
          </w:tcPr>
          <w:p w:rsidR="00B531E0" w:rsidRPr="00C95D26" w:rsidRDefault="00872306" w:rsidP="000E3373">
            <w:pPr>
              <w:pStyle w:val="afa"/>
            </w:pPr>
            <w:r w:rsidRPr="00C95D26">
              <w:t>0.06</w:t>
            </w:r>
          </w:p>
        </w:tc>
        <w:tc>
          <w:tcPr>
            <w:tcW w:w="717" w:type="pct"/>
            <w:vAlign w:val="center"/>
          </w:tcPr>
          <w:p w:rsidR="00B531E0" w:rsidRPr="00C95D26" w:rsidRDefault="00872306" w:rsidP="000E3373">
            <w:pPr>
              <w:pStyle w:val="afa"/>
            </w:pPr>
            <w:r w:rsidRPr="00C95D26">
              <w:t>3.35</w:t>
            </w:r>
          </w:p>
        </w:tc>
        <w:tc>
          <w:tcPr>
            <w:tcW w:w="875" w:type="pct"/>
            <w:vAlign w:val="center"/>
          </w:tcPr>
          <w:p w:rsidR="00B531E0" w:rsidRPr="00C95D26" w:rsidRDefault="00872306" w:rsidP="000E3373">
            <w:pPr>
              <w:pStyle w:val="afa"/>
            </w:pPr>
            <w:r w:rsidRPr="00C95D26">
              <w:t>1.07</w:t>
            </w:r>
          </w:p>
        </w:tc>
        <w:tc>
          <w:tcPr>
            <w:tcW w:w="954" w:type="pct"/>
            <w:vAlign w:val="center"/>
          </w:tcPr>
          <w:p w:rsidR="00B531E0" w:rsidRPr="00C95D26" w:rsidRDefault="00872306" w:rsidP="000E3373">
            <w:pPr>
              <w:pStyle w:val="afa"/>
            </w:pPr>
            <w:r w:rsidRPr="00C95D26">
              <w:t>3.17</w:t>
            </w:r>
          </w:p>
        </w:tc>
        <w:tc>
          <w:tcPr>
            <w:tcW w:w="877" w:type="pct"/>
            <w:vAlign w:val="center"/>
          </w:tcPr>
          <w:p w:rsidR="00B531E0" w:rsidRPr="00C95D26" w:rsidRDefault="00872306" w:rsidP="000E3373">
            <w:pPr>
              <w:pStyle w:val="afa"/>
            </w:pPr>
            <w:r w:rsidRPr="00C95D26">
              <w:t>(-9.99,10.11)</w:t>
            </w:r>
          </w:p>
        </w:tc>
      </w:tr>
      <w:tr w:rsidR="00B531E0" w:rsidRPr="00C95D26" w:rsidTr="000E3373">
        <w:tc>
          <w:tcPr>
            <w:tcW w:w="939" w:type="pct"/>
          </w:tcPr>
          <w:p w:rsidR="00B531E0" w:rsidRPr="00C95D26" w:rsidRDefault="00872306" w:rsidP="000E3373">
            <w:pPr>
              <w:pStyle w:val="afa"/>
            </w:pPr>
            <w:r w:rsidRPr="00C95D26">
              <w:rPr>
                <w:rFonts w:hint="eastAsia"/>
              </w:rPr>
              <w:t>第</w:t>
            </w:r>
            <w:r w:rsidRPr="00C95D26">
              <w:t>7</w:t>
            </w:r>
            <w:r w:rsidRPr="00C95D26">
              <w:rPr>
                <w:rFonts w:hint="eastAsia"/>
              </w:rPr>
              <w:t>个</w:t>
            </w:r>
            <w:r>
              <w:rPr>
                <w:rFonts w:hint="eastAsia"/>
              </w:rPr>
              <w:t>季月合约</w:t>
            </w:r>
          </w:p>
        </w:tc>
        <w:tc>
          <w:tcPr>
            <w:tcW w:w="637" w:type="pct"/>
            <w:vAlign w:val="center"/>
          </w:tcPr>
          <w:p w:rsidR="00B531E0" w:rsidRPr="00C95D26" w:rsidRDefault="00872306" w:rsidP="000E3373">
            <w:pPr>
              <w:pStyle w:val="afa"/>
            </w:pPr>
            <w:r w:rsidRPr="00C95D26">
              <w:t>0.07</w:t>
            </w:r>
          </w:p>
        </w:tc>
        <w:tc>
          <w:tcPr>
            <w:tcW w:w="717" w:type="pct"/>
            <w:vAlign w:val="center"/>
          </w:tcPr>
          <w:p w:rsidR="00B531E0" w:rsidRPr="00C95D26" w:rsidRDefault="00872306" w:rsidP="000E3373">
            <w:pPr>
              <w:pStyle w:val="afa"/>
            </w:pPr>
            <w:r w:rsidRPr="00C95D26">
              <w:t>2.92</w:t>
            </w:r>
          </w:p>
        </w:tc>
        <w:tc>
          <w:tcPr>
            <w:tcW w:w="875" w:type="pct"/>
            <w:vAlign w:val="center"/>
          </w:tcPr>
          <w:p w:rsidR="00B531E0" w:rsidRPr="00C95D26" w:rsidRDefault="00872306" w:rsidP="000E3373">
            <w:pPr>
              <w:pStyle w:val="afa"/>
            </w:pPr>
            <w:r w:rsidRPr="00C95D26">
              <w:t>0.94</w:t>
            </w:r>
          </w:p>
        </w:tc>
        <w:tc>
          <w:tcPr>
            <w:tcW w:w="954" w:type="pct"/>
            <w:vAlign w:val="center"/>
          </w:tcPr>
          <w:p w:rsidR="00B531E0" w:rsidRPr="00C95D26" w:rsidRDefault="00872306" w:rsidP="000E3373">
            <w:pPr>
              <w:pStyle w:val="afa"/>
            </w:pPr>
            <w:r w:rsidRPr="00C95D26">
              <w:t>2.77</w:t>
            </w:r>
          </w:p>
        </w:tc>
        <w:tc>
          <w:tcPr>
            <w:tcW w:w="877" w:type="pct"/>
            <w:vAlign w:val="center"/>
          </w:tcPr>
          <w:p w:rsidR="00B531E0" w:rsidRPr="00C95D26" w:rsidRDefault="00872306" w:rsidP="000E3373">
            <w:pPr>
              <w:pStyle w:val="afa"/>
            </w:pPr>
            <w:r w:rsidRPr="00C95D26">
              <w:t>(-8.69,8.83)</w:t>
            </w:r>
          </w:p>
        </w:tc>
      </w:tr>
      <w:tr w:rsidR="00B531E0" w:rsidRPr="00C95D26" w:rsidTr="000E3373">
        <w:tc>
          <w:tcPr>
            <w:tcW w:w="939" w:type="pct"/>
          </w:tcPr>
          <w:p w:rsidR="00B531E0" w:rsidRPr="00C95D26" w:rsidRDefault="00872306" w:rsidP="000E3373">
            <w:pPr>
              <w:pStyle w:val="afa"/>
            </w:pPr>
            <w:r w:rsidRPr="00C95D26">
              <w:rPr>
                <w:rFonts w:hint="eastAsia"/>
              </w:rPr>
              <w:t>第</w:t>
            </w:r>
            <w:r w:rsidRPr="00C95D26">
              <w:t>8</w:t>
            </w:r>
            <w:r w:rsidRPr="00C95D26">
              <w:rPr>
                <w:rFonts w:hint="eastAsia"/>
              </w:rPr>
              <w:t>个</w:t>
            </w:r>
            <w:r>
              <w:rPr>
                <w:rFonts w:hint="eastAsia"/>
              </w:rPr>
              <w:t>季月合约</w:t>
            </w:r>
          </w:p>
        </w:tc>
        <w:tc>
          <w:tcPr>
            <w:tcW w:w="637" w:type="pct"/>
            <w:vAlign w:val="center"/>
          </w:tcPr>
          <w:p w:rsidR="00B531E0" w:rsidRPr="00C95D26" w:rsidRDefault="00872306" w:rsidP="000E3373">
            <w:pPr>
              <w:pStyle w:val="afa"/>
            </w:pPr>
            <w:r w:rsidRPr="00C95D26">
              <w:t>0.07</w:t>
            </w:r>
          </w:p>
        </w:tc>
        <w:tc>
          <w:tcPr>
            <w:tcW w:w="717" w:type="pct"/>
            <w:vAlign w:val="center"/>
          </w:tcPr>
          <w:p w:rsidR="00B531E0" w:rsidRPr="00C95D26" w:rsidRDefault="00872306" w:rsidP="000E3373">
            <w:pPr>
              <w:pStyle w:val="afa"/>
            </w:pPr>
            <w:r w:rsidRPr="00C95D26">
              <w:t>2.66</w:t>
            </w:r>
          </w:p>
        </w:tc>
        <w:tc>
          <w:tcPr>
            <w:tcW w:w="875" w:type="pct"/>
            <w:vAlign w:val="center"/>
          </w:tcPr>
          <w:p w:rsidR="00B531E0" w:rsidRPr="00C95D26" w:rsidRDefault="00872306" w:rsidP="000E3373">
            <w:pPr>
              <w:pStyle w:val="afa"/>
            </w:pPr>
            <w:r w:rsidRPr="00C95D26">
              <w:t>0.84</w:t>
            </w:r>
          </w:p>
        </w:tc>
        <w:tc>
          <w:tcPr>
            <w:tcW w:w="954" w:type="pct"/>
            <w:vAlign w:val="center"/>
          </w:tcPr>
          <w:p w:rsidR="00B531E0" w:rsidRPr="00C95D26" w:rsidRDefault="00872306" w:rsidP="000E3373">
            <w:pPr>
              <w:pStyle w:val="afa"/>
            </w:pPr>
            <w:r w:rsidRPr="00C95D26">
              <w:t>2.52</w:t>
            </w:r>
          </w:p>
        </w:tc>
        <w:tc>
          <w:tcPr>
            <w:tcW w:w="877" w:type="pct"/>
            <w:vAlign w:val="center"/>
          </w:tcPr>
          <w:p w:rsidR="00B531E0" w:rsidRPr="00C95D26" w:rsidRDefault="00872306" w:rsidP="000E3373">
            <w:pPr>
              <w:pStyle w:val="afa"/>
            </w:pPr>
            <w:r w:rsidRPr="00C95D26">
              <w:t>(-7.91,8.05)</w:t>
            </w:r>
          </w:p>
        </w:tc>
      </w:tr>
      <w:tr w:rsidR="00B531E0" w:rsidRPr="00C95D26" w:rsidTr="000E3373">
        <w:tc>
          <w:tcPr>
            <w:tcW w:w="939" w:type="pct"/>
          </w:tcPr>
          <w:p w:rsidR="00B531E0" w:rsidRPr="00C95D26" w:rsidRDefault="00872306" w:rsidP="000E3373">
            <w:pPr>
              <w:pStyle w:val="afa"/>
            </w:pPr>
            <w:r w:rsidRPr="00C95D26">
              <w:rPr>
                <w:rFonts w:hint="eastAsia"/>
              </w:rPr>
              <w:t>第</w:t>
            </w:r>
            <w:r w:rsidRPr="00C95D26">
              <w:t>9</w:t>
            </w:r>
            <w:r w:rsidRPr="00C95D26">
              <w:rPr>
                <w:rFonts w:hint="eastAsia"/>
              </w:rPr>
              <w:t>个</w:t>
            </w:r>
            <w:r>
              <w:rPr>
                <w:rFonts w:hint="eastAsia"/>
              </w:rPr>
              <w:t>季月合约</w:t>
            </w:r>
          </w:p>
        </w:tc>
        <w:tc>
          <w:tcPr>
            <w:tcW w:w="637" w:type="pct"/>
            <w:vAlign w:val="center"/>
          </w:tcPr>
          <w:p w:rsidR="00B531E0" w:rsidRPr="00C95D26" w:rsidRDefault="00872306" w:rsidP="000E3373">
            <w:pPr>
              <w:pStyle w:val="afa"/>
            </w:pPr>
            <w:r w:rsidRPr="00C95D26">
              <w:t>0.07</w:t>
            </w:r>
          </w:p>
        </w:tc>
        <w:tc>
          <w:tcPr>
            <w:tcW w:w="717" w:type="pct"/>
            <w:vAlign w:val="center"/>
          </w:tcPr>
          <w:p w:rsidR="00B531E0" w:rsidRPr="00C95D26" w:rsidRDefault="00872306" w:rsidP="000E3373">
            <w:pPr>
              <w:pStyle w:val="afa"/>
            </w:pPr>
            <w:r w:rsidRPr="00C95D26">
              <w:t>2.35</w:t>
            </w:r>
          </w:p>
        </w:tc>
        <w:tc>
          <w:tcPr>
            <w:tcW w:w="875" w:type="pct"/>
            <w:vAlign w:val="center"/>
          </w:tcPr>
          <w:p w:rsidR="00B531E0" w:rsidRPr="00C95D26" w:rsidRDefault="00872306" w:rsidP="000E3373">
            <w:pPr>
              <w:pStyle w:val="afa"/>
            </w:pPr>
            <w:r w:rsidRPr="00C95D26">
              <w:t>0.74</w:t>
            </w:r>
          </w:p>
        </w:tc>
        <w:tc>
          <w:tcPr>
            <w:tcW w:w="954" w:type="pct"/>
            <w:vAlign w:val="center"/>
          </w:tcPr>
          <w:p w:rsidR="00B531E0" w:rsidRPr="00C95D26" w:rsidRDefault="00872306" w:rsidP="000E3373">
            <w:pPr>
              <w:pStyle w:val="afa"/>
            </w:pPr>
            <w:r w:rsidRPr="00C95D26">
              <w:t>2.23</w:t>
            </w:r>
          </w:p>
        </w:tc>
        <w:tc>
          <w:tcPr>
            <w:tcW w:w="877" w:type="pct"/>
            <w:vAlign w:val="center"/>
          </w:tcPr>
          <w:p w:rsidR="00B531E0" w:rsidRPr="00C95D26" w:rsidRDefault="00872306" w:rsidP="000E3373">
            <w:pPr>
              <w:pStyle w:val="afa"/>
            </w:pPr>
            <w:r w:rsidRPr="00C95D26">
              <w:t>(-6.98,7.12)</w:t>
            </w:r>
          </w:p>
        </w:tc>
      </w:tr>
      <w:tr w:rsidR="00B531E0" w:rsidRPr="00C95D26" w:rsidTr="000E3373">
        <w:tc>
          <w:tcPr>
            <w:tcW w:w="939" w:type="pct"/>
          </w:tcPr>
          <w:p w:rsidR="00B531E0" w:rsidRPr="00C95D26" w:rsidRDefault="00872306" w:rsidP="000E3373">
            <w:pPr>
              <w:pStyle w:val="afa"/>
            </w:pPr>
            <w:r w:rsidRPr="00C95D26">
              <w:rPr>
                <w:rFonts w:hint="eastAsia"/>
              </w:rPr>
              <w:t>第</w:t>
            </w:r>
            <w:r w:rsidRPr="00C95D26">
              <w:t>10</w:t>
            </w:r>
            <w:r w:rsidRPr="00C95D26">
              <w:rPr>
                <w:rFonts w:hint="eastAsia"/>
              </w:rPr>
              <w:t>个</w:t>
            </w:r>
            <w:r>
              <w:rPr>
                <w:rFonts w:hint="eastAsia"/>
              </w:rPr>
              <w:t>季月合约</w:t>
            </w:r>
          </w:p>
        </w:tc>
        <w:tc>
          <w:tcPr>
            <w:tcW w:w="637" w:type="pct"/>
            <w:vAlign w:val="center"/>
          </w:tcPr>
          <w:p w:rsidR="00B531E0" w:rsidRPr="00C95D26" w:rsidRDefault="00872306" w:rsidP="000E3373">
            <w:pPr>
              <w:pStyle w:val="afa"/>
            </w:pPr>
            <w:r w:rsidRPr="00C95D26">
              <w:t>0.07</w:t>
            </w:r>
          </w:p>
        </w:tc>
        <w:tc>
          <w:tcPr>
            <w:tcW w:w="717" w:type="pct"/>
            <w:vAlign w:val="center"/>
          </w:tcPr>
          <w:p w:rsidR="00B531E0" w:rsidRPr="00C95D26" w:rsidRDefault="00872306" w:rsidP="000E3373">
            <w:pPr>
              <w:pStyle w:val="afa"/>
            </w:pPr>
            <w:r w:rsidRPr="00C95D26">
              <w:t>2.15</w:t>
            </w:r>
          </w:p>
        </w:tc>
        <w:tc>
          <w:tcPr>
            <w:tcW w:w="875" w:type="pct"/>
            <w:vAlign w:val="center"/>
          </w:tcPr>
          <w:p w:rsidR="00B531E0" w:rsidRPr="00C95D26" w:rsidRDefault="00872306" w:rsidP="000E3373">
            <w:pPr>
              <w:pStyle w:val="afa"/>
            </w:pPr>
            <w:r w:rsidRPr="00C95D26">
              <w:t>0.68</w:t>
            </w:r>
          </w:p>
        </w:tc>
        <w:tc>
          <w:tcPr>
            <w:tcW w:w="954" w:type="pct"/>
            <w:vAlign w:val="center"/>
          </w:tcPr>
          <w:p w:rsidR="00B531E0" w:rsidRPr="00C95D26" w:rsidRDefault="00872306" w:rsidP="000E3373">
            <w:pPr>
              <w:pStyle w:val="afa"/>
            </w:pPr>
            <w:r w:rsidRPr="00C95D26">
              <w:t>2.05</w:t>
            </w:r>
          </w:p>
        </w:tc>
        <w:tc>
          <w:tcPr>
            <w:tcW w:w="877" w:type="pct"/>
            <w:vAlign w:val="center"/>
          </w:tcPr>
          <w:p w:rsidR="00B531E0" w:rsidRPr="00C95D26" w:rsidRDefault="00872306" w:rsidP="000E3373">
            <w:pPr>
              <w:pStyle w:val="afa"/>
            </w:pPr>
            <w:r w:rsidRPr="00C95D26">
              <w:t>(-6.38,6.52)</w:t>
            </w:r>
          </w:p>
        </w:tc>
      </w:tr>
      <w:tr w:rsidR="00B531E0" w:rsidRPr="00C95D26" w:rsidTr="000E3373">
        <w:tc>
          <w:tcPr>
            <w:tcW w:w="939" w:type="pct"/>
          </w:tcPr>
          <w:p w:rsidR="00B531E0" w:rsidRPr="00C95D26" w:rsidRDefault="00872306" w:rsidP="000E3373">
            <w:pPr>
              <w:pStyle w:val="afa"/>
            </w:pPr>
            <w:r w:rsidRPr="00C95D26">
              <w:rPr>
                <w:rFonts w:hint="eastAsia"/>
              </w:rPr>
              <w:t>第</w:t>
            </w:r>
            <w:r w:rsidRPr="00C95D26">
              <w:t>11</w:t>
            </w:r>
            <w:r w:rsidRPr="00C95D26">
              <w:rPr>
                <w:rFonts w:hint="eastAsia"/>
              </w:rPr>
              <w:t>个</w:t>
            </w:r>
            <w:r>
              <w:rPr>
                <w:rFonts w:hint="eastAsia"/>
              </w:rPr>
              <w:t>季月合约</w:t>
            </w:r>
          </w:p>
        </w:tc>
        <w:tc>
          <w:tcPr>
            <w:tcW w:w="637" w:type="pct"/>
            <w:vAlign w:val="center"/>
          </w:tcPr>
          <w:p w:rsidR="00B531E0" w:rsidRPr="00C95D26" w:rsidRDefault="00872306" w:rsidP="000E3373">
            <w:pPr>
              <w:pStyle w:val="afa"/>
            </w:pPr>
            <w:r w:rsidRPr="00C95D26">
              <w:t>0.09</w:t>
            </w:r>
          </w:p>
        </w:tc>
        <w:tc>
          <w:tcPr>
            <w:tcW w:w="717" w:type="pct"/>
            <w:vAlign w:val="center"/>
          </w:tcPr>
          <w:p w:rsidR="00B531E0" w:rsidRPr="00C95D26" w:rsidRDefault="00872306" w:rsidP="000E3373">
            <w:pPr>
              <w:pStyle w:val="afa"/>
            </w:pPr>
            <w:r w:rsidRPr="00C95D26">
              <w:t>2.01</w:t>
            </w:r>
          </w:p>
        </w:tc>
        <w:tc>
          <w:tcPr>
            <w:tcW w:w="875" w:type="pct"/>
            <w:vAlign w:val="center"/>
          </w:tcPr>
          <w:p w:rsidR="00B531E0" w:rsidRPr="00C95D26" w:rsidRDefault="00872306" w:rsidP="000E3373">
            <w:pPr>
              <w:pStyle w:val="afa"/>
            </w:pPr>
            <w:r w:rsidRPr="00C95D26">
              <w:t>0.62</w:t>
            </w:r>
          </w:p>
        </w:tc>
        <w:tc>
          <w:tcPr>
            <w:tcW w:w="954" w:type="pct"/>
            <w:vAlign w:val="center"/>
          </w:tcPr>
          <w:p w:rsidR="00B531E0" w:rsidRPr="00C95D26" w:rsidRDefault="00872306" w:rsidP="000E3373">
            <w:pPr>
              <w:pStyle w:val="afa"/>
            </w:pPr>
            <w:r w:rsidRPr="00C95D26">
              <w:t>1.91</w:t>
            </w:r>
          </w:p>
        </w:tc>
        <w:tc>
          <w:tcPr>
            <w:tcW w:w="877" w:type="pct"/>
            <w:vAlign w:val="center"/>
          </w:tcPr>
          <w:p w:rsidR="00B531E0" w:rsidRPr="00C95D26" w:rsidRDefault="00872306" w:rsidP="000E3373">
            <w:pPr>
              <w:pStyle w:val="afa"/>
            </w:pPr>
            <w:r w:rsidRPr="00C95D26">
              <w:t>(-5.94,6.12)</w:t>
            </w:r>
          </w:p>
        </w:tc>
      </w:tr>
    </w:tbl>
    <w:p w:rsidR="00B531E0" w:rsidRDefault="00872306" w:rsidP="00B531E0">
      <w:pPr>
        <w:pStyle w:val="ab"/>
        <w:ind w:firstLine="400"/>
      </w:pPr>
      <w:r w:rsidRPr="002E099D">
        <w:rPr>
          <w:rFonts w:hint="eastAsia"/>
        </w:rPr>
        <w:t>数据来源：</w:t>
      </w:r>
      <w:r>
        <w:rPr>
          <w:rFonts w:hint="eastAsia"/>
        </w:rPr>
        <w:t>万得</w:t>
      </w:r>
      <w:r w:rsidRPr="002E099D">
        <w:rPr>
          <w:rFonts w:hint="eastAsia"/>
        </w:rPr>
        <w:t>资讯</w:t>
      </w:r>
      <w:r>
        <w:rPr>
          <w:rFonts w:hint="eastAsia"/>
        </w:rPr>
        <w:t>（单位：基点）</w:t>
      </w:r>
    </w:p>
    <w:p w:rsidR="00B531E0" w:rsidRPr="00FE7EC5" w:rsidRDefault="00872306" w:rsidP="00B531E0">
      <w:pPr>
        <w:pStyle w:val="Ac"/>
        <w:ind w:firstLine="600"/>
      </w:pPr>
      <w:r>
        <w:rPr>
          <w:rFonts w:hint="eastAsia"/>
        </w:rPr>
        <w:t>以</w:t>
      </w:r>
      <w:r>
        <w:t>2006</w:t>
      </w:r>
      <w:r>
        <w:rPr>
          <w:rFonts w:hint="eastAsia"/>
        </w:rPr>
        <w:t>年</w:t>
      </w:r>
      <w:r>
        <w:t>3</w:t>
      </w:r>
      <w:r>
        <w:rPr>
          <w:rFonts w:hint="eastAsia"/>
        </w:rPr>
        <w:t>月</w:t>
      </w:r>
      <w:r>
        <w:t>8</w:t>
      </w:r>
      <w:r>
        <w:rPr>
          <w:rFonts w:hint="eastAsia"/>
        </w:rPr>
        <w:t>日至</w:t>
      </w:r>
      <w:r>
        <w:t>2013</w:t>
      </w:r>
      <w:r>
        <w:rPr>
          <w:rFonts w:hint="eastAsia"/>
        </w:rPr>
        <w:t>年</w:t>
      </w:r>
      <w:r>
        <w:t>11</w:t>
      </w:r>
      <w:r>
        <w:rPr>
          <w:rFonts w:hint="eastAsia"/>
        </w:rPr>
        <w:t>月</w:t>
      </w:r>
      <w:r>
        <w:t>29</w:t>
      </w:r>
      <w:r>
        <w:rPr>
          <w:rFonts w:hint="eastAsia"/>
        </w:rPr>
        <w:t>日为观测窗口，按实际隔夜回购利率模拟出期货合约报价利率（见专栏</w:t>
      </w:r>
      <w:r>
        <w:t>4-1</w:t>
      </w:r>
      <w:r>
        <w:rPr>
          <w:rFonts w:hint="eastAsia"/>
        </w:rPr>
        <w:t>）。结果如表</w:t>
      </w:r>
      <w:r>
        <w:t>4-11</w:t>
      </w:r>
      <w:r>
        <w:rPr>
          <w:rFonts w:hint="eastAsia"/>
        </w:rPr>
        <w:t>所示。在连续</w:t>
      </w:r>
      <w:r>
        <w:t>4</w:t>
      </w:r>
      <w:r>
        <w:rPr>
          <w:rFonts w:hint="eastAsia"/>
        </w:rPr>
        <w:t>个近月合约中，当月合约的期货报价利率的波动最大，在报价利率服从正态分布的假设条件下，波动区间在（</w:t>
      </w:r>
      <w:r w:rsidRPr="000E6EDC">
        <w:t>-55.5,</w:t>
      </w:r>
      <w:r>
        <w:t>55.74</w:t>
      </w:r>
      <w:r>
        <w:rPr>
          <w:rFonts w:hint="eastAsia"/>
        </w:rPr>
        <w:t>）内的概率为</w:t>
      </w:r>
      <w:r>
        <w:t>99%</w:t>
      </w:r>
      <w:r>
        <w:rPr>
          <w:rFonts w:hint="eastAsia"/>
        </w:rPr>
        <w:t>。在</w:t>
      </w:r>
      <w:r>
        <w:t>11</w:t>
      </w:r>
      <w:r>
        <w:rPr>
          <w:rFonts w:hint="eastAsia"/>
        </w:rPr>
        <w:t>个季月合约中，第一个季月合约的报价利率的波动最大，在报价利率服从正态分布的假设条件下，波动区间在（</w:t>
      </w:r>
      <w:r>
        <w:t>-37.79,38.05</w:t>
      </w:r>
      <w:r>
        <w:rPr>
          <w:rFonts w:hint="eastAsia"/>
        </w:rPr>
        <w:t>）内的概率为</w:t>
      </w:r>
      <w:r>
        <w:t>99%</w:t>
      </w:r>
      <w:r>
        <w:rPr>
          <w:rFonts w:hint="eastAsia"/>
        </w:rPr>
        <w:t>。</w:t>
      </w:r>
    </w:p>
    <w:p w:rsidR="00B531E0" w:rsidRPr="008E00E8" w:rsidRDefault="00872306" w:rsidP="009C79F9">
      <w:pPr>
        <w:pStyle w:val="5"/>
        <w:ind w:firstLine="602"/>
      </w:pPr>
      <w:bookmarkStart w:id="133" w:name="_Toc375905566"/>
      <w:r>
        <w:rPr>
          <w:rFonts w:hint="eastAsia"/>
        </w:rPr>
        <w:t>（四）短期利率</w:t>
      </w:r>
      <w:r w:rsidRPr="00A22D17">
        <w:rPr>
          <w:rFonts w:hint="eastAsia"/>
        </w:rPr>
        <w:t>期货</w:t>
      </w:r>
      <w:r>
        <w:rPr>
          <w:rFonts w:hint="eastAsia"/>
        </w:rPr>
        <w:t>的涨跌停板设计</w:t>
      </w:r>
      <w:bookmarkEnd w:id="133"/>
    </w:p>
    <w:p w:rsidR="00B531E0" w:rsidRPr="00A22D17" w:rsidRDefault="00872306" w:rsidP="00B531E0">
      <w:pPr>
        <w:pStyle w:val="Ac"/>
        <w:ind w:firstLine="600"/>
      </w:pPr>
      <w:bookmarkStart w:id="134" w:name="_Toc64562902"/>
      <w:bookmarkStart w:id="135" w:name="_Toc64563070"/>
      <w:bookmarkStart w:id="136" w:name="_Toc64563131"/>
      <w:r w:rsidRPr="006D20A1">
        <w:rPr>
          <w:rFonts w:hint="eastAsia"/>
        </w:rPr>
        <w:t>金融资产价格变动的分布往往具有明显</w:t>
      </w:r>
      <w:proofErr w:type="gramStart"/>
      <w:r w:rsidRPr="006D20A1">
        <w:rPr>
          <w:rFonts w:hint="eastAsia"/>
        </w:rPr>
        <w:t>的厚尾特征</w:t>
      </w:r>
      <w:proofErr w:type="gramEnd"/>
      <w:r w:rsidRPr="006D20A1">
        <w:rPr>
          <w:rFonts w:hint="eastAsia"/>
        </w:rPr>
        <w:t>，无法用正态分布有效描述</w:t>
      </w:r>
      <w:r>
        <w:rPr>
          <w:rFonts w:hint="eastAsia"/>
        </w:rPr>
        <w:t>。如果上述模拟的报价利率不服从正态分布，则用其估计报价利率波动区间可能不准确。下面首先用</w:t>
      </w:r>
      <w:r>
        <w:t>JB</w:t>
      </w:r>
      <w:r w:rsidR="00B531E0">
        <w:rPr>
          <w:rStyle w:val="a7"/>
        </w:rPr>
        <w:footnoteReference w:id="29"/>
      </w:r>
      <w:r>
        <w:rPr>
          <w:rFonts w:hint="eastAsia"/>
        </w:rPr>
        <w:t>方法估计模拟报价利率是否服从正态分布。结果如下表所示：</w:t>
      </w:r>
    </w:p>
    <w:p w:rsidR="00B531E0" w:rsidRDefault="00872306" w:rsidP="00B531E0">
      <w:pPr>
        <w:pStyle w:val="af9"/>
        <w:spacing w:before="312"/>
      </w:pPr>
      <w:r>
        <w:rPr>
          <w:rFonts w:hint="eastAsia"/>
        </w:rPr>
        <w:t>表</w:t>
      </w:r>
      <w:r>
        <w:t xml:space="preserve">4-13  </w:t>
      </w:r>
      <w:r>
        <w:rPr>
          <w:rFonts w:hint="eastAsia"/>
        </w:rPr>
        <w:t>各期货合约模拟报价利率的分布状况</w:t>
      </w:r>
    </w:p>
    <w:tbl>
      <w:tblPr>
        <w:tblStyle w:val="a8"/>
        <w:tblW w:w="5000" w:type="pct"/>
        <w:tblLook w:val="04A0" w:firstRow="1" w:lastRow="0" w:firstColumn="1" w:lastColumn="0" w:noHBand="0" w:noVBand="1"/>
      </w:tblPr>
      <w:tblGrid>
        <w:gridCol w:w="2303"/>
        <w:gridCol w:w="2191"/>
        <w:gridCol w:w="2064"/>
        <w:gridCol w:w="2064"/>
      </w:tblGrid>
      <w:tr w:rsidR="00B531E0" w:rsidRPr="00C95D26" w:rsidTr="00EA79AD">
        <w:tc>
          <w:tcPr>
            <w:tcW w:w="1335" w:type="pct"/>
          </w:tcPr>
          <w:p w:rsidR="00B531E0" w:rsidRPr="00C95D26" w:rsidRDefault="00B531E0" w:rsidP="000E3373">
            <w:pPr>
              <w:pStyle w:val="afa"/>
            </w:pPr>
          </w:p>
        </w:tc>
        <w:tc>
          <w:tcPr>
            <w:tcW w:w="1270" w:type="pct"/>
            <w:vAlign w:val="center"/>
          </w:tcPr>
          <w:p w:rsidR="00B531E0" w:rsidRPr="00C95D26" w:rsidRDefault="00872306" w:rsidP="000E3373">
            <w:pPr>
              <w:pStyle w:val="afa"/>
            </w:pPr>
            <w:r>
              <w:t>JB</w:t>
            </w:r>
            <w:r>
              <w:rPr>
                <w:rFonts w:hint="eastAsia"/>
              </w:rPr>
              <w:t>统计量</w:t>
            </w:r>
          </w:p>
        </w:tc>
        <w:tc>
          <w:tcPr>
            <w:tcW w:w="1197" w:type="pct"/>
          </w:tcPr>
          <w:p w:rsidR="00B531E0" w:rsidRDefault="00872306" w:rsidP="000E3373">
            <w:pPr>
              <w:pStyle w:val="afa"/>
            </w:pPr>
            <w:r>
              <w:t>P</w:t>
            </w:r>
            <w:r>
              <w:rPr>
                <w:rFonts w:hint="eastAsia"/>
              </w:rPr>
              <w:t>值</w:t>
            </w:r>
          </w:p>
        </w:tc>
        <w:tc>
          <w:tcPr>
            <w:tcW w:w="1197" w:type="pct"/>
            <w:vAlign w:val="center"/>
          </w:tcPr>
          <w:p w:rsidR="00B531E0" w:rsidRPr="00C95D26" w:rsidRDefault="00872306" w:rsidP="000E3373">
            <w:pPr>
              <w:pStyle w:val="afa"/>
            </w:pPr>
            <w:r>
              <w:rPr>
                <w:rFonts w:hint="eastAsia"/>
              </w:rPr>
              <w:t>统计结果</w:t>
            </w:r>
          </w:p>
        </w:tc>
      </w:tr>
      <w:tr w:rsidR="00B531E0" w:rsidRPr="00C95D26" w:rsidTr="00EA79AD">
        <w:tc>
          <w:tcPr>
            <w:tcW w:w="1335" w:type="pct"/>
          </w:tcPr>
          <w:p w:rsidR="00B531E0" w:rsidRPr="00C95D26" w:rsidRDefault="00872306" w:rsidP="000E3373">
            <w:pPr>
              <w:pStyle w:val="afa"/>
            </w:pPr>
            <w:r w:rsidRPr="00C95D26">
              <w:rPr>
                <w:rFonts w:hint="eastAsia"/>
              </w:rPr>
              <w:t>当月合约</w:t>
            </w:r>
          </w:p>
        </w:tc>
        <w:tc>
          <w:tcPr>
            <w:tcW w:w="1270" w:type="pct"/>
            <w:vAlign w:val="center"/>
          </w:tcPr>
          <w:p w:rsidR="00B531E0" w:rsidRPr="00C95D26" w:rsidRDefault="00872306" w:rsidP="000E3373">
            <w:pPr>
              <w:pStyle w:val="afa"/>
            </w:pPr>
            <w:r>
              <w:t>443,682</w:t>
            </w:r>
          </w:p>
        </w:tc>
        <w:tc>
          <w:tcPr>
            <w:tcW w:w="1197" w:type="pct"/>
            <w:vAlign w:val="center"/>
          </w:tcPr>
          <w:p w:rsidR="00B531E0" w:rsidRDefault="00872306" w:rsidP="000E3373">
            <w:pPr>
              <w:pStyle w:val="afa"/>
            </w:pPr>
            <w:r>
              <w:t>0</w:t>
            </w:r>
          </w:p>
        </w:tc>
        <w:tc>
          <w:tcPr>
            <w:tcW w:w="1197" w:type="pct"/>
            <w:vAlign w:val="center"/>
          </w:tcPr>
          <w:p w:rsidR="00B531E0" w:rsidRPr="00C95D26" w:rsidRDefault="00872306" w:rsidP="000E3373">
            <w:pPr>
              <w:pStyle w:val="afa"/>
            </w:pPr>
            <w:r>
              <w:rPr>
                <w:rFonts w:hint="eastAsia"/>
              </w:rPr>
              <w:t>不服从正态分布</w:t>
            </w:r>
          </w:p>
        </w:tc>
      </w:tr>
      <w:tr w:rsidR="00B531E0" w:rsidRPr="00C95D26" w:rsidTr="00EA79AD">
        <w:tc>
          <w:tcPr>
            <w:tcW w:w="1335" w:type="pct"/>
          </w:tcPr>
          <w:p w:rsidR="00B531E0" w:rsidRPr="00C95D26" w:rsidRDefault="00872306" w:rsidP="000E3373">
            <w:pPr>
              <w:pStyle w:val="afa"/>
            </w:pPr>
            <w:r w:rsidRPr="00C95D26">
              <w:rPr>
                <w:rFonts w:hint="eastAsia"/>
              </w:rPr>
              <w:t>第</w:t>
            </w:r>
            <w:r w:rsidRPr="00C95D26">
              <w:t>2</w:t>
            </w:r>
            <w:r w:rsidRPr="00C95D26">
              <w:rPr>
                <w:rFonts w:hint="eastAsia"/>
              </w:rPr>
              <w:t>个</w:t>
            </w:r>
            <w:r>
              <w:rPr>
                <w:rFonts w:hint="eastAsia"/>
              </w:rPr>
              <w:t>月合约</w:t>
            </w:r>
          </w:p>
        </w:tc>
        <w:tc>
          <w:tcPr>
            <w:tcW w:w="1270" w:type="pct"/>
            <w:vAlign w:val="center"/>
          </w:tcPr>
          <w:p w:rsidR="00B531E0" w:rsidRPr="00C95D26" w:rsidRDefault="00872306" w:rsidP="000E3373">
            <w:pPr>
              <w:pStyle w:val="afa"/>
            </w:pPr>
            <w:r>
              <w:t>1,022,762</w:t>
            </w:r>
          </w:p>
        </w:tc>
        <w:tc>
          <w:tcPr>
            <w:tcW w:w="1197" w:type="pct"/>
            <w:vAlign w:val="center"/>
          </w:tcPr>
          <w:p w:rsidR="00B531E0" w:rsidRDefault="00872306" w:rsidP="000E3373">
            <w:pPr>
              <w:pStyle w:val="afa"/>
            </w:pPr>
            <w:r>
              <w:t>0</w:t>
            </w:r>
          </w:p>
        </w:tc>
        <w:tc>
          <w:tcPr>
            <w:tcW w:w="1197" w:type="pct"/>
            <w:vAlign w:val="center"/>
          </w:tcPr>
          <w:p w:rsidR="00B531E0" w:rsidRPr="00C95D26" w:rsidRDefault="00872306" w:rsidP="000E3373">
            <w:pPr>
              <w:pStyle w:val="afa"/>
            </w:pPr>
            <w:r>
              <w:rPr>
                <w:rFonts w:hint="eastAsia"/>
              </w:rPr>
              <w:t>不服从正态分布</w:t>
            </w:r>
          </w:p>
        </w:tc>
      </w:tr>
      <w:tr w:rsidR="00B531E0" w:rsidRPr="00C95D26" w:rsidTr="00EA79AD">
        <w:tc>
          <w:tcPr>
            <w:tcW w:w="1335" w:type="pct"/>
          </w:tcPr>
          <w:p w:rsidR="00B531E0" w:rsidRPr="00C95D26" w:rsidRDefault="00872306" w:rsidP="000E3373">
            <w:pPr>
              <w:pStyle w:val="afa"/>
            </w:pPr>
            <w:r w:rsidRPr="00C95D26">
              <w:rPr>
                <w:rFonts w:hint="eastAsia"/>
              </w:rPr>
              <w:t>第</w:t>
            </w:r>
            <w:r w:rsidRPr="00C95D26">
              <w:t>3</w:t>
            </w:r>
            <w:r w:rsidRPr="00C95D26">
              <w:rPr>
                <w:rFonts w:hint="eastAsia"/>
              </w:rPr>
              <w:t>个</w:t>
            </w:r>
            <w:r>
              <w:rPr>
                <w:rFonts w:hint="eastAsia"/>
              </w:rPr>
              <w:t>月合约</w:t>
            </w:r>
          </w:p>
        </w:tc>
        <w:tc>
          <w:tcPr>
            <w:tcW w:w="1270" w:type="pct"/>
            <w:vAlign w:val="center"/>
          </w:tcPr>
          <w:p w:rsidR="00B531E0" w:rsidRPr="00C95D26" w:rsidRDefault="00872306" w:rsidP="000E3373">
            <w:pPr>
              <w:pStyle w:val="afa"/>
            </w:pPr>
            <w:r>
              <w:t>784,903</w:t>
            </w:r>
          </w:p>
        </w:tc>
        <w:tc>
          <w:tcPr>
            <w:tcW w:w="1197" w:type="pct"/>
            <w:vAlign w:val="center"/>
          </w:tcPr>
          <w:p w:rsidR="00B531E0" w:rsidRDefault="00872306" w:rsidP="000E3373">
            <w:pPr>
              <w:pStyle w:val="afa"/>
            </w:pPr>
            <w:r>
              <w:t>0</w:t>
            </w:r>
          </w:p>
        </w:tc>
        <w:tc>
          <w:tcPr>
            <w:tcW w:w="1197" w:type="pct"/>
            <w:vAlign w:val="center"/>
          </w:tcPr>
          <w:p w:rsidR="00B531E0" w:rsidRPr="00C95D26" w:rsidRDefault="00872306" w:rsidP="000E3373">
            <w:pPr>
              <w:pStyle w:val="afa"/>
            </w:pPr>
            <w:r>
              <w:rPr>
                <w:rFonts w:hint="eastAsia"/>
              </w:rPr>
              <w:t>不服从正态分布</w:t>
            </w:r>
          </w:p>
        </w:tc>
      </w:tr>
      <w:tr w:rsidR="00B531E0" w:rsidRPr="00C95D26" w:rsidTr="00EA79AD">
        <w:tc>
          <w:tcPr>
            <w:tcW w:w="1335" w:type="pct"/>
          </w:tcPr>
          <w:p w:rsidR="00B531E0" w:rsidRPr="00C95D26" w:rsidRDefault="00872306" w:rsidP="000E3373">
            <w:pPr>
              <w:pStyle w:val="afa"/>
            </w:pPr>
            <w:r w:rsidRPr="00C95D26">
              <w:rPr>
                <w:rFonts w:hint="eastAsia"/>
              </w:rPr>
              <w:t>第</w:t>
            </w:r>
            <w:r w:rsidRPr="00C95D26">
              <w:t>4</w:t>
            </w:r>
            <w:r w:rsidRPr="00C95D26">
              <w:rPr>
                <w:rFonts w:hint="eastAsia"/>
              </w:rPr>
              <w:t>个</w:t>
            </w:r>
            <w:r>
              <w:rPr>
                <w:rFonts w:hint="eastAsia"/>
              </w:rPr>
              <w:t>月合约</w:t>
            </w:r>
          </w:p>
        </w:tc>
        <w:tc>
          <w:tcPr>
            <w:tcW w:w="1270" w:type="pct"/>
            <w:vAlign w:val="center"/>
          </w:tcPr>
          <w:p w:rsidR="00B531E0" w:rsidRPr="00C95D26" w:rsidRDefault="00872306" w:rsidP="000E3373">
            <w:pPr>
              <w:pStyle w:val="afa"/>
            </w:pPr>
            <w:r>
              <w:t>1,239,641</w:t>
            </w:r>
          </w:p>
        </w:tc>
        <w:tc>
          <w:tcPr>
            <w:tcW w:w="1197" w:type="pct"/>
            <w:vAlign w:val="center"/>
          </w:tcPr>
          <w:p w:rsidR="00B531E0" w:rsidRDefault="00872306" w:rsidP="000E3373">
            <w:pPr>
              <w:pStyle w:val="afa"/>
            </w:pPr>
            <w:r>
              <w:t>0</w:t>
            </w:r>
          </w:p>
        </w:tc>
        <w:tc>
          <w:tcPr>
            <w:tcW w:w="1197" w:type="pct"/>
            <w:vAlign w:val="center"/>
          </w:tcPr>
          <w:p w:rsidR="00B531E0" w:rsidRPr="00C95D26" w:rsidRDefault="00872306" w:rsidP="000E3373">
            <w:pPr>
              <w:pStyle w:val="afa"/>
            </w:pPr>
            <w:r>
              <w:rPr>
                <w:rFonts w:hint="eastAsia"/>
              </w:rPr>
              <w:t>不服从正态分布</w:t>
            </w:r>
          </w:p>
        </w:tc>
      </w:tr>
      <w:tr w:rsidR="00B531E0" w:rsidRPr="00C95D26" w:rsidTr="00EA79AD">
        <w:tc>
          <w:tcPr>
            <w:tcW w:w="1335" w:type="pct"/>
          </w:tcPr>
          <w:p w:rsidR="00B531E0" w:rsidRPr="00C95D26" w:rsidRDefault="00872306" w:rsidP="000E3373">
            <w:pPr>
              <w:pStyle w:val="afa"/>
            </w:pPr>
            <w:r w:rsidRPr="00C95D26">
              <w:rPr>
                <w:rFonts w:hint="eastAsia"/>
              </w:rPr>
              <w:t>第</w:t>
            </w:r>
            <w:r w:rsidRPr="00C95D26">
              <w:t>1</w:t>
            </w:r>
            <w:r w:rsidRPr="00C95D26">
              <w:rPr>
                <w:rFonts w:hint="eastAsia"/>
              </w:rPr>
              <w:t>个</w:t>
            </w:r>
            <w:r>
              <w:rPr>
                <w:rFonts w:hint="eastAsia"/>
              </w:rPr>
              <w:t>季月合约</w:t>
            </w:r>
          </w:p>
        </w:tc>
        <w:tc>
          <w:tcPr>
            <w:tcW w:w="1270" w:type="pct"/>
            <w:vAlign w:val="center"/>
          </w:tcPr>
          <w:p w:rsidR="00B531E0" w:rsidRPr="00C95D26" w:rsidRDefault="00872306" w:rsidP="000E3373">
            <w:pPr>
              <w:pStyle w:val="afa"/>
            </w:pPr>
            <w:r>
              <w:t>37,229</w:t>
            </w:r>
          </w:p>
        </w:tc>
        <w:tc>
          <w:tcPr>
            <w:tcW w:w="1197" w:type="pct"/>
            <w:vAlign w:val="center"/>
          </w:tcPr>
          <w:p w:rsidR="00B531E0" w:rsidRDefault="00872306" w:rsidP="000E3373">
            <w:pPr>
              <w:pStyle w:val="afa"/>
            </w:pPr>
            <w:r>
              <w:t>0</w:t>
            </w:r>
          </w:p>
        </w:tc>
        <w:tc>
          <w:tcPr>
            <w:tcW w:w="1197" w:type="pct"/>
            <w:vAlign w:val="center"/>
          </w:tcPr>
          <w:p w:rsidR="00B531E0" w:rsidRPr="00C95D26" w:rsidRDefault="00872306" w:rsidP="000E3373">
            <w:pPr>
              <w:pStyle w:val="afa"/>
            </w:pPr>
            <w:r>
              <w:rPr>
                <w:rFonts w:hint="eastAsia"/>
              </w:rPr>
              <w:t>不服从正态分布</w:t>
            </w:r>
          </w:p>
        </w:tc>
      </w:tr>
      <w:tr w:rsidR="00B531E0" w:rsidRPr="00C95D26" w:rsidTr="00EA79AD">
        <w:tc>
          <w:tcPr>
            <w:tcW w:w="1335" w:type="pct"/>
          </w:tcPr>
          <w:p w:rsidR="00B531E0" w:rsidRPr="00C95D26" w:rsidRDefault="00872306" w:rsidP="000E3373">
            <w:pPr>
              <w:pStyle w:val="afa"/>
            </w:pPr>
            <w:r w:rsidRPr="00C95D26">
              <w:rPr>
                <w:rFonts w:hint="eastAsia"/>
              </w:rPr>
              <w:t>第</w:t>
            </w:r>
            <w:r w:rsidRPr="00C95D26">
              <w:t>2</w:t>
            </w:r>
            <w:r w:rsidRPr="00C95D26">
              <w:rPr>
                <w:rFonts w:hint="eastAsia"/>
              </w:rPr>
              <w:t>个</w:t>
            </w:r>
            <w:r>
              <w:rPr>
                <w:rFonts w:hint="eastAsia"/>
              </w:rPr>
              <w:t>季月合约</w:t>
            </w:r>
          </w:p>
        </w:tc>
        <w:tc>
          <w:tcPr>
            <w:tcW w:w="1270" w:type="pct"/>
            <w:vAlign w:val="center"/>
          </w:tcPr>
          <w:p w:rsidR="00B531E0" w:rsidRPr="00C95D26" w:rsidRDefault="00872306" w:rsidP="000E3373">
            <w:pPr>
              <w:pStyle w:val="afa"/>
            </w:pPr>
            <w:r>
              <w:t>37,557</w:t>
            </w:r>
          </w:p>
        </w:tc>
        <w:tc>
          <w:tcPr>
            <w:tcW w:w="1197" w:type="pct"/>
            <w:vAlign w:val="center"/>
          </w:tcPr>
          <w:p w:rsidR="00B531E0" w:rsidRDefault="00872306" w:rsidP="000E3373">
            <w:pPr>
              <w:pStyle w:val="afa"/>
            </w:pPr>
            <w:r>
              <w:t>0</w:t>
            </w:r>
          </w:p>
        </w:tc>
        <w:tc>
          <w:tcPr>
            <w:tcW w:w="1197" w:type="pct"/>
            <w:vAlign w:val="center"/>
          </w:tcPr>
          <w:p w:rsidR="00B531E0" w:rsidRPr="00C95D26" w:rsidRDefault="00872306" w:rsidP="000E3373">
            <w:pPr>
              <w:pStyle w:val="afa"/>
            </w:pPr>
            <w:r>
              <w:rPr>
                <w:rFonts w:hint="eastAsia"/>
              </w:rPr>
              <w:t>不服从正态分布</w:t>
            </w:r>
          </w:p>
        </w:tc>
      </w:tr>
      <w:tr w:rsidR="00B531E0" w:rsidRPr="00C95D26" w:rsidTr="00EA79AD">
        <w:tc>
          <w:tcPr>
            <w:tcW w:w="1335" w:type="pct"/>
          </w:tcPr>
          <w:p w:rsidR="00B531E0" w:rsidRPr="00C95D26" w:rsidRDefault="00872306" w:rsidP="000E3373">
            <w:pPr>
              <w:pStyle w:val="afa"/>
            </w:pPr>
            <w:r w:rsidRPr="00C95D26">
              <w:rPr>
                <w:rFonts w:hint="eastAsia"/>
              </w:rPr>
              <w:lastRenderedPageBreak/>
              <w:t>第</w:t>
            </w:r>
            <w:r w:rsidRPr="00C95D26">
              <w:t>3</w:t>
            </w:r>
            <w:r w:rsidRPr="00C95D26">
              <w:rPr>
                <w:rFonts w:hint="eastAsia"/>
              </w:rPr>
              <w:t>个</w:t>
            </w:r>
            <w:r>
              <w:rPr>
                <w:rFonts w:hint="eastAsia"/>
              </w:rPr>
              <w:t>季月合约</w:t>
            </w:r>
          </w:p>
        </w:tc>
        <w:tc>
          <w:tcPr>
            <w:tcW w:w="1270" w:type="pct"/>
            <w:vAlign w:val="center"/>
          </w:tcPr>
          <w:p w:rsidR="00B531E0" w:rsidRPr="00C95D26" w:rsidRDefault="00872306" w:rsidP="000E3373">
            <w:pPr>
              <w:pStyle w:val="afa"/>
            </w:pPr>
            <w:r>
              <w:t>31,759</w:t>
            </w:r>
          </w:p>
        </w:tc>
        <w:tc>
          <w:tcPr>
            <w:tcW w:w="1197" w:type="pct"/>
            <w:vAlign w:val="center"/>
          </w:tcPr>
          <w:p w:rsidR="00B531E0" w:rsidRDefault="00872306" w:rsidP="000E3373">
            <w:pPr>
              <w:pStyle w:val="afa"/>
            </w:pPr>
            <w:r>
              <w:t>0</w:t>
            </w:r>
          </w:p>
        </w:tc>
        <w:tc>
          <w:tcPr>
            <w:tcW w:w="1197" w:type="pct"/>
            <w:vAlign w:val="center"/>
          </w:tcPr>
          <w:p w:rsidR="00B531E0" w:rsidRPr="00C95D26" w:rsidRDefault="00872306" w:rsidP="000E3373">
            <w:pPr>
              <w:pStyle w:val="afa"/>
            </w:pPr>
            <w:r>
              <w:rPr>
                <w:rFonts w:hint="eastAsia"/>
              </w:rPr>
              <w:t>不服从正态分布</w:t>
            </w:r>
          </w:p>
        </w:tc>
      </w:tr>
      <w:tr w:rsidR="00B531E0" w:rsidRPr="00C95D26" w:rsidTr="00EA79AD">
        <w:tc>
          <w:tcPr>
            <w:tcW w:w="1335" w:type="pct"/>
          </w:tcPr>
          <w:p w:rsidR="00B531E0" w:rsidRPr="00C95D26" w:rsidRDefault="00872306" w:rsidP="000E3373">
            <w:pPr>
              <w:pStyle w:val="afa"/>
            </w:pPr>
            <w:r w:rsidRPr="00C95D26">
              <w:rPr>
                <w:rFonts w:hint="eastAsia"/>
              </w:rPr>
              <w:t>第</w:t>
            </w:r>
            <w:r w:rsidRPr="00C95D26">
              <w:t>4</w:t>
            </w:r>
            <w:r w:rsidRPr="00C95D26">
              <w:rPr>
                <w:rFonts w:hint="eastAsia"/>
              </w:rPr>
              <w:t>个</w:t>
            </w:r>
            <w:r>
              <w:rPr>
                <w:rFonts w:hint="eastAsia"/>
              </w:rPr>
              <w:t>季月合约</w:t>
            </w:r>
          </w:p>
        </w:tc>
        <w:tc>
          <w:tcPr>
            <w:tcW w:w="1270" w:type="pct"/>
            <w:vAlign w:val="center"/>
          </w:tcPr>
          <w:p w:rsidR="00B531E0" w:rsidRPr="00C95D26" w:rsidRDefault="00872306" w:rsidP="000E3373">
            <w:pPr>
              <w:pStyle w:val="afa"/>
            </w:pPr>
            <w:r>
              <w:t>48,561</w:t>
            </w:r>
          </w:p>
        </w:tc>
        <w:tc>
          <w:tcPr>
            <w:tcW w:w="1197" w:type="pct"/>
            <w:vAlign w:val="center"/>
          </w:tcPr>
          <w:p w:rsidR="00B531E0" w:rsidRDefault="00872306" w:rsidP="000E3373">
            <w:pPr>
              <w:pStyle w:val="afa"/>
            </w:pPr>
            <w:r>
              <w:t>0</w:t>
            </w:r>
          </w:p>
        </w:tc>
        <w:tc>
          <w:tcPr>
            <w:tcW w:w="1197" w:type="pct"/>
            <w:vAlign w:val="center"/>
          </w:tcPr>
          <w:p w:rsidR="00B531E0" w:rsidRPr="00C95D26" w:rsidRDefault="00872306" w:rsidP="000E3373">
            <w:pPr>
              <w:pStyle w:val="afa"/>
            </w:pPr>
            <w:r>
              <w:rPr>
                <w:rFonts w:hint="eastAsia"/>
              </w:rPr>
              <w:t>不服从正态分布</w:t>
            </w:r>
          </w:p>
        </w:tc>
      </w:tr>
      <w:tr w:rsidR="00B531E0" w:rsidRPr="00C95D26" w:rsidTr="00EA79AD">
        <w:tc>
          <w:tcPr>
            <w:tcW w:w="1335" w:type="pct"/>
          </w:tcPr>
          <w:p w:rsidR="00B531E0" w:rsidRPr="00C95D26" w:rsidRDefault="00872306" w:rsidP="000E3373">
            <w:pPr>
              <w:pStyle w:val="afa"/>
            </w:pPr>
            <w:r w:rsidRPr="00C95D26">
              <w:rPr>
                <w:rFonts w:hint="eastAsia"/>
              </w:rPr>
              <w:t>第</w:t>
            </w:r>
            <w:r w:rsidRPr="00C95D26">
              <w:t>5</w:t>
            </w:r>
            <w:r w:rsidRPr="00C95D26">
              <w:rPr>
                <w:rFonts w:hint="eastAsia"/>
              </w:rPr>
              <w:t>个</w:t>
            </w:r>
            <w:r>
              <w:rPr>
                <w:rFonts w:hint="eastAsia"/>
              </w:rPr>
              <w:t>季月合约</w:t>
            </w:r>
          </w:p>
        </w:tc>
        <w:tc>
          <w:tcPr>
            <w:tcW w:w="1270" w:type="pct"/>
            <w:vAlign w:val="center"/>
          </w:tcPr>
          <w:p w:rsidR="00B531E0" w:rsidRPr="00C95D26" w:rsidRDefault="00872306" w:rsidP="000E3373">
            <w:pPr>
              <w:pStyle w:val="afa"/>
            </w:pPr>
            <w:r>
              <w:t>31,782</w:t>
            </w:r>
          </w:p>
        </w:tc>
        <w:tc>
          <w:tcPr>
            <w:tcW w:w="1197" w:type="pct"/>
            <w:vAlign w:val="center"/>
          </w:tcPr>
          <w:p w:rsidR="00B531E0" w:rsidRDefault="00872306" w:rsidP="000E3373">
            <w:pPr>
              <w:pStyle w:val="afa"/>
            </w:pPr>
            <w:r>
              <w:t>0</w:t>
            </w:r>
          </w:p>
        </w:tc>
        <w:tc>
          <w:tcPr>
            <w:tcW w:w="1197" w:type="pct"/>
            <w:vAlign w:val="center"/>
          </w:tcPr>
          <w:p w:rsidR="00B531E0" w:rsidRPr="00C95D26" w:rsidRDefault="00872306" w:rsidP="000E3373">
            <w:pPr>
              <w:pStyle w:val="afa"/>
            </w:pPr>
            <w:r>
              <w:rPr>
                <w:rFonts w:hint="eastAsia"/>
              </w:rPr>
              <w:t>不服从正态分布</w:t>
            </w:r>
          </w:p>
        </w:tc>
      </w:tr>
      <w:tr w:rsidR="00B531E0" w:rsidRPr="00C95D26" w:rsidTr="00EA79AD">
        <w:tc>
          <w:tcPr>
            <w:tcW w:w="1335" w:type="pct"/>
          </w:tcPr>
          <w:p w:rsidR="00B531E0" w:rsidRPr="00C95D26" w:rsidRDefault="00872306" w:rsidP="000E3373">
            <w:pPr>
              <w:pStyle w:val="afa"/>
            </w:pPr>
            <w:r w:rsidRPr="00C95D26">
              <w:rPr>
                <w:rFonts w:hint="eastAsia"/>
              </w:rPr>
              <w:t>第</w:t>
            </w:r>
            <w:r w:rsidRPr="00C95D26">
              <w:t>6</w:t>
            </w:r>
            <w:r w:rsidRPr="00C95D26">
              <w:rPr>
                <w:rFonts w:hint="eastAsia"/>
              </w:rPr>
              <w:t>个</w:t>
            </w:r>
            <w:r>
              <w:rPr>
                <w:rFonts w:hint="eastAsia"/>
              </w:rPr>
              <w:t>季月合约</w:t>
            </w:r>
          </w:p>
        </w:tc>
        <w:tc>
          <w:tcPr>
            <w:tcW w:w="1270" w:type="pct"/>
            <w:vAlign w:val="center"/>
          </w:tcPr>
          <w:p w:rsidR="00B531E0" w:rsidRPr="00C95D26" w:rsidRDefault="00872306" w:rsidP="000E3373">
            <w:pPr>
              <w:pStyle w:val="afa"/>
            </w:pPr>
            <w:r>
              <w:t>38,343</w:t>
            </w:r>
          </w:p>
        </w:tc>
        <w:tc>
          <w:tcPr>
            <w:tcW w:w="1197" w:type="pct"/>
            <w:vAlign w:val="center"/>
          </w:tcPr>
          <w:p w:rsidR="00B531E0" w:rsidRDefault="00872306" w:rsidP="000E3373">
            <w:pPr>
              <w:pStyle w:val="afa"/>
            </w:pPr>
            <w:r>
              <w:t>0</w:t>
            </w:r>
          </w:p>
        </w:tc>
        <w:tc>
          <w:tcPr>
            <w:tcW w:w="1197" w:type="pct"/>
            <w:vAlign w:val="center"/>
          </w:tcPr>
          <w:p w:rsidR="00B531E0" w:rsidRPr="00C95D26" w:rsidRDefault="00872306" w:rsidP="000E3373">
            <w:pPr>
              <w:pStyle w:val="afa"/>
            </w:pPr>
            <w:r>
              <w:rPr>
                <w:rFonts w:hint="eastAsia"/>
              </w:rPr>
              <w:t>不服从正态分布</w:t>
            </w:r>
          </w:p>
        </w:tc>
      </w:tr>
      <w:tr w:rsidR="00B531E0" w:rsidRPr="00C95D26" w:rsidTr="00EA79AD">
        <w:trPr>
          <w:trHeight w:val="360"/>
        </w:trPr>
        <w:tc>
          <w:tcPr>
            <w:tcW w:w="1335" w:type="pct"/>
          </w:tcPr>
          <w:p w:rsidR="00B531E0" w:rsidRPr="00C95D26" w:rsidRDefault="00872306" w:rsidP="000E3373">
            <w:pPr>
              <w:pStyle w:val="afa"/>
            </w:pPr>
            <w:r w:rsidRPr="00C95D26">
              <w:rPr>
                <w:rFonts w:hint="eastAsia"/>
              </w:rPr>
              <w:t>第</w:t>
            </w:r>
            <w:r w:rsidRPr="00C95D26">
              <w:t>7</w:t>
            </w:r>
            <w:r w:rsidRPr="00C95D26">
              <w:rPr>
                <w:rFonts w:hint="eastAsia"/>
              </w:rPr>
              <w:t>个</w:t>
            </w:r>
            <w:r>
              <w:rPr>
                <w:rFonts w:hint="eastAsia"/>
              </w:rPr>
              <w:t>季月合约</w:t>
            </w:r>
          </w:p>
        </w:tc>
        <w:tc>
          <w:tcPr>
            <w:tcW w:w="1270" w:type="pct"/>
            <w:vAlign w:val="center"/>
          </w:tcPr>
          <w:p w:rsidR="00B531E0" w:rsidRPr="00C95D26" w:rsidRDefault="00872306" w:rsidP="000E3373">
            <w:pPr>
              <w:pStyle w:val="afa"/>
            </w:pPr>
            <w:r>
              <w:t>37,748</w:t>
            </w:r>
          </w:p>
        </w:tc>
        <w:tc>
          <w:tcPr>
            <w:tcW w:w="1197" w:type="pct"/>
            <w:vAlign w:val="center"/>
          </w:tcPr>
          <w:p w:rsidR="00B531E0" w:rsidRDefault="00872306" w:rsidP="000E3373">
            <w:pPr>
              <w:pStyle w:val="afa"/>
            </w:pPr>
            <w:r>
              <w:t>0</w:t>
            </w:r>
          </w:p>
        </w:tc>
        <w:tc>
          <w:tcPr>
            <w:tcW w:w="1197" w:type="pct"/>
            <w:vAlign w:val="center"/>
          </w:tcPr>
          <w:p w:rsidR="00B531E0" w:rsidRPr="00C95D26" w:rsidRDefault="00872306" w:rsidP="000E3373">
            <w:pPr>
              <w:pStyle w:val="afa"/>
            </w:pPr>
            <w:r>
              <w:rPr>
                <w:rFonts w:hint="eastAsia"/>
              </w:rPr>
              <w:t>不服从正态分布</w:t>
            </w:r>
          </w:p>
        </w:tc>
      </w:tr>
      <w:tr w:rsidR="00B531E0" w:rsidRPr="00C95D26" w:rsidTr="00EA79AD">
        <w:tc>
          <w:tcPr>
            <w:tcW w:w="1335" w:type="pct"/>
          </w:tcPr>
          <w:p w:rsidR="00B531E0" w:rsidRPr="00C95D26" w:rsidRDefault="00872306" w:rsidP="000E3373">
            <w:pPr>
              <w:pStyle w:val="afa"/>
            </w:pPr>
            <w:r w:rsidRPr="00C95D26">
              <w:rPr>
                <w:rFonts w:hint="eastAsia"/>
              </w:rPr>
              <w:t>第</w:t>
            </w:r>
            <w:r w:rsidRPr="00C95D26">
              <w:t>8</w:t>
            </w:r>
            <w:r w:rsidRPr="00C95D26">
              <w:rPr>
                <w:rFonts w:hint="eastAsia"/>
              </w:rPr>
              <w:t>个</w:t>
            </w:r>
            <w:r>
              <w:rPr>
                <w:rFonts w:hint="eastAsia"/>
              </w:rPr>
              <w:t>季月合约</w:t>
            </w:r>
          </w:p>
        </w:tc>
        <w:tc>
          <w:tcPr>
            <w:tcW w:w="1270" w:type="pct"/>
            <w:vAlign w:val="center"/>
          </w:tcPr>
          <w:p w:rsidR="00B531E0" w:rsidRPr="00C95D26" w:rsidRDefault="00872306" w:rsidP="000E3373">
            <w:pPr>
              <w:pStyle w:val="afa"/>
            </w:pPr>
            <w:r>
              <w:t>37,143</w:t>
            </w:r>
          </w:p>
        </w:tc>
        <w:tc>
          <w:tcPr>
            <w:tcW w:w="1197" w:type="pct"/>
            <w:vAlign w:val="center"/>
          </w:tcPr>
          <w:p w:rsidR="00B531E0" w:rsidRDefault="00872306" w:rsidP="000E3373">
            <w:pPr>
              <w:pStyle w:val="afa"/>
            </w:pPr>
            <w:r>
              <w:t>0</w:t>
            </w:r>
          </w:p>
        </w:tc>
        <w:tc>
          <w:tcPr>
            <w:tcW w:w="1197" w:type="pct"/>
            <w:vAlign w:val="center"/>
          </w:tcPr>
          <w:p w:rsidR="00B531E0" w:rsidRPr="00C95D26" w:rsidRDefault="00872306" w:rsidP="000E3373">
            <w:pPr>
              <w:pStyle w:val="afa"/>
            </w:pPr>
            <w:r>
              <w:rPr>
                <w:rFonts w:hint="eastAsia"/>
              </w:rPr>
              <w:t>不服从正态分布</w:t>
            </w:r>
          </w:p>
        </w:tc>
      </w:tr>
      <w:tr w:rsidR="00B531E0" w:rsidRPr="00C95D26" w:rsidTr="00EA79AD">
        <w:tc>
          <w:tcPr>
            <w:tcW w:w="1335" w:type="pct"/>
          </w:tcPr>
          <w:p w:rsidR="00B531E0" w:rsidRPr="00C95D26" w:rsidRDefault="00872306" w:rsidP="000E3373">
            <w:pPr>
              <w:pStyle w:val="afa"/>
            </w:pPr>
            <w:r w:rsidRPr="00C95D26">
              <w:rPr>
                <w:rFonts w:hint="eastAsia"/>
              </w:rPr>
              <w:t>第</w:t>
            </w:r>
            <w:r w:rsidRPr="00C95D26">
              <w:t>9</w:t>
            </w:r>
            <w:r w:rsidRPr="00C95D26">
              <w:rPr>
                <w:rFonts w:hint="eastAsia"/>
              </w:rPr>
              <w:t>个</w:t>
            </w:r>
            <w:r>
              <w:rPr>
                <w:rFonts w:hint="eastAsia"/>
              </w:rPr>
              <w:t>季月合约</w:t>
            </w:r>
          </w:p>
        </w:tc>
        <w:tc>
          <w:tcPr>
            <w:tcW w:w="1270" w:type="pct"/>
            <w:vAlign w:val="center"/>
          </w:tcPr>
          <w:p w:rsidR="00B531E0" w:rsidRPr="00C95D26" w:rsidRDefault="00872306" w:rsidP="000E3373">
            <w:pPr>
              <w:pStyle w:val="afa"/>
            </w:pPr>
            <w:r>
              <w:t>36,199</w:t>
            </w:r>
          </w:p>
        </w:tc>
        <w:tc>
          <w:tcPr>
            <w:tcW w:w="1197" w:type="pct"/>
            <w:vAlign w:val="center"/>
          </w:tcPr>
          <w:p w:rsidR="00B531E0" w:rsidRDefault="00872306" w:rsidP="000E3373">
            <w:pPr>
              <w:pStyle w:val="afa"/>
            </w:pPr>
            <w:r>
              <w:t>0</w:t>
            </w:r>
          </w:p>
        </w:tc>
        <w:tc>
          <w:tcPr>
            <w:tcW w:w="1197" w:type="pct"/>
            <w:vAlign w:val="center"/>
          </w:tcPr>
          <w:p w:rsidR="00B531E0" w:rsidRPr="00C95D26" w:rsidRDefault="00872306" w:rsidP="000E3373">
            <w:pPr>
              <w:pStyle w:val="afa"/>
            </w:pPr>
            <w:r>
              <w:rPr>
                <w:rFonts w:hint="eastAsia"/>
              </w:rPr>
              <w:t>不服从正态分布</w:t>
            </w:r>
          </w:p>
        </w:tc>
      </w:tr>
      <w:tr w:rsidR="00B531E0" w:rsidRPr="00C95D26" w:rsidTr="00EA79AD">
        <w:tc>
          <w:tcPr>
            <w:tcW w:w="1335" w:type="pct"/>
          </w:tcPr>
          <w:p w:rsidR="00B531E0" w:rsidRPr="00C95D26" w:rsidRDefault="00872306" w:rsidP="000E3373">
            <w:pPr>
              <w:pStyle w:val="afa"/>
            </w:pPr>
            <w:r w:rsidRPr="00C95D26">
              <w:rPr>
                <w:rFonts w:hint="eastAsia"/>
              </w:rPr>
              <w:t>第</w:t>
            </w:r>
            <w:r w:rsidRPr="00C95D26">
              <w:t>10</w:t>
            </w:r>
            <w:r w:rsidRPr="00C95D26">
              <w:rPr>
                <w:rFonts w:hint="eastAsia"/>
              </w:rPr>
              <w:t>个</w:t>
            </w:r>
            <w:r>
              <w:rPr>
                <w:rFonts w:hint="eastAsia"/>
              </w:rPr>
              <w:t>季月合约</w:t>
            </w:r>
          </w:p>
        </w:tc>
        <w:tc>
          <w:tcPr>
            <w:tcW w:w="1270" w:type="pct"/>
            <w:vAlign w:val="center"/>
          </w:tcPr>
          <w:p w:rsidR="00B531E0" w:rsidRPr="00C95D26" w:rsidRDefault="00872306" w:rsidP="000E3373">
            <w:pPr>
              <w:pStyle w:val="afa"/>
            </w:pPr>
            <w:r>
              <w:t>48,789</w:t>
            </w:r>
          </w:p>
        </w:tc>
        <w:tc>
          <w:tcPr>
            <w:tcW w:w="1197" w:type="pct"/>
            <w:vAlign w:val="center"/>
          </w:tcPr>
          <w:p w:rsidR="00B531E0" w:rsidRDefault="00872306" w:rsidP="000E3373">
            <w:pPr>
              <w:pStyle w:val="afa"/>
            </w:pPr>
            <w:r>
              <w:t>0</w:t>
            </w:r>
          </w:p>
        </w:tc>
        <w:tc>
          <w:tcPr>
            <w:tcW w:w="1197" w:type="pct"/>
            <w:vAlign w:val="center"/>
          </w:tcPr>
          <w:p w:rsidR="00B531E0" w:rsidRPr="00C95D26" w:rsidRDefault="00872306" w:rsidP="000E3373">
            <w:pPr>
              <w:pStyle w:val="afa"/>
            </w:pPr>
            <w:r>
              <w:rPr>
                <w:rFonts w:hint="eastAsia"/>
              </w:rPr>
              <w:t>不服从正态分布</w:t>
            </w:r>
          </w:p>
        </w:tc>
      </w:tr>
      <w:tr w:rsidR="00B531E0" w:rsidRPr="00C95D26" w:rsidTr="00EA79AD">
        <w:tc>
          <w:tcPr>
            <w:tcW w:w="1335" w:type="pct"/>
          </w:tcPr>
          <w:p w:rsidR="00B531E0" w:rsidRPr="00C95D26" w:rsidRDefault="00872306" w:rsidP="000E3373">
            <w:pPr>
              <w:pStyle w:val="afa"/>
            </w:pPr>
            <w:r w:rsidRPr="00C95D26">
              <w:rPr>
                <w:rFonts w:hint="eastAsia"/>
              </w:rPr>
              <w:t>第</w:t>
            </w:r>
            <w:r w:rsidRPr="00C95D26">
              <w:t>11</w:t>
            </w:r>
            <w:r w:rsidRPr="00C95D26">
              <w:rPr>
                <w:rFonts w:hint="eastAsia"/>
              </w:rPr>
              <w:t>个</w:t>
            </w:r>
            <w:r>
              <w:rPr>
                <w:rFonts w:hint="eastAsia"/>
              </w:rPr>
              <w:t>季月合约</w:t>
            </w:r>
          </w:p>
        </w:tc>
        <w:tc>
          <w:tcPr>
            <w:tcW w:w="1270" w:type="pct"/>
            <w:vAlign w:val="center"/>
          </w:tcPr>
          <w:p w:rsidR="00B531E0" w:rsidRPr="00C95D26" w:rsidRDefault="00872306" w:rsidP="000E3373">
            <w:pPr>
              <w:pStyle w:val="afa"/>
            </w:pPr>
            <w:r>
              <w:t>53,539</w:t>
            </w:r>
          </w:p>
        </w:tc>
        <w:tc>
          <w:tcPr>
            <w:tcW w:w="1197" w:type="pct"/>
            <w:vAlign w:val="center"/>
          </w:tcPr>
          <w:p w:rsidR="00B531E0" w:rsidRDefault="00872306" w:rsidP="000E3373">
            <w:pPr>
              <w:pStyle w:val="afa"/>
            </w:pPr>
            <w:r>
              <w:t>0</w:t>
            </w:r>
          </w:p>
        </w:tc>
        <w:tc>
          <w:tcPr>
            <w:tcW w:w="1197" w:type="pct"/>
            <w:vAlign w:val="center"/>
          </w:tcPr>
          <w:p w:rsidR="00B531E0" w:rsidRPr="00C95D26" w:rsidRDefault="00872306" w:rsidP="000E3373">
            <w:pPr>
              <w:pStyle w:val="afa"/>
            </w:pPr>
            <w:r>
              <w:rPr>
                <w:rFonts w:hint="eastAsia"/>
              </w:rPr>
              <w:t>不服从正态分布</w:t>
            </w:r>
          </w:p>
        </w:tc>
      </w:tr>
    </w:tbl>
    <w:p w:rsidR="00B531E0" w:rsidRDefault="00872306" w:rsidP="00B531E0">
      <w:pPr>
        <w:tabs>
          <w:tab w:val="left" w:pos="851"/>
        </w:tabs>
        <w:ind w:firstLineChars="270" w:firstLine="567"/>
        <w:jc w:val="left"/>
        <w:rPr>
          <w:rFonts w:ascii="Times New Roman" w:eastAsia="仿宋_GB2312" w:hAnsi="Times New Roman" w:cs="Times New Roman"/>
          <w:szCs w:val="21"/>
        </w:rPr>
      </w:pPr>
      <w:r w:rsidRPr="002E099D">
        <w:rPr>
          <w:rFonts w:ascii="Times New Roman" w:eastAsia="仿宋_GB2312" w:hAnsi="Times New Roman" w:cs="Times New Roman" w:hint="eastAsia"/>
          <w:szCs w:val="21"/>
        </w:rPr>
        <w:t>数据来源：</w:t>
      </w:r>
      <w:r>
        <w:rPr>
          <w:rFonts w:ascii="Times New Roman" w:eastAsia="仿宋_GB2312" w:hAnsi="Times New Roman" w:cs="Times New Roman" w:hint="eastAsia"/>
          <w:szCs w:val="21"/>
        </w:rPr>
        <w:t>万得</w:t>
      </w:r>
      <w:r w:rsidRPr="002E099D">
        <w:rPr>
          <w:rFonts w:ascii="Times New Roman" w:eastAsia="仿宋_GB2312" w:hAnsi="Times New Roman" w:cs="Times New Roman" w:hint="eastAsia"/>
          <w:szCs w:val="21"/>
        </w:rPr>
        <w:t>资讯</w:t>
      </w:r>
    </w:p>
    <w:p w:rsidR="00B531E0" w:rsidRDefault="00872306" w:rsidP="00B531E0">
      <w:pPr>
        <w:pStyle w:val="Ac"/>
        <w:ind w:firstLine="600"/>
      </w:pPr>
      <w:r>
        <w:rPr>
          <w:rFonts w:hint="eastAsia"/>
        </w:rPr>
        <w:t>如表</w:t>
      </w:r>
      <w:r w:rsidR="00164A3E">
        <w:t>4-1</w:t>
      </w:r>
      <w:r w:rsidR="00164A3E">
        <w:rPr>
          <w:rFonts w:hint="eastAsia"/>
        </w:rPr>
        <w:t>3</w:t>
      </w:r>
      <w:r>
        <w:rPr>
          <w:rFonts w:hint="eastAsia"/>
        </w:rPr>
        <w:t>所示，各个期货合约模拟报价利率均不服从正态分布，而且根据其统计的峰度及偏度等统计指标来看，模拟报价利率均具有明显的</w:t>
      </w:r>
      <w:proofErr w:type="gramStart"/>
      <w:r>
        <w:rPr>
          <w:rFonts w:hint="eastAsia"/>
        </w:rPr>
        <w:t>尖峰厚尾性质</w:t>
      </w:r>
      <w:proofErr w:type="gramEnd"/>
      <w:r>
        <w:rPr>
          <w:rFonts w:hint="eastAsia"/>
        </w:rPr>
        <w:t>。</w:t>
      </w:r>
      <w:r w:rsidRPr="00DD1029">
        <w:rPr>
          <w:rFonts w:hint="eastAsia"/>
        </w:rPr>
        <w:t>由于只需要研究极端</w:t>
      </w:r>
      <w:r>
        <w:rPr>
          <w:rFonts w:hint="eastAsia"/>
        </w:rPr>
        <w:t>报价利率</w:t>
      </w:r>
      <w:r w:rsidRPr="00DD1029">
        <w:rPr>
          <w:rFonts w:hint="eastAsia"/>
        </w:rPr>
        <w:t>变动的分布，可以采用极值理论来研究该问题。极值理论只研究极端值的分布特征，它可以在总体分布未知的情况下，依靠样本数据，得到总体中极端值的变化性质。</w:t>
      </w:r>
      <w:r>
        <w:rPr>
          <w:rFonts w:hint="eastAsia"/>
        </w:rPr>
        <w:t>具体利用广义</w:t>
      </w:r>
      <w:r w:rsidRPr="00DD1029">
        <w:t>Pareto</w:t>
      </w:r>
      <w:r w:rsidRPr="00DD1029">
        <w:rPr>
          <w:rFonts w:hint="eastAsia"/>
        </w:rPr>
        <w:t>分布</w:t>
      </w:r>
      <w:r>
        <w:rPr>
          <w:rFonts w:hint="eastAsia"/>
        </w:rPr>
        <w:t>对期货合约的模拟报价利率进行拟合，进而计算合约的合理涨跌停板（见附录</w:t>
      </w:r>
      <w:r>
        <w:t>4-1</w:t>
      </w:r>
      <w:r>
        <w:rPr>
          <w:rFonts w:hint="eastAsia"/>
        </w:rPr>
        <w:t>）。</w:t>
      </w:r>
    </w:p>
    <w:p w:rsidR="00B531E0" w:rsidRDefault="00872306" w:rsidP="00B531E0">
      <w:pPr>
        <w:pStyle w:val="Ac"/>
        <w:ind w:firstLine="600"/>
        <w:rPr>
          <w:rFonts w:ascii="仿宋_GB2312" w:hAnsi="Times New Roman" w:cs="Times New Roman"/>
          <w:b/>
          <w:sz w:val="24"/>
          <w:szCs w:val="24"/>
        </w:rPr>
      </w:pPr>
      <w:r>
        <w:rPr>
          <w:rFonts w:hint="eastAsia"/>
        </w:rPr>
        <w:t>由于在连续</w:t>
      </w:r>
      <w:r>
        <w:t>4</w:t>
      </w:r>
      <w:r>
        <w:rPr>
          <w:rFonts w:hint="eastAsia"/>
        </w:rPr>
        <w:t>个月份合约及随后的季月合约中，到期期限越短，期货合约的模拟报价利率的波动越大。因此前两个月合约及前两个季月合约的模拟报价利率波动较大，可以将其作为代表性期货合约进行分析，用来计算涨跌停板水平。计算结果如表</w:t>
      </w:r>
      <w:r w:rsidR="00B90FA8">
        <w:t>4-1</w:t>
      </w:r>
      <w:r w:rsidR="00B90FA8">
        <w:rPr>
          <w:rFonts w:hint="eastAsia"/>
        </w:rPr>
        <w:t>4</w:t>
      </w:r>
      <w:r>
        <w:rPr>
          <w:rFonts w:hint="eastAsia"/>
        </w:rPr>
        <w:t>所示。</w:t>
      </w:r>
    </w:p>
    <w:p w:rsidR="00B531E0" w:rsidRDefault="00872306" w:rsidP="00B531E0">
      <w:pPr>
        <w:pStyle w:val="af9"/>
        <w:spacing w:before="312"/>
      </w:pPr>
      <w:bookmarkStart w:id="137" w:name="_Toc375073605"/>
      <w:bookmarkStart w:id="138" w:name="_Toc375124431"/>
      <w:r>
        <w:rPr>
          <w:rFonts w:hint="eastAsia"/>
        </w:rPr>
        <w:t>表</w:t>
      </w:r>
      <w:r>
        <w:t xml:space="preserve">4-14  </w:t>
      </w:r>
      <w:r>
        <w:rPr>
          <w:rFonts w:hint="eastAsia"/>
        </w:rPr>
        <w:t>代表性期货合约的涨跌停板</w:t>
      </w:r>
      <w:r w:rsidRPr="00D156DF">
        <w:rPr>
          <w:rFonts w:hint="eastAsia"/>
        </w:rPr>
        <w:t>计算结果</w:t>
      </w:r>
      <w:r>
        <w:t xml:space="preserve"> </w:t>
      </w:r>
      <w:r>
        <w:rPr>
          <w:rFonts w:hint="eastAsia"/>
        </w:rPr>
        <w:t>（单位：</w:t>
      </w:r>
      <w:bookmarkEnd w:id="137"/>
      <w:bookmarkEnd w:id="138"/>
      <w:r>
        <w:rPr>
          <w:rFonts w:hint="eastAsia"/>
        </w:rPr>
        <w:t>基点）</w:t>
      </w:r>
    </w:p>
    <w:tbl>
      <w:tblPr>
        <w:tblStyle w:val="a8"/>
        <w:tblW w:w="5000" w:type="pct"/>
        <w:jc w:val="center"/>
        <w:tblLook w:val="04A0" w:firstRow="1" w:lastRow="0" w:firstColumn="1" w:lastColumn="0" w:noHBand="0" w:noVBand="1"/>
      </w:tblPr>
      <w:tblGrid>
        <w:gridCol w:w="2468"/>
        <w:gridCol w:w="1543"/>
        <w:gridCol w:w="1538"/>
        <w:gridCol w:w="1538"/>
        <w:gridCol w:w="1535"/>
      </w:tblGrid>
      <w:tr w:rsidR="006E630E" w:rsidRPr="00DF571D" w:rsidTr="00EA79AD">
        <w:trPr>
          <w:jc w:val="center"/>
        </w:trPr>
        <w:tc>
          <w:tcPr>
            <w:tcW w:w="1431" w:type="pct"/>
          </w:tcPr>
          <w:p w:rsidR="006E630E" w:rsidRPr="00DF571D" w:rsidRDefault="006E630E" w:rsidP="00EA79AD">
            <w:pPr>
              <w:pStyle w:val="afa"/>
              <w:jc w:val="left"/>
            </w:pPr>
            <w:r w:rsidRPr="00DF571D">
              <w:rPr>
                <w:rFonts w:hint="eastAsia"/>
              </w:rPr>
              <w:t>极端波动比率</w:t>
            </w:r>
            <w:r w:rsidRPr="00DF571D">
              <w:t>c</w:t>
            </w:r>
          </w:p>
        </w:tc>
        <w:tc>
          <w:tcPr>
            <w:tcW w:w="895" w:type="pct"/>
            <w:vAlign w:val="center"/>
          </w:tcPr>
          <w:p w:rsidR="006E630E" w:rsidRPr="00DF571D" w:rsidRDefault="006E630E" w:rsidP="00B80A5E">
            <w:pPr>
              <w:pStyle w:val="afa"/>
            </w:pPr>
            <w:r w:rsidRPr="00DF571D">
              <w:t>10%</w:t>
            </w:r>
          </w:p>
        </w:tc>
        <w:tc>
          <w:tcPr>
            <w:tcW w:w="892" w:type="pct"/>
            <w:vAlign w:val="center"/>
          </w:tcPr>
          <w:p w:rsidR="006E630E" w:rsidRPr="00DF571D" w:rsidRDefault="006E630E" w:rsidP="00B80A5E">
            <w:pPr>
              <w:pStyle w:val="afa"/>
            </w:pPr>
            <w:r w:rsidRPr="00DF571D">
              <w:t>5%</w:t>
            </w:r>
          </w:p>
        </w:tc>
        <w:tc>
          <w:tcPr>
            <w:tcW w:w="892" w:type="pct"/>
            <w:vAlign w:val="center"/>
          </w:tcPr>
          <w:p w:rsidR="006E630E" w:rsidRPr="00DF571D" w:rsidRDefault="006E630E" w:rsidP="00B80A5E">
            <w:pPr>
              <w:pStyle w:val="afa"/>
            </w:pPr>
            <w:r w:rsidRPr="00DF571D">
              <w:t>1%</w:t>
            </w:r>
          </w:p>
        </w:tc>
        <w:tc>
          <w:tcPr>
            <w:tcW w:w="891" w:type="pct"/>
            <w:vAlign w:val="center"/>
          </w:tcPr>
          <w:p w:rsidR="006E630E" w:rsidRPr="00DF571D" w:rsidRDefault="006E630E" w:rsidP="00B80A5E">
            <w:pPr>
              <w:pStyle w:val="afa"/>
            </w:pPr>
            <w:r>
              <w:rPr>
                <w:rFonts w:hint="eastAsia"/>
              </w:rPr>
              <w:t>0.1%</w:t>
            </w:r>
          </w:p>
        </w:tc>
      </w:tr>
      <w:tr w:rsidR="006E630E" w:rsidRPr="00DF571D" w:rsidTr="00EA79AD">
        <w:trPr>
          <w:jc w:val="center"/>
        </w:trPr>
        <w:tc>
          <w:tcPr>
            <w:tcW w:w="1431" w:type="pct"/>
          </w:tcPr>
          <w:p w:rsidR="006E630E" w:rsidRPr="00DF571D" w:rsidRDefault="006E630E" w:rsidP="00EA79AD">
            <w:pPr>
              <w:pStyle w:val="afa"/>
              <w:jc w:val="left"/>
            </w:pPr>
            <w:r w:rsidRPr="00DF571D">
              <w:rPr>
                <w:rFonts w:hint="eastAsia"/>
              </w:rPr>
              <w:t>当月合约涨跌停幅度</w:t>
            </w:r>
          </w:p>
        </w:tc>
        <w:tc>
          <w:tcPr>
            <w:tcW w:w="895" w:type="pct"/>
            <w:vAlign w:val="center"/>
          </w:tcPr>
          <w:p w:rsidR="006E630E" w:rsidRPr="00DF571D" w:rsidRDefault="006E630E" w:rsidP="00B80A5E">
            <w:pPr>
              <w:pStyle w:val="afa"/>
            </w:pPr>
            <w:r w:rsidRPr="00DF571D">
              <w:t>12.59</w:t>
            </w:r>
          </w:p>
        </w:tc>
        <w:tc>
          <w:tcPr>
            <w:tcW w:w="892" w:type="pct"/>
            <w:vAlign w:val="center"/>
          </w:tcPr>
          <w:p w:rsidR="006E630E" w:rsidRPr="00DF571D" w:rsidRDefault="006E630E" w:rsidP="00B80A5E">
            <w:pPr>
              <w:pStyle w:val="afa"/>
            </w:pPr>
            <w:r w:rsidRPr="00DF571D">
              <w:t>27.12</w:t>
            </w:r>
          </w:p>
        </w:tc>
        <w:tc>
          <w:tcPr>
            <w:tcW w:w="892" w:type="pct"/>
            <w:vAlign w:val="center"/>
          </w:tcPr>
          <w:p w:rsidR="006E630E" w:rsidRPr="00DF571D" w:rsidRDefault="006E630E" w:rsidP="00B80A5E">
            <w:pPr>
              <w:pStyle w:val="afa"/>
            </w:pPr>
            <w:r w:rsidRPr="00DF571D">
              <w:t>97.40</w:t>
            </w:r>
          </w:p>
        </w:tc>
        <w:tc>
          <w:tcPr>
            <w:tcW w:w="891" w:type="pct"/>
            <w:vAlign w:val="center"/>
          </w:tcPr>
          <w:p w:rsidR="006E630E" w:rsidRPr="00DF571D" w:rsidRDefault="00132D7B" w:rsidP="00B80A5E">
            <w:pPr>
              <w:pStyle w:val="afa"/>
            </w:pPr>
            <w:r>
              <w:rPr>
                <w:rFonts w:hint="eastAsia"/>
              </w:rPr>
              <w:t>308.72</w:t>
            </w:r>
          </w:p>
        </w:tc>
      </w:tr>
      <w:tr w:rsidR="006E630E" w:rsidRPr="00DF571D" w:rsidTr="00EA79AD">
        <w:trPr>
          <w:jc w:val="center"/>
        </w:trPr>
        <w:tc>
          <w:tcPr>
            <w:tcW w:w="1431" w:type="pct"/>
          </w:tcPr>
          <w:p w:rsidR="006E630E" w:rsidRPr="00DF571D" w:rsidRDefault="006E630E" w:rsidP="00EA79AD">
            <w:pPr>
              <w:pStyle w:val="afa"/>
              <w:jc w:val="left"/>
            </w:pPr>
            <w:r w:rsidRPr="00DF571D">
              <w:rPr>
                <w:rFonts w:hint="eastAsia"/>
              </w:rPr>
              <w:t>第</w:t>
            </w:r>
            <w:r w:rsidRPr="00DF571D">
              <w:t>2</w:t>
            </w:r>
            <w:r>
              <w:rPr>
                <w:rFonts w:hint="eastAsia"/>
              </w:rPr>
              <w:t>月合约</w:t>
            </w:r>
            <w:r w:rsidRPr="00DF571D">
              <w:rPr>
                <w:rFonts w:hint="eastAsia"/>
              </w:rPr>
              <w:t>涨跌停幅度</w:t>
            </w:r>
          </w:p>
        </w:tc>
        <w:tc>
          <w:tcPr>
            <w:tcW w:w="895" w:type="pct"/>
            <w:vAlign w:val="center"/>
          </w:tcPr>
          <w:p w:rsidR="006E630E" w:rsidRPr="00DF571D" w:rsidRDefault="006E630E" w:rsidP="00B80A5E">
            <w:pPr>
              <w:pStyle w:val="afa"/>
            </w:pPr>
            <w:r w:rsidRPr="00DF571D">
              <w:t>5.75</w:t>
            </w:r>
          </w:p>
        </w:tc>
        <w:tc>
          <w:tcPr>
            <w:tcW w:w="892" w:type="pct"/>
            <w:vAlign w:val="center"/>
          </w:tcPr>
          <w:p w:rsidR="006E630E" w:rsidRPr="00DF571D" w:rsidRDefault="006E630E" w:rsidP="00B80A5E">
            <w:pPr>
              <w:pStyle w:val="afa"/>
            </w:pPr>
            <w:r w:rsidRPr="00DF571D">
              <w:t>10.06</w:t>
            </w:r>
          </w:p>
        </w:tc>
        <w:tc>
          <w:tcPr>
            <w:tcW w:w="892" w:type="pct"/>
            <w:vAlign w:val="center"/>
          </w:tcPr>
          <w:p w:rsidR="006E630E" w:rsidRPr="00DF571D" w:rsidRDefault="006E630E" w:rsidP="00B80A5E">
            <w:pPr>
              <w:pStyle w:val="afa"/>
            </w:pPr>
            <w:r w:rsidRPr="00DF571D">
              <w:t>32.50</w:t>
            </w:r>
          </w:p>
        </w:tc>
        <w:tc>
          <w:tcPr>
            <w:tcW w:w="891" w:type="pct"/>
            <w:vAlign w:val="center"/>
          </w:tcPr>
          <w:p w:rsidR="006E630E" w:rsidRPr="00DF571D" w:rsidRDefault="00132D7B" w:rsidP="00B80A5E">
            <w:pPr>
              <w:pStyle w:val="afa"/>
            </w:pPr>
            <w:r>
              <w:rPr>
                <w:rFonts w:hint="eastAsia"/>
              </w:rPr>
              <w:t>189.15</w:t>
            </w:r>
          </w:p>
        </w:tc>
      </w:tr>
      <w:tr w:rsidR="006E630E" w:rsidRPr="00DF571D" w:rsidTr="00EA79AD">
        <w:trPr>
          <w:jc w:val="center"/>
        </w:trPr>
        <w:tc>
          <w:tcPr>
            <w:tcW w:w="1431" w:type="pct"/>
          </w:tcPr>
          <w:p w:rsidR="006E630E" w:rsidRPr="00DF571D" w:rsidRDefault="006E630E" w:rsidP="00EA79AD">
            <w:pPr>
              <w:pStyle w:val="afa"/>
              <w:jc w:val="left"/>
            </w:pPr>
            <w:r w:rsidRPr="00DF571D">
              <w:rPr>
                <w:rFonts w:hint="eastAsia"/>
              </w:rPr>
              <w:t>第</w:t>
            </w:r>
            <w:r w:rsidRPr="00DF571D">
              <w:t>1</w:t>
            </w:r>
            <w:r>
              <w:rPr>
                <w:rFonts w:hint="eastAsia"/>
              </w:rPr>
              <w:t>季月合约</w:t>
            </w:r>
            <w:r w:rsidRPr="00DF571D">
              <w:rPr>
                <w:rFonts w:hint="eastAsia"/>
              </w:rPr>
              <w:t>涨跌停幅度</w:t>
            </w:r>
          </w:p>
        </w:tc>
        <w:tc>
          <w:tcPr>
            <w:tcW w:w="895" w:type="pct"/>
            <w:vAlign w:val="center"/>
          </w:tcPr>
          <w:p w:rsidR="006E630E" w:rsidRPr="00DF571D" w:rsidRDefault="006E630E" w:rsidP="00B80A5E">
            <w:pPr>
              <w:pStyle w:val="afa"/>
            </w:pPr>
            <w:r w:rsidRPr="00DF571D">
              <w:t>5.69</w:t>
            </w:r>
          </w:p>
        </w:tc>
        <w:tc>
          <w:tcPr>
            <w:tcW w:w="892" w:type="pct"/>
            <w:vAlign w:val="center"/>
          </w:tcPr>
          <w:p w:rsidR="006E630E" w:rsidRPr="00DF571D" w:rsidRDefault="006E630E" w:rsidP="00B80A5E">
            <w:pPr>
              <w:pStyle w:val="afa"/>
            </w:pPr>
            <w:r w:rsidRPr="00DF571D">
              <w:t>13.21</w:t>
            </w:r>
          </w:p>
        </w:tc>
        <w:tc>
          <w:tcPr>
            <w:tcW w:w="892" w:type="pct"/>
            <w:vAlign w:val="center"/>
          </w:tcPr>
          <w:p w:rsidR="006E630E" w:rsidRPr="00DF571D" w:rsidRDefault="006E630E" w:rsidP="00B80A5E">
            <w:pPr>
              <w:pStyle w:val="afa"/>
            </w:pPr>
            <w:r w:rsidRPr="00DF571D">
              <w:t>47.16</w:t>
            </w:r>
          </w:p>
        </w:tc>
        <w:tc>
          <w:tcPr>
            <w:tcW w:w="891" w:type="pct"/>
            <w:vAlign w:val="center"/>
          </w:tcPr>
          <w:p w:rsidR="006E630E" w:rsidRPr="00DF571D" w:rsidRDefault="00132D7B" w:rsidP="00B80A5E">
            <w:pPr>
              <w:pStyle w:val="afa"/>
            </w:pPr>
            <w:r>
              <w:rPr>
                <w:rFonts w:hint="eastAsia"/>
              </w:rPr>
              <w:t>133.24</w:t>
            </w:r>
          </w:p>
        </w:tc>
      </w:tr>
      <w:tr w:rsidR="006E630E" w:rsidRPr="00DF571D" w:rsidTr="00EA79AD">
        <w:trPr>
          <w:jc w:val="center"/>
        </w:trPr>
        <w:tc>
          <w:tcPr>
            <w:tcW w:w="1431" w:type="pct"/>
          </w:tcPr>
          <w:p w:rsidR="006E630E" w:rsidRPr="00DF571D" w:rsidRDefault="006E630E" w:rsidP="00EA79AD">
            <w:pPr>
              <w:pStyle w:val="afa"/>
              <w:jc w:val="left"/>
            </w:pPr>
            <w:r w:rsidRPr="00DF571D">
              <w:rPr>
                <w:rFonts w:hint="eastAsia"/>
              </w:rPr>
              <w:t>第</w:t>
            </w:r>
            <w:r w:rsidRPr="00DF571D">
              <w:t xml:space="preserve">2 </w:t>
            </w:r>
            <w:r>
              <w:rPr>
                <w:rFonts w:hint="eastAsia"/>
              </w:rPr>
              <w:t>季月合约</w:t>
            </w:r>
            <w:r w:rsidRPr="00DF571D">
              <w:rPr>
                <w:rFonts w:hint="eastAsia"/>
              </w:rPr>
              <w:t>涨跌停幅度</w:t>
            </w:r>
          </w:p>
        </w:tc>
        <w:tc>
          <w:tcPr>
            <w:tcW w:w="895" w:type="pct"/>
            <w:vAlign w:val="center"/>
          </w:tcPr>
          <w:p w:rsidR="006E630E" w:rsidRPr="00DF571D" w:rsidRDefault="006E630E" w:rsidP="00B80A5E">
            <w:pPr>
              <w:pStyle w:val="afa"/>
            </w:pPr>
            <w:r w:rsidRPr="00DF571D">
              <w:t>3.68</w:t>
            </w:r>
          </w:p>
        </w:tc>
        <w:tc>
          <w:tcPr>
            <w:tcW w:w="892" w:type="pct"/>
            <w:vAlign w:val="center"/>
          </w:tcPr>
          <w:p w:rsidR="006E630E" w:rsidRPr="00DF571D" w:rsidRDefault="006E630E" w:rsidP="00B80A5E">
            <w:pPr>
              <w:pStyle w:val="afa"/>
            </w:pPr>
            <w:r w:rsidRPr="00DF571D">
              <w:t>7.99</w:t>
            </w:r>
          </w:p>
        </w:tc>
        <w:tc>
          <w:tcPr>
            <w:tcW w:w="892" w:type="pct"/>
            <w:vAlign w:val="center"/>
          </w:tcPr>
          <w:p w:rsidR="006E630E" w:rsidRPr="00DF571D" w:rsidRDefault="006E630E" w:rsidP="00B80A5E">
            <w:pPr>
              <w:pStyle w:val="afa"/>
            </w:pPr>
            <w:r w:rsidRPr="00DF571D">
              <w:t>29.14</w:t>
            </w:r>
          </w:p>
        </w:tc>
        <w:tc>
          <w:tcPr>
            <w:tcW w:w="891" w:type="pct"/>
            <w:vAlign w:val="center"/>
          </w:tcPr>
          <w:p w:rsidR="006E630E" w:rsidRPr="00DF571D" w:rsidRDefault="00132D7B" w:rsidP="00B80A5E">
            <w:pPr>
              <w:pStyle w:val="afa"/>
            </w:pPr>
            <w:r>
              <w:rPr>
                <w:rFonts w:hint="eastAsia"/>
              </w:rPr>
              <w:t>91.37</w:t>
            </w:r>
          </w:p>
        </w:tc>
      </w:tr>
    </w:tbl>
    <w:p w:rsidR="00B531E0" w:rsidRDefault="00872306" w:rsidP="00B531E0">
      <w:pPr>
        <w:pStyle w:val="aa"/>
        <w:ind w:firstLine="600"/>
        <w:rPr>
          <w:rFonts w:asciiTheme="minorHAnsi" w:eastAsia="仿宋_GB2312" w:hAnsiTheme="minorHAnsi" w:cstheme="minorBidi"/>
          <w:kern w:val="2"/>
          <w:sz w:val="30"/>
          <w:szCs w:val="22"/>
        </w:rPr>
      </w:pPr>
      <w:r w:rsidRPr="003C1F47">
        <w:rPr>
          <w:rFonts w:asciiTheme="minorHAnsi" w:eastAsia="仿宋_GB2312" w:hAnsiTheme="minorHAnsi" w:cstheme="minorBidi" w:hint="eastAsia"/>
          <w:kern w:val="2"/>
          <w:sz w:val="30"/>
          <w:szCs w:val="22"/>
        </w:rPr>
        <w:lastRenderedPageBreak/>
        <w:t>由上表可知</w:t>
      </w:r>
      <w:r>
        <w:rPr>
          <w:rFonts w:asciiTheme="minorHAnsi" w:eastAsia="仿宋_GB2312" w:hAnsiTheme="minorHAnsi" w:cstheme="minorBidi" w:hint="eastAsia"/>
          <w:kern w:val="2"/>
          <w:sz w:val="30"/>
          <w:szCs w:val="22"/>
        </w:rPr>
        <w:t>，绝大多数情况下（</w:t>
      </w:r>
      <w:r>
        <w:rPr>
          <w:rFonts w:asciiTheme="minorHAnsi" w:eastAsia="仿宋_GB2312" w:hAnsiTheme="minorHAnsi" w:cstheme="minorBidi"/>
          <w:kern w:val="2"/>
          <w:sz w:val="30"/>
          <w:szCs w:val="22"/>
        </w:rPr>
        <w:t>99</w:t>
      </w:r>
      <w:r w:rsidR="00663C6D">
        <w:rPr>
          <w:rFonts w:asciiTheme="minorHAnsi" w:eastAsia="仿宋_GB2312" w:hAnsiTheme="minorHAnsi" w:cstheme="minorBidi" w:hint="eastAsia"/>
          <w:kern w:val="2"/>
          <w:sz w:val="30"/>
          <w:szCs w:val="22"/>
        </w:rPr>
        <w:t>.9</w:t>
      </w:r>
      <w:r>
        <w:rPr>
          <w:rFonts w:asciiTheme="minorHAnsi" w:eastAsia="仿宋_GB2312" w:hAnsiTheme="minorHAnsi" w:cstheme="minorBidi"/>
          <w:kern w:val="2"/>
          <w:sz w:val="30"/>
          <w:szCs w:val="22"/>
        </w:rPr>
        <w:t>%</w:t>
      </w:r>
      <w:r>
        <w:rPr>
          <w:rFonts w:asciiTheme="minorHAnsi" w:eastAsia="仿宋_GB2312" w:hAnsiTheme="minorHAnsi" w:cstheme="minorBidi" w:hint="eastAsia"/>
          <w:kern w:val="2"/>
          <w:sz w:val="30"/>
          <w:szCs w:val="22"/>
        </w:rPr>
        <w:t>的置信水平下），当月合约报价利率的绝对波动值小于</w:t>
      </w:r>
      <w:r w:rsidR="00F039FD">
        <w:rPr>
          <w:rFonts w:asciiTheme="minorHAnsi" w:eastAsia="仿宋_GB2312" w:hAnsiTheme="minorHAnsi" w:cstheme="minorBidi" w:hint="eastAsia"/>
          <w:kern w:val="2"/>
          <w:sz w:val="30"/>
          <w:szCs w:val="22"/>
        </w:rPr>
        <w:t>308.72</w:t>
      </w:r>
      <w:r>
        <w:rPr>
          <w:rFonts w:asciiTheme="minorHAnsi" w:eastAsia="仿宋_GB2312" w:hAnsiTheme="minorHAnsi" w:cstheme="minorBidi" w:hint="eastAsia"/>
          <w:kern w:val="2"/>
          <w:sz w:val="30"/>
          <w:szCs w:val="22"/>
        </w:rPr>
        <w:t>个基点；第</w:t>
      </w:r>
      <w:r>
        <w:rPr>
          <w:rFonts w:asciiTheme="minorHAnsi" w:eastAsia="仿宋_GB2312" w:hAnsiTheme="minorHAnsi" w:cstheme="minorBidi"/>
          <w:kern w:val="2"/>
          <w:sz w:val="30"/>
          <w:szCs w:val="22"/>
        </w:rPr>
        <w:t>2</w:t>
      </w:r>
      <w:r>
        <w:rPr>
          <w:rFonts w:asciiTheme="minorHAnsi" w:eastAsia="仿宋_GB2312" w:hAnsiTheme="minorHAnsi" w:cstheme="minorBidi" w:hint="eastAsia"/>
          <w:kern w:val="2"/>
          <w:sz w:val="30"/>
          <w:szCs w:val="22"/>
        </w:rPr>
        <w:t>月合约报价利率的绝对波动值小于</w:t>
      </w:r>
      <w:r w:rsidR="00F039FD">
        <w:rPr>
          <w:rFonts w:asciiTheme="minorHAnsi" w:eastAsia="仿宋_GB2312" w:hAnsiTheme="minorHAnsi" w:cstheme="minorBidi" w:hint="eastAsia"/>
          <w:kern w:val="2"/>
          <w:sz w:val="30"/>
          <w:szCs w:val="22"/>
        </w:rPr>
        <w:t>189.15</w:t>
      </w:r>
      <w:r>
        <w:rPr>
          <w:rFonts w:asciiTheme="minorHAnsi" w:eastAsia="仿宋_GB2312" w:hAnsiTheme="minorHAnsi" w:cstheme="minorBidi" w:hint="eastAsia"/>
          <w:kern w:val="2"/>
          <w:sz w:val="30"/>
          <w:szCs w:val="22"/>
        </w:rPr>
        <w:t>个基点；第</w:t>
      </w:r>
      <w:r>
        <w:rPr>
          <w:rFonts w:asciiTheme="minorHAnsi" w:eastAsia="仿宋_GB2312" w:hAnsiTheme="minorHAnsi" w:cstheme="minorBidi"/>
          <w:kern w:val="2"/>
          <w:sz w:val="30"/>
          <w:szCs w:val="22"/>
        </w:rPr>
        <w:t>1</w:t>
      </w:r>
      <w:r>
        <w:rPr>
          <w:rFonts w:asciiTheme="minorHAnsi" w:eastAsia="仿宋_GB2312" w:hAnsiTheme="minorHAnsi" w:cstheme="minorBidi" w:hint="eastAsia"/>
          <w:kern w:val="2"/>
          <w:sz w:val="30"/>
          <w:szCs w:val="22"/>
        </w:rPr>
        <w:t>季月合约报价利率的绝对波动值小于</w:t>
      </w:r>
      <w:r w:rsidR="00F039FD">
        <w:rPr>
          <w:rFonts w:asciiTheme="minorHAnsi" w:eastAsia="仿宋_GB2312" w:hAnsiTheme="minorHAnsi" w:cstheme="minorBidi" w:hint="eastAsia"/>
          <w:kern w:val="2"/>
          <w:sz w:val="30"/>
          <w:szCs w:val="22"/>
        </w:rPr>
        <w:t>133.24</w:t>
      </w:r>
      <w:r>
        <w:rPr>
          <w:rFonts w:asciiTheme="minorHAnsi" w:eastAsia="仿宋_GB2312" w:hAnsiTheme="minorHAnsi" w:cstheme="minorBidi" w:hint="eastAsia"/>
          <w:kern w:val="2"/>
          <w:sz w:val="30"/>
          <w:szCs w:val="22"/>
        </w:rPr>
        <w:t>个基点；第</w:t>
      </w:r>
      <w:r>
        <w:rPr>
          <w:rFonts w:asciiTheme="minorHAnsi" w:eastAsia="仿宋_GB2312" w:hAnsiTheme="minorHAnsi" w:cstheme="minorBidi"/>
          <w:kern w:val="2"/>
          <w:sz w:val="30"/>
          <w:szCs w:val="22"/>
        </w:rPr>
        <w:t>2</w:t>
      </w:r>
      <w:r>
        <w:rPr>
          <w:rFonts w:asciiTheme="minorHAnsi" w:eastAsia="仿宋_GB2312" w:hAnsiTheme="minorHAnsi" w:cstheme="minorBidi" w:hint="eastAsia"/>
          <w:kern w:val="2"/>
          <w:sz w:val="30"/>
          <w:szCs w:val="22"/>
        </w:rPr>
        <w:t>季月合约报价利率的绝对波动值小于</w:t>
      </w:r>
      <w:r w:rsidR="00F039FD">
        <w:rPr>
          <w:rFonts w:asciiTheme="minorHAnsi" w:eastAsia="仿宋_GB2312" w:hAnsiTheme="minorHAnsi" w:cstheme="minorBidi" w:hint="eastAsia"/>
          <w:kern w:val="2"/>
          <w:sz w:val="30"/>
          <w:szCs w:val="22"/>
        </w:rPr>
        <w:t>91.37</w:t>
      </w:r>
      <w:r>
        <w:rPr>
          <w:rFonts w:asciiTheme="minorHAnsi" w:eastAsia="仿宋_GB2312" w:hAnsiTheme="minorHAnsi" w:cstheme="minorBidi" w:hint="eastAsia"/>
          <w:kern w:val="2"/>
          <w:sz w:val="30"/>
          <w:szCs w:val="22"/>
        </w:rPr>
        <w:t>个基点。因此，</w:t>
      </w:r>
      <w:r w:rsidRPr="00AE3EA5">
        <w:rPr>
          <w:rFonts w:asciiTheme="minorHAnsi" w:eastAsia="仿宋_GB2312" w:hAnsiTheme="minorHAnsi" w:cstheme="minorBidi" w:hint="eastAsia"/>
          <w:kern w:val="2"/>
          <w:sz w:val="30"/>
          <w:szCs w:val="22"/>
        </w:rPr>
        <w:t>当月合约的</w:t>
      </w:r>
      <w:r>
        <w:rPr>
          <w:rFonts w:asciiTheme="minorHAnsi" w:eastAsia="仿宋_GB2312" w:hAnsiTheme="minorHAnsi" w:cstheme="minorBidi" w:hint="eastAsia"/>
          <w:kern w:val="2"/>
          <w:sz w:val="30"/>
          <w:szCs w:val="22"/>
        </w:rPr>
        <w:t>报价</w:t>
      </w:r>
      <w:r w:rsidR="008D0CFA">
        <w:rPr>
          <w:rFonts w:asciiTheme="minorHAnsi" w:eastAsia="仿宋_GB2312" w:hAnsiTheme="minorHAnsi" w:cstheme="minorBidi" w:hint="eastAsia"/>
          <w:kern w:val="2"/>
          <w:sz w:val="30"/>
          <w:szCs w:val="22"/>
        </w:rPr>
        <w:t>利率波动最大，其他合约的波动相对较小。由于当月合约受货币市场的影响较大，需要对当月合约的涨跌停板进一步分析。对于其他合约，</w:t>
      </w:r>
      <w:r w:rsidRPr="00AE3EA5">
        <w:rPr>
          <w:rFonts w:asciiTheme="minorHAnsi" w:eastAsia="仿宋_GB2312" w:hAnsiTheme="minorHAnsi" w:cstheme="minorBidi" w:hint="eastAsia"/>
          <w:kern w:val="2"/>
          <w:sz w:val="30"/>
          <w:szCs w:val="22"/>
        </w:rPr>
        <w:t>可以将涨跌停板设计为</w:t>
      </w:r>
      <w:r w:rsidR="008D0CFA">
        <w:rPr>
          <w:rFonts w:asciiTheme="minorHAnsi" w:eastAsia="仿宋_GB2312" w:hAnsiTheme="minorHAnsi" w:cstheme="minorBidi" w:hint="eastAsia"/>
          <w:kern w:val="2"/>
          <w:sz w:val="30"/>
          <w:szCs w:val="22"/>
        </w:rPr>
        <w:t>200</w:t>
      </w:r>
      <w:r w:rsidR="008D0CFA">
        <w:rPr>
          <w:rFonts w:asciiTheme="minorHAnsi" w:eastAsia="仿宋_GB2312" w:hAnsiTheme="minorHAnsi" w:cstheme="minorBidi" w:hint="eastAsia"/>
          <w:kern w:val="2"/>
          <w:sz w:val="30"/>
          <w:szCs w:val="22"/>
        </w:rPr>
        <w:t>个基点，</w:t>
      </w:r>
      <w:r w:rsidR="005518A7">
        <w:rPr>
          <w:rFonts w:asciiTheme="minorHAnsi" w:eastAsia="仿宋_GB2312" w:hAnsiTheme="minorHAnsi" w:cstheme="minorBidi" w:hint="eastAsia"/>
          <w:kern w:val="2"/>
          <w:sz w:val="30"/>
          <w:szCs w:val="22"/>
        </w:rPr>
        <w:t>这样既不会影响市场的流动性，又能</w:t>
      </w:r>
      <w:r w:rsidR="00BA3EF7">
        <w:rPr>
          <w:rFonts w:asciiTheme="minorHAnsi" w:eastAsia="仿宋_GB2312" w:hAnsiTheme="minorHAnsi" w:cstheme="minorBidi" w:hint="eastAsia"/>
          <w:kern w:val="2"/>
          <w:sz w:val="30"/>
          <w:szCs w:val="22"/>
        </w:rPr>
        <w:t>有效抑制</w:t>
      </w:r>
      <w:r w:rsidRPr="00AE3EA5">
        <w:rPr>
          <w:rFonts w:asciiTheme="minorHAnsi" w:eastAsia="仿宋_GB2312" w:hAnsiTheme="minorHAnsi" w:cstheme="minorBidi" w:hint="eastAsia"/>
          <w:kern w:val="2"/>
          <w:sz w:val="30"/>
          <w:szCs w:val="22"/>
        </w:rPr>
        <w:t>期货市场的过度波动。</w:t>
      </w:r>
    </w:p>
    <w:p w:rsidR="00B531E0" w:rsidRDefault="00872306" w:rsidP="00B531E0">
      <w:pPr>
        <w:pStyle w:val="Ac"/>
        <w:tabs>
          <w:tab w:val="left" w:pos="993"/>
        </w:tabs>
        <w:ind w:firstLine="600"/>
      </w:pPr>
      <w:r>
        <w:rPr>
          <w:rFonts w:hint="eastAsia"/>
        </w:rPr>
        <w:t>为了更加直观理解涨跌停板水平，将其转变为以价格形式表示的涨跌停板。假设合约报价利率为</w:t>
      </w:r>
      <w:r>
        <w:t>5%</w:t>
      </w:r>
      <w:r w:rsidR="00591A57">
        <w:rPr>
          <w:rFonts w:hint="eastAsia"/>
        </w:rPr>
        <w:t>，</w:t>
      </w:r>
      <w:r>
        <w:rPr>
          <w:rFonts w:hint="eastAsia"/>
        </w:rPr>
        <w:t>第</w:t>
      </w:r>
      <w:r>
        <w:t>2</w:t>
      </w:r>
      <w:r>
        <w:rPr>
          <w:rFonts w:hint="eastAsia"/>
        </w:rPr>
        <w:t>月合约、第</w:t>
      </w:r>
      <w:r>
        <w:t>1</w:t>
      </w:r>
      <w:r>
        <w:rPr>
          <w:rFonts w:hint="eastAsia"/>
        </w:rPr>
        <w:t>季月合约、第</w:t>
      </w:r>
      <w:r>
        <w:t>2</w:t>
      </w:r>
      <w:r>
        <w:rPr>
          <w:rFonts w:hint="eastAsia"/>
        </w:rPr>
        <w:t>季月合约、第</w:t>
      </w:r>
      <w:r>
        <w:t>11</w:t>
      </w:r>
      <w:r>
        <w:rPr>
          <w:rFonts w:hint="eastAsia"/>
        </w:rPr>
        <w:t>季月合约的到期期限分别为</w:t>
      </w:r>
      <w:r>
        <w:t>60</w:t>
      </w:r>
      <w:r>
        <w:rPr>
          <w:rFonts w:hint="eastAsia"/>
        </w:rPr>
        <w:t>天、</w:t>
      </w:r>
      <w:r>
        <w:t>180</w:t>
      </w:r>
      <w:r>
        <w:rPr>
          <w:rFonts w:hint="eastAsia"/>
        </w:rPr>
        <w:t>天、</w:t>
      </w:r>
      <w:r>
        <w:t>270</w:t>
      </w:r>
      <w:r>
        <w:rPr>
          <w:rFonts w:hint="eastAsia"/>
        </w:rPr>
        <w:t>天、</w:t>
      </w:r>
      <w:r>
        <w:t>1095</w:t>
      </w:r>
      <w:r>
        <w:rPr>
          <w:rFonts w:hint="eastAsia"/>
        </w:rPr>
        <w:t>天。根据合约价值的计算公式，可将合约报价涨跌停板转变为相应合约价值的涨跌停板。如表</w:t>
      </w:r>
      <w:r w:rsidR="00D02E03">
        <w:t>4-1</w:t>
      </w:r>
      <w:r w:rsidR="00D02E03">
        <w:rPr>
          <w:rFonts w:hint="eastAsia"/>
        </w:rPr>
        <w:t>5</w:t>
      </w:r>
      <w:r>
        <w:rPr>
          <w:rFonts w:hint="eastAsia"/>
        </w:rPr>
        <w:t>所示。</w:t>
      </w:r>
    </w:p>
    <w:p w:rsidR="00B531E0" w:rsidRPr="00022E8B" w:rsidRDefault="00872306" w:rsidP="00B531E0">
      <w:pPr>
        <w:pStyle w:val="af9"/>
        <w:spacing w:before="312"/>
      </w:pPr>
      <w:bookmarkStart w:id="139" w:name="_GoBack"/>
      <w:bookmarkEnd w:id="134"/>
      <w:bookmarkEnd w:id="135"/>
      <w:bookmarkEnd w:id="136"/>
      <w:bookmarkEnd w:id="139"/>
      <w:r>
        <w:rPr>
          <w:rFonts w:hint="eastAsia"/>
        </w:rPr>
        <w:t>表</w:t>
      </w:r>
      <w:r>
        <w:t xml:space="preserve">4-15  </w:t>
      </w:r>
      <w:r>
        <w:rPr>
          <w:rFonts w:hint="eastAsia"/>
        </w:rPr>
        <w:t>代表性期货合约的涨跌停板形式的转换</w:t>
      </w:r>
    </w:p>
    <w:tbl>
      <w:tblPr>
        <w:tblStyle w:val="a8"/>
        <w:tblW w:w="4471" w:type="pct"/>
        <w:jc w:val="center"/>
        <w:tblLook w:val="04A0" w:firstRow="1" w:lastRow="0" w:firstColumn="1" w:lastColumn="0" w:noHBand="0" w:noVBand="1"/>
      </w:tblPr>
      <w:tblGrid>
        <w:gridCol w:w="2876"/>
        <w:gridCol w:w="2256"/>
        <w:gridCol w:w="2578"/>
      </w:tblGrid>
      <w:tr w:rsidR="00B531E0" w:rsidRPr="00DF571D" w:rsidTr="000E3373">
        <w:trPr>
          <w:jc w:val="center"/>
        </w:trPr>
        <w:tc>
          <w:tcPr>
            <w:tcW w:w="1865" w:type="pct"/>
          </w:tcPr>
          <w:p w:rsidR="00B531E0" w:rsidRPr="00DF571D" w:rsidRDefault="00B531E0" w:rsidP="000E3373">
            <w:pPr>
              <w:pStyle w:val="afa"/>
            </w:pPr>
          </w:p>
        </w:tc>
        <w:tc>
          <w:tcPr>
            <w:tcW w:w="1463" w:type="pct"/>
          </w:tcPr>
          <w:p w:rsidR="00B531E0" w:rsidRDefault="00872306" w:rsidP="000E3373">
            <w:pPr>
              <w:pStyle w:val="afa"/>
            </w:pPr>
            <w:r>
              <w:rPr>
                <w:rFonts w:hint="eastAsia"/>
              </w:rPr>
              <w:t>合约报价涨跌停板</w:t>
            </w:r>
          </w:p>
          <w:p w:rsidR="00B531E0" w:rsidRPr="00DF571D" w:rsidRDefault="00872306" w:rsidP="000E3373">
            <w:pPr>
              <w:pStyle w:val="afa"/>
            </w:pPr>
            <w:r>
              <w:rPr>
                <w:rFonts w:hint="eastAsia"/>
              </w:rPr>
              <w:t>（单位为基点）</w:t>
            </w:r>
          </w:p>
        </w:tc>
        <w:tc>
          <w:tcPr>
            <w:tcW w:w="1672" w:type="pct"/>
          </w:tcPr>
          <w:p w:rsidR="00B531E0" w:rsidRDefault="00872306" w:rsidP="000E3373">
            <w:pPr>
              <w:pStyle w:val="afa"/>
            </w:pPr>
            <w:r>
              <w:rPr>
                <w:rFonts w:hint="eastAsia"/>
              </w:rPr>
              <w:t>相应合约价值的涨跌停板</w:t>
            </w:r>
          </w:p>
          <w:p w:rsidR="00B531E0" w:rsidRPr="00C11314" w:rsidRDefault="00872306" w:rsidP="000E3373">
            <w:pPr>
              <w:pStyle w:val="afa"/>
            </w:pPr>
            <w:r>
              <w:rPr>
                <w:rFonts w:hint="eastAsia"/>
              </w:rPr>
              <w:t>（单位为</w:t>
            </w:r>
            <w:r>
              <w:t>%</w:t>
            </w:r>
            <w:r>
              <w:rPr>
                <w:rFonts w:hint="eastAsia"/>
              </w:rPr>
              <w:t>）</w:t>
            </w:r>
          </w:p>
        </w:tc>
      </w:tr>
      <w:tr w:rsidR="00B531E0" w:rsidRPr="00DF571D" w:rsidTr="000E3373">
        <w:trPr>
          <w:jc w:val="center"/>
        </w:trPr>
        <w:tc>
          <w:tcPr>
            <w:tcW w:w="1865" w:type="pct"/>
          </w:tcPr>
          <w:p w:rsidR="00B531E0" w:rsidRPr="00DF571D" w:rsidRDefault="00872306" w:rsidP="000E3373">
            <w:pPr>
              <w:pStyle w:val="afa"/>
            </w:pPr>
            <w:r w:rsidRPr="00DF571D">
              <w:rPr>
                <w:rFonts w:hint="eastAsia"/>
              </w:rPr>
              <w:t>第</w:t>
            </w:r>
            <w:r w:rsidRPr="00DF571D">
              <w:t>2</w:t>
            </w:r>
            <w:r>
              <w:rPr>
                <w:rFonts w:hint="eastAsia"/>
              </w:rPr>
              <w:t>月合约</w:t>
            </w:r>
            <w:r w:rsidRPr="00DF571D">
              <w:rPr>
                <w:rFonts w:hint="eastAsia"/>
              </w:rPr>
              <w:t>涨跌停幅度</w:t>
            </w:r>
          </w:p>
        </w:tc>
        <w:tc>
          <w:tcPr>
            <w:tcW w:w="1463" w:type="pct"/>
            <w:vAlign w:val="center"/>
          </w:tcPr>
          <w:p w:rsidR="00B531E0" w:rsidRPr="00DF571D" w:rsidRDefault="00D02E03" w:rsidP="000E3373">
            <w:pPr>
              <w:pStyle w:val="afa"/>
            </w:pPr>
            <w:r>
              <w:rPr>
                <w:rFonts w:hint="eastAsia"/>
              </w:rPr>
              <w:t>200</w:t>
            </w:r>
          </w:p>
        </w:tc>
        <w:tc>
          <w:tcPr>
            <w:tcW w:w="1672" w:type="pct"/>
            <w:vAlign w:val="center"/>
          </w:tcPr>
          <w:p w:rsidR="00B531E0" w:rsidRPr="00DF571D" w:rsidRDefault="00872306" w:rsidP="000E3373">
            <w:pPr>
              <w:pStyle w:val="afa"/>
            </w:pPr>
            <w:r>
              <w:rPr>
                <w:rFonts w:hint="eastAsia"/>
              </w:rPr>
              <w:t>约为</w:t>
            </w:r>
            <w:r>
              <w:t>0.</w:t>
            </w:r>
            <w:r w:rsidR="00D02E03">
              <w:rPr>
                <w:rFonts w:hint="eastAsia"/>
              </w:rPr>
              <w:t>32</w:t>
            </w:r>
          </w:p>
        </w:tc>
      </w:tr>
      <w:tr w:rsidR="00B531E0" w:rsidRPr="00DF571D" w:rsidTr="000E3373">
        <w:trPr>
          <w:jc w:val="center"/>
        </w:trPr>
        <w:tc>
          <w:tcPr>
            <w:tcW w:w="1865" w:type="pct"/>
          </w:tcPr>
          <w:p w:rsidR="00B531E0" w:rsidRPr="00DF571D" w:rsidRDefault="00872306" w:rsidP="000E3373">
            <w:pPr>
              <w:pStyle w:val="afa"/>
            </w:pPr>
            <w:r w:rsidRPr="00DF571D">
              <w:rPr>
                <w:rFonts w:hint="eastAsia"/>
              </w:rPr>
              <w:t>第</w:t>
            </w:r>
            <w:r w:rsidRPr="00DF571D">
              <w:t>1</w:t>
            </w:r>
            <w:r>
              <w:rPr>
                <w:rFonts w:hint="eastAsia"/>
              </w:rPr>
              <w:t>季月合约</w:t>
            </w:r>
            <w:r w:rsidRPr="00DF571D">
              <w:rPr>
                <w:rFonts w:hint="eastAsia"/>
              </w:rPr>
              <w:t>涨跌停幅度</w:t>
            </w:r>
          </w:p>
        </w:tc>
        <w:tc>
          <w:tcPr>
            <w:tcW w:w="1463" w:type="pct"/>
            <w:vAlign w:val="center"/>
          </w:tcPr>
          <w:p w:rsidR="00B531E0" w:rsidRPr="00DF571D" w:rsidRDefault="00D02E03" w:rsidP="000E3373">
            <w:pPr>
              <w:pStyle w:val="afa"/>
            </w:pPr>
            <w:r>
              <w:rPr>
                <w:rFonts w:hint="eastAsia"/>
              </w:rPr>
              <w:t>200</w:t>
            </w:r>
          </w:p>
        </w:tc>
        <w:tc>
          <w:tcPr>
            <w:tcW w:w="1672" w:type="pct"/>
            <w:vAlign w:val="center"/>
          </w:tcPr>
          <w:p w:rsidR="00B531E0" w:rsidRPr="00DF571D" w:rsidRDefault="00872306" w:rsidP="000E3373">
            <w:pPr>
              <w:pStyle w:val="afa"/>
            </w:pPr>
            <w:r>
              <w:rPr>
                <w:rFonts w:hint="eastAsia"/>
              </w:rPr>
              <w:t>约为</w:t>
            </w:r>
            <w:r w:rsidR="00D02E03">
              <w:rPr>
                <w:rFonts w:hint="eastAsia"/>
              </w:rPr>
              <w:t>1</w:t>
            </w:r>
          </w:p>
        </w:tc>
      </w:tr>
      <w:tr w:rsidR="00B531E0" w:rsidRPr="00DF571D" w:rsidTr="000E3373">
        <w:trPr>
          <w:jc w:val="center"/>
        </w:trPr>
        <w:tc>
          <w:tcPr>
            <w:tcW w:w="1865" w:type="pct"/>
          </w:tcPr>
          <w:p w:rsidR="00B531E0" w:rsidRPr="00DF571D" w:rsidRDefault="00872306" w:rsidP="000E3373">
            <w:pPr>
              <w:pStyle w:val="afa"/>
            </w:pPr>
            <w:r w:rsidRPr="00DF571D">
              <w:rPr>
                <w:rFonts w:hint="eastAsia"/>
              </w:rPr>
              <w:t>第</w:t>
            </w:r>
            <w:r w:rsidRPr="00DF571D">
              <w:t xml:space="preserve">2 </w:t>
            </w:r>
            <w:r>
              <w:rPr>
                <w:rFonts w:hint="eastAsia"/>
              </w:rPr>
              <w:t>季月合约</w:t>
            </w:r>
            <w:r w:rsidRPr="00DF571D">
              <w:rPr>
                <w:rFonts w:hint="eastAsia"/>
              </w:rPr>
              <w:t>涨跌停幅度</w:t>
            </w:r>
          </w:p>
        </w:tc>
        <w:tc>
          <w:tcPr>
            <w:tcW w:w="1463" w:type="pct"/>
            <w:vAlign w:val="center"/>
          </w:tcPr>
          <w:p w:rsidR="00B531E0" w:rsidRPr="00DF571D" w:rsidRDefault="00D02E03" w:rsidP="000E3373">
            <w:pPr>
              <w:pStyle w:val="afa"/>
            </w:pPr>
            <w:r>
              <w:rPr>
                <w:rFonts w:hint="eastAsia"/>
              </w:rPr>
              <w:t>200</w:t>
            </w:r>
          </w:p>
        </w:tc>
        <w:tc>
          <w:tcPr>
            <w:tcW w:w="1672" w:type="pct"/>
            <w:vAlign w:val="center"/>
          </w:tcPr>
          <w:p w:rsidR="00B531E0" w:rsidRPr="00DF571D" w:rsidRDefault="00872306" w:rsidP="000E3373">
            <w:pPr>
              <w:pStyle w:val="afa"/>
            </w:pPr>
            <w:r>
              <w:rPr>
                <w:rFonts w:hint="eastAsia"/>
              </w:rPr>
              <w:t>约为</w:t>
            </w:r>
            <w:r w:rsidR="00D02E03">
              <w:rPr>
                <w:rFonts w:hint="eastAsia"/>
              </w:rPr>
              <w:t>1.45</w:t>
            </w:r>
          </w:p>
        </w:tc>
      </w:tr>
      <w:tr w:rsidR="00B531E0" w:rsidRPr="00DF571D" w:rsidTr="000E3373">
        <w:trPr>
          <w:jc w:val="center"/>
        </w:trPr>
        <w:tc>
          <w:tcPr>
            <w:tcW w:w="1865" w:type="pct"/>
          </w:tcPr>
          <w:p w:rsidR="00B531E0" w:rsidRPr="00DF571D" w:rsidRDefault="00872306" w:rsidP="000E3373">
            <w:pPr>
              <w:pStyle w:val="afa"/>
            </w:pPr>
            <w:r>
              <w:rPr>
                <w:rFonts w:hint="eastAsia"/>
              </w:rPr>
              <w:t>第</w:t>
            </w:r>
            <w:r>
              <w:t>11</w:t>
            </w:r>
            <w:r>
              <w:rPr>
                <w:rFonts w:hint="eastAsia"/>
              </w:rPr>
              <w:t>季月合约</w:t>
            </w:r>
            <w:r w:rsidRPr="00DF571D">
              <w:rPr>
                <w:rFonts w:hint="eastAsia"/>
              </w:rPr>
              <w:t>涨跌停幅度</w:t>
            </w:r>
          </w:p>
        </w:tc>
        <w:tc>
          <w:tcPr>
            <w:tcW w:w="1463" w:type="pct"/>
            <w:vAlign w:val="center"/>
          </w:tcPr>
          <w:p w:rsidR="00B531E0" w:rsidRDefault="00D02E03" w:rsidP="000E3373">
            <w:pPr>
              <w:pStyle w:val="afa"/>
            </w:pPr>
            <w:r>
              <w:rPr>
                <w:rFonts w:hint="eastAsia"/>
              </w:rPr>
              <w:t>200</w:t>
            </w:r>
          </w:p>
        </w:tc>
        <w:tc>
          <w:tcPr>
            <w:tcW w:w="1672" w:type="pct"/>
            <w:vAlign w:val="center"/>
          </w:tcPr>
          <w:p w:rsidR="00B531E0" w:rsidRDefault="00872306" w:rsidP="000E3373">
            <w:pPr>
              <w:pStyle w:val="afa"/>
            </w:pPr>
            <w:r>
              <w:rPr>
                <w:rFonts w:hint="eastAsia"/>
              </w:rPr>
              <w:t>约为</w:t>
            </w:r>
            <w:r w:rsidR="00D02E03">
              <w:rPr>
                <w:rFonts w:hint="eastAsia"/>
              </w:rPr>
              <w:t>3</w:t>
            </w:r>
          </w:p>
        </w:tc>
      </w:tr>
    </w:tbl>
    <w:p w:rsidR="00B531E0" w:rsidRDefault="00B531E0" w:rsidP="00B531E0">
      <w:pPr>
        <w:pStyle w:val="Ac"/>
        <w:ind w:firstLine="600"/>
      </w:pPr>
    </w:p>
    <w:p w:rsidR="00B531E0" w:rsidRPr="008E00E8" w:rsidRDefault="00872306" w:rsidP="009C79F9">
      <w:pPr>
        <w:pStyle w:val="5"/>
        <w:ind w:firstLine="602"/>
      </w:pPr>
      <w:bookmarkStart w:id="140" w:name="_Toc375905567"/>
      <w:r>
        <w:rPr>
          <w:rFonts w:hint="eastAsia"/>
        </w:rPr>
        <w:lastRenderedPageBreak/>
        <w:t>（五）短期利率期货的涨跌停板设计水平基本可以应对极端情况</w:t>
      </w:r>
      <w:bookmarkEnd w:id="140"/>
    </w:p>
    <w:p w:rsidR="00B531E0" w:rsidRPr="00A22D17" w:rsidRDefault="00872306" w:rsidP="00B531E0">
      <w:pPr>
        <w:pStyle w:val="Ac"/>
        <w:ind w:firstLine="600"/>
      </w:pPr>
      <w:r w:rsidRPr="00A22D17">
        <w:rPr>
          <w:rFonts w:hint="eastAsia"/>
        </w:rPr>
        <w:t>由于短期利率期货合约的报价利率相当于隔夜回购利率指数，对隔夜回购利率波动进行了平滑，所以合约报价利率的波动远低于隔夜回购利率的波动。上述涨跌板设计水平可以应对极端情况下货币市场的波动。下面以</w:t>
      </w:r>
      <w:r w:rsidRPr="00A22D17">
        <w:t>2013</w:t>
      </w:r>
      <w:r w:rsidRPr="00A22D17">
        <w:rPr>
          <w:rFonts w:hint="eastAsia"/>
        </w:rPr>
        <w:t>年</w:t>
      </w:r>
      <w:r w:rsidRPr="00A22D17">
        <w:t>6</w:t>
      </w:r>
      <w:r w:rsidRPr="00A22D17">
        <w:rPr>
          <w:rFonts w:hint="eastAsia"/>
        </w:rPr>
        <w:t>月份货币市场波动为例进行说明。</w:t>
      </w:r>
    </w:p>
    <w:p w:rsidR="00B531E0" w:rsidRDefault="00872306" w:rsidP="00B531E0">
      <w:pPr>
        <w:pStyle w:val="Ac"/>
        <w:ind w:firstLine="600"/>
      </w:pPr>
      <w:r w:rsidRPr="00A22D17">
        <w:rPr>
          <w:rFonts w:hint="eastAsia"/>
        </w:rPr>
        <w:t>受央行货币政策偏紧、美国退出</w:t>
      </w:r>
      <w:r w:rsidRPr="00A22D17">
        <w:t>QE</w:t>
      </w:r>
      <w:r w:rsidRPr="00A22D17">
        <w:rPr>
          <w:rFonts w:hint="eastAsia"/>
        </w:rPr>
        <w:t>预期增强、银行季末考核等因素叠加影响，</w:t>
      </w:r>
      <w:r w:rsidRPr="00A22D17">
        <w:t>2013</w:t>
      </w:r>
      <w:r w:rsidRPr="00A22D17">
        <w:rPr>
          <w:rFonts w:hint="eastAsia"/>
        </w:rPr>
        <w:t>年</w:t>
      </w:r>
      <w:r w:rsidRPr="00A22D17">
        <w:t>5</w:t>
      </w:r>
      <w:r w:rsidRPr="00A22D17">
        <w:rPr>
          <w:rFonts w:hint="eastAsia"/>
        </w:rPr>
        <w:t>月下旬以来，我国货币市场资金状况较为紧张，短期利率波动剧烈。</w:t>
      </w:r>
      <w:bookmarkStart w:id="141" w:name="_Toc375073665"/>
      <w:r w:rsidRPr="00A22D17">
        <w:rPr>
          <w:rFonts w:hint="eastAsia"/>
        </w:rPr>
        <w:t>货币市场流动性紧张回购市场表现得最为明显（见图</w:t>
      </w:r>
      <w:r w:rsidRPr="00A22D17">
        <w:t>4-5</w:t>
      </w:r>
      <w:r w:rsidRPr="00A22D17">
        <w:rPr>
          <w:rFonts w:hint="eastAsia"/>
        </w:rPr>
        <w:t>），在</w:t>
      </w:r>
      <w:r w:rsidRPr="00A22D17">
        <w:t>6</w:t>
      </w:r>
      <w:r w:rsidRPr="00A22D17">
        <w:rPr>
          <w:rFonts w:hint="eastAsia"/>
        </w:rPr>
        <w:t>月</w:t>
      </w:r>
      <w:r w:rsidRPr="00A22D17">
        <w:t>20</w:t>
      </w:r>
      <w:r w:rsidRPr="00A22D17">
        <w:rPr>
          <w:rFonts w:hint="eastAsia"/>
        </w:rPr>
        <w:t>日，短期利率大幅上涨，创下历史记录，一度引发市场的恐慌情绪。</w:t>
      </w:r>
    </w:p>
    <w:bookmarkEnd w:id="141"/>
    <w:p w:rsidR="00B531E0" w:rsidRPr="009D47F6" w:rsidRDefault="00872306" w:rsidP="00B531E0">
      <w:pPr>
        <w:pStyle w:val="ad"/>
      </w:pPr>
      <w:r>
        <w:rPr>
          <w:rFonts w:hint="eastAsia"/>
        </w:rPr>
        <w:t>图</w:t>
      </w:r>
      <w:r>
        <w:t xml:space="preserve">4-5  </w:t>
      </w:r>
      <w:r w:rsidRPr="009D47F6">
        <w:rPr>
          <w:rFonts w:hint="eastAsia"/>
        </w:rPr>
        <w:t>银行间市场隔夜质押式回购利率走势</w:t>
      </w:r>
    </w:p>
    <w:p w:rsidR="00B531E0" w:rsidRPr="00CD3789" w:rsidRDefault="00B531E0" w:rsidP="00B531E0">
      <w:pPr>
        <w:jc w:val="center"/>
        <w:rPr>
          <w:rFonts w:ascii="仿宋_GB2312" w:eastAsia="仿宋_GB2312"/>
          <w:b/>
          <w:sz w:val="32"/>
          <w:szCs w:val="32"/>
        </w:rPr>
      </w:pPr>
      <w:r w:rsidRPr="00700C32">
        <w:rPr>
          <w:rFonts w:ascii="仿宋_GB2312" w:eastAsia="仿宋_GB2312"/>
          <w:b/>
          <w:noProof/>
          <w:sz w:val="32"/>
          <w:szCs w:val="32"/>
        </w:rPr>
        <w:drawing>
          <wp:inline distT="0" distB="0" distL="0" distR="0">
            <wp:extent cx="5187480" cy="2647784"/>
            <wp:effectExtent l="0" t="0" r="13335" b="19685"/>
            <wp:docPr id="2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B531E0" w:rsidRDefault="00872306" w:rsidP="00B531E0">
      <w:pPr>
        <w:tabs>
          <w:tab w:val="left" w:pos="851"/>
        </w:tabs>
        <w:jc w:val="left"/>
        <w:rPr>
          <w:rFonts w:ascii="Times New Roman" w:eastAsia="仿宋_GB2312" w:hAnsi="Times New Roman" w:cs="Times New Roman"/>
          <w:szCs w:val="21"/>
        </w:rPr>
      </w:pPr>
      <w:r w:rsidRPr="002E099D">
        <w:rPr>
          <w:rFonts w:ascii="Times New Roman" w:eastAsia="仿宋_GB2312" w:hAnsi="Times New Roman" w:cs="Times New Roman" w:hint="eastAsia"/>
          <w:szCs w:val="21"/>
        </w:rPr>
        <w:t>数据来源：</w:t>
      </w:r>
      <w:r>
        <w:rPr>
          <w:rFonts w:ascii="Times New Roman" w:eastAsia="仿宋_GB2312" w:hAnsi="Times New Roman" w:cs="Times New Roman" w:hint="eastAsia"/>
          <w:szCs w:val="21"/>
        </w:rPr>
        <w:t>万得</w:t>
      </w:r>
      <w:r w:rsidRPr="002E099D">
        <w:rPr>
          <w:rFonts w:ascii="Times New Roman" w:eastAsia="仿宋_GB2312" w:hAnsi="Times New Roman" w:cs="Times New Roman" w:hint="eastAsia"/>
          <w:szCs w:val="21"/>
        </w:rPr>
        <w:t>资讯</w:t>
      </w:r>
    </w:p>
    <w:p w:rsidR="00B531E0" w:rsidRDefault="00872306" w:rsidP="00B531E0">
      <w:pPr>
        <w:pStyle w:val="Ac"/>
        <w:ind w:firstLine="600"/>
      </w:pPr>
      <w:r>
        <w:rPr>
          <w:rFonts w:hint="eastAsia"/>
        </w:rPr>
        <w:t>银行间市场隔夜质押式回购定盘利率也同样大幅走高。与之相应，短期利率期货合约的模拟报价利率波动加大，但其波动幅</w:t>
      </w:r>
      <w:r>
        <w:rPr>
          <w:rFonts w:hint="eastAsia"/>
        </w:rPr>
        <w:lastRenderedPageBreak/>
        <w:t>度远远低于隔夜质押式回购定盘利率（见图</w:t>
      </w:r>
      <w:r>
        <w:t>4-6</w:t>
      </w:r>
      <w:r w:rsidRPr="00A22D17">
        <w:rPr>
          <w:rFonts w:hint="eastAsia"/>
        </w:rPr>
        <w:t>）。</w:t>
      </w:r>
    </w:p>
    <w:p w:rsidR="00B531E0" w:rsidRPr="00B64EFA" w:rsidRDefault="00872306" w:rsidP="00B531E0">
      <w:pPr>
        <w:pStyle w:val="ad"/>
        <w:rPr>
          <w:szCs w:val="30"/>
        </w:rPr>
      </w:pPr>
      <w:r w:rsidRPr="00B64EFA">
        <w:rPr>
          <w:rFonts w:hint="eastAsia"/>
        </w:rPr>
        <w:t>图</w:t>
      </w:r>
      <w:r w:rsidRPr="00B64EFA">
        <w:t xml:space="preserve">4-6 </w:t>
      </w:r>
      <w:r>
        <w:t xml:space="preserve"> </w:t>
      </w:r>
      <w:r w:rsidRPr="00B64EFA">
        <w:rPr>
          <w:rFonts w:hint="eastAsia"/>
        </w:rPr>
        <w:t>银行间市场隔夜质押式回购定盘利率与期货合约</w:t>
      </w:r>
      <w:r>
        <w:rPr>
          <w:rFonts w:hint="eastAsia"/>
        </w:rPr>
        <w:t>模拟报价利率</w:t>
      </w:r>
      <w:r w:rsidRPr="00B64EFA">
        <w:rPr>
          <w:rFonts w:hint="eastAsia"/>
        </w:rPr>
        <w:t>的波动</w:t>
      </w:r>
    </w:p>
    <w:p w:rsidR="00B531E0" w:rsidRDefault="00B531E0" w:rsidP="00B531E0">
      <w:pPr>
        <w:pStyle w:val="Ac"/>
        <w:ind w:firstLineChars="0" w:firstLine="0"/>
        <w:jc w:val="center"/>
      </w:pPr>
      <w:r w:rsidRPr="0035607A">
        <w:rPr>
          <w:noProof/>
        </w:rPr>
        <w:drawing>
          <wp:inline distT="0" distB="0" distL="0" distR="0">
            <wp:extent cx="5084064" cy="2743200"/>
            <wp:effectExtent l="0" t="0" r="21590" b="19050"/>
            <wp:docPr id="24"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B531E0" w:rsidRDefault="00872306" w:rsidP="00B531E0">
      <w:pPr>
        <w:pStyle w:val="ab"/>
        <w:ind w:firstLine="400"/>
        <w:rPr>
          <w:rFonts w:eastAsia="仿宋_GB2312"/>
          <w:sz w:val="30"/>
        </w:rPr>
      </w:pPr>
      <w:r w:rsidRPr="002E099D">
        <w:rPr>
          <w:rFonts w:hint="eastAsia"/>
        </w:rPr>
        <w:t>数据来源：</w:t>
      </w:r>
      <w:r>
        <w:rPr>
          <w:rFonts w:hint="eastAsia"/>
        </w:rPr>
        <w:t>万得</w:t>
      </w:r>
      <w:r w:rsidRPr="002E099D">
        <w:rPr>
          <w:rFonts w:hint="eastAsia"/>
        </w:rPr>
        <w:t>资讯</w:t>
      </w:r>
      <w:r>
        <w:rPr>
          <w:rFonts w:hint="eastAsia"/>
        </w:rPr>
        <w:t>（单位：基点）</w:t>
      </w:r>
    </w:p>
    <w:p w:rsidR="00B531E0" w:rsidRDefault="00872306" w:rsidP="00B531E0">
      <w:pPr>
        <w:pStyle w:val="Ac"/>
        <w:ind w:firstLine="600"/>
      </w:pPr>
      <w:r>
        <w:rPr>
          <w:rFonts w:hint="eastAsia"/>
        </w:rPr>
        <w:t>计算结果表明，</w:t>
      </w:r>
      <w:r>
        <w:t>6</w:t>
      </w:r>
      <w:r>
        <w:rPr>
          <w:rFonts w:hint="eastAsia"/>
        </w:rPr>
        <w:t>月</w:t>
      </w:r>
      <w:r>
        <w:t>20</w:t>
      </w:r>
      <w:r>
        <w:rPr>
          <w:rFonts w:hint="eastAsia"/>
        </w:rPr>
        <w:t>日的隔夜质押式回购定盘利率的波动达到</w:t>
      </w:r>
      <w:r>
        <w:t>527</w:t>
      </w:r>
      <w:r>
        <w:rPr>
          <w:rFonts w:hint="eastAsia"/>
        </w:rPr>
        <w:t>个基点，但相应的当月期货合约（受短期利率波动影响最大的合约）的报价利率波幅只有</w:t>
      </w:r>
      <w:r>
        <w:t>1.5</w:t>
      </w:r>
      <w:r>
        <w:rPr>
          <w:rFonts w:hint="eastAsia"/>
        </w:rPr>
        <w:t>个基点。首先根据以下计算公式模拟合约报价利率：</w:t>
      </w:r>
    </w:p>
    <w:p w:rsidR="00B531E0" w:rsidRDefault="000D7458" w:rsidP="00B531E0">
      <w:pPr>
        <w:pStyle w:val="Ac"/>
        <w:ind w:firstLine="480"/>
      </w:pPr>
      <m:oMathPara>
        <m:oMath>
          <m:sSup>
            <m:sSupPr>
              <m:ctrlPr>
                <w:rPr>
                  <w:rFonts w:ascii="Cambria Math" w:eastAsia="华文楷体" w:hAnsi="Cambria Math"/>
                  <w:sz w:val="24"/>
                  <w:szCs w:val="24"/>
                </w:rPr>
              </m:ctrlPr>
            </m:sSupPr>
            <m:e>
              <m:r>
                <m:rPr>
                  <m:sty m:val="p"/>
                </m:rPr>
                <w:rPr>
                  <w:rFonts w:ascii="Cambria Math" w:eastAsia="华文楷体" w:hAnsi="Cambria Math"/>
                  <w:sz w:val="24"/>
                  <w:szCs w:val="24"/>
                </w:rPr>
                <m:t>i</m:t>
              </m:r>
            </m:e>
            <m:sup>
              <m:r>
                <m:rPr>
                  <m:sty m:val="p"/>
                </m:rPr>
                <w:rPr>
                  <w:rFonts w:ascii="Cambria Math" w:eastAsia="华文楷体" w:hAnsi="Cambria Math"/>
                  <w:sz w:val="24"/>
                  <w:szCs w:val="24"/>
                </w:rPr>
                <m:t>*</m:t>
              </m:r>
            </m:sup>
          </m:sSup>
          <m:r>
            <m:rPr>
              <m:sty m:val="p"/>
            </m:rPr>
            <w:rPr>
              <w:rFonts w:ascii="Cambria Math" w:eastAsia="华文楷体" w:hAnsi="Cambria Math"/>
              <w:sz w:val="24"/>
              <w:szCs w:val="24"/>
            </w:rPr>
            <m:t>=</m:t>
          </m:r>
          <m:d>
            <m:dPr>
              <m:begChr m:val="（"/>
              <m:endChr m:val="）"/>
              <m:ctrlPr>
                <w:rPr>
                  <w:rFonts w:ascii="Cambria Math" w:eastAsia="华文楷体" w:hAnsi="Cambria Math"/>
                  <w:sz w:val="24"/>
                  <w:szCs w:val="24"/>
                </w:rPr>
              </m:ctrlPr>
            </m:dPr>
            <m:e>
              <m:rad>
                <m:radPr>
                  <m:ctrlPr>
                    <w:rPr>
                      <w:rFonts w:ascii="Cambria Math" w:eastAsia="华文楷体" w:hAnsi="Cambria Math"/>
                      <w:sz w:val="24"/>
                      <w:szCs w:val="24"/>
                    </w:rPr>
                  </m:ctrlPr>
                </m:radPr>
                <m:deg>
                  <m:r>
                    <w:rPr>
                      <w:rFonts w:ascii="Cambria Math" w:eastAsia="华文楷体" w:hAnsi="Cambria Math"/>
                      <w:sz w:val="24"/>
                      <w:szCs w:val="24"/>
                    </w:rPr>
                    <m:t>n</m:t>
                  </m:r>
                </m:deg>
                <m:e>
                  <m:d>
                    <m:dPr>
                      <m:ctrlPr>
                        <w:rPr>
                          <w:rFonts w:ascii="Cambria Math" w:eastAsia="华文楷体" w:hAnsi="Cambria Math"/>
                          <w:sz w:val="24"/>
                          <w:szCs w:val="24"/>
                        </w:rPr>
                      </m:ctrlPr>
                    </m:dPr>
                    <m:e>
                      <m:r>
                        <m:rPr>
                          <m:sty m:val="p"/>
                        </m:rPr>
                        <w:rPr>
                          <w:rFonts w:ascii="Cambria Math" w:eastAsia="华文楷体" w:hAnsi="Cambria Math"/>
                          <w:sz w:val="24"/>
                          <w:szCs w:val="24"/>
                        </w:rPr>
                        <m:t>1+</m:t>
                      </m:r>
                      <m:f>
                        <m:fPr>
                          <m:ctrlPr>
                            <w:rPr>
                              <w:rFonts w:ascii="Cambria Math" w:eastAsia="华文楷体" w:hAnsi="Cambria Math"/>
                              <w:sz w:val="24"/>
                              <w:szCs w:val="24"/>
                            </w:rPr>
                          </m:ctrlPr>
                        </m:fPr>
                        <m:num>
                          <m:sSub>
                            <m:sSubPr>
                              <m:ctrlPr>
                                <w:rPr>
                                  <w:rFonts w:ascii="Cambria Math" w:eastAsia="华文楷体" w:hAnsi="Cambria Math"/>
                                  <w:sz w:val="24"/>
                                  <w:szCs w:val="24"/>
                                </w:rPr>
                              </m:ctrlPr>
                            </m:sSubPr>
                            <m:e>
                              <m:r>
                                <m:rPr>
                                  <m:sty m:val="p"/>
                                </m:rPr>
                                <w:rPr>
                                  <w:rFonts w:ascii="Cambria Math" w:eastAsia="华文楷体" w:hAnsi="Cambria Math"/>
                                  <w:sz w:val="24"/>
                                  <w:szCs w:val="24"/>
                                </w:rPr>
                                <m:t>i</m:t>
                              </m:r>
                            </m:e>
                            <m:sub>
                              <m:r>
                                <m:rPr>
                                  <m:sty m:val="p"/>
                                </m:rPr>
                                <w:rPr>
                                  <w:rFonts w:ascii="Cambria Math" w:eastAsia="华文楷体" w:hAnsi="Cambria Math"/>
                                  <w:sz w:val="24"/>
                                  <w:szCs w:val="24"/>
                                </w:rPr>
                                <m:t>第</m:t>
                              </m:r>
                              <m:r>
                                <m:rPr>
                                  <m:sty m:val="p"/>
                                </m:rPr>
                                <w:rPr>
                                  <w:rFonts w:ascii="Cambria Math" w:eastAsia="华文楷体" w:hAnsi="Cambria Math"/>
                                  <w:sz w:val="24"/>
                                  <w:szCs w:val="24"/>
                                </w:rPr>
                                <m:t>1</m:t>
                              </m:r>
                              <m:r>
                                <m:rPr>
                                  <m:sty m:val="p"/>
                                </m:rPr>
                                <w:rPr>
                                  <w:rFonts w:ascii="Cambria Math" w:eastAsia="华文楷体" w:hAnsi="Cambria Math"/>
                                  <w:sz w:val="24"/>
                                  <w:szCs w:val="24"/>
                                </w:rPr>
                                <m:t>天隔夜</m:t>
                              </m:r>
                            </m:sub>
                          </m:sSub>
                        </m:num>
                        <m:den>
                          <m:r>
                            <m:rPr>
                              <m:sty m:val="p"/>
                            </m:rPr>
                            <w:rPr>
                              <w:rFonts w:ascii="Cambria Math" w:eastAsia="华文楷体" w:hAnsi="Cambria Math"/>
                              <w:sz w:val="24"/>
                              <w:szCs w:val="24"/>
                            </w:rPr>
                            <m:t>365</m:t>
                          </m:r>
                        </m:den>
                      </m:f>
                    </m:e>
                  </m:d>
                  <m:r>
                    <m:rPr>
                      <m:sty m:val="p"/>
                    </m:rPr>
                    <w:rPr>
                      <w:rFonts w:ascii="Cambria Math" w:eastAsia="华文楷体" w:hAnsi="Cambria Math"/>
                      <w:sz w:val="24"/>
                      <w:szCs w:val="24"/>
                    </w:rPr>
                    <m:t>×</m:t>
                  </m:r>
                  <m:d>
                    <m:dPr>
                      <m:ctrlPr>
                        <w:rPr>
                          <w:rFonts w:ascii="Cambria Math" w:eastAsia="华文楷体" w:hAnsi="Cambria Math"/>
                          <w:sz w:val="24"/>
                          <w:szCs w:val="24"/>
                        </w:rPr>
                      </m:ctrlPr>
                    </m:dPr>
                    <m:e>
                      <m:r>
                        <m:rPr>
                          <m:sty m:val="p"/>
                        </m:rPr>
                        <w:rPr>
                          <w:rFonts w:ascii="Cambria Math" w:eastAsia="华文楷体" w:hAnsi="Cambria Math"/>
                          <w:sz w:val="24"/>
                          <w:szCs w:val="24"/>
                        </w:rPr>
                        <m:t>1+</m:t>
                      </m:r>
                      <m:f>
                        <m:fPr>
                          <m:ctrlPr>
                            <w:rPr>
                              <w:rFonts w:ascii="Cambria Math" w:eastAsia="华文楷体" w:hAnsi="Cambria Math"/>
                              <w:sz w:val="24"/>
                              <w:szCs w:val="24"/>
                            </w:rPr>
                          </m:ctrlPr>
                        </m:fPr>
                        <m:num>
                          <m:sSub>
                            <m:sSubPr>
                              <m:ctrlPr>
                                <w:rPr>
                                  <w:rFonts w:ascii="Cambria Math" w:eastAsia="华文楷体" w:hAnsi="Cambria Math"/>
                                  <w:sz w:val="24"/>
                                  <w:szCs w:val="24"/>
                                </w:rPr>
                              </m:ctrlPr>
                            </m:sSubPr>
                            <m:e>
                              <m:r>
                                <m:rPr>
                                  <m:sty m:val="p"/>
                                </m:rPr>
                                <w:rPr>
                                  <w:rFonts w:ascii="Cambria Math" w:eastAsia="华文楷体" w:hAnsi="Cambria Math"/>
                                  <w:sz w:val="24"/>
                                  <w:szCs w:val="24"/>
                                </w:rPr>
                                <m:t>i</m:t>
                              </m:r>
                            </m:e>
                            <m:sub>
                              <m:r>
                                <m:rPr>
                                  <m:sty m:val="p"/>
                                </m:rPr>
                                <w:rPr>
                                  <w:rFonts w:ascii="Cambria Math" w:eastAsia="华文楷体" w:hAnsi="Cambria Math"/>
                                  <w:sz w:val="24"/>
                                  <w:szCs w:val="24"/>
                                </w:rPr>
                                <m:t>第</m:t>
                              </m:r>
                              <m:r>
                                <m:rPr>
                                  <m:sty m:val="p"/>
                                </m:rPr>
                                <w:rPr>
                                  <w:rFonts w:ascii="Cambria Math" w:eastAsia="华文楷体" w:hAnsi="Cambria Math"/>
                                  <w:sz w:val="24"/>
                                  <w:szCs w:val="24"/>
                                </w:rPr>
                                <m:t>2</m:t>
                              </m:r>
                              <m:r>
                                <m:rPr>
                                  <m:sty m:val="p"/>
                                </m:rPr>
                                <w:rPr>
                                  <w:rFonts w:ascii="Cambria Math" w:eastAsia="华文楷体" w:hAnsi="Cambria Math"/>
                                  <w:sz w:val="24"/>
                                  <w:szCs w:val="24"/>
                                </w:rPr>
                                <m:t>天隔夜</m:t>
                              </m:r>
                            </m:sub>
                          </m:sSub>
                        </m:num>
                        <m:den>
                          <m:r>
                            <m:rPr>
                              <m:sty m:val="p"/>
                            </m:rPr>
                            <w:rPr>
                              <w:rFonts w:ascii="Cambria Math" w:eastAsia="华文楷体" w:hAnsi="Cambria Math"/>
                              <w:sz w:val="24"/>
                              <w:szCs w:val="24"/>
                            </w:rPr>
                            <m:t>365</m:t>
                          </m:r>
                        </m:den>
                      </m:f>
                    </m:e>
                  </m:d>
                  <m:r>
                    <m:rPr>
                      <m:sty m:val="p"/>
                    </m:rPr>
                    <w:rPr>
                      <w:rFonts w:ascii="Cambria Math" w:eastAsia="华文楷体" w:hAnsi="Cambria Math"/>
                      <w:sz w:val="24"/>
                      <w:szCs w:val="24"/>
                    </w:rPr>
                    <m:t>×……</m:t>
                  </m:r>
                  <m:d>
                    <m:dPr>
                      <m:ctrlPr>
                        <w:rPr>
                          <w:rFonts w:ascii="Cambria Math" w:eastAsia="华文楷体" w:hAnsi="Cambria Math"/>
                          <w:sz w:val="24"/>
                          <w:szCs w:val="24"/>
                        </w:rPr>
                      </m:ctrlPr>
                    </m:dPr>
                    <m:e>
                      <m:r>
                        <m:rPr>
                          <m:sty m:val="p"/>
                        </m:rPr>
                        <w:rPr>
                          <w:rFonts w:ascii="Cambria Math" w:eastAsia="华文楷体" w:hAnsi="Cambria Math"/>
                          <w:sz w:val="24"/>
                          <w:szCs w:val="24"/>
                        </w:rPr>
                        <m:t>1+</m:t>
                      </m:r>
                      <m:f>
                        <m:fPr>
                          <m:ctrlPr>
                            <w:rPr>
                              <w:rFonts w:ascii="Cambria Math" w:eastAsia="华文楷体" w:hAnsi="Cambria Math"/>
                              <w:sz w:val="24"/>
                              <w:szCs w:val="24"/>
                            </w:rPr>
                          </m:ctrlPr>
                        </m:fPr>
                        <m:num>
                          <m:sSub>
                            <m:sSubPr>
                              <m:ctrlPr>
                                <w:rPr>
                                  <w:rFonts w:ascii="Cambria Math" w:eastAsia="华文楷体" w:hAnsi="Cambria Math"/>
                                  <w:sz w:val="24"/>
                                  <w:szCs w:val="24"/>
                                </w:rPr>
                              </m:ctrlPr>
                            </m:sSubPr>
                            <m:e>
                              <m:r>
                                <m:rPr>
                                  <m:sty m:val="p"/>
                                </m:rPr>
                                <w:rPr>
                                  <w:rFonts w:ascii="Cambria Math" w:eastAsia="华文楷体" w:hAnsi="Cambria Math"/>
                                  <w:sz w:val="24"/>
                                  <w:szCs w:val="24"/>
                                </w:rPr>
                                <m:t>i</m:t>
                              </m:r>
                            </m:e>
                            <m:sub>
                              <m:r>
                                <m:rPr>
                                  <m:sty m:val="p"/>
                                </m:rPr>
                                <w:rPr>
                                  <w:rFonts w:ascii="Cambria Math" w:eastAsia="华文楷体" w:hAnsi="Cambria Math"/>
                                  <w:sz w:val="24"/>
                                  <w:szCs w:val="24"/>
                                </w:rPr>
                                <m:t>第</m:t>
                              </m:r>
                              <m:r>
                                <m:rPr>
                                  <m:sty m:val="p"/>
                                </m:rPr>
                                <w:rPr>
                                  <w:rFonts w:ascii="Cambria Math" w:eastAsia="华文楷体" w:hAnsi="Cambria Math"/>
                                  <w:sz w:val="24"/>
                                  <w:szCs w:val="24"/>
                                </w:rPr>
                                <m:t>n</m:t>
                              </m:r>
                              <m:r>
                                <m:rPr>
                                  <m:sty m:val="p"/>
                                </m:rPr>
                                <w:rPr>
                                  <w:rFonts w:ascii="Cambria Math" w:eastAsia="华文楷体" w:hAnsi="Cambria Math"/>
                                  <w:sz w:val="24"/>
                                  <w:szCs w:val="24"/>
                                </w:rPr>
                                <m:t>天隔夜</m:t>
                              </m:r>
                            </m:sub>
                          </m:sSub>
                        </m:num>
                        <m:den>
                          <m:r>
                            <m:rPr>
                              <m:sty m:val="p"/>
                            </m:rPr>
                            <w:rPr>
                              <w:rFonts w:ascii="Cambria Math" w:eastAsia="华文楷体" w:hAnsi="Cambria Math"/>
                              <w:sz w:val="24"/>
                              <w:szCs w:val="24"/>
                            </w:rPr>
                            <m:t>365</m:t>
                          </m:r>
                        </m:den>
                      </m:f>
                    </m:e>
                  </m:d>
                  <m:r>
                    <m:rPr>
                      <m:sty m:val="p"/>
                    </m:rPr>
                    <w:rPr>
                      <w:rFonts w:ascii="Cambria Math" w:eastAsia="华文楷体" w:hAnsi="Cambria Math"/>
                      <w:sz w:val="24"/>
                      <w:szCs w:val="24"/>
                    </w:rPr>
                    <m:t xml:space="preserve"> </m:t>
                  </m:r>
                </m:e>
              </m:rad>
              <m:r>
                <m:rPr>
                  <m:sty m:val="p"/>
                </m:rPr>
                <w:rPr>
                  <w:rFonts w:ascii="Cambria Math" w:eastAsia="华文楷体" w:hAnsi="Cambria Math"/>
                  <w:sz w:val="24"/>
                  <w:szCs w:val="24"/>
                </w:rPr>
                <m:t>-1</m:t>
              </m:r>
            </m:e>
          </m:d>
          <m:r>
            <m:rPr>
              <m:sty m:val="p"/>
            </m:rPr>
            <w:rPr>
              <w:rFonts w:ascii="Cambria Math" w:eastAsia="华文楷体" w:hAnsi="Cambria Math"/>
              <w:sz w:val="24"/>
              <w:szCs w:val="24"/>
            </w:rPr>
            <m:t>*365</m:t>
          </m:r>
        </m:oMath>
      </m:oMathPara>
    </w:p>
    <w:p w:rsidR="00B531E0" w:rsidRDefault="00872306" w:rsidP="00B531E0">
      <w:pPr>
        <w:pStyle w:val="Ac"/>
        <w:ind w:firstLine="600"/>
      </w:pPr>
      <w:r w:rsidRPr="00D80FE1">
        <w:rPr>
          <w:rFonts w:hint="eastAsia"/>
        </w:rPr>
        <w:t>其中</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oMath>
      <w:r w:rsidRPr="00053D5A">
        <w:rPr>
          <w:rFonts w:hint="eastAsia"/>
        </w:rPr>
        <w:t>表示</w:t>
      </w:r>
      <w:r w:rsidRPr="00D80FE1">
        <w:rPr>
          <w:rFonts w:hint="eastAsia"/>
        </w:rPr>
        <w:t>合约报价利率，</w:t>
      </w:r>
      <w:r w:rsidRPr="00D80FE1">
        <w:t>n</w:t>
      </w:r>
      <w:r w:rsidRPr="00D80FE1">
        <w:rPr>
          <w:rFonts w:hint="eastAsia"/>
        </w:rPr>
        <w:t>表示到期期限</w:t>
      </w:r>
      <w:r w:rsidRPr="00053D5A">
        <w:rPr>
          <w:rFonts w:hint="eastAsia"/>
        </w:rPr>
        <w:t>，</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第</m:t>
            </m:r>
            <m:r>
              <m:rPr>
                <m:sty m:val="p"/>
              </m:rPr>
              <w:rPr>
                <w:rFonts w:ascii="Cambria Math" w:hAnsi="Cambria Math"/>
              </w:rPr>
              <m:t>j</m:t>
            </m:r>
            <m:r>
              <m:rPr>
                <m:sty m:val="p"/>
              </m:rPr>
              <w:rPr>
                <w:rFonts w:ascii="Cambria Math" w:hAnsi="Cambria Math"/>
              </w:rPr>
              <m:t>天隔夜</m:t>
            </m:r>
          </m:sub>
        </m:sSub>
      </m:oMath>
      <w:r w:rsidRPr="00053D5A">
        <w:rPr>
          <w:rFonts w:hint="eastAsia"/>
        </w:rPr>
        <w:t>表示</w:t>
      </w:r>
      <w:r w:rsidRPr="00D80FE1">
        <w:rPr>
          <w:rFonts w:hint="eastAsia"/>
        </w:rPr>
        <w:t>第</w:t>
      </w:r>
      <w:r w:rsidRPr="00D80FE1">
        <w:t>j</w:t>
      </w:r>
      <w:r w:rsidRPr="00D80FE1">
        <w:rPr>
          <w:rFonts w:hint="eastAsia"/>
        </w:rPr>
        <w:t>交易日的隔夜回购利率。</w:t>
      </w:r>
    </w:p>
    <w:p w:rsidR="00B531E0" w:rsidRDefault="00872306" w:rsidP="00A352BB">
      <w:pPr>
        <w:pStyle w:val="Ac"/>
        <w:ind w:firstLine="600"/>
      </w:pPr>
      <w:r w:rsidRPr="00D80FE1">
        <w:rPr>
          <w:rFonts w:hint="eastAsia"/>
        </w:rPr>
        <w:t>将</w:t>
      </w:r>
      <w:r w:rsidRPr="00D80FE1">
        <w:t>6</w:t>
      </w:r>
      <w:r w:rsidRPr="00D80FE1">
        <w:rPr>
          <w:rFonts w:hint="eastAsia"/>
        </w:rPr>
        <w:t>月</w:t>
      </w:r>
      <w:r w:rsidRPr="00D80FE1">
        <w:t>20</w:t>
      </w:r>
      <w:r w:rsidRPr="00D80FE1">
        <w:rPr>
          <w:rFonts w:hint="eastAsia"/>
        </w:rPr>
        <w:t>日至</w:t>
      </w:r>
      <w:r w:rsidRPr="00D80FE1">
        <w:t>6</w:t>
      </w:r>
      <w:r w:rsidRPr="00D80FE1">
        <w:rPr>
          <w:rFonts w:hint="eastAsia"/>
        </w:rPr>
        <w:t>月</w:t>
      </w:r>
      <w:r w:rsidRPr="00D80FE1">
        <w:t>28</w:t>
      </w:r>
      <w:r w:rsidRPr="00D80FE1">
        <w:rPr>
          <w:rFonts w:hint="eastAsia"/>
        </w:rPr>
        <w:t>日的实际隔夜回购利率</w:t>
      </w:r>
      <w:r>
        <w:rPr>
          <w:rFonts w:hint="eastAsia"/>
        </w:rPr>
        <w:t>代入</w:t>
      </w:r>
      <w:r w:rsidRPr="00D80FE1">
        <w:rPr>
          <w:rFonts w:hint="eastAsia"/>
        </w:rPr>
        <w:t>公式，得到</w:t>
      </w:r>
      <w:r w:rsidRPr="00D80FE1">
        <w:t>6</w:t>
      </w:r>
      <w:r w:rsidRPr="00D80FE1">
        <w:rPr>
          <w:rFonts w:hint="eastAsia"/>
        </w:rPr>
        <w:t>月</w:t>
      </w:r>
      <w:r w:rsidRPr="00D80FE1">
        <w:t>20</w:t>
      </w:r>
      <w:r w:rsidRPr="00D80FE1">
        <w:rPr>
          <w:rFonts w:hint="eastAsia"/>
        </w:rPr>
        <w:t>日的合约报价利率为</w:t>
      </w:r>
      <w:r w:rsidRPr="00D80FE1">
        <w:t>7.429%</w:t>
      </w:r>
      <w:r w:rsidRPr="00D80FE1">
        <w:rPr>
          <w:rFonts w:hint="eastAsia"/>
        </w:rPr>
        <w:t>，较</w:t>
      </w:r>
      <w:r w:rsidRPr="00D80FE1">
        <w:t>6</w:t>
      </w:r>
      <w:r w:rsidRPr="00D80FE1">
        <w:rPr>
          <w:rFonts w:hint="eastAsia"/>
        </w:rPr>
        <w:t>月</w:t>
      </w:r>
      <w:r w:rsidRPr="00D80FE1">
        <w:t>19</w:t>
      </w:r>
      <w:r w:rsidRPr="00D80FE1">
        <w:rPr>
          <w:rFonts w:hint="eastAsia"/>
        </w:rPr>
        <w:t>日的合约报价利率波动</w:t>
      </w:r>
      <w:r w:rsidRPr="00D80FE1">
        <w:t>1.5</w:t>
      </w:r>
      <w:r w:rsidRPr="00D80FE1">
        <w:rPr>
          <w:rFonts w:hint="eastAsia"/>
        </w:rPr>
        <w:t>个基点。由于合约报价利率是到期前的每日隔夜回购利率的平均值，所以合约报价利率的波动会远小于隔夜回购利</w:t>
      </w:r>
      <w:r w:rsidRPr="00D80FE1">
        <w:rPr>
          <w:rFonts w:hint="eastAsia"/>
        </w:rPr>
        <w:lastRenderedPageBreak/>
        <w:t>率，同时</w:t>
      </w:r>
      <w:r w:rsidRPr="00D80FE1">
        <w:t>6</w:t>
      </w:r>
      <w:r w:rsidRPr="00D80FE1">
        <w:rPr>
          <w:rFonts w:hint="eastAsia"/>
        </w:rPr>
        <w:t>月</w:t>
      </w:r>
      <w:r w:rsidRPr="00D80FE1">
        <w:t>20</w:t>
      </w:r>
      <w:r w:rsidRPr="00D80FE1">
        <w:rPr>
          <w:rFonts w:hint="eastAsia"/>
        </w:rPr>
        <w:t>日之后，实际隔夜回购利率大幅回落，导致模拟的合约报价利率波动较小。由于</w:t>
      </w:r>
      <w:r w:rsidRPr="00D80FE1">
        <w:t>6</w:t>
      </w:r>
      <w:r>
        <w:rPr>
          <w:rFonts w:hint="eastAsia"/>
        </w:rPr>
        <w:t>月</w:t>
      </w:r>
      <w:r w:rsidRPr="00D80FE1">
        <w:t>20</w:t>
      </w:r>
      <w:r w:rsidRPr="00D80FE1">
        <w:rPr>
          <w:rFonts w:hint="eastAsia"/>
        </w:rPr>
        <w:t>日的市场预期可能不同于此后实际隔夜回购利率的走势，因此实际的合约报价利率波动可能高于模拟情形。</w:t>
      </w:r>
      <w:r>
        <w:rPr>
          <w:rFonts w:hint="eastAsia"/>
        </w:rPr>
        <w:t>同理计算</w:t>
      </w:r>
      <w:r>
        <w:t>6</w:t>
      </w:r>
      <w:r>
        <w:rPr>
          <w:rFonts w:hint="eastAsia"/>
        </w:rPr>
        <w:t>月份其他交易日的模拟合约报价利率，发现在</w:t>
      </w:r>
      <w:r>
        <w:t>6</w:t>
      </w:r>
      <w:r>
        <w:rPr>
          <w:rFonts w:hint="eastAsia"/>
        </w:rPr>
        <w:t>月</w:t>
      </w:r>
      <w:r>
        <w:t>24</w:t>
      </w:r>
      <w:r>
        <w:rPr>
          <w:rFonts w:hint="eastAsia"/>
        </w:rPr>
        <w:t>日，当月期货合约报价利率波动最大，达到</w:t>
      </w:r>
      <w:r>
        <w:t>100.69</w:t>
      </w:r>
      <w:r>
        <w:rPr>
          <w:rFonts w:hint="eastAsia"/>
        </w:rPr>
        <w:t>个基点</w:t>
      </w:r>
      <w:r w:rsidR="00A352BB">
        <w:rPr>
          <w:rFonts w:hint="eastAsia"/>
        </w:rPr>
        <w:t>。</w:t>
      </w:r>
      <w:r w:rsidR="007A3201">
        <w:rPr>
          <w:rFonts w:hint="eastAsia"/>
        </w:rPr>
        <w:t>由于其他合约报价利率</w:t>
      </w:r>
      <w:r w:rsidR="00C46960">
        <w:rPr>
          <w:rFonts w:hint="eastAsia"/>
        </w:rPr>
        <w:t>的波动</w:t>
      </w:r>
      <w:r w:rsidR="007A3201">
        <w:rPr>
          <w:rFonts w:hint="eastAsia"/>
        </w:rPr>
        <w:t>小于当月合约，因此对其他合约</w:t>
      </w:r>
      <w:r w:rsidR="00C46960">
        <w:rPr>
          <w:rFonts w:hint="eastAsia"/>
        </w:rPr>
        <w:t>设定</w:t>
      </w:r>
      <w:r w:rsidR="00C46960">
        <w:rPr>
          <w:rFonts w:hint="eastAsia"/>
        </w:rPr>
        <w:t>200</w:t>
      </w:r>
      <w:r w:rsidR="00C46960">
        <w:rPr>
          <w:rFonts w:hint="eastAsia"/>
        </w:rPr>
        <w:t>个基点的涨跌停板水平，可以应对极端</w:t>
      </w:r>
      <w:r w:rsidR="00D264C2">
        <w:rPr>
          <w:rFonts w:hint="eastAsia"/>
        </w:rPr>
        <w:t>情况下短期利率期货市场的波动情况。</w:t>
      </w:r>
    </w:p>
    <w:p w:rsidR="00B531E0" w:rsidRPr="00C90A22" w:rsidRDefault="005E7C7C" w:rsidP="002431B0">
      <w:pPr>
        <w:pStyle w:val="Ac"/>
        <w:ind w:firstLine="600"/>
        <w:rPr>
          <w:b/>
        </w:rPr>
      </w:pPr>
      <w:r w:rsidRPr="002431B0">
        <w:rPr>
          <w:rFonts w:hint="eastAsia"/>
        </w:rPr>
        <w:t>此外</w:t>
      </w:r>
      <w:r>
        <w:rPr>
          <w:rFonts w:hint="eastAsia"/>
          <w:b/>
        </w:rPr>
        <w:t>，</w:t>
      </w:r>
      <w:r w:rsidR="00CA076B" w:rsidRPr="00C90A22">
        <w:rPr>
          <w:rFonts w:hint="eastAsia"/>
          <w:b/>
        </w:rPr>
        <w:t>接近最后交易日时期，合约报价利率与实际隔夜回购利率走势理</w:t>
      </w:r>
      <w:r w:rsidR="000E5E43">
        <w:rPr>
          <w:rFonts w:hint="eastAsia"/>
          <w:b/>
        </w:rPr>
        <w:t>趋于一致。</w:t>
      </w:r>
      <w:r w:rsidR="00872306" w:rsidRPr="00C90A22">
        <w:rPr>
          <w:rFonts w:hint="eastAsia"/>
          <w:b/>
        </w:rPr>
        <w:t>但考虑到月末实际隔夜回购利率</w:t>
      </w:r>
      <w:r w:rsidR="00CA076B" w:rsidRPr="00C90A22">
        <w:rPr>
          <w:rFonts w:hint="eastAsia"/>
          <w:b/>
        </w:rPr>
        <w:t>通常</w:t>
      </w:r>
      <w:r w:rsidR="00872306" w:rsidRPr="00C90A22">
        <w:rPr>
          <w:rFonts w:hint="eastAsia"/>
          <w:b/>
        </w:rPr>
        <w:t>大幅波动，</w:t>
      </w:r>
      <w:r w:rsidR="00CA076B" w:rsidRPr="00C90A22">
        <w:rPr>
          <w:rFonts w:hint="eastAsia"/>
          <w:b/>
        </w:rPr>
        <w:t>为</w:t>
      </w:r>
      <w:r w:rsidR="00DF7F84" w:rsidRPr="00C90A22">
        <w:rPr>
          <w:rFonts w:hint="eastAsia"/>
          <w:b/>
        </w:rPr>
        <w:t>避免</w:t>
      </w:r>
      <w:r w:rsidR="00107751" w:rsidRPr="00C90A22">
        <w:rPr>
          <w:rFonts w:hint="eastAsia"/>
          <w:b/>
        </w:rPr>
        <w:t>现货市场</w:t>
      </w:r>
      <w:r w:rsidR="00DF7F84" w:rsidRPr="00C90A22">
        <w:rPr>
          <w:rFonts w:hint="eastAsia"/>
          <w:b/>
        </w:rPr>
        <w:t>隔夜回购利率与期货市场</w:t>
      </w:r>
      <w:r w:rsidR="00107751" w:rsidRPr="00C90A22">
        <w:rPr>
          <w:rFonts w:hint="eastAsia"/>
          <w:b/>
        </w:rPr>
        <w:t>合约报价利率</w:t>
      </w:r>
      <w:r w:rsidR="009D6E0E" w:rsidRPr="00C90A22">
        <w:rPr>
          <w:rFonts w:hint="eastAsia"/>
          <w:b/>
        </w:rPr>
        <w:t>出现偏离</w:t>
      </w:r>
      <w:r w:rsidR="001D1DD2">
        <w:rPr>
          <w:rFonts w:hint="eastAsia"/>
          <w:b/>
        </w:rPr>
        <w:t>（如果类似</w:t>
      </w:r>
      <w:r w:rsidR="001D1DD2">
        <w:rPr>
          <w:rFonts w:hint="eastAsia"/>
          <w:b/>
        </w:rPr>
        <w:t>6</w:t>
      </w:r>
      <w:r w:rsidR="001D1DD2">
        <w:rPr>
          <w:rFonts w:hint="eastAsia"/>
          <w:b/>
        </w:rPr>
        <w:t>月</w:t>
      </w:r>
      <w:r w:rsidR="001D1DD2">
        <w:rPr>
          <w:rFonts w:hint="eastAsia"/>
          <w:b/>
        </w:rPr>
        <w:t>20</w:t>
      </w:r>
      <w:r w:rsidR="001D1DD2">
        <w:rPr>
          <w:rFonts w:hint="eastAsia"/>
          <w:b/>
        </w:rPr>
        <w:t>日的情况发生在最后交易日，则实际隔夜回购利率大幅波动，而合约报价利率受涨跌停板限制，不能相应波动，导致期现货走势</w:t>
      </w:r>
      <w:r w:rsidR="004C730B">
        <w:rPr>
          <w:rFonts w:hint="eastAsia"/>
          <w:b/>
        </w:rPr>
        <w:t>偏离</w:t>
      </w:r>
      <w:r w:rsidR="001D1DD2">
        <w:rPr>
          <w:rFonts w:hint="eastAsia"/>
          <w:b/>
        </w:rPr>
        <w:t>）</w:t>
      </w:r>
      <w:r w:rsidR="009D6E0E" w:rsidRPr="00C90A22">
        <w:rPr>
          <w:rFonts w:hint="eastAsia"/>
          <w:b/>
        </w:rPr>
        <w:t>，</w:t>
      </w:r>
      <w:r w:rsidR="004C730B">
        <w:rPr>
          <w:rFonts w:hint="eastAsia"/>
          <w:b/>
        </w:rPr>
        <w:t>加上统计结果表明当月合约报价利率波动较大，因此</w:t>
      </w:r>
      <w:r w:rsidR="00F80DB1" w:rsidRPr="00C90A22">
        <w:rPr>
          <w:rFonts w:hint="eastAsia"/>
          <w:b/>
        </w:rPr>
        <w:t>可以考虑</w:t>
      </w:r>
      <w:r w:rsidR="00454358" w:rsidRPr="00C90A22">
        <w:rPr>
          <w:rFonts w:hint="eastAsia"/>
          <w:b/>
        </w:rPr>
        <w:t>对当月合约取消涨跌停板制度。</w:t>
      </w:r>
    </w:p>
    <w:p w:rsidR="00DF7F84" w:rsidRDefault="00D7696C" w:rsidP="00D7696C">
      <w:pPr>
        <w:pStyle w:val="Ac"/>
        <w:ind w:firstLine="602"/>
      </w:pPr>
      <w:r>
        <w:rPr>
          <w:rFonts w:hint="eastAsia"/>
          <w:b/>
        </w:rPr>
        <w:t>综上，</w:t>
      </w:r>
      <w:r w:rsidR="00DF7F84" w:rsidRPr="008C492A">
        <w:rPr>
          <w:rFonts w:hint="eastAsia"/>
          <w:b/>
        </w:rPr>
        <w:t>建议</w:t>
      </w:r>
      <w:r w:rsidR="00DF7F84">
        <w:rPr>
          <w:rFonts w:hint="eastAsia"/>
          <w:b/>
        </w:rPr>
        <w:t>对当月合约不设立涨跌停板制度，对其他合约执行</w:t>
      </w:r>
      <w:r w:rsidR="00343E42">
        <w:rPr>
          <w:rFonts w:hint="eastAsia"/>
          <w:b/>
        </w:rPr>
        <w:t>2</w:t>
      </w:r>
      <w:r w:rsidR="00DF7F84">
        <w:rPr>
          <w:rFonts w:hint="eastAsia"/>
          <w:b/>
        </w:rPr>
        <w:t>00</w:t>
      </w:r>
      <w:r w:rsidR="00DF7F84">
        <w:rPr>
          <w:rFonts w:hint="eastAsia"/>
          <w:b/>
        </w:rPr>
        <w:t>个基点的涨跌停板制度。</w:t>
      </w:r>
    </w:p>
    <w:p w:rsidR="00B531E0" w:rsidRPr="003D2371" w:rsidRDefault="00872306" w:rsidP="009C79F9">
      <w:pPr>
        <w:pStyle w:val="4"/>
        <w:ind w:firstLine="602"/>
      </w:pPr>
      <w:bookmarkStart w:id="142" w:name="_Toc375905568"/>
      <w:r>
        <w:rPr>
          <w:rFonts w:hint="eastAsia"/>
        </w:rPr>
        <w:t>七、保证金收取方式</w:t>
      </w:r>
      <w:bookmarkEnd w:id="142"/>
    </w:p>
    <w:p w:rsidR="00B531E0" w:rsidRPr="00A22D17" w:rsidRDefault="00872306" w:rsidP="00B531E0">
      <w:pPr>
        <w:pStyle w:val="Ac"/>
        <w:ind w:firstLine="600"/>
      </w:pPr>
      <w:r w:rsidRPr="00A22D17">
        <w:rPr>
          <w:rFonts w:hint="eastAsia"/>
        </w:rPr>
        <w:t>由于期货市场普遍实行逐日</w:t>
      </w:r>
      <w:proofErr w:type="gramStart"/>
      <w:r w:rsidRPr="00A22D17">
        <w:rPr>
          <w:rFonts w:hint="eastAsia"/>
        </w:rPr>
        <w:t>盯</w:t>
      </w:r>
      <w:proofErr w:type="gramEnd"/>
      <w:r w:rsidRPr="00A22D17">
        <w:rPr>
          <w:rFonts w:hint="eastAsia"/>
        </w:rPr>
        <w:t>市制度，因此，期货保证金设置的一个基本问题是，保证金的大小应当在可接受的违约概率下，覆盖隔夜的价格变动。保证金大小的设置主要参考是期货的波</w:t>
      </w:r>
      <w:r>
        <w:rPr>
          <w:rFonts w:hint="eastAsia"/>
        </w:rPr>
        <w:t>动率。在我国，风险的控制是确保期货市场正常运行的首要因素。</w:t>
      </w:r>
      <w:r w:rsidRPr="00A22D17">
        <w:rPr>
          <w:rFonts w:hint="eastAsia"/>
        </w:rPr>
        <w:lastRenderedPageBreak/>
        <w:t>当前我国并没有短期利率期货或相近品种，但由于隔夜回购利率期货所交易的贴现率类似于贴现国债的收益率，所以可以根据测度债券的价格风险的指标来估算隔夜回购利率期货合约的保证金水平，例如参考基点价值（</w:t>
      </w:r>
      <w:r w:rsidRPr="00A22D17">
        <w:t>DV01</w:t>
      </w:r>
      <w:r w:rsidRPr="00A22D17">
        <w:rPr>
          <w:rFonts w:hint="eastAsia"/>
        </w:rPr>
        <w:t>）来</w:t>
      </w:r>
      <w:r>
        <w:rPr>
          <w:rFonts w:hint="eastAsia"/>
        </w:rPr>
        <w:t>计量并收取</w:t>
      </w:r>
      <w:r w:rsidRPr="00A22D17">
        <w:rPr>
          <w:rFonts w:hint="eastAsia"/>
        </w:rPr>
        <w:t>交易保证金</w:t>
      </w:r>
      <w:r>
        <w:rPr>
          <w:rFonts w:hint="eastAsia"/>
        </w:rPr>
        <w:t>。</w:t>
      </w:r>
      <w:r w:rsidRPr="009520AE">
        <w:rPr>
          <w:rFonts w:hint="eastAsia"/>
          <w:b/>
        </w:rPr>
        <w:t>建议根据</w:t>
      </w:r>
      <w:r w:rsidRPr="009520AE">
        <w:rPr>
          <w:b/>
        </w:rPr>
        <w:t>100</w:t>
      </w:r>
      <w:r w:rsidRPr="009520AE">
        <w:rPr>
          <w:rFonts w:hint="eastAsia"/>
          <w:b/>
        </w:rPr>
        <w:t>个基点价值来计量</w:t>
      </w:r>
      <w:r>
        <w:rPr>
          <w:rFonts w:hint="eastAsia"/>
          <w:b/>
        </w:rPr>
        <w:t>交易</w:t>
      </w:r>
      <w:r w:rsidRPr="009520AE">
        <w:rPr>
          <w:rFonts w:hint="eastAsia"/>
          <w:b/>
        </w:rPr>
        <w:t>保证金，</w:t>
      </w:r>
      <w:r>
        <w:rPr>
          <w:rFonts w:hint="eastAsia"/>
          <w:b/>
        </w:rPr>
        <w:t>按照组合保证金方式进行实际收取，即根据</w:t>
      </w:r>
      <w:r w:rsidRPr="00DD620F">
        <w:rPr>
          <w:rFonts w:hint="eastAsia"/>
          <w:b/>
        </w:rPr>
        <w:t>期货合约多空持仓组合的基点价值收取保证金</w:t>
      </w:r>
      <w:r>
        <w:rPr>
          <w:rFonts w:hint="eastAsia"/>
          <w:b/>
        </w:rPr>
        <w:t>。</w:t>
      </w:r>
    </w:p>
    <w:p w:rsidR="00B531E0" w:rsidRDefault="00872306" w:rsidP="009C79F9">
      <w:pPr>
        <w:pStyle w:val="5"/>
        <w:ind w:firstLine="602"/>
      </w:pPr>
      <w:bookmarkStart w:id="143" w:name="_Toc375905569"/>
      <w:r>
        <w:rPr>
          <w:rFonts w:hint="eastAsia"/>
        </w:rPr>
        <w:t>（一）保证金的计量</w:t>
      </w:r>
      <w:bookmarkEnd w:id="143"/>
    </w:p>
    <w:p w:rsidR="00B531E0" w:rsidRPr="00A22D17" w:rsidRDefault="00872306" w:rsidP="00B531E0">
      <w:pPr>
        <w:pStyle w:val="Ac"/>
        <w:ind w:firstLine="600"/>
      </w:pPr>
      <w:r>
        <w:rPr>
          <w:rFonts w:hint="eastAsia"/>
        </w:rPr>
        <w:t>对于我国隔夜利率指数期货</w:t>
      </w:r>
      <w:r w:rsidRPr="00A22D17">
        <w:rPr>
          <w:rFonts w:hint="eastAsia"/>
        </w:rPr>
        <w:t>交易单边保证金的计量，建议按照基点价值的大小来计量，这种计量方式与瑞典</w:t>
      </w:r>
      <w:r w:rsidRPr="00A22D17">
        <w:t>7</w:t>
      </w:r>
      <w:r w:rsidRPr="00A22D17">
        <w:rPr>
          <w:rFonts w:hint="eastAsia"/>
        </w:rPr>
        <w:t>天回购利率期货的保证金收</w:t>
      </w:r>
      <w:r>
        <w:rPr>
          <w:rFonts w:hint="eastAsia"/>
        </w:rPr>
        <w:t>取方式一致。对我国隔夜利率指数期货，建议对多方或空方单边交易按照</w:t>
      </w:r>
      <w:r w:rsidRPr="00A22D17">
        <w:t>100</w:t>
      </w:r>
      <w:r>
        <w:rPr>
          <w:rFonts w:hint="eastAsia"/>
        </w:rPr>
        <w:t>个基点价值计算</w:t>
      </w:r>
      <w:r w:rsidRPr="00A22D17">
        <w:rPr>
          <w:rFonts w:hint="eastAsia"/>
        </w:rPr>
        <w:t>保证金。</w:t>
      </w:r>
    </w:p>
    <w:p w:rsidR="00B531E0" w:rsidRPr="00A22D17" w:rsidRDefault="00872306" w:rsidP="00B531E0">
      <w:pPr>
        <w:pStyle w:val="Ac"/>
        <w:ind w:firstLine="600"/>
      </w:pPr>
      <w:r w:rsidRPr="00A22D17">
        <w:rPr>
          <w:rFonts w:hint="eastAsia"/>
        </w:rPr>
        <w:t>基点价值是指到期收益率变化一个基点，也就是</w:t>
      </w:r>
      <w:r w:rsidRPr="00A22D17">
        <w:t>0.01</w:t>
      </w:r>
      <w:r w:rsidRPr="00A22D17">
        <w:rPr>
          <w:rFonts w:hint="eastAsia"/>
        </w:rPr>
        <w:t>个百分点时，债券价格的变动值。基点价值是价格变化的绝对值，基点价值可以利用下式求得：</w:t>
      </w:r>
    </w:p>
    <w:p w:rsidR="00B531E0" w:rsidRPr="00A22D17" w:rsidRDefault="00872306" w:rsidP="00B531E0">
      <w:pPr>
        <w:pStyle w:val="Ac"/>
        <w:ind w:firstLine="600"/>
      </w:pPr>
      <w:r w:rsidRPr="00A22D17">
        <w:rPr>
          <w:rFonts w:hint="eastAsia"/>
        </w:rPr>
        <w:t>基点价值（</w:t>
      </w:r>
      <w:r w:rsidRPr="00A22D17">
        <w:t>DV01</w:t>
      </w:r>
      <w:r w:rsidRPr="00A22D17">
        <w:rPr>
          <w:rFonts w:hint="eastAsia"/>
        </w:rPr>
        <w:t>）</w:t>
      </w:r>
      <w:r w:rsidRPr="00A22D17">
        <w:t>=0.01</w:t>
      </w:r>
      <m:oMath>
        <m:r>
          <m:rPr>
            <m:sty m:val="p"/>
          </m:rPr>
          <w:rPr>
            <w:rFonts w:ascii="Cambria Math" w:hAnsi="Cambria Math"/>
          </w:rPr>
          <m:t>×</m:t>
        </m:r>
      </m:oMath>
      <w:proofErr w:type="gramStart"/>
      <w:r w:rsidRPr="00A22D17">
        <w:rPr>
          <w:rFonts w:hint="eastAsia"/>
        </w:rPr>
        <w:t>修正久期</w:t>
      </w:r>
      <w:proofErr w:type="gramEnd"/>
      <m:oMath>
        <m:r>
          <m:rPr>
            <m:sty m:val="p"/>
          </m:rPr>
          <w:rPr>
            <w:rFonts w:ascii="Cambria Math" w:hAnsi="Cambria Math"/>
          </w:rPr>
          <m:t>×</m:t>
        </m:r>
        <m:r>
          <m:rPr>
            <m:sty m:val="p"/>
          </m:rPr>
          <w:rPr>
            <w:rFonts w:ascii="Cambria Math" w:hAnsi="Cambria Math"/>
          </w:rPr>
          <m:t>资产价格</m:t>
        </m:r>
        <m:r>
          <m:rPr>
            <m:sty m:val="p"/>
          </m:rPr>
          <w:rPr>
            <w:rFonts w:ascii="Cambria Math" w:hAnsi="Cambria Math"/>
          </w:rPr>
          <m:t>×0.01</m:t>
        </m:r>
      </m:oMath>
      <w:r w:rsidRPr="00A22D17">
        <w:rPr>
          <w:rFonts w:hint="eastAsia"/>
        </w:rPr>
        <w:t>。</w:t>
      </w:r>
    </w:p>
    <w:p w:rsidR="00B531E0" w:rsidRPr="00A22D17" w:rsidRDefault="00872306" w:rsidP="00B531E0">
      <w:pPr>
        <w:pStyle w:val="Ac"/>
        <w:ind w:firstLine="600"/>
      </w:pPr>
      <w:r w:rsidRPr="00A22D17">
        <w:rPr>
          <w:rFonts w:hint="eastAsia"/>
        </w:rPr>
        <w:t>我国隔夜回购利率期货合约的现值与面值存在如下关系：</w:t>
      </w:r>
    </w:p>
    <w:p w:rsidR="00B531E0" w:rsidRPr="00D21014" w:rsidRDefault="00B531E0" w:rsidP="00B531E0">
      <w:pPr>
        <w:pStyle w:val="Ac"/>
        <w:ind w:firstLineChars="0" w:firstLine="0"/>
        <w:rPr>
          <w:rFonts w:ascii="Times New Roman" w:hAnsi="Times New Roman" w:cs="Times New Roman"/>
          <w:b/>
        </w:rPr>
      </w:pPr>
      <m:oMathPara>
        <m:oMath>
          <m:r>
            <m:rPr>
              <m:sty m:val="b"/>
            </m:rPr>
            <w:rPr>
              <w:rFonts w:ascii="Cambria Math" w:hAnsi="Cambria Math" w:cs="Times New Roman"/>
            </w:rPr>
            <m:t>合约现值</m:t>
          </m:r>
          <m:r>
            <m:rPr>
              <m:sty m:val="b"/>
            </m:rPr>
            <w:rPr>
              <w:rFonts w:ascii="Cambria Math" w:hAnsi="Times New Roman" w:cs="Times New Roman"/>
            </w:rPr>
            <m:t>=</m:t>
          </m:r>
          <m:f>
            <m:fPr>
              <m:ctrlPr>
                <w:rPr>
                  <w:rFonts w:ascii="Cambria Math" w:hAnsi="Times New Roman" w:cs="Times New Roman"/>
                  <w:b/>
                </w:rPr>
              </m:ctrlPr>
            </m:fPr>
            <m:num>
              <m:r>
                <m:rPr>
                  <m:sty m:val="b"/>
                </m:rPr>
                <w:rPr>
                  <w:rFonts w:ascii="Cambria Math" w:hAnsi="Cambria Math" w:cs="Times New Roman"/>
                </w:rPr>
                <m:t>合约面值</m:t>
              </m:r>
            </m:num>
            <m:den>
              <m:sSup>
                <m:sSupPr>
                  <m:ctrlPr>
                    <w:rPr>
                      <w:rFonts w:ascii="Cambria Math" w:hAnsi="Times New Roman" w:cs="Times New Roman"/>
                      <w:b/>
                    </w:rPr>
                  </m:ctrlPr>
                </m:sSupPr>
                <m:e>
                  <m:r>
                    <m:rPr>
                      <m:sty m:val="b"/>
                    </m:rPr>
                    <w:rPr>
                      <w:rFonts w:ascii="Cambria Math" w:hAnsi="Times New Roman" w:cs="Times New Roman"/>
                    </w:rPr>
                    <m:t>(1+</m:t>
                  </m:r>
                  <m:f>
                    <m:fPr>
                      <m:ctrlPr>
                        <w:rPr>
                          <w:rFonts w:ascii="Cambria Math" w:hAnsi="Times New Roman" w:cs="Times New Roman"/>
                          <w:b/>
                        </w:rPr>
                      </m:ctrlPr>
                    </m:fPr>
                    <m:num>
                      <m:r>
                        <m:rPr>
                          <m:sty m:val="b"/>
                        </m:rPr>
                        <w:rPr>
                          <w:rFonts w:ascii="Cambria Math" w:hAnsi="Times New Roman" w:cs="Times New Roman"/>
                        </w:rPr>
                        <m:t>i</m:t>
                      </m:r>
                    </m:num>
                    <m:den>
                      <m:r>
                        <m:rPr>
                          <m:sty m:val="b"/>
                        </m:rPr>
                        <w:rPr>
                          <w:rFonts w:ascii="Cambria Math" w:hAnsi="Times New Roman" w:cs="Times New Roman"/>
                        </w:rPr>
                        <m:t>365</m:t>
                      </m:r>
                    </m:den>
                  </m:f>
                  <m:r>
                    <m:rPr>
                      <m:sty m:val="b"/>
                    </m:rPr>
                    <w:rPr>
                      <w:rFonts w:ascii="Cambria Math" w:hAnsi="Times New Roman" w:cs="Times New Roman"/>
                    </w:rPr>
                    <m:t>)</m:t>
                  </m:r>
                </m:e>
                <m:sup>
                  <m:r>
                    <m:rPr>
                      <m:sty m:val="bi"/>
                    </m:rPr>
                    <w:rPr>
                      <w:rFonts w:ascii="Cambria Math" w:hAnsi="Times New Roman" w:cs="Times New Roman"/>
                    </w:rPr>
                    <m:t>n</m:t>
                  </m:r>
                </m:sup>
              </m:sSup>
            </m:den>
          </m:f>
        </m:oMath>
      </m:oMathPara>
    </w:p>
    <w:p w:rsidR="00B531E0" w:rsidRPr="00A22D17" w:rsidRDefault="00872306" w:rsidP="00B531E0">
      <w:pPr>
        <w:pStyle w:val="Ac"/>
        <w:ind w:firstLine="600"/>
      </w:pPr>
      <w:r w:rsidRPr="00A22D17">
        <w:rPr>
          <w:rFonts w:hint="eastAsia"/>
        </w:rPr>
        <w:t>对利率</w:t>
      </w:r>
      <w:r w:rsidRPr="00A22D17">
        <w:t>i</w:t>
      </w:r>
      <w:r w:rsidRPr="00A22D17">
        <w:rPr>
          <w:rFonts w:hint="eastAsia"/>
        </w:rPr>
        <w:t>的交易可以简单视为对贴现国债收益率的交易，因而其合约现值的变化除了与</w:t>
      </w:r>
      <w:r w:rsidRPr="00A22D17">
        <w:t>i</w:t>
      </w:r>
      <w:r w:rsidRPr="00A22D17">
        <w:rPr>
          <w:rFonts w:hint="eastAsia"/>
        </w:rPr>
        <w:t>的波动性相关外，还与合约到期时间，即期限相关。由</w:t>
      </w:r>
      <w:r>
        <w:rPr>
          <w:rFonts w:hint="eastAsia"/>
        </w:rPr>
        <w:t>此，可以参考基点价值收取我国隔夜回购利</w:t>
      </w:r>
      <w:r>
        <w:rPr>
          <w:rFonts w:hint="eastAsia"/>
        </w:rPr>
        <w:lastRenderedPageBreak/>
        <w:t>率期货的保证金。我国隔夜回购利率期货的保证金计算公式如下：</w:t>
      </w:r>
    </w:p>
    <w:p w:rsidR="00B531E0" w:rsidRPr="00D21014" w:rsidRDefault="00872306" w:rsidP="00B531E0">
      <w:pPr>
        <w:pStyle w:val="Ac"/>
        <w:ind w:firstLineChars="0" w:firstLine="0"/>
        <w:jc w:val="center"/>
        <w:rPr>
          <w:rFonts w:ascii="Times New Roman" w:hAnsi="Times New Roman" w:cs="Times New Roman"/>
          <w:b/>
        </w:rPr>
      </w:pPr>
      <w:r w:rsidRPr="00D21014">
        <w:rPr>
          <w:rFonts w:ascii="Times New Roman" w:hAnsi="Times New Roman" w:cs="Times New Roman" w:hint="eastAsia"/>
          <w:b/>
        </w:rPr>
        <w:t>保证金＝</w:t>
      </w:r>
      <w:r w:rsidRPr="00D21014">
        <w:rPr>
          <w:rFonts w:ascii="Times New Roman" w:hAnsi="Times New Roman" w:cs="Times New Roman"/>
          <w:b/>
        </w:rPr>
        <w:t>100</w:t>
      </w:r>
      <m:oMath>
        <m:r>
          <m:rPr>
            <m:sty m:val="b"/>
          </m:rPr>
          <w:rPr>
            <w:rFonts w:ascii="Cambria Math" w:hAnsi="Times New Roman" w:cs="Times New Roman"/>
          </w:rPr>
          <m:t>×</m:t>
        </m:r>
      </m:oMath>
      <w:r w:rsidRPr="00D21014">
        <w:rPr>
          <w:rFonts w:ascii="Times New Roman" w:hAnsi="Times New Roman" w:cs="Times New Roman" w:hint="eastAsia"/>
          <w:b/>
        </w:rPr>
        <w:t>合约</w:t>
      </w:r>
      <w:r w:rsidRPr="00D21014">
        <w:rPr>
          <w:rFonts w:ascii="Times New Roman" w:hAnsi="Times New Roman" w:cs="Times New Roman"/>
          <w:b/>
        </w:rPr>
        <w:t>DV01</w:t>
      </w:r>
    </w:p>
    <w:p w:rsidR="00B531E0" w:rsidRPr="00A614DD" w:rsidRDefault="00872306" w:rsidP="009C79F9">
      <w:pPr>
        <w:pStyle w:val="Ac"/>
        <w:spacing w:before="156" w:after="156"/>
        <w:ind w:firstLine="602"/>
        <w:rPr>
          <w:rFonts w:ascii="Times New Roman" w:hAnsi="Times New Roman" w:cs="Times New Roman"/>
        </w:rPr>
      </w:pPr>
      <w:r w:rsidRPr="00A614DD">
        <w:rPr>
          <w:rFonts w:ascii="Times New Roman" w:hAnsi="Times New Roman" w:cs="Times New Roman" w:hint="eastAsia"/>
          <w:b/>
        </w:rPr>
        <w:t>例</w:t>
      </w:r>
      <w:r>
        <w:rPr>
          <w:rFonts w:ascii="Times New Roman" w:hAnsi="Times New Roman" w:cs="Times New Roman" w:hint="eastAsia"/>
          <w:b/>
        </w:rPr>
        <w:t>：</w:t>
      </w:r>
      <w:r w:rsidRPr="00A614DD">
        <w:rPr>
          <w:rFonts w:ascii="Times New Roman" w:hAnsi="Times New Roman" w:cs="Times New Roman" w:hint="eastAsia"/>
        </w:rPr>
        <w:t>设</w:t>
      </w:r>
      <w:r>
        <w:rPr>
          <w:rFonts w:ascii="Times New Roman" w:hAnsi="Times New Roman" w:cs="Times New Roman" w:hint="eastAsia"/>
        </w:rPr>
        <w:t>交易</w:t>
      </w:r>
      <w:r w:rsidRPr="00A614DD">
        <w:rPr>
          <w:rFonts w:ascii="Times New Roman" w:hAnsi="Times New Roman" w:cs="Times New Roman" w:hint="eastAsia"/>
        </w:rPr>
        <w:t>利率</w:t>
      </w:r>
      <w:r w:rsidRPr="00A614DD">
        <w:rPr>
          <w:rFonts w:ascii="Times New Roman" w:hAnsi="Times New Roman" w:cs="Times New Roman"/>
        </w:rPr>
        <w:t>i</w:t>
      </w:r>
      <w:r w:rsidRPr="00A614DD">
        <w:rPr>
          <w:rFonts w:ascii="Times New Roman" w:hAnsi="Times New Roman" w:cs="Times New Roman" w:hint="eastAsia"/>
        </w:rPr>
        <w:t>为</w:t>
      </w:r>
      <w:r w:rsidRPr="00A614DD">
        <w:rPr>
          <w:rFonts w:ascii="Times New Roman" w:hAnsi="Times New Roman" w:cs="Times New Roman"/>
        </w:rPr>
        <w:t>5%</w:t>
      </w:r>
      <w:r w:rsidRPr="00A614DD">
        <w:rPr>
          <w:rFonts w:ascii="Times New Roman" w:hAnsi="Times New Roman" w:cs="Times New Roman" w:hint="eastAsia"/>
        </w:rPr>
        <w:t>，对到期日在</w:t>
      </w:r>
      <w:r w:rsidRPr="00A614DD">
        <w:rPr>
          <w:rFonts w:ascii="Times New Roman" w:hAnsi="Times New Roman" w:cs="Times New Roman"/>
        </w:rPr>
        <w:t>90</w:t>
      </w:r>
      <w:r w:rsidRPr="00A614DD">
        <w:rPr>
          <w:rFonts w:ascii="Times New Roman" w:hAnsi="Times New Roman" w:cs="Times New Roman" w:hint="eastAsia"/>
        </w:rPr>
        <w:t>天的隔夜回购利率期货合约，其</w:t>
      </w:r>
    </w:p>
    <w:p w:rsidR="00B531E0" w:rsidRPr="00A614DD" w:rsidRDefault="00B531E0" w:rsidP="00B531E0">
      <w:pPr>
        <w:pStyle w:val="Ac"/>
        <w:ind w:firstLine="600"/>
        <w:rPr>
          <w:rFonts w:ascii="Times New Roman" w:hAnsi="Times New Roman" w:cs="Times New Roman"/>
        </w:rPr>
      </w:pPr>
      <m:oMath>
        <m:r>
          <m:rPr>
            <m:sty m:val="p"/>
          </m:rPr>
          <w:rPr>
            <w:rFonts w:ascii="Times New Roman" w:hAnsi="Times New Roman" w:cs="Times New Roman"/>
          </w:rPr>
          <m:t>合约现值</m:t>
        </m:r>
        <m:r>
          <m:rPr>
            <m:sty m:val="p"/>
          </m:rPr>
          <w:rPr>
            <w:rFonts w:ascii="Cambria Math" w:hAnsi="Times New Roman" w:cs="Times New Roman"/>
          </w:rPr>
          <m:t>=</m:t>
        </m:r>
        <m:f>
          <m:fPr>
            <m:ctrlPr>
              <w:rPr>
                <w:rFonts w:ascii="Cambria Math" w:hAnsi="Times New Roman" w:cs="Times New Roman"/>
              </w:rPr>
            </m:ctrlPr>
          </m:fPr>
          <m:num>
            <m:r>
              <m:rPr>
                <m:sty m:val="p"/>
              </m:rPr>
              <w:rPr>
                <w:rFonts w:ascii="Cambria Math" w:hAnsi="Times New Roman" w:cs="Times New Roman"/>
              </w:rPr>
              <m:t>100</m:t>
            </m:r>
            <m:r>
              <m:rPr>
                <m:sty m:val="p"/>
              </m:rPr>
              <w:rPr>
                <w:rFonts w:ascii="Times New Roman" w:hAnsi="Times New Roman" w:cs="Times New Roman"/>
              </w:rPr>
              <m:t>万</m:t>
            </m:r>
          </m:num>
          <m:den>
            <m:sSup>
              <m:sSupPr>
                <m:ctrlPr>
                  <w:rPr>
                    <w:rFonts w:ascii="Cambria Math" w:hAnsi="Times New Roman" w:cs="Times New Roman"/>
                  </w:rPr>
                </m:ctrlPr>
              </m:sSupPr>
              <m:e>
                <m:r>
                  <m:rPr>
                    <m:sty m:val="p"/>
                  </m:rPr>
                  <w:rPr>
                    <w:rFonts w:ascii="Cambria Math" w:hAnsi="Times New Roman" w:cs="Times New Roman"/>
                  </w:rPr>
                  <m:t>(1+</m:t>
                </m:r>
                <m:f>
                  <m:fPr>
                    <m:ctrlPr>
                      <w:rPr>
                        <w:rFonts w:ascii="Cambria Math" w:hAnsi="Times New Roman" w:cs="Times New Roman"/>
                      </w:rPr>
                    </m:ctrlPr>
                  </m:fPr>
                  <m:num>
                    <m:r>
                      <m:rPr>
                        <m:sty m:val="p"/>
                      </m:rPr>
                      <w:rPr>
                        <w:rFonts w:ascii="Cambria Math" w:hAnsi="Times New Roman" w:cs="Times New Roman"/>
                      </w:rPr>
                      <m:t>5%</m:t>
                    </m:r>
                  </m:num>
                  <m:den>
                    <m:r>
                      <m:rPr>
                        <m:sty m:val="p"/>
                      </m:rPr>
                      <w:rPr>
                        <w:rFonts w:ascii="Cambria Math" w:hAnsi="Times New Roman" w:cs="Times New Roman"/>
                      </w:rPr>
                      <m:t>365</m:t>
                    </m:r>
                  </m:den>
                </m:f>
                <m:r>
                  <m:rPr>
                    <m:sty m:val="p"/>
                  </m:rPr>
                  <w:rPr>
                    <w:rFonts w:ascii="Cambria Math" w:hAnsi="Times New Roman" w:cs="Times New Roman"/>
                  </w:rPr>
                  <m:t>)</m:t>
                </m:r>
              </m:e>
              <m:sup>
                <m:r>
                  <m:rPr>
                    <m:sty m:val="p"/>
                  </m:rPr>
                  <w:rPr>
                    <w:rFonts w:ascii="Cambria Math" w:hAnsi="Times New Roman" w:cs="Times New Roman"/>
                  </w:rPr>
                  <m:t>90</m:t>
                </m:r>
              </m:sup>
            </m:sSup>
          </m:den>
        </m:f>
        <m:r>
          <m:rPr>
            <m:sty m:val="p"/>
          </m:rPr>
          <w:rPr>
            <w:rFonts w:ascii="Cambria Math" w:hAnsi="Times New Roman" w:cs="Times New Roman"/>
          </w:rPr>
          <m:t>=</m:t>
        </m:r>
      </m:oMath>
      <w:r w:rsidR="00872306">
        <w:rPr>
          <w:rFonts w:ascii="Times New Roman" w:hAnsi="Times New Roman" w:cs="Times New Roman"/>
        </w:rPr>
        <w:t>98.8</w:t>
      </w:r>
      <w:r w:rsidR="00872306" w:rsidRPr="00A614DD">
        <w:rPr>
          <w:rFonts w:ascii="Times New Roman" w:hAnsi="Times New Roman" w:cs="Times New Roman" w:hint="eastAsia"/>
        </w:rPr>
        <w:t>万</w:t>
      </w:r>
    </w:p>
    <w:p w:rsidR="00B531E0" w:rsidRPr="00A614DD" w:rsidRDefault="00872306" w:rsidP="00B531E0">
      <w:pPr>
        <w:pStyle w:val="Ac"/>
        <w:ind w:firstLine="600"/>
        <w:rPr>
          <w:rFonts w:ascii="Times New Roman" w:hAnsi="Times New Roman" w:cs="Times New Roman"/>
        </w:rPr>
      </w:pPr>
      <w:r w:rsidRPr="00A614DD">
        <w:rPr>
          <w:rFonts w:ascii="Times New Roman" w:hAnsi="Times New Roman" w:cs="Times New Roman" w:hint="eastAsia"/>
        </w:rPr>
        <w:t>合约的百元价值为</w:t>
      </w:r>
      <w:r w:rsidRPr="00A614DD">
        <w:rPr>
          <w:rFonts w:ascii="Times New Roman" w:hAnsi="Times New Roman" w:cs="Times New Roman"/>
        </w:rPr>
        <w:t>98.8</w:t>
      </w:r>
      <w:r w:rsidRPr="00A614DD">
        <w:rPr>
          <w:rFonts w:ascii="Times New Roman" w:hAnsi="Times New Roman" w:cs="Times New Roman" w:hint="eastAsia"/>
        </w:rPr>
        <w:t>元。</w:t>
      </w:r>
    </w:p>
    <w:p w:rsidR="00B531E0" w:rsidRPr="00A614DD" w:rsidRDefault="00872306" w:rsidP="00B531E0">
      <w:pPr>
        <w:pStyle w:val="Ac"/>
        <w:ind w:firstLine="600"/>
        <w:rPr>
          <w:rFonts w:ascii="Times New Roman" w:hAnsi="Times New Roman" w:cs="Times New Roman"/>
        </w:rPr>
      </w:pPr>
      <w:r w:rsidRPr="00A614DD">
        <w:rPr>
          <w:rFonts w:ascii="Times New Roman" w:hAnsi="Times New Roman" w:cs="Times New Roman" w:hint="eastAsia"/>
        </w:rPr>
        <w:t>保证金水平为</w:t>
      </w:r>
      <w:r w:rsidRPr="00A614DD">
        <w:rPr>
          <w:rFonts w:ascii="Times New Roman" w:hAnsi="Times New Roman" w:cs="Times New Roman"/>
        </w:rPr>
        <w:t>100</w:t>
      </w:r>
      <w:r w:rsidRPr="00A614DD">
        <w:rPr>
          <w:rFonts w:ascii="Times New Roman" w:hAnsi="Times New Roman" w:cs="Times New Roman" w:hint="eastAsia"/>
        </w:rPr>
        <w:t>倍的</w:t>
      </w:r>
      <w:r w:rsidRPr="00A614DD">
        <w:rPr>
          <w:rFonts w:ascii="Times New Roman" w:hAnsi="Times New Roman" w:cs="Times New Roman"/>
        </w:rPr>
        <w:t>DV01</w:t>
      </w:r>
      <w:r w:rsidRPr="00A614DD">
        <w:rPr>
          <w:rFonts w:ascii="Times New Roman" w:hAnsi="Times New Roman" w:cs="Times New Roman" w:hint="eastAsia"/>
        </w:rPr>
        <w:t>值，即</w:t>
      </w:r>
    </w:p>
    <w:p w:rsidR="00B531E0" w:rsidRPr="00A614DD" w:rsidRDefault="00872306" w:rsidP="00B531E0">
      <w:pPr>
        <w:pStyle w:val="Ac"/>
        <w:ind w:firstLine="600"/>
        <w:rPr>
          <w:rFonts w:ascii="Times New Roman" w:hAnsi="Times New Roman" w:cs="Times New Roman"/>
        </w:rPr>
      </w:pPr>
      <w:r w:rsidRPr="00A614DD">
        <w:rPr>
          <w:rFonts w:ascii="Times New Roman" w:hAnsi="Times New Roman" w:cs="Times New Roman"/>
        </w:rPr>
        <w:t>100</w:t>
      </w:r>
      <m:oMath>
        <m:r>
          <m:rPr>
            <m:sty m:val="p"/>
          </m:rPr>
          <w:rPr>
            <w:rFonts w:ascii="Cambria Math" w:hAnsi="Times New Roman" w:cs="Times New Roman"/>
          </w:rPr>
          <m:t>×</m:t>
        </m:r>
      </m:oMath>
      <w:r w:rsidRPr="00A614DD">
        <w:rPr>
          <w:rFonts w:ascii="Times New Roman" w:hAnsi="Times New Roman" w:cs="Times New Roman"/>
        </w:rPr>
        <w:t>DV01</w:t>
      </w:r>
    </w:p>
    <w:p w:rsidR="00B531E0" w:rsidRPr="00A614DD" w:rsidRDefault="00872306" w:rsidP="00B531E0">
      <w:pPr>
        <w:pStyle w:val="Ac"/>
        <w:ind w:firstLine="600"/>
        <w:rPr>
          <w:rFonts w:ascii="Times New Roman" w:hAnsi="Times New Roman" w:cs="Times New Roman"/>
        </w:rPr>
      </w:pPr>
      <w:r w:rsidRPr="00A614DD">
        <w:rPr>
          <w:rFonts w:ascii="Times New Roman" w:hAnsi="Times New Roman" w:cs="Times New Roman" w:hint="eastAsia"/>
        </w:rPr>
        <w:t>＝</w:t>
      </w:r>
      <w:r w:rsidRPr="00A614DD">
        <w:rPr>
          <w:rFonts w:ascii="Times New Roman" w:hAnsi="Times New Roman" w:cs="Times New Roman"/>
        </w:rPr>
        <w:t>100</w:t>
      </w:r>
      <m:oMath>
        <m:r>
          <m:rPr>
            <m:sty m:val="p"/>
          </m:rPr>
          <w:rPr>
            <w:rFonts w:ascii="Cambria Math" w:hAnsi="Times New Roman" w:cs="Times New Roman"/>
          </w:rPr>
          <m:t>×</m:t>
        </m:r>
        <m:d>
          <m:dPr>
            <m:begChr m:val="（"/>
            <m:endChr m:val="）"/>
            <m:ctrlPr>
              <w:rPr>
                <w:rFonts w:ascii="Cambria Math" w:hAnsi="Times New Roman" w:cs="Times New Roman"/>
              </w:rPr>
            </m:ctrlPr>
          </m:dPr>
          <m:e>
            <m:r>
              <m:rPr>
                <m:sty m:val="p"/>
              </m:rPr>
              <w:rPr>
                <w:rFonts w:ascii="Cambria Math" w:hAnsi="Times New Roman" w:cs="Times New Roman"/>
              </w:rPr>
              <m:t>0.01</m:t>
            </m:r>
            <m:r>
              <m:rPr>
                <m:sty m:val="p"/>
              </m:rPr>
              <w:rPr>
                <w:rFonts w:ascii="Cambria Math" w:hAnsi="Times New Roman" w:cs="Times New Roman"/>
              </w:rPr>
              <m:t>×</m:t>
            </m:r>
            <m:r>
              <m:rPr>
                <m:sty m:val="p"/>
              </m:rPr>
              <w:rPr>
                <w:rFonts w:ascii="Times New Roman" w:hAnsi="Times New Roman" w:cs="Times New Roman"/>
              </w:rPr>
              <m:t>修正久期</m:t>
            </m:r>
          </m:e>
        </m:d>
        <m:r>
          <m:rPr>
            <m:sty m:val="p"/>
          </m:rPr>
          <w:rPr>
            <w:rFonts w:ascii="Cambria Math" w:hAnsi="Times New Roman" w:cs="Times New Roman"/>
          </w:rPr>
          <m:t>×</m:t>
        </m:r>
        <m:r>
          <m:rPr>
            <m:sty m:val="p"/>
          </m:rPr>
          <w:rPr>
            <w:rFonts w:ascii="Cambria Math" w:hAnsi="Times New Roman" w:cs="Times New Roman"/>
          </w:rPr>
          <m:t>98.8</m:t>
        </m:r>
        <m:r>
          <m:rPr>
            <m:sty m:val="p"/>
          </m:rPr>
          <w:rPr>
            <w:rFonts w:ascii="Cambria Math" w:hAnsi="Times New Roman" w:cs="Times New Roman"/>
          </w:rPr>
          <m:t>÷</m:t>
        </m:r>
      </m:oMath>
      <w:r w:rsidRPr="00A614DD">
        <w:rPr>
          <w:rFonts w:ascii="Times New Roman" w:hAnsi="Times New Roman" w:cs="Times New Roman"/>
        </w:rPr>
        <w:t>100</w:t>
      </w:r>
    </w:p>
    <w:p w:rsidR="00B531E0" w:rsidRPr="00A614DD" w:rsidRDefault="00B531E0" w:rsidP="00B531E0">
      <w:pPr>
        <w:pStyle w:val="Ac"/>
        <w:ind w:firstLine="600"/>
        <w:rPr>
          <w:rFonts w:ascii="Times New Roman" w:hAnsi="Times New Roman" w:cs="Times New Roman"/>
        </w:rPr>
      </w:pPr>
      <m:oMath>
        <m:r>
          <m:rPr>
            <m:sty m:val="p"/>
          </m:rPr>
          <w:rPr>
            <w:rFonts w:ascii="Times New Roman" w:hAnsi="Times New Roman" w:cs="Times New Roman"/>
          </w:rPr>
          <m:t>＝</m:t>
        </m:r>
      </m:oMath>
      <w:r w:rsidR="00872306" w:rsidRPr="00A614DD">
        <w:rPr>
          <w:rFonts w:ascii="Times New Roman" w:hAnsi="Times New Roman" w:cs="Times New Roman"/>
        </w:rPr>
        <w:t>100</w:t>
      </w:r>
      <m:oMath>
        <m:r>
          <m:rPr>
            <m:sty m:val="p"/>
          </m:rPr>
          <w:rPr>
            <w:rFonts w:ascii="Cambria Math" w:hAnsi="Times New Roman" w:cs="Times New Roman"/>
          </w:rPr>
          <m:t>×</m:t>
        </m:r>
        <m:d>
          <m:dPr>
            <m:begChr m:val="（"/>
            <m:endChr m:val="）"/>
            <m:ctrlPr>
              <w:rPr>
                <w:rFonts w:ascii="Cambria Math" w:hAnsi="Times New Roman" w:cs="Times New Roman"/>
              </w:rPr>
            </m:ctrlPr>
          </m:dPr>
          <m:e>
            <m:r>
              <m:rPr>
                <m:sty m:val="p"/>
              </m:rPr>
              <w:rPr>
                <w:rFonts w:ascii="Cambria Math" w:hAnsi="Times New Roman" w:cs="Times New Roman"/>
              </w:rPr>
              <m:t>0.01</m:t>
            </m:r>
            <m:r>
              <m:rPr>
                <m:sty m:val="p"/>
              </m:rPr>
              <w:rPr>
                <w:rFonts w:ascii="Cambria Math" w:hAnsi="Times New Roman" w:cs="Times New Roman"/>
              </w:rPr>
              <m:t>×</m:t>
            </m:r>
            <m:r>
              <m:rPr>
                <m:sty m:val="p"/>
              </m:rPr>
              <w:rPr>
                <w:rFonts w:ascii="Cambria Math" w:hAnsi="Times New Roman" w:cs="Times New Roman"/>
              </w:rPr>
              <m:t>0.2348</m:t>
            </m:r>
          </m:e>
        </m:d>
        <m:r>
          <m:rPr>
            <m:sty m:val="p"/>
          </m:rPr>
          <w:rPr>
            <w:rFonts w:ascii="Cambria Math" w:hAnsi="Times New Roman" w:cs="Times New Roman"/>
          </w:rPr>
          <m:t>×</m:t>
        </m:r>
        <m:r>
          <m:rPr>
            <m:sty m:val="p"/>
          </m:rPr>
          <w:rPr>
            <w:rFonts w:ascii="Cambria Math" w:hAnsi="Times New Roman" w:cs="Times New Roman"/>
          </w:rPr>
          <m:t>98.8</m:t>
        </m:r>
        <m:r>
          <m:rPr>
            <m:sty m:val="p"/>
          </m:rPr>
          <w:rPr>
            <w:rFonts w:ascii="Cambria Math" w:hAnsi="Times New Roman" w:cs="Times New Roman"/>
          </w:rPr>
          <m:t>÷</m:t>
        </m:r>
      </m:oMath>
      <w:r w:rsidR="00872306" w:rsidRPr="00A614DD">
        <w:rPr>
          <w:rFonts w:ascii="Times New Roman" w:hAnsi="Times New Roman" w:cs="Times New Roman"/>
        </w:rPr>
        <w:t>100</w:t>
      </w:r>
    </w:p>
    <w:p w:rsidR="00B531E0" w:rsidRPr="00A614DD" w:rsidRDefault="00872306" w:rsidP="00B531E0">
      <w:pPr>
        <w:pStyle w:val="Ac"/>
        <w:ind w:firstLine="600"/>
        <w:rPr>
          <w:rFonts w:ascii="Times New Roman" w:hAnsi="Times New Roman" w:cs="Times New Roman"/>
        </w:rPr>
      </w:pPr>
      <w:r w:rsidRPr="00A614DD">
        <w:rPr>
          <w:rFonts w:ascii="Times New Roman" w:hAnsi="Times New Roman" w:cs="Times New Roman"/>
        </w:rPr>
        <w:t>=</w:t>
      </w:r>
      <w:r>
        <w:rPr>
          <w:rFonts w:ascii="Times New Roman" w:hAnsi="Times New Roman" w:cs="Times New Roman"/>
        </w:rPr>
        <w:t>0</w:t>
      </w:r>
      <w:r w:rsidRPr="00A614DD">
        <w:rPr>
          <w:rFonts w:ascii="Times New Roman" w:hAnsi="Times New Roman" w:cs="Times New Roman"/>
        </w:rPr>
        <w:t>.</w:t>
      </w:r>
      <w:r>
        <w:rPr>
          <w:rFonts w:ascii="Times New Roman" w:hAnsi="Times New Roman" w:cs="Times New Roman"/>
        </w:rPr>
        <w:t>232</w:t>
      </w:r>
      <w:r>
        <w:rPr>
          <w:rFonts w:ascii="Times New Roman" w:hAnsi="Times New Roman" w:cs="Times New Roman" w:hint="eastAsia"/>
        </w:rPr>
        <w:t>（</w:t>
      </w:r>
      <w:r w:rsidRPr="00A614DD">
        <w:rPr>
          <w:rFonts w:ascii="Times New Roman" w:hAnsi="Times New Roman" w:cs="Times New Roman" w:hint="eastAsia"/>
        </w:rPr>
        <w:t>万</w:t>
      </w:r>
      <w:r>
        <w:rPr>
          <w:rFonts w:ascii="Times New Roman" w:hAnsi="Times New Roman" w:cs="Times New Roman" w:hint="eastAsia"/>
        </w:rPr>
        <w:t>元）</w:t>
      </w:r>
    </w:p>
    <w:p w:rsidR="00B531E0" w:rsidRPr="00A614DD" w:rsidRDefault="00872306" w:rsidP="00B531E0">
      <w:pPr>
        <w:pStyle w:val="Ac"/>
        <w:ind w:firstLine="600"/>
        <w:rPr>
          <w:rFonts w:ascii="Times New Roman" w:hAnsi="Times New Roman" w:cs="Times New Roman"/>
        </w:rPr>
      </w:pPr>
      <w:r>
        <w:rPr>
          <w:rFonts w:ascii="Times New Roman" w:hAnsi="Times New Roman" w:cs="Times New Roman" w:hint="eastAsia"/>
        </w:rPr>
        <w:t>对贴现利率为</w:t>
      </w:r>
      <w:r>
        <w:rPr>
          <w:rFonts w:ascii="Times New Roman" w:hAnsi="Times New Roman" w:cs="Times New Roman"/>
        </w:rPr>
        <w:t>5%</w:t>
      </w:r>
      <w:r w:rsidRPr="00A614DD">
        <w:rPr>
          <w:rFonts w:ascii="Times New Roman" w:hAnsi="Times New Roman" w:cs="Times New Roman" w:hint="eastAsia"/>
        </w:rPr>
        <w:t>到期日在</w:t>
      </w:r>
      <w:r w:rsidRPr="00A614DD">
        <w:rPr>
          <w:rFonts w:ascii="Times New Roman" w:hAnsi="Times New Roman" w:cs="Times New Roman"/>
        </w:rPr>
        <w:t>90</w:t>
      </w:r>
      <w:r w:rsidRPr="00A614DD">
        <w:rPr>
          <w:rFonts w:ascii="Times New Roman" w:hAnsi="Times New Roman" w:cs="Times New Roman" w:hint="eastAsia"/>
        </w:rPr>
        <w:t>天的隔夜回购利率期货合约</w:t>
      </w:r>
      <w:r>
        <w:rPr>
          <w:rFonts w:ascii="Times New Roman" w:hAnsi="Times New Roman" w:cs="Times New Roman" w:hint="eastAsia"/>
        </w:rPr>
        <w:t>，应计量</w:t>
      </w:r>
      <w:r w:rsidRPr="00A614DD">
        <w:rPr>
          <w:rFonts w:ascii="Times New Roman" w:hAnsi="Times New Roman" w:cs="Times New Roman" w:hint="eastAsia"/>
        </w:rPr>
        <w:t>合约保证金约占合约金额的</w:t>
      </w:r>
      <w:r w:rsidRPr="00A614DD">
        <w:rPr>
          <w:rFonts w:ascii="Times New Roman" w:hAnsi="Times New Roman" w:cs="Times New Roman"/>
        </w:rPr>
        <w:t>0.24%</w:t>
      </w:r>
      <w:r w:rsidRPr="00A614DD">
        <w:rPr>
          <w:rFonts w:ascii="Times New Roman" w:hAnsi="Times New Roman" w:cs="Times New Roman" w:hint="eastAsia"/>
        </w:rPr>
        <w:t>，即保证金率为</w:t>
      </w:r>
      <w:r w:rsidRPr="00A614DD">
        <w:rPr>
          <w:rFonts w:ascii="Times New Roman" w:hAnsi="Times New Roman" w:cs="Times New Roman"/>
        </w:rPr>
        <w:t>0.24%</w:t>
      </w:r>
      <w:r w:rsidRPr="00A614DD">
        <w:rPr>
          <w:rFonts w:ascii="Times New Roman" w:hAnsi="Times New Roman" w:cs="Times New Roman" w:hint="eastAsia"/>
        </w:rPr>
        <w:t>。</w:t>
      </w:r>
    </w:p>
    <w:p w:rsidR="00B531E0" w:rsidRPr="00A614DD" w:rsidRDefault="00872306" w:rsidP="009C79F9">
      <w:pPr>
        <w:pStyle w:val="Ac"/>
        <w:spacing w:before="156" w:after="156"/>
        <w:ind w:firstLine="602"/>
        <w:rPr>
          <w:rFonts w:ascii="Times New Roman" w:hAnsi="Times New Roman" w:cs="Times New Roman"/>
        </w:rPr>
      </w:pPr>
      <w:r w:rsidRPr="00A614DD">
        <w:rPr>
          <w:rFonts w:ascii="Times New Roman" w:hAnsi="Times New Roman" w:cs="Times New Roman" w:hint="eastAsia"/>
          <w:b/>
        </w:rPr>
        <w:t>例</w:t>
      </w:r>
      <w:r>
        <w:rPr>
          <w:rFonts w:ascii="Times New Roman" w:hAnsi="Times New Roman" w:cs="Times New Roman" w:hint="eastAsia"/>
          <w:b/>
        </w:rPr>
        <w:t>：</w:t>
      </w:r>
      <w:r>
        <w:rPr>
          <w:rFonts w:ascii="Times New Roman" w:hAnsi="Times New Roman" w:cs="Times New Roman" w:hint="eastAsia"/>
        </w:rPr>
        <w:t>设交易</w:t>
      </w:r>
      <w:r w:rsidRPr="00A614DD">
        <w:rPr>
          <w:rFonts w:ascii="Times New Roman" w:hAnsi="Times New Roman" w:cs="Times New Roman" w:hint="eastAsia"/>
        </w:rPr>
        <w:t>利率</w:t>
      </w:r>
      <w:r w:rsidRPr="00A614DD">
        <w:rPr>
          <w:rFonts w:ascii="Times New Roman" w:hAnsi="Times New Roman" w:cs="Times New Roman"/>
        </w:rPr>
        <w:t>i</w:t>
      </w:r>
      <w:r w:rsidRPr="00A614DD">
        <w:rPr>
          <w:rFonts w:ascii="Times New Roman" w:hAnsi="Times New Roman" w:cs="Times New Roman" w:hint="eastAsia"/>
        </w:rPr>
        <w:t>为</w:t>
      </w:r>
      <w:r w:rsidRPr="00A614DD">
        <w:rPr>
          <w:rFonts w:ascii="Times New Roman" w:hAnsi="Times New Roman" w:cs="Times New Roman"/>
        </w:rPr>
        <w:t>5%</w:t>
      </w:r>
      <w:r w:rsidRPr="00A614DD">
        <w:rPr>
          <w:rFonts w:ascii="Times New Roman" w:hAnsi="Times New Roman" w:cs="Times New Roman" w:hint="eastAsia"/>
        </w:rPr>
        <w:t>，对到期日在</w:t>
      </w:r>
      <w:r w:rsidRPr="00A614DD">
        <w:rPr>
          <w:rFonts w:ascii="Times New Roman" w:hAnsi="Times New Roman" w:cs="Times New Roman"/>
        </w:rPr>
        <w:t>3</w:t>
      </w:r>
      <w:r w:rsidRPr="00A614DD">
        <w:rPr>
          <w:rFonts w:ascii="Times New Roman" w:hAnsi="Times New Roman" w:cs="Times New Roman" w:hint="eastAsia"/>
        </w:rPr>
        <w:t>年（</w:t>
      </w:r>
      <w:r w:rsidRPr="00A614DD">
        <w:rPr>
          <w:rFonts w:ascii="Times New Roman" w:hAnsi="Times New Roman" w:cs="Times New Roman"/>
        </w:rPr>
        <w:t>1095</w:t>
      </w:r>
      <w:r w:rsidRPr="00A614DD">
        <w:rPr>
          <w:rFonts w:ascii="Times New Roman" w:hAnsi="Times New Roman" w:cs="Times New Roman" w:hint="eastAsia"/>
        </w:rPr>
        <w:t>天）的利率期货合约，其保证金为：</w:t>
      </w:r>
    </w:p>
    <w:p w:rsidR="00B531E0" w:rsidRPr="00A614DD" w:rsidRDefault="00872306" w:rsidP="00B531E0">
      <w:pPr>
        <w:pStyle w:val="Ac"/>
        <w:ind w:firstLine="600"/>
        <w:rPr>
          <w:rFonts w:ascii="Times New Roman" w:hAnsi="Times New Roman" w:cs="Times New Roman"/>
        </w:rPr>
      </w:pPr>
      <w:r w:rsidRPr="00A614DD">
        <w:rPr>
          <w:rFonts w:ascii="Times New Roman" w:hAnsi="Times New Roman" w:cs="Times New Roman"/>
        </w:rPr>
        <w:t>100</w:t>
      </w:r>
      <m:oMath>
        <m:r>
          <m:rPr>
            <m:sty m:val="p"/>
          </m:rPr>
          <w:rPr>
            <w:rFonts w:ascii="Cambria Math" w:hAnsi="Times New Roman" w:cs="Times New Roman"/>
          </w:rPr>
          <m:t>×</m:t>
        </m:r>
        <m:d>
          <m:dPr>
            <m:begChr m:val="（"/>
            <m:endChr m:val="）"/>
            <m:ctrlPr>
              <w:rPr>
                <w:rFonts w:ascii="Cambria Math" w:hAnsi="Times New Roman" w:cs="Times New Roman"/>
              </w:rPr>
            </m:ctrlPr>
          </m:dPr>
          <m:e>
            <m:r>
              <m:rPr>
                <m:sty m:val="p"/>
              </m:rPr>
              <w:rPr>
                <w:rFonts w:ascii="Cambria Math" w:hAnsi="Times New Roman" w:cs="Times New Roman"/>
              </w:rPr>
              <m:t>0.01</m:t>
            </m:r>
            <m:r>
              <m:rPr>
                <m:sty m:val="p"/>
              </m:rPr>
              <w:rPr>
                <w:rFonts w:ascii="Cambria Math" w:hAnsi="Times New Roman" w:cs="Times New Roman"/>
              </w:rPr>
              <m:t>×</m:t>
            </m:r>
            <m:r>
              <m:rPr>
                <m:sty m:val="p"/>
              </m:rPr>
              <w:rPr>
                <w:rFonts w:ascii="Times New Roman" w:hAnsi="Times New Roman" w:cs="Times New Roman"/>
              </w:rPr>
              <m:t>修正久期</m:t>
            </m:r>
          </m:e>
        </m:d>
        <m:r>
          <m:rPr>
            <m:sty m:val="p"/>
          </m:rPr>
          <w:rPr>
            <w:rFonts w:ascii="Cambria Math" w:hAnsi="Times New Roman" w:cs="Times New Roman"/>
          </w:rPr>
          <m:t>×</m:t>
        </m:r>
        <m:f>
          <m:fPr>
            <m:ctrlPr>
              <w:rPr>
                <w:rFonts w:ascii="Cambria Math" w:hAnsi="Times New Roman" w:cs="Times New Roman"/>
              </w:rPr>
            </m:ctrlPr>
          </m:fPr>
          <m:num>
            <m:r>
              <m:rPr>
                <m:sty m:val="p"/>
              </m:rPr>
              <w:rPr>
                <w:rFonts w:ascii="Cambria Math" w:hAnsi="Times New Roman" w:cs="Times New Roman"/>
              </w:rPr>
              <m:t>100</m:t>
            </m:r>
            <m:r>
              <m:rPr>
                <m:sty m:val="p"/>
              </m:rPr>
              <w:rPr>
                <w:rFonts w:ascii="Times New Roman" w:hAnsi="Times New Roman" w:cs="Times New Roman"/>
              </w:rPr>
              <m:t>万</m:t>
            </m:r>
          </m:num>
          <m:den>
            <m:sSup>
              <m:sSupPr>
                <m:ctrlPr>
                  <w:rPr>
                    <w:rFonts w:ascii="Cambria Math" w:hAnsi="Times New Roman" w:cs="Times New Roman"/>
                  </w:rPr>
                </m:ctrlPr>
              </m:sSupPr>
              <m:e>
                <m:r>
                  <m:rPr>
                    <m:sty m:val="p"/>
                  </m:rPr>
                  <w:rPr>
                    <w:rFonts w:ascii="Cambria Math" w:hAnsi="Times New Roman" w:cs="Times New Roman"/>
                  </w:rPr>
                  <m:t>(1+</m:t>
                </m:r>
                <m:f>
                  <m:fPr>
                    <m:ctrlPr>
                      <w:rPr>
                        <w:rFonts w:ascii="Cambria Math" w:hAnsi="Times New Roman" w:cs="Times New Roman"/>
                      </w:rPr>
                    </m:ctrlPr>
                  </m:fPr>
                  <m:num>
                    <m:r>
                      <m:rPr>
                        <m:sty m:val="p"/>
                      </m:rPr>
                      <w:rPr>
                        <w:rFonts w:ascii="Cambria Math" w:hAnsi="Times New Roman" w:cs="Times New Roman"/>
                      </w:rPr>
                      <m:t>5%</m:t>
                    </m:r>
                  </m:num>
                  <m:den>
                    <m:r>
                      <m:rPr>
                        <m:sty m:val="p"/>
                      </m:rPr>
                      <w:rPr>
                        <w:rFonts w:ascii="Cambria Math" w:hAnsi="Times New Roman" w:cs="Times New Roman"/>
                      </w:rPr>
                      <m:t>365</m:t>
                    </m:r>
                  </m:den>
                </m:f>
                <m:r>
                  <m:rPr>
                    <m:sty m:val="p"/>
                  </m:rPr>
                  <w:rPr>
                    <w:rFonts w:ascii="Cambria Math" w:hAnsi="Times New Roman" w:cs="Times New Roman"/>
                  </w:rPr>
                  <m:t>)</m:t>
                </m:r>
              </m:e>
              <m:sup>
                <m:r>
                  <m:rPr>
                    <m:sty m:val="p"/>
                  </m:rPr>
                  <w:rPr>
                    <w:rFonts w:ascii="Cambria Math" w:hAnsi="Times New Roman" w:cs="Times New Roman"/>
                  </w:rPr>
                  <m:t>1095</m:t>
                </m:r>
              </m:sup>
            </m:sSup>
          </m:den>
        </m:f>
        <m:r>
          <m:rPr>
            <m:sty m:val="p"/>
          </m:rPr>
          <w:rPr>
            <w:rFonts w:ascii="Cambria Math" w:hAnsi="Times New Roman" w:cs="Times New Roman"/>
          </w:rPr>
          <m:t>÷</m:t>
        </m:r>
      </m:oMath>
      <w:r w:rsidRPr="00A614DD">
        <w:rPr>
          <w:rFonts w:ascii="Times New Roman" w:hAnsi="Times New Roman" w:cs="Times New Roman"/>
        </w:rPr>
        <w:t>100</w:t>
      </w:r>
    </w:p>
    <w:p w:rsidR="00B531E0" w:rsidRPr="00A614DD" w:rsidRDefault="00872306" w:rsidP="00B531E0">
      <w:pPr>
        <w:pStyle w:val="Ac"/>
        <w:ind w:firstLine="600"/>
        <w:rPr>
          <w:rFonts w:ascii="Times New Roman" w:hAnsi="Times New Roman" w:cs="Times New Roman"/>
        </w:rPr>
      </w:pPr>
      <w:r w:rsidRPr="00A614DD">
        <w:rPr>
          <w:rFonts w:ascii="Times New Roman" w:hAnsi="Times New Roman" w:cs="Times New Roman"/>
        </w:rPr>
        <w:t>=0.01</w:t>
      </w:r>
      <m:oMath>
        <m:r>
          <m:rPr>
            <m:sty m:val="p"/>
          </m:rPr>
          <w:rPr>
            <w:rFonts w:ascii="Cambria Math" w:hAnsi="Times New Roman" w:cs="Times New Roman"/>
          </w:rPr>
          <m:t>×</m:t>
        </m:r>
        <m:r>
          <m:rPr>
            <m:sty m:val="p"/>
          </m:rPr>
          <w:rPr>
            <w:rFonts w:ascii="Cambria Math" w:hAnsi="Times New Roman" w:cs="Times New Roman"/>
          </w:rPr>
          <m:t>2.857</m:t>
        </m:r>
        <m:r>
          <m:rPr>
            <m:sty m:val="p"/>
          </m:rPr>
          <w:rPr>
            <w:rFonts w:ascii="Cambria Math" w:hAnsi="Times New Roman" w:cs="Times New Roman"/>
          </w:rPr>
          <m:t>×</m:t>
        </m:r>
        <m:r>
          <m:rPr>
            <m:sty m:val="p"/>
          </m:rPr>
          <w:rPr>
            <w:rFonts w:ascii="Cambria Math" w:hAnsi="Times New Roman" w:cs="Times New Roman"/>
          </w:rPr>
          <m:t>86</m:t>
        </m:r>
      </m:oMath>
    </w:p>
    <w:p w:rsidR="00B531E0" w:rsidRPr="00A614DD" w:rsidRDefault="00872306" w:rsidP="00B531E0">
      <w:pPr>
        <w:pStyle w:val="Ac"/>
        <w:ind w:firstLine="600"/>
        <w:rPr>
          <w:rFonts w:ascii="Times New Roman" w:hAnsi="Times New Roman" w:cs="Times New Roman"/>
        </w:rPr>
      </w:pPr>
      <w:r w:rsidRPr="00A614DD">
        <w:rPr>
          <w:rFonts w:ascii="Times New Roman" w:hAnsi="Times New Roman" w:cs="Times New Roman"/>
        </w:rPr>
        <w:t>=</w:t>
      </w:r>
      <w:r>
        <w:rPr>
          <w:rFonts w:ascii="Times New Roman" w:hAnsi="Times New Roman" w:cs="Times New Roman"/>
        </w:rPr>
        <w:t>2</w:t>
      </w:r>
      <w:r w:rsidRPr="00A614DD">
        <w:rPr>
          <w:rFonts w:ascii="Times New Roman" w:hAnsi="Times New Roman" w:cs="Times New Roman"/>
        </w:rPr>
        <w:t>.</w:t>
      </w:r>
      <w:r>
        <w:rPr>
          <w:rFonts w:ascii="Times New Roman" w:hAnsi="Times New Roman" w:cs="Times New Roman"/>
        </w:rPr>
        <w:t>46</w:t>
      </w:r>
      <w:r w:rsidRPr="00A614DD">
        <w:rPr>
          <w:rFonts w:ascii="Times New Roman" w:hAnsi="Times New Roman" w:cs="Times New Roman" w:hint="eastAsia"/>
        </w:rPr>
        <w:t>万</w:t>
      </w:r>
    </w:p>
    <w:p w:rsidR="00B531E0" w:rsidRDefault="00872306" w:rsidP="00B531E0">
      <w:pPr>
        <w:pStyle w:val="Ac"/>
        <w:ind w:firstLine="600"/>
        <w:rPr>
          <w:rFonts w:ascii="Times New Roman" w:hAnsi="Times New Roman" w:cs="Times New Roman"/>
        </w:rPr>
      </w:pPr>
      <w:r>
        <w:rPr>
          <w:rFonts w:ascii="Times New Roman" w:hAnsi="Times New Roman" w:cs="Times New Roman" w:hint="eastAsia"/>
        </w:rPr>
        <w:t>对贴现利率为</w:t>
      </w:r>
      <w:r>
        <w:rPr>
          <w:rFonts w:ascii="Times New Roman" w:hAnsi="Times New Roman" w:cs="Times New Roman"/>
        </w:rPr>
        <w:t>5%</w:t>
      </w:r>
      <w:r w:rsidRPr="00A614DD">
        <w:rPr>
          <w:rFonts w:ascii="Times New Roman" w:hAnsi="Times New Roman" w:cs="Times New Roman" w:hint="eastAsia"/>
        </w:rPr>
        <w:t>到期日在</w:t>
      </w:r>
      <w:r>
        <w:rPr>
          <w:rFonts w:ascii="Times New Roman" w:hAnsi="Times New Roman" w:cs="Times New Roman"/>
        </w:rPr>
        <w:t>3</w:t>
      </w:r>
      <w:r>
        <w:rPr>
          <w:rFonts w:ascii="Times New Roman" w:hAnsi="Times New Roman" w:cs="Times New Roman" w:hint="eastAsia"/>
        </w:rPr>
        <w:t>年</w:t>
      </w:r>
      <w:r w:rsidRPr="00A614DD">
        <w:rPr>
          <w:rFonts w:ascii="Times New Roman" w:hAnsi="Times New Roman" w:cs="Times New Roman" w:hint="eastAsia"/>
        </w:rPr>
        <w:t>的隔夜回购利率期货合约</w:t>
      </w:r>
      <w:r>
        <w:rPr>
          <w:rFonts w:ascii="Times New Roman" w:hAnsi="Times New Roman" w:cs="Times New Roman" w:hint="eastAsia"/>
        </w:rPr>
        <w:t>，应计量</w:t>
      </w:r>
      <w:r w:rsidRPr="00A614DD">
        <w:rPr>
          <w:rFonts w:ascii="Times New Roman" w:hAnsi="Times New Roman" w:cs="Times New Roman" w:hint="eastAsia"/>
        </w:rPr>
        <w:t>合约保证金</w:t>
      </w:r>
      <w:r>
        <w:rPr>
          <w:rFonts w:ascii="Times New Roman" w:hAnsi="Times New Roman" w:cs="Times New Roman"/>
        </w:rPr>
        <w:t>2.46</w:t>
      </w:r>
      <w:r>
        <w:rPr>
          <w:rFonts w:ascii="Times New Roman" w:hAnsi="Times New Roman" w:cs="Times New Roman" w:hint="eastAsia"/>
        </w:rPr>
        <w:t>万元，保证金</w:t>
      </w:r>
      <w:r w:rsidRPr="00A614DD">
        <w:rPr>
          <w:rFonts w:ascii="Times New Roman" w:hAnsi="Times New Roman" w:cs="Times New Roman" w:hint="eastAsia"/>
        </w:rPr>
        <w:t>约占合约金额的</w:t>
      </w:r>
      <w:r w:rsidRPr="00A614DD">
        <w:rPr>
          <w:rFonts w:ascii="Times New Roman" w:hAnsi="Times New Roman" w:cs="Times New Roman"/>
        </w:rPr>
        <w:t>2.86%</w:t>
      </w:r>
      <w:r w:rsidRPr="00A614DD">
        <w:rPr>
          <w:rFonts w:ascii="Times New Roman" w:hAnsi="Times New Roman" w:cs="Times New Roman" w:hint="eastAsia"/>
        </w:rPr>
        <w:t>，即</w:t>
      </w:r>
      <w:r w:rsidRPr="00A614DD">
        <w:rPr>
          <w:rFonts w:ascii="Times New Roman" w:hAnsi="Times New Roman" w:cs="Times New Roman" w:hint="eastAsia"/>
        </w:rPr>
        <w:lastRenderedPageBreak/>
        <w:t>保证金率为</w:t>
      </w:r>
      <w:r w:rsidRPr="00A614DD">
        <w:rPr>
          <w:rFonts w:ascii="Times New Roman" w:hAnsi="Times New Roman" w:cs="Times New Roman"/>
        </w:rPr>
        <w:t>2.86%</w:t>
      </w:r>
      <w:r w:rsidRPr="00A614DD">
        <w:rPr>
          <w:rFonts w:ascii="Times New Roman" w:hAnsi="Times New Roman" w:cs="Times New Roman" w:hint="eastAsia"/>
        </w:rPr>
        <w:t>。</w:t>
      </w:r>
    </w:p>
    <w:p w:rsidR="00B531E0" w:rsidRDefault="00872306" w:rsidP="009C79F9">
      <w:pPr>
        <w:pStyle w:val="5"/>
        <w:ind w:firstLine="602"/>
      </w:pPr>
      <w:bookmarkStart w:id="144" w:name="_Toc375905570"/>
      <w:r>
        <w:rPr>
          <w:rFonts w:hint="eastAsia"/>
        </w:rPr>
        <w:t>（二）保证金的收取</w:t>
      </w:r>
      <w:bookmarkEnd w:id="144"/>
    </w:p>
    <w:p w:rsidR="00B531E0" w:rsidRDefault="00872306" w:rsidP="00B531E0">
      <w:pPr>
        <w:pStyle w:val="Ac"/>
        <w:ind w:firstLine="600"/>
        <w:rPr>
          <w:rFonts w:ascii="Times New Roman" w:hAnsi="Times New Roman" w:cs="Times New Roman"/>
        </w:rPr>
      </w:pPr>
      <w:r>
        <w:rPr>
          <w:rFonts w:ascii="Times New Roman" w:hAnsi="Times New Roman" w:cs="Times New Roman" w:hint="eastAsia"/>
        </w:rPr>
        <w:t>在保证金的收取上，</w:t>
      </w:r>
      <w:r w:rsidRPr="006375B2">
        <w:rPr>
          <w:rFonts w:ascii="Times New Roman" w:hAnsi="Times New Roman" w:cs="Times New Roman" w:hint="eastAsia"/>
          <w:b/>
        </w:rPr>
        <w:t>建议针对期货合约按照多空组合的基点价值计算风险敞口，收取组合保证金，</w:t>
      </w:r>
      <w:r>
        <w:rPr>
          <w:rFonts w:ascii="Times New Roman" w:hAnsi="Times New Roman" w:cs="Times New Roman" w:hint="eastAsia"/>
        </w:rPr>
        <w:t>并非按照现有的对多空交易的单边收取固定比例的保证金。</w:t>
      </w:r>
    </w:p>
    <w:p w:rsidR="00B531E0" w:rsidRDefault="00872306" w:rsidP="00B531E0">
      <w:pPr>
        <w:pStyle w:val="Ac"/>
        <w:ind w:firstLine="600"/>
        <w:rPr>
          <w:rFonts w:ascii="Times New Roman" w:hAnsi="Times New Roman" w:cs="Times New Roman"/>
        </w:rPr>
      </w:pPr>
      <w:r>
        <w:rPr>
          <w:rFonts w:ascii="Times New Roman" w:hAnsi="Times New Roman" w:cs="Times New Roman" w:hint="eastAsia"/>
        </w:rPr>
        <w:t>隔夜利率指数期货的应用很大程度上来自与不同合约间的组合，隔夜利率指数期货</w:t>
      </w:r>
      <w:r w:rsidRPr="00D21014">
        <w:rPr>
          <w:rFonts w:ascii="Times New Roman" w:hAnsi="Times New Roman" w:cs="Times New Roman" w:hint="eastAsia"/>
        </w:rPr>
        <w:t>的保证金收取应根据持仓组合收取保证金</w:t>
      </w:r>
      <w:r>
        <w:rPr>
          <w:rFonts w:ascii="Times New Roman" w:hAnsi="Times New Roman" w:cs="Times New Roman" w:hint="eastAsia"/>
        </w:rPr>
        <w:t>。依据持仓组合收取保证金方式将降低交易成本，提高市场流动性</w:t>
      </w:r>
      <w:r w:rsidRPr="00D21014">
        <w:rPr>
          <w:rFonts w:ascii="Times New Roman" w:hAnsi="Times New Roman" w:cs="Times New Roman" w:hint="eastAsia"/>
        </w:rPr>
        <w:t>。</w:t>
      </w:r>
      <w:r>
        <w:rPr>
          <w:rFonts w:ascii="Times New Roman" w:hAnsi="Times New Roman" w:cs="Times New Roman" w:hint="eastAsia"/>
        </w:rPr>
        <w:t>对我国隔夜利率指数期货合约持仓，建议收取组合保证金为：</w:t>
      </w:r>
    </w:p>
    <w:p w:rsidR="00B531E0" w:rsidRPr="00D21014" w:rsidRDefault="00872306" w:rsidP="00B531E0">
      <w:pPr>
        <w:pStyle w:val="Ac"/>
        <w:ind w:firstLineChars="0" w:firstLine="0"/>
        <w:jc w:val="center"/>
        <w:rPr>
          <w:rFonts w:ascii="Times New Roman" w:hAnsi="Times New Roman" w:cs="Times New Roman"/>
          <w:b/>
        </w:rPr>
      </w:pPr>
      <w:r w:rsidRPr="00D21014">
        <w:rPr>
          <w:rFonts w:ascii="Times New Roman" w:hAnsi="Times New Roman" w:cs="Times New Roman" w:hint="eastAsia"/>
          <w:b/>
        </w:rPr>
        <w:t>保证金＝</w:t>
      </w:r>
      <m:oMath>
        <m:r>
          <m:rPr>
            <m:sty m:val="b"/>
          </m:rPr>
          <w:rPr>
            <w:rFonts w:ascii="Cambria Math" w:hAnsi="Cambria Math" w:cs="Times New Roman"/>
          </w:rPr>
          <m:t>100</m:t>
        </m:r>
        <m:r>
          <m:rPr>
            <m:sty m:val="b"/>
          </m:rPr>
          <w:rPr>
            <w:rFonts w:ascii="Cambria Math" w:hAnsi="Times New Roman" w:cs="Times New Roman"/>
          </w:rPr>
          <m:t>×</m:t>
        </m:r>
        <m:d>
          <m:dPr>
            <m:begChr m:val="|"/>
            <m:endChr m:val="|"/>
            <m:ctrlPr>
              <w:rPr>
                <w:rFonts w:ascii="Cambria Math" w:hAnsi="Cambria Math" w:cs="Times New Roman"/>
                <w:b/>
              </w:rPr>
            </m:ctrlPr>
          </m:dPr>
          <m:e>
            <m:nary>
              <m:naryPr>
                <m:chr m:val="∑"/>
                <m:limLoc m:val="undOvr"/>
                <m:subHide m:val="1"/>
                <m:supHide m:val="1"/>
                <m:ctrlPr>
                  <w:rPr>
                    <w:rFonts w:ascii="Cambria Math" w:hAnsi="Cambria Math" w:cs="Times New Roman"/>
                    <w:b/>
                    <w:i/>
                  </w:rPr>
                </m:ctrlPr>
              </m:naryPr>
              <m:sub/>
              <m:sup/>
              <m:e>
                <m:r>
                  <m:rPr>
                    <m:sty m:val="b"/>
                  </m:rPr>
                  <w:rPr>
                    <w:rFonts w:ascii="Cambria Math" w:hAnsi="Cambria Math" w:cs="Times New Roman"/>
                  </w:rPr>
                  <m:t>（多方合约</m:t>
                </m:r>
                <m:r>
                  <m:rPr>
                    <m:sty m:val="b"/>
                  </m:rPr>
                  <w:rPr>
                    <w:rFonts w:ascii="Cambria Math" w:hAnsi="Cambria Math" w:cs="Times New Roman"/>
                  </w:rPr>
                  <m:t>DV01-</m:t>
                </m:r>
                <m:r>
                  <m:rPr>
                    <m:sty m:val="b"/>
                  </m:rPr>
                  <w:rPr>
                    <w:rFonts w:ascii="Cambria Math" w:hAnsi="Cambria Math" w:cs="Times New Roman"/>
                  </w:rPr>
                  <m:t>空方合约</m:t>
                </m:r>
                <m:r>
                  <m:rPr>
                    <m:sty m:val="b"/>
                  </m:rPr>
                  <w:rPr>
                    <w:rFonts w:ascii="Cambria Math" w:hAnsi="Cambria Math" w:cs="Times New Roman"/>
                  </w:rPr>
                  <m:t>DV01</m:t>
                </m:r>
                <m:r>
                  <m:rPr>
                    <m:sty m:val="b"/>
                  </m:rPr>
                  <w:rPr>
                    <w:rFonts w:ascii="Cambria Math" w:hAnsi="Cambria Math" w:cs="Times New Roman"/>
                  </w:rPr>
                  <m:t>）</m:t>
                </m:r>
              </m:e>
            </m:nary>
          </m:e>
        </m:d>
      </m:oMath>
    </w:p>
    <w:p w:rsidR="00B531E0" w:rsidRPr="00D21014" w:rsidRDefault="00872306" w:rsidP="009C79F9">
      <w:pPr>
        <w:pStyle w:val="Ac"/>
        <w:ind w:firstLine="602"/>
        <w:rPr>
          <w:rFonts w:ascii="Times New Roman" w:hAnsi="Times New Roman" w:cs="Times New Roman"/>
        </w:rPr>
      </w:pPr>
      <w:r w:rsidRPr="00D21014">
        <w:rPr>
          <w:rFonts w:ascii="Times New Roman" w:hAnsi="Times New Roman" w:cs="Times New Roman" w:hint="eastAsia"/>
          <w:b/>
        </w:rPr>
        <w:t>例</w:t>
      </w:r>
      <w:r>
        <w:rPr>
          <w:rFonts w:ascii="Times New Roman" w:hAnsi="Times New Roman" w:cs="Times New Roman" w:hint="eastAsia"/>
          <w:b/>
        </w:rPr>
        <w:t>．</w:t>
      </w:r>
      <w:r w:rsidRPr="00D21014">
        <w:rPr>
          <w:rFonts w:ascii="Times New Roman" w:hAnsi="Times New Roman" w:cs="Times New Roman" w:hint="eastAsia"/>
        </w:rPr>
        <w:t>机构持有贴现利率</w:t>
      </w:r>
      <w:r w:rsidRPr="00D21014">
        <w:rPr>
          <w:rFonts w:ascii="Times New Roman" w:hAnsi="Times New Roman" w:cs="Times New Roman"/>
        </w:rPr>
        <w:t>i</w:t>
      </w:r>
      <w:r w:rsidRPr="00D21014">
        <w:rPr>
          <w:rFonts w:ascii="Times New Roman" w:hAnsi="Times New Roman" w:cs="Times New Roman" w:hint="eastAsia"/>
        </w:rPr>
        <w:t>为</w:t>
      </w:r>
      <w:r w:rsidRPr="00D21014">
        <w:rPr>
          <w:rFonts w:ascii="Times New Roman" w:hAnsi="Times New Roman" w:cs="Times New Roman"/>
        </w:rPr>
        <w:t>5%</w:t>
      </w:r>
      <w:r>
        <w:rPr>
          <w:rFonts w:ascii="Times New Roman" w:hAnsi="Times New Roman" w:cs="Times New Roman" w:hint="eastAsia"/>
        </w:rPr>
        <w:t>，</w:t>
      </w:r>
      <w:r w:rsidRPr="00D21014">
        <w:rPr>
          <w:rFonts w:ascii="Times New Roman" w:hAnsi="Times New Roman" w:cs="Times New Roman" w:hint="eastAsia"/>
        </w:rPr>
        <w:t>合约剩余期限为</w:t>
      </w:r>
      <w:r w:rsidRPr="00D21014">
        <w:rPr>
          <w:rFonts w:ascii="Times New Roman" w:hAnsi="Times New Roman" w:cs="Times New Roman"/>
        </w:rPr>
        <w:t>3</w:t>
      </w:r>
      <w:r w:rsidRPr="00D21014">
        <w:rPr>
          <w:rFonts w:ascii="Times New Roman" w:hAnsi="Times New Roman" w:cs="Times New Roman" w:hint="eastAsia"/>
        </w:rPr>
        <w:t>年（</w:t>
      </w:r>
      <w:r w:rsidRPr="00D21014">
        <w:rPr>
          <w:rFonts w:ascii="Times New Roman" w:hAnsi="Times New Roman" w:cs="Times New Roman"/>
        </w:rPr>
        <w:t>1095</w:t>
      </w:r>
      <w:r w:rsidRPr="00D21014">
        <w:rPr>
          <w:rFonts w:ascii="Times New Roman" w:hAnsi="Times New Roman" w:cs="Times New Roman" w:hint="eastAsia"/>
        </w:rPr>
        <w:t>天）的利率期货合约空头</w:t>
      </w:r>
      <w:r w:rsidRPr="00D21014">
        <w:rPr>
          <w:rFonts w:ascii="Times New Roman" w:hAnsi="Times New Roman" w:cs="Times New Roman"/>
        </w:rPr>
        <w:t>5</w:t>
      </w:r>
      <w:r w:rsidRPr="00D21014">
        <w:rPr>
          <w:rFonts w:ascii="Times New Roman" w:hAnsi="Times New Roman" w:cs="Times New Roman" w:hint="eastAsia"/>
        </w:rPr>
        <w:t>手，</w:t>
      </w:r>
      <w:r>
        <w:rPr>
          <w:rFonts w:ascii="Times New Roman" w:hAnsi="Times New Roman" w:cs="Times New Roman" w:hint="eastAsia"/>
        </w:rPr>
        <w:t>同时持有</w:t>
      </w:r>
      <w:r w:rsidRPr="00D21014">
        <w:rPr>
          <w:rFonts w:ascii="Times New Roman" w:hAnsi="Times New Roman" w:cs="Times New Roman" w:hint="eastAsia"/>
        </w:rPr>
        <w:t>贴现利率</w:t>
      </w:r>
      <w:r w:rsidRPr="00D21014">
        <w:rPr>
          <w:rFonts w:ascii="Times New Roman" w:hAnsi="Times New Roman" w:cs="Times New Roman"/>
        </w:rPr>
        <w:t>i</w:t>
      </w:r>
      <w:r w:rsidRPr="00D21014">
        <w:rPr>
          <w:rFonts w:ascii="Times New Roman" w:hAnsi="Times New Roman" w:cs="Times New Roman" w:hint="eastAsia"/>
        </w:rPr>
        <w:t>为</w:t>
      </w:r>
      <w:r w:rsidRPr="00D21014">
        <w:rPr>
          <w:rFonts w:ascii="Times New Roman" w:hAnsi="Times New Roman" w:cs="Times New Roman"/>
        </w:rPr>
        <w:t>4%</w:t>
      </w:r>
      <w:r>
        <w:rPr>
          <w:rFonts w:ascii="Times New Roman" w:hAnsi="Times New Roman" w:cs="Times New Roman" w:hint="eastAsia"/>
        </w:rPr>
        <w:t>，</w:t>
      </w:r>
      <w:r w:rsidRPr="00D21014">
        <w:rPr>
          <w:rFonts w:ascii="Times New Roman" w:hAnsi="Times New Roman" w:cs="Times New Roman" w:hint="eastAsia"/>
        </w:rPr>
        <w:t>合约剩余期限为</w:t>
      </w:r>
      <w:r w:rsidRPr="00D21014">
        <w:rPr>
          <w:rFonts w:ascii="Times New Roman" w:hAnsi="Times New Roman" w:cs="Times New Roman"/>
        </w:rPr>
        <w:t>1</w:t>
      </w:r>
      <w:r w:rsidRPr="00D21014">
        <w:rPr>
          <w:rFonts w:ascii="Times New Roman" w:hAnsi="Times New Roman" w:cs="Times New Roman" w:hint="eastAsia"/>
        </w:rPr>
        <w:t>年（</w:t>
      </w:r>
      <w:r w:rsidRPr="00D21014">
        <w:rPr>
          <w:rFonts w:ascii="Times New Roman" w:hAnsi="Times New Roman" w:cs="Times New Roman"/>
        </w:rPr>
        <w:t>365</w:t>
      </w:r>
      <w:r w:rsidRPr="00D21014">
        <w:rPr>
          <w:rFonts w:ascii="Times New Roman" w:hAnsi="Times New Roman" w:cs="Times New Roman" w:hint="eastAsia"/>
        </w:rPr>
        <w:t>天）的利率期货合约多头</w:t>
      </w:r>
      <w:r w:rsidRPr="00D21014">
        <w:rPr>
          <w:rFonts w:ascii="Times New Roman" w:hAnsi="Times New Roman" w:cs="Times New Roman"/>
        </w:rPr>
        <w:t>10</w:t>
      </w:r>
      <w:r w:rsidRPr="00D21014">
        <w:rPr>
          <w:rFonts w:ascii="Times New Roman" w:hAnsi="Times New Roman" w:cs="Times New Roman" w:hint="eastAsia"/>
        </w:rPr>
        <w:t>手，其保证金为：</w:t>
      </w:r>
    </w:p>
    <w:p w:rsidR="00B531E0" w:rsidRDefault="00872306" w:rsidP="00B531E0">
      <w:pPr>
        <w:pStyle w:val="Ac"/>
        <w:ind w:firstLine="600"/>
        <w:rPr>
          <w:rFonts w:ascii="Times New Roman" w:hAnsi="Times New Roman" w:cs="Times New Roman"/>
        </w:rPr>
      </w:pPr>
      <w:r w:rsidRPr="00D21014">
        <w:rPr>
          <w:rFonts w:ascii="Times New Roman" w:hAnsi="Times New Roman" w:cs="Times New Roman" w:hint="eastAsia"/>
        </w:rPr>
        <w:t>交易保证金＝</w:t>
      </w:r>
      <w:r>
        <w:rPr>
          <w:rFonts w:ascii="Times New Roman" w:hAnsi="Times New Roman" w:cs="Times New Roman"/>
        </w:rPr>
        <w:t>100</w:t>
      </w:r>
      <w:r w:rsidRPr="00D21014">
        <w:rPr>
          <w:rFonts w:ascii="Times New Roman" w:hAnsi="Times New Roman" w:cs="Times New Roman"/>
        </w:rPr>
        <w:t>×</w:t>
      </w:r>
      <w:r w:rsidRPr="00D21014">
        <w:rPr>
          <w:rFonts w:ascii="Times New Roman" w:hAnsi="Times New Roman" w:cs="Times New Roman" w:hint="eastAsia"/>
        </w:rPr>
        <w:t>∑</w:t>
      </w:r>
      <w:r>
        <w:rPr>
          <w:rFonts w:ascii="Times New Roman" w:hAnsi="Times New Roman" w:cs="Times New Roman" w:hint="eastAsia"/>
        </w:rPr>
        <w:t>（</w:t>
      </w:r>
      <w:r w:rsidRPr="00D21014">
        <w:rPr>
          <w:rFonts w:ascii="Times New Roman" w:hAnsi="Times New Roman" w:cs="Times New Roman" w:hint="eastAsia"/>
        </w:rPr>
        <w:t>合约</w:t>
      </w:r>
      <w:r w:rsidRPr="00D21014">
        <w:rPr>
          <w:rFonts w:ascii="Times New Roman" w:hAnsi="Times New Roman" w:cs="Times New Roman"/>
        </w:rPr>
        <w:t>DV01</w:t>
      </w:r>
      <w:r>
        <w:rPr>
          <w:rFonts w:ascii="Times New Roman" w:hAnsi="Times New Roman" w:cs="Times New Roman" w:hint="eastAsia"/>
        </w:rPr>
        <w:t>）</w:t>
      </w:r>
      <w:r w:rsidR="00B531E0" w:rsidRPr="00D21014">
        <w:rPr>
          <w:rFonts w:ascii="Times New Roman" w:hAnsi="Times New Roman" w:cs="Times New Roman"/>
        </w:rPr>
        <w:t xml:space="preserve"> </w:t>
      </w:r>
    </w:p>
    <w:p w:rsidR="00B531E0" w:rsidRPr="00D21014" w:rsidRDefault="00872306" w:rsidP="00B531E0">
      <w:pPr>
        <w:pStyle w:val="Ac"/>
        <w:ind w:firstLine="600"/>
      </w:pPr>
      <w:r w:rsidRPr="00D21014">
        <w:t>=</w:t>
      </w:r>
      <w:r>
        <w:t>100</w:t>
      </w:r>
      <m:oMath>
        <m:r>
          <m:rPr>
            <m:sty m:val="p"/>
          </m:rPr>
          <w:rPr>
            <w:rFonts w:ascii="Cambria Math" w:hAnsi="Cambria Math" w:hint="eastAsia"/>
          </w:rPr>
          <m:t>×</m:t>
        </m:r>
      </m:oMath>
      <w:r w:rsidRPr="00D21014">
        <w:rPr>
          <w:rFonts w:hint="eastAsia"/>
        </w:rPr>
        <w:t>（多头合约</w:t>
      </w:r>
      <w:r w:rsidRPr="00D21014">
        <w:t xml:space="preserve">DV01 </w:t>
      </w:r>
      <m:oMath>
        <m:r>
          <m:rPr>
            <m:sty m:val="p"/>
          </m:rPr>
          <w:rPr>
            <w:rFonts w:ascii="Cambria Math" w:hAnsi="Cambria Math" w:hint="eastAsia"/>
          </w:rPr>
          <m:t>×</m:t>
        </m:r>
      </m:oMath>
      <w:r w:rsidRPr="00D21014">
        <w:rPr>
          <w:rFonts w:hint="eastAsia"/>
        </w:rPr>
        <w:t>手数</w:t>
      </w:r>
      <w:r w:rsidRPr="00D21014">
        <w:t>-</w:t>
      </w:r>
      <w:r w:rsidRPr="00D21014">
        <w:rPr>
          <w:rFonts w:hint="eastAsia"/>
        </w:rPr>
        <w:t>空头合约</w:t>
      </w:r>
      <w:r w:rsidRPr="00D21014">
        <w:t xml:space="preserve">DV01 </w:t>
      </w:r>
      <m:oMath>
        <m:r>
          <m:rPr>
            <m:sty m:val="p"/>
          </m:rPr>
          <w:rPr>
            <w:rFonts w:ascii="Cambria Math" w:hAnsi="Cambria Math" w:hint="eastAsia"/>
          </w:rPr>
          <m:t>×</m:t>
        </m:r>
      </m:oMath>
      <w:r w:rsidRPr="00D21014">
        <w:rPr>
          <w:rFonts w:hint="eastAsia"/>
        </w:rPr>
        <w:t>手数）</w:t>
      </w:r>
    </w:p>
    <w:p w:rsidR="00B531E0" w:rsidRPr="00D877DD" w:rsidRDefault="00B531E0" w:rsidP="00D877DD">
      <w:pPr>
        <w:pStyle w:val="Ac"/>
        <w:ind w:firstLine="440"/>
        <w:rPr>
          <w:sz w:val="22"/>
        </w:rPr>
      </w:pPr>
      <m:oMathPara>
        <m:oMath>
          <m:r>
            <m:rPr>
              <m:sty m:val="p"/>
            </m:rPr>
            <w:rPr>
              <w:rFonts w:ascii="Cambria Math" w:hAnsi="Cambria Math" w:hint="eastAsia"/>
              <w:sz w:val="22"/>
            </w:rPr>
            <m:t>=</m:t>
          </m:r>
          <m:r>
            <m:rPr>
              <m:sty m:val="p"/>
            </m:rPr>
            <w:rPr>
              <w:rFonts w:ascii="Cambria Math" w:hAnsi="Cambria Math"/>
              <w:sz w:val="22"/>
            </w:rPr>
            <m:t>10</m:t>
          </m:r>
          <m:r>
            <m:rPr>
              <m:sty m:val="p"/>
            </m:rPr>
            <w:rPr>
              <w:rFonts w:ascii="Cambria Math" w:hAnsi="Cambria Math" w:hint="eastAsia"/>
              <w:sz w:val="22"/>
            </w:rPr>
            <m:t>0</m:t>
          </m:r>
          <m:r>
            <m:rPr>
              <m:sty m:val="p"/>
            </m:rPr>
            <w:rPr>
              <w:rFonts w:ascii="Cambria Math" w:hAnsi="Cambria Math" w:hint="eastAsia"/>
              <w:sz w:val="22"/>
            </w:rPr>
            <m:t>×</m:t>
          </m:r>
          <m:d>
            <m:dPr>
              <m:begChr m:val="["/>
              <m:endChr m:val="]"/>
              <m:ctrlPr>
                <w:rPr>
                  <w:rFonts w:ascii="Cambria Math" w:hAnsi="Cambria Math"/>
                  <w:sz w:val="22"/>
                </w:rPr>
              </m:ctrlPr>
            </m:dPr>
            <m:e>
              <m:d>
                <m:dPr>
                  <m:begChr m:val="（"/>
                  <m:endChr m:val="）"/>
                  <m:ctrlPr>
                    <w:rPr>
                      <w:rFonts w:ascii="Cambria Math" w:hAnsi="Cambria Math"/>
                      <w:sz w:val="22"/>
                    </w:rPr>
                  </m:ctrlPr>
                </m:dPr>
                <m:e>
                  <m:r>
                    <m:rPr>
                      <m:sty m:val="p"/>
                    </m:rPr>
                    <w:rPr>
                      <w:rFonts w:ascii="Cambria Math" w:hAnsi="Cambria Math"/>
                      <w:sz w:val="22"/>
                    </w:rPr>
                    <m:t>0.0001×</m:t>
                  </m:r>
                  <m:r>
                    <m:rPr>
                      <m:sty m:val="p"/>
                    </m:rPr>
                    <w:rPr>
                      <w:rFonts w:ascii="Cambria Math" w:hAnsi="Cambria Math" w:hint="eastAsia"/>
                      <w:sz w:val="22"/>
                    </w:rPr>
                    <m:t>修正久期×</m:t>
                  </m:r>
                  <m:f>
                    <m:fPr>
                      <m:ctrlPr>
                        <w:rPr>
                          <w:rFonts w:ascii="Cambria Math" w:hAnsi="Cambria Math"/>
                          <w:sz w:val="22"/>
                        </w:rPr>
                      </m:ctrlPr>
                    </m:fPr>
                    <m:num>
                      <m:r>
                        <m:rPr>
                          <m:sty m:val="p"/>
                        </m:rPr>
                        <w:rPr>
                          <w:rFonts w:ascii="Cambria Math" w:hAnsi="Cambria Math"/>
                          <w:sz w:val="22"/>
                        </w:rPr>
                        <m:t>100</m:t>
                      </m:r>
                      <m:r>
                        <m:rPr>
                          <m:sty m:val="p"/>
                        </m:rPr>
                        <w:rPr>
                          <w:rFonts w:ascii="Cambria Math" w:hAnsi="Cambria Math" w:hint="eastAsia"/>
                          <w:sz w:val="22"/>
                        </w:rPr>
                        <m:t>万</m:t>
                      </m:r>
                    </m:num>
                    <m:den>
                      <m:sSup>
                        <m:sSupPr>
                          <m:ctrlPr>
                            <w:rPr>
                              <w:rFonts w:ascii="Cambria Math" w:hAnsi="Cambria Math"/>
                              <w:sz w:val="22"/>
                            </w:rPr>
                          </m:ctrlPr>
                        </m:sSupPr>
                        <m:e>
                          <m:r>
                            <m:rPr>
                              <m:sty m:val="p"/>
                            </m:rPr>
                            <w:rPr>
                              <w:rFonts w:ascii="Cambria Math" w:hAnsi="Cambria Math"/>
                              <w:sz w:val="22"/>
                            </w:rPr>
                            <m:t>(1+</m:t>
                          </m:r>
                          <m:f>
                            <m:fPr>
                              <m:ctrlPr>
                                <w:rPr>
                                  <w:rFonts w:ascii="Cambria Math" w:hAnsi="Cambria Math"/>
                                  <w:sz w:val="22"/>
                                </w:rPr>
                              </m:ctrlPr>
                            </m:fPr>
                            <m:num>
                              <m:r>
                                <m:rPr>
                                  <m:sty m:val="p"/>
                                </m:rPr>
                                <w:rPr>
                                  <w:rFonts w:ascii="Cambria Math" w:hAnsi="Cambria Math"/>
                                  <w:sz w:val="22"/>
                                </w:rPr>
                                <m:t>5%</m:t>
                              </m:r>
                            </m:num>
                            <m:den>
                              <m:r>
                                <m:rPr>
                                  <m:sty m:val="p"/>
                                </m:rPr>
                                <w:rPr>
                                  <w:rFonts w:ascii="Cambria Math" w:hAnsi="Cambria Math"/>
                                  <w:sz w:val="22"/>
                                </w:rPr>
                                <m:t>365</m:t>
                              </m:r>
                            </m:den>
                          </m:f>
                          <m:r>
                            <m:rPr>
                              <m:sty m:val="p"/>
                            </m:rPr>
                            <w:rPr>
                              <w:rFonts w:ascii="Cambria Math" w:hAnsi="Cambria Math"/>
                              <w:sz w:val="22"/>
                            </w:rPr>
                            <m:t>)</m:t>
                          </m:r>
                        </m:e>
                        <m:sup>
                          <m:r>
                            <m:rPr>
                              <m:sty m:val="p"/>
                            </m:rPr>
                            <w:rPr>
                              <w:rFonts w:ascii="Cambria Math" w:hAnsi="Cambria Math"/>
                              <w:sz w:val="22"/>
                            </w:rPr>
                            <m:t>1095</m:t>
                          </m:r>
                        </m:sup>
                      </m:sSup>
                    </m:den>
                  </m:f>
                </m:e>
              </m:d>
              <m:r>
                <m:rPr>
                  <m:sty m:val="p"/>
                </m:rPr>
                <w:rPr>
                  <w:rFonts w:ascii="Cambria Math" w:hAnsi="Cambria Math" w:hint="eastAsia"/>
                  <w:sz w:val="22"/>
                </w:rPr>
                <m:t>×</m:t>
              </m:r>
              <m:r>
                <m:rPr>
                  <m:sty m:val="p"/>
                </m:rPr>
                <w:rPr>
                  <w:rFonts w:ascii="Cambria Math" w:hAnsi="Cambria Math"/>
                  <w:sz w:val="22"/>
                </w:rPr>
                <m:t>5-</m:t>
              </m:r>
              <m:d>
                <m:dPr>
                  <m:begChr m:val="（"/>
                  <m:endChr m:val="）"/>
                  <m:ctrlPr>
                    <w:rPr>
                      <w:rFonts w:ascii="Cambria Math" w:hAnsi="Cambria Math"/>
                      <w:sz w:val="22"/>
                    </w:rPr>
                  </m:ctrlPr>
                </m:dPr>
                <m:e>
                  <m:r>
                    <m:rPr>
                      <m:sty m:val="p"/>
                    </m:rPr>
                    <w:rPr>
                      <w:rFonts w:ascii="Cambria Math" w:hAnsi="Cambria Math"/>
                      <w:sz w:val="22"/>
                    </w:rPr>
                    <m:t>0.0001×</m:t>
                  </m:r>
                  <m:r>
                    <m:rPr>
                      <m:sty m:val="p"/>
                    </m:rPr>
                    <w:rPr>
                      <w:rFonts w:ascii="Cambria Math" w:hAnsi="Cambria Math" w:hint="eastAsia"/>
                      <w:sz w:val="22"/>
                    </w:rPr>
                    <m:t>修正久期×</m:t>
                  </m:r>
                  <m:f>
                    <m:fPr>
                      <m:ctrlPr>
                        <w:rPr>
                          <w:rFonts w:ascii="Cambria Math" w:hAnsi="Cambria Math"/>
                          <w:sz w:val="22"/>
                        </w:rPr>
                      </m:ctrlPr>
                    </m:fPr>
                    <m:num>
                      <m:r>
                        <m:rPr>
                          <m:sty m:val="p"/>
                        </m:rPr>
                        <w:rPr>
                          <w:rFonts w:ascii="Cambria Math" w:hAnsi="Cambria Math"/>
                          <w:sz w:val="22"/>
                        </w:rPr>
                        <m:t>100</m:t>
                      </m:r>
                      <m:r>
                        <m:rPr>
                          <m:sty m:val="p"/>
                        </m:rPr>
                        <w:rPr>
                          <w:rFonts w:ascii="Cambria Math" w:hAnsi="Cambria Math" w:hint="eastAsia"/>
                          <w:sz w:val="22"/>
                        </w:rPr>
                        <m:t>万</m:t>
                      </m:r>
                    </m:num>
                    <m:den>
                      <m:sSup>
                        <m:sSupPr>
                          <m:ctrlPr>
                            <w:rPr>
                              <w:rFonts w:ascii="Cambria Math" w:hAnsi="Cambria Math"/>
                              <w:sz w:val="22"/>
                            </w:rPr>
                          </m:ctrlPr>
                        </m:sSupPr>
                        <m:e>
                          <m:r>
                            <m:rPr>
                              <m:sty m:val="p"/>
                            </m:rPr>
                            <w:rPr>
                              <w:rFonts w:ascii="Cambria Math" w:hAnsi="Cambria Math"/>
                              <w:sz w:val="22"/>
                            </w:rPr>
                            <m:t>(1+</m:t>
                          </m:r>
                          <m:f>
                            <m:fPr>
                              <m:ctrlPr>
                                <w:rPr>
                                  <w:rFonts w:ascii="Cambria Math" w:hAnsi="Cambria Math"/>
                                  <w:sz w:val="22"/>
                                </w:rPr>
                              </m:ctrlPr>
                            </m:fPr>
                            <m:num>
                              <m:r>
                                <m:rPr>
                                  <m:sty m:val="p"/>
                                </m:rPr>
                                <w:rPr>
                                  <w:rFonts w:ascii="Cambria Math" w:hAnsi="Cambria Math"/>
                                  <w:sz w:val="22"/>
                                </w:rPr>
                                <m:t>4%</m:t>
                              </m:r>
                            </m:num>
                            <m:den>
                              <m:r>
                                <m:rPr>
                                  <m:sty m:val="p"/>
                                </m:rPr>
                                <w:rPr>
                                  <w:rFonts w:ascii="Cambria Math" w:hAnsi="Cambria Math"/>
                                  <w:sz w:val="22"/>
                                </w:rPr>
                                <m:t>365</m:t>
                              </m:r>
                            </m:den>
                          </m:f>
                          <m:r>
                            <m:rPr>
                              <m:sty m:val="p"/>
                            </m:rPr>
                            <w:rPr>
                              <w:rFonts w:ascii="Cambria Math" w:hAnsi="Cambria Math"/>
                              <w:sz w:val="22"/>
                            </w:rPr>
                            <m:t>)</m:t>
                          </m:r>
                        </m:e>
                        <m:sup>
                          <m:r>
                            <m:rPr>
                              <m:sty m:val="p"/>
                            </m:rPr>
                            <w:rPr>
                              <w:rFonts w:ascii="Cambria Math" w:hAnsi="Cambria Math"/>
                              <w:sz w:val="22"/>
                            </w:rPr>
                            <m:t>365</m:t>
                          </m:r>
                        </m:sup>
                      </m:sSup>
                    </m:den>
                  </m:f>
                </m:e>
              </m:d>
              <m:r>
                <m:rPr>
                  <m:sty m:val="p"/>
                </m:rPr>
                <w:rPr>
                  <w:rFonts w:ascii="Cambria Math" w:hAnsi="Cambria Math" w:hint="eastAsia"/>
                  <w:sz w:val="22"/>
                </w:rPr>
                <m:t>×</m:t>
              </m:r>
              <m:r>
                <m:rPr>
                  <m:sty m:val="p"/>
                </m:rPr>
                <w:rPr>
                  <w:rFonts w:ascii="Cambria Math" w:hAnsi="Cambria Math"/>
                  <w:sz w:val="22"/>
                </w:rPr>
                <m:t>10</m:t>
              </m:r>
            </m:e>
          </m:d>
        </m:oMath>
      </m:oMathPara>
    </w:p>
    <w:p w:rsidR="00B531E0" w:rsidRPr="00D21014" w:rsidRDefault="00872306" w:rsidP="00B531E0">
      <w:pPr>
        <w:pStyle w:val="Ac"/>
        <w:ind w:firstLine="600"/>
      </w:pPr>
      <w:r w:rsidRPr="00D21014">
        <w:t>=</w:t>
      </w:r>
      <w:r>
        <w:t>100</w:t>
      </w:r>
      <m:oMath>
        <m:r>
          <m:rPr>
            <m:sty m:val="p"/>
          </m:rPr>
          <w:rPr>
            <w:rFonts w:ascii="Cambria Math" w:hAnsi="Cambria Math" w:hint="eastAsia"/>
          </w:rPr>
          <m:t>×</m:t>
        </m:r>
        <m:r>
          <m:rPr>
            <m:sty m:val="p"/>
          </m:rPr>
          <w:rPr>
            <w:rFonts w:ascii="Cambria Math" w:hAnsi="Cambria Math" w:hint="eastAsia"/>
          </w:rPr>
          <m:t>0.0001</m:t>
        </m:r>
        <m:r>
          <m:rPr>
            <m:sty m:val="p"/>
          </m:rPr>
          <w:rPr>
            <w:rFonts w:ascii="Cambria Math" w:hAnsi="Cambria Math" w:hint="eastAsia"/>
          </w:rPr>
          <m:t>×</m:t>
        </m:r>
      </m:oMath>
      <w:r w:rsidRPr="00D21014">
        <w:rPr>
          <w:rFonts w:hint="eastAsia"/>
        </w:rPr>
        <w:t>（</w:t>
      </w:r>
      <w:r w:rsidRPr="00D21014">
        <w:t>3</w:t>
      </w:r>
      <m:oMath>
        <m:r>
          <m:rPr>
            <m:sty m:val="p"/>
          </m:rPr>
          <w:rPr>
            <w:rFonts w:ascii="Cambria Math" w:hAnsi="Cambria Math" w:hint="eastAsia"/>
          </w:rPr>
          <m:t>×</m:t>
        </m:r>
      </m:oMath>
      <w:r w:rsidRPr="00D21014">
        <w:t>86</w:t>
      </w:r>
      <m:oMath>
        <m:r>
          <m:rPr>
            <m:sty m:val="p"/>
          </m:rPr>
          <w:rPr>
            <w:rFonts w:ascii="Cambria Math" w:hAnsi="Cambria Math" w:hint="eastAsia"/>
          </w:rPr>
          <m:t>×</m:t>
        </m:r>
      </m:oMath>
      <w:r w:rsidRPr="00D21014">
        <w:t>5-1</w:t>
      </w:r>
      <m:oMath>
        <m:r>
          <m:rPr>
            <m:sty m:val="p"/>
          </m:rPr>
          <w:rPr>
            <w:rFonts w:ascii="Cambria Math" w:hAnsi="Cambria Math" w:hint="eastAsia"/>
          </w:rPr>
          <m:t>×</m:t>
        </m:r>
      </m:oMath>
      <w:r w:rsidRPr="00D21014">
        <w:t>96</w:t>
      </w:r>
      <m:oMath>
        <m:r>
          <m:rPr>
            <m:sty m:val="p"/>
          </m:rPr>
          <w:rPr>
            <w:rFonts w:ascii="Cambria Math" w:hAnsi="Cambria Math" w:hint="eastAsia"/>
          </w:rPr>
          <m:t>×</m:t>
        </m:r>
      </m:oMath>
      <w:r w:rsidRPr="00D21014">
        <w:t>10)</w:t>
      </w:r>
      <w:r w:rsidRPr="00D21014">
        <w:rPr>
          <w:rFonts w:hint="eastAsia"/>
        </w:rPr>
        <w:t>万</w:t>
      </w:r>
    </w:p>
    <w:p w:rsidR="00B531E0" w:rsidRPr="00D21014" w:rsidRDefault="00872306" w:rsidP="00B531E0">
      <w:pPr>
        <w:pStyle w:val="Ac"/>
        <w:ind w:firstLine="600"/>
        <w:rPr>
          <w:rFonts w:ascii="Times New Roman" w:hAnsi="Times New Roman" w:cs="Times New Roman"/>
        </w:rPr>
      </w:pPr>
      <w:r w:rsidRPr="00D21014">
        <w:t>=</w:t>
      </w:r>
      <w:r>
        <w:t>3</w:t>
      </w:r>
      <w:r w:rsidRPr="00D21014">
        <w:t>.</w:t>
      </w:r>
      <w:r>
        <w:t>3</w:t>
      </w:r>
      <w:r w:rsidRPr="00D21014">
        <w:rPr>
          <w:rFonts w:hint="eastAsia"/>
        </w:rPr>
        <w:t>万</w:t>
      </w:r>
    </w:p>
    <w:p w:rsidR="00B531E0" w:rsidRPr="003D2371" w:rsidRDefault="00872306" w:rsidP="009C79F9">
      <w:pPr>
        <w:pStyle w:val="4"/>
        <w:ind w:firstLine="602"/>
      </w:pPr>
      <w:bookmarkStart w:id="145" w:name="_Toc375905571"/>
      <w:r>
        <w:rPr>
          <w:rFonts w:hint="eastAsia"/>
        </w:rPr>
        <w:lastRenderedPageBreak/>
        <w:t>八、</w:t>
      </w:r>
      <w:r w:rsidRPr="00823E22">
        <w:rPr>
          <w:rFonts w:hint="eastAsia"/>
        </w:rPr>
        <w:t>每日结算价</w:t>
      </w:r>
      <w:bookmarkEnd w:id="145"/>
    </w:p>
    <w:p w:rsidR="00B531E0" w:rsidRPr="00A22D17" w:rsidRDefault="00872306" w:rsidP="00B531E0">
      <w:pPr>
        <w:pStyle w:val="Ac"/>
        <w:ind w:firstLine="600"/>
      </w:pPr>
      <w:r>
        <w:rPr>
          <w:rFonts w:hint="eastAsia"/>
        </w:rPr>
        <w:t>我国隔夜利率指数期货</w:t>
      </w:r>
      <w:r w:rsidRPr="00A22D17">
        <w:rPr>
          <w:rFonts w:hint="eastAsia"/>
        </w:rPr>
        <w:t>的每日结算价的确定方式兼顾抗操纵性和价格的有效性，以收盘前一小时按成交量的加权平均利率确定当日结算</w:t>
      </w:r>
      <w:r w:rsidR="006C7A83">
        <w:rPr>
          <w:rFonts w:hint="eastAsia"/>
        </w:rPr>
        <w:t>利率</w:t>
      </w:r>
      <w:r w:rsidRPr="00A22D17">
        <w:rPr>
          <w:rFonts w:hint="eastAsia"/>
        </w:rPr>
        <w:t>，</w:t>
      </w:r>
      <w:r w:rsidR="006C7A83">
        <w:rPr>
          <w:rFonts w:hint="eastAsia"/>
        </w:rPr>
        <w:t>依据当日结算利率对合约面额进行贴现得出当日结算价。</w:t>
      </w:r>
      <w:r w:rsidRPr="00A22D17">
        <w:rPr>
          <w:rFonts w:hint="eastAsia"/>
        </w:rPr>
        <w:t>对于流动性较差的合约，在交易收盘时考虑加入竞价环节以保证形成的结算价合理反映市场真实利率水平。</w:t>
      </w:r>
    </w:p>
    <w:p w:rsidR="00B531E0" w:rsidRDefault="00872306" w:rsidP="009C79F9">
      <w:pPr>
        <w:pStyle w:val="5"/>
        <w:ind w:firstLine="602"/>
      </w:pPr>
      <w:bookmarkStart w:id="146" w:name="_Toc375905572"/>
      <w:r>
        <w:rPr>
          <w:rFonts w:hint="eastAsia"/>
        </w:rPr>
        <w:t>（一）境外短期利率期货合约的每日结算价</w:t>
      </w:r>
      <w:bookmarkEnd w:id="146"/>
    </w:p>
    <w:p w:rsidR="00B531E0" w:rsidRDefault="00872306" w:rsidP="00B531E0">
      <w:pPr>
        <w:pStyle w:val="Ac"/>
        <w:ind w:firstLine="600"/>
      </w:pPr>
      <w:r>
        <w:rPr>
          <w:rFonts w:hint="eastAsia"/>
        </w:rPr>
        <w:t>境外市场上较有代表性的短期利率期货合约为欧洲美元期货和巴西隔夜利率期货，其每日结算价的确定方式都体现出尽量贴近合约收盘价的特点。</w:t>
      </w:r>
    </w:p>
    <w:p w:rsidR="00B531E0" w:rsidRDefault="00872306" w:rsidP="00B531E0">
      <w:pPr>
        <w:pStyle w:val="Ac"/>
        <w:ind w:firstLine="600"/>
      </w:pPr>
      <w:r>
        <w:rPr>
          <w:rFonts w:hint="eastAsia"/>
        </w:rPr>
        <w:t>欧洲美元期货的每日结算价为收盘前一分钟的合约成交利率的加权平均，若最后一分钟合约无成交，则取合约最优卖价和最优买价的中间价作为当日结算利率。</w:t>
      </w:r>
    </w:p>
    <w:p w:rsidR="00B531E0" w:rsidRDefault="00872306" w:rsidP="00B531E0">
      <w:pPr>
        <w:pStyle w:val="Ac"/>
        <w:ind w:firstLine="600"/>
      </w:pPr>
      <w:r>
        <w:rPr>
          <w:rFonts w:hint="eastAsia"/>
        </w:rPr>
        <w:t>在巴西隔夜利率期货市场，</w:t>
      </w:r>
      <w:r w:rsidRPr="00823E22">
        <w:rPr>
          <w:rFonts w:hint="eastAsia"/>
        </w:rPr>
        <w:t>对流动性高的合约，以收盘前</w:t>
      </w:r>
      <w:r w:rsidRPr="00823E22">
        <w:t>15</w:t>
      </w:r>
      <w:r w:rsidRPr="00823E22">
        <w:rPr>
          <w:rFonts w:hint="eastAsia"/>
        </w:rPr>
        <w:t>分钟按成交量加权平均的成交利率来确定当日结算价；对</w:t>
      </w:r>
      <w:r>
        <w:rPr>
          <w:rFonts w:hint="eastAsia"/>
        </w:rPr>
        <w:t>其它</w:t>
      </w:r>
      <w:r w:rsidRPr="00823E22">
        <w:rPr>
          <w:rFonts w:hint="eastAsia"/>
        </w:rPr>
        <w:t>合约，以收盘集合竞价方式确定</w:t>
      </w:r>
      <w:r>
        <w:rPr>
          <w:rFonts w:hint="eastAsia"/>
        </w:rPr>
        <w:t>每日结算价，如果</w:t>
      </w:r>
      <w:r w:rsidRPr="00823E22">
        <w:rPr>
          <w:rFonts w:hint="eastAsia"/>
        </w:rPr>
        <w:t>集合竞价参与不足的，交易所参照场外利率掉期市场报价和向场外利率互换主要交易商询价确定。</w:t>
      </w:r>
      <w:r>
        <w:rPr>
          <w:rFonts w:hint="eastAsia"/>
        </w:rPr>
        <w:t>巴西期货交易所每月监控市场流动性并对合约进行区分，分别以成交量加权平均利率或收盘集合竞价作为合约的每日结算价。由于按成交量加权平均计算的利率与收盘利率存在差异，为确保结算价</w:t>
      </w:r>
      <w:r w:rsidRPr="004942AA">
        <w:rPr>
          <w:rFonts w:hint="eastAsia"/>
        </w:rPr>
        <w:t>能</w:t>
      </w:r>
      <w:r>
        <w:rPr>
          <w:rFonts w:hint="eastAsia"/>
        </w:rPr>
        <w:t>同步</w:t>
      </w:r>
      <w:r w:rsidRPr="004942AA">
        <w:rPr>
          <w:rFonts w:hint="eastAsia"/>
        </w:rPr>
        <w:t>反映每日交易结束时</w:t>
      </w:r>
      <w:r>
        <w:rPr>
          <w:rFonts w:hint="eastAsia"/>
        </w:rPr>
        <w:t>的</w:t>
      </w:r>
      <w:r w:rsidRPr="004942AA">
        <w:rPr>
          <w:rFonts w:hint="eastAsia"/>
        </w:rPr>
        <w:t>市场预期</w:t>
      </w:r>
      <w:r>
        <w:rPr>
          <w:rFonts w:hint="eastAsia"/>
        </w:rPr>
        <w:t>，巴西期货交易所还设有离散指数来监控以加权平均方式得出结算</w:t>
      </w:r>
      <w:r>
        <w:rPr>
          <w:rFonts w:hint="eastAsia"/>
        </w:rPr>
        <w:lastRenderedPageBreak/>
        <w:t>利率的合理性。</w:t>
      </w:r>
      <w:r w:rsidRPr="004942AA">
        <w:rPr>
          <w:rFonts w:hint="eastAsia"/>
        </w:rPr>
        <w:t>当流动性最大的合约</w:t>
      </w:r>
      <w:r>
        <w:rPr>
          <w:rFonts w:hint="eastAsia"/>
        </w:rPr>
        <w:t>在最后交易的十五分钟内</w:t>
      </w:r>
      <w:r w:rsidRPr="004942AA">
        <w:rPr>
          <w:rFonts w:hint="eastAsia"/>
        </w:rPr>
        <w:t>去除</w:t>
      </w:r>
      <w:r w:rsidRPr="004942AA">
        <w:t>5</w:t>
      </w:r>
      <w:r w:rsidRPr="004942AA">
        <w:rPr>
          <w:rFonts w:hint="eastAsia"/>
        </w:rPr>
        <w:t>个最高报价后的最高报价</w:t>
      </w:r>
      <w:r>
        <w:rPr>
          <w:rFonts w:hint="eastAsia"/>
        </w:rPr>
        <w:t>与</w:t>
      </w:r>
      <w:r w:rsidRPr="004942AA">
        <w:rPr>
          <w:rFonts w:hint="eastAsia"/>
        </w:rPr>
        <w:t>去除</w:t>
      </w:r>
      <w:r w:rsidRPr="004942AA">
        <w:t>5</w:t>
      </w:r>
      <w:r>
        <w:rPr>
          <w:rFonts w:hint="eastAsia"/>
        </w:rPr>
        <w:t>个最低报价后的最低报价相差</w:t>
      </w:r>
      <w:r>
        <w:t>12</w:t>
      </w:r>
      <w:r>
        <w:rPr>
          <w:rFonts w:hint="eastAsia"/>
        </w:rPr>
        <w:t>个基点以上时，所有</w:t>
      </w:r>
      <w:r w:rsidRPr="004942AA">
        <w:rPr>
          <w:rFonts w:hint="eastAsia"/>
        </w:rPr>
        <w:t>月份</w:t>
      </w:r>
      <w:r>
        <w:rPr>
          <w:rFonts w:hint="eastAsia"/>
        </w:rPr>
        <w:t>的</w:t>
      </w:r>
      <w:r w:rsidRPr="004942AA">
        <w:rPr>
          <w:rFonts w:hint="eastAsia"/>
        </w:rPr>
        <w:t>合约都需要通过收盘集合竞价方式计算结算价。</w:t>
      </w:r>
    </w:p>
    <w:p w:rsidR="00B531E0" w:rsidRDefault="00872306" w:rsidP="009C79F9">
      <w:pPr>
        <w:pStyle w:val="5"/>
        <w:ind w:firstLine="602"/>
      </w:pPr>
      <w:bookmarkStart w:id="147" w:name="_Toc375905573"/>
      <w:r>
        <w:rPr>
          <w:rFonts w:hint="eastAsia"/>
        </w:rPr>
        <w:t>（二）我国隔夜利率指数期货合约的每日结算价</w:t>
      </w:r>
      <w:bookmarkEnd w:id="147"/>
    </w:p>
    <w:p w:rsidR="00B531E0" w:rsidRPr="00D21014" w:rsidRDefault="00872306" w:rsidP="00B531E0">
      <w:pPr>
        <w:pStyle w:val="Ac"/>
        <w:ind w:firstLine="600"/>
      </w:pPr>
      <w:r>
        <w:rPr>
          <w:rFonts w:hint="eastAsia"/>
        </w:rPr>
        <w:t>我国隔夜利率指数期货合约的整体设计主要仿照巴西市场，在合约的每日结算价确定方式上，也尽量保证合约结算价贴近收盘价，同时考虑采用与巴西市场相似的设计，对流动性低的合约引入收盘竞价环节，保障流动性不足的合约所产生的每日结算价的真实、合理地反映市场预期。</w:t>
      </w:r>
    </w:p>
    <w:p w:rsidR="006C7A83" w:rsidRDefault="00872306" w:rsidP="006C7A83">
      <w:pPr>
        <w:pStyle w:val="Ac"/>
        <w:ind w:firstLine="600"/>
      </w:pPr>
      <w:r>
        <w:rPr>
          <w:rFonts w:hint="eastAsia"/>
        </w:rPr>
        <w:t>在我国市场，建议按收盘前一小时的</w:t>
      </w:r>
      <w:r w:rsidRPr="000E6C6A">
        <w:rPr>
          <w:rFonts w:hint="eastAsia"/>
        </w:rPr>
        <w:t>成交量加权平均的成交利率来确定当日结算</w:t>
      </w:r>
      <w:r w:rsidR="006C7A83">
        <w:rPr>
          <w:rFonts w:hint="eastAsia"/>
        </w:rPr>
        <w:t>利率</w:t>
      </w:r>
      <w:r>
        <w:rPr>
          <w:rFonts w:hint="eastAsia"/>
        </w:rPr>
        <w:t>，</w:t>
      </w:r>
      <w:r w:rsidR="006C7A83">
        <w:rPr>
          <w:rFonts w:hint="eastAsia"/>
        </w:rPr>
        <w:t>依据</w:t>
      </w:r>
      <w:r w:rsidR="006C7A83" w:rsidRPr="000E6C6A">
        <w:rPr>
          <w:rFonts w:hint="eastAsia"/>
        </w:rPr>
        <w:t>当日结算</w:t>
      </w:r>
      <w:r w:rsidR="006C7A83">
        <w:rPr>
          <w:rFonts w:hint="eastAsia"/>
        </w:rPr>
        <w:t>利率对合约面额进行贴现确定合约当日结算价，结算价的确定方式与当前我所股指期货和国债期货的结算价确定方式相同，便于市场理解。</w:t>
      </w:r>
    </w:p>
    <w:p w:rsidR="006C7A83" w:rsidRPr="006C7A83" w:rsidRDefault="006C7A83" w:rsidP="006C7A83">
      <w:pPr>
        <w:pStyle w:val="Ac"/>
        <w:ind w:firstLine="602"/>
        <w:rPr>
          <w:b/>
        </w:rPr>
      </w:pPr>
      <m:oMathPara>
        <m:oMath>
          <m:r>
            <m:rPr>
              <m:sty m:val="b"/>
            </m:rPr>
            <w:rPr>
              <w:rFonts w:ascii="Cambria Math" w:hAnsi="Cambria Math"/>
            </w:rPr>
            <m:t>当日结算价</m:t>
          </m:r>
          <m:r>
            <m:rPr>
              <m:sty m:val="b"/>
            </m:rPr>
            <w:rPr>
              <w:rFonts w:ascii="Cambria Math" w:hAnsi="Cambria Math"/>
            </w:rPr>
            <m:t>=</m:t>
          </m:r>
          <m:f>
            <m:fPr>
              <m:ctrlPr>
                <w:rPr>
                  <w:rFonts w:ascii="Cambria Math" w:hAnsi="Times New Roman" w:cs="Times New Roman"/>
                  <w:b/>
                </w:rPr>
              </m:ctrlPr>
            </m:fPr>
            <m:num>
              <m:r>
                <m:rPr>
                  <m:sty m:val="b"/>
                </m:rPr>
                <w:rPr>
                  <w:rFonts w:ascii="Cambria Math" w:hAnsi="Times New Roman" w:cs="Times New Roman"/>
                </w:rPr>
                <m:t>合约面额</m:t>
              </m:r>
            </m:num>
            <m:den>
              <m:sSup>
                <m:sSupPr>
                  <m:ctrlPr>
                    <w:rPr>
                      <w:rFonts w:ascii="Cambria Math" w:hAnsi="Times New Roman" w:cs="Times New Roman"/>
                      <w:b/>
                    </w:rPr>
                  </m:ctrlPr>
                </m:sSupPr>
                <m:e>
                  <m:r>
                    <m:rPr>
                      <m:sty m:val="b"/>
                    </m:rPr>
                    <w:rPr>
                      <w:rFonts w:ascii="Cambria Math" w:hAnsi="Times New Roman" w:cs="Times New Roman"/>
                    </w:rPr>
                    <m:t>(1+</m:t>
                  </m:r>
                  <m:f>
                    <m:fPr>
                      <m:ctrlPr>
                        <w:rPr>
                          <w:rFonts w:ascii="Cambria Math" w:hAnsi="Times New Roman" w:cs="Times New Roman"/>
                          <w:b/>
                        </w:rPr>
                      </m:ctrlPr>
                    </m:fPr>
                    <m:num>
                      <m:r>
                        <m:rPr>
                          <m:sty m:val="b"/>
                        </m:rPr>
                        <w:rPr>
                          <w:rFonts w:ascii="Cambria Math" w:hAnsi="Times New Roman" w:cs="Times New Roman"/>
                        </w:rPr>
                        <m:t>当日结算利率</m:t>
                      </m:r>
                    </m:num>
                    <m:den>
                      <m:r>
                        <m:rPr>
                          <m:sty m:val="b"/>
                        </m:rPr>
                        <w:rPr>
                          <w:rFonts w:ascii="Cambria Math" w:hAnsi="Times New Roman" w:cs="Times New Roman"/>
                        </w:rPr>
                        <m:t>365</m:t>
                      </m:r>
                    </m:den>
                  </m:f>
                  <m:r>
                    <m:rPr>
                      <m:sty m:val="b"/>
                    </m:rPr>
                    <w:rPr>
                      <w:rFonts w:ascii="Cambria Math" w:hAnsi="Times New Roman" w:cs="Times New Roman"/>
                    </w:rPr>
                    <m:t>)</m:t>
                  </m:r>
                </m:e>
                <m:sup>
                  <m:r>
                    <m:rPr>
                      <m:sty m:val="b"/>
                    </m:rPr>
                    <w:rPr>
                      <w:rFonts w:ascii="Cambria Math" w:hAnsi="Times New Roman" w:cs="Times New Roman"/>
                    </w:rPr>
                    <m:t>剩余期限</m:t>
                  </m:r>
                </m:sup>
              </m:sSup>
            </m:den>
          </m:f>
        </m:oMath>
      </m:oMathPara>
    </w:p>
    <w:p w:rsidR="00B531E0" w:rsidRPr="00823E22" w:rsidRDefault="00872306" w:rsidP="00B531E0">
      <w:pPr>
        <w:pStyle w:val="Ac"/>
        <w:ind w:firstLine="600"/>
      </w:pPr>
      <w:r>
        <w:rPr>
          <w:rFonts w:hint="eastAsia"/>
        </w:rPr>
        <w:t>另外，考虑到隔夜利率指数期货计划挂牌</w:t>
      </w:r>
      <w:r>
        <w:t>3</w:t>
      </w:r>
      <w:r>
        <w:rPr>
          <w:rFonts w:hint="eastAsia"/>
        </w:rPr>
        <w:t>年内的合约，共计约</w:t>
      </w:r>
      <w:r>
        <w:t>15</w:t>
      </w:r>
      <w:r>
        <w:rPr>
          <w:rFonts w:hint="eastAsia"/>
        </w:rPr>
        <w:t>个合约，可能出现某些合约流动性较差，尤其是到收盘前可能由于成交较少而导致以上述方式确定出的结算价偏离市场真实情况的现象。因而，对于收盘前一小时成交不足</w:t>
      </w:r>
      <w:r>
        <w:t>60</w:t>
      </w:r>
      <w:r>
        <w:rPr>
          <w:rFonts w:hint="eastAsia"/>
        </w:rPr>
        <w:t>手或全天交易量不足</w:t>
      </w:r>
      <w:r>
        <w:t>300</w:t>
      </w:r>
      <w:r>
        <w:rPr>
          <w:rFonts w:hint="eastAsia"/>
        </w:rPr>
        <w:t>手的合约，在收盘时设定集合竞价环节来确定合约结算价。如果</w:t>
      </w:r>
      <w:r w:rsidRPr="00470063">
        <w:rPr>
          <w:rFonts w:hint="eastAsia"/>
        </w:rPr>
        <w:t>集合竞价参与不足的，交易所</w:t>
      </w:r>
      <w:r>
        <w:rPr>
          <w:rFonts w:hint="eastAsia"/>
        </w:rPr>
        <w:t>将</w:t>
      </w:r>
      <w:r w:rsidRPr="00470063">
        <w:rPr>
          <w:rFonts w:hint="eastAsia"/>
        </w:rPr>
        <w:t>参照</w:t>
      </w:r>
      <w:r>
        <w:rPr>
          <w:rFonts w:hint="eastAsia"/>
        </w:rPr>
        <w:t>对应期限的</w:t>
      </w:r>
      <w:r w:rsidRPr="00470063">
        <w:rPr>
          <w:rFonts w:hint="eastAsia"/>
        </w:rPr>
        <w:t>场</w:t>
      </w:r>
      <w:r w:rsidRPr="00470063">
        <w:rPr>
          <w:rFonts w:hint="eastAsia"/>
        </w:rPr>
        <w:lastRenderedPageBreak/>
        <w:t>外利率掉期市场报价</w:t>
      </w:r>
      <w:r>
        <w:rPr>
          <w:rFonts w:hint="eastAsia"/>
        </w:rPr>
        <w:t>并</w:t>
      </w:r>
      <w:r w:rsidRPr="00470063">
        <w:rPr>
          <w:rFonts w:hint="eastAsia"/>
        </w:rPr>
        <w:t>场外利率互换</w:t>
      </w:r>
      <w:r>
        <w:rPr>
          <w:rFonts w:hint="eastAsia"/>
        </w:rPr>
        <w:t>的</w:t>
      </w:r>
      <w:r w:rsidRPr="00470063">
        <w:rPr>
          <w:rFonts w:hint="eastAsia"/>
        </w:rPr>
        <w:t>主要交易商询价确定</w:t>
      </w:r>
      <w:r>
        <w:rPr>
          <w:rFonts w:hint="eastAsia"/>
        </w:rPr>
        <w:t>。</w:t>
      </w:r>
    </w:p>
    <w:p w:rsidR="00B531E0" w:rsidRDefault="00872306" w:rsidP="009C79F9">
      <w:pPr>
        <w:pStyle w:val="4"/>
        <w:ind w:firstLine="602"/>
      </w:pPr>
      <w:bookmarkStart w:id="148" w:name="_Toc375905574"/>
      <w:r>
        <w:rPr>
          <w:rFonts w:hint="eastAsia"/>
        </w:rPr>
        <w:t>九、</w:t>
      </w:r>
      <w:r w:rsidRPr="00823E22">
        <w:rPr>
          <w:rFonts w:hint="eastAsia"/>
        </w:rPr>
        <w:t>每日结算方式</w:t>
      </w:r>
      <w:bookmarkEnd w:id="148"/>
    </w:p>
    <w:p w:rsidR="00196332" w:rsidRDefault="00872306" w:rsidP="00B531E0">
      <w:pPr>
        <w:pStyle w:val="Ac"/>
        <w:ind w:firstLine="600"/>
        <w:rPr>
          <w:rFonts w:ascii="Times New Roman" w:hAnsi="Times New Roman" w:cs="Times New Roman"/>
        </w:rPr>
      </w:pPr>
      <w:r>
        <w:rPr>
          <w:rFonts w:ascii="Times New Roman" w:hAnsi="Times New Roman" w:cs="Times New Roman" w:hint="eastAsia"/>
        </w:rPr>
        <w:t>我国隔夜利率指数期货的每日结算需对当日开仓按照多空方向进行倒置后转换为合约对应的价格来体现利率的变动。</w:t>
      </w:r>
      <w:r w:rsidR="00196332">
        <w:rPr>
          <w:rFonts w:ascii="Times New Roman" w:hAnsi="Times New Roman" w:cs="Times New Roman" w:hint="eastAsia"/>
        </w:rPr>
        <w:t>另外，</w:t>
      </w:r>
      <w:r w:rsidR="00196332" w:rsidRPr="00B21CF7">
        <w:rPr>
          <w:rFonts w:ascii="Times New Roman" w:hAnsi="Times New Roman" w:cs="Times New Roman" w:hint="eastAsia"/>
        </w:rPr>
        <w:t>隔夜利率指数期货考虑合约的持仓成本或收益，在每日结算时以当日结算价与昨日结算</w:t>
      </w:r>
      <w:proofErr w:type="gramStart"/>
      <w:r w:rsidR="00196332" w:rsidRPr="00B21CF7">
        <w:rPr>
          <w:rFonts w:ascii="Times New Roman" w:hAnsi="Times New Roman" w:cs="Times New Roman" w:hint="eastAsia"/>
        </w:rPr>
        <w:t>价按照</w:t>
      </w:r>
      <w:proofErr w:type="gramEnd"/>
      <w:r w:rsidR="00196332" w:rsidRPr="00B21CF7">
        <w:rPr>
          <w:rFonts w:ascii="Times New Roman" w:hAnsi="Times New Roman" w:cs="Times New Roman" w:hint="eastAsia"/>
        </w:rPr>
        <w:t>昨日</w:t>
      </w:r>
      <w:r w:rsidR="00196332">
        <w:rPr>
          <w:rFonts w:ascii="Times New Roman" w:hAnsi="Times New Roman" w:cs="Times New Roman" w:hint="eastAsia"/>
        </w:rPr>
        <w:t>银行间</w:t>
      </w:r>
      <w:r w:rsidR="00196332" w:rsidRPr="00B21CF7">
        <w:rPr>
          <w:rFonts w:ascii="Times New Roman" w:hAnsi="Times New Roman" w:cs="Times New Roman" w:hint="eastAsia"/>
        </w:rPr>
        <w:t>隔夜回购</w:t>
      </w:r>
      <w:r w:rsidR="00196332">
        <w:rPr>
          <w:rFonts w:ascii="Times New Roman" w:hAnsi="Times New Roman" w:cs="Times New Roman" w:hint="eastAsia"/>
        </w:rPr>
        <w:t>加权</w:t>
      </w:r>
      <w:r w:rsidR="00196332" w:rsidRPr="00B21CF7">
        <w:rPr>
          <w:rFonts w:ascii="Times New Roman" w:hAnsi="Times New Roman" w:cs="Times New Roman" w:hint="eastAsia"/>
        </w:rPr>
        <w:t>利率</w:t>
      </w:r>
      <w:r w:rsidR="00196332">
        <w:rPr>
          <w:rFonts w:ascii="Times New Roman" w:hAnsi="Times New Roman" w:cs="Times New Roman" w:hint="eastAsia"/>
        </w:rPr>
        <w:t>计算时间成本后的价格</w:t>
      </w:r>
      <w:r w:rsidR="00196332" w:rsidRPr="00B21CF7">
        <w:rPr>
          <w:rFonts w:ascii="Times New Roman" w:hAnsi="Times New Roman" w:cs="Times New Roman" w:hint="eastAsia"/>
        </w:rPr>
        <w:t>相比较计算持仓盈亏。</w:t>
      </w:r>
    </w:p>
    <w:p w:rsidR="00B531E0" w:rsidRDefault="00872306" w:rsidP="00B531E0">
      <w:pPr>
        <w:pStyle w:val="Ac"/>
        <w:ind w:firstLine="600"/>
        <w:rPr>
          <w:rFonts w:ascii="Times New Roman" w:hAnsi="Times New Roman" w:cs="Times New Roman"/>
        </w:rPr>
      </w:pPr>
      <w:r>
        <w:rPr>
          <w:rFonts w:ascii="Times New Roman" w:hAnsi="Times New Roman" w:cs="Times New Roman" w:hint="eastAsia"/>
        </w:rPr>
        <w:t>由于</w:t>
      </w:r>
      <w:r w:rsidR="00196332">
        <w:rPr>
          <w:rFonts w:ascii="Times New Roman" w:hAnsi="Times New Roman" w:cs="Times New Roman" w:hint="eastAsia"/>
        </w:rPr>
        <w:t>当日新开仓的合约在当日结算时并不考虑时间价值，</w:t>
      </w:r>
      <w:r>
        <w:rPr>
          <w:rFonts w:ascii="Times New Roman" w:hAnsi="Times New Roman" w:cs="Times New Roman" w:hint="eastAsia"/>
        </w:rPr>
        <w:t>因而每日结算时按照当日有新开仓和当日无开仓而导致结算方式有所不同。因此，为了便于理解，下述结算方式分：</w:t>
      </w:r>
      <w:r>
        <w:rPr>
          <w:rFonts w:ascii="Times New Roman" w:hAnsi="Times New Roman" w:cs="Times New Roman"/>
        </w:rPr>
        <w:t>1</w:t>
      </w:r>
      <w:r>
        <w:rPr>
          <w:rFonts w:ascii="Times New Roman" w:hAnsi="Times New Roman" w:cs="Times New Roman" w:hint="eastAsia"/>
        </w:rPr>
        <w:t>．</w:t>
      </w:r>
      <w:r>
        <w:rPr>
          <w:rFonts w:hint="eastAsia"/>
        </w:rPr>
        <w:t>按交易利率对应的合约价格倒置多空</w:t>
      </w:r>
      <w:proofErr w:type="gramStart"/>
      <w:r>
        <w:rPr>
          <w:rFonts w:hint="eastAsia"/>
        </w:rPr>
        <w:t>仓位</w:t>
      </w:r>
      <w:proofErr w:type="gramEnd"/>
      <w:r>
        <w:rPr>
          <w:rFonts w:hint="eastAsia"/>
        </w:rPr>
        <w:t>，</w:t>
      </w:r>
      <w:r>
        <w:t>2</w:t>
      </w:r>
      <w:r>
        <w:rPr>
          <w:rFonts w:hint="eastAsia"/>
        </w:rPr>
        <w:t>．</w:t>
      </w:r>
      <w:r>
        <w:rPr>
          <w:rFonts w:ascii="Times New Roman" w:hAnsi="Times New Roman" w:cs="Times New Roman" w:hint="eastAsia"/>
        </w:rPr>
        <w:t>当日开仓部分的结算，</w:t>
      </w:r>
      <w:r>
        <w:rPr>
          <w:rFonts w:ascii="Times New Roman" w:hAnsi="Times New Roman" w:cs="Times New Roman"/>
        </w:rPr>
        <w:t>3</w:t>
      </w:r>
      <w:r>
        <w:rPr>
          <w:rFonts w:ascii="Times New Roman" w:hAnsi="Times New Roman" w:cs="Times New Roman" w:hint="eastAsia"/>
        </w:rPr>
        <w:t>历史持仓部分的结算，</w:t>
      </w:r>
      <w:r>
        <w:rPr>
          <w:rFonts w:ascii="Times New Roman" w:hAnsi="Times New Roman" w:cs="Times New Roman"/>
        </w:rPr>
        <w:t>4</w:t>
      </w:r>
      <w:r>
        <w:rPr>
          <w:rFonts w:ascii="Times New Roman" w:hAnsi="Times New Roman" w:cs="Times New Roman" w:hint="eastAsia"/>
        </w:rPr>
        <w:t>．结算时应考虑的其他问题等四部分进行说明，实际每日结算是上述四部分的综合。</w:t>
      </w:r>
    </w:p>
    <w:p w:rsidR="00B531E0" w:rsidRPr="008E00E8" w:rsidRDefault="00872306" w:rsidP="009C79F9">
      <w:pPr>
        <w:pStyle w:val="5"/>
        <w:ind w:firstLine="602"/>
      </w:pPr>
      <w:bookmarkStart w:id="149" w:name="_Toc375905575"/>
      <w:r>
        <w:rPr>
          <w:rFonts w:hint="eastAsia"/>
        </w:rPr>
        <w:t>（一）按交易利率对应的合约价格倒置多空</w:t>
      </w:r>
      <w:proofErr w:type="gramStart"/>
      <w:r>
        <w:rPr>
          <w:rFonts w:hint="eastAsia"/>
        </w:rPr>
        <w:t>仓位</w:t>
      </w:r>
      <w:bookmarkEnd w:id="149"/>
      <w:proofErr w:type="gramEnd"/>
    </w:p>
    <w:p w:rsidR="00B531E0" w:rsidRPr="003D2371" w:rsidRDefault="00872306" w:rsidP="00B531E0">
      <w:pPr>
        <w:pStyle w:val="Ac"/>
        <w:ind w:firstLine="600"/>
      </w:pPr>
      <w:r w:rsidRPr="00C72C36">
        <w:rPr>
          <w:rFonts w:hint="eastAsia"/>
        </w:rPr>
        <w:t>期货合约的报价和期货合约的价值是两个不同的概念。期货合约报价反映的是利率水平的高低，而期货合约的价值则反映了期货合约在该利率水平下的价值，期货合约价值的变动构成了投资者的亏损或者盈利。因此，利率期货的每日损益是依赖于该利率水平下合约价值的变动来体现。另外，由于利率与该利率下的合约价值呈反向变动关系，所以利率的多方等效于合约价值的空方，反之亦然，因而在结算时，需要首先将合约按照成交利率所开空仓</w:t>
      </w:r>
      <w:proofErr w:type="gramStart"/>
      <w:r w:rsidRPr="00C72C36">
        <w:rPr>
          <w:rFonts w:hint="eastAsia"/>
        </w:rPr>
        <w:t>和多仓换成</w:t>
      </w:r>
      <w:proofErr w:type="gramEnd"/>
      <w:r w:rsidRPr="00C72C36">
        <w:rPr>
          <w:rFonts w:hint="eastAsia"/>
        </w:rPr>
        <w:t>按合约价值</w:t>
      </w:r>
      <w:proofErr w:type="gramStart"/>
      <w:r w:rsidRPr="00C72C36">
        <w:rPr>
          <w:rFonts w:hint="eastAsia"/>
        </w:rPr>
        <w:t>的多仓和</w:t>
      </w:r>
      <w:proofErr w:type="gramEnd"/>
      <w:r w:rsidRPr="00C72C36">
        <w:rPr>
          <w:rFonts w:hint="eastAsia"/>
        </w:rPr>
        <w:t>空仓再进行结算</w:t>
      </w:r>
      <w:r>
        <w:rPr>
          <w:rFonts w:hint="eastAsia"/>
        </w:rPr>
        <w:t>，</w:t>
      </w:r>
      <w:r w:rsidRPr="003D2371">
        <w:rPr>
          <w:rFonts w:hint="eastAsia"/>
        </w:rPr>
        <w:t>具体结</w:t>
      </w:r>
      <w:r w:rsidRPr="003D2371">
        <w:rPr>
          <w:rFonts w:hint="eastAsia"/>
        </w:rPr>
        <w:lastRenderedPageBreak/>
        <w:t>算方式如下：</w:t>
      </w:r>
    </w:p>
    <w:p w:rsidR="00B531E0" w:rsidRDefault="00872306" w:rsidP="00B531E0">
      <w:pPr>
        <w:pStyle w:val="Ac"/>
        <w:ind w:firstLine="600"/>
      </w:pPr>
      <w:r w:rsidRPr="006534D0">
        <w:rPr>
          <w:rFonts w:hint="eastAsia"/>
        </w:rPr>
        <w:t>当日依据成交利率所开多空</w:t>
      </w:r>
      <w:proofErr w:type="gramStart"/>
      <w:r w:rsidRPr="006534D0">
        <w:rPr>
          <w:rFonts w:hint="eastAsia"/>
        </w:rPr>
        <w:t>仓位</w:t>
      </w:r>
      <w:proofErr w:type="gramEnd"/>
      <w:r w:rsidRPr="006534D0">
        <w:rPr>
          <w:rFonts w:hint="eastAsia"/>
        </w:rPr>
        <w:t>，按照合约到期面值及到期时间转换成合约现值，按照利率成交的多空</w:t>
      </w:r>
      <w:proofErr w:type="gramStart"/>
      <w:r w:rsidRPr="006534D0">
        <w:rPr>
          <w:rFonts w:hint="eastAsia"/>
        </w:rPr>
        <w:t>仓位</w:t>
      </w:r>
      <w:proofErr w:type="gramEnd"/>
      <w:r w:rsidRPr="006534D0">
        <w:rPr>
          <w:rFonts w:hint="eastAsia"/>
        </w:rPr>
        <w:t>转换为按照合约现值体现的空多</w:t>
      </w:r>
      <w:proofErr w:type="gramStart"/>
      <w:r w:rsidRPr="006534D0">
        <w:rPr>
          <w:rFonts w:hint="eastAsia"/>
        </w:rPr>
        <w:t>仓位</w:t>
      </w:r>
      <w:proofErr w:type="gramEnd"/>
      <w:r w:rsidRPr="006534D0">
        <w:rPr>
          <w:rFonts w:hint="eastAsia"/>
        </w:rPr>
        <w:t>。</w:t>
      </w:r>
      <w:r>
        <w:rPr>
          <w:rFonts w:hint="eastAsia"/>
        </w:rPr>
        <w:t>因而，</w:t>
      </w:r>
    </w:p>
    <w:p w:rsidR="00B531E0" w:rsidRDefault="00B531E0" w:rsidP="00B531E0">
      <w:pPr>
        <w:pStyle w:val="Ac"/>
        <w:ind w:firstLine="600"/>
      </w:pPr>
      <m:oMath>
        <m:r>
          <m:rPr>
            <m:sty m:val="p"/>
          </m:rPr>
          <w:rPr>
            <w:rFonts w:ascii="Times New Roman" w:hAnsi="Times New Roman" w:cs="Times New Roman"/>
          </w:rPr>
          <m:t>合约价格</m:t>
        </m:r>
        <m:r>
          <m:rPr>
            <m:sty m:val="p"/>
          </m:rPr>
          <w:rPr>
            <w:rFonts w:ascii="Cambria Math" w:hAnsi="Times New Roman" w:cs="Times New Roman"/>
          </w:rPr>
          <m:t>（</m:t>
        </m:r>
        <m:r>
          <m:rPr>
            <m:sty m:val="b"/>
          </m:rPr>
          <w:rPr>
            <w:rFonts w:ascii="Cambria Math" w:hAnsi="Times New Roman" w:cs="Times New Roman"/>
          </w:rPr>
          <m:t>多方</m:t>
        </m:r>
        <m:r>
          <m:rPr>
            <m:sty m:val="p"/>
          </m:rPr>
          <w:rPr>
            <w:rFonts w:ascii="Cambria Math" w:hAnsi="Times New Roman" w:cs="Times New Roman"/>
          </w:rPr>
          <m:t>）</m:t>
        </m:r>
        <m:r>
          <m:rPr>
            <m:sty m:val="p"/>
          </m:rPr>
          <w:rPr>
            <w:rFonts w:ascii="Cambria Math" w:hAnsi="Times New Roman" w:cs="Times New Roman"/>
          </w:rPr>
          <m:t>=</m:t>
        </m:r>
        <m:f>
          <m:fPr>
            <m:ctrlPr>
              <w:rPr>
                <w:rFonts w:ascii="Cambria Math" w:hAnsi="Times New Roman" w:cs="Times New Roman"/>
              </w:rPr>
            </m:ctrlPr>
          </m:fPr>
          <m:num>
            <m:r>
              <m:rPr>
                <m:sty m:val="p"/>
              </m:rPr>
              <w:rPr>
                <w:rFonts w:ascii="Cambria Math" w:hAnsi="Times New Roman" w:cs="Times New Roman"/>
              </w:rPr>
              <m:t>合约面额</m:t>
            </m:r>
          </m:num>
          <m:den>
            <m:sSup>
              <m:sSupPr>
                <m:ctrlPr>
                  <w:rPr>
                    <w:rFonts w:ascii="Cambria Math" w:hAnsi="Times New Roman" w:cs="Times New Roman"/>
                  </w:rPr>
                </m:ctrlPr>
              </m:sSupPr>
              <m:e>
                <m:r>
                  <m:rPr>
                    <m:sty m:val="p"/>
                  </m:rPr>
                  <w:rPr>
                    <w:rFonts w:ascii="Cambria Math" w:hAnsi="Times New Roman" w:cs="Times New Roman"/>
                  </w:rPr>
                  <m:t>(1+</m:t>
                </m:r>
                <m:f>
                  <m:fPr>
                    <m:ctrlPr>
                      <w:rPr>
                        <w:rFonts w:ascii="Cambria Math" w:hAnsi="Times New Roman" w:cs="Times New Roman"/>
                      </w:rPr>
                    </m:ctrlPr>
                  </m:fPr>
                  <m:num>
                    <m:r>
                      <m:rPr>
                        <m:sty m:val="p"/>
                      </m:rPr>
                      <w:rPr>
                        <w:rFonts w:ascii="Cambria Math" w:hAnsi="Times New Roman" w:cs="Times New Roman"/>
                      </w:rPr>
                      <m:t>交易利率（</m:t>
                    </m:r>
                    <m:r>
                      <m:rPr>
                        <m:sty m:val="b"/>
                      </m:rPr>
                      <w:rPr>
                        <w:rFonts w:ascii="Cambria Math" w:hAnsi="Times New Roman" w:cs="Times New Roman"/>
                      </w:rPr>
                      <m:t>空方</m:t>
                    </m:r>
                    <m:r>
                      <m:rPr>
                        <m:sty m:val="p"/>
                      </m:rPr>
                      <w:rPr>
                        <w:rFonts w:ascii="Cambria Math" w:hAnsi="Times New Roman" w:cs="Times New Roman"/>
                      </w:rPr>
                      <m:t>）</m:t>
                    </m:r>
                  </m:num>
                  <m:den>
                    <m:r>
                      <m:rPr>
                        <m:sty m:val="p"/>
                      </m:rPr>
                      <w:rPr>
                        <w:rFonts w:ascii="Cambria Math" w:hAnsi="Times New Roman" w:cs="Times New Roman"/>
                      </w:rPr>
                      <m:t>365</m:t>
                    </m:r>
                  </m:den>
                </m:f>
                <m:r>
                  <m:rPr>
                    <m:sty m:val="p"/>
                  </m:rPr>
                  <w:rPr>
                    <w:rFonts w:ascii="Cambria Math" w:hAnsi="Times New Roman" w:cs="Times New Roman"/>
                  </w:rPr>
                  <m:t>)</m:t>
                </m:r>
              </m:e>
              <m:sup>
                <m:r>
                  <m:rPr>
                    <m:sty m:val="p"/>
                  </m:rPr>
                  <w:rPr>
                    <w:rFonts w:ascii="Cambria Math" w:hAnsi="Times New Roman" w:cs="Times New Roman"/>
                  </w:rPr>
                  <m:t>剩余期限</m:t>
                </m:r>
              </m:sup>
            </m:sSup>
          </m:den>
        </m:f>
      </m:oMath>
      <w:r w:rsidR="00872306">
        <w:rPr>
          <w:rFonts w:hint="eastAsia"/>
        </w:rPr>
        <w:t>；</w:t>
      </w:r>
    </w:p>
    <w:p w:rsidR="00B531E0" w:rsidRDefault="00B531E0" w:rsidP="00B531E0">
      <w:pPr>
        <w:pStyle w:val="Ac"/>
        <w:ind w:firstLine="600"/>
      </w:pPr>
      <m:oMath>
        <m:r>
          <m:rPr>
            <m:sty m:val="p"/>
          </m:rPr>
          <w:rPr>
            <w:rFonts w:ascii="Times New Roman" w:hAnsi="Times New Roman" w:cs="Times New Roman"/>
          </w:rPr>
          <m:t>合约价格</m:t>
        </m:r>
        <m:r>
          <m:rPr>
            <m:sty m:val="p"/>
          </m:rPr>
          <w:rPr>
            <w:rFonts w:ascii="Cambria Math" w:hAnsi="Times New Roman" w:cs="Times New Roman"/>
          </w:rPr>
          <m:t>（</m:t>
        </m:r>
        <m:r>
          <m:rPr>
            <m:sty m:val="b"/>
          </m:rPr>
          <w:rPr>
            <w:rFonts w:ascii="Cambria Math" w:hAnsi="Times New Roman" w:cs="Times New Roman"/>
          </w:rPr>
          <m:t>空方</m:t>
        </m:r>
        <m:r>
          <m:rPr>
            <m:sty m:val="p"/>
          </m:rPr>
          <w:rPr>
            <w:rFonts w:ascii="Cambria Math" w:hAnsi="Times New Roman" w:cs="Times New Roman"/>
          </w:rPr>
          <m:t>）</m:t>
        </m:r>
        <m:r>
          <m:rPr>
            <m:sty m:val="p"/>
          </m:rPr>
          <w:rPr>
            <w:rFonts w:ascii="Cambria Math" w:hAnsi="Times New Roman" w:cs="Times New Roman"/>
          </w:rPr>
          <m:t>=</m:t>
        </m:r>
        <m:f>
          <m:fPr>
            <m:ctrlPr>
              <w:rPr>
                <w:rFonts w:ascii="Cambria Math" w:hAnsi="Times New Roman" w:cs="Times New Roman"/>
              </w:rPr>
            </m:ctrlPr>
          </m:fPr>
          <m:num>
            <m:r>
              <m:rPr>
                <m:sty m:val="p"/>
              </m:rPr>
              <w:rPr>
                <w:rFonts w:ascii="Cambria Math" w:hAnsi="Times New Roman" w:cs="Times New Roman"/>
              </w:rPr>
              <m:t>合约面额</m:t>
            </m:r>
          </m:num>
          <m:den>
            <m:sSup>
              <m:sSupPr>
                <m:ctrlPr>
                  <w:rPr>
                    <w:rFonts w:ascii="Cambria Math" w:hAnsi="Times New Roman" w:cs="Times New Roman"/>
                  </w:rPr>
                </m:ctrlPr>
              </m:sSupPr>
              <m:e>
                <m:r>
                  <m:rPr>
                    <m:sty m:val="p"/>
                  </m:rPr>
                  <w:rPr>
                    <w:rFonts w:ascii="Cambria Math" w:hAnsi="Times New Roman" w:cs="Times New Roman"/>
                  </w:rPr>
                  <m:t>(1+</m:t>
                </m:r>
                <m:f>
                  <m:fPr>
                    <m:ctrlPr>
                      <w:rPr>
                        <w:rFonts w:ascii="Cambria Math" w:hAnsi="Times New Roman" w:cs="Times New Roman"/>
                      </w:rPr>
                    </m:ctrlPr>
                  </m:fPr>
                  <m:num>
                    <m:r>
                      <m:rPr>
                        <m:sty m:val="p"/>
                      </m:rPr>
                      <w:rPr>
                        <w:rFonts w:ascii="Cambria Math" w:hAnsi="Times New Roman" w:cs="Times New Roman"/>
                      </w:rPr>
                      <m:t>交易利率（</m:t>
                    </m:r>
                    <m:r>
                      <m:rPr>
                        <m:sty m:val="b"/>
                      </m:rPr>
                      <w:rPr>
                        <w:rFonts w:ascii="Cambria Math" w:hAnsi="Times New Roman" w:cs="Times New Roman"/>
                      </w:rPr>
                      <m:t>多方</m:t>
                    </m:r>
                    <m:r>
                      <m:rPr>
                        <m:sty m:val="p"/>
                      </m:rPr>
                      <w:rPr>
                        <w:rFonts w:ascii="Cambria Math" w:hAnsi="Times New Roman" w:cs="Times New Roman"/>
                      </w:rPr>
                      <m:t>）</m:t>
                    </m:r>
                  </m:num>
                  <m:den>
                    <m:r>
                      <m:rPr>
                        <m:sty m:val="p"/>
                      </m:rPr>
                      <w:rPr>
                        <w:rFonts w:ascii="Cambria Math" w:hAnsi="Times New Roman" w:cs="Times New Roman"/>
                      </w:rPr>
                      <m:t>365</m:t>
                    </m:r>
                  </m:den>
                </m:f>
                <m:r>
                  <m:rPr>
                    <m:sty m:val="p"/>
                  </m:rPr>
                  <w:rPr>
                    <w:rFonts w:ascii="Cambria Math" w:hAnsi="Times New Roman" w:cs="Times New Roman"/>
                  </w:rPr>
                  <m:t>)</m:t>
                </m:r>
              </m:e>
              <m:sup>
                <m:r>
                  <m:rPr>
                    <m:sty m:val="p"/>
                  </m:rPr>
                  <w:rPr>
                    <w:rFonts w:ascii="Cambria Math" w:hAnsi="Times New Roman" w:cs="Times New Roman"/>
                  </w:rPr>
                  <m:t>剩余期限</m:t>
                </m:r>
              </m:sup>
            </m:sSup>
          </m:den>
        </m:f>
      </m:oMath>
      <w:r w:rsidR="00872306">
        <w:rPr>
          <w:rFonts w:hint="eastAsia"/>
        </w:rPr>
        <w:t>；</w:t>
      </w:r>
    </w:p>
    <w:p w:rsidR="00B531E0" w:rsidRDefault="00872306" w:rsidP="009C79F9">
      <w:pPr>
        <w:pStyle w:val="Ac"/>
        <w:ind w:firstLine="602"/>
        <w:rPr>
          <w:rFonts w:ascii="Times New Roman" w:hAnsi="Times New Roman" w:cs="Times New Roman"/>
        </w:rPr>
      </w:pPr>
      <w:r w:rsidRPr="00A614DD">
        <w:rPr>
          <w:rFonts w:ascii="Times New Roman" w:hAnsi="Times New Roman" w:cs="Times New Roman" w:hint="eastAsia"/>
          <w:b/>
        </w:rPr>
        <w:t>例</w:t>
      </w:r>
      <w:r>
        <w:rPr>
          <w:rFonts w:ascii="Times New Roman" w:hAnsi="Times New Roman" w:cs="Times New Roman" w:hint="eastAsia"/>
          <w:b/>
        </w:rPr>
        <w:t>．</w:t>
      </w:r>
      <w:proofErr w:type="gramStart"/>
      <w:r w:rsidRPr="00A614DD">
        <w:rPr>
          <w:rFonts w:ascii="Times New Roman" w:hAnsi="Times New Roman" w:cs="Times New Roman" w:hint="eastAsia"/>
        </w:rPr>
        <w:t>设当前</w:t>
      </w:r>
      <w:proofErr w:type="gramEnd"/>
      <w:r w:rsidRPr="00A614DD">
        <w:rPr>
          <w:rFonts w:ascii="Times New Roman" w:hAnsi="Times New Roman" w:cs="Times New Roman" w:hint="eastAsia"/>
        </w:rPr>
        <w:t>合约还有</w:t>
      </w:r>
      <w:r w:rsidRPr="00A614DD">
        <w:rPr>
          <w:rFonts w:ascii="Times New Roman" w:hAnsi="Times New Roman" w:cs="Times New Roman"/>
        </w:rPr>
        <w:t>90</w:t>
      </w:r>
      <w:r w:rsidRPr="00A614DD">
        <w:rPr>
          <w:rFonts w:ascii="Times New Roman" w:hAnsi="Times New Roman" w:cs="Times New Roman" w:hint="eastAsia"/>
        </w:rPr>
        <w:t>天到期，当日以</w:t>
      </w:r>
      <w:r w:rsidRPr="00A614DD">
        <w:rPr>
          <w:rFonts w:ascii="Times New Roman" w:hAnsi="Times New Roman" w:cs="Times New Roman"/>
        </w:rPr>
        <w:t>5%</w:t>
      </w:r>
      <w:r w:rsidRPr="00A614DD">
        <w:rPr>
          <w:rFonts w:ascii="Times New Roman" w:hAnsi="Times New Roman" w:cs="Times New Roman" w:hint="eastAsia"/>
        </w:rPr>
        <w:t>的利率开</w:t>
      </w:r>
      <w:r w:rsidRPr="00A614DD">
        <w:rPr>
          <w:rFonts w:ascii="Times New Roman" w:hAnsi="Times New Roman" w:cs="Times New Roman"/>
        </w:rPr>
        <w:t>10</w:t>
      </w:r>
      <w:r w:rsidRPr="00A614DD">
        <w:rPr>
          <w:rFonts w:ascii="Times New Roman" w:hAnsi="Times New Roman" w:cs="Times New Roman" w:hint="eastAsia"/>
        </w:rPr>
        <w:t>手</w:t>
      </w:r>
      <w:r w:rsidRPr="00C72C36">
        <w:rPr>
          <w:rFonts w:ascii="Times New Roman" w:hAnsi="Times New Roman" w:cs="Times New Roman" w:hint="eastAsia"/>
          <w:b/>
        </w:rPr>
        <w:t>多仓</w:t>
      </w:r>
      <w:r w:rsidRPr="00A614DD">
        <w:rPr>
          <w:rFonts w:ascii="Times New Roman" w:hAnsi="Times New Roman" w:cs="Times New Roman" w:hint="eastAsia"/>
        </w:rPr>
        <w:t>，对</w:t>
      </w:r>
      <w:r>
        <w:rPr>
          <w:rFonts w:ascii="Times New Roman" w:hAnsi="Times New Roman" w:cs="Times New Roman" w:hint="eastAsia"/>
        </w:rPr>
        <w:t>剩余期限为</w:t>
      </w:r>
      <w:r>
        <w:rPr>
          <w:rFonts w:ascii="Times New Roman" w:hAnsi="Times New Roman" w:cs="Times New Roman"/>
        </w:rPr>
        <w:t>9</w:t>
      </w:r>
      <w:r w:rsidRPr="00A614DD">
        <w:rPr>
          <w:rFonts w:ascii="Times New Roman" w:hAnsi="Times New Roman" w:cs="Times New Roman"/>
        </w:rPr>
        <w:t>0</w:t>
      </w:r>
      <w:r w:rsidRPr="00A614DD">
        <w:rPr>
          <w:rFonts w:ascii="Times New Roman" w:hAnsi="Times New Roman" w:cs="Times New Roman" w:hint="eastAsia"/>
        </w:rPr>
        <w:t>天的</w:t>
      </w:r>
      <w:r>
        <w:rPr>
          <w:rFonts w:ascii="Times New Roman" w:hAnsi="Times New Roman" w:cs="Times New Roman" w:hint="eastAsia"/>
        </w:rPr>
        <w:t>利率期货</w:t>
      </w:r>
      <w:r w:rsidRPr="00A614DD">
        <w:rPr>
          <w:rFonts w:ascii="Times New Roman" w:hAnsi="Times New Roman" w:cs="Times New Roman" w:hint="eastAsia"/>
        </w:rPr>
        <w:t>合约，其</w:t>
      </w:r>
      <w:r>
        <w:rPr>
          <w:rFonts w:ascii="Times New Roman" w:hAnsi="Times New Roman" w:cs="Times New Roman" w:hint="eastAsia"/>
        </w:rPr>
        <w:t>每手合约对应的价格为：</w:t>
      </w:r>
    </w:p>
    <w:p w:rsidR="00B531E0" w:rsidRPr="00A614DD" w:rsidRDefault="00B531E0" w:rsidP="00B531E0">
      <w:pPr>
        <w:pStyle w:val="Ac"/>
        <w:ind w:firstLine="600"/>
        <w:rPr>
          <w:rFonts w:ascii="Times New Roman" w:hAnsi="Times New Roman" w:cs="Times New Roman"/>
        </w:rPr>
      </w:pPr>
      <m:oMath>
        <m:r>
          <m:rPr>
            <m:sty m:val="p"/>
          </m:rPr>
          <w:rPr>
            <w:rFonts w:ascii="Times New Roman" w:hAnsi="Times New Roman" w:cs="Times New Roman"/>
          </w:rPr>
          <m:t>合约价格</m:t>
        </m:r>
        <m:r>
          <m:rPr>
            <m:sty m:val="p"/>
          </m:rPr>
          <w:rPr>
            <w:rFonts w:ascii="Cambria Math" w:hAnsi="Times New Roman" w:cs="Times New Roman"/>
          </w:rPr>
          <m:t>=</m:t>
        </m:r>
        <m:f>
          <m:fPr>
            <m:ctrlPr>
              <w:rPr>
                <w:rFonts w:ascii="Cambria Math" w:hAnsi="Times New Roman" w:cs="Times New Roman"/>
              </w:rPr>
            </m:ctrlPr>
          </m:fPr>
          <m:num>
            <m:r>
              <m:rPr>
                <m:sty m:val="p"/>
              </m:rPr>
              <w:rPr>
                <w:rFonts w:ascii="Cambria Math" w:hAnsi="Times New Roman" w:cs="Times New Roman"/>
              </w:rPr>
              <m:t>合约面额</m:t>
            </m:r>
          </m:num>
          <m:den>
            <m:sSup>
              <m:sSupPr>
                <m:ctrlPr>
                  <w:rPr>
                    <w:rFonts w:ascii="Cambria Math" w:hAnsi="Times New Roman" w:cs="Times New Roman"/>
                  </w:rPr>
                </m:ctrlPr>
              </m:sSupPr>
              <m:e>
                <m:r>
                  <m:rPr>
                    <m:sty m:val="p"/>
                  </m:rPr>
                  <w:rPr>
                    <w:rFonts w:ascii="Cambria Math" w:hAnsi="Times New Roman" w:cs="Times New Roman"/>
                  </w:rPr>
                  <m:t>(1+</m:t>
                </m:r>
                <m:f>
                  <m:fPr>
                    <m:ctrlPr>
                      <w:rPr>
                        <w:rFonts w:ascii="Cambria Math" w:hAnsi="Times New Roman" w:cs="Times New Roman"/>
                      </w:rPr>
                    </m:ctrlPr>
                  </m:fPr>
                  <m:num>
                    <m:r>
                      <m:rPr>
                        <m:sty m:val="p"/>
                      </m:rPr>
                      <w:rPr>
                        <w:rFonts w:ascii="Cambria Math" w:hAnsi="Times New Roman" w:cs="Times New Roman"/>
                      </w:rPr>
                      <m:t>交易利率</m:t>
                    </m:r>
                  </m:num>
                  <m:den>
                    <m:r>
                      <m:rPr>
                        <m:sty m:val="p"/>
                      </m:rPr>
                      <w:rPr>
                        <w:rFonts w:ascii="Cambria Math" w:hAnsi="Times New Roman" w:cs="Times New Roman"/>
                      </w:rPr>
                      <m:t>365</m:t>
                    </m:r>
                  </m:den>
                </m:f>
                <m:r>
                  <m:rPr>
                    <m:sty m:val="p"/>
                  </m:rPr>
                  <w:rPr>
                    <w:rFonts w:ascii="Cambria Math" w:hAnsi="Times New Roman" w:cs="Times New Roman"/>
                  </w:rPr>
                  <m:t>)</m:t>
                </m:r>
              </m:e>
              <m:sup>
                <m:r>
                  <m:rPr>
                    <m:sty m:val="p"/>
                  </m:rPr>
                  <w:rPr>
                    <w:rFonts w:ascii="Cambria Math" w:hAnsi="Times New Roman" w:cs="Times New Roman"/>
                  </w:rPr>
                  <m:t>剩余期限</m:t>
                </m:r>
              </m:sup>
            </m:sSup>
          </m:den>
        </m:f>
        <m:r>
          <w:rPr>
            <w:rFonts w:ascii="Cambria Math" w:hAnsi="Times New Roman" w:cs="Times New Roman"/>
          </w:rPr>
          <m:t>=</m:t>
        </m:r>
        <m:f>
          <m:fPr>
            <m:ctrlPr>
              <w:rPr>
                <w:rFonts w:ascii="Cambria Math" w:hAnsi="Times New Roman" w:cs="Times New Roman"/>
              </w:rPr>
            </m:ctrlPr>
          </m:fPr>
          <m:num>
            <m:r>
              <m:rPr>
                <m:sty m:val="p"/>
              </m:rPr>
              <w:rPr>
                <w:rFonts w:ascii="Cambria Math" w:hAnsi="Times New Roman" w:cs="Times New Roman"/>
              </w:rPr>
              <m:t>100</m:t>
            </m:r>
            <m:r>
              <m:rPr>
                <m:sty m:val="p"/>
              </m:rPr>
              <w:rPr>
                <w:rFonts w:ascii="Times New Roman" w:hAnsi="Times New Roman" w:cs="Times New Roman"/>
              </w:rPr>
              <m:t>万</m:t>
            </m:r>
          </m:num>
          <m:den>
            <m:sSup>
              <m:sSupPr>
                <m:ctrlPr>
                  <w:rPr>
                    <w:rFonts w:ascii="Cambria Math" w:hAnsi="Times New Roman" w:cs="Times New Roman"/>
                  </w:rPr>
                </m:ctrlPr>
              </m:sSupPr>
              <m:e>
                <m:r>
                  <m:rPr>
                    <m:sty m:val="p"/>
                  </m:rPr>
                  <w:rPr>
                    <w:rFonts w:ascii="Cambria Math" w:hAnsi="Times New Roman" w:cs="Times New Roman"/>
                  </w:rPr>
                  <m:t>(1+</m:t>
                </m:r>
                <m:f>
                  <m:fPr>
                    <m:ctrlPr>
                      <w:rPr>
                        <w:rFonts w:ascii="Cambria Math" w:hAnsi="Times New Roman" w:cs="Times New Roman"/>
                      </w:rPr>
                    </m:ctrlPr>
                  </m:fPr>
                  <m:num>
                    <m:r>
                      <m:rPr>
                        <m:sty m:val="p"/>
                      </m:rPr>
                      <w:rPr>
                        <w:rFonts w:ascii="Cambria Math" w:hAnsi="Times New Roman" w:cs="Times New Roman"/>
                      </w:rPr>
                      <m:t>5%</m:t>
                    </m:r>
                  </m:num>
                  <m:den>
                    <m:r>
                      <m:rPr>
                        <m:sty m:val="p"/>
                      </m:rPr>
                      <w:rPr>
                        <w:rFonts w:ascii="Cambria Math" w:hAnsi="Times New Roman" w:cs="Times New Roman"/>
                      </w:rPr>
                      <m:t>365</m:t>
                    </m:r>
                  </m:den>
                </m:f>
                <m:r>
                  <m:rPr>
                    <m:sty m:val="p"/>
                  </m:rPr>
                  <w:rPr>
                    <w:rFonts w:ascii="Cambria Math" w:hAnsi="Times New Roman" w:cs="Times New Roman"/>
                  </w:rPr>
                  <m:t>)</m:t>
                </m:r>
              </m:e>
              <m:sup>
                <m:r>
                  <m:rPr>
                    <m:sty m:val="p"/>
                  </m:rPr>
                  <w:rPr>
                    <w:rFonts w:ascii="Cambria Math" w:hAnsi="Times New Roman" w:cs="Times New Roman"/>
                  </w:rPr>
                  <m:t>90</m:t>
                </m:r>
              </m:sup>
            </m:sSup>
          </m:den>
        </m:f>
        <m:r>
          <m:rPr>
            <m:sty m:val="p"/>
          </m:rPr>
          <w:rPr>
            <w:rFonts w:ascii="Cambria Math" w:hAnsi="Times New Roman" w:cs="Times New Roman"/>
          </w:rPr>
          <m:t>=</m:t>
        </m:r>
      </m:oMath>
      <w:r w:rsidR="00872306">
        <w:rPr>
          <w:rFonts w:ascii="Times New Roman" w:hAnsi="Times New Roman" w:cs="Times New Roman"/>
        </w:rPr>
        <w:t>98.8</w:t>
      </w:r>
      <w:r w:rsidR="00872306" w:rsidRPr="00A614DD">
        <w:rPr>
          <w:rFonts w:ascii="Times New Roman" w:hAnsi="Times New Roman" w:cs="Times New Roman" w:hint="eastAsia"/>
        </w:rPr>
        <w:t>万</w:t>
      </w:r>
    </w:p>
    <w:p w:rsidR="00B531E0" w:rsidRDefault="00872306" w:rsidP="00B531E0">
      <w:pPr>
        <w:pStyle w:val="Ac"/>
        <w:ind w:firstLine="600"/>
        <w:rPr>
          <w:rFonts w:ascii="Times New Roman" w:hAnsi="Times New Roman" w:cs="Times New Roman"/>
        </w:rPr>
      </w:pPr>
      <w:r>
        <w:rPr>
          <w:rFonts w:ascii="Times New Roman" w:hAnsi="Times New Roman" w:cs="Times New Roman" w:hint="eastAsia"/>
        </w:rPr>
        <w:t>相当于以</w:t>
      </w:r>
      <w:r>
        <w:rPr>
          <w:rFonts w:ascii="Times New Roman" w:hAnsi="Times New Roman" w:cs="Times New Roman"/>
        </w:rPr>
        <w:t>98.8</w:t>
      </w:r>
      <w:r>
        <w:rPr>
          <w:rFonts w:ascii="Times New Roman" w:hAnsi="Times New Roman" w:cs="Times New Roman" w:hint="eastAsia"/>
        </w:rPr>
        <w:t>万元的价格每手</w:t>
      </w:r>
      <w:r w:rsidRPr="00A614DD">
        <w:rPr>
          <w:rFonts w:ascii="Times New Roman" w:hAnsi="Times New Roman" w:cs="Times New Roman" w:hint="eastAsia"/>
        </w:rPr>
        <w:t>开</w:t>
      </w:r>
      <w:r w:rsidRPr="00C72C36">
        <w:rPr>
          <w:rFonts w:ascii="Times New Roman" w:hAnsi="Times New Roman" w:cs="Times New Roman" w:hint="eastAsia"/>
          <w:b/>
        </w:rPr>
        <w:t>空仓</w:t>
      </w:r>
      <w:r w:rsidRPr="00A614DD">
        <w:rPr>
          <w:rFonts w:ascii="Times New Roman" w:hAnsi="Times New Roman" w:cs="Times New Roman"/>
        </w:rPr>
        <w:t>10</w:t>
      </w:r>
      <w:r w:rsidRPr="00A614DD">
        <w:rPr>
          <w:rFonts w:ascii="Times New Roman" w:hAnsi="Times New Roman" w:cs="Times New Roman" w:hint="eastAsia"/>
        </w:rPr>
        <w:t>手。</w:t>
      </w:r>
    </w:p>
    <w:p w:rsidR="00B531E0" w:rsidRPr="00A614DD" w:rsidRDefault="00872306" w:rsidP="009C79F9">
      <w:pPr>
        <w:pStyle w:val="5"/>
        <w:ind w:firstLine="602"/>
      </w:pPr>
      <w:bookmarkStart w:id="150" w:name="_Toc375905576"/>
      <w:r>
        <w:rPr>
          <w:rFonts w:hint="eastAsia"/>
        </w:rPr>
        <w:t>（二）当日新开仓的结算方式</w:t>
      </w:r>
      <w:bookmarkEnd w:id="150"/>
    </w:p>
    <w:p w:rsidR="00B531E0" w:rsidRPr="006534D0" w:rsidRDefault="00872306" w:rsidP="00B531E0">
      <w:pPr>
        <w:pStyle w:val="Ac"/>
        <w:ind w:firstLine="600"/>
      </w:pPr>
      <w:r w:rsidRPr="006534D0">
        <w:rPr>
          <w:rFonts w:hint="eastAsia"/>
        </w:rPr>
        <w:t>短期利率期货实行当日无负债结算，收盘后当日买卖盈亏按照交易结算利率对应的合约现值与成交利率对应的现值进行现金结算。</w:t>
      </w:r>
      <w:r>
        <w:rPr>
          <w:rFonts w:hint="eastAsia"/>
        </w:rPr>
        <w:t>这与我国当前期货市场交易的其他品种的新开仓结算方式基本一制，都是按照（当日结算价</w:t>
      </w:r>
      <w:r>
        <w:t>-</w:t>
      </w:r>
      <w:r>
        <w:rPr>
          <w:rFonts w:hint="eastAsia"/>
        </w:rPr>
        <w:t>当日成交价）</w:t>
      </w:r>
      <m:oMath>
        <m:r>
          <m:rPr>
            <m:sty m:val="p"/>
          </m:rPr>
          <w:rPr>
            <w:rFonts w:ascii="Cambria Math" w:hAnsi="Cambria Math"/>
          </w:rPr>
          <m:t>×</m:t>
        </m:r>
      </m:oMath>
      <w:r>
        <w:rPr>
          <w:rFonts w:hint="eastAsia"/>
        </w:rPr>
        <w:t>手数来结算当日交易盈亏。</w:t>
      </w:r>
    </w:p>
    <w:p w:rsidR="00B531E0" w:rsidRDefault="00872306" w:rsidP="009C79F9">
      <w:pPr>
        <w:pStyle w:val="Ac"/>
        <w:spacing w:before="156" w:after="156"/>
        <w:ind w:firstLine="602"/>
        <w:rPr>
          <w:rFonts w:ascii="Times New Roman" w:hAnsi="Times New Roman" w:cs="Times New Roman"/>
          <w:b/>
          <w:sz w:val="28"/>
        </w:rPr>
      </w:pPr>
      <w:r w:rsidRPr="00A614DD">
        <w:rPr>
          <w:rFonts w:ascii="Times New Roman" w:hAnsi="Times New Roman" w:cs="Times New Roman" w:hint="eastAsia"/>
          <w:b/>
        </w:rPr>
        <w:t>例</w:t>
      </w:r>
      <w:r>
        <w:rPr>
          <w:rFonts w:ascii="Times New Roman" w:hAnsi="Times New Roman" w:cs="Times New Roman"/>
          <w:b/>
        </w:rPr>
        <w:t xml:space="preserve"> </w:t>
      </w:r>
      <w:r w:rsidRPr="00A614DD">
        <w:rPr>
          <w:rFonts w:ascii="Times New Roman" w:hAnsi="Times New Roman" w:cs="Times New Roman" w:hint="eastAsia"/>
        </w:rPr>
        <w:t>接前例，设当日结算</w:t>
      </w:r>
      <w:r>
        <w:rPr>
          <w:rFonts w:ascii="Times New Roman" w:hAnsi="Times New Roman" w:cs="Times New Roman" w:hint="eastAsia"/>
        </w:rPr>
        <w:t>价</w:t>
      </w:r>
      <w:r w:rsidRPr="00A614DD">
        <w:rPr>
          <w:rFonts w:ascii="Times New Roman" w:hAnsi="Times New Roman" w:cs="Times New Roman" w:hint="eastAsia"/>
        </w:rPr>
        <w:t>为</w:t>
      </w:r>
      <w:r w:rsidRPr="00A614DD">
        <w:rPr>
          <w:rFonts w:ascii="Times New Roman" w:hAnsi="Times New Roman" w:cs="Times New Roman"/>
        </w:rPr>
        <w:t>4.5%</w:t>
      </w:r>
      <w:r w:rsidRPr="00A614DD">
        <w:rPr>
          <w:rFonts w:ascii="Times New Roman" w:hAnsi="Times New Roman" w:cs="Times New Roman" w:hint="eastAsia"/>
        </w:rPr>
        <w:t>，合约对应的结算</w:t>
      </w:r>
      <w:r>
        <w:rPr>
          <w:rFonts w:ascii="Times New Roman" w:hAnsi="Times New Roman" w:cs="Times New Roman" w:hint="eastAsia"/>
        </w:rPr>
        <w:t>价格</w:t>
      </w:r>
      <w:r w:rsidRPr="00A614DD">
        <w:rPr>
          <w:rFonts w:ascii="Times New Roman" w:hAnsi="Times New Roman" w:cs="Times New Roman" w:hint="eastAsia"/>
        </w:rPr>
        <w:t>为</w:t>
      </w:r>
      <m:oMath>
        <m:f>
          <m:fPr>
            <m:ctrlPr>
              <w:rPr>
                <w:rFonts w:ascii="Cambria Math" w:hAnsi="Times New Roman" w:cs="Times New Roman"/>
              </w:rPr>
            </m:ctrlPr>
          </m:fPr>
          <m:num>
            <m:r>
              <m:rPr>
                <m:sty m:val="p"/>
              </m:rPr>
              <w:rPr>
                <w:rFonts w:ascii="Cambria Math" w:hAnsi="Times New Roman" w:cs="Times New Roman"/>
              </w:rPr>
              <m:t>100</m:t>
            </m:r>
            <m:r>
              <m:rPr>
                <m:sty m:val="p"/>
              </m:rPr>
              <w:rPr>
                <w:rFonts w:ascii="Cambria Math" w:hAnsi="Cambria Math" w:cs="Times New Roman"/>
              </w:rPr>
              <m:t>万</m:t>
            </m:r>
          </m:num>
          <m:den>
            <m:sSup>
              <m:sSupPr>
                <m:ctrlPr>
                  <w:rPr>
                    <w:rFonts w:ascii="Cambria Math" w:hAnsi="Times New Roman" w:cs="Times New Roman"/>
                  </w:rPr>
                </m:ctrlPr>
              </m:sSupPr>
              <m:e>
                <m:r>
                  <m:rPr>
                    <m:sty m:val="p"/>
                  </m:rPr>
                  <w:rPr>
                    <w:rFonts w:ascii="Cambria Math" w:hAnsi="Times New Roman" w:cs="Times New Roman"/>
                  </w:rPr>
                  <m:t>(1+</m:t>
                </m:r>
                <m:f>
                  <m:fPr>
                    <m:ctrlPr>
                      <w:rPr>
                        <w:rFonts w:ascii="Cambria Math" w:hAnsi="Times New Roman" w:cs="Times New Roman"/>
                      </w:rPr>
                    </m:ctrlPr>
                  </m:fPr>
                  <m:num>
                    <m:r>
                      <m:rPr>
                        <m:sty m:val="p"/>
                      </m:rPr>
                      <w:rPr>
                        <w:rFonts w:ascii="Cambria Math" w:hAnsi="Times New Roman" w:cs="Times New Roman"/>
                      </w:rPr>
                      <m:t>4.5%</m:t>
                    </m:r>
                  </m:num>
                  <m:den>
                    <m:r>
                      <w:rPr>
                        <w:rFonts w:ascii="Cambria Math" w:hAnsi="Times New Roman" w:cs="Times New Roman"/>
                      </w:rPr>
                      <m:t>365</m:t>
                    </m:r>
                  </m:den>
                </m:f>
                <m:r>
                  <m:rPr>
                    <m:sty m:val="p"/>
                  </m:rPr>
                  <w:rPr>
                    <w:rFonts w:ascii="Cambria Math" w:hAnsi="Times New Roman" w:cs="Times New Roman"/>
                  </w:rPr>
                  <m:t>)</m:t>
                </m:r>
              </m:e>
              <m:sup>
                <m:r>
                  <w:rPr>
                    <w:rFonts w:ascii="Cambria Math" w:hAnsi="Times New Roman" w:cs="Times New Roman"/>
                  </w:rPr>
                  <m:t>90</m:t>
                </m:r>
              </m:sup>
            </m:sSup>
          </m:den>
        </m:f>
        <m:r>
          <w:rPr>
            <w:rFonts w:ascii="Cambria Math" w:hAnsi="Times New Roman" w:cs="Times New Roman"/>
          </w:rPr>
          <m:t>=98.</m:t>
        </m:r>
        <m:r>
          <m:rPr>
            <m:sty m:val="p"/>
          </m:rPr>
          <w:rPr>
            <w:rFonts w:ascii="Cambria Math" w:hAnsi="Times New Roman" w:cs="Times New Roman"/>
          </w:rPr>
          <m:t>9</m:t>
        </m:r>
      </m:oMath>
      <w:r w:rsidRPr="00A614DD">
        <w:rPr>
          <w:rFonts w:ascii="Times New Roman" w:hAnsi="Times New Roman" w:cs="Times New Roman" w:hint="eastAsia"/>
        </w:rPr>
        <w:t>万</w:t>
      </w:r>
      <w:r>
        <w:rPr>
          <w:rFonts w:ascii="Times New Roman" w:hAnsi="Times New Roman" w:cs="Times New Roman" w:hint="eastAsia"/>
        </w:rPr>
        <w:t>元</w:t>
      </w:r>
      <w:r>
        <w:rPr>
          <w:rFonts w:ascii="Times New Roman" w:hAnsi="Times New Roman" w:cs="Times New Roman"/>
        </w:rPr>
        <w:t>/</w:t>
      </w:r>
      <w:r>
        <w:rPr>
          <w:rFonts w:ascii="Times New Roman" w:hAnsi="Times New Roman" w:cs="Times New Roman" w:hint="eastAsia"/>
        </w:rPr>
        <w:t>手</w:t>
      </w:r>
      <w:r w:rsidRPr="00A614DD">
        <w:rPr>
          <w:rFonts w:ascii="Times New Roman" w:hAnsi="Times New Roman" w:cs="Times New Roman" w:hint="eastAsia"/>
        </w:rPr>
        <w:t>，合约以</w:t>
      </w:r>
      <w:r w:rsidRPr="00A614DD">
        <w:rPr>
          <w:rFonts w:ascii="Times New Roman" w:hAnsi="Times New Roman" w:cs="Times New Roman"/>
        </w:rPr>
        <w:t>5%</w:t>
      </w:r>
      <w:r w:rsidRPr="00A614DD">
        <w:rPr>
          <w:rFonts w:ascii="Times New Roman" w:hAnsi="Times New Roman" w:cs="Times New Roman" w:hint="eastAsia"/>
        </w:rPr>
        <w:t>的利率开多仓</w:t>
      </w:r>
      <w:r w:rsidRPr="00A614DD">
        <w:rPr>
          <w:rFonts w:ascii="Times New Roman" w:hAnsi="Times New Roman" w:cs="Times New Roman"/>
        </w:rPr>
        <w:t>10</w:t>
      </w:r>
      <w:r w:rsidRPr="00A614DD">
        <w:rPr>
          <w:rFonts w:ascii="Times New Roman" w:hAnsi="Times New Roman" w:cs="Times New Roman" w:hint="eastAsia"/>
        </w:rPr>
        <w:t>手，对应合约</w:t>
      </w:r>
      <w:r>
        <w:rPr>
          <w:rFonts w:ascii="Times New Roman" w:hAnsi="Times New Roman" w:cs="Times New Roman" w:hint="eastAsia"/>
        </w:rPr>
        <w:t>价格</w:t>
      </w:r>
      <w:r w:rsidRPr="00A614DD">
        <w:rPr>
          <w:rFonts w:ascii="Times New Roman" w:hAnsi="Times New Roman" w:cs="Times New Roman" w:hint="eastAsia"/>
        </w:rPr>
        <w:t>为</w:t>
      </w:r>
      <w:r>
        <w:rPr>
          <w:rFonts w:ascii="Times New Roman" w:hAnsi="Times New Roman" w:cs="Times New Roman"/>
        </w:rPr>
        <w:t>98.8</w:t>
      </w:r>
      <w:r w:rsidRPr="00A614DD">
        <w:rPr>
          <w:rFonts w:ascii="Times New Roman" w:hAnsi="Times New Roman" w:cs="Times New Roman" w:hint="eastAsia"/>
        </w:rPr>
        <w:t>万元</w:t>
      </w:r>
      <w:r>
        <w:rPr>
          <w:rFonts w:ascii="Times New Roman" w:hAnsi="Times New Roman" w:cs="Times New Roman"/>
        </w:rPr>
        <w:t>/</w:t>
      </w:r>
      <w:r>
        <w:rPr>
          <w:rFonts w:ascii="Times New Roman" w:hAnsi="Times New Roman" w:cs="Times New Roman" w:hint="eastAsia"/>
        </w:rPr>
        <w:t>手</w:t>
      </w:r>
      <w:r w:rsidRPr="00A614DD">
        <w:rPr>
          <w:rFonts w:ascii="Times New Roman" w:hAnsi="Times New Roman" w:cs="Times New Roman" w:hint="eastAsia"/>
        </w:rPr>
        <w:t>。因而当日盈亏为（</w:t>
      </w:r>
      <w:r>
        <w:rPr>
          <w:rFonts w:ascii="Times New Roman" w:hAnsi="Times New Roman" w:cs="Times New Roman"/>
        </w:rPr>
        <w:t>98.8-98.9</w:t>
      </w:r>
      <w:r w:rsidRPr="00A614DD">
        <w:rPr>
          <w:rFonts w:ascii="Times New Roman" w:hAnsi="Times New Roman" w:cs="Times New Roman" w:hint="eastAsia"/>
        </w:rPr>
        <w:t>）</w:t>
      </w:r>
      <m:oMath>
        <m:r>
          <m:rPr>
            <m:sty m:val="p"/>
          </m:rPr>
          <w:rPr>
            <w:rFonts w:ascii="Cambria Math" w:hAnsi="Times New Roman" w:cs="Times New Roman"/>
          </w:rPr>
          <m:t>×</m:t>
        </m:r>
      </m:oMath>
      <w:r w:rsidRPr="00A614DD">
        <w:rPr>
          <w:rFonts w:ascii="Times New Roman" w:hAnsi="Times New Roman" w:cs="Times New Roman"/>
        </w:rPr>
        <w:t>10=</w:t>
      </w:r>
      <w:r>
        <w:rPr>
          <w:rFonts w:ascii="Times New Roman" w:hAnsi="Times New Roman" w:cs="Times New Roman"/>
        </w:rPr>
        <w:t>-1</w:t>
      </w:r>
      <w:r w:rsidRPr="00A614DD">
        <w:rPr>
          <w:rFonts w:ascii="Times New Roman" w:hAnsi="Times New Roman" w:cs="Times New Roman" w:hint="eastAsia"/>
        </w:rPr>
        <w:t>万</w:t>
      </w:r>
      <w:r>
        <w:rPr>
          <w:rFonts w:ascii="Times New Roman" w:hAnsi="Times New Roman" w:cs="Times New Roman" w:hint="eastAsia"/>
        </w:rPr>
        <w:lastRenderedPageBreak/>
        <w:t>元</w:t>
      </w:r>
      <w:r w:rsidRPr="00A614DD">
        <w:rPr>
          <w:rFonts w:ascii="Times New Roman" w:hAnsi="Times New Roman" w:cs="Times New Roman" w:hint="eastAsia"/>
        </w:rPr>
        <w:t>，即当日亏损</w:t>
      </w:r>
      <w:r>
        <w:rPr>
          <w:rFonts w:ascii="Times New Roman" w:hAnsi="Times New Roman" w:cs="Times New Roman"/>
        </w:rPr>
        <w:t>1</w:t>
      </w:r>
      <w:r w:rsidRPr="00A614DD">
        <w:rPr>
          <w:rFonts w:ascii="Times New Roman" w:hAnsi="Times New Roman" w:cs="Times New Roman" w:hint="eastAsia"/>
        </w:rPr>
        <w:t>万元。</w:t>
      </w:r>
    </w:p>
    <w:p w:rsidR="00B531E0" w:rsidRPr="008E00E8" w:rsidRDefault="00872306" w:rsidP="009C79F9">
      <w:pPr>
        <w:pStyle w:val="5"/>
        <w:ind w:firstLine="602"/>
      </w:pPr>
      <w:bookmarkStart w:id="151" w:name="_Toc375905577"/>
      <w:r w:rsidRPr="008E00E8">
        <w:rPr>
          <w:rFonts w:hint="eastAsia"/>
        </w:rPr>
        <w:t>（三）有历史持仓的结算方式</w:t>
      </w:r>
      <w:bookmarkEnd w:id="151"/>
    </w:p>
    <w:p w:rsidR="00B531E0" w:rsidRPr="00490F80" w:rsidRDefault="00872306" w:rsidP="00B531E0">
      <w:pPr>
        <w:pStyle w:val="Ac"/>
        <w:ind w:firstLine="600"/>
      </w:pPr>
      <w:r>
        <w:rPr>
          <w:rFonts w:hint="eastAsia"/>
        </w:rPr>
        <w:t>隔夜利率指数期货考虑持仓成本和盈亏，</w:t>
      </w:r>
      <w:r w:rsidRPr="00490F80">
        <w:rPr>
          <w:rFonts w:hint="eastAsia"/>
        </w:rPr>
        <w:t>对于当日</w:t>
      </w:r>
      <w:r>
        <w:rPr>
          <w:rFonts w:hint="eastAsia"/>
        </w:rPr>
        <w:t>的历史</w:t>
      </w:r>
      <w:r w:rsidRPr="00490F80">
        <w:rPr>
          <w:rFonts w:hint="eastAsia"/>
        </w:rPr>
        <w:t>持仓，利率空</w:t>
      </w:r>
      <w:r>
        <w:rPr>
          <w:rFonts w:hint="eastAsia"/>
        </w:rPr>
        <w:t>方对应合约价值的多方，其每日有持仓成本，</w:t>
      </w:r>
      <w:proofErr w:type="gramStart"/>
      <w:r>
        <w:rPr>
          <w:rFonts w:hint="eastAsia"/>
        </w:rPr>
        <w:t>该成本</w:t>
      </w:r>
      <w:proofErr w:type="gramEnd"/>
      <w:r>
        <w:rPr>
          <w:rFonts w:hint="eastAsia"/>
        </w:rPr>
        <w:t>部分将从投资者账户中扣除；</w:t>
      </w:r>
      <w:r w:rsidRPr="00490F80">
        <w:rPr>
          <w:rFonts w:hint="eastAsia"/>
        </w:rPr>
        <w:t>利率</w:t>
      </w:r>
      <w:r>
        <w:rPr>
          <w:rFonts w:hint="eastAsia"/>
        </w:rPr>
        <w:t>多方对应合约价值的空方，其每日有持仓产生收益，该收益部分将划入投资者账户，每日的成本和收益均根据当日银行间隔夜回购加权利率进行计算，由于结算时当日的持仓成本和收益还未产生，因而每日结算上一日的持仓成本和收益。计算依照下式</w:t>
      </w:r>
      <w:r w:rsidRPr="00490F80">
        <w:rPr>
          <w:rFonts w:hint="eastAsia"/>
        </w:rPr>
        <w:t>：</w:t>
      </w:r>
    </w:p>
    <w:p w:rsidR="00B531E0" w:rsidRPr="006C13BC" w:rsidRDefault="00B531E0" w:rsidP="00B531E0">
      <w:pPr>
        <w:pStyle w:val="Ac"/>
        <w:spacing w:before="156" w:after="156"/>
        <w:ind w:firstLine="480"/>
        <w:rPr>
          <w:sz w:val="24"/>
        </w:rPr>
      </w:pPr>
      <m:oMathPara>
        <m:oMath>
          <m:r>
            <m:rPr>
              <m:sty m:val="p"/>
            </m:rPr>
            <w:rPr>
              <w:rFonts w:ascii="Cambria Math" w:hAnsi="Times New Roman" w:cs="Times New Roman"/>
              <w:sz w:val="24"/>
            </w:rPr>
            <m:t>持仓成本或收益</m:t>
          </m:r>
          <m:r>
            <m:rPr>
              <m:sty m:val="p"/>
            </m:rPr>
            <w:rPr>
              <w:rFonts w:ascii="Cambria Math" w:hAnsi="Times New Roman" w:cs="Times New Roman"/>
              <w:sz w:val="24"/>
            </w:rPr>
            <m:t>=</m:t>
          </m:r>
          <m:f>
            <m:fPr>
              <m:ctrlPr>
                <w:rPr>
                  <w:rFonts w:ascii="Cambria Math" w:hAnsi="Times New Roman" w:cs="Times New Roman"/>
                  <w:sz w:val="24"/>
                </w:rPr>
              </m:ctrlPr>
            </m:fPr>
            <m:num>
              <m:r>
                <m:rPr>
                  <m:sty m:val="p"/>
                </m:rPr>
                <w:rPr>
                  <w:rFonts w:ascii="Cambria Math" w:hAnsi="Times New Roman" w:cs="Times New Roman"/>
                  <w:sz w:val="24"/>
                </w:rPr>
                <m:t>合约面值</m:t>
              </m:r>
              <m:r>
                <m:rPr>
                  <m:sty m:val="p"/>
                </m:rPr>
                <w:rPr>
                  <w:rFonts w:ascii="Cambria Math" w:hAnsi="Cambria Math" w:cs="Times New Roman"/>
                  <w:sz w:val="24"/>
                </w:rPr>
                <m:t>×</m:t>
              </m:r>
              <m:r>
                <m:rPr>
                  <m:sty m:val="p"/>
                </m:rPr>
                <w:rPr>
                  <w:rFonts w:ascii="Cambria Math" w:hAnsi="Times New Roman" w:cs="Times New Roman"/>
                  <w:sz w:val="24"/>
                </w:rPr>
                <m:t>昨日银行间隔夜回购利率</m:t>
              </m:r>
            </m:num>
            <m:den>
              <m:sSup>
                <m:sSupPr>
                  <m:ctrlPr>
                    <w:rPr>
                      <w:rFonts w:ascii="Cambria Math" w:hAnsi="Cambria Math" w:cs="Times New Roman"/>
                      <w:sz w:val="24"/>
                    </w:rPr>
                  </m:ctrlPr>
                </m:sSupPr>
                <m:e>
                  <m:r>
                    <m:rPr>
                      <m:sty m:val="p"/>
                    </m:rPr>
                    <w:rPr>
                      <w:rFonts w:ascii="Times New Roman" w:hAnsi="Times New Roman" w:cs="Times New Roman"/>
                      <w:sz w:val="24"/>
                    </w:rPr>
                    <m:t>（</m:t>
                  </m:r>
                  <m:r>
                    <m:rPr>
                      <m:sty m:val="p"/>
                    </m:rPr>
                    <w:rPr>
                      <w:rFonts w:ascii="Cambria Math" w:hAnsi="Times New Roman" w:cs="Times New Roman"/>
                      <w:sz w:val="24"/>
                    </w:rPr>
                    <m:t>1+</m:t>
                  </m:r>
                  <m:f>
                    <m:fPr>
                      <m:ctrlPr>
                        <w:rPr>
                          <w:rFonts w:ascii="Cambria Math" w:hAnsi="Times New Roman" w:cs="Times New Roman"/>
                          <w:sz w:val="24"/>
                        </w:rPr>
                      </m:ctrlPr>
                    </m:fPr>
                    <m:num>
                      <m:r>
                        <m:rPr>
                          <m:sty m:val="p"/>
                        </m:rPr>
                        <w:rPr>
                          <w:rFonts w:ascii="Cambria Math" w:hAnsi="Times New Roman" w:cs="Times New Roman"/>
                          <w:sz w:val="24"/>
                        </w:rPr>
                        <m:t>当日结算利率</m:t>
                      </m:r>
                    </m:num>
                    <m:den>
                      <m:r>
                        <w:rPr>
                          <w:rFonts w:ascii="Cambria Math" w:hAnsi="Times New Roman" w:cs="Times New Roman"/>
                          <w:sz w:val="24"/>
                        </w:rPr>
                        <m:t>365</m:t>
                      </m:r>
                    </m:den>
                  </m:f>
                  <m:r>
                    <m:rPr>
                      <m:sty m:val="p"/>
                    </m:rPr>
                    <w:rPr>
                      <w:rFonts w:ascii="Times New Roman" w:hAnsi="Times New Roman" w:cs="Times New Roman"/>
                      <w:sz w:val="24"/>
                    </w:rPr>
                    <m:t>）</m:t>
                  </m:r>
                </m:e>
                <m:sup>
                  <m:r>
                    <m:rPr>
                      <m:sty m:val="p"/>
                    </m:rPr>
                    <w:rPr>
                      <w:rFonts w:ascii="Cambria Math" w:hAnsi="Cambria Math" w:cs="Times New Roman"/>
                      <w:sz w:val="24"/>
                    </w:rPr>
                    <m:t>合约剩余期限</m:t>
                  </m:r>
                </m:sup>
              </m:sSup>
            </m:den>
          </m:f>
        </m:oMath>
      </m:oMathPara>
    </w:p>
    <w:p w:rsidR="00B531E0" w:rsidRDefault="00872306" w:rsidP="00B531E0">
      <w:pPr>
        <w:pStyle w:val="Ac"/>
        <w:ind w:firstLine="600"/>
      </w:pPr>
      <w:r w:rsidRPr="006C13BC">
        <w:rPr>
          <w:rFonts w:hint="eastAsia"/>
        </w:rPr>
        <w:t>因而，对于当日无新开仓但有历史持仓的结算依照下式：</w:t>
      </w:r>
    </w:p>
    <w:p w:rsidR="00D41992" w:rsidRPr="006C13BC" w:rsidRDefault="00403FC0" w:rsidP="00D41992">
      <w:pPr>
        <w:pStyle w:val="Ac"/>
        <w:ind w:firstLine="600"/>
      </w:pPr>
      <w:r>
        <w:rPr>
          <w:rFonts w:hint="eastAsia"/>
        </w:rPr>
        <w:t>空</w:t>
      </w:r>
      <w:r w:rsidR="00D41992" w:rsidRPr="00D41992">
        <w:rPr>
          <w:rFonts w:hint="eastAsia"/>
        </w:rPr>
        <w:t>方账户资金变动：</w:t>
      </w:r>
    </w:p>
    <w:p w:rsidR="00D41992" w:rsidRPr="00D41992" w:rsidRDefault="00D41992" w:rsidP="00B531E0">
      <w:pPr>
        <w:pStyle w:val="Ac"/>
        <w:spacing w:before="156" w:after="156"/>
        <w:ind w:firstLine="440"/>
        <w:rPr>
          <w:sz w:val="22"/>
        </w:rPr>
      </w:pPr>
      <m:oMathPara>
        <m:oMathParaPr>
          <m:jc m:val="left"/>
        </m:oMathParaPr>
        <m:oMath>
          <m:r>
            <w:rPr>
              <w:rFonts w:ascii="Cambria Math" w:hAnsi="Times New Roman" w:cs="Times New Roman"/>
              <w:sz w:val="22"/>
            </w:rPr>
            <m:t>=</m:t>
          </m:r>
          <m:d>
            <m:dPr>
              <m:begChr m:val="["/>
              <m:endChr m:val="]"/>
              <m:ctrlPr>
                <w:rPr>
                  <w:rFonts w:ascii="Cambria Math" w:hAnsi="Times New Roman" w:cs="Times New Roman"/>
                  <w:sz w:val="22"/>
                </w:rPr>
              </m:ctrlPr>
            </m:dPr>
            <m:e>
              <m:r>
                <m:rPr>
                  <m:sty m:val="p"/>
                </m:rPr>
                <w:rPr>
                  <w:rFonts w:ascii="Times New Roman" w:hAnsi="Times New Roman" w:cs="Times New Roman"/>
                  <w:sz w:val="22"/>
                </w:rPr>
                <m:t>（</m:t>
              </m:r>
              <m:r>
                <m:rPr>
                  <m:sty m:val="p"/>
                </m:rPr>
                <w:rPr>
                  <w:rFonts w:ascii="Cambria Math" w:hAnsi="Times New Roman" w:cs="Times New Roman"/>
                  <w:sz w:val="22"/>
                </w:rPr>
                <m:t>今日结算价格</m:t>
              </m:r>
              <m:r>
                <m:rPr>
                  <m:sty m:val="p"/>
                </m:rPr>
                <w:rPr>
                  <w:rFonts w:ascii="Times New Roman" w:hAnsi="Times New Roman" w:cs="Times New Roman"/>
                  <w:sz w:val="22"/>
                </w:rPr>
                <m:t>-</m:t>
              </m:r>
              <m:r>
                <m:rPr>
                  <m:sty m:val="p"/>
                </m:rPr>
                <w:rPr>
                  <w:rFonts w:ascii="Cambria Math" w:hAnsi="Times New Roman" w:cs="Times New Roman"/>
                  <w:sz w:val="22"/>
                </w:rPr>
                <m:t>昨日结算价格</m:t>
              </m:r>
              <m:r>
                <m:rPr>
                  <m:sty m:val="p"/>
                </m:rPr>
                <w:rPr>
                  <w:rFonts w:ascii="Cambria Math" w:hAnsi="Times New Roman" w:cs="Times New Roman"/>
                  <w:sz w:val="22"/>
                </w:rPr>
                <m:t>×</m:t>
              </m:r>
              <m:r>
                <m:rPr>
                  <m:sty m:val="p"/>
                </m:rPr>
                <w:rPr>
                  <w:rFonts w:ascii="Cambria Math" w:hAnsi="Times New Roman" w:cs="Times New Roman"/>
                  <w:sz w:val="22"/>
                </w:rPr>
                <m:t>(1+</m:t>
              </m:r>
              <m:r>
                <m:rPr>
                  <m:sty m:val="p"/>
                </m:rPr>
                <w:rPr>
                  <w:rFonts w:ascii="Cambria Math" w:hAnsi="Times New Roman" w:cs="Times New Roman"/>
                  <w:sz w:val="24"/>
                </w:rPr>
                <m:t>昨日银行间隔夜回购利率</m:t>
              </m:r>
              <m:r>
                <m:rPr>
                  <m:sty m:val="p"/>
                </m:rPr>
                <w:rPr>
                  <w:rFonts w:ascii="Times New Roman" w:hAnsi="Times New Roman" w:cs="Times New Roman"/>
                  <w:sz w:val="22"/>
                </w:rPr>
                <m:t>）</m:t>
              </m:r>
            </m:e>
          </m:d>
          <m:r>
            <m:rPr>
              <m:sty m:val="p"/>
            </m:rPr>
            <w:rPr>
              <w:rFonts w:ascii="Cambria Math" w:hAnsi="Times New Roman" w:cs="Times New Roman"/>
              <w:sz w:val="22"/>
            </w:rPr>
            <m:t>×</m:t>
          </m:r>
          <m:r>
            <m:rPr>
              <m:sty m:val="p"/>
            </m:rPr>
            <w:rPr>
              <w:rFonts w:ascii="Times New Roman" w:hAnsi="Times New Roman" w:cs="Times New Roman"/>
              <w:sz w:val="22"/>
            </w:rPr>
            <m:t>持仓手数</m:t>
          </m:r>
        </m:oMath>
      </m:oMathPara>
    </w:p>
    <w:p w:rsidR="00B531E0" w:rsidRPr="00D41992" w:rsidRDefault="00D41992" w:rsidP="00B531E0">
      <w:pPr>
        <w:pStyle w:val="Ac"/>
        <w:spacing w:before="156" w:after="156"/>
        <w:ind w:firstLine="440"/>
        <w:rPr>
          <w:rFonts w:ascii="Times New Roman" w:hAnsi="Times New Roman" w:cs="Times New Roman"/>
          <w:sz w:val="24"/>
        </w:rPr>
      </w:pPr>
      <m:oMathPara>
        <m:oMathParaPr>
          <m:jc m:val="left"/>
        </m:oMathParaPr>
        <m:oMath>
          <m:r>
            <m:rPr>
              <m:sty m:val="p"/>
            </m:rPr>
            <w:rPr>
              <w:rFonts w:ascii="Cambria Math" w:hAnsi="Cambria Math"/>
              <w:sz w:val="22"/>
            </w:rPr>
            <m:t>=</m:t>
          </m:r>
          <m:d>
            <m:dPr>
              <m:begChr m:val="["/>
              <m:endChr m:val="]"/>
              <m:ctrlPr>
                <w:rPr>
                  <w:rFonts w:ascii="Cambria Math" w:hAnsi="Times New Roman" w:cs="Times New Roman"/>
                  <w:sz w:val="22"/>
                </w:rPr>
              </m:ctrlPr>
            </m:dPr>
            <m:e>
              <m:r>
                <m:rPr>
                  <m:sty m:val="p"/>
                </m:rPr>
                <w:rPr>
                  <w:rFonts w:ascii="Times New Roman" w:hAnsi="Times New Roman" w:cs="Times New Roman"/>
                  <w:sz w:val="22"/>
                </w:rPr>
                <m:t>（</m:t>
              </m:r>
              <m:f>
                <m:fPr>
                  <m:ctrlPr>
                    <w:rPr>
                      <w:rFonts w:ascii="Cambria Math" w:hAnsi="Times New Roman" w:cs="Times New Roman"/>
                      <w:sz w:val="22"/>
                    </w:rPr>
                  </m:ctrlPr>
                </m:fPr>
                <m:num>
                  <m:r>
                    <m:rPr>
                      <m:sty m:val="p"/>
                    </m:rPr>
                    <w:rPr>
                      <w:rFonts w:ascii="Cambria Math" w:hAnsi="Times New Roman" w:cs="Times New Roman"/>
                      <w:sz w:val="22"/>
                    </w:rPr>
                    <m:t>合约面额</m:t>
                  </m:r>
                </m:num>
                <m:den>
                  <m:sSup>
                    <m:sSupPr>
                      <m:ctrlPr>
                        <w:rPr>
                          <w:rFonts w:ascii="Cambria Math" w:hAnsi="Cambria Math" w:cs="Times New Roman"/>
                          <w:sz w:val="22"/>
                        </w:rPr>
                      </m:ctrlPr>
                    </m:sSupPr>
                    <m:e>
                      <m:r>
                        <m:rPr>
                          <m:sty m:val="p"/>
                        </m:rPr>
                        <w:rPr>
                          <w:rFonts w:ascii="Times New Roman" w:hAnsi="Times New Roman" w:cs="Times New Roman"/>
                          <w:sz w:val="22"/>
                        </w:rPr>
                        <m:t>（</m:t>
                      </m:r>
                      <m:r>
                        <m:rPr>
                          <m:sty m:val="p"/>
                        </m:rPr>
                        <w:rPr>
                          <w:rFonts w:ascii="Cambria Math" w:hAnsi="Times New Roman" w:cs="Times New Roman"/>
                          <w:sz w:val="22"/>
                        </w:rPr>
                        <m:t>1+</m:t>
                      </m:r>
                      <m:f>
                        <m:fPr>
                          <m:ctrlPr>
                            <w:rPr>
                              <w:rFonts w:ascii="Cambria Math" w:hAnsi="Times New Roman" w:cs="Times New Roman"/>
                              <w:sz w:val="22"/>
                            </w:rPr>
                          </m:ctrlPr>
                        </m:fPr>
                        <m:num>
                          <m:sSub>
                            <m:sSubPr>
                              <m:ctrlPr>
                                <w:rPr>
                                  <w:rFonts w:ascii="Cambria Math" w:hAnsi="Times New Roman" w:cs="Times New Roman"/>
                                  <w:sz w:val="22"/>
                                </w:rPr>
                              </m:ctrlPr>
                            </m:sSubPr>
                            <m:e>
                              <m:r>
                                <m:rPr>
                                  <m:sty m:val="p"/>
                                </m:rPr>
                                <w:rPr>
                                  <w:rFonts w:ascii="Cambria Math" w:hAnsi="Times New Roman" w:cs="Times New Roman"/>
                                  <w:sz w:val="22"/>
                                </w:rPr>
                                <m:t>i</m:t>
                              </m:r>
                            </m:e>
                            <m:sub>
                              <m:r>
                                <m:rPr>
                                  <m:sty m:val="p"/>
                                </m:rPr>
                                <w:rPr>
                                  <w:rFonts w:ascii="Cambria Math" w:hAnsi="Cambria Math" w:cs="Times New Roman"/>
                                  <w:sz w:val="22"/>
                                </w:rPr>
                                <m:t>T</m:t>
                              </m:r>
                            </m:sub>
                          </m:sSub>
                        </m:num>
                        <m:den>
                          <m:r>
                            <w:rPr>
                              <w:rFonts w:ascii="Cambria Math" w:hAnsi="Times New Roman" w:cs="Times New Roman"/>
                              <w:sz w:val="22"/>
                            </w:rPr>
                            <m:t>365</m:t>
                          </m:r>
                        </m:den>
                      </m:f>
                      <m:r>
                        <m:rPr>
                          <m:sty m:val="p"/>
                        </m:rPr>
                        <w:rPr>
                          <w:rFonts w:ascii="Times New Roman" w:hAnsi="Times New Roman" w:cs="Times New Roman"/>
                          <w:sz w:val="22"/>
                        </w:rPr>
                        <m:t>）</m:t>
                      </m:r>
                    </m:e>
                    <m:sup>
                      <m:r>
                        <m:rPr>
                          <m:sty m:val="p"/>
                        </m:rPr>
                        <w:rPr>
                          <w:rFonts w:ascii="Cambria Math" w:hAnsi="Cambria Math" w:cs="Times New Roman"/>
                          <w:sz w:val="22"/>
                        </w:rPr>
                        <m:t>N</m:t>
                      </m:r>
                    </m:sup>
                  </m:sSup>
                </m:den>
              </m:f>
              <m:r>
                <m:rPr>
                  <m:sty m:val="p"/>
                </m:rPr>
                <w:rPr>
                  <w:rFonts w:ascii="Times New Roman" w:hAnsi="Times New Roman" w:cs="Times New Roman"/>
                  <w:sz w:val="22"/>
                </w:rPr>
                <m:t>-</m:t>
              </m:r>
              <m:f>
                <m:fPr>
                  <m:ctrlPr>
                    <w:rPr>
                      <w:rFonts w:ascii="Cambria Math" w:hAnsi="Times New Roman" w:cs="Times New Roman"/>
                      <w:sz w:val="22"/>
                    </w:rPr>
                  </m:ctrlPr>
                </m:fPr>
                <m:num>
                  <m:r>
                    <m:rPr>
                      <m:sty m:val="p"/>
                    </m:rPr>
                    <w:rPr>
                      <w:rFonts w:ascii="Cambria Math" w:hAnsi="Times New Roman" w:cs="Times New Roman"/>
                      <w:sz w:val="22"/>
                    </w:rPr>
                    <m:t>合约面额</m:t>
                  </m:r>
                </m:num>
                <m:den>
                  <m:sSup>
                    <m:sSupPr>
                      <m:ctrlPr>
                        <w:rPr>
                          <w:rFonts w:ascii="Cambria Math" w:hAnsi="Cambria Math" w:cs="Times New Roman"/>
                          <w:sz w:val="22"/>
                        </w:rPr>
                      </m:ctrlPr>
                    </m:sSupPr>
                    <m:e>
                      <m:r>
                        <m:rPr>
                          <m:sty m:val="p"/>
                        </m:rPr>
                        <w:rPr>
                          <w:rFonts w:ascii="Times New Roman" w:hAnsi="Times New Roman" w:cs="Times New Roman"/>
                          <w:sz w:val="22"/>
                        </w:rPr>
                        <m:t>（</m:t>
                      </m:r>
                      <m:r>
                        <m:rPr>
                          <m:sty m:val="p"/>
                        </m:rPr>
                        <w:rPr>
                          <w:rFonts w:ascii="Cambria Math" w:hAnsi="Times New Roman" w:cs="Times New Roman"/>
                          <w:sz w:val="22"/>
                        </w:rPr>
                        <m:t>1+</m:t>
                      </m:r>
                      <m:f>
                        <m:fPr>
                          <m:ctrlPr>
                            <w:rPr>
                              <w:rFonts w:ascii="Cambria Math" w:hAnsi="Times New Roman" w:cs="Times New Roman"/>
                              <w:sz w:val="22"/>
                            </w:rPr>
                          </m:ctrlPr>
                        </m:fPr>
                        <m:num>
                          <m:sSub>
                            <m:sSubPr>
                              <m:ctrlPr>
                                <w:rPr>
                                  <w:rFonts w:ascii="Cambria Math" w:hAnsi="Times New Roman" w:cs="Times New Roman"/>
                                  <w:sz w:val="22"/>
                                </w:rPr>
                              </m:ctrlPr>
                            </m:sSubPr>
                            <m:e>
                              <m:r>
                                <m:rPr>
                                  <m:sty m:val="p"/>
                                </m:rPr>
                                <w:rPr>
                                  <w:rFonts w:ascii="Cambria Math" w:hAnsi="Times New Roman" w:cs="Times New Roman"/>
                                  <w:sz w:val="22"/>
                                </w:rPr>
                                <m:t>i</m:t>
                              </m:r>
                            </m:e>
                            <m:sub>
                              <m:r>
                                <m:rPr>
                                  <m:sty m:val="p"/>
                                </m:rPr>
                                <w:rPr>
                                  <w:rFonts w:ascii="Cambria Math" w:hAnsi="Cambria Math" w:cs="Times New Roman"/>
                                  <w:sz w:val="22"/>
                                </w:rPr>
                                <m:t>T-1</m:t>
                              </m:r>
                            </m:sub>
                          </m:sSub>
                        </m:num>
                        <m:den>
                          <m:r>
                            <w:rPr>
                              <w:rFonts w:ascii="Cambria Math" w:hAnsi="Times New Roman" w:cs="Times New Roman"/>
                              <w:sz w:val="22"/>
                            </w:rPr>
                            <m:t>365</m:t>
                          </m:r>
                        </m:den>
                      </m:f>
                      <m:r>
                        <m:rPr>
                          <m:sty m:val="p"/>
                        </m:rPr>
                        <w:rPr>
                          <w:rFonts w:ascii="Times New Roman" w:hAnsi="Times New Roman" w:cs="Times New Roman"/>
                          <w:sz w:val="22"/>
                        </w:rPr>
                        <m:t>）</m:t>
                      </m:r>
                    </m:e>
                    <m:sup>
                      <m:r>
                        <m:rPr>
                          <m:sty m:val="p"/>
                        </m:rPr>
                        <w:rPr>
                          <w:rFonts w:ascii="Cambria Math" w:hAnsi="Cambria Math" w:cs="Times New Roman"/>
                          <w:sz w:val="22"/>
                        </w:rPr>
                        <m:t>N+1</m:t>
                      </m:r>
                    </m:sup>
                  </m:sSup>
                </m:den>
              </m:f>
              <m:r>
                <m:rPr>
                  <m:sty m:val="p"/>
                </m:rPr>
                <w:rPr>
                  <w:rFonts w:ascii="Cambria Math" w:hAnsi="Times New Roman" w:cs="Times New Roman"/>
                  <w:sz w:val="22"/>
                </w:rPr>
                <m:t>×</m:t>
              </m:r>
              <m:r>
                <m:rPr>
                  <m:sty m:val="p"/>
                </m:rPr>
                <w:rPr>
                  <w:rFonts w:ascii="Cambria Math" w:hAnsi="Times New Roman" w:cs="Times New Roman"/>
                  <w:sz w:val="22"/>
                </w:rPr>
                <m:t>(1+</m:t>
              </m:r>
              <m:f>
                <m:fPr>
                  <m:ctrlPr>
                    <w:rPr>
                      <w:rFonts w:ascii="Cambria Math" w:hAnsi="Cambria Math" w:cs="Times New Roman"/>
                      <w:sz w:val="22"/>
                    </w:rPr>
                  </m:ctrlPr>
                </m:fPr>
                <m:num>
                  <m:sSub>
                    <m:sSubPr>
                      <m:ctrlPr>
                        <w:rPr>
                          <w:rFonts w:ascii="Cambria Math" w:hAnsi="Cambria Math" w:cs="Times New Roman"/>
                          <w:sz w:val="22"/>
                        </w:rPr>
                      </m:ctrlPr>
                    </m:sSubPr>
                    <m:e>
                      <m:r>
                        <m:rPr>
                          <m:sty m:val="p"/>
                        </m:rPr>
                        <w:rPr>
                          <w:rFonts w:ascii="Cambria Math" w:hAnsi="Cambria Math" w:cs="Times New Roman"/>
                          <w:sz w:val="22"/>
                        </w:rPr>
                        <m:t>y</m:t>
                      </m:r>
                    </m:e>
                    <m:sub>
                      <m:r>
                        <m:rPr>
                          <m:sty m:val="p"/>
                        </m:rPr>
                        <w:rPr>
                          <w:rFonts w:ascii="Cambria Math" w:hAnsi="Cambria Math" w:cs="Times New Roman"/>
                          <w:sz w:val="22"/>
                        </w:rPr>
                        <m:t>T-1</m:t>
                      </m:r>
                    </m:sub>
                  </m:sSub>
                </m:num>
                <m:den>
                  <m:r>
                    <m:rPr>
                      <m:sty m:val="p"/>
                    </m:rPr>
                    <w:rPr>
                      <w:rFonts w:ascii="Cambria Math" w:hAnsi="Cambria Math" w:cs="Times New Roman"/>
                      <w:sz w:val="22"/>
                    </w:rPr>
                    <m:t>365</m:t>
                  </m:r>
                </m:den>
              </m:f>
              <m:r>
                <m:rPr>
                  <m:sty m:val="p"/>
                </m:rPr>
                <w:rPr>
                  <w:rFonts w:ascii="Times New Roman" w:hAnsi="Times New Roman" w:cs="Times New Roman"/>
                  <w:sz w:val="22"/>
                </w:rPr>
                <m:t>）</m:t>
              </m:r>
            </m:e>
          </m:d>
          <m:r>
            <m:rPr>
              <m:sty m:val="p"/>
            </m:rPr>
            <w:rPr>
              <w:rFonts w:ascii="Cambria Math" w:hAnsi="Times New Roman" w:cs="Times New Roman"/>
              <w:sz w:val="22"/>
            </w:rPr>
            <m:t>×</m:t>
          </m:r>
          <m:r>
            <m:rPr>
              <m:sty m:val="p"/>
            </m:rPr>
            <w:rPr>
              <w:rFonts w:ascii="Times New Roman" w:hAnsi="Times New Roman" w:cs="Times New Roman"/>
              <w:sz w:val="22"/>
            </w:rPr>
            <m:t>持仓手数</m:t>
          </m:r>
        </m:oMath>
      </m:oMathPara>
    </w:p>
    <w:p w:rsidR="00D41992" w:rsidRDefault="00403FC0" w:rsidP="00B531E0">
      <w:pPr>
        <w:pStyle w:val="Ac"/>
        <w:ind w:firstLine="600"/>
        <w:rPr>
          <w:rFonts w:ascii="Times New Roman" w:hAnsi="Times New Roman" w:cs="Times New Roman"/>
        </w:rPr>
      </w:pPr>
      <w:r>
        <w:rPr>
          <w:rFonts w:ascii="Times New Roman" w:hAnsi="Times New Roman" w:cs="Times New Roman" w:hint="eastAsia"/>
        </w:rPr>
        <w:t>多</w:t>
      </w:r>
      <w:r w:rsidR="00D41992">
        <w:rPr>
          <w:rFonts w:ascii="Times New Roman" w:hAnsi="Times New Roman" w:cs="Times New Roman" w:hint="eastAsia"/>
        </w:rPr>
        <w:t>方账户资金变动：</w:t>
      </w:r>
    </w:p>
    <w:p w:rsidR="00D41992" w:rsidRPr="00D41992" w:rsidRDefault="00D41992" w:rsidP="00D41992">
      <w:pPr>
        <w:pStyle w:val="Ac"/>
        <w:spacing w:before="156" w:after="156"/>
        <w:ind w:firstLine="440"/>
        <w:rPr>
          <w:sz w:val="22"/>
        </w:rPr>
      </w:pPr>
      <m:oMathPara>
        <m:oMathParaPr>
          <m:jc m:val="left"/>
        </m:oMathParaPr>
        <m:oMath>
          <m:r>
            <w:rPr>
              <w:rFonts w:ascii="Cambria Math" w:hAnsi="Times New Roman" w:cs="Times New Roman"/>
              <w:sz w:val="22"/>
            </w:rPr>
            <m:t>=</m:t>
          </m:r>
          <m:r>
            <w:rPr>
              <w:rFonts w:ascii="Cambria Math" w:hAnsi="Times New Roman" w:cs="Times New Roman"/>
              <w:sz w:val="22"/>
            </w:rPr>
            <m:t>-</m:t>
          </m:r>
          <m:d>
            <m:dPr>
              <m:begChr m:val="["/>
              <m:endChr m:val="]"/>
              <m:ctrlPr>
                <w:rPr>
                  <w:rFonts w:ascii="Cambria Math" w:hAnsi="Times New Roman" w:cs="Times New Roman"/>
                  <w:sz w:val="22"/>
                </w:rPr>
              </m:ctrlPr>
            </m:dPr>
            <m:e>
              <m:r>
                <m:rPr>
                  <m:sty m:val="p"/>
                </m:rPr>
                <w:rPr>
                  <w:rFonts w:ascii="Times New Roman" w:hAnsi="Times New Roman" w:cs="Times New Roman"/>
                  <w:sz w:val="22"/>
                </w:rPr>
                <m:t>（</m:t>
              </m:r>
              <m:r>
                <m:rPr>
                  <m:sty m:val="p"/>
                </m:rPr>
                <w:rPr>
                  <w:rFonts w:ascii="Cambria Math" w:hAnsi="Times New Roman" w:cs="Times New Roman"/>
                  <w:sz w:val="22"/>
                </w:rPr>
                <m:t>今日结算价</m:t>
              </m:r>
              <m:r>
                <m:rPr>
                  <m:sty m:val="p"/>
                </m:rPr>
                <w:rPr>
                  <w:rFonts w:ascii="Times New Roman" w:hAnsi="Times New Roman" w:cs="Times New Roman"/>
                  <w:sz w:val="22"/>
                </w:rPr>
                <m:t>-</m:t>
              </m:r>
              <m:r>
                <m:rPr>
                  <m:sty m:val="p"/>
                </m:rPr>
                <w:rPr>
                  <w:rFonts w:ascii="Cambria Math" w:hAnsi="Times New Roman" w:cs="Times New Roman"/>
                  <w:sz w:val="22"/>
                </w:rPr>
                <m:t>昨日结算价</m:t>
              </m:r>
              <m:r>
                <m:rPr>
                  <m:sty m:val="p"/>
                </m:rPr>
                <w:rPr>
                  <w:rFonts w:ascii="Cambria Math" w:hAnsi="Times New Roman" w:cs="Times New Roman"/>
                  <w:sz w:val="22"/>
                </w:rPr>
                <m:t>×</m:t>
              </m:r>
              <m:r>
                <m:rPr>
                  <m:sty m:val="p"/>
                </m:rPr>
                <w:rPr>
                  <w:rFonts w:ascii="Cambria Math" w:hAnsi="Times New Roman" w:cs="Times New Roman"/>
                  <w:sz w:val="22"/>
                </w:rPr>
                <m:t>(1+</m:t>
              </m:r>
              <m:r>
                <m:rPr>
                  <m:sty m:val="p"/>
                </m:rPr>
                <w:rPr>
                  <w:rFonts w:ascii="Cambria Math" w:hAnsi="Times New Roman" w:cs="Times New Roman"/>
                  <w:sz w:val="24"/>
                </w:rPr>
                <m:t>昨日银行间隔夜回购利率</m:t>
              </m:r>
              <m:r>
                <m:rPr>
                  <m:sty m:val="p"/>
                </m:rPr>
                <w:rPr>
                  <w:rFonts w:ascii="Times New Roman" w:hAnsi="Times New Roman" w:cs="Times New Roman"/>
                  <w:sz w:val="22"/>
                </w:rPr>
                <m:t>）</m:t>
              </m:r>
            </m:e>
          </m:d>
          <m:r>
            <m:rPr>
              <m:sty m:val="p"/>
            </m:rPr>
            <w:rPr>
              <w:rFonts w:ascii="Cambria Math" w:hAnsi="Times New Roman" w:cs="Times New Roman"/>
              <w:sz w:val="22"/>
            </w:rPr>
            <m:t>×</m:t>
          </m:r>
          <m:r>
            <m:rPr>
              <m:sty m:val="p"/>
            </m:rPr>
            <w:rPr>
              <w:rFonts w:ascii="Times New Roman" w:hAnsi="Times New Roman" w:cs="Times New Roman"/>
              <w:sz w:val="22"/>
            </w:rPr>
            <m:t>持仓手数</m:t>
          </m:r>
        </m:oMath>
      </m:oMathPara>
    </w:p>
    <w:p w:rsidR="00D41992" w:rsidRPr="00D41992" w:rsidRDefault="00D41992" w:rsidP="00D41992">
      <w:pPr>
        <w:pStyle w:val="Ac"/>
        <w:spacing w:before="156" w:after="156"/>
        <w:ind w:firstLine="440"/>
        <w:rPr>
          <w:rFonts w:ascii="Times New Roman" w:hAnsi="Times New Roman" w:cs="Times New Roman"/>
          <w:sz w:val="24"/>
        </w:rPr>
      </w:pPr>
      <m:oMathPara>
        <m:oMathParaPr>
          <m:jc m:val="left"/>
        </m:oMathParaPr>
        <m:oMath>
          <m:r>
            <m:rPr>
              <m:sty m:val="p"/>
            </m:rPr>
            <w:rPr>
              <w:rFonts w:ascii="Cambria Math" w:hAnsi="Cambria Math"/>
              <w:sz w:val="22"/>
            </w:rPr>
            <m:t>=-</m:t>
          </m:r>
          <m:d>
            <m:dPr>
              <m:begChr m:val="["/>
              <m:endChr m:val="]"/>
              <m:ctrlPr>
                <w:rPr>
                  <w:rFonts w:ascii="Cambria Math" w:hAnsi="Times New Roman" w:cs="Times New Roman"/>
                  <w:sz w:val="22"/>
                </w:rPr>
              </m:ctrlPr>
            </m:dPr>
            <m:e>
              <m:r>
                <m:rPr>
                  <m:sty m:val="p"/>
                </m:rPr>
                <w:rPr>
                  <w:rFonts w:ascii="Times New Roman" w:hAnsi="Times New Roman" w:cs="Times New Roman"/>
                  <w:sz w:val="22"/>
                </w:rPr>
                <m:t>（</m:t>
              </m:r>
              <m:f>
                <m:fPr>
                  <m:ctrlPr>
                    <w:rPr>
                      <w:rFonts w:ascii="Cambria Math" w:hAnsi="Times New Roman" w:cs="Times New Roman"/>
                      <w:sz w:val="22"/>
                    </w:rPr>
                  </m:ctrlPr>
                </m:fPr>
                <m:num>
                  <m:r>
                    <m:rPr>
                      <m:sty m:val="p"/>
                    </m:rPr>
                    <w:rPr>
                      <w:rFonts w:ascii="Cambria Math" w:hAnsi="Times New Roman" w:cs="Times New Roman"/>
                      <w:sz w:val="22"/>
                    </w:rPr>
                    <m:t>合约面额</m:t>
                  </m:r>
                </m:num>
                <m:den>
                  <m:sSup>
                    <m:sSupPr>
                      <m:ctrlPr>
                        <w:rPr>
                          <w:rFonts w:ascii="Cambria Math" w:hAnsi="Cambria Math" w:cs="Times New Roman"/>
                          <w:sz w:val="22"/>
                        </w:rPr>
                      </m:ctrlPr>
                    </m:sSupPr>
                    <m:e>
                      <m:r>
                        <m:rPr>
                          <m:sty m:val="p"/>
                        </m:rPr>
                        <w:rPr>
                          <w:rFonts w:ascii="Times New Roman" w:hAnsi="Times New Roman" w:cs="Times New Roman"/>
                          <w:sz w:val="22"/>
                        </w:rPr>
                        <m:t>（</m:t>
                      </m:r>
                      <m:r>
                        <m:rPr>
                          <m:sty m:val="p"/>
                        </m:rPr>
                        <w:rPr>
                          <w:rFonts w:ascii="Cambria Math" w:hAnsi="Times New Roman" w:cs="Times New Roman"/>
                          <w:sz w:val="22"/>
                        </w:rPr>
                        <m:t>1+</m:t>
                      </m:r>
                      <m:f>
                        <m:fPr>
                          <m:ctrlPr>
                            <w:rPr>
                              <w:rFonts w:ascii="Cambria Math" w:hAnsi="Times New Roman" w:cs="Times New Roman"/>
                              <w:sz w:val="22"/>
                            </w:rPr>
                          </m:ctrlPr>
                        </m:fPr>
                        <m:num>
                          <m:sSub>
                            <m:sSubPr>
                              <m:ctrlPr>
                                <w:rPr>
                                  <w:rFonts w:ascii="Cambria Math" w:hAnsi="Times New Roman" w:cs="Times New Roman"/>
                                  <w:sz w:val="22"/>
                                </w:rPr>
                              </m:ctrlPr>
                            </m:sSubPr>
                            <m:e>
                              <m:r>
                                <m:rPr>
                                  <m:sty m:val="p"/>
                                </m:rPr>
                                <w:rPr>
                                  <w:rFonts w:ascii="Cambria Math" w:hAnsi="Times New Roman" w:cs="Times New Roman"/>
                                  <w:sz w:val="22"/>
                                </w:rPr>
                                <m:t>i</m:t>
                              </m:r>
                            </m:e>
                            <m:sub>
                              <m:r>
                                <m:rPr>
                                  <m:sty m:val="p"/>
                                </m:rPr>
                                <w:rPr>
                                  <w:rFonts w:ascii="Cambria Math" w:hAnsi="Cambria Math" w:cs="Times New Roman"/>
                                  <w:sz w:val="22"/>
                                </w:rPr>
                                <m:t>T</m:t>
                              </m:r>
                            </m:sub>
                          </m:sSub>
                        </m:num>
                        <m:den>
                          <m:r>
                            <w:rPr>
                              <w:rFonts w:ascii="Cambria Math" w:hAnsi="Times New Roman" w:cs="Times New Roman"/>
                              <w:sz w:val="22"/>
                            </w:rPr>
                            <m:t>365</m:t>
                          </m:r>
                        </m:den>
                      </m:f>
                      <m:r>
                        <m:rPr>
                          <m:sty m:val="p"/>
                        </m:rPr>
                        <w:rPr>
                          <w:rFonts w:ascii="Times New Roman" w:hAnsi="Times New Roman" w:cs="Times New Roman"/>
                          <w:sz w:val="22"/>
                        </w:rPr>
                        <m:t>）</m:t>
                      </m:r>
                    </m:e>
                    <m:sup>
                      <m:r>
                        <m:rPr>
                          <m:sty m:val="p"/>
                        </m:rPr>
                        <w:rPr>
                          <w:rFonts w:ascii="Cambria Math" w:hAnsi="Cambria Math" w:cs="Times New Roman"/>
                          <w:sz w:val="22"/>
                        </w:rPr>
                        <m:t>N</m:t>
                      </m:r>
                    </m:sup>
                  </m:sSup>
                </m:den>
              </m:f>
              <m:r>
                <m:rPr>
                  <m:sty m:val="p"/>
                </m:rPr>
                <w:rPr>
                  <w:rFonts w:ascii="Times New Roman" w:hAnsi="Times New Roman" w:cs="Times New Roman"/>
                  <w:sz w:val="22"/>
                </w:rPr>
                <m:t>-</m:t>
              </m:r>
              <m:f>
                <m:fPr>
                  <m:ctrlPr>
                    <w:rPr>
                      <w:rFonts w:ascii="Cambria Math" w:hAnsi="Times New Roman" w:cs="Times New Roman"/>
                      <w:sz w:val="22"/>
                    </w:rPr>
                  </m:ctrlPr>
                </m:fPr>
                <m:num>
                  <m:r>
                    <m:rPr>
                      <m:sty m:val="p"/>
                    </m:rPr>
                    <w:rPr>
                      <w:rFonts w:ascii="Cambria Math" w:hAnsi="Times New Roman" w:cs="Times New Roman"/>
                      <w:sz w:val="22"/>
                    </w:rPr>
                    <m:t>合约面额</m:t>
                  </m:r>
                </m:num>
                <m:den>
                  <m:sSup>
                    <m:sSupPr>
                      <m:ctrlPr>
                        <w:rPr>
                          <w:rFonts w:ascii="Cambria Math" w:hAnsi="Cambria Math" w:cs="Times New Roman"/>
                          <w:sz w:val="22"/>
                        </w:rPr>
                      </m:ctrlPr>
                    </m:sSupPr>
                    <m:e>
                      <m:r>
                        <m:rPr>
                          <m:sty m:val="p"/>
                        </m:rPr>
                        <w:rPr>
                          <w:rFonts w:ascii="Times New Roman" w:hAnsi="Times New Roman" w:cs="Times New Roman"/>
                          <w:sz w:val="22"/>
                        </w:rPr>
                        <m:t>（</m:t>
                      </m:r>
                      <m:r>
                        <m:rPr>
                          <m:sty m:val="p"/>
                        </m:rPr>
                        <w:rPr>
                          <w:rFonts w:ascii="Cambria Math" w:hAnsi="Times New Roman" w:cs="Times New Roman"/>
                          <w:sz w:val="22"/>
                        </w:rPr>
                        <m:t>1+</m:t>
                      </m:r>
                      <m:f>
                        <m:fPr>
                          <m:ctrlPr>
                            <w:rPr>
                              <w:rFonts w:ascii="Cambria Math" w:hAnsi="Times New Roman" w:cs="Times New Roman"/>
                              <w:sz w:val="22"/>
                            </w:rPr>
                          </m:ctrlPr>
                        </m:fPr>
                        <m:num>
                          <m:sSub>
                            <m:sSubPr>
                              <m:ctrlPr>
                                <w:rPr>
                                  <w:rFonts w:ascii="Cambria Math" w:hAnsi="Times New Roman" w:cs="Times New Roman"/>
                                  <w:sz w:val="22"/>
                                </w:rPr>
                              </m:ctrlPr>
                            </m:sSubPr>
                            <m:e>
                              <m:r>
                                <m:rPr>
                                  <m:sty m:val="p"/>
                                </m:rPr>
                                <w:rPr>
                                  <w:rFonts w:ascii="Cambria Math" w:hAnsi="Times New Roman" w:cs="Times New Roman"/>
                                  <w:sz w:val="22"/>
                                </w:rPr>
                                <m:t>i</m:t>
                              </m:r>
                            </m:e>
                            <m:sub>
                              <m:r>
                                <m:rPr>
                                  <m:sty m:val="p"/>
                                </m:rPr>
                                <w:rPr>
                                  <w:rFonts w:ascii="Cambria Math" w:hAnsi="Cambria Math" w:cs="Times New Roman"/>
                                  <w:sz w:val="22"/>
                                </w:rPr>
                                <m:t>T-1</m:t>
                              </m:r>
                            </m:sub>
                          </m:sSub>
                        </m:num>
                        <m:den>
                          <m:r>
                            <w:rPr>
                              <w:rFonts w:ascii="Cambria Math" w:hAnsi="Times New Roman" w:cs="Times New Roman"/>
                              <w:sz w:val="22"/>
                            </w:rPr>
                            <m:t>365</m:t>
                          </m:r>
                        </m:den>
                      </m:f>
                      <m:r>
                        <m:rPr>
                          <m:sty m:val="p"/>
                        </m:rPr>
                        <w:rPr>
                          <w:rFonts w:ascii="Times New Roman" w:hAnsi="Times New Roman" w:cs="Times New Roman"/>
                          <w:sz w:val="22"/>
                        </w:rPr>
                        <m:t>）</m:t>
                      </m:r>
                    </m:e>
                    <m:sup>
                      <m:r>
                        <m:rPr>
                          <m:sty m:val="p"/>
                        </m:rPr>
                        <w:rPr>
                          <w:rFonts w:ascii="Cambria Math" w:hAnsi="Cambria Math" w:cs="Times New Roman"/>
                          <w:sz w:val="22"/>
                        </w:rPr>
                        <m:t>N+1</m:t>
                      </m:r>
                    </m:sup>
                  </m:sSup>
                </m:den>
              </m:f>
              <m:r>
                <m:rPr>
                  <m:sty m:val="p"/>
                </m:rPr>
                <w:rPr>
                  <w:rFonts w:ascii="Cambria Math" w:hAnsi="Times New Roman" w:cs="Times New Roman"/>
                  <w:sz w:val="22"/>
                </w:rPr>
                <m:t>×</m:t>
              </m:r>
              <m:r>
                <m:rPr>
                  <m:sty m:val="p"/>
                </m:rPr>
                <w:rPr>
                  <w:rFonts w:ascii="Cambria Math" w:hAnsi="Times New Roman" w:cs="Times New Roman"/>
                  <w:sz w:val="22"/>
                </w:rPr>
                <m:t>(1+</m:t>
              </m:r>
              <m:f>
                <m:fPr>
                  <m:ctrlPr>
                    <w:rPr>
                      <w:rFonts w:ascii="Cambria Math" w:hAnsi="Cambria Math" w:cs="Times New Roman"/>
                      <w:sz w:val="22"/>
                    </w:rPr>
                  </m:ctrlPr>
                </m:fPr>
                <m:num>
                  <m:sSub>
                    <m:sSubPr>
                      <m:ctrlPr>
                        <w:rPr>
                          <w:rFonts w:ascii="Cambria Math" w:hAnsi="Cambria Math" w:cs="Times New Roman"/>
                          <w:sz w:val="22"/>
                        </w:rPr>
                      </m:ctrlPr>
                    </m:sSubPr>
                    <m:e>
                      <m:r>
                        <m:rPr>
                          <m:sty m:val="p"/>
                        </m:rPr>
                        <w:rPr>
                          <w:rFonts w:ascii="Cambria Math" w:hAnsi="Cambria Math" w:cs="Times New Roman"/>
                          <w:sz w:val="22"/>
                        </w:rPr>
                        <m:t>y</m:t>
                      </m:r>
                    </m:e>
                    <m:sub>
                      <m:r>
                        <m:rPr>
                          <m:sty m:val="p"/>
                        </m:rPr>
                        <w:rPr>
                          <w:rFonts w:ascii="Cambria Math" w:hAnsi="Cambria Math" w:cs="Times New Roman"/>
                          <w:sz w:val="22"/>
                        </w:rPr>
                        <m:t>T-1</m:t>
                      </m:r>
                    </m:sub>
                  </m:sSub>
                </m:num>
                <m:den>
                  <m:r>
                    <m:rPr>
                      <m:sty m:val="p"/>
                    </m:rPr>
                    <w:rPr>
                      <w:rFonts w:ascii="Cambria Math" w:hAnsi="Cambria Math" w:cs="Times New Roman"/>
                      <w:sz w:val="22"/>
                    </w:rPr>
                    <m:t>365</m:t>
                  </m:r>
                </m:den>
              </m:f>
              <m:r>
                <m:rPr>
                  <m:sty m:val="p"/>
                </m:rPr>
                <w:rPr>
                  <w:rFonts w:ascii="Times New Roman" w:hAnsi="Times New Roman" w:cs="Times New Roman"/>
                  <w:sz w:val="22"/>
                </w:rPr>
                <m:t>）</m:t>
              </m:r>
            </m:e>
          </m:d>
          <m:r>
            <m:rPr>
              <m:sty m:val="p"/>
            </m:rPr>
            <w:rPr>
              <w:rFonts w:ascii="Cambria Math" w:hAnsi="Times New Roman" w:cs="Times New Roman"/>
              <w:sz w:val="22"/>
            </w:rPr>
            <m:t>×</m:t>
          </m:r>
          <m:r>
            <m:rPr>
              <m:sty m:val="p"/>
            </m:rPr>
            <w:rPr>
              <w:rFonts w:ascii="Times New Roman" w:hAnsi="Times New Roman" w:cs="Times New Roman"/>
              <w:sz w:val="22"/>
            </w:rPr>
            <m:t>持仓手数</m:t>
          </m:r>
        </m:oMath>
      </m:oMathPara>
    </w:p>
    <w:p w:rsidR="00B531E0" w:rsidRPr="00A614DD" w:rsidRDefault="00872306" w:rsidP="00B531E0">
      <w:pPr>
        <w:pStyle w:val="Ac"/>
        <w:ind w:firstLine="600"/>
        <w:rPr>
          <w:rFonts w:ascii="Times New Roman" w:hAnsi="Times New Roman" w:cs="Times New Roman"/>
        </w:rPr>
      </w:pPr>
      <w:r w:rsidRPr="00A614DD">
        <w:rPr>
          <w:rFonts w:ascii="Times New Roman" w:hAnsi="Times New Roman" w:cs="Times New Roman" w:hint="eastAsia"/>
        </w:rPr>
        <w:lastRenderedPageBreak/>
        <w:t>其中，</w:t>
      </w:r>
    </w:p>
    <w:p w:rsidR="00B531E0" w:rsidRPr="00A614DD" w:rsidRDefault="000D7458" w:rsidP="00B531E0">
      <w:pPr>
        <w:pStyle w:val="Ac"/>
        <w:ind w:firstLine="600"/>
        <w:rPr>
          <w:rFonts w:ascii="Times New Roman" w:hAnsi="Times New Roman" w:cs="Times New Roman"/>
        </w:rPr>
      </w:pPr>
      <m:oMath>
        <m:sSub>
          <m:sSubPr>
            <m:ctrlPr>
              <w:rPr>
                <w:rFonts w:ascii="Cambria Math" w:hAnsi="Times New Roman" w:cs="Times New Roman"/>
              </w:rPr>
            </m:ctrlPr>
          </m:sSubPr>
          <m:e>
            <m:r>
              <m:rPr>
                <m:sty m:val="p"/>
              </m:rPr>
              <w:rPr>
                <w:rFonts w:ascii="Cambria Math" w:hAnsi="Times New Roman" w:cs="Times New Roman"/>
              </w:rPr>
              <m:t>i</m:t>
            </m:r>
          </m:e>
          <m:sub>
            <m:r>
              <m:rPr>
                <m:sty m:val="p"/>
              </m:rPr>
              <w:rPr>
                <w:rFonts w:ascii="Cambria Math" w:hAnsi="Cambria Math" w:cs="Times New Roman"/>
              </w:rPr>
              <m:t>T</m:t>
            </m:r>
          </m:sub>
        </m:sSub>
      </m:oMath>
      <w:r w:rsidR="00872306" w:rsidRPr="00A614DD">
        <w:rPr>
          <w:rFonts w:ascii="Times New Roman" w:hAnsi="Times New Roman" w:cs="Times New Roman" w:hint="eastAsia"/>
        </w:rPr>
        <w:t>为</w:t>
      </w:r>
      <w:r w:rsidR="00872306">
        <w:rPr>
          <w:rFonts w:ascii="Times New Roman" w:hAnsi="Times New Roman" w:cs="Times New Roman"/>
        </w:rPr>
        <w:t>T</w:t>
      </w:r>
      <w:r w:rsidR="00872306" w:rsidRPr="00A614DD">
        <w:rPr>
          <w:rFonts w:ascii="Times New Roman" w:hAnsi="Times New Roman" w:cs="Times New Roman" w:hint="eastAsia"/>
        </w:rPr>
        <w:t>日结算利率，</w:t>
      </w:r>
      <m:oMath>
        <m:sSub>
          <m:sSubPr>
            <m:ctrlPr>
              <w:rPr>
                <w:rFonts w:ascii="Cambria Math" w:hAnsi="Times New Roman" w:cs="Times New Roman"/>
              </w:rPr>
            </m:ctrlPr>
          </m:sSubPr>
          <m:e>
            <m:r>
              <m:rPr>
                <m:sty m:val="p"/>
              </m:rPr>
              <w:rPr>
                <w:rFonts w:ascii="Cambria Math" w:hAnsi="Times New Roman" w:cs="Times New Roman"/>
              </w:rPr>
              <m:t>i</m:t>
            </m:r>
          </m:e>
          <m:sub>
            <m:r>
              <m:rPr>
                <m:sty m:val="p"/>
              </m:rPr>
              <w:rPr>
                <w:rFonts w:ascii="Cambria Math" w:hAnsi="Cambria Math" w:cs="Times New Roman"/>
              </w:rPr>
              <m:t>T-1</m:t>
            </m:r>
          </m:sub>
        </m:sSub>
      </m:oMath>
      <w:r w:rsidR="00872306" w:rsidRPr="00A614DD">
        <w:rPr>
          <w:rFonts w:ascii="Times New Roman" w:hAnsi="Times New Roman" w:cs="Times New Roman" w:hint="eastAsia"/>
        </w:rPr>
        <w:t>为</w:t>
      </w:r>
      <w:r w:rsidR="00872306">
        <w:rPr>
          <w:rFonts w:ascii="Times New Roman" w:hAnsi="Times New Roman" w:cs="Times New Roman"/>
        </w:rPr>
        <w:t>T-1</w:t>
      </w:r>
      <w:r w:rsidR="00872306" w:rsidRPr="00A614DD">
        <w:rPr>
          <w:rFonts w:ascii="Times New Roman" w:hAnsi="Times New Roman" w:cs="Times New Roman" w:hint="eastAsia"/>
        </w:rPr>
        <w:t>日</w:t>
      </w:r>
      <w:r w:rsidR="00872306">
        <w:rPr>
          <w:rFonts w:ascii="Times New Roman" w:hAnsi="Times New Roman" w:cs="Times New Roman" w:hint="eastAsia"/>
        </w:rPr>
        <w:t>（即</w:t>
      </w:r>
      <w:r w:rsidR="00872306">
        <w:rPr>
          <w:rFonts w:ascii="Times New Roman" w:hAnsi="Times New Roman" w:cs="Times New Roman"/>
        </w:rPr>
        <w:t>T</w:t>
      </w:r>
      <w:r w:rsidR="00872306">
        <w:rPr>
          <w:rFonts w:ascii="Times New Roman" w:hAnsi="Times New Roman" w:cs="Times New Roman" w:hint="eastAsia"/>
        </w:rPr>
        <w:t>日的前一交易日）</w:t>
      </w:r>
      <w:r w:rsidR="00872306" w:rsidRPr="00A614DD">
        <w:rPr>
          <w:rFonts w:ascii="Times New Roman" w:hAnsi="Times New Roman" w:cs="Times New Roman" w:hint="eastAsia"/>
        </w:rPr>
        <w:t>结算利率，</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T-1</m:t>
            </m:r>
          </m:sub>
        </m:sSub>
      </m:oMath>
      <w:r w:rsidR="00872306" w:rsidRPr="00A614DD">
        <w:rPr>
          <w:rFonts w:ascii="Times New Roman" w:hAnsi="Times New Roman" w:cs="Times New Roman" w:hint="eastAsia"/>
        </w:rPr>
        <w:t>为</w:t>
      </w:r>
      <w:r w:rsidR="00872306">
        <w:rPr>
          <w:rFonts w:ascii="Times New Roman" w:hAnsi="Times New Roman" w:cs="Times New Roman"/>
        </w:rPr>
        <w:t>T-1</w:t>
      </w:r>
      <w:r w:rsidR="00872306" w:rsidRPr="00A614DD">
        <w:rPr>
          <w:rFonts w:ascii="Times New Roman" w:hAnsi="Times New Roman" w:cs="Times New Roman" w:hint="eastAsia"/>
        </w:rPr>
        <w:t>日</w:t>
      </w:r>
      <w:r w:rsidR="00872306">
        <w:rPr>
          <w:rFonts w:ascii="Times New Roman" w:hAnsi="Times New Roman" w:cs="Times New Roman" w:hint="eastAsia"/>
        </w:rPr>
        <w:t>（即</w:t>
      </w:r>
      <w:r w:rsidR="00872306">
        <w:rPr>
          <w:rFonts w:ascii="Times New Roman" w:hAnsi="Times New Roman" w:cs="Times New Roman"/>
        </w:rPr>
        <w:t>T</w:t>
      </w:r>
      <w:r w:rsidR="00872306">
        <w:rPr>
          <w:rFonts w:ascii="Times New Roman" w:hAnsi="Times New Roman" w:cs="Times New Roman" w:hint="eastAsia"/>
        </w:rPr>
        <w:t>日的前一交易日）隔夜回购利率，</w:t>
      </w:r>
      <w:r w:rsidR="00872306">
        <w:rPr>
          <w:rFonts w:ascii="Times New Roman" w:hAnsi="Times New Roman" w:cs="Times New Roman"/>
        </w:rPr>
        <w:t>N</w:t>
      </w:r>
      <w:r w:rsidR="00872306">
        <w:rPr>
          <w:rFonts w:ascii="Times New Roman" w:hAnsi="Times New Roman" w:cs="Times New Roman" w:hint="eastAsia"/>
        </w:rPr>
        <w:t>为</w:t>
      </w:r>
      <w:r w:rsidR="00872306">
        <w:rPr>
          <w:rFonts w:ascii="Times New Roman" w:hAnsi="Times New Roman" w:cs="Times New Roman"/>
        </w:rPr>
        <w:t>T</w:t>
      </w:r>
      <w:r w:rsidR="00872306">
        <w:rPr>
          <w:rFonts w:ascii="Times New Roman" w:hAnsi="Times New Roman" w:cs="Times New Roman" w:hint="eastAsia"/>
        </w:rPr>
        <w:t>日合约剩余期限</w:t>
      </w:r>
      <w:r w:rsidR="00872306" w:rsidRPr="00A614DD">
        <w:rPr>
          <w:rFonts w:ascii="Times New Roman" w:hAnsi="Times New Roman" w:cs="Times New Roman" w:hint="eastAsia"/>
        </w:rPr>
        <w:t>。</w:t>
      </w:r>
    </w:p>
    <w:p w:rsidR="00B531E0" w:rsidRPr="00A614DD" w:rsidRDefault="00872306" w:rsidP="009C79F9">
      <w:pPr>
        <w:pStyle w:val="Ac"/>
        <w:spacing w:before="156" w:after="156"/>
        <w:ind w:firstLine="602"/>
        <w:rPr>
          <w:rFonts w:ascii="Times New Roman" w:hAnsi="Times New Roman" w:cs="Times New Roman"/>
        </w:rPr>
      </w:pPr>
      <w:r w:rsidRPr="00A614DD">
        <w:rPr>
          <w:rFonts w:ascii="Times New Roman" w:hAnsi="Times New Roman" w:cs="Times New Roman" w:hint="eastAsia"/>
          <w:b/>
        </w:rPr>
        <w:t>例</w:t>
      </w:r>
      <w:r>
        <w:rPr>
          <w:rFonts w:ascii="Times New Roman" w:hAnsi="Times New Roman" w:cs="Times New Roman" w:hint="eastAsia"/>
          <w:b/>
        </w:rPr>
        <w:t>如．</w:t>
      </w:r>
      <w:r w:rsidRPr="00A614DD">
        <w:rPr>
          <w:rFonts w:ascii="Times New Roman" w:hAnsi="Times New Roman" w:cs="Times New Roman" w:hint="eastAsia"/>
        </w:rPr>
        <w:t>接前例，</w:t>
      </w:r>
      <w:proofErr w:type="gramStart"/>
      <w:r w:rsidRPr="00A614DD">
        <w:rPr>
          <w:rFonts w:ascii="Times New Roman" w:hAnsi="Times New Roman" w:cs="Times New Roman" w:hint="eastAsia"/>
        </w:rPr>
        <w:t>设昨日</w:t>
      </w:r>
      <w:proofErr w:type="gramEnd"/>
      <w:r w:rsidRPr="00A614DD">
        <w:rPr>
          <w:rFonts w:ascii="Times New Roman" w:hAnsi="Times New Roman" w:cs="Times New Roman" w:hint="eastAsia"/>
        </w:rPr>
        <w:t>结算利率为</w:t>
      </w:r>
      <w:r w:rsidRPr="00A614DD">
        <w:rPr>
          <w:rFonts w:ascii="Times New Roman" w:hAnsi="Times New Roman" w:cs="Times New Roman"/>
        </w:rPr>
        <w:t>4.5%</w:t>
      </w:r>
      <w:r w:rsidRPr="00A614DD">
        <w:rPr>
          <w:rFonts w:ascii="Times New Roman" w:hAnsi="Times New Roman" w:cs="Times New Roman" w:hint="eastAsia"/>
        </w:rPr>
        <w:t>，今日结算利率为</w:t>
      </w:r>
      <w:r w:rsidRPr="00A614DD">
        <w:rPr>
          <w:rFonts w:ascii="Times New Roman" w:hAnsi="Times New Roman" w:cs="Times New Roman"/>
        </w:rPr>
        <w:t>5%</w:t>
      </w:r>
      <w:r w:rsidRPr="00A614DD">
        <w:rPr>
          <w:rFonts w:ascii="Times New Roman" w:hAnsi="Times New Roman" w:cs="Times New Roman" w:hint="eastAsia"/>
        </w:rPr>
        <w:t>，昨日银行间隔夜回购利率定盘为</w:t>
      </w:r>
      <w:r w:rsidRPr="00A614DD">
        <w:rPr>
          <w:rFonts w:ascii="Times New Roman" w:hAnsi="Times New Roman" w:cs="Times New Roman"/>
        </w:rPr>
        <w:t>3.54%</w:t>
      </w:r>
      <w:r w:rsidRPr="00A614DD">
        <w:rPr>
          <w:rFonts w:ascii="Times New Roman" w:hAnsi="Times New Roman" w:cs="Times New Roman" w:hint="eastAsia"/>
        </w:rPr>
        <w:t>，当日无成交，</w:t>
      </w:r>
      <w:r w:rsidR="00403FC0" w:rsidRPr="00A614DD">
        <w:rPr>
          <w:rFonts w:ascii="Times New Roman" w:hAnsi="Times New Roman" w:cs="Times New Roman" w:hint="eastAsia"/>
        </w:rPr>
        <w:t>持</w:t>
      </w:r>
      <w:r w:rsidRPr="00A614DD">
        <w:rPr>
          <w:rFonts w:ascii="Times New Roman" w:hAnsi="Times New Roman" w:cs="Times New Roman" w:hint="eastAsia"/>
        </w:rPr>
        <w:t>有</w:t>
      </w:r>
      <w:r w:rsidRPr="00A614DD">
        <w:rPr>
          <w:rFonts w:ascii="Times New Roman" w:hAnsi="Times New Roman" w:cs="Times New Roman"/>
        </w:rPr>
        <w:t>10</w:t>
      </w:r>
      <w:r w:rsidRPr="00A614DD">
        <w:rPr>
          <w:rFonts w:ascii="Times New Roman" w:hAnsi="Times New Roman" w:cs="Times New Roman" w:hint="eastAsia"/>
        </w:rPr>
        <w:t>手</w:t>
      </w:r>
      <w:r w:rsidR="00403FC0">
        <w:rPr>
          <w:rFonts w:ascii="Times New Roman" w:hAnsi="Times New Roman" w:cs="Times New Roman" w:hint="eastAsia"/>
        </w:rPr>
        <w:t>多</w:t>
      </w:r>
      <w:r w:rsidRPr="00A614DD">
        <w:rPr>
          <w:rFonts w:ascii="Times New Roman" w:hAnsi="Times New Roman" w:cs="Times New Roman" w:hint="eastAsia"/>
        </w:rPr>
        <w:t>仓，今日</w:t>
      </w:r>
      <w:r>
        <w:rPr>
          <w:rFonts w:ascii="Times New Roman" w:hAnsi="Times New Roman" w:cs="Times New Roman" w:hint="eastAsia"/>
        </w:rPr>
        <w:t>账户资金</w:t>
      </w:r>
      <w:r w:rsidRPr="00A614DD">
        <w:rPr>
          <w:rFonts w:ascii="Times New Roman" w:hAnsi="Times New Roman" w:cs="Times New Roman" w:hint="eastAsia"/>
        </w:rPr>
        <w:t>变动应为：</w:t>
      </w:r>
    </w:p>
    <w:p w:rsidR="00B531E0" w:rsidRPr="00A22D17" w:rsidRDefault="00B531E0" w:rsidP="00B531E0">
      <w:pPr>
        <w:pStyle w:val="Ac"/>
        <w:spacing w:before="156" w:after="156"/>
        <w:ind w:firstLine="600"/>
        <w:jc w:val="left"/>
        <w:rPr>
          <w:rFonts w:ascii="Times New Roman" w:hAnsi="Times New Roman" w:cs="Times New Roman"/>
          <w:szCs w:val="30"/>
        </w:rPr>
      </w:pPr>
      <m:oMathPara>
        <m:oMathParaPr>
          <m:jc m:val="left"/>
        </m:oMathParaPr>
        <m:oMath>
          <m:r>
            <m:rPr>
              <m:sty m:val="p"/>
            </m:rPr>
            <w:rPr>
              <w:rFonts w:ascii="Cambria Math" w:hAnsi="Times New Roman" w:cs="Times New Roman"/>
              <w:szCs w:val="30"/>
            </w:rPr>
            <m:t>-</m:t>
          </m:r>
          <m:r>
            <m:rPr>
              <m:sty m:val="p"/>
            </m:rPr>
            <w:rPr>
              <w:rFonts w:ascii="Times New Roman" w:hAnsi="Times New Roman" w:cs="Times New Roman"/>
              <w:szCs w:val="30"/>
            </w:rPr>
            <m:t>（</m:t>
          </m:r>
          <m:f>
            <m:fPr>
              <m:ctrlPr>
                <w:rPr>
                  <w:rFonts w:ascii="Cambria Math" w:hAnsi="Times New Roman" w:cs="Times New Roman"/>
                  <w:szCs w:val="30"/>
                </w:rPr>
              </m:ctrlPr>
            </m:fPr>
            <m:num>
              <m:r>
                <m:rPr>
                  <m:sty m:val="p"/>
                </m:rPr>
                <w:rPr>
                  <w:rFonts w:ascii="Cambria Math" w:hAnsi="Times New Roman" w:cs="Times New Roman"/>
                  <w:szCs w:val="30"/>
                </w:rPr>
                <m:t>100</m:t>
              </m:r>
              <m:r>
                <m:rPr>
                  <m:sty m:val="p"/>
                </m:rPr>
                <w:rPr>
                  <w:rFonts w:ascii="Times New Roman" w:hAnsi="Times New Roman" w:cs="Times New Roman"/>
                  <w:szCs w:val="30"/>
                </w:rPr>
                <m:t>万</m:t>
              </m:r>
            </m:num>
            <m:den>
              <m:sSup>
                <m:sSupPr>
                  <m:ctrlPr>
                    <w:rPr>
                      <w:rFonts w:ascii="Cambria Math" w:hAnsi="Times New Roman" w:cs="Times New Roman"/>
                      <w:szCs w:val="30"/>
                    </w:rPr>
                  </m:ctrlPr>
                </m:sSupPr>
                <m:e>
                  <m:d>
                    <m:dPr>
                      <m:ctrlPr>
                        <w:rPr>
                          <w:rFonts w:ascii="Cambria Math" w:hAnsi="Times New Roman" w:cs="Times New Roman"/>
                          <w:szCs w:val="30"/>
                        </w:rPr>
                      </m:ctrlPr>
                    </m:dPr>
                    <m:e>
                      <m:r>
                        <m:rPr>
                          <m:sty m:val="p"/>
                        </m:rPr>
                        <w:rPr>
                          <w:rFonts w:ascii="Cambria Math" w:hAnsi="Times New Roman" w:cs="Times New Roman"/>
                          <w:szCs w:val="30"/>
                        </w:rPr>
                        <m:t>1+</m:t>
                      </m:r>
                      <m:f>
                        <m:fPr>
                          <m:ctrlPr>
                            <w:rPr>
                              <w:rFonts w:ascii="Cambria Math" w:hAnsi="Times New Roman" w:cs="Times New Roman"/>
                              <w:szCs w:val="30"/>
                            </w:rPr>
                          </m:ctrlPr>
                        </m:fPr>
                        <m:num>
                          <m:r>
                            <m:rPr>
                              <m:sty m:val="p"/>
                            </m:rPr>
                            <w:rPr>
                              <w:rFonts w:ascii="Cambria Math" w:hAnsi="Times New Roman" w:cs="Times New Roman"/>
                              <w:szCs w:val="30"/>
                            </w:rPr>
                            <m:t>5%</m:t>
                          </m:r>
                        </m:num>
                        <m:den>
                          <m:r>
                            <w:rPr>
                              <w:rFonts w:ascii="Cambria Math" w:hAnsi="Times New Roman" w:cs="Times New Roman"/>
                              <w:szCs w:val="30"/>
                            </w:rPr>
                            <m:t>365</m:t>
                          </m:r>
                        </m:den>
                      </m:f>
                    </m:e>
                  </m:d>
                </m:e>
                <m:sup>
                  <m:r>
                    <w:rPr>
                      <w:rFonts w:ascii="Cambria Math" w:hAnsi="Times New Roman" w:cs="Times New Roman"/>
                      <w:szCs w:val="30"/>
                    </w:rPr>
                    <m:t>90</m:t>
                  </m:r>
                </m:sup>
              </m:sSup>
            </m:den>
          </m:f>
          <m:r>
            <w:rPr>
              <w:rFonts w:ascii="Times New Roman" w:hAnsi="Times New Roman" w:cs="Times New Roman"/>
              <w:szCs w:val="30"/>
            </w:rPr>
            <m:t>-</m:t>
          </m:r>
          <m:f>
            <m:fPr>
              <m:ctrlPr>
                <w:rPr>
                  <w:rFonts w:ascii="Cambria Math" w:hAnsi="Times New Roman" w:cs="Times New Roman"/>
                  <w:szCs w:val="30"/>
                </w:rPr>
              </m:ctrlPr>
            </m:fPr>
            <m:num>
              <m:r>
                <m:rPr>
                  <m:sty m:val="p"/>
                </m:rPr>
                <w:rPr>
                  <w:rFonts w:ascii="Cambria Math" w:hAnsi="Times New Roman" w:cs="Times New Roman"/>
                  <w:szCs w:val="30"/>
                </w:rPr>
                <m:t>100</m:t>
              </m:r>
              <m:r>
                <m:rPr>
                  <m:sty m:val="p"/>
                </m:rPr>
                <w:rPr>
                  <w:rFonts w:ascii="Times New Roman" w:hAnsi="Times New Roman" w:cs="Times New Roman"/>
                  <w:szCs w:val="30"/>
                </w:rPr>
                <m:t>万</m:t>
              </m:r>
            </m:num>
            <m:den>
              <m:sSup>
                <m:sSupPr>
                  <m:ctrlPr>
                    <w:rPr>
                      <w:rFonts w:ascii="Cambria Math" w:hAnsi="Times New Roman" w:cs="Times New Roman"/>
                      <w:szCs w:val="30"/>
                    </w:rPr>
                  </m:ctrlPr>
                </m:sSupPr>
                <m:e>
                  <m:d>
                    <m:dPr>
                      <m:ctrlPr>
                        <w:rPr>
                          <w:rFonts w:ascii="Cambria Math" w:hAnsi="Times New Roman" w:cs="Times New Roman"/>
                          <w:szCs w:val="30"/>
                        </w:rPr>
                      </m:ctrlPr>
                    </m:dPr>
                    <m:e>
                      <m:r>
                        <m:rPr>
                          <m:sty m:val="p"/>
                        </m:rPr>
                        <w:rPr>
                          <w:rFonts w:ascii="Cambria Math" w:hAnsi="Times New Roman" w:cs="Times New Roman"/>
                          <w:szCs w:val="30"/>
                        </w:rPr>
                        <m:t>1+</m:t>
                      </m:r>
                      <m:f>
                        <m:fPr>
                          <m:ctrlPr>
                            <w:rPr>
                              <w:rFonts w:ascii="Cambria Math" w:hAnsi="Times New Roman" w:cs="Times New Roman"/>
                              <w:szCs w:val="30"/>
                            </w:rPr>
                          </m:ctrlPr>
                        </m:fPr>
                        <m:num>
                          <m:r>
                            <m:rPr>
                              <m:sty m:val="p"/>
                            </m:rPr>
                            <w:rPr>
                              <w:rFonts w:ascii="Cambria Math" w:hAnsi="Times New Roman" w:cs="Times New Roman"/>
                              <w:szCs w:val="30"/>
                            </w:rPr>
                            <m:t>4.5%</m:t>
                          </m:r>
                        </m:num>
                        <m:den>
                          <m:r>
                            <w:rPr>
                              <w:rFonts w:ascii="Cambria Math" w:hAnsi="Times New Roman" w:cs="Times New Roman"/>
                              <w:szCs w:val="30"/>
                            </w:rPr>
                            <m:t>365</m:t>
                          </m:r>
                        </m:den>
                      </m:f>
                    </m:e>
                  </m:d>
                </m:e>
                <m:sup>
                  <m:r>
                    <w:rPr>
                      <w:rFonts w:ascii="Cambria Math" w:hAnsi="Times New Roman" w:cs="Times New Roman"/>
                      <w:szCs w:val="30"/>
                    </w:rPr>
                    <m:t>91</m:t>
                  </m:r>
                </m:sup>
              </m:sSup>
            </m:den>
          </m:f>
          <m:r>
            <m:rPr>
              <m:sty m:val="p"/>
            </m:rPr>
            <w:rPr>
              <w:rFonts w:ascii="Cambria Math" w:hAnsi="Times New Roman" w:cs="Times New Roman"/>
              <w:szCs w:val="30"/>
            </w:rPr>
            <m:t>×</m:t>
          </m:r>
          <m:d>
            <m:dPr>
              <m:ctrlPr>
                <w:rPr>
                  <w:rFonts w:ascii="Cambria Math" w:hAnsi="Times New Roman" w:cs="Times New Roman"/>
                  <w:szCs w:val="30"/>
                </w:rPr>
              </m:ctrlPr>
            </m:dPr>
            <m:e>
              <m:r>
                <m:rPr>
                  <m:sty m:val="p"/>
                </m:rPr>
                <w:rPr>
                  <w:rFonts w:ascii="Cambria Math" w:hAnsi="Times New Roman" w:cs="Times New Roman"/>
                  <w:szCs w:val="30"/>
                </w:rPr>
                <m:t>1+</m:t>
              </m:r>
              <m:f>
                <m:fPr>
                  <m:ctrlPr>
                    <w:rPr>
                      <w:rFonts w:ascii="Cambria Math" w:hAnsi="Cambria Math" w:cs="Times New Roman"/>
                      <w:szCs w:val="30"/>
                    </w:rPr>
                  </m:ctrlPr>
                </m:fPr>
                <m:num>
                  <m:sSub>
                    <m:sSubPr>
                      <m:ctrlPr>
                        <w:rPr>
                          <w:rFonts w:ascii="Cambria Math" w:hAnsi="Cambria Math" w:cs="Times New Roman"/>
                          <w:szCs w:val="30"/>
                        </w:rPr>
                      </m:ctrlPr>
                    </m:sSubPr>
                    <m:e>
                      <m:r>
                        <m:rPr>
                          <m:sty m:val="p"/>
                        </m:rPr>
                        <w:rPr>
                          <w:rFonts w:ascii="Cambria Math" w:hAnsi="Cambria Math" w:cs="Times New Roman"/>
                          <w:szCs w:val="30"/>
                        </w:rPr>
                        <m:t>y</m:t>
                      </m:r>
                    </m:e>
                    <m:sub>
                      <m:r>
                        <m:rPr>
                          <m:sty m:val="p"/>
                        </m:rPr>
                        <w:rPr>
                          <w:rFonts w:ascii="Cambria Math" w:hAnsi="Cambria Math" w:cs="Times New Roman"/>
                          <w:szCs w:val="30"/>
                        </w:rPr>
                        <m:t>T-1</m:t>
                      </m:r>
                    </m:sub>
                  </m:sSub>
                </m:num>
                <m:den>
                  <m:r>
                    <m:rPr>
                      <m:sty m:val="p"/>
                    </m:rPr>
                    <w:rPr>
                      <w:rFonts w:ascii="Cambria Math" w:hAnsi="Cambria Math" w:cs="Times New Roman"/>
                      <w:szCs w:val="30"/>
                    </w:rPr>
                    <m:t>365</m:t>
                  </m:r>
                </m:den>
              </m:f>
            </m:e>
          </m:d>
          <m:r>
            <m:rPr>
              <m:sty m:val="p"/>
            </m:rPr>
            <w:rPr>
              <w:rFonts w:ascii="Cambria Math" w:hAnsi="Times New Roman" w:cs="Times New Roman"/>
              <w:szCs w:val="30"/>
            </w:rPr>
            <m:t>）</m:t>
          </m:r>
          <m:r>
            <m:rPr>
              <m:sty m:val="p"/>
            </m:rPr>
            <w:rPr>
              <w:rFonts w:ascii="Cambria Math" w:hAnsi="Times New Roman" w:cs="Times New Roman"/>
              <w:szCs w:val="30"/>
            </w:rPr>
            <m:t>×</m:t>
          </m:r>
          <m:r>
            <m:rPr>
              <m:sty m:val="p"/>
            </m:rPr>
            <w:rPr>
              <w:rFonts w:ascii="Cambria Math" w:hAnsi="Times New Roman" w:cs="Times New Roman"/>
              <w:szCs w:val="30"/>
            </w:rPr>
            <m:t>10</m:t>
          </m:r>
        </m:oMath>
      </m:oMathPara>
    </w:p>
    <w:p w:rsidR="00B531E0" w:rsidRPr="00A22D17" w:rsidRDefault="00872306" w:rsidP="00B531E0">
      <w:pPr>
        <w:pStyle w:val="Ac"/>
        <w:spacing w:before="156" w:after="156"/>
        <w:ind w:firstLine="600"/>
        <w:jc w:val="left"/>
        <w:rPr>
          <w:rFonts w:ascii="Times New Roman" w:hAnsi="Times New Roman" w:cs="Times New Roman"/>
          <w:szCs w:val="30"/>
        </w:rPr>
      </w:pPr>
      <w:r w:rsidRPr="00A22D17">
        <w:rPr>
          <w:rFonts w:ascii="Times New Roman" w:hAnsi="Times New Roman" w:cs="Times New Roman" w:hint="eastAsia"/>
          <w:szCs w:val="30"/>
        </w:rPr>
        <w:t>＝</w:t>
      </w:r>
      <m:oMath>
        <m:r>
          <w:rPr>
            <w:rFonts w:ascii="Cambria Math" w:hAnsi="Times New Roman" w:cs="Times New Roman"/>
            <w:szCs w:val="30"/>
          </w:rPr>
          <m:t>-</m:t>
        </m:r>
        <m:r>
          <m:rPr>
            <m:sty m:val="p"/>
          </m:rPr>
          <w:rPr>
            <w:rFonts w:ascii="Times New Roman" w:hAnsi="Times New Roman" w:cs="Times New Roman"/>
            <w:szCs w:val="30"/>
          </w:rPr>
          <m:t>（</m:t>
        </m:r>
        <m:r>
          <m:rPr>
            <m:sty m:val="p"/>
          </m:rPr>
          <w:rPr>
            <w:rFonts w:ascii="Cambria Math" w:hAnsi="Times New Roman" w:cs="Times New Roman"/>
            <w:szCs w:val="30"/>
          </w:rPr>
          <m:t>98.77</m:t>
        </m:r>
        <m:r>
          <m:rPr>
            <m:sty m:val="p"/>
          </m:rPr>
          <w:rPr>
            <w:rFonts w:ascii="Cambria Math" w:hAnsi="Times New Roman" w:cs="Times New Roman"/>
            <w:szCs w:val="30"/>
          </w:rPr>
          <m:t>-</m:t>
        </m:r>
        <m:r>
          <m:rPr>
            <m:sty m:val="p"/>
          </m:rPr>
          <w:rPr>
            <w:rFonts w:ascii="Cambria Math" w:hAnsi="Times New Roman" w:cs="Times New Roman"/>
            <w:szCs w:val="30"/>
          </w:rPr>
          <m:t>98.89</m:t>
        </m:r>
        <m:r>
          <m:rPr>
            <m:sty m:val="p"/>
          </m:rPr>
          <w:rPr>
            <w:rFonts w:ascii="Cambria Math" w:hAnsi="Times New Roman" w:cs="Times New Roman"/>
            <w:szCs w:val="30"/>
          </w:rPr>
          <m:t>×</m:t>
        </m:r>
        <m:d>
          <m:dPr>
            <m:begChr m:val="（"/>
            <m:endChr m:val="）"/>
            <m:ctrlPr>
              <w:rPr>
                <w:rFonts w:ascii="Cambria Math" w:hAnsi="Times New Roman" w:cs="Times New Roman"/>
                <w:szCs w:val="30"/>
              </w:rPr>
            </m:ctrlPr>
          </m:dPr>
          <m:e>
            <m:r>
              <m:rPr>
                <m:sty m:val="p"/>
              </m:rPr>
              <w:rPr>
                <w:rFonts w:ascii="Cambria Math" w:hAnsi="Times New Roman" w:cs="Times New Roman"/>
                <w:szCs w:val="30"/>
              </w:rPr>
              <m:t>1+</m:t>
            </m:r>
            <m:f>
              <m:fPr>
                <m:ctrlPr>
                  <w:rPr>
                    <w:rFonts w:ascii="Cambria Math" w:hAnsi="Times New Roman" w:cs="Times New Roman"/>
                    <w:szCs w:val="30"/>
                  </w:rPr>
                </m:ctrlPr>
              </m:fPr>
              <m:num>
                <m:r>
                  <m:rPr>
                    <m:sty m:val="p"/>
                  </m:rPr>
                  <w:rPr>
                    <w:rFonts w:ascii="Cambria Math" w:hAnsi="Times New Roman" w:cs="Times New Roman"/>
                    <w:szCs w:val="30"/>
                  </w:rPr>
                  <m:t>3.54%</m:t>
                </m:r>
              </m:num>
              <m:den>
                <m:r>
                  <w:rPr>
                    <w:rFonts w:ascii="Cambria Math" w:hAnsi="Times New Roman" w:cs="Times New Roman"/>
                    <w:szCs w:val="30"/>
                  </w:rPr>
                  <m:t>365</m:t>
                </m:r>
              </m:den>
            </m:f>
          </m:e>
        </m:d>
        <m:r>
          <m:rPr>
            <m:sty m:val="p"/>
          </m:rPr>
          <w:rPr>
            <w:rFonts w:ascii="Cambria Math" w:hAnsi="Times New Roman" w:cs="Times New Roman"/>
            <w:szCs w:val="30"/>
          </w:rPr>
          <m:t>）</m:t>
        </m:r>
        <m:r>
          <m:rPr>
            <m:sty m:val="p"/>
          </m:rPr>
          <w:rPr>
            <w:rFonts w:ascii="Cambria Math" w:hAnsi="Times New Roman" w:cs="Times New Roman"/>
            <w:szCs w:val="30"/>
          </w:rPr>
          <m:t>×</m:t>
        </m:r>
        <m:r>
          <m:rPr>
            <m:sty m:val="p"/>
          </m:rPr>
          <w:rPr>
            <w:rFonts w:ascii="Cambria Math" w:hAnsi="Times New Roman" w:cs="Times New Roman"/>
            <w:szCs w:val="30"/>
          </w:rPr>
          <m:t>10</m:t>
        </m:r>
      </m:oMath>
    </w:p>
    <w:p w:rsidR="00B531E0" w:rsidRPr="00A22D17" w:rsidRDefault="00872306" w:rsidP="00B531E0">
      <w:pPr>
        <w:pStyle w:val="Ac"/>
        <w:ind w:firstLine="600"/>
        <w:rPr>
          <w:rFonts w:ascii="Times New Roman" w:hAnsi="Times New Roman" w:cs="Times New Roman"/>
          <w:szCs w:val="30"/>
        </w:rPr>
      </w:pPr>
      <w:r w:rsidRPr="00A22D17">
        <w:rPr>
          <w:rFonts w:ascii="Times New Roman" w:hAnsi="Times New Roman" w:cs="Times New Roman" w:hint="eastAsia"/>
          <w:szCs w:val="30"/>
        </w:rPr>
        <w:t>＝</w:t>
      </w:r>
      <w:r w:rsidRPr="00A22D17">
        <w:rPr>
          <w:rFonts w:ascii="Times New Roman" w:hAnsi="Times New Roman" w:cs="Times New Roman"/>
          <w:szCs w:val="30"/>
        </w:rPr>
        <w:t>1.19</w:t>
      </w:r>
      <w:r w:rsidRPr="00A22D17">
        <w:rPr>
          <w:rFonts w:ascii="Times New Roman" w:hAnsi="Times New Roman" w:cs="Times New Roman" w:hint="eastAsia"/>
          <w:szCs w:val="30"/>
        </w:rPr>
        <w:t>万</w:t>
      </w:r>
    </w:p>
    <w:p w:rsidR="00B531E0" w:rsidRPr="008E00E8" w:rsidRDefault="00872306" w:rsidP="009C79F9">
      <w:pPr>
        <w:pStyle w:val="5"/>
        <w:ind w:firstLine="602"/>
      </w:pPr>
      <w:bookmarkStart w:id="152" w:name="_Toc375905578"/>
      <w:r w:rsidRPr="008E00E8">
        <w:rPr>
          <w:rFonts w:hint="eastAsia"/>
        </w:rPr>
        <w:t>（四）</w:t>
      </w:r>
      <w:r>
        <w:rPr>
          <w:rFonts w:hint="eastAsia"/>
        </w:rPr>
        <w:t>结算时</w:t>
      </w:r>
      <w:r w:rsidRPr="008E00E8">
        <w:rPr>
          <w:rFonts w:hint="eastAsia"/>
        </w:rPr>
        <w:t>应考虑的其他情况</w:t>
      </w:r>
      <w:bookmarkEnd w:id="152"/>
    </w:p>
    <w:p w:rsidR="00B531E0" w:rsidRPr="00B82840" w:rsidRDefault="00872306" w:rsidP="00B531E0">
      <w:pPr>
        <w:pStyle w:val="Ac"/>
        <w:ind w:firstLine="600"/>
      </w:pPr>
      <w:r>
        <w:rPr>
          <w:rFonts w:hint="eastAsia"/>
        </w:rPr>
        <w:t>在我国，由于交易所市场的交易时间与银行间市场有所不同，对</w:t>
      </w:r>
      <w:r w:rsidRPr="00B82840">
        <w:rPr>
          <w:rFonts w:hint="eastAsia"/>
        </w:rPr>
        <w:t>于交易所</w:t>
      </w:r>
      <w:proofErr w:type="gramStart"/>
      <w:r w:rsidRPr="00B82840">
        <w:rPr>
          <w:rFonts w:hint="eastAsia"/>
        </w:rPr>
        <w:t>不</w:t>
      </w:r>
      <w:proofErr w:type="gramEnd"/>
      <w:r w:rsidRPr="00B82840">
        <w:rPr>
          <w:rFonts w:hint="eastAsia"/>
        </w:rPr>
        <w:t>交易而银行间市场照常交易期间</w:t>
      </w:r>
      <w:r>
        <w:rPr>
          <w:rFonts w:hint="eastAsia"/>
        </w:rPr>
        <w:t>的</w:t>
      </w:r>
      <w:r w:rsidRPr="00B82840">
        <w:rPr>
          <w:rFonts w:hint="eastAsia"/>
        </w:rPr>
        <w:t>情况，</w:t>
      </w:r>
      <w:r>
        <w:rPr>
          <w:rFonts w:hint="eastAsia"/>
        </w:rPr>
        <w:t>账户的资金变动</w:t>
      </w:r>
      <w:r w:rsidRPr="00B82840">
        <w:rPr>
          <w:rFonts w:hint="eastAsia"/>
        </w:rPr>
        <w:t>依照下式：</w:t>
      </w:r>
    </w:p>
    <w:p w:rsidR="00B531E0" w:rsidRPr="00A614DD" w:rsidRDefault="00824235" w:rsidP="00B531E0">
      <w:pPr>
        <w:pStyle w:val="Ac"/>
        <w:tabs>
          <w:tab w:val="left" w:pos="1276"/>
        </w:tabs>
        <w:spacing w:before="156" w:after="156"/>
        <w:ind w:firstLine="480"/>
        <w:rPr>
          <w:rFonts w:ascii="Times New Roman" w:hAnsi="Times New Roman" w:cs="Times New Roman"/>
        </w:rPr>
      </w:pPr>
      <m:oMathPara>
        <m:oMath>
          <m:r>
            <m:rPr>
              <m:sty m:val="p"/>
            </m:rPr>
            <w:rPr>
              <w:rFonts w:ascii="Times New Roman" w:hAnsi="Times New Roman" w:cs="Times New Roman"/>
              <w:sz w:val="24"/>
            </w:rPr>
            <m:t>账户资金变动</m:t>
          </m:r>
          <m:r>
            <m:rPr>
              <m:sty m:val="p"/>
            </m:rPr>
            <w:rPr>
              <w:rFonts w:ascii="Cambria Math" w:hAnsi="Times New Roman" w:cs="Times New Roman"/>
              <w:sz w:val="24"/>
            </w:rPr>
            <m:t>=</m:t>
          </m:r>
          <m:r>
            <m:rPr>
              <m:sty m:val="p"/>
            </m:rPr>
            <w:rPr>
              <w:rFonts w:ascii="Times New Roman" w:hAnsi="Times New Roman" w:cs="Times New Roman"/>
              <w:sz w:val="24"/>
            </w:rPr>
            <m:t>（</m:t>
          </m:r>
          <m:f>
            <m:fPr>
              <m:ctrlPr>
                <w:rPr>
                  <w:rFonts w:ascii="Cambria Math" w:hAnsi="Times New Roman" w:cs="Times New Roman"/>
                  <w:sz w:val="24"/>
                </w:rPr>
              </m:ctrlPr>
            </m:fPr>
            <m:num>
              <m:r>
                <m:rPr>
                  <m:sty m:val="p"/>
                </m:rPr>
                <w:rPr>
                  <w:rFonts w:ascii="Cambria Math" w:hAnsi="Times New Roman" w:cs="Times New Roman"/>
                  <w:sz w:val="24"/>
                </w:rPr>
                <m:t>合约面额</m:t>
              </m:r>
            </m:num>
            <m:den>
              <m:sSup>
                <m:sSupPr>
                  <m:ctrlPr>
                    <w:rPr>
                      <w:rFonts w:ascii="Cambria Math" w:hAnsi="Cambria Math" w:cs="Times New Roman"/>
                      <w:sz w:val="24"/>
                    </w:rPr>
                  </m:ctrlPr>
                </m:sSupPr>
                <m:e>
                  <m:d>
                    <m:dPr>
                      <m:begChr m:val="（"/>
                      <m:endChr m:val="）"/>
                      <m:ctrlPr>
                        <w:rPr>
                          <w:rFonts w:ascii="Cambria Math" w:hAnsi="Cambria Math" w:cs="Times New Roman"/>
                          <w:sz w:val="24"/>
                        </w:rPr>
                      </m:ctrlPr>
                    </m:dPr>
                    <m:e>
                      <m:r>
                        <m:rPr>
                          <m:sty m:val="p"/>
                        </m:rPr>
                        <w:rPr>
                          <w:rFonts w:ascii="Cambria Math" w:hAnsi="Times New Roman" w:cs="Times New Roman"/>
                          <w:sz w:val="24"/>
                        </w:rPr>
                        <m:t>1+</m:t>
                      </m:r>
                      <m:f>
                        <m:fPr>
                          <m:ctrlPr>
                            <w:rPr>
                              <w:rFonts w:ascii="Cambria Math" w:hAnsi="Times New Roman" w:cs="Times New Roman"/>
                              <w:sz w:val="24"/>
                            </w:rPr>
                          </m:ctrlPr>
                        </m:fPr>
                        <m:num>
                          <m:sSub>
                            <m:sSubPr>
                              <m:ctrlPr>
                                <w:rPr>
                                  <w:rFonts w:ascii="Cambria Math" w:hAnsi="Times New Roman" w:cs="Times New Roman"/>
                                  <w:sz w:val="24"/>
                                </w:rPr>
                              </m:ctrlPr>
                            </m:sSubPr>
                            <m:e>
                              <m:r>
                                <m:rPr>
                                  <m:sty m:val="p"/>
                                </m:rPr>
                                <w:rPr>
                                  <w:rFonts w:ascii="Cambria Math" w:hAnsi="Times New Roman" w:cs="Times New Roman"/>
                                  <w:sz w:val="24"/>
                                </w:rPr>
                                <m:t>i</m:t>
                              </m:r>
                            </m:e>
                            <m:sub>
                              <m:r>
                                <m:rPr>
                                  <m:sty m:val="p"/>
                                </m:rPr>
                                <w:rPr>
                                  <w:rFonts w:ascii="Cambria Math" w:hAnsi="Cambria Math" w:cs="Times New Roman"/>
                                  <w:sz w:val="24"/>
                                </w:rPr>
                                <m:t>T</m:t>
                              </m:r>
                            </m:sub>
                          </m:sSub>
                        </m:num>
                        <m:den>
                          <m:r>
                            <w:rPr>
                              <w:rFonts w:ascii="Cambria Math" w:hAnsi="Times New Roman" w:cs="Times New Roman"/>
                              <w:sz w:val="24"/>
                            </w:rPr>
                            <m:t>365</m:t>
                          </m:r>
                        </m:den>
                      </m:f>
                    </m:e>
                  </m:d>
                </m:e>
                <m:sup>
                  <m:r>
                    <m:rPr>
                      <m:sty m:val="p"/>
                    </m:rPr>
                    <w:rPr>
                      <w:rFonts w:ascii="Cambria Math" w:hAnsi="Cambria Math" w:cs="Times New Roman"/>
                      <w:sz w:val="24"/>
                    </w:rPr>
                    <m:t>N</m:t>
                  </m:r>
                </m:sup>
              </m:sSup>
            </m:den>
          </m:f>
          <m:r>
            <m:rPr>
              <m:sty m:val="p"/>
            </m:rPr>
            <w:rPr>
              <w:rFonts w:ascii="Times New Roman" w:hAnsi="Times New Roman" w:cs="Times New Roman"/>
              <w:sz w:val="24"/>
            </w:rPr>
            <m:t>-</m:t>
          </m:r>
          <m:f>
            <m:fPr>
              <m:ctrlPr>
                <w:rPr>
                  <w:rFonts w:ascii="Cambria Math" w:hAnsi="Times New Roman" w:cs="Times New Roman"/>
                  <w:sz w:val="24"/>
                </w:rPr>
              </m:ctrlPr>
            </m:fPr>
            <m:num>
              <m:r>
                <m:rPr>
                  <m:sty m:val="p"/>
                </m:rPr>
                <w:rPr>
                  <w:rFonts w:ascii="Cambria Math" w:hAnsi="Times New Roman" w:cs="Times New Roman"/>
                  <w:sz w:val="24"/>
                </w:rPr>
                <m:t>合约面额</m:t>
              </m:r>
            </m:num>
            <m:den>
              <m:sSup>
                <m:sSupPr>
                  <m:ctrlPr>
                    <w:rPr>
                      <w:rFonts w:ascii="Cambria Math" w:hAnsi="Cambria Math" w:cs="Times New Roman"/>
                      <w:sz w:val="24"/>
                    </w:rPr>
                  </m:ctrlPr>
                </m:sSupPr>
                <m:e>
                  <m:d>
                    <m:dPr>
                      <m:begChr m:val="（"/>
                      <m:endChr m:val="）"/>
                      <m:ctrlPr>
                        <w:rPr>
                          <w:rFonts w:ascii="Cambria Math" w:hAnsi="Cambria Math" w:cs="Times New Roman"/>
                          <w:sz w:val="24"/>
                        </w:rPr>
                      </m:ctrlPr>
                    </m:dPr>
                    <m:e>
                      <m:r>
                        <m:rPr>
                          <m:sty m:val="p"/>
                        </m:rPr>
                        <w:rPr>
                          <w:rFonts w:ascii="Cambria Math" w:hAnsi="Times New Roman" w:cs="Times New Roman"/>
                          <w:sz w:val="24"/>
                        </w:rPr>
                        <m:t>1+</m:t>
                      </m:r>
                      <m:f>
                        <m:fPr>
                          <m:ctrlPr>
                            <w:rPr>
                              <w:rFonts w:ascii="Cambria Math" w:hAnsi="Times New Roman" w:cs="Times New Roman"/>
                              <w:sz w:val="24"/>
                            </w:rPr>
                          </m:ctrlPr>
                        </m:fPr>
                        <m:num>
                          <m:sSub>
                            <m:sSubPr>
                              <m:ctrlPr>
                                <w:rPr>
                                  <w:rFonts w:ascii="Cambria Math" w:hAnsi="Times New Roman" w:cs="Times New Roman"/>
                                  <w:sz w:val="24"/>
                                </w:rPr>
                              </m:ctrlPr>
                            </m:sSubPr>
                            <m:e>
                              <m:r>
                                <m:rPr>
                                  <m:sty m:val="p"/>
                                </m:rPr>
                                <w:rPr>
                                  <w:rFonts w:ascii="Cambria Math" w:hAnsi="Times New Roman" w:cs="Times New Roman"/>
                                  <w:sz w:val="24"/>
                                </w:rPr>
                                <m:t>i</m:t>
                              </m:r>
                            </m:e>
                            <m:sub>
                              <m:r>
                                <m:rPr>
                                  <m:sty m:val="p"/>
                                </m:rPr>
                                <w:rPr>
                                  <w:rFonts w:ascii="Cambria Math" w:hAnsi="Cambria Math" w:cs="Times New Roman"/>
                                  <w:sz w:val="24"/>
                                </w:rPr>
                                <m:t>T-n</m:t>
                              </m:r>
                            </m:sub>
                          </m:sSub>
                        </m:num>
                        <m:den>
                          <m:r>
                            <w:rPr>
                              <w:rFonts w:ascii="Cambria Math" w:hAnsi="Times New Roman" w:cs="Times New Roman"/>
                              <w:sz w:val="24"/>
                            </w:rPr>
                            <m:t>365</m:t>
                          </m:r>
                        </m:den>
                      </m:f>
                    </m:e>
                  </m:d>
                </m:e>
                <m:sup>
                  <m:r>
                    <m:rPr>
                      <m:sty m:val="p"/>
                    </m:rPr>
                    <w:rPr>
                      <w:rFonts w:ascii="Cambria Math" w:hAnsi="Cambria Math" w:cs="Times New Roman"/>
                      <w:sz w:val="24"/>
                    </w:rPr>
                    <m:t>N+n</m:t>
                  </m:r>
                </m:sup>
              </m:sSup>
            </m:den>
          </m:f>
          <m:r>
            <m:rPr>
              <m:sty m:val="p"/>
            </m:rPr>
            <w:rPr>
              <w:rFonts w:ascii="Cambria Math" w:hAnsi="Times New Roman" w:cs="Times New Roman"/>
              <w:sz w:val="24"/>
            </w:rPr>
            <m:t>×</m:t>
          </m:r>
          <m:nary>
            <m:naryPr>
              <m:chr m:val="∏"/>
              <m:limLoc m:val="undOvr"/>
              <m:ctrlPr>
                <w:rPr>
                  <w:rFonts w:ascii="Cambria Math" w:hAnsi="Cambria Math" w:cs="Times New Roman"/>
                  <w:sz w:val="24"/>
                </w:rPr>
              </m:ctrlPr>
            </m:naryPr>
            <m:sub>
              <m:r>
                <m:rPr>
                  <m:sty m:val="p"/>
                </m:rPr>
                <w:rPr>
                  <w:rFonts w:ascii="Cambria Math" w:hAnsi="Cambria Math" w:cs="Times New Roman"/>
                  <w:sz w:val="24"/>
                </w:rPr>
                <m:t>j=1</m:t>
              </m:r>
            </m:sub>
            <m:sup>
              <m:r>
                <m:rPr>
                  <m:sty m:val="p"/>
                </m:rPr>
                <w:rPr>
                  <w:rFonts w:ascii="Cambria Math" w:hAnsi="Cambria Math" w:cs="Times New Roman"/>
                  <w:sz w:val="24"/>
                </w:rPr>
                <m:t>n</m:t>
              </m:r>
            </m:sup>
            <m:e>
              <m:d>
                <m:dPr>
                  <m:ctrlPr>
                    <w:rPr>
                      <w:rFonts w:ascii="Cambria Math" w:hAnsi="Times New Roman" w:cs="Times New Roman"/>
                      <w:sz w:val="24"/>
                    </w:rPr>
                  </m:ctrlPr>
                </m:dPr>
                <m:e>
                  <m:r>
                    <m:rPr>
                      <m:sty m:val="p"/>
                    </m:rPr>
                    <w:rPr>
                      <w:rFonts w:ascii="Cambria Math" w:hAnsi="Times New Roman" w:cs="Times New Roman"/>
                      <w:sz w:val="24"/>
                    </w:rPr>
                    <m:t>1+</m:t>
                  </m:r>
                  <m:f>
                    <m:fPr>
                      <m:ctrlPr>
                        <w:rPr>
                          <w:rFonts w:ascii="Cambria Math" w:hAnsi="Cambria Math" w:cs="Times New Roman"/>
                          <w:sz w:val="24"/>
                        </w:rPr>
                      </m:ctrlPr>
                    </m:fPr>
                    <m:num>
                      <m:sSub>
                        <m:sSubPr>
                          <m:ctrlPr>
                            <w:rPr>
                              <w:rFonts w:ascii="Cambria Math" w:hAnsi="Cambria Math" w:cs="Times New Roman"/>
                              <w:sz w:val="24"/>
                            </w:rPr>
                          </m:ctrlPr>
                        </m:sSubPr>
                        <m:e>
                          <m:r>
                            <m:rPr>
                              <m:sty m:val="p"/>
                            </m:rPr>
                            <w:rPr>
                              <w:rFonts w:ascii="Cambria Math" w:hAnsi="Cambria Math" w:cs="Times New Roman"/>
                              <w:sz w:val="24"/>
                            </w:rPr>
                            <m:t>y</m:t>
                          </m:r>
                        </m:e>
                        <m:sub>
                          <m:r>
                            <m:rPr>
                              <m:sty m:val="p"/>
                            </m:rPr>
                            <w:rPr>
                              <w:rFonts w:ascii="Cambria Math" w:hAnsi="Cambria Math" w:cs="Times New Roman"/>
                              <w:sz w:val="24"/>
                            </w:rPr>
                            <m:t>n-j</m:t>
                          </m:r>
                        </m:sub>
                      </m:sSub>
                    </m:num>
                    <m:den>
                      <m:r>
                        <m:rPr>
                          <m:sty m:val="p"/>
                        </m:rPr>
                        <w:rPr>
                          <w:rFonts w:ascii="Cambria Math" w:hAnsi="Cambria Math" w:cs="Times New Roman"/>
                          <w:sz w:val="24"/>
                        </w:rPr>
                        <m:t>365</m:t>
                      </m:r>
                    </m:den>
                  </m:f>
                  <m:ctrlPr>
                    <w:rPr>
                      <w:rFonts w:ascii="Cambria Math" w:hAnsi="Cambria Math" w:cs="Times New Roman"/>
                      <w:sz w:val="24"/>
                    </w:rPr>
                  </m:ctrlPr>
                </m:e>
              </m:d>
            </m:e>
          </m:nary>
          <m:r>
            <m:rPr>
              <m:sty m:val="p"/>
            </m:rPr>
            <w:rPr>
              <w:rFonts w:ascii="Times New Roman" w:hAnsi="Times New Roman" w:cs="Times New Roman"/>
              <w:sz w:val="24"/>
            </w:rPr>
            <m:t>）</m:t>
          </m:r>
          <m:r>
            <m:rPr>
              <m:sty m:val="p"/>
            </m:rPr>
            <w:rPr>
              <w:rFonts w:ascii="Cambria Math" w:hAnsi="Times New Roman" w:cs="Times New Roman"/>
              <w:sz w:val="24"/>
            </w:rPr>
            <m:t>×</m:t>
          </m:r>
          <m:r>
            <m:rPr>
              <m:sty m:val="p"/>
            </m:rPr>
            <w:rPr>
              <w:rFonts w:ascii="Times New Roman" w:hAnsi="Times New Roman" w:cs="Times New Roman"/>
              <w:sz w:val="24"/>
            </w:rPr>
            <m:t>持仓手数</m:t>
          </m:r>
        </m:oMath>
      </m:oMathPara>
    </w:p>
    <w:p w:rsidR="00B531E0" w:rsidRPr="00A614DD" w:rsidRDefault="00872306" w:rsidP="00B531E0">
      <w:pPr>
        <w:pStyle w:val="Ac"/>
        <w:ind w:firstLine="600"/>
        <w:rPr>
          <w:rFonts w:ascii="Times New Roman" w:hAnsi="Times New Roman" w:cs="Times New Roman"/>
        </w:rPr>
      </w:pPr>
      <w:r w:rsidRPr="00A614DD">
        <w:rPr>
          <w:rFonts w:ascii="Times New Roman" w:hAnsi="Times New Roman" w:cs="Times New Roman" w:hint="eastAsia"/>
        </w:rPr>
        <w:t>其中，</w:t>
      </w:r>
      <w:r>
        <w:rPr>
          <w:rFonts w:ascii="Times New Roman" w:hAnsi="Times New Roman" w:cs="Times New Roman"/>
        </w:rPr>
        <w:t>N</w:t>
      </w:r>
      <w:r>
        <w:rPr>
          <w:rFonts w:ascii="Times New Roman" w:hAnsi="Times New Roman" w:cs="Times New Roman" w:hint="eastAsia"/>
        </w:rPr>
        <w:t>为</w:t>
      </w:r>
      <w:r>
        <w:rPr>
          <w:rFonts w:ascii="Times New Roman" w:hAnsi="Times New Roman" w:cs="Times New Roman"/>
        </w:rPr>
        <w:t>T</w:t>
      </w:r>
      <w:r>
        <w:rPr>
          <w:rFonts w:ascii="Times New Roman" w:hAnsi="Times New Roman" w:cs="Times New Roman" w:hint="eastAsia"/>
        </w:rPr>
        <w:t>日合约剩余期限，</w:t>
      </w:r>
      <w:r>
        <w:rPr>
          <w:rFonts w:ascii="Times New Roman" w:hAnsi="Times New Roman" w:cs="Times New Roman"/>
        </w:rPr>
        <w:t>n</w:t>
      </w:r>
      <w:r>
        <w:rPr>
          <w:rFonts w:ascii="Times New Roman" w:hAnsi="Times New Roman" w:cs="Times New Roman" w:hint="eastAsia"/>
        </w:rPr>
        <w:t>为连续两个结算日间银行间市场交易天数（算头不算尾），</w:t>
      </w:r>
      <m:oMath>
        <m:sSub>
          <m:sSubPr>
            <m:ctrlPr>
              <w:rPr>
                <w:rFonts w:ascii="Cambria Math" w:hAnsi="Times New Roman" w:cs="Times New Roman"/>
              </w:rPr>
            </m:ctrlPr>
          </m:sSubPr>
          <m:e>
            <m:r>
              <m:rPr>
                <m:sty m:val="p"/>
              </m:rPr>
              <w:rPr>
                <w:rFonts w:ascii="Cambria Math" w:hAnsi="Times New Roman" w:cs="Times New Roman"/>
              </w:rPr>
              <m:t>i</m:t>
            </m:r>
          </m:e>
          <m:sub>
            <m:r>
              <m:rPr>
                <m:sty m:val="p"/>
              </m:rPr>
              <w:rPr>
                <w:rFonts w:ascii="Cambria Math" w:hAnsi="Cambria Math" w:cs="Times New Roman"/>
              </w:rPr>
              <m:t>T</m:t>
            </m:r>
          </m:sub>
        </m:sSub>
      </m:oMath>
      <w:r w:rsidRPr="00A614DD">
        <w:rPr>
          <w:rFonts w:ascii="Times New Roman" w:hAnsi="Times New Roman" w:cs="Times New Roman" w:hint="eastAsia"/>
        </w:rPr>
        <w:t>为</w:t>
      </w:r>
      <w:r>
        <w:rPr>
          <w:rFonts w:ascii="Times New Roman" w:hAnsi="Times New Roman" w:cs="Times New Roman"/>
        </w:rPr>
        <w:t>T</w:t>
      </w:r>
      <w:r w:rsidRPr="00A614DD">
        <w:rPr>
          <w:rFonts w:ascii="Times New Roman" w:hAnsi="Times New Roman" w:cs="Times New Roman" w:hint="eastAsia"/>
        </w:rPr>
        <w:t>日结算利率，</w:t>
      </w:r>
      <m:oMath>
        <m:sSub>
          <m:sSubPr>
            <m:ctrlPr>
              <w:rPr>
                <w:rFonts w:ascii="Cambria Math" w:hAnsi="Times New Roman" w:cs="Times New Roman"/>
              </w:rPr>
            </m:ctrlPr>
          </m:sSubPr>
          <m:e>
            <m:r>
              <m:rPr>
                <m:sty m:val="p"/>
              </m:rPr>
              <w:rPr>
                <w:rFonts w:ascii="Cambria Math" w:hAnsi="Times New Roman" w:cs="Times New Roman"/>
              </w:rPr>
              <m:t>i</m:t>
            </m:r>
          </m:e>
          <m:sub>
            <m:r>
              <m:rPr>
                <m:sty m:val="p"/>
              </m:rPr>
              <w:rPr>
                <w:rFonts w:ascii="Cambria Math" w:hAnsi="Cambria Math" w:cs="Times New Roman"/>
              </w:rPr>
              <m:t>T-n</m:t>
            </m:r>
          </m:sub>
        </m:sSub>
      </m:oMath>
      <w:r>
        <w:rPr>
          <w:rFonts w:ascii="Times New Roman" w:hAnsi="Times New Roman" w:cs="Times New Roman" w:hint="eastAsia"/>
        </w:rPr>
        <w:t>为（</w:t>
      </w:r>
      <w:r>
        <w:rPr>
          <w:rFonts w:ascii="Times New Roman" w:hAnsi="Times New Roman" w:cs="Times New Roman"/>
        </w:rPr>
        <w:t>T-n</w:t>
      </w:r>
      <w:r>
        <w:rPr>
          <w:rFonts w:ascii="Times New Roman" w:hAnsi="Times New Roman" w:cs="Times New Roman" w:hint="eastAsia"/>
        </w:rPr>
        <w:t>）日</w:t>
      </w:r>
      <w:r w:rsidRPr="00A614DD">
        <w:rPr>
          <w:rFonts w:ascii="Times New Roman" w:hAnsi="Times New Roman" w:cs="Times New Roman" w:hint="eastAsia"/>
        </w:rPr>
        <w:t>结算利率，</w:t>
      </w:r>
      <m:oMath>
        <m:sSub>
          <m:sSubPr>
            <m:ctrlPr>
              <w:rPr>
                <w:rFonts w:ascii="Cambria Math" w:hAnsi="Cambria Math" w:cs="Times New Roman"/>
              </w:rPr>
            </m:ctrlPr>
          </m:sSubPr>
          <m:e>
            <m:r>
              <m:rPr>
                <m:sty m:val="p"/>
              </m:rPr>
              <w:rPr>
                <w:rFonts w:ascii="Cambria Math" w:hAnsi="Cambria Math" w:cs="Times New Roman"/>
              </w:rPr>
              <m:t>y</m:t>
            </m:r>
          </m:e>
          <m:sub>
            <m:r>
              <m:rPr>
                <m:sty m:val="p"/>
              </m:rPr>
              <w:rPr>
                <w:rFonts w:ascii="Cambria Math" w:hAnsi="Cambria Math" w:cs="Times New Roman"/>
              </w:rPr>
              <m:t>n-j</m:t>
            </m:r>
          </m:sub>
        </m:sSub>
      </m:oMath>
      <w:r w:rsidRPr="00A614DD">
        <w:rPr>
          <w:rFonts w:ascii="Times New Roman" w:hAnsi="Times New Roman" w:cs="Times New Roman" w:hint="eastAsia"/>
        </w:rPr>
        <w:t>为</w:t>
      </w:r>
      <w:r>
        <w:rPr>
          <w:rFonts w:ascii="Times New Roman" w:hAnsi="Times New Roman" w:cs="Times New Roman"/>
        </w:rPr>
        <w:t>T</w:t>
      </w:r>
      <w:r>
        <w:rPr>
          <w:rFonts w:ascii="Times New Roman" w:hAnsi="Times New Roman" w:cs="Times New Roman" w:hint="eastAsia"/>
        </w:rPr>
        <w:t>日前</w:t>
      </w:r>
      <w:r>
        <w:rPr>
          <w:rFonts w:ascii="Times New Roman" w:hAnsi="Times New Roman" w:cs="Times New Roman"/>
        </w:rPr>
        <w:t>j</w:t>
      </w:r>
      <w:r>
        <w:rPr>
          <w:rFonts w:ascii="Times New Roman" w:hAnsi="Times New Roman" w:cs="Times New Roman" w:hint="eastAsia"/>
        </w:rPr>
        <w:t>日的</w:t>
      </w:r>
      <w:r w:rsidRPr="00A614DD">
        <w:rPr>
          <w:rFonts w:ascii="Times New Roman" w:hAnsi="Times New Roman" w:cs="Times New Roman" w:hint="eastAsia"/>
        </w:rPr>
        <w:t>银行间市场隔夜回购</w:t>
      </w:r>
      <w:r>
        <w:rPr>
          <w:rFonts w:ascii="Times New Roman" w:hAnsi="Times New Roman" w:cs="Times New Roman" w:hint="eastAsia"/>
        </w:rPr>
        <w:t>加权</w:t>
      </w:r>
      <w:r w:rsidRPr="00A614DD">
        <w:rPr>
          <w:rFonts w:ascii="Times New Roman" w:hAnsi="Times New Roman" w:cs="Times New Roman" w:hint="eastAsia"/>
        </w:rPr>
        <w:t>利率。</w:t>
      </w:r>
    </w:p>
    <w:p w:rsidR="00B531E0" w:rsidRDefault="00872306" w:rsidP="009C79F9">
      <w:pPr>
        <w:pStyle w:val="Ac"/>
        <w:spacing w:before="156" w:after="156"/>
        <w:ind w:firstLine="602"/>
        <w:rPr>
          <w:rFonts w:ascii="Times New Roman" w:hAnsi="Times New Roman" w:cs="Times New Roman"/>
        </w:rPr>
      </w:pPr>
      <w:r w:rsidRPr="00563CBB">
        <w:rPr>
          <w:rFonts w:ascii="Times New Roman" w:hAnsi="Times New Roman" w:cs="Times New Roman" w:hint="eastAsia"/>
          <w:b/>
        </w:rPr>
        <w:t>例</w:t>
      </w:r>
      <w:r w:rsidRPr="00563CBB">
        <w:rPr>
          <w:rFonts w:ascii="Times New Roman" w:hAnsi="Times New Roman" w:cs="Times New Roman" w:hint="eastAsia"/>
        </w:rPr>
        <w:t>，设</w:t>
      </w:r>
      <w:r w:rsidRPr="00563CBB">
        <w:rPr>
          <w:rFonts w:ascii="Times New Roman" w:hAnsi="Times New Roman" w:cs="Times New Roman"/>
        </w:rPr>
        <w:t>T-2</w:t>
      </w:r>
      <w:r w:rsidRPr="00563CBB">
        <w:rPr>
          <w:rFonts w:ascii="Times New Roman" w:hAnsi="Times New Roman" w:cs="Times New Roman" w:hint="eastAsia"/>
        </w:rPr>
        <w:t>日结算利率为</w:t>
      </w:r>
      <w:r w:rsidRPr="00563CBB">
        <w:rPr>
          <w:rFonts w:ascii="Times New Roman" w:hAnsi="Times New Roman" w:cs="Times New Roman"/>
        </w:rPr>
        <w:t>4.5%</w:t>
      </w:r>
      <w:r w:rsidRPr="00563CBB">
        <w:rPr>
          <w:rFonts w:ascii="Times New Roman" w:hAnsi="Times New Roman" w:cs="Times New Roman" w:hint="eastAsia"/>
        </w:rPr>
        <w:t>，银行间隔夜质押式回购定盘</w:t>
      </w:r>
      <w:r w:rsidRPr="00563CBB">
        <w:rPr>
          <w:rFonts w:ascii="Times New Roman" w:hAnsi="Times New Roman" w:cs="Times New Roman" w:hint="eastAsia"/>
        </w:rPr>
        <w:lastRenderedPageBreak/>
        <w:t>利率为</w:t>
      </w:r>
      <w:r w:rsidRPr="00563CBB">
        <w:rPr>
          <w:rFonts w:ascii="Times New Roman" w:hAnsi="Times New Roman" w:cs="Times New Roman"/>
        </w:rPr>
        <w:t>3.54%</w:t>
      </w:r>
      <w:r w:rsidRPr="00563CBB">
        <w:rPr>
          <w:rFonts w:ascii="Times New Roman" w:hAnsi="Times New Roman" w:cs="Times New Roman" w:hint="eastAsia"/>
        </w:rPr>
        <w:t>；</w:t>
      </w:r>
      <w:r w:rsidRPr="00563CBB">
        <w:rPr>
          <w:rFonts w:ascii="Times New Roman" w:hAnsi="Times New Roman" w:cs="Times New Roman"/>
        </w:rPr>
        <w:t>T-1</w:t>
      </w:r>
      <w:r w:rsidRPr="00563CBB">
        <w:rPr>
          <w:rFonts w:ascii="Times New Roman" w:hAnsi="Times New Roman" w:cs="Times New Roman" w:hint="eastAsia"/>
        </w:rPr>
        <w:t>日交易所</w:t>
      </w:r>
      <w:proofErr w:type="gramStart"/>
      <w:r w:rsidRPr="00563CBB">
        <w:rPr>
          <w:rFonts w:ascii="Times New Roman" w:hAnsi="Times New Roman" w:cs="Times New Roman" w:hint="eastAsia"/>
        </w:rPr>
        <w:t>不</w:t>
      </w:r>
      <w:proofErr w:type="gramEnd"/>
      <w:r w:rsidRPr="00563CBB">
        <w:rPr>
          <w:rFonts w:ascii="Times New Roman" w:hAnsi="Times New Roman" w:cs="Times New Roman" w:hint="eastAsia"/>
        </w:rPr>
        <w:t>交易而银行间交易，该天银行间隔夜质押式回购定盘利率为</w:t>
      </w:r>
      <w:r w:rsidRPr="00563CBB">
        <w:rPr>
          <w:rFonts w:ascii="Times New Roman" w:hAnsi="Times New Roman" w:cs="Times New Roman"/>
        </w:rPr>
        <w:t>3.57%</w:t>
      </w:r>
      <w:r w:rsidRPr="00563CBB">
        <w:rPr>
          <w:rFonts w:ascii="Times New Roman" w:hAnsi="Times New Roman" w:cs="Times New Roman" w:hint="eastAsia"/>
        </w:rPr>
        <w:t>；</w:t>
      </w:r>
      <w:r w:rsidRPr="00563CBB">
        <w:rPr>
          <w:rFonts w:ascii="Times New Roman" w:hAnsi="Times New Roman" w:cs="Times New Roman"/>
        </w:rPr>
        <w:t>T</w:t>
      </w:r>
      <w:r w:rsidRPr="00563CBB">
        <w:rPr>
          <w:rFonts w:ascii="Times New Roman" w:hAnsi="Times New Roman" w:cs="Times New Roman" w:hint="eastAsia"/>
        </w:rPr>
        <w:t>日结算利率为</w:t>
      </w:r>
      <w:r w:rsidRPr="00563CBB">
        <w:rPr>
          <w:rFonts w:ascii="Times New Roman" w:hAnsi="Times New Roman" w:cs="Times New Roman"/>
        </w:rPr>
        <w:t>5%</w:t>
      </w:r>
      <w:r w:rsidRPr="00563CBB">
        <w:rPr>
          <w:rFonts w:ascii="Times New Roman" w:hAnsi="Times New Roman" w:cs="Times New Roman" w:hint="eastAsia"/>
        </w:rPr>
        <w:t>，当日无成交，有</w:t>
      </w:r>
      <w:r w:rsidRPr="00563CBB">
        <w:rPr>
          <w:rFonts w:ascii="Times New Roman" w:hAnsi="Times New Roman" w:cs="Times New Roman"/>
        </w:rPr>
        <w:t>10</w:t>
      </w:r>
      <w:r w:rsidRPr="00563CBB">
        <w:rPr>
          <w:rFonts w:ascii="Times New Roman" w:hAnsi="Times New Roman" w:cs="Times New Roman" w:hint="eastAsia"/>
        </w:rPr>
        <w:t>手持仓，</w:t>
      </w:r>
      <w:r>
        <w:rPr>
          <w:rFonts w:ascii="Times New Roman" w:hAnsi="Times New Roman" w:cs="Times New Roman" w:hint="eastAsia"/>
        </w:rPr>
        <w:t>当日账户资金</w:t>
      </w:r>
      <w:r w:rsidRPr="00563CBB">
        <w:rPr>
          <w:rFonts w:ascii="Times New Roman" w:hAnsi="Times New Roman" w:cs="Times New Roman" w:hint="eastAsia"/>
        </w:rPr>
        <w:t>变动应为：</w:t>
      </w:r>
    </w:p>
    <w:p w:rsidR="00B531E0" w:rsidRPr="00A22D17" w:rsidRDefault="00B531E0" w:rsidP="00B531E0">
      <w:pPr>
        <w:pStyle w:val="Ac"/>
        <w:spacing w:before="156" w:after="156"/>
        <w:ind w:firstLine="480"/>
        <w:rPr>
          <w:rFonts w:ascii="Times New Roman" w:hAnsi="Times New Roman" w:cs="Times New Roman"/>
          <w:sz w:val="24"/>
          <w:szCs w:val="30"/>
        </w:rPr>
      </w:pPr>
      <m:oMathPara>
        <m:oMath>
          <m:r>
            <m:rPr>
              <m:sty m:val="p"/>
            </m:rPr>
            <w:rPr>
              <w:rFonts w:ascii="Cambria Math" w:hAnsi="Times New Roman" w:cs="Times New Roman"/>
              <w:sz w:val="24"/>
              <w:szCs w:val="30"/>
            </w:rPr>
            <m:t>-</m:t>
          </m:r>
          <m:r>
            <m:rPr>
              <m:sty m:val="p"/>
            </m:rPr>
            <w:rPr>
              <w:rFonts w:ascii="Times New Roman" w:hAnsi="Times New Roman" w:cs="Times New Roman"/>
              <w:sz w:val="24"/>
              <w:szCs w:val="30"/>
            </w:rPr>
            <m:t>（</m:t>
          </m:r>
          <m:f>
            <m:fPr>
              <m:ctrlPr>
                <w:rPr>
                  <w:rFonts w:ascii="Cambria Math" w:hAnsi="Times New Roman" w:cs="Times New Roman"/>
                  <w:sz w:val="24"/>
                  <w:szCs w:val="30"/>
                </w:rPr>
              </m:ctrlPr>
            </m:fPr>
            <m:num>
              <m:r>
                <m:rPr>
                  <m:sty m:val="p"/>
                </m:rPr>
                <w:rPr>
                  <w:rFonts w:ascii="Cambria Math" w:hAnsi="Times New Roman" w:cs="Times New Roman"/>
                  <w:sz w:val="24"/>
                  <w:szCs w:val="30"/>
                </w:rPr>
                <m:t>100</m:t>
              </m:r>
              <m:r>
                <m:rPr>
                  <m:sty m:val="p"/>
                </m:rPr>
                <w:rPr>
                  <w:rFonts w:ascii="Times New Roman" w:hAnsi="Times New Roman" w:cs="Times New Roman"/>
                  <w:sz w:val="24"/>
                  <w:szCs w:val="30"/>
                </w:rPr>
                <m:t>万</m:t>
              </m:r>
            </m:num>
            <m:den>
              <m:sSup>
                <m:sSupPr>
                  <m:ctrlPr>
                    <w:rPr>
                      <w:rFonts w:ascii="Cambria Math" w:hAnsi="Times New Roman" w:cs="Times New Roman"/>
                      <w:sz w:val="24"/>
                      <w:szCs w:val="30"/>
                    </w:rPr>
                  </m:ctrlPr>
                </m:sSupPr>
                <m:e>
                  <m:d>
                    <m:dPr>
                      <m:ctrlPr>
                        <w:rPr>
                          <w:rFonts w:ascii="Cambria Math" w:hAnsi="Times New Roman" w:cs="Times New Roman"/>
                          <w:sz w:val="24"/>
                          <w:szCs w:val="30"/>
                        </w:rPr>
                      </m:ctrlPr>
                    </m:dPr>
                    <m:e>
                      <m:r>
                        <m:rPr>
                          <m:sty m:val="p"/>
                        </m:rPr>
                        <w:rPr>
                          <w:rFonts w:ascii="Cambria Math" w:hAnsi="Times New Roman" w:cs="Times New Roman"/>
                          <w:sz w:val="24"/>
                          <w:szCs w:val="30"/>
                        </w:rPr>
                        <m:t>1+</m:t>
                      </m:r>
                      <m:f>
                        <m:fPr>
                          <m:ctrlPr>
                            <w:rPr>
                              <w:rFonts w:ascii="Cambria Math" w:hAnsi="Times New Roman" w:cs="Times New Roman"/>
                              <w:sz w:val="24"/>
                              <w:szCs w:val="30"/>
                            </w:rPr>
                          </m:ctrlPr>
                        </m:fPr>
                        <m:num>
                          <m:r>
                            <m:rPr>
                              <m:sty m:val="p"/>
                            </m:rPr>
                            <w:rPr>
                              <w:rFonts w:ascii="Cambria Math" w:hAnsi="Times New Roman" w:cs="Times New Roman"/>
                              <w:sz w:val="24"/>
                              <w:szCs w:val="30"/>
                            </w:rPr>
                            <m:t>5%</m:t>
                          </m:r>
                        </m:num>
                        <m:den>
                          <m:r>
                            <w:rPr>
                              <w:rFonts w:ascii="Cambria Math" w:hAnsi="Times New Roman" w:cs="Times New Roman"/>
                              <w:sz w:val="24"/>
                              <w:szCs w:val="30"/>
                            </w:rPr>
                            <m:t>365</m:t>
                          </m:r>
                        </m:den>
                      </m:f>
                    </m:e>
                  </m:d>
                </m:e>
                <m:sup>
                  <m:r>
                    <w:rPr>
                      <w:rFonts w:ascii="Cambria Math" w:hAnsi="Times New Roman" w:cs="Times New Roman"/>
                      <w:sz w:val="24"/>
                      <w:szCs w:val="30"/>
                    </w:rPr>
                    <m:t>90</m:t>
                  </m:r>
                </m:sup>
              </m:sSup>
            </m:den>
          </m:f>
          <m:r>
            <w:rPr>
              <w:rFonts w:ascii="Times New Roman" w:hAnsi="Times New Roman" w:cs="Times New Roman"/>
              <w:sz w:val="24"/>
              <w:szCs w:val="30"/>
            </w:rPr>
            <m:t>-</m:t>
          </m:r>
          <m:f>
            <m:fPr>
              <m:ctrlPr>
                <w:rPr>
                  <w:rFonts w:ascii="Cambria Math" w:hAnsi="Times New Roman" w:cs="Times New Roman"/>
                  <w:sz w:val="24"/>
                  <w:szCs w:val="30"/>
                </w:rPr>
              </m:ctrlPr>
            </m:fPr>
            <m:num>
              <m:r>
                <m:rPr>
                  <m:sty m:val="p"/>
                </m:rPr>
                <w:rPr>
                  <w:rFonts w:ascii="Cambria Math" w:hAnsi="Times New Roman" w:cs="Times New Roman"/>
                  <w:sz w:val="24"/>
                  <w:szCs w:val="30"/>
                </w:rPr>
                <m:t>100</m:t>
              </m:r>
              <m:r>
                <m:rPr>
                  <m:sty m:val="p"/>
                </m:rPr>
                <w:rPr>
                  <w:rFonts w:ascii="Times New Roman" w:hAnsi="Times New Roman" w:cs="Times New Roman"/>
                  <w:sz w:val="24"/>
                  <w:szCs w:val="30"/>
                </w:rPr>
                <m:t>万</m:t>
              </m:r>
            </m:num>
            <m:den>
              <m:sSup>
                <m:sSupPr>
                  <m:ctrlPr>
                    <w:rPr>
                      <w:rFonts w:ascii="Cambria Math" w:hAnsi="Times New Roman" w:cs="Times New Roman"/>
                      <w:sz w:val="24"/>
                      <w:szCs w:val="30"/>
                    </w:rPr>
                  </m:ctrlPr>
                </m:sSupPr>
                <m:e>
                  <m:d>
                    <m:dPr>
                      <m:ctrlPr>
                        <w:rPr>
                          <w:rFonts w:ascii="Cambria Math" w:hAnsi="Times New Roman" w:cs="Times New Roman"/>
                          <w:sz w:val="24"/>
                          <w:szCs w:val="30"/>
                        </w:rPr>
                      </m:ctrlPr>
                    </m:dPr>
                    <m:e>
                      <m:r>
                        <m:rPr>
                          <m:sty m:val="p"/>
                        </m:rPr>
                        <w:rPr>
                          <w:rFonts w:ascii="Cambria Math" w:hAnsi="Times New Roman" w:cs="Times New Roman"/>
                          <w:sz w:val="24"/>
                          <w:szCs w:val="30"/>
                        </w:rPr>
                        <m:t>1+</m:t>
                      </m:r>
                      <m:f>
                        <m:fPr>
                          <m:ctrlPr>
                            <w:rPr>
                              <w:rFonts w:ascii="Cambria Math" w:hAnsi="Times New Roman" w:cs="Times New Roman"/>
                              <w:sz w:val="24"/>
                              <w:szCs w:val="30"/>
                            </w:rPr>
                          </m:ctrlPr>
                        </m:fPr>
                        <m:num>
                          <m:r>
                            <m:rPr>
                              <m:sty m:val="p"/>
                            </m:rPr>
                            <w:rPr>
                              <w:rFonts w:ascii="Cambria Math" w:hAnsi="Times New Roman" w:cs="Times New Roman"/>
                              <w:sz w:val="24"/>
                              <w:szCs w:val="30"/>
                            </w:rPr>
                            <m:t>4.5%</m:t>
                          </m:r>
                        </m:num>
                        <m:den>
                          <m:r>
                            <w:rPr>
                              <w:rFonts w:ascii="Cambria Math" w:hAnsi="Times New Roman" w:cs="Times New Roman"/>
                              <w:sz w:val="24"/>
                              <w:szCs w:val="30"/>
                            </w:rPr>
                            <m:t>365</m:t>
                          </m:r>
                        </m:den>
                      </m:f>
                    </m:e>
                  </m:d>
                </m:e>
                <m:sup>
                  <m:r>
                    <w:rPr>
                      <w:rFonts w:ascii="Cambria Math" w:hAnsi="Times New Roman" w:cs="Times New Roman"/>
                      <w:sz w:val="24"/>
                      <w:szCs w:val="30"/>
                    </w:rPr>
                    <m:t>90+</m:t>
                  </m:r>
                  <m:r>
                    <m:rPr>
                      <m:sty m:val="p"/>
                    </m:rPr>
                    <w:rPr>
                      <w:rFonts w:ascii="Cambria Math" w:hAnsi="Times New Roman" w:cs="Times New Roman"/>
                      <w:sz w:val="24"/>
                      <w:szCs w:val="30"/>
                    </w:rPr>
                    <m:t>2</m:t>
                  </m:r>
                </m:sup>
              </m:sSup>
            </m:den>
          </m:f>
          <m:r>
            <m:rPr>
              <m:sty m:val="p"/>
            </m:rPr>
            <w:rPr>
              <w:rFonts w:ascii="Cambria Math" w:hAnsi="Times New Roman" w:cs="Times New Roman"/>
              <w:sz w:val="24"/>
              <w:szCs w:val="30"/>
            </w:rPr>
            <m:t>×</m:t>
          </m:r>
          <m:d>
            <m:dPr>
              <m:ctrlPr>
                <w:rPr>
                  <w:rFonts w:ascii="Cambria Math" w:hAnsi="Times New Roman" w:cs="Times New Roman"/>
                  <w:sz w:val="24"/>
                  <w:szCs w:val="30"/>
                </w:rPr>
              </m:ctrlPr>
            </m:dPr>
            <m:e>
              <m:r>
                <m:rPr>
                  <m:sty m:val="p"/>
                </m:rPr>
                <w:rPr>
                  <w:rFonts w:ascii="Cambria Math" w:hAnsi="Times New Roman" w:cs="Times New Roman"/>
                  <w:sz w:val="24"/>
                  <w:szCs w:val="30"/>
                </w:rPr>
                <m:t>1+</m:t>
              </m:r>
              <m:f>
                <m:fPr>
                  <m:ctrlPr>
                    <w:rPr>
                      <w:rFonts w:ascii="Cambria Math" w:hAnsi="Times New Roman" w:cs="Times New Roman"/>
                      <w:sz w:val="24"/>
                      <w:szCs w:val="30"/>
                    </w:rPr>
                  </m:ctrlPr>
                </m:fPr>
                <m:num>
                  <m:sSub>
                    <m:sSubPr>
                      <m:ctrlPr>
                        <w:rPr>
                          <w:rFonts w:ascii="Cambria Math" w:hAnsi="Times New Roman" w:cs="Times New Roman"/>
                          <w:sz w:val="24"/>
                          <w:szCs w:val="30"/>
                        </w:rPr>
                      </m:ctrlPr>
                    </m:sSubPr>
                    <m:e>
                      <m:r>
                        <m:rPr>
                          <m:sty m:val="p"/>
                        </m:rPr>
                        <w:rPr>
                          <w:rFonts w:ascii="Cambria Math" w:hAnsi="Times New Roman" w:cs="Times New Roman"/>
                          <w:sz w:val="24"/>
                          <w:szCs w:val="30"/>
                        </w:rPr>
                        <m:t>y</m:t>
                      </m:r>
                    </m:e>
                    <m:sub>
                      <m:r>
                        <m:rPr>
                          <m:sty m:val="p"/>
                        </m:rPr>
                        <w:rPr>
                          <w:rFonts w:ascii="Cambria Math" w:hAnsi="Times New Roman" w:cs="Times New Roman"/>
                          <w:sz w:val="24"/>
                          <w:szCs w:val="30"/>
                        </w:rPr>
                        <m:t>T</m:t>
                      </m:r>
                      <m:r>
                        <m:rPr>
                          <m:sty m:val="p"/>
                        </m:rPr>
                        <w:rPr>
                          <w:rFonts w:ascii="Cambria Math" w:hAnsi="Times New Roman" w:cs="Times New Roman"/>
                          <w:sz w:val="24"/>
                          <w:szCs w:val="30"/>
                        </w:rPr>
                        <m:t>-</m:t>
                      </m:r>
                      <m:r>
                        <m:rPr>
                          <m:sty m:val="p"/>
                        </m:rPr>
                        <w:rPr>
                          <w:rFonts w:ascii="Cambria Math" w:hAnsi="Times New Roman" w:cs="Times New Roman"/>
                          <w:sz w:val="24"/>
                          <w:szCs w:val="30"/>
                        </w:rPr>
                        <m:t>2</m:t>
                      </m:r>
                    </m:sub>
                  </m:sSub>
                </m:num>
                <m:den>
                  <m:r>
                    <w:rPr>
                      <w:rFonts w:ascii="Cambria Math" w:hAnsi="Times New Roman" w:cs="Times New Roman"/>
                      <w:sz w:val="24"/>
                      <w:szCs w:val="30"/>
                    </w:rPr>
                    <m:t>365</m:t>
                  </m:r>
                </m:den>
              </m:f>
            </m:e>
          </m:d>
          <m:r>
            <m:rPr>
              <m:sty m:val="p"/>
            </m:rPr>
            <w:rPr>
              <w:rFonts w:ascii="Cambria Math" w:hAnsi="Times New Roman" w:cs="Times New Roman"/>
              <w:sz w:val="24"/>
              <w:szCs w:val="30"/>
            </w:rPr>
            <m:t>×</m:t>
          </m:r>
          <m:d>
            <m:dPr>
              <m:ctrlPr>
                <w:rPr>
                  <w:rFonts w:ascii="Cambria Math" w:hAnsi="Times New Roman" w:cs="Times New Roman"/>
                  <w:sz w:val="24"/>
                  <w:szCs w:val="30"/>
                </w:rPr>
              </m:ctrlPr>
            </m:dPr>
            <m:e>
              <m:r>
                <m:rPr>
                  <m:sty m:val="p"/>
                </m:rPr>
                <w:rPr>
                  <w:rFonts w:ascii="Cambria Math" w:hAnsi="Times New Roman" w:cs="Times New Roman"/>
                  <w:sz w:val="24"/>
                  <w:szCs w:val="30"/>
                </w:rPr>
                <m:t>1+</m:t>
              </m:r>
              <m:f>
                <m:fPr>
                  <m:ctrlPr>
                    <w:rPr>
                      <w:rFonts w:ascii="Cambria Math" w:hAnsi="Times New Roman" w:cs="Times New Roman"/>
                      <w:sz w:val="24"/>
                      <w:szCs w:val="30"/>
                    </w:rPr>
                  </m:ctrlPr>
                </m:fPr>
                <m:num>
                  <m:sSub>
                    <m:sSubPr>
                      <m:ctrlPr>
                        <w:rPr>
                          <w:rFonts w:ascii="Cambria Math" w:hAnsi="Times New Roman" w:cs="Times New Roman"/>
                          <w:sz w:val="24"/>
                          <w:szCs w:val="30"/>
                        </w:rPr>
                      </m:ctrlPr>
                    </m:sSubPr>
                    <m:e>
                      <m:r>
                        <m:rPr>
                          <m:sty m:val="p"/>
                        </m:rPr>
                        <w:rPr>
                          <w:rFonts w:ascii="Cambria Math" w:hAnsi="Times New Roman" w:cs="Times New Roman"/>
                          <w:sz w:val="24"/>
                          <w:szCs w:val="30"/>
                        </w:rPr>
                        <m:t>y</m:t>
                      </m:r>
                    </m:e>
                    <m:sub>
                      <m:r>
                        <m:rPr>
                          <m:sty m:val="p"/>
                        </m:rPr>
                        <w:rPr>
                          <w:rFonts w:ascii="Cambria Math" w:hAnsi="Times New Roman" w:cs="Times New Roman"/>
                          <w:sz w:val="24"/>
                          <w:szCs w:val="30"/>
                        </w:rPr>
                        <m:t>T</m:t>
                      </m:r>
                      <m:r>
                        <m:rPr>
                          <m:sty m:val="p"/>
                        </m:rPr>
                        <w:rPr>
                          <w:rFonts w:ascii="Cambria Math" w:hAnsi="Times New Roman" w:cs="Times New Roman"/>
                          <w:sz w:val="24"/>
                          <w:szCs w:val="30"/>
                        </w:rPr>
                        <m:t>-</m:t>
                      </m:r>
                      <m:r>
                        <m:rPr>
                          <m:sty m:val="p"/>
                        </m:rPr>
                        <w:rPr>
                          <w:rFonts w:ascii="Cambria Math" w:hAnsi="Times New Roman" w:cs="Times New Roman"/>
                          <w:sz w:val="24"/>
                          <w:szCs w:val="30"/>
                        </w:rPr>
                        <m:t>1</m:t>
                      </m:r>
                    </m:sub>
                  </m:sSub>
                </m:num>
                <m:den>
                  <m:r>
                    <w:rPr>
                      <w:rFonts w:ascii="Cambria Math" w:hAnsi="Times New Roman" w:cs="Times New Roman"/>
                      <w:sz w:val="24"/>
                      <w:szCs w:val="30"/>
                    </w:rPr>
                    <m:t>365</m:t>
                  </m:r>
                </m:den>
              </m:f>
            </m:e>
          </m:d>
          <m:r>
            <m:rPr>
              <m:sty m:val="p"/>
            </m:rPr>
            <w:rPr>
              <w:rFonts w:ascii="Cambria Math" w:hAnsi="Times New Roman" w:cs="Times New Roman"/>
              <w:sz w:val="24"/>
              <w:szCs w:val="30"/>
            </w:rPr>
            <m:t>）</m:t>
          </m:r>
          <m:r>
            <m:rPr>
              <m:sty m:val="p"/>
            </m:rPr>
            <w:rPr>
              <w:rFonts w:ascii="Cambria Math" w:hAnsi="Times New Roman" w:cs="Times New Roman"/>
              <w:sz w:val="24"/>
              <w:szCs w:val="30"/>
            </w:rPr>
            <m:t>×</m:t>
          </m:r>
          <m:r>
            <m:rPr>
              <m:sty m:val="p"/>
            </m:rPr>
            <w:rPr>
              <w:rFonts w:ascii="Cambria Math" w:hAnsi="Times New Roman" w:cs="Times New Roman"/>
              <w:sz w:val="24"/>
              <w:szCs w:val="30"/>
            </w:rPr>
            <m:t>10</m:t>
          </m:r>
        </m:oMath>
      </m:oMathPara>
    </w:p>
    <w:p w:rsidR="00B531E0" w:rsidRPr="00A22D17" w:rsidRDefault="00872306" w:rsidP="00B531E0">
      <w:pPr>
        <w:pStyle w:val="Ac"/>
        <w:spacing w:before="156" w:after="156"/>
        <w:ind w:firstLine="480"/>
        <w:jc w:val="left"/>
        <w:rPr>
          <w:rFonts w:ascii="Times New Roman" w:hAnsi="Times New Roman" w:cs="Times New Roman"/>
          <w:sz w:val="24"/>
          <w:szCs w:val="30"/>
          <w:highlight w:val="yellow"/>
        </w:rPr>
      </w:pPr>
      <w:r w:rsidRPr="00A22D17">
        <w:rPr>
          <w:rFonts w:ascii="Times New Roman" w:hAnsi="Times New Roman" w:cs="Times New Roman" w:hint="eastAsia"/>
          <w:sz w:val="24"/>
          <w:szCs w:val="30"/>
        </w:rPr>
        <w:t>＝</w:t>
      </w:r>
      <m:oMath>
        <m:r>
          <w:rPr>
            <w:rFonts w:ascii="Cambria Math" w:hAnsi="Times New Roman" w:cs="Times New Roman"/>
            <w:sz w:val="24"/>
            <w:szCs w:val="30"/>
          </w:rPr>
          <m:t>-</m:t>
        </m:r>
        <m:r>
          <m:rPr>
            <m:sty m:val="p"/>
          </m:rPr>
          <w:rPr>
            <w:rFonts w:ascii="Times New Roman" w:hAnsi="Times New Roman" w:cs="Times New Roman"/>
            <w:sz w:val="24"/>
            <w:szCs w:val="30"/>
          </w:rPr>
          <m:t>（</m:t>
        </m:r>
        <m:r>
          <m:rPr>
            <m:sty m:val="p"/>
          </m:rPr>
          <w:rPr>
            <w:rFonts w:ascii="Cambria Math" w:hAnsi="Times New Roman" w:cs="Times New Roman"/>
            <w:sz w:val="24"/>
            <w:szCs w:val="30"/>
          </w:rPr>
          <m:t>98.77</m:t>
        </m:r>
        <m:r>
          <m:rPr>
            <m:sty m:val="p"/>
          </m:rPr>
          <w:rPr>
            <w:rFonts w:ascii="Cambria Math" w:hAnsi="Times New Roman" w:cs="Times New Roman"/>
            <w:sz w:val="24"/>
            <w:szCs w:val="30"/>
          </w:rPr>
          <m:t>万</m:t>
        </m:r>
        <m:r>
          <m:rPr>
            <m:sty m:val="p"/>
          </m:rPr>
          <w:rPr>
            <w:rFonts w:ascii="Cambria Math" w:hAnsi="Times New Roman" w:cs="Times New Roman"/>
            <w:sz w:val="24"/>
            <w:szCs w:val="30"/>
          </w:rPr>
          <m:t>-</m:t>
        </m:r>
        <m:r>
          <m:rPr>
            <m:sty m:val="p"/>
          </m:rPr>
          <w:rPr>
            <w:rFonts w:ascii="Cambria Math" w:hAnsi="Times New Roman" w:cs="Times New Roman"/>
            <w:sz w:val="24"/>
            <w:szCs w:val="30"/>
          </w:rPr>
          <m:t>98.88</m:t>
        </m:r>
        <m:r>
          <m:rPr>
            <m:sty m:val="p"/>
          </m:rPr>
          <w:rPr>
            <w:rFonts w:ascii="Cambria Math" w:hAnsi="Times New Roman" w:cs="Times New Roman"/>
            <w:sz w:val="24"/>
            <w:szCs w:val="30"/>
          </w:rPr>
          <m:t>万</m:t>
        </m:r>
        <m:r>
          <m:rPr>
            <m:sty m:val="p"/>
          </m:rPr>
          <w:rPr>
            <w:rFonts w:ascii="Cambria Math" w:hAnsi="Times New Roman" w:cs="Times New Roman"/>
            <w:sz w:val="24"/>
            <w:szCs w:val="30"/>
          </w:rPr>
          <m:t>×</m:t>
        </m:r>
        <m:d>
          <m:dPr>
            <m:ctrlPr>
              <w:rPr>
                <w:rFonts w:ascii="Cambria Math" w:hAnsi="Times New Roman" w:cs="Times New Roman"/>
                <w:sz w:val="24"/>
                <w:szCs w:val="30"/>
              </w:rPr>
            </m:ctrlPr>
          </m:dPr>
          <m:e>
            <m:r>
              <m:rPr>
                <m:sty m:val="p"/>
              </m:rPr>
              <w:rPr>
                <w:rFonts w:ascii="Cambria Math" w:hAnsi="Times New Roman" w:cs="Times New Roman"/>
                <w:sz w:val="24"/>
                <w:szCs w:val="30"/>
              </w:rPr>
              <m:t>1+</m:t>
            </m:r>
            <m:f>
              <m:fPr>
                <m:ctrlPr>
                  <w:rPr>
                    <w:rFonts w:ascii="Cambria Math" w:hAnsi="Times New Roman" w:cs="Times New Roman"/>
                    <w:sz w:val="24"/>
                    <w:szCs w:val="30"/>
                  </w:rPr>
                </m:ctrlPr>
              </m:fPr>
              <m:num>
                <m:r>
                  <m:rPr>
                    <m:sty m:val="p"/>
                  </m:rPr>
                  <w:rPr>
                    <w:rFonts w:ascii="Cambria Math" w:hAnsi="Times New Roman" w:cs="Times New Roman"/>
                    <w:sz w:val="24"/>
                    <w:szCs w:val="30"/>
                  </w:rPr>
                  <m:t>3.54%</m:t>
                </m:r>
              </m:num>
              <m:den>
                <m:r>
                  <w:rPr>
                    <w:rFonts w:ascii="Cambria Math" w:hAnsi="Times New Roman" w:cs="Times New Roman"/>
                    <w:sz w:val="24"/>
                    <w:szCs w:val="30"/>
                  </w:rPr>
                  <m:t>365</m:t>
                </m:r>
              </m:den>
            </m:f>
          </m:e>
        </m:d>
        <m:r>
          <m:rPr>
            <m:sty m:val="p"/>
          </m:rPr>
          <w:rPr>
            <w:rFonts w:ascii="Cambria Math" w:hAnsi="Times New Roman" w:cs="Times New Roman"/>
            <w:sz w:val="24"/>
            <w:szCs w:val="30"/>
          </w:rPr>
          <m:t>×</m:t>
        </m:r>
        <m:d>
          <m:dPr>
            <m:ctrlPr>
              <w:rPr>
                <w:rFonts w:ascii="Cambria Math" w:hAnsi="Times New Roman" w:cs="Times New Roman"/>
                <w:sz w:val="24"/>
                <w:szCs w:val="30"/>
              </w:rPr>
            </m:ctrlPr>
          </m:dPr>
          <m:e>
            <m:r>
              <m:rPr>
                <m:sty m:val="p"/>
              </m:rPr>
              <w:rPr>
                <w:rFonts w:ascii="Cambria Math" w:hAnsi="Times New Roman" w:cs="Times New Roman"/>
                <w:sz w:val="24"/>
                <w:szCs w:val="30"/>
              </w:rPr>
              <m:t>1+</m:t>
            </m:r>
            <m:f>
              <m:fPr>
                <m:ctrlPr>
                  <w:rPr>
                    <w:rFonts w:ascii="Cambria Math" w:hAnsi="Times New Roman" w:cs="Times New Roman"/>
                    <w:sz w:val="24"/>
                    <w:szCs w:val="30"/>
                  </w:rPr>
                </m:ctrlPr>
              </m:fPr>
              <m:num>
                <m:r>
                  <m:rPr>
                    <m:sty m:val="p"/>
                  </m:rPr>
                  <w:rPr>
                    <w:rFonts w:ascii="Cambria Math" w:hAnsi="Times New Roman" w:cs="Times New Roman"/>
                    <w:sz w:val="24"/>
                    <w:szCs w:val="30"/>
                  </w:rPr>
                  <m:t>3.57%</m:t>
                </m:r>
              </m:num>
              <m:den>
                <m:r>
                  <w:rPr>
                    <w:rFonts w:ascii="Cambria Math" w:hAnsi="Times New Roman" w:cs="Times New Roman"/>
                    <w:sz w:val="24"/>
                    <w:szCs w:val="30"/>
                  </w:rPr>
                  <m:t>365</m:t>
                </m:r>
              </m:den>
            </m:f>
          </m:e>
        </m:d>
        <m:r>
          <m:rPr>
            <m:sty m:val="p"/>
          </m:rPr>
          <w:rPr>
            <w:rFonts w:ascii="Cambria Math" w:hAnsi="Times New Roman" w:cs="Times New Roman"/>
            <w:sz w:val="24"/>
            <w:szCs w:val="30"/>
          </w:rPr>
          <m:t>）</m:t>
        </m:r>
        <m:r>
          <m:rPr>
            <m:sty m:val="p"/>
          </m:rPr>
          <w:rPr>
            <w:rFonts w:ascii="Cambria Math" w:hAnsi="Times New Roman" w:cs="Times New Roman"/>
            <w:sz w:val="24"/>
            <w:szCs w:val="30"/>
          </w:rPr>
          <m:t>×</m:t>
        </m:r>
        <m:r>
          <m:rPr>
            <m:sty m:val="p"/>
          </m:rPr>
          <w:rPr>
            <w:rFonts w:ascii="Cambria Math" w:hAnsi="Times New Roman" w:cs="Times New Roman"/>
            <w:sz w:val="24"/>
            <w:szCs w:val="30"/>
          </w:rPr>
          <m:t>10</m:t>
        </m:r>
      </m:oMath>
    </w:p>
    <w:p w:rsidR="00B531E0" w:rsidRPr="00A22D17" w:rsidRDefault="00872306" w:rsidP="00B531E0">
      <w:pPr>
        <w:pStyle w:val="Ac"/>
        <w:ind w:firstLine="480"/>
        <w:rPr>
          <w:rFonts w:ascii="Times New Roman" w:hAnsi="Times New Roman" w:cs="Times New Roman"/>
          <w:sz w:val="24"/>
          <w:szCs w:val="30"/>
        </w:rPr>
      </w:pPr>
      <w:r w:rsidRPr="00A22D17">
        <w:rPr>
          <w:rFonts w:ascii="Times New Roman" w:hAnsi="Times New Roman" w:cs="Times New Roman" w:hint="eastAsia"/>
          <w:sz w:val="24"/>
          <w:szCs w:val="30"/>
        </w:rPr>
        <w:t>＝</w:t>
      </w:r>
      <w:r w:rsidRPr="00A22D17">
        <w:rPr>
          <w:rFonts w:ascii="Times New Roman" w:hAnsi="Times New Roman" w:cs="Times New Roman"/>
          <w:sz w:val="24"/>
          <w:szCs w:val="30"/>
        </w:rPr>
        <w:t>12.63</w:t>
      </w:r>
      <w:r w:rsidRPr="00A22D17">
        <w:rPr>
          <w:rFonts w:ascii="Times New Roman" w:hAnsi="Times New Roman" w:cs="Times New Roman" w:hint="eastAsia"/>
          <w:sz w:val="24"/>
          <w:szCs w:val="30"/>
        </w:rPr>
        <w:t>万</w:t>
      </w:r>
    </w:p>
    <w:p w:rsidR="00B531E0" w:rsidRPr="00823E22" w:rsidRDefault="00872306" w:rsidP="009C79F9">
      <w:pPr>
        <w:pStyle w:val="4"/>
        <w:ind w:firstLine="602"/>
      </w:pPr>
      <w:bookmarkStart w:id="153" w:name="_Toc375905579"/>
      <w:r>
        <w:rPr>
          <w:rFonts w:hint="eastAsia"/>
        </w:rPr>
        <w:t>十、</w:t>
      </w:r>
      <w:r w:rsidRPr="00823E22">
        <w:rPr>
          <w:rFonts w:hint="eastAsia"/>
        </w:rPr>
        <w:t>最后交易日</w:t>
      </w:r>
      <w:bookmarkEnd w:id="153"/>
    </w:p>
    <w:p w:rsidR="00B531E0" w:rsidRDefault="00872306" w:rsidP="00B531E0">
      <w:pPr>
        <w:pStyle w:val="Ac"/>
        <w:ind w:firstLine="600"/>
        <w:rPr>
          <w:rFonts w:ascii="Times New Roman" w:hAnsi="Times New Roman" w:cs="Times New Roman"/>
        </w:rPr>
      </w:pPr>
      <w:r>
        <w:rPr>
          <w:rFonts w:ascii="Times New Roman" w:hAnsi="Times New Roman" w:cs="Times New Roman" w:hint="eastAsia"/>
        </w:rPr>
        <w:t>根据海外</w:t>
      </w:r>
      <w:r>
        <w:rPr>
          <w:rFonts w:ascii="Times New Roman" w:hAnsi="Times New Roman" w:cs="Times New Roman"/>
        </w:rPr>
        <w:t>2012</w:t>
      </w:r>
      <w:r>
        <w:rPr>
          <w:rFonts w:ascii="Times New Roman" w:hAnsi="Times New Roman" w:cs="Times New Roman" w:hint="eastAsia"/>
        </w:rPr>
        <w:t>年交易量最大的前</w:t>
      </w:r>
      <w:r>
        <w:rPr>
          <w:rFonts w:ascii="Times New Roman" w:hAnsi="Times New Roman" w:cs="Times New Roman"/>
        </w:rPr>
        <w:t>10</w:t>
      </w:r>
      <w:r>
        <w:rPr>
          <w:rFonts w:ascii="Times New Roman" w:hAnsi="Times New Roman" w:cs="Times New Roman" w:hint="eastAsia"/>
        </w:rPr>
        <w:t>个短期利率期货合约的最后交易日和最后结算日设定情况来看（参见表</w:t>
      </w:r>
      <w:r>
        <w:rPr>
          <w:rFonts w:ascii="Times New Roman" w:hAnsi="Times New Roman" w:cs="Times New Roman"/>
        </w:rPr>
        <w:t>4-13</w:t>
      </w:r>
      <w:r>
        <w:rPr>
          <w:rFonts w:ascii="Times New Roman" w:hAnsi="Times New Roman" w:cs="Times New Roman" w:hint="eastAsia"/>
        </w:rPr>
        <w:t>），挂钩银行间同业拆借利率的合约（如</w:t>
      </w:r>
      <w:r>
        <w:rPr>
          <w:rFonts w:ascii="Times New Roman" w:hAnsi="Times New Roman" w:cs="Times New Roman"/>
        </w:rPr>
        <w:t>CME</w:t>
      </w:r>
      <w:r>
        <w:rPr>
          <w:rFonts w:ascii="Times New Roman" w:hAnsi="Times New Roman" w:cs="Times New Roman" w:hint="eastAsia"/>
        </w:rPr>
        <w:t>的</w:t>
      </w:r>
      <w:r>
        <w:rPr>
          <w:rFonts w:ascii="Times New Roman" w:hAnsi="Times New Roman" w:cs="Times New Roman"/>
        </w:rPr>
        <w:t>3</w:t>
      </w:r>
      <w:r>
        <w:rPr>
          <w:rFonts w:ascii="Times New Roman" w:hAnsi="Times New Roman" w:cs="Times New Roman" w:hint="eastAsia"/>
        </w:rPr>
        <w:t>月期欧洲美元和</w:t>
      </w:r>
      <w:r>
        <w:rPr>
          <w:rFonts w:ascii="Times New Roman" w:hAnsi="Times New Roman" w:cs="Times New Roman"/>
        </w:rPr>
        <w:t>NYSE LIFFE</w:t>
      </w:r>
      <w:r>
        <w:rPr>
          <w:rFonts w:ascii="Times New Roman" w:hAnsi="Times New Roman" w:cs="Times New Roman" w:hint="eastAsia"/>
        </w:rPr>
        <w:t>的</w:t>
      </w:r>
      <w:r>
        <w:rPr>
          <w:rFonts w:ascii="Times New Roman" w:hAnsi="Times New Roman" w:cs="Times New Roman"/>
        </w:rPr>
        <w:t>3</w:t>
      </w:r>
      <w:r>
        <w:rPr>
          <w:rFonts w:ascii="Times New Roman" w:hAnsi="Times New Roman" w:cs="Times New Roman" w:hint="eastAsia"/>
        </w:rPr>
        <w:t>月期欧元和英镑合约）的最后交易日为合约到期月第</w:t>
      </w:r>
      <w:r>
        <w:rPr>
          <w:rFonts w:ascii="Times New Roman" w:hAnsi="Times New Roman" w:cs="Times New Roman"/>
        </w:rPr>
        <w:t>3</w:t>
      </w:r>
      <w:r>
        <w:rPr>
          <w:rFonts w:ascii="Times New Roman" w:hAnsi="Times New Roman" w:cs="Times New Roman" w:hint="eastAsia"/>
        </w:rPr>
        <w:t>个周三前后，最后结算日为最后交易日，或者前后</w:t>
      </w:r>
      <w:r>
        <w:rPr>
          <w:rFonts w:ascii="Times New Roman" w:hAnsi="Times New Roman" w:cs="Times New Roman"/>
        </w:rPr>
        <w:t>1</w:t>
      </w:r>
      <w:r>
        <w:rPr>
          <w:rFonts w:ascii="Times New Roman" w:hAnsi="Times New Roman" w:cs="Times New Roman" w:hint="eastAsia"/>
        </w:rPr>
        <w:t>个交易日。此外，巴西隔夜利率期货合约最后交易日为合约到期月上月的最后</w:t>
      </w:r>
      <w:r>
        <w:rPr>
          <w:rFonts w:ascii="Times New Roman" w:hAnsi="Times New Roman" w:cs="Times New Roman"/>
        </w:rPr>
        <w:t>1</w:t>
      </w:r>
      <w:r>
        <w:rPr>
          <w:rFonts w:ascii="Times New Roman" w:hAnsi="Times New Roman" w:cs="Times New Roman" w:hint="eastAsia"/>
        </w:rPr>
        <w:t>个交易日，最后结算日为最后交易日后</w:t>
      </w:r>
      <w:r>
        <w:rPr>
          <w:rFonts w:ascii="Times New Roman" w:hAnsi="Times New Roman" w:cs="Times New Roman"/>
        </w:rPr>
        <w:t>1</w:t>
      </w:r>
      <w:r>
        <w:rPr>
          <w:rFonts w:ascii="Times New Roman" w:hAnsi="Times New Roman" w:cs="Times New Roman" w:hint="eastAsia"/>
        </w:rPr>
        <w:t>个交易日，同时</w:t>
      </w:r>
      <w:r>
        <w:rPr>
          <w:rFonts w:ascii="Times New Roman" w:hAnsi="Times New Roman" w:cs="Times New Roman"/>
        </w:rPr>
        <w:t>CME</w:t>
      </w:r>
      <w:r>
        <w:rPr>
          <w:rFonts w:ascii="Times New Roman" w:hAnsi="Times New Roman" w:cs="Times New Roman" w:hint="eastAsia"/>
        </w:rPr>
        <w:t>的</w:t>
      </w:r>
      <w:r w:rsidRPr="00A614DD">
        <w:rPr>
          <w:rFonts w:ascii="Times New Roman" w:hAnsi="Times New Roman" w:cs="Times New Roman"/>
        </w:rPr>
        <w:t>30</w:t>
      </w:r>
      <w:r>
        <w:rPr>
          <w:rFonts w:ascii="Times New Roman" w:hAnsi="Times New Roman" w:cs="Times New Roman" w:hint="eastAsia"/>
        </w:rPr>
        <w:t>天联邦基金利率期货和</w:t>
      </w:r>
      <w:r w:rsidRPr="00A614DD">
        <w:rPr>
          <w:rFonts w:ascii="Times New Roman" w:hAnsi="Times New Roman" w:cs="Times New Roman" w:hint="eastAsia"/>
        </w:rPr>
        <w:t>加拿大</w:t>
      </w:r>
      <w:r w:rsidRPr="00A614DD">
        <w:rPr>
          <w:rFonts w:ascii="Times New Roman" w:hAnsi="Times New Roman" w:cs="Times New Roman"/>
        </w:rPr>
        <w:t>30</w:t>
      </w:r>
      <w:r w:rsidRPr="00A614DD">
        <w:rPr>
          <w:rFonts w:ascii="Times New Roman" w:hAnsi="Times New Roman" w:cs="Times New Roman" w:hint="eastAsia"/>
        </w:rPr>
        <w:t>天隔夜利率期货</w:t>
      </w:r>
      <w:r>
        <w:rPr>
          <w:rFonts w:ascii="Times New Roman" w:hAnsi="Times New Roman" w:cs="Times New Roman" w:hint="eastAsia"/>
        </w:rPr>
        <w:t>也与其类似。</w:t>
      </w:r>
    </w:p>
    <w:p w:rsidR="00B531E0" w:rsidRDefault="00872306" w:rsidP="00B531E0">
      <w:pPr>
        <w:pStyle w:val="Ac"/>
        <w:ind w:firstLine="600"/>
        <w:rPr>
          <w:rFonts w:ascii="Times New Roman" w:hAnsi="Times New Roman" w:cs="Times New Roman"/>
        </w:rPr>
      </w:pPr>
      <w:r>
        <w:rPr>
          <w:rFonts w:ascii="Times New Roman" w:hAnsi="Times New Roman" w:cs="Times New Roman" w:hint="eastAsia"/>
        </w:rPr>
        <w:t>就我国隔夜回购利率期货而言</w:t>
      </w:r>
      <w:r w:rsidRPr="0027548E">
        <w:rPr>
          <w:rFonts w:ascii="Times New Roman" w:hAnsi="Times New Roman" w:cs="Times New Roman" w:hint="eastAsia"/>
          <w:b/>
        </w:rPr>
        <w:t>，建议最后交易日设定为合约到期月的最后</w:t>
      </w:r>
      <w:r w:rsidRPr="0027548E">
        <w:rPr>
          <w:rFonts w:ascii="Times New Roman" w:hAnsi="Times New Roman" w:cs="Times New Roman"/>
          <w:b/>
        </w:rPr>
        <w:t>1</w:t>
      </w:r>
      <w:r w:rsidRPr="0027548E">
        <w:rPr>
          <w:rFonts w:ascii="Times New Roman" w:hAnsi="Times New Roman" w:cs="Times New Roman" w:hint="eastAsia"/>
          <w:b/>
        </w:rPr>
        <w:t>个交易日</w:t>
      </w:r>
      <w:r>
        <w:rPr>
          <w:rFonts w:ascii="Times New Roman" w:hAnsi="Times New Roman" w:cs="Times New Roman" w:hint="eastAsia"/>
        </w:rPr>
        <w:t>，其原因在于：一是与同样挂钩回购利率、流动性较好的巴西隔夜利率期货一致；二是可按照日历月份锁定回购利率；三是我国金融机构在月末有资金和监管的压力、货币市场波动较大，最后交易日设定为每月最后一个交易日，尤</w:t>
      </w:r>
      <w:r>
        <w:rPr>
          <w:rFonts w:ascii="Times New Roman" w:hAnsi="Times New Roman" w:cs="Times New Roman" w:hint="eastAsia"/>
        </w:rPr>
        <w:lastRenderedPageBreak/>
        <w:t>其可以满足月末避险需求</w:t>
      </w:r>
      <w:r w:rsidR="00650D05">
        <w:rPr>
          <w:rFonts w:ascii="Times New Roman" w:hAnsi="Times New Roman" w:cs="Times New Roman" w:hint="eastAsia"/>
        </w:rPr>
        <w:t>。</w:t>
      </w:r>
    </w:p>
    <w:p w:rsidR="00B531E0" w:rsidRPr="00251BAC" w:rsidRDefault="00872306" w:rsidP="00B531E0">
      <w:pPr>
        <w:pStyle w:val="Ac"/>
        <w:ind w:firstLineChars="0" w:firstLine="0"/>
        <w:jc w:val="center"/>
        <w:rPr>
          <w:rFonts w:ascii="Times New Roman" w:hAnsi="Times New Roman" w:cs="Times New Roman"/>
          <w:b/>
        </w:rPr>
      </w:pPr>
      <w:r w:rsidRPr="00251BAC">
        <w:rPr>
          <w:rFonts w:ascii="Times New Roman" w:hAnsi="Times New Roman" w:cs="Times New Roman" w:hint="eastAsia"/>
          <w:b/>
        </w:rPr>
        <w:t>表</w:t>
      </w:r>
      <w:r>
        <w:rPr>
          <w:rFonts w:ascii="Times New Roman" w:hAnsi="Times New Roman" w:cs="Times New Roman"/>
          <w:b/>
        </w:rPr>
        <w:t xml:space="preserve">4-14  </w:t>
      </w:r>
      <w:r>
        <w:rPr>
          <w:rFonts w:ascii="Times New Roman" w:hAnsi="Times New Roman" w:cs="Times New Roman" w:hint="eastAsia"/>
          <w:b/>
        </w:rPr>
        <w:t>海外</w:t>
      </w:r>
      <w:r w:rsidRPr="00251BAC">
        <w:rPr>
          <w:rFonts w:ascii="Times New Roman" w:hAnsi="Times New Roman" w:cs="Times New Roman" w:hint="eastAsia"/>
          <w:b/>
        </w:rPr>
        <w:t>主要短期利率期货合约最后交易日</w:t>
      </w:r>
    </w:p>
    <w:tbl>
      <w:tblPr>
        <w:tblW w:w="6071" w:type="pct"/>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7"/>
        <w:gridCol w:w="1297"/>
        <w:gridCol w:w="1861"/>
        <w:gridCol w:w="2295"/>
        <w:gridCol w:w="2580"/>
        <w:gridCol w:w="1719"/>
      </w:tblGrid>
      <w:tr w:rsidR="00B531E0" w:rsidRPr="00DF571D" w:rsidTr="000E3373">
        <w:trPr>
          <w:trHeight w:val="315"/>
        </w:trPr>
        <w:tc>
          <w:tcPr>
            <w:tcW w:w="342" w:type="pct"/>
            <w:shd w:val="clear" w:color="auto" w:fill="auto"/>
            <w:noWrap/>
            <w:vAlign w:val="center"/>
            <w:hideMark/>
          </w:tcPr>
          <w:p w:rsidR="00B531E0" w:rsidRPr="00A22D17" w:rsidRDefault="00872306" w:rsidP="000E3373">
            <w:pPr>
              <w:pStyle w:val="afa"/>
              <w:rPr>
                <w:b/>
              </w:rPr>
            </w:pPr>
            <w:r w:rsidRPr="00A22D17">
              <w:rPr>
                <w:rFonts w:hint="eastAsia"/>
                <w:b/>
              </w:rPr>
              <w:t>序号</w:t>
            </w:r>
          </w:p>
        </w:tc>
        <w:tc>
          <w:tcPr>
            <w:tcW w:w="619" w:type="pct"/>
            <w:shd w:val="clear" w:color="auto" w:fill="auto"/>
            <w:noWrap/>
            <w:vAlign w:val="center"/>
            <w:hideMark/>
          </w:tcPr>
          <w:p w:rsidR="00B531E0" w:rsidRPr="00A22D17" w:rsidRDefault="00872306" w:rsidP="000E3373">
            <w:pPr>
              <w:pStyle w:val="afa"/>
              <w:rPr>
                <w:b/>
              </w:rPr>
            </w:pPr>
            <w:r w:rsidRPr="00A22D17">
              <w:rPr>
                <w:rFonts w:hint="eastAsia"/>
                <w:b/>
              </w:rPr>
              <w:t>国家和地区</w:t>
            </w:r>
          </w:p>
        </w:tc>
        <w:tc>
          <w:tcPr>
            <w:tcW w:w="889" w:type="pct"/>
            <w:shd w:val="clear" w:color="auto" w:fill="auto"/>
            <w:noWrap/>
            <w:vAlign w:val="center"/>
            <w:hideMark/>
          </w:tcPr>
          <w:p w:rsidR="00B531E0" w:rsidRPr="00A22D17" w:rsidRDefault="00872306" w:rsidP="000E3373">
            <w:pPr>
              <w:pStyle w:val="afa"/>
              <w:rPr>
                <w:b/>
              </w:rPr>
            </w:pPr>
            <w:r w:rsidRPr="00A22D17">
              <w:rPr>
                <w:rFonts w:hint="eastAsia"/>
                <w:b/>
              </w:rPr>
              <w:t>交易所</w:t>
            </w:r>
          </w:p>
        </w:tc>
        <w:tc>
          <w:tcPr>
            <w:tcW w:w="1096" w:type="pct"/>
            <w:shd w:val="clear" w:color="auto" w:fill="auto"/>
            <w:noWrap/>
            <w:vAlign w:val="center"/>
            <w:hideMark/>
          </w:tcPr>
          <w:p w:rsidR="00B531E0" w:rsidRPr="00A22D17" w:rsidRDefault="00872306" w:rsidP="000E3373">
            <w:pPr>
              <w:pStyle w:val="afa"/>
              <w:rPr>
                <w:b/>
              </w:rPr>
            </w:pPr>
            <w:r w:rsidRPr="00A22D17">
              <w:rPr>
                <w:rFonts w:hint="eastAsia"/>
                <w:b/>
              </w:rPr>
              <w:t>合约</w:t>
            </w:r>
          </w:p>
        </w:tc>
        <w:tc>
          <w:tcPr>
            <w:tcW w:w="1232" w:type="pct"/>
            <w:shd w:val="clear" w:color="auto" w:fill="auto"/>
            <w:noWrap/>
            <w:vAlign w:val="center"/>
            <w:hideMark/>
          </w:tcPr>
          <w:p w:rsidR="00B531E0" w:rsidRPr="00A22D17" w:rsidRDefault="00872306" w:rsidP="000E3373">
            <w:pPr>
              <w:pStyle w:val="afa"/>
              <w:rPr>
                <w:b/>
              </w:rPr>
            </w:pPr>
            <w:r w:rsidRPr="00A22D17">
              <w:rPr>
                <w:rFonts w:hint="eastAsia"/>
                <w:b/>
              </w:rPr>
              <w:t>最后交易日</w:t>
            </w:r>
          </w:p>
        </w:tc>
        <w:tc>
          <w:tcPr>
            <w:tcW w:w="821" w:type="pct"/>
            <w:shd w:val="clear" w:color="auto" w:fill="auto"/>
            <w:noWrap/>
            <w:vAlign w:val="center"/>
            <w:hideMark/>
          </w:tcPr>
          <w:p w:rsidR="00B531E0" w:rsidRPr="00A22D17" w:rsidRDefault="00872306" w:rsidP="000E3373">
            <w:pPr>
              <w:pStyle w:val="afa"/>
              <w:rPr>
                <w:b/>
              </w:rPr>
            </w:pPr>
            <w:r w:rsidRPr="00A22D17">
              <w:rPr>
                <w:rFonts w:hint="eastAsia"/>
                <w:b/>
              </w:rPr>
              <w:t>最后结算日</w:t>
            </w:r>
          </w:p>
        </w:tc>
      </w:tr>
      <w:tr w:rsidR="00B531E0" w:rsidRPr="00DF571D" w:rsidTr="000E3373">
        <w:trPr>
          <w:trHeight w:val="315"/>
        </w:trPr>
        <w:tc>
          <w:tcPr>
            <w:tcW w:w="342" w:type="pct"/>
            <w:shd w:val="clear" w:color="auto" w:fill="auto"/>
            <w:noWrap/>
            <w:vAlign w:val="center"/>
            <w:hideMark/>
          </w:tcPr>
          <w:p w:rsidR="00B531E0" w:rsidRPr="00DF571D" w:rsidRDefault="00872306" w:rsidP="000E3373">
            <w:pPr>
              <w:pStyle w:val="afa"/>
            </w:pPr>
            <w:r w:rsidRPr="00DF571D">
              <w:t>1</w:t>
            </w:r>
          </w:p>
        </w:tc>
        <w:tc>
          <w:tcPr>
            <w:tcW w:w="619" w:type="pct"/>
            <w:shd w:val="clear" w:color="auto" w:fill="auto"/>
            <w:noWrap/>
            <w:vAlign w:val="center"/>
            <w:hideMark/>
          </w:tcPr>
          <w:p w:rsidR="00B531E0" w:rsidRPr="00DF571D" w:rsidRDefault="00872306" w:rsidP="000E3373">
            <w:pPr>
              <w:pStyle w:val="afa"/>
            </w:pPr>
            <w:r w:rsidRPr="00DF571D">
              <w:rPr>
                <w:rFonts w:hint="eastAsia"/>
              </w:rPr>
              <w:t>美国</w:t>
            </w:r>
          </w:p>
        </w:tc>
        <w:tc>
          <w:tcPr>
            <w:tcW w:w="889" w:type="pct"/>
            <w:shd w:val="clear" w:color="auto" w:fill="auto"/>
            <w:noWrap/>
            <w:vAlign w:val="center"/>
            <w:hideMark/>
          </w:tcPr>
          <w:p w:rsidR="00B531E0" w:rsidRPr="00DF571D" w:rsidRDefault="00872306" w:rsidP="000E3373">
            <w:pPr>
              <w:pStyle w:val="afa"/>
            </w:pPr>
            <w:r w:rsidRPr="00DF571D">
              <w:t>CME Group</w:t>
            </w:r>
          </w:p>
        </w:tc>
        <w:tc>
          <w:tcPr>
            <w:tcW w:w="1096" w:type="pct"/>
            <w:shd w:val="clear" w:color="auto" w:fill="auto"/>
            <w:noWrap/>
            <w:vAlign w:val="center"/>
            <w:hideMark/>
          </w:tcPr>
          <w:p w:rsidR="00B531E0" w:rsidRPr="00DF571D" w:rsidRDefault="00872306" w:rsidP="000E3373">
            <w:pPr>
              <w:pStyle w:val="afa"/>
            </w:pPr>
            <w:r w:rsidRPr="00DF571D">
              <w:t>3</w:t>
            </w:r>
            <w:r w:rsidRPr="00DF571D">
              <w:rPr>
                <w:rFonts w:hint="eastAsia"/>
              </w:rPr>
              <w:t>月期欧洲美元</w:t>
            </w:r>
          </w:p>
        </w:tc>
        <w:tc>
          <w:tcPr>
            <w:tcW w:w="1232" w:type="pct"/>
            <w:shd w:val="clear" w:color="auto" w:fill="auto"/>
            <w:noWrap/>
            <w:vAlign w:val="center"/>
            <w:hideMark/>
          </w:tcPr>
          <w:p w:rsidR="00B531E0" w:rsidRPr="00DF571D" w:rsidRDefault="00872306" w:rsidP="000E3373">
            <w:pPr>
              <w:pStyle w:val="afa"/>
              <w:jc w:val="left"/>
            </w:pPr>
            <w:r w:rsidRPr="00DF571D">
              <w:rPr>
                <w:rFonts w:hint="eastAsia"/>
              </w:rPr>
              <w:t>合约到期月第</w:t>
            </w:r>
            <w:r w:rsidRPr="00DF571D">
              <w:t>3</w:t>
            </w:r>
            <w:r w:rsidRPr="00DF571D">
              <w:rPr>
                <w:rFonts w:hint="eastAsia"/>
              </w:rPr>
              <w:t>个周三的前</w:t>
            </w:r>
            <w:r w:rsidRPr="00DF571D">
              <w:t>2</w:t>
            </w:r>
            <w:r w:rsidRPr="00DF571D">
              <w:rPr>
                <w:rFonts w:hint="eastAsia"/>
              </w:rPr>
              <w:t>个交易日</w:t>
            </w:r>
          </w:p>
        </w:tc>
        <w:tc>
          <w:tcPr>
            <w:tcW w:w="821" w:type="pct"/>
            <w:shd w:val="clear" w:color="auto" w:fill="auto"/>
            <w:noWrap/>
            <w:vAlign w:val="center"/>
            <w:hideMark/>
          </w:tcPr>
          <w:p w:rsidR="00B531E0" w:rsidRPr="00DF571D" w:rsidRDefault="00872306" w:rsidP="000E3373">
            <w:pPr>
              <w:pStyle w:val="afa"/>
              <w:jc w:val="left"/>
            </w:pPr>
            <w:r w:rsidRPr="00DF571D">
              <w:rPr>
                <w:rFonts w:hint="eastAsia"/>
              </w:rPr>
              <w:t>同最后交易日</w:t>
            </w:r>
          </w:p>
        </w:tc>
      </w:tr>
      <w:tr w:rsidR="00B531E0" w:rsidRPr="00DF571D" w:rsidTr="000E3373">
        <w:trPr>
          <w:trHeight w:val="315"/>
        </w:trPr>
        <w:tc>
          <w:tcPr>
            <w:tcW w:w="342" w:type="pct"/>
            <w:shd w:val="clear" w:color="auto" w:fill="auto"/>
            <w:noWrap/>
            <w:vAlign w:val="center"/>
            <w:hideMark/>
          </w:tcPr>
          <w:p w:rsidR="00B531E0" w:rsidRPr="00DF571D" w:rsidRDefault="00872306" w:rsidP="000E3373">
            <w:pPr>
              <w:pStyle w:val="afa"/>
            </w:pPr>
            <w:r w:rsidRPr="00DF571D">
              <w:t>2</w:t>
            </w:r>
          </w:p>
        </w:tc>
        <w:tc>
          <w:tcPr>
            <w:tcW w:w="619" w:type="pct"/>
            <w:shd w:val="clear" w:color="auto" w:fill="auto"/>
            <w:noWrap/>
            <w:vAlign w:val="center"/>
            <w:hideMark/>
          </w:tcPr>
          <w:p w:rsidR="00B531E0" w:rsidRPr="00DF571D" w:rsidRDefault="00872306" w:rsidP="000E3373">
            <w:pPr>
              <w:pStyle w:val="afa"/>
            </w:pPr>
            <w:r w:rsidRPr="00DF571D">
              <w:rPr>
                <w:rFonts w:hint="eastAsia"/>
              </w:rPr>
              <w:t>巴西</w:t>
            </w:r>
          </w:p>
        </w:tc>
        <w:tc>
          <w:tcPr>
            <w:tcW w:w="889" w:type="pct"/>
            <w:shd w:val="clear" w:color="auto" w:fill="auto"/>
            <w:noWrap/>
            <w:vAlign w:val="center"/>
            <w:hideMark/>
          </w:tcPr>
          <w:p w:rsidR="00B531E0" w:rsidRPr="00DF571D" w:rsidRDefault="00872306" w:rsidP="000E3373">
            <w:pPr>
              <w:pStyle w:val="afa"/>
            </w:pPr>
            <w:r w:rsidRPr="00DF571D">
              <w:t>BM&amp;F</w:t>
            </w:r>
          </w:p>
        </w:tc>
        <w:tc>
          <w:tcPr>
            <w:tcW w:w="1096" w:type="pct"/>
            <w:shd w:val="clear" w:color="auto" w:fill="auto"/>
            <w:noWrap/>
            <w:vAlign w:val="center"/>
            <w:hideMark/>
          </w:tcPr>
          <w:p w:rsidR="00B531E0" w:rsidRPr="00DF571D" w:rsidRDefault="00872306" w:rsidP="000E3373">
            <w:pPr>
              <w:pStyle w:val="afa"/>
            </w:pPr>
            <w:r w:rsidRPr="00DF571D">
              <w:rPr>
                <w:rFonts w:hint="eastAsia"/>
              </w:rPr>
              <w:t>隔夜利率期货</w:t>
            </w:r>
          </w:p>
        </w:tc>
        <w:tc>
          <w:tcPr>
            <w:tcW w:w="1232" w:type="pct"/>
            <w:shd w:val="clear" w:color="auto" w:fill="auto"/>
            <w:noWrap/>
            <w:vAlign w:val="center"/>
            <w:hideMark/>
          </w:tcPr>
          <w:p w:rsidR="00B531E0" w:rsidRPr="00DF571D" w:rsidRDefault="00872306" w:rsidP="000E3373">
            <w:pPr>
              <w:pStyle w:val="afa"/>
              <w:jc w:val="left"/>
            </w:pPr>
            <w:r w:rsidRPr="00DF571D">
              <w:rPr>
                <w:rFonts w:hint="eastAsia"/>
              </w:rPr>
              <w:t>合约到期月</w:t>
            </w:r>
            <w:proofErr w:type="gramStart"/>
            <w:r w:rsidRPr="00DF571D">
              <w:rPr>
                <w:rFonts w:hint="eastAsia"/>
              </w:rPr>
              <w:t>前</w:t>
            </w:r>
            <w:r w:rsidRPr="00DF571D">
              <w:t>1</w:t>
            </w:r>
            <w:r w:rsidRPr="00DF571D">
              <w:rPr>
                <w:rFonts w:hint="eastAsia"/>
              </w:rPr>
              <w:t>月</w:t>
            </w:r>
            <w:proofErr w:type="gramEnd"/>
            <w:r w:rsidRPr="00DF571D">
              <w:rPr>
                <w:rFonts w:hint="eastAsia"/>
              </w:rPr>
              <w:t>的最后</w:t>
            </w:r>
            <w:r w:rsidRPr="00DF571D">
              <w:t>1</w:t>
            </w:r>
            <w:r w:rsidRPr="00DF571D">
              <w:rPr>
                <w:rFonts w:hint="eastAsia"/>
              </w:rPr>
              <w:t>个交易日</w:t>
            </w:r>
          </w:p>
        </w:tc>
        <w:tc>
          <w:tcPr>
            <w:tcW w:w="821" w:type="pct"/>
            <w:shd w:val="clear" w:color="auto" w:fill="auto"/>
            <w:noWrap/>
            <w:vAlign w:val="center"/>
            <w:hideMark/>
          </w:tcPr>
          <w:p w:rsidR="00B531E0" w:rsidRPr="00DF571D" w:rsidRDefault="00872306" w:rsidP="000E3373">
            <w:pPr>
              <w:pStyle w:val="afa"/>
              <w:jc w:val="left"/>
            </w:pPr>
            <w:r w:rsidRPr="00DF571D">
              <w:rPr>
                <w:rFonts w:hint="eastAsia"/>
              </w:rPr>
              <w:t>最后交易日后第</w:t>
            </w:r>
            <w:r w:rsidRPr="00DF571D">
              <w:t>1</w:t>
            </w:r>
            <w:r w:rsidRPr="00DF571D">
              <w:rPr>
                <w:rFonts w:hint="eastAsia"/>
              </w:rPr>
              <w:t>交易日</w:t>
            </w:r>
          </w:p>
        </w:tc>
      </w:tr>
      <w:tr w:rsidR="00B531E0" w:rsidRPr="00DF571D" w:rsidTr="000E3373">
        <w:trPr>
          <w:trHeight w:val="315"/>
        </w:trPr>
        <w:tc>
          <w:tcPr>
            <w:tcW w:w="342" w:type="pct"/>
            <w:shd w:val="clear" w:color="auto" w:fill="auto"/>
            <w:noWrap/>
            <w:vAlign w:val="center"/>
            <w:hideMark/>
          </w:tcPr>
          <w:p w:rsidR="00B531E0" w:rsidRPr="00DF571D" w:rsidRDefault="00872306" w:rsidP="000E3373">
            <w:pPr>
              <w:pStyle w:val="afa"/>
            </w:pPr>
            <w:r w:rsidRPr="00DF571D">
              <w:t>3</w:t>
            </w:r>
          </w:p>
        </w:tc>
        <w:tc>
          <w:tcPr>
            <w:tcW w:w="619" w:type="pct"/>
            <w:shd w:val="clear" w:color="auto" w:fill="auto"/>
            <w:noWrap/>
            <w:vAlign w:val="center"/>
            <w:hideMark/>
          </w:tcPr>
          <w:p w:rsidR="00B531E0" w:rsidRPr="00DF571D" w:rsidRDefault="00872306" w:rsidP="000E3373">
            <w:pPr>
              <w:pStyle w:val="afa"/>
            </w:pPr>
            <w:r w:rsidRPr="00DF571D">
              <w:rPr>
                <w:rFonts w:hint="eastAsia"/>
              </w:rPr>
              <w:t>欧洲</w:t>
            </w:r>
          </w:p>
        </w:tc>
        <w:tc>
          <w:tcPr>
            <w:tcW w:w="889" w:type="pct"/>
            <w:shd w:val="clear" w:color="auto" w:fill="auto"/>
            <w:noWrap/>
            <w:vAlign w:val="center"/>
            <w:hideMark/>
          </w:tcPr>
          <w:p w:rsidR="00B531E0" w:rsidRPr="00DF571D" w:rsidRDefault="00872306" w:rsidP="000E3373">
            <w:pPr>
              <w:pStyle w:val="afa"/>
            </w:pPr>
            <w:r w:rsidRPr="00DF571D">
              <w:t>NYSE Liffe</w:t>
            </w:r>
          </w:p>
          <w:p w:rsidR="00B531E0" w:rsidRPr="00DF571D" w:rsidRDefault="00872306" w:rsidP="000E3373">
            <w:pPr>
              <w:pStyle w:val="afa"/>
            </w:pPr>
            <w:r w:rsidRPr="00DF571D">
              <w:t>(European markets)</w:t>
            </w:r>
          </w:p>
        </w:tc>
        <w:tc>
          <w:tcPr>
            <w:tcW w:w="1096" w:type="pct"/>
            <w:shd w:val="clear" w:color="auto" w:fill="auto"/>
            <w:noWrap/>
            <w:vAlign w:val="center"/>
            <w:hideMark/>
          </w:tcPr>
          <w:p w:rsidR="00B531E0" w:rsidRPr="00DF571D" w:rsidRDefault="00872306" w:rsidP="000E3373">
            <w:pPr>
              <w:pStyle w:val="afa"/>
            </w:pPr>
            <w:r w:rsidRPr="00DF571D">
              <w:t>3</w:t>
            </w:r>
            <w:r w:rsidRPr="00DF571D">
              <w:rPr>
                <w:rFonts w:hint="eastAsia"/>
              </w:rPr>
              <w:t>月期欧元合约</w:t>
            </w:r>
          </w:p>
        </w:tc>
        <w:tc>
          <w:tcPr>
            <w:tcW w:w="1232" w:type="pct"/>
            <w:shd w:val="clear" w:color="auto" w:fill="auto"/>
            <w:noWrap/>
            <w:vAlign w:val="center"/>
            <w:hideMark/>
          </w:tcPr>
          <w:p w:rsidR="00B531E0" w:rsidRPr="00DF571D" w:rsidRDefault="00872306" w:rsidP="000E3373">
            <w:pPr>
              <w:pStyle w:val="afa"/>
              <w:jc w:val="left"/>
            </w:pPr>
            <w:r w:rsidRPr="00DF571D">
              <w:rPr>
                <w:rFonts w:hint="eastAsia"/>
              </w:rPr>
              <w:t>合约到期月第</w:t>
            </w:r>
            <w:r w:rsidRPr="00DF571D">
              <w:t>3</w:t>
            </w:r>
            <w:r w:rsidRPr="00DF571D">
              <w:rPr>
                <w:rFonts w:hint="eastAsia"/>
              </w:rPr>
              <w:t>个周三的前</w:t>
            </w:r>
            <w:r w:rsidRPr="00DF571D">
              <w:t>2</w:t>
            </w:r>
            <w:r w:rsidRPr="00DF571D">
              <w:rPr>
                <w:rFonts w:hint="eastAsia"/>
              </w:rPr>
              <w:t>个交易日</w:t>
            </w:r>
          </w:p>
        </w:tc>
        <w:tc>
          <w:tcPr>
            <w:tcW w:w="821" w:type="pct"/>
            <w:shd w:val="clear" w:color="auto" w:fill="auto"/>
            <w:noWrap/>
            <w:vAlign w:val="center"/>
            <w:hideMark/>
          </w:tcPr>
          <w:p w:rsidR="00B531E0" w:rsidRPr="00DF571D" w:rsidRDefault="00872306" w:rsidP="000E3373">
            <w:pPr>
              <w:pStyle w:val="afa"/>
              <w:jc w:val="left"/>
            </w:pPr>
            <w:r w:rsidRPr="00DF571D">
              <w:rPr>
                <w:rFonts w:hint="eastAsia"/>
              </w:rPr>
              <w:t>同最后交易日</w:t>
            </w:r>
          </w:p>
        </w:tc>
      </w:tr>
      <w:tr w:rsidR="00B531E0" w:rsidRPr="00DF571D" w:rsidTr="000E3373">
        <w:trPr>
          <w:trHeight w:val="315"/>
        </w:trPr>
        <w:tc>
          <w:tcPr>
            <w:tcW w:w="342" w:type="pct"/>
            <w:shd w:val="clear" w:color="auto" w:fill="auto"/>
            <w:noWrap/>
            <w:vAlign w:val="center"/>
            <w:hideMark/>
          </w:tcPr>
          <w:p w:rsidR="00B531E0" w:rsidRPr="00DF571D" w:rsidRDefault="00872306" w:rsidP="000E3373">
            <w:pPr>
              <w:pStyle w:val="afa"/>
            </w:pPr>
            <w:r w:rsidRPr="00DF571D">
              <w:t>4</w:t>
            </w:r>
          </w:p>
        </w:tc>
        <w:tc>
          <w:tcPr>
            <w:tcW w:w="619" w:type="pct"/>
            <w:shd w:val="clear" w:color="auto" w:fill="auto"/>
            <w:noWrap/>
            <w:vAlign w:val="center"/>
            <w:hideMark/>
          </w:tcPr>
          <w:p w:rsidR="00B531E0" w:rsidRPr="00DF571D" w:rsidRDefault="00872306" w:rsidP="000E3373">
            <w:pPr>
              <w:pStyle w:val="afa"/>
            </w:pPr>
            <w:r w:rsidRPr="00DF571D">
              <w:rPr>
                <w:rFonts w:hint="eastAsia"/>
              </w:rPr>
              <w:t>欧洲</w:t>
            </w:r>
          </w:p>
        </w:tc>
        <w:tc>
          <w:tcPr>
            <w:tcW w:w="889" w:type="pct"/>
            <w:shd w:val="clear" w:color="auto" w:fill="auto"/>
            <w:noWrap/>
            <w:vAlign w:val="center"/>
            <w:hideMark/>
          </w:tcPr>
          <w:p w:rsidR="00B531E0" w:rsidRPr="00DF571D" w:rsidRDefault="00872306" w:rsidP="000E3373">
            <w:pPr>
              <w:pStyle w:val="afa"/>
            </w:pPr>
            <w:r w:rsidRPr="00DF571D">
              <w:t>NYSE Liffe</w:t>
            </w:r>
          </w:p>
          <w:p w:rsidR="00B531E0" w:rsidRPr="00DF571D" w:rsidRDefault="00872306" w:rsidP="000E3373">
            <w:pPr>
              <w:pStyle w:val="afa"/>
            </w:pPr>
            <w:r w:rsidRPr="00DF571D">
              <w:t>(European markets)</w:t>
            </w:r>
          </w:p>
        </w:tc>
        <w:tc>
          <w:tcPr>
            <w:tcW w:w="1096" w:type="pct"/>
            <w:shd w:val="clear" w:color="auto" w:fill="auto"/>
            <w:noWrap/>
            <w:vAlign w:val="center"/>
            <w:hideMark/>
          </w:tcPr>
          <w:p w:rsidR="00B531E0" w:rsidRPr="00DF571D" w:rsidRDefault="00872306" w:rsidP="000E3373">
            <w:pPr>
              <w:pStyle w:val="afa"/>
            </w:pPr>
            <w:r w:rsidRPr="00DF571D">
              <w:t>3</w:t>
            </w:r>
            <w:r w:rsidRPr="00DF571D">
              <w:rPr>
                <w:rFonts w:hint="eastAsia"/>
              </w:rPr>
              <w:t>月期英镑合约</w:t>
            </w:r>
          </w:p>
        </w:tc>
        <w:tc>
          <w:tcPr>
            <w:tcW w:w="1232" w:type="pct"/>
            <w:shd w:val="clear" w:color="auto" w:fill="auto"/>
            <w:noWrap/>
            <w:vAlign w:val="center"/>
            <w:hideMark/>
          </w:tcPr>
          <w:p w:rsidR="00B531E0" w:rsidRPr="00DF571D" w:rsidRDefault="00872306" w:rsidP="000E3373">
            <w:pPr>
              <w:pStyle w:val="afa"/>
              <w:jc w:val="left"/>
            </w:pPr>
            <w:r w:rsidRPr="00DF571D">
              <w:rPr>
                <w:rFonts w:hint="eastAsia"/>
              </w:rPr>
              <w:t>合约到期月第</w:t>
            </w:r>
            <w:r w:rsidRPr="00DF571D">
              <w:t>3</w:t>
            </w:r>
            <w:r w:rsidRPr="00DF571D">
              <w:rPr>
                <w:rFonts w:hint="eastAsia"/>
              </w:rPr>
              <w:t>个周三</w:t>
            </w:r>
          </w:p>
        </w:tc>
        <w:tc>
          <w:tcPr>
            <w:tcW w:w="821" w:type="pct"/>
            <w:shd w:val="clear" w:color="auto" w:fill="auto"/>
            <w:noWrap/>
            <w:vAlign w:val="center"/>
            <w:hideMark/>
          </w:tcPr>
          <w:p w:rsidR="00B531E0" w:rsidRPr="00DF571D" w:rsidRDefault="00872306" w:rsidP="000E3373">
            <w:pPr>
              <w:pStyle w:val="afa"/>
              <w:jc w:val="left"/>
              <w:rPr>
                <w:rFonts w:eastAsia="宋体"/>
                <w:color w:val="000000"/>
              </w:rPr>
            </w:pPr>
            <w:r w:rsidRPr="00DF571D">
              <w:rPr>
                <w:rFonts w:ascii="仿宋_GB2312" w:hint="eastAsia"/>
                <w:color w:val="000000"/>
              </w:rPr>
              <w:t>最</w:t>
            </w:r>
            <w:r w:rsidRPr="00DF571D">
              <w:rPr>
                <w:rFonts w:hint="eastAsia"/>
              </w:rPr>
              <w:t>后交易日后</w:t>
            </w:r>
            <w:r w:rsidRPr="00DF571D">
              <w:t>1</w:t>
            </w:r>
            <w:r w:rsidRPr="00DF571D">
              <w:rPr>
                <w:rFonts w:hint="eastAsia"/>
              </w:rPr>
              <w:t>个交易日</w:t>
            </w:r>
          </w:p>
        </w:tc>
      </w:tr>
      <w:tr w:rsidR="00B531E0" w:rsidRPr="00DF571D" w:rsidTr="000E3373">
        <w:trPr>
          <w:trHeight w:val="315"/>
        </w:trPr>
        <w:tc>
          <w:tcPr>
            <w:tcW w:w="342" w:type="pct"/>
            <w:shd w:val="clear" w:color="auto" w:fill="auto"/>
            <w:noWrap/>
            <w:vAlign w:val="center"/>
            <w:hideMark/>
          </w:tcPr>
          <w:p w:rsidR="00B531E0" w:rsidRPr="00DF571D" w:rsidRDefault="00872306" w:rsidP="000E3373">
            <w:pPr>
              <w:pStyle w:val="afa"/>
            </w:pPr>
            <w:r w:rsidRPr="00DF571D">
              <w:t>5</w:t>
            </w:r>
          </w:p>
        </w:tc>
        <w:tc>
          <w:tcPr>
            <w:tcW w:w="619" w:type="pct"/>
            <w:shd w:val="clear" w:color="auto" w:fill="auto"/>
            <w:noWrap/>
            <w:vAlign w:val="center"/>
            <w:hideMark/>
          </w:tcPr>
          <w:p w:rsidR="00B531E0" w:rsidRPr="00DF571D" w:rsidRDefault="00872306" w:rsidP="000E3373">
            <w:pPr>
              <w:pStyle w:val="afa"/>
            </w:pPr>
            <w:r w:rsidRPr="00DF571D">
              <w:rPr>
                <w:rFonts w:hint="eastAsia"/>
              </w:rPr>
              <w:t>墨西哥</w:t>
            </w:r>
          </w:p>
        </w:tc>
        <w:tc>
          <w:tcPr>
            <w:tcW w:w="889" w:type="pct"/>
            <w:shd w:val="clear" w:color="auto" w:fill="auto"/>
            <w:noWrap/>
            <w:vAlign w:val="center"/>
            <w:hideMark/>
          </w:tcPr>
          <w:p w:rsidR="00B531E0" w:rsidRPr="00DF571D" w:rsidRDefault="00872306" w:rsidP="000E3373">
            <w:pPr>
              <w:pStyle w:val="afa"/>
            </w:pPr>
            <w:r w:rsidRPr="00DF571D">
              <w:t>MexDer</w:t>
            </w:r>
          </w:p>
        </w:tc>
        <w:tc>
          <w:tcPr>
            <w:tcW w:w="1096" w:type="pct"/>
            <w:shd w:val="clear" w:color="auto" w:fill="auto"/>
            <w:noWrap/>
            <w:vAlign w:val="center"/>
            <w:hideMark/>
          </w:tcPr>
          <w:p w:rsidR="00B531E0" w:rsidRPr="00DF571D" w:rsidRDefault="00872306" w:rsidP="000E3373">
            <w:pPr>
              <w:pStyle w:val="afa"/>
            </w:pPr>
            <w:r w:rsidRPr="00DF571D">
              <w:t>28</w:t>
            </w:r>
            <w:r w:rsidRPr="00DF571D">
              <w:rPr>
                <w:rFonts w:hint="eastAsia"/>
              </w:rPr>
              <w:t>天同业拆借利率期货</w:t>
            </w:r>
          </w:p>
        </w:tc>
        <w:tc>
          <w:tcPr>
            <w:tcW w:w="1232" w:type="pct"/>
            <w:shd w:val="clear" w:color="auto" w:fill="auto"/>
            <w:noWrap/>
            <w:vAlign w:val="center"/>
            <w:hideMark/>
          </w:tcPr>
          <w:p w:rsidR="00B531E0" w:rsidRPr="00DF571D" w:rsidRDefault="00872306" w:rsidP="000E3373">
            <w:pPr>
              <w:pStyle w:val="afa"/>
              <w:jc w:val="left"/>
            </w:pPr>
            <w:r w:rsidRPr="00DF571D">
              <w:rPr>
                <w:rFonts w:hint="eastAsia"/>
              </w:rPr>
              <w:t>合约到期月第</w:t>
            </w:r>
            <w:r w:rsidRPr="00DF571D">
              <w:t>3</w:t>
            </w:r>
            <w:r w:rsidRPr="00DF571D">
              <w:rPr>
                <w:rFonts w:hint="eastAsia"/>
              </w:rPr>
              <w:t>个周三后</w:t>
            </w:r>
            <w:r w:rsidRPr="00DF571D">
              <w:t>1</w:t>
            </w:r>
            <w:r w:rsidRPr="00DF571D">
              <w:rPr>
                <w:rFonts w:hint="eastAsia"/>
              </w:rPr>
              <w:t>个交易日</w:t>
            </w:r>
          </w:p>
        </w:tc>
        <w:tc>
          <w:tcPr>
            <w:tcW w:w="821" w:type="pct"/>
            <w:shd w:val="clear" w:color="auto" w:fill="auto"/>
            <w:noWrap/>
            <w:vAlign w:val="center"/>
            <w:hideMark/>
          </w:tcPr>
          <w:p w:rsidR="00B531E0" w:rsidRPr="00DF571D" w:rsidRDefault="00872306" w:rsidP="000E3373">
            <w:pPr>
              <w:pStyle w:val="afa"/>
              <w:jc w:val="left"/>
            </w:pPr>
            <w:r w:rsidRPr="00DF571D">
              <w:rPr>
                <w:rFonts w:hint="eastAsia"/>
              </w:rPr>
              <w:t>同最后交易日</w:t>
            </w:r>
          </w:p>
        </w:tc>
      </w:tr>
      <w:tr w:rsidR="00B531E0" w:rsidRPr="00DF571D" w:rsidTr="000E3373">
        <w:trPr>
          <w:trHeight w:val="315"/>
        </w:trPr>
        <w:tc>
          <w:tcPr>
            <w:tcW w:w="342" w:type="pct"/>
            <w:shd w:val="clear" w:color="auto" w:fill="auto"/>
            <w:noWrap/>
            <w:vAlign w:val="center"/>
            <w:hideMark/>
          </w:tcPr>
          <w:p w:rsidR="00B531E0" w:rsidRPr="00DF571D" w:rsidRDefault="00872306" w:rsidP="000E3373">
            <w:pPr>
              <w:pStyle w:val="afa"/>
            </w:pPr>
            <w:r w:rsidRPr="00DF571D">
              <w:t>6</w:t>
            </w:r>
          </w:p>
        </w:tc>
        <w:tc>
          <w:tcPr>
            <w:tcW w:w="619" w:type="pct"/>
            <w:shd w:val="clear" w:color="auto" w:fill="auto"/>
            <w:noWrap/>
            <w:vAlign w:val="center"/>
            <w:hideMark/>
          </w:tcPr>
          <w:p w:rsidR="00B531E0" w:rsidRPr="00DF571D" w:rsidRDefault="00872306" w:rsidP="000E3373">
            <w:pPr>
              <w:pStyle w:val="afa"/>
            </w:pPr>
            <w:r w:rsidRPr="00DF571D">
              <w:rPr>
                <w:rFonts w:hint="eastAsia"/>
              </w:rPr>
              <w:t>澳大利亚</w:t>
            </w:r>
          </w:p>
        </w:tc>
        <w:tc>
          <w:tcPr>
            <w:tcW w:w="889" w:type="pct"/>
            <w:shd w:val="clear" w:color="auto" w:fill="auto"/>
            <w:noWrap/>
            <w:vAlign w:val="center"/>
            <w:hideMark/>
          </w:tcPr>
          <w:p w:rsidR="00B531E0" w:rsidRPr="00DF571D" w:rsidRDefault="00872306" w:rsidP="000E3373">
            <w:pPr>
              <w:pStyle w:val="afa"/>
            </w:pPr>
            <w:r w:rsidRPr="00DF571D">
              <w:t>Australian Securities Exchange</w:t>
            </w:r>
          </w:p>
        </w:tc>
        <w:tc>
          <w:tcPr>
            <w:tcW w:w="1096" w:type="pct"/>
            <w:shd w:val="clear" w:color="auto" w:fill="auto"/>
            <w:noWrap/>
            <w:vAlign w:val="center"/>
            <w:hideMark/>
          </w:tcPr>
          <w:p w:rsidR="00B531E0" w:rsidRPr="00DF571D" w:rsidRDefault="00872306" w:rsidP="000E3373">
            <w:pPr>
              <w:pStyle w:val="afa"/>
            </w:pPr>
            <w:r w:rsidRPr="00DF571D">
              <w:t>90</w:t>
            </w:r>
            <w:r w:rsidRPr="00DF571D">
              <w:rPr>
                <w:rFonts w:hint="eastAsia"/>
              </w:rPr>
              <w:t>天银行承兑汇票期货</w:t>
            </w:r>
          </w:p>
        </w:tc>
        <w:tc>
          <w:tcPr>
            <w:tcW w:w="1232" w:type="pct"/>
            <w:shd w:val="clear" w:color="auto" w:fill="auto"/>
            <w:noWrap/>
            <w:vAlign w:val="center"/>
            <w:hideMark/>
          </w:tcPr>
          <w:p w:rsidR="00B531E0" w:rsidRPr="00DF571D" w:rsidRDefault="00872306" w:rsidP="000E3373">
            <w:pPr>
              <w:pStyle w:val="afa"/>
              <w:jc w:val="left"/>
            </w:pPr>
            <w:r w:rsidRPr="00DF571D">
              <w:rPr>
                <w:rFonts w:hint="eastAsia"/>
              </w:rPr>
              <w:t>合约到期月第</w:t>
            </w:r>
            <w:r w:rsidRPr="00DF571D">
              <w:t>2</w:t>
            </w:r>
            <w:r w:rsidRPr="00DF571D">
              <w:rPr>
                <w:rFonts w:hint="eastAsia"/>
              </w:rPr>
              <w:t>个周五的前</w:t>
            </w:r>
            <w:r w:rsidRPr="00DF571D">
              <w:t>1</w:t>
            </w:r>
            <w:r w:rsidRPr="00DF571D">
              <w:rPr>
                <w:rFonts w:hint="eastAsia"/>
              </w:rPr>
              <w:t>个交易日</w:t>
            </w:r>
          </w:p>
        </w:tc>
        <w:tc>
          <w:tcPr>
            <w:tcW w:w="821" w:type="pct"/>
            <w:shd w:val="clear" w:color="auto" w:fill="auto"/>
            <w:noWrap/>
            <w:vAlign w:val="center"/>
            <w:hideMark/>
          </w:tcPr>
          <w:p w:rsidR="00B531E0" w:rsidRPr="00DF571D" w:rsidRDefault="00872306" w:rsidP="000E3373">
            <w:pPr>
              <w:pStyle w:val="afa"/>
              <w:jc w:val="left"/>
            </w:pPr>
            <w:r w:rsidRPr="00DF571D">
              <w:rPr>
                <w:rFonts w:hint="eastAsia"/>
              </w:rPr>
              <w:t>最后交易日后</w:t>
            </w:r>
            <w:r w:rsidRPr="00DF571D">
              <w:t>1</w:t>
            </w:r>
            <w:r w:rsidRPr="00DF571D">
              <w:rPr>
                <w:rFonts w:hint="eastAsia"/>
              </w:rPr>
              <w:t>个交易日</w:t>
            </w:r>
          </w:p>
        </w:tc>
      </w:tr>
      <w:tr w:rsidR="00B531E0" w:rsidRPr="00DF571D" w:rsidTr="000E3373">
        <w:trPr>
          <w:trHeight w:val="315"/>
        </w:trPr>
        <w:tc>
          <w:tcPr>
            <w:tcW w:w="342" w:type="pct"/>
            <w:shd w:val="clear" w:color="auto" w:fill="auto"/>
            <w:noWrap/>
            <w:vAlign w:val="center"/>
            <w:hideMark/>
          </w:tcPr>
          <w:p w:rsidR="00B531E0" w:rsidRPr="00DF571D" w:rsidRDefault="00872306" w:rsidP="000E3373">
            <w:pPr>
              <w:pStyle w:val="afa"/>
            </w:pPr>
            <w:r w:rsidRPr="00DF571D">
              <w:t>7</w:t>
            </w:r>
          </w:p>
        </w:tc>
        <w:tc>
          <w:tcPr>
            <w:tcW w:w="619" w:type="pct"/>
            <w:shd w:val="clear" w:color="auto" w:fill="auto"/>
            <w:noWrap/>
            <w:vAlign w:val="center"/>
            <w:hideMark/>
          </w:tcPr>
          <w:p w:rsidR="00B531E0" w:rsidRPr="00DF571D" w:rsidRDefault="00872306" w:rsidP="000E3373">
            <w:pPr>
              <w:pStyle w:val="afa"/>
            </w:pPr>
            <w:r w:rsidRPr="00DF571D">
              <w:rPr>
                <w:rFonts w:hint="eastAsia"/>
              </w:rPr>
              <w:t>加拿大</w:t>
            </w:r>
          </w:p>
        </w:tc>
        <w:tc>
          <w:tcPr>
            <w:tcW w:w="889" w:type="pct"/>
            <w:shd w:val="clear" w:color="auto" w:fill="auto"/>
            <w:noWrap/>
            <w:vAlign w:val="center"/>
            <w:hideMark/>
          </w:tcPr>
          <w:p w:rsidR="00B531E0" w:rsidRPr="00DF571D" w:rsidRDefault="00872306" w:rsidP="000E3373">
            <w:pPr>
              <w:pStyle w:val="afa"/>
            </w:pPr>
            <w:r w:rsidRPr="00DF571D">
              <w:t>Montréal Exchange (TMX Group)</w:t>
            </w:r>
          </w:p>
        </w:tc>
        <w:tc>
          <w:tcPr>
            <w:tcW w:w="1096" w:type="pct"/>
            <w:shd w:val="clear" w:color="auto" w:fill="auto"/>
            <w:noWrap/>
            <w:vAlign w:val="center"/>
            <w:hideMark/>
          </w:tcPr>
          <w:p w:rsidR="00B531E0" w:rsidRPr="00DF571D" w:rsidRDefault="00872306" w:rsidP="000E3373">
            <w:pPr>
              <w:pStyle w:val="afa"/>
            </w:pPr>
            <w:r w:rsidRPr="00DF571D">
              <w:t>3</w:t>
            </w:r>
            <w:r w:rsidRPr="00DF571D">
              <w:rPr>
                <w:rFonts w:hint="eastAsia"/>
              </w:rPr>
              <w:t>月期银行承兑汇票</w:t>
            </w:r>
          </w:p>
        </w:tc>
        <w:tc>
          <w:tcPr>
            <w:tcW w:w="1232" w:type="pct"/>
            <w:shd w:val="clear" w:color="auto" w:fill="auto"/>
            <w:noWrap/>
            <w:vAlign w:val="center"/>
            <w:hideMark/>
          </w:tcPr>
          <w:p w:rsidR="00B531E0" w:rsidRPr="00DF571D" w:rsidRDefault="00872306" w:rsidP="000E3373">
            <w:pPr>
              <w:pStyle w:val="afa"/>
              <w:jc w:val="left"/>
            </w:pPr>
            <w:r w:rsidRPr="00DF571D">
              <w:rPr>
                <w:rFonts w:hint="eastAsia"/>
              </w:rPr>
              <w:t>合约到期月第</w:t>
            </w:r>
            <w:r w:rsidRPr="00DF571D">
              <w:t>3</w:t>
            </w:r>
            <w:r w:rsidRPr="00DF571D">
              <w:rPr>
                <w:rFonts w:hint="eastAsia"/>
              </w:rPr>
              <w:t>个周五的前</w:t>
            </w:r>
            <w:r w:rsidRPr="00DF571D">
              <w:t>2</w:t>
            </w:r>
            <w:r w:rsidRPr="00DF571D">
              <w:rPr>
                <w:rFonts w:hint="eastAsia"/>
              </w:rPr>
              <w:t>个交易日，遇节假日则前推</w:t>
            </w:r>
          </w:p>
        </w:tc>
        <w:tc>
          <w:tcPr>
            <w:tcW w:w="821" w:type="pct"/>
            <w:shd w:val="clear" w:color="auto" w:fill="auto"/>
            <w:noWrap/>
            <w:vAlign w:val="center"/>
            <w:hideMark/>
          </w:tcPr>
          <w:p w:rsidR="00B531E0" w:rsidRPr="00DF571D" w:rsidRDefault="00872306" w:rsidP="000E3373">
            <w:pPr>
              <w:pStyle w:val="afa"/>
              <w:jc w:val="left"/>
            </w:pPr>
            <w:r w:rsidRPr="00DF571D">
              <w:rPr>
                <w:rFonts w:hint="eastAsia"/>
              </w:rPr>
              <w:t>同最后交易日</w:t>
            </w:r>
          </w:p>
        </w:tc>
      </w:tr>
      <w:tr w:rsidR="00B531E0" w:rsidRPr="00DF571D" w:rsidTr="000E3373">
        <w:trPr>
          <w:trHeight w:val="315"/>
        </w:trPr>
        <w:tc>
          <w:tcPr>
            <w:tcW w:w="342" w:type="pct"/>
            <w:shd w:val="clear" w:color="auto" w:fill="auto"/>
            <w:noWrap/>
            <w:vAlign w:val="center"/>
            <w:hideMark/>
          </w:tcPr>
          <w:p w:rsidR="00B531E0" w:rsidRPr="00DF571D" w:rsidRDefault="00872306" w:rsidP="000E3373">
            <w:pPr>
              <w:pStyle w:val="afa"/>
            </w:pPr>
            <w:r w:rsidRPr="00DF571D">
              <w:t>8</w:t>
            </w:r>
          </w:p>
        </w:tc>
        <w:tc>
          <w:tcPr>
            <w:tcW w:w="619" w:type="pct"/>
            <w:shd w:val="clear" w:color="auto" w:fill="auto"/>
            <w:noWrap/>
            <w:vAlign w:val="center"/>
            <w:hideMark/>
          </w:tcPr>
          <w:p w:rsidR="00B531E0" w:rsidRPr="00DF571D" w:rsidRDefault="00872306" w:rsidP="000E3373">
            <w:pPr>
              <w:pStyle w:val="afa"/>
            </w:pPr>
            <w:r w:rsidRPr="00DF571D">
              <w:rPr>
                <w:rFonts w:hint="eastAsia"/>
              </w:rPr>
              <w:t>瑞典</w:t>
            </w:r>
          </w:p>
        </w:tc>
        <w:tc>
          <w:tcPr>
            <w:tcW w:w="889" w:type="pct"/>
            <w:shd w:val="clear" w:color="auto" w:fill="auto"/>
            <w:noWrap/>
            <w:vAlign w:val="center"/>
            <w:hideMark/>
          </w:tcPr>
          <w:p w:rsidR="00B531E0" w:rsidRPr="00DF571D" w:rsidRDefault="00872306" w:rsidP="000E3373">
            <w:pPr>
              <w:pStyle w:val="afa"/>
            </w:pPr>
            <w:r w:rsidRPr="00DF571D">
              <w:t>NASDAQ OMX Nordic Exchanges</w:t>
            </w:r>
          </w:p>
        </w:tc>
        <w:tc>
          <w:tcPr>
            <w:tcW w:w="1096" w:type="pct"/>
            <w:shd w:val="clear" w:color="auto" w:fill="auto"/>
            <w:noWrap/>
            <w:vAlign w:val="center"/>
            <w:hideMark/>
          </w:tcPr>
          <w:p w:rsidR="00B531E0" w:rsidRPr="00DF571D" w:rsidRDefault="00872306" w:rsidP="000E3373">
            <w:pPr>
              <w:pStyle w:val="afa"/>
            </w:pPr>
            <w:r w:rsidRPr="00DF571D">
              <w:t>3</w:t>
            </w:r>
            <w:r w:rsidRPr="00DF571D">
              <w:rPr>
                <w:rFonts w:hint="eastAsia"/>
              </w:rPr>
              <w:t>月期瑞典克朗</w:t>
            </w:r>
          </w:p>
        </w:tc>
        <w:tc>
          <w:tcPr>
            <w:tcW w:w="1232" w:type="pct"/>
            <w:shd w:val="clear" w:color="auto" w:fill="auto"/>
            <w:noWrap/>
            <w:vAlign w:val="center"/>
            <w:hideMark/>
          </w:tcPr>
          <w:p w:rsidR="00B531E0" w:rsidRPr="00DF571D" w:rsidRDefault="00872306" w:rsidP="000E3373">
            <w:pPr>
              <w:pStyle w:val="afa"/>
              <w:jc w:val="left"/>
            </w:pPr>
            <w:r w:rsidRPr="00DF571D">
              <w:rPr>
                <w:rFonts w:hint="eastAsia"/>
              </w:rPr>
              <w:t>合约到期月第</w:t>
            </w:r>
            <w:r w:rsidRPr="00DF571D">
              <w:t>3</w:t>
            </w:r>
            <w:r w:rsidRPr="00DF571D">
              <w:rPr>
                <w:rFonts w:hint="eastAsia"/>
              </w:rPr>
              <w:t>个周三的前</w:t>
            </w:r>
            <w:r w:rsidRPr="00DF571D">
              <w:t>2</w:t>
            </w:r>
            <w:r w:rsidRPr="00DF571D">
              <w:rPr>
                <w:rFonts w:hint="eastAsia"/>
              </w:rPr>
              <w:t>个交易日</w:t>
            </w:r>
          </w:p>
        </w:tc>
        <w:tc>
          <w:tcPr>
            <w:tcW w:w="821" w:type="pct"/>
            <w:shd w:val="clear" w:color="auto" w:fill="auto"/>
            <w:noWrap/>
            <w:vAlign w:val="center"/>
            <w:hideMark/>
          </w:tcPr>
          <w:p w:rsidR="00B531E0" w:rsidRPr="00DF571D" w:rsidRDefault="00872306" w:rsidP="000E3373">
            <w:pPr>
              <w:pStyle w:val="afa"/>
              <w:jc w:val="left"/>
            </w:pPr>
            <w:r w:rsidRPr="00DF571D">
              <w:rPr>
                <w:rFonts w:hint="eastAsia"/>
              </w:rPr>
              <w:t>最后交易日后</w:t>
            </w:r>
            <w:r w:rsidRPr="00DF571D">
              <w:t>1</w:t>
            </w:r>
            <w:r w:rsidRPr="00DF571D">
              <w:rPr>
                <w:rFonts w:hint="eastAsia"/>
              </w:rPr>
              <w:t>个交易日</w:t>
            </w:r>
          </w:p>
        </w:tc>
      </w:tr>
      <w:tr w:rsidR="00B531E0" w:rsidRPr="00DF571D" w:rsidTr="000E3373">
        <w:trPr>
          <w:trHeight w:val="315"/>
        </w:trPr>
        <w:tc>
          <w:tcPr>
            <w:tcW w:w="342" w:type="pct"/>
            <w:shd w:val="clear" w:color="auto" w:fill="auto"/>
            <w:noWrap/>
            <w:vAlign w:val="center"/>
            <w:hideMark/>
          </w:tcPr>
          <w:p w:rsidR="00B531E0" w:rsidRPr="00DF571D" w:rsidRDefault="00872306" w:rsidP="000E3373">
            <w:pPr>
              <w:pStyle w:val="afa"/>
            </w:pPr>
            <w:r w:rsidRPr="00DF571D">
              <w:t>9</w:t>
            </w:r>
          </w:p>
        </w:tc>
        <w:tc>
          <w:tcPr>
            <w:tcW w:w="619" w:type="pct"/>
            <w:shd w:val="clear" w:color="auto" w:fill="auto"/>
            <w:noWrap/>
            <w:vAlign w:val="center"/>
            <w:hideMark/>
          </w:tcPr>
          <w:p w:rsidR="00B531E0" w:rsidRPr="00DF571D" w:rsidRDefault="00872306" w:rsidP="000E3373">
            <w:pPr>
              <w:pStyle w:val="afa"/>
            </w:pPr>
            <w:r w:rsidRPr="00DF571D">
              <w:rPr>
                <w:rFonts w:hint="eastAsia"/>
              </w:rPr>
              <w:t>美国</w:t>
            </w:r>
          </w:p>
        </w:tc>
        <w:tc>
          <w:tcPr>
            <w:tcW w:w="889" w:type="pct"/>
            <w:shd w:val="clear" w:color="auto" w:fill="auto"/>
            <w:noWrap/>
            <w:vAlign w:val="center"/>
            <w:hideMark/>
          </w:tcPr>
          <w:p w:rsidR="00B531E0" w:rsidRPr="00DF571D" w:rsidRDefault="00872306" w:rsidP="000E3373">
            <w:pPr>
              <w:pStyle w:val="afa"/>
            </w:pPr>
            <w:r w:rsidRPr="00DF571D">
              <w:t>NYSE Euronext (US markets)</w:t>
            </w:r>
          </w:p>
        </w:tc>
        <w:tc>
          <w:tcPr>
            <w:tcW w:w="1096" w:type="pct"/>
            <w:shd w:val="clear" w:color="auto" w:fill="auto"/>
            <w:noWrap/>
            <w:vAlign w:val="center"/>
            <w:hideMark/>
          </w:tcPr>
          <w:p w:rsidR="00B531E0" w:rsidRPr="00DF571D" w:rsidRDefault="00872306" w:rsidP="000E3373">
            <w:pPr>
              <w:pStyle w:val="afa"/>
            </w:pPr>
            <w:r w:rsidRPr="00DF571D">
              <w:t>3</w:t>
            </w:r>
            <w:r w:rsidRPr="00DF571D">
              <w:rPr>
                <w:rFonts w:hint="eastAsia"/>
              </w:rPr>
              <w:t>月期欧洲美元期货合约</w:t>
            </w:r>
          </w:p>
        </w:tc>
        <w:tc>
          <w:tcPr>
            <w:tcW w:w="1232" w:type="pct"/>
            <w:shd w:val="clear" w:color="auto" w:fill="auto"/>
            <w:noWrap/>
            <w:vAlign w:val="center"/>
            <w:hideMark/>
          </w:tcPr>
          <w:p w:rsidR="00B531E0" w:rsidRPr="00DF571D" w:rsidRDefault="00872306" w:rsidP="000E3373">
            <w:pPr>
              <w:pStyle w:val="afa"/>
              <w:jc w:val="left"/>
            </w:pPr>
            <w:r w:rsidRPr="00DF571D">
              <w:rPr>
                <w:rFonts w:hint="eastAsia"/>
              </w:rPr>
              <w:t>合约到期月第</w:t>
            </w:r>
            <w:r w:rsidRPr="00DF571D">
              <w:t>3</w:t>
            </w:r>
            <w:r w:rsidRPr="00DF571D">
              <w:rPr>
                <w:rFonts w:hint="eastAsia"/>
              </w:rPr>
              <w:t>个周三的前</w:t>
            </w:r>
            <w:r w:rsidRPr="00DF571D">
              <w:t>2</w:t>
            </w:r>
            <w:r w:rsidRPr="00DF571D">
              <w:rPr>
                <w:rFonts w:hint="eastAsia"/>
              </w:rPr>
              <w:t>个交易日</w:t>
            </w:r>
          </w:p>
        </w:tc>
        <w:tc>
          <w:tcPr>
            <w:tcW w:w="821" w:type="pct"/>
            <w:shd w:val="clear" w:color="auto" w:fill="auto"/>
            <w:noWrap/>
            <w:vAlign w:val="center"/>
            <w:hideMark/>
          </w:tcPr>
          <w:p w:rsidR="00B531E0" w:rsidRPr="00DF571D" w:rsidRDefault="00872306" w:rsidP="000E3373">
            <w:pPr>
              <w:pStyle w:val="afa"/>
              <w:jc w:val="left"/>
            </w:pPr>
            <w:r w:rsidRPr="00DF571D">
              <w:rPr>
                <w:rFonts w:hint="eastAsia"/>
              </w:rPr>
              <w:t>同最后交易日</w:t>
            </w:r>
          </w:p>
        </w:tc>
      </w:tr>
      <w:tr w:rsidR="00B531E0" w:rsidRPr="00DF571D" w:rsidTr="000E3373">
        <w:trPr>
          <w:trHeight w:val="315"/>
        </w:trPr>
        <w:tc>
          <w:tcPr>
            <w:tcW w:w="342" w:type="pct"/>
            <w:shd w:val="clear" w:color="auto" w:fill="auto"/>
            <w:noWrap/>
            <w:vAlign w:val="center"/>
            <w:hideMark/>
          </w:tcPr>
          <w:p w:rsidR="00B531E0" w:rsidRPr="00DF571D" w:rsidRDefault="00872306" w:rsidP="000E3373">
            <w:pPr>
              <w:pStyle w:val="afa"/>
            </w:pPr>
            <w:r w:rsidRPr="00DF571D">
              <w:t>10</w:t>
            </w:r>
          </w:p>
        </w:tc>
        <w:tc>
          <w:tcPr>
            <w:tcW w:w="619" w:type="pct"/>
            <w:shd w:val="clear" w:color="auto" w:fill="auto"/>
            <w:noWrap/>
            <w:vAlign w:val="center"/>
            <w:hideMark/>
          </w:tcPr>
          <w:p w:rsidR="00B531E0" w:rsidRPr="00DF571D" w:rsidRDefault="00872306" w:rsidP="000E3373">
            <w:pPr>
              <w:pStyle w:val="afa"/>
            </w:pPr>
            <w:r w:rsidRPr="00DF571D">
              <w:rPr>
                <w:rFonts w:hint="eastAsia"/>
              </w:rPr>
              <w:t>瑞典</w:t>
            </w:r>
          </w:p>
        </w:tc>
        <w:tc>
          <w:tcPr>
            <w:tcW w:w="889" w:type="pct"/>
            <w:shd w:val="clear" w:color="auto" w:fill="auto"/>
            <w:noWrap/>
            <w:vAlign w:val="center"/>
            <w:hideMark/>
          </w:tcPr>
          <w:p w:rsidR="00B531E0" w:rsidRPr="00DF571D" w:rsidRDefault="00872306" w:rsidP="000E3373">
            <w:pPr>
              <w:pStyle w:val="afa"/>
            </w:pPr>
            <w:r w:rsidRPr="00DF571D">
              <w:t>NASDAQ OMX Nordic Exchanges</w:t>
            </w:r>
          </w:p>
        </w:tc>
        <w:tc>
          <w:tcPr>
            <w:tcW w:w="1096" w:type="pct"/>
            <w:shd w:val="clear" w:color="auto" w:fill="auto"/>
            <w:noWrap/>
            <w:vAlign w:val="center"/>
            <w:hideMark/>
          </w:tcPr>
          <w:p w:rsidR="00B531E0" w:rsidRPr="00DF571D" w:rsidRDefault="00872306" w:rsidP="000E3373">
            <w:pPr>
              <w:pStyle w:val="afa"/>
            </w:pPr>
            <w:r w:rsidRPr="00DF571D">
              <w:rPr>
                <w:rFonts w:hint="eastAsia"/>
              </w:rPr>
              <w:t>瑞典回购利率期货</w:t>
            </w:r>
          </w:p>
        </w:tc>
        <w:tc>
          <w:tcPr>
            <w:tcW w:w="1232" w:type="pct"/>
            <w:shd w:val="clear" w:color="auto" w:fill="auto"/>
            <w:noWrap/>
            <w:vAlign w:val="center"/>
            <w:hideMark/>
          </w:tcPr>
          <w:p w:rsidR="00B531E0" w:rsidRPr="00DF571D" w:rsidRDefault="00872306" w:rsidP="000E3373">
            <w:pPr>
              <w:pStyle w:val="afa"/>
              <w:jc w:val="left"/>
            </w:pPr>
            <w:r w:rsidRPr="00DF571D">
              <w:rPr>
                <w:rFonts w:hint="eastAsia"/>
              </w:rPr>
              <w:t>合约到期约第</w:t>
            </w:r>
            <w:r w:rsidRPr="00DF571D">
              <w:t>3</w:t>
            </w:r>
            <w:r w:rsidRPr="00DF571D">
              <w:rPr>
                <w:rFonts w:hint="eastAsia"/>
              </w:rPr>
              <w:t>个周三的前</w:t>
            </w:r>
            <w:r w:rsidRPr="00DF571D">
              <w:t>2</w:t>
            </w:r>
            <w:r w:rsidRPr="00DF571D">
              <w:rPr>
                <w:rFonts w:hint="eastAsia"/>
              </w:rPr>
              <w:t>个交易日</w:t>
            </w:r>
          </w:p>
        </w:tc>
        <w:tc>
          <w:tcPr>
            <w:tcW w:w="821" w:type="pct"/>
            <w:shd w:val="clear" w:color="auto" w:fill="auto"/>
            <w:noWrap/>
            <w:vAlign w:val="center"/>
            <w:hideMark/>
          </w:tcPr>
          <w:p w:rsidR="00B531E0" w:rsidRPr="00DF571D" w:rsidRDefault="00872306" w:rsidP="000E3373">
            <w:pPr>
              <w:pStyle w:val="afa"/>
              <w:jc w:val="left"/>
            </w:pPr>
            <w:r w:rsidRPr="00DF571D">
              <w:rPr>
                <w:rFonts w:hint="eastAsia"/>
              </w:rPr>
              <w:t>最后交易日后</w:t>
            </w:r>
            <w:r w:rsidRPr="00DF571D">
              <w:t>1</w:t>
            </w:r>
            <w:r w:rsidRPr="00DF571D">
              <w:rPr>
                <w:rFonts w:hint="eastAsia"/>
              </w:rPr>
              <w:t>个交易日</w:t>
            </w:r>
          </w:p>
        </w:tc>
      </w:tr>
    </w:tbl>
    <w:p w:rsidR="00B531E0" w:rsidRDefault="00872306" w:rsidP="00B531E0">
      <w:pPr>
        <w:pStyle w:val="Ac"/>
        <w:ind w:firstLineChars="0" w:firstLine="0"/>
        <w:rPr>
          <w:rFonts w:ascii="Times New Roman" w:hAnsi="Times New Roman" w:cs="Times New Roman"/>
          <w:sz w:val="21"/>
        </w:rPr>
      </w:pPr>
      <w:r w:rsidRPr="0027548E">
        <w:rPr>
          <w:rFonts w:ascii="Times New Roman" w:hAnsi="Times New Roman" w:cs="Times New Roman" w:hint="eastAsia"/>
          <w:sz w:val="21"/>
        </w:rPr>
        <w:t>资料来源：各期货交易所，</w:t>
      </w:r>
      <w:r w:rsidRPr="0027548E">
        <w:rPr>
          <w:rFonts w:ascii="Times New Roman" w:hAnsi="Times New Roman" w:cs="Times New Roman"/>
          <w:sz w:val="21"/>
        </w:rPr>
        <w:t>FIA</w:t>
      </w:r>
    </w:p>
    <w:p w:rsidR="00EF6E6D" w:rsidRPr="00D864C8" w:rsidRDefault="00EF6E6D" w:rsidP="00D864C8">
      <w:pPr>
        <w:pStyle w:val="4"/>
        <w:ind w:firstLine="602"/>
      </w:pPr>
      <w:bookmarkStart w:id="154" w:name="_Toc375905580"/>
      <w:r w:rsidRPr="00D864C8">
        <w:rPr>
          <w:rFonts w:hint="eastAsia"/>
        </w:rPr>
        <w:t>十一、合约到期日</w:t>
      </w:r>
      <w:bookmarkEnd w:id="154"/>
    </w:p>
    <w:p w:rsidR="00196332" w:rsidRDefault="00EF6E6D" w:rsidP="00B21CF7">
      <w:pPr>
        <w:pStyle w:val="Ac"/>
        <w:ind w:firstLine="600"/>
      </w:pPr>
      <w:r w:rsidRPr="00B21CF7">
        <w:rPr>
          <w:rFonts w:ascii="Times New Roman" w:hAnsi="Times New Roman" w:cs="Times New Roman" w:hint="eastAsia"/>
        </w:rPr>
        <w:t>合约到期日为最后交易日</w:t>
      </w:r>
      <w:r w:rsidR="006004FA">
        <w:rPr>
          <w:rFonts w:ascii="Times New Roman" w:hAnsi="Times New Roman" w:cs="Times New Roman" w:hint="eastAsia"/>
        </w:rPr>
        <w:t>的下</w:t>
      </w:r>
      <w:r w:rsidRPr="00B21CF7">
        <w:rPr>
          <w:rFonts w:ascii="Times New Roman" w:hAnsi="Times New Roman" w:cs="Times New Roman" w:hint="eastAsia"/>
        </w:rPr>
        <w:t>一</w:t>
      </w:r>
      <w:r w:rsidR="00DD48F9">
        <w:rPr>
          <w:rFonts w:ascii="Times New Roman" w:hAnsi="Times New Roman" w:cs="Times New Roman" w:hint="eastAsia"/>
        </w:rPr>
        <w:t>工作</w:t>
      </w:r>
      <w:r w:rsidRPr="00B21CF7">
        <w:rPr>
          <w:rFonts w:ascii="Times New Roman" w:hAnsi="Times New Roman" w:cs="Times New Roman" w:hint="eastAsia"/>
        </w:rPr>
        <w:t>日。</w:t>
      </w:r>
      <w:r w:rsidR="00196332">
        <w:rPr>
          <w:rFonts w:ascii="Times New Roman" w:hAnsi="Times New Roman" w:cs="Times New Roman" w:hint="eastAsia"/>
        </w:rPr>
        <w:t>由于</w:t>
      </w:r>
      <w:r w:rsidRPr="00B21CF7">
        <w:rPr>
          <w:rFonts w:ascii="Times New Roman" w:hAnsi="Times New Roman" w:cs="Times New Roman" w:hint="eastAsia"/>
        </w:rPr>
        <w:t>隔夜利率指数期货</w:t>
      </w:r>
      <w:r w:rsidR="00196332">
        <w:rPr>
          <w:rFonts w:hint="eastAsia"/>
        </w:rPr>
        <w:t>每日结算上一日的持仓成本和收益，合约</w:t>
      </w:r>
      <w:r w:rsidR="006004FA">
        <w:rPr>
          <w:rFonts w:hint="eastAsia"/>
        </w:rPr>
        <w:t>最后交易日的盈亏结算</w:t>
      </w:r>
      <w:r w:rsidR="00D864C8">
        <w:rPr>
          <w:rFonts w:hint="eastAsia"/>
        </w:rPr>
        <w:t>也</w:t>
      </w:r>
      <w:r w:rsidR="006004FA">
        <w:rPr>
          <w:rFonts w:hint="eastAsia"/>
        </w:rPr>
        <w:t>应该放在下一</w:t>
      </w:r>
      <w:r w:rsidR="00DD48F9">
        <w:rPr>
          <w:rFonts w:hint="eastAsia"/>
        </w:rPr>
        <w:t>工作</w:t>
      </w:r>
      <w:r w:rsidR="006004FA">
        <w:rPr>
          <w:rFonts w:hint="eastAsia"/>
        </w:rPr>
        <w:t>日，因而将合约到日期设为最后交易日的后一</w:t>
      </w:r>
      <w:r w:rsidR="00DD48F9">
        <w:rPr>
          <w:rFonts w:hint="eastAsia"/>
        </w:rPr>
        <w:t>工作日</w:t>
      </w:r>
      <w:r w:rsidR="006004FA">
        <w:rPr>
          <w:rFonts w:hint="eastAsia"/>
        </w:rPr>
        <w:t>，</w:t>
      </w:r>
      <w:r w:rsidR="00650D05">
        <w:rPr>
          <w:rFonts w:hint="eastAsia"/>
        </w:rPr>
        <w:t>在</w:t>
      </w:r>
      <w:r w:rsidR="006004FA">
        <w:rPr>
          <w:rFonts w:hint="eastAsia"/>
        </w:rPr>
        <w:t>到期日合约</w:t>
      </w:r>
      <w:proofErr w:type="gramStart"/>
      <w:r w:rsidR="006004FA">
        <w:rPr>
          <w:rFonts w:hint="eastAsia"/>
        </w:rPr>
        <w:t>不</w:t>
      </w:r>
      <w:proofErr w:type="gramEnd"/>
      <w:r w:rsidR="006004FA">
        <w:rPr>
          <w:rFonts w:hint="eastAsia"/>
        </w:rPr>
        <w:t>交易，只计算合约的到期盈亏。</w:t>
      </w:r>
    </w:p>
    <w:p w:rsidR="00D864C8" w:rsidRDefault="00DD48F9" w:rsidP="00B21CF7">
      <w:pPr>
        <w:pStyle w:val="Ac"/>
        <w:ind w:firstLine="600"/>
      </w:pPr>
      <w:r>
        <w:rPr>
          <w:rFonts w:hint="eastAsia"/>
        </w:rPr>
        <w:t>由于最后交易日为合约到期月份的最后一个工作日，但并非都是周五。</w:t>
      </w:r>
      <w:r w:rsidR="006004FA">
        <w:rPr>
          <w:rFonts w:hint="eastAsia"/>
        </w:rPr>
        <w:t>将合约到日设为合约最后交易日的下一</w:t>
      </w:r>
      <w:r>
        <w:rPr>
          <w:rFonts w:hint="eastAsia"/>
        </w:rPr>
        <w:t>工作</w:t>
      </w:r>
      <w:r w:rsidR="006004FA">
        <w:rPr>
          <w:rFonts w:hint="eastAsia"/>
        </w:rPr>
        <w:t>日有利于保持每日结算的顺利进行。</w:t>
      </w:r>
      <w:r w:rsidR="00D864C8">
        <w:rPr>
          <w:rFonts w:hint="eastAsia"/>
        </w:rPr>
        <w:t>合约到日的结算与平常</w:t>
      </w:r>
      <w:r>
        <w:rPr>
          <w:rFonts w:hint="eastAsia"/>
        </w:rPr>
        <w:t>工作</w:t>
      </w:r>
      <w:r w:rsidR="00D864C8">
        <w:rPr>
          <w:rFonts w:hint="eastAsia"/>
        </w:rPr>
        <w:t>日的结算</w:t>
      </w:r>
      <w:r w:rsidR="00D864C8">
        <w:rPr>
          <w:rFonts w:hint="eastAsia"/>
        </w:rPr>
        <w:lastRenderedPageBreak/>
        <w:t>流程和时间完全一制，无需在最后交易日设定</w:t>
      </w:r>
      <w:r w:rsidR="00650D05">
        <w:rPr>
          <w:rFonts w:hint="eastAsia"/>
        </w:rPr>
        <w:t>不同</w:t>
      </w:r>
      <w:r w:rsidR="00D864C8">
        <w:rPr>
          <w:rFonts w:hint="eastAsia"/>
        </w:rPr>
        <w:t>的收盘时间，保证了期货交易时间完全覆盖整个到期月。</w:t>
      </w:r>
      <w:r w:rsidR="00650D05">
        <w:rPr>
          <w:rFonts w:hint="eastAsia"/>
        </w:rPr>
        <w:t>隔夜利率指数期货</w:t>
      </w:r>
      <w:r w:rsidR="00D864C8">
        <w:rPr>
          <w:rFonts w:hint="eastAsia"/>
        </w:rPr>
        <w:t>合约到期日晚于最后交易日的设置与当前国债期货相类似，在最后交易日之后的数天内进行合约的交割结算。</w:t>
      </w:r>
    </w:p>
    <w:p w:rsidR="00B531E0" w:rsidRPr="00823E22" w:rsidRDefault="00DD48F9" w:rsidP="00824235">
      <w:pPr>
        <w:pStyle w:val="Ac"/>
        <w:ind w:firstLine="600"/>
      </w:pPr>
      <w:r>
        <w:rPr>
          <w:rFonts w:ascii="Times New Roman" w:hAnsi="Times New Roman" w:cs="Times New Roman" w:hint="eastAsia"/>
        </w:rPr>
        <w:t>另外，将</w:t>
      </w:r>
      <w:r w:rsidRPr="00B21CF7">
        <w:rPr>
          <w:rFonts w:ascii="Times New Roman" w:hAnsi="Times New Roman" w:cs="Times New Roman" w:hint="eastAsia"/>
        </w:rPr>
        <w:t>合约到期日</w:t>
      </w:r>
      <w:r>
        <w:rPr>
          <w:rFonts w:ascii="Times New Roman" w:hAnsi="Times New Roman" w:cs="Times New Roman" w:hint="eastAsia"/>
        </w:rPr>
        <w:t>设</w:t>
      </w:r>
      <w:r w:rsidRPr="00B21CF7">
        <w:rPr>
          <w:rFonts w:ascii="Times New Roman" w:hAnsi="Times New Roman" w:cs="Times New Roman" w:hint="eastAsia"/>
        </w:rPr>
        <w:t>为最后交易日</w:t>
      </w:r>
      <w:r>
        <w:rPr>
          <w:rFonts w:ascii="Times New Roman" w:hAnsi="Times New Roman" w:cs="Times New Roman" w:hint="eastAsia"/>
        </w:rPr>
        <w:t>的下</w:t>
      </w:r>
      <w:r w:rsidRPr="00B21CF7">
        <w:rPr>
          <w:rFonts w:ascii="Times New Roman" w:hAnsi="Times New Roman" w:cs="Times New Roman" w:hint="eastAsia"/>
        </w:rPr>
        <w:t>一</w:t>
      </w:r>
      <w:r>
        <w:rPr>
          <w:rFonts w:ascii="Times New Roman" w:hAnsi="Times New Roman" w:cs="Times New Roman" w:hint="eastAsia"/>
        </w:rPr>
        <w:t>工作</w:t>
      </w:r>
      <w:r w:rsidRPr="00B21CF7">
        <w:rPr>
          <w:rFonts w:ascii="Times New Roman" w:hAnsi="Times New Roman" w:cs="Times New Roman" w:hint="eastAsia"/>
        </w:rPr>
        <w:t>日</w:t>
      </w:r>
      <w:r>
        <w:rPr>
          <w:rFonts w:ascii="Times New Roman" w:hAnsi="Times New Roman" w:cs="Times New Roman" w:hint="eastAsia"/>
        </w:rPr>
        <w:t>有利于避免现货市场信息发布时间对我所正常结算的影响。隔夜利率指数期货合约</w:t>
      </w:r>
      <w:r w:rsidR="00196332">
        <w:rPr>
          <w:rFonts w:ascii="Times New Roman" w:hAnsi="Times New Roman" w:cs="Times New Roman" w:hint="eastAsia"/>
        </w:rPr>
        <w:t>的结算</w:t>
      </w:r>
      <w:r>
        <w:rPr>
          <w:rFonts w:ascii="Times New Roman" w:hAnsi="Times New Roman" w:cs="Times New Roman" w:hint="eastAsia"/>
        </w:rPr>
        <w:t>需要</w:t>
      </w:r>
      <w:r w:rsidR="00650D05">
        <w:rPr>
          <w:rFonts w:ascii="Times New Roman" w:hAnsi="Times New Roman" w:cs="Times New Roman" w:hint="eastAsia"/>
        </w:rPr>
        <w:t>用</w:t>
      </w:r>
      <w:r w:rsidR="00B21CF7">
        <w:rPr>
          <w:rFonts w:ascii="Times New Roman" w:hAnsi="Times New Roman" w:cs="Times New Roman" w:hint="eastAsia"/>
        </w:rPr>
        <w:t>银行间</w:t>
      </w:r>
      <w:r w:rsidR="00650D05">
        <w:rPr>
          <w:rFonts w:ascii="Times New Roman" w:hAnsi="Times New Roman" w:cs="Times New Roman" w:hint="eastAsia"/>
        </w:rPr>
        <w:t>市场的</w:t>
      </w:r>
      <w:r w:rsidR="00B21CF7">
        <w:rPr>
          <w:rFonts w:ascii="Times New Roman" w:hAnsi="Times New Roman" w:cs="Times New Roman" w:hint="eastAsia"/>
        </w:rPr>
        <w:t>隔夜回购加权利率</w:t>
      </w:r>
      <w:r>
        <w:rPr>
          <w:rFonts w:ascii="Times New Roman" w:hAnsi="Times New Roman" w:cs="Times New Roman" w:hint="eastAsia"/>
        </w:rPr>
        <w:t>计算持仓成本</w:t>
      </w:r>
      <w:r w:rsidR="00650D05">
        <w:rPr>
          <w:rFonts w:ascii="Times New Roman" w:hAnsi="Times New Roman" w:cs="Times New Roman" w:hint="eastAsia"/>
        </w:rPr>
        <w:t>或收益</w:t>
      </w:r>
      <w:r>
        <w:rPr>
          <w:rFonts w:ascii="Times New Roman" w:hAnsi="Times New Roman" w:cs="Times New Roman" w:hint="eastAsia"/>
        </w:rPr>
        <w:t>，而该利率在</w:t>
      </w:r>
      <w:r w:rsidR="00B21CF7">
        <w:rPr>
          <w:rFonts w:ascii="Times New Roman" w:hAnsi="Times New Roman" w:cs="Times New Roman" w:hint="eastAsia"/>
        </w:rPr>
        <w:t>银行间市场</w:t>
      </w:r>
      <w:r w:rsidR="00B21CF7">
        <w:rPr>
          <w:rFonts w:ascii="Times New Roman" w:hAnsi="Times New Roman" w:cs="Times New Roman" w:hint="eastAsia"/>
        </w:rPr>
        <w:t>16</w:t>
      </w:r>
      <w:r w:rsidR="00B21CF7">
        <w:rPr>
          <w:rFonts w:ascii="Times New Roman" w:hAnsi="Times New Roman" w:cs="Times New Roman" w:hint="eastAsia"/>
        </w:rPr>
        <w:t>：</w:t>
      </w:r>
      <w:r w:rsidR="00B21CF7">
        <w:rPr>
          <w:rFonts w:ascii="Times New Roman" w:hAnsi="Times New Roman" w:cs="Times New Roman" w:hint="eastAsia"/>
        </w:rPr>
        <w:t>30</w:t>
      </w:r>
      <w:r w:rsidR="00B21CF7">
        <w:rPr>
          <w:rFonts w:ascii="Times New Roman" w:hAnsi="Times New Roman" w:cs="Times New Roman" w:hint="eastAsia"/>
        </w:rPr>
        <w:t>分收市后发布，</w:t>
      </w:r>
      <w:r>
        <w:rPr>
          <w:rFonts w:ascii="Times New Roman" w:hAnsi="Times New Roman" w:cs="Times New Roman" w:hint="eastAsia"/>
        </w:rPr>
        <w:t>如果在合约的最后交易日结算合约</w:t>
      </w:r>
      <w:r w:rsidR="00650D05">
        <w:rPr>
          <w:rFonts w:ascii="Times New Roman" w:hAnsi="Times New Roman" w:cs="Times New Roman" w:hint="eastAsia"/>
        </w:rPr>
        <w:t>的</w:t>
      </w:r>
      <w:r>
        <w:rPr>
          <w:rFonts w:ascii="Times New Roman" w:hAnsi="Times New Roman" w:cs="Times New Roman" w:hint="eastAsia"/>
        </w:rPr>
        <w:t>盈亏，则到期月合约的结算需要等到</w:t>
      </w:r>
      <w:r>
        <w:rPr>
          <w:rFonts w:ascii="Times New Roman" w:hAnsi="Times New Roman" w:cs="Times New Roman" w:hint="eastAsia"/>
        </w:rPr>
        <w:t>16</w:t>
      </w:r>
      <w:r>
        <w:rPr>
          <w:rFonts w:ascii="Times New Roman" w:hAnsi="Times New Roman" w:cs="Times New Roman" w:hint="eastAsia"/>
        </w:rPr>
        <w:t>：</w:t>
      </w:r>
      <w:r>
        <w:rPr>
          <w:rFonts w:ascii="Times New Roman" w:hAnsi="Times New Roman" w:cs="Times New Roman" w:hint="eastAsia"/>
        </w:rPr>
        <w:t>30</w:t>
      </w:r>
      <w:r>
        <w:rPr>
          <w:rFonts w:ascii="Times New Roman" w:hAnsi="Times New Roman" w:cs="Times New Roman" w:hint="eastAsia"/>
        </w:rPr>
        <w:t>分以后才能进行，可能会影响我</w:t>
      </w:r>
      <w:proofErr w:type="gramStart"/>
      <w:r>
        <w:rPr>
          <w:rFonts w:ascii="Times New Roman" w:hAnsi="Times New Roman" w:cs="Times New Roman" w:hint="eastAsia"/>
        </w:rPr>
        <w:t>所其他</w:t>
      </w:r>
      <w:proofErr w:type="gramEnd"/>
      <w:r>
        <w:rPr>
          <w:rFonts w:ascii="Times New Roman" w:hAnsi="Times New Roman" w:cs="Times New Roman" w:hint="eastAsia"/>
        </w:rPr>
        <w:t>合约的结算</w:t>
      </w:r>
      <w:r w:rsidR="00824235">
        <w:rPr>
          <w:rFonts w:ascii="Times New Roman" w:hAnsi="Times New Roman" w:cs="Times New Roman" w:hint="eastAsia"/>
        </w:rPr>
        <w:t>和信息发布。另外，银行间市场有时会出现交易系统延迟关闭的事件，为了避免现货市场信息发布时间以及其他意外事件的影响，将</w:t>
      </w:r>
      <w:r w:rsidR="00824235" w:rsidRPr="00B21CF7">
        <w:rPr>
          <w:rFonts w:ascii="Times New Roman" w:hAnsi="Times New Roman" w:cs="Times New Roman" w:hint="eastAsia"/>
        </w:rPr>
        <w:t>合约到期日</w:t>
      </w:r>
      <w:r w:rsidR="00824235">
        <w:rPr>
          <w:rFonts w:ascii="Times New Roman" w:hAnsi="Times New Roman" w:cs="Times New Roman" w:hint="eastAsia"/>
        </w:rPr>
        <w:t>设</w:t>
      </w:r>
      <w:r w:rsidR="00824235" w:rsidRPr="00B21CF7">
        <w:rPr>
          <w:rFonts w:ascii="Times New Roman" w:hAnsi="Times New Roman" w:cs="Times New Roman" w:hint="eastAsia"/>
        </w:rPr>
        <w:t>为最后交易日</w:t>
      </w:r>
      <w:r w:rsidR="00824235">
        <w:rPr>
          <w:rFonts w:ascii="Times New Roman" w:hAnsi="Times New Roman" w:cs="Times New Roman" w:hint="eastAsia"/>
        </w:rPr>
        <w:t>的下</w:t>
      </w:r>
      <w:r w:rsidR="00824235" w:rsidRPr="00B21CF7">
        <w:rPr>
          <w:rFonts w:ascii="Times New Roman" w:hAnsi="Times New Roman" w:cs="Times New Roman" w:hint="eastAsia"/>
        </w:rPr>
        <w:t>一</w:t>
      </w:r>
      <w:r w:rsidR="00824235">
        <w:rPr>
          <w:rFonts w:ascii="Times New Roman" w:hAnsi="Times New Roman" w:cs="Times New Roman" w:hint="eastAsia"/>
        </w:rPr>
        <w:t>工作</w:t>
      </w:r>
      <w:r w:rsidR="00824235" w:rsidRPr="00B21CF7">
        <w:rPr>
          <w:rFonts w:ascii="Times New Roman" w:hAnsi="Times New Roman" w:cs="Times New Roman" w:hint="eastAsia"/>
        </w:rPr>
        <w:t>日</w:t>
      </w:r>
      <w:r w:rsidR="00824235">
        <w:rPr>
          <w:rFonts w:ascii="Times New Roman" w:hAnsi="Times New Roman" w:cs="Times New Roman" w:hint="eastAsia"/>
        </w:rPr>
        <w:t>，并在合约到期日对</w:t>
      </w:r>
      <w:r w:rsidR="00824235">
        <w:rPr>
          <w:rFonts w:hint="eastAsia"/>
        </w:rPr>
        <w:t>合约进行现金结算较为稳妥。</w:t>
      </w:r>
    </w:p>
    <w:p w:rsidR="00B531E0" w:rsidRPr="00823E22" w:rsidRDefault="00872306" w:rsidP="009C79F9">
      <w:pPr>
        <w:pStyle w:val="4"/>
        <w:ind w:firstLine="602"/>
      </w:pPr>
      <w:bookmarkStart w:id="155" w:name="_Toc375905581"/>
      <w:r>
        <w:rPr>
          <w:rFonts w:hint="eastAsia"/>
        </w:rPr>
        <w:t>十</w:t>
      </w:r>
      <w:r w:rsidR="00D864C8">
        <w:rPr>
          <w:rFonts w:hint="eastAsia"/>
        </w:rPr>
        <w:t>二</w:t>
      </w:r>
      <w:r>
        <w:rPr>
          <w:rFonts w:hint="eastAsia"/>
        </w:rPr>
        <w:t>、</w:t>
      </w:r>
      <w:r w:rsidR="004A29F8">
        <w:rPr>
          <w:rFonts w:hint="eastAsia"/>
        </w:rPr>
        <w:t>合约到期日的</w:t>
      </w:r>
      <w:r w:rsidRPr="00823E22">
        <w:rPr>
          <w:rFonts w:hint="eastAsia"/>
        </w:rPr>
        <w:t>结算方式</w:t>
      </w:r>
      <w:bookmarkEnd w:id="155"/>
    </w:p>
    <w:p w:rsidR="00824235" w:rsidRDefault="00872306" w:rsidP="004A29F8">
      <w:pPr>
        <w:pStyle w:val="Ac"/>
        <w:spacing w:before="156" w:after="156"/>
        <w:ind w:firstLine="600"/>
        <w:jc w:val="left"/>
        <w:rPr>
          <w:rFonts w:ascii="Times New Roman" w:hAnsi="Times New Roman" w:cs="Times New Roman"/>
        </w:rPr>
      </w:pPr>
      <w:r w:rsidRPr="00A614DD">
        <w:rPr>
          <w:rFonts w:ascii="Times New Roman" w:hAnsi="Times New Roman" w:cs="Times New Roman" w:hint="eastAsia"/>
        </w:rPr>
        <w:t>合约到期后采用现金结算，</w:t>
      </w:r>
      <w:r w:rsidR="00D877DD">
        <w:rPr>
          <w:rFonts w:ascii="Times New Roman" w:hAnsi="Times New Roman" w:cs="Times New Roman" w:hint="eastAsia"/>
        </w:rPr>
        <w:t>对每张合</w:t>
      </w:r>
      <w:proofErr w:type="gramStart"/>
      <w:r w:rsidR="00D877DD">
        <w:rPr>
          <w:rFonts w:ascii="Times New Roman" w:hAnsi="Times New Roman" w:cs="Times New Roman" w:hint="eastAsia"/>
        </w:rPr>
        <w:t>约</w:t>
      </w:r>
      <w:r w:rsidRPr="00A614DD">
        <w:rPr>
          <w:rFonts w:ascii="Times New Roman" w:hAnsi="Times New Roman" w:cs="Times New Roman" w:hint="eastAsia"/>
        </w:rPr>
        <w:t>按照</w:t>
      </w:r>
      <w:proofErr w:type="gramEnd"/>
      <w:r>
        <w:rPr>
          <w:rFonts w:ascii="Times New Roman" w:hAnsi="Times New Roman" w:cs="Times New Roman"/>
        </w:rPr>
        <w:t>1</w:t>
      </w:r>
      <w:r w:rsidRPr="00A614DD">
        <w:rPr>
          <w:rFonts w:ascii="Times New Roman" w:hAnsi="Times New Roman" w:cs="Times New Roman"/>
        </w:rPr>
        <w:t>00</w:t>
      </w:r>
      <w:r w:rsidRPr="00A614DD">
        <w:rPr>
          <w:rFonts w:ascii="Times New Roman" w:hAnsi="Times New Roman" w:cs="Times New Roman" w:hint="eastAsia"/>
        </w:rPr>
        <w:t>万</w:t>
      </w:r>
      <w:r w:rsidR="00650D05">
        <w:rPr>
          <w:rFonts w:ascii="Times New Roman" w:hAnsi="Times New Roman" w:cs="Times New Roman" w:hint="eastAsia"/>
        </w:rPr>
        <w:t>元的</w:t>
      </w:r>
      <w:r w:rsidRPr="00A614DD">
        <w:rPr>
          <w:rFonts w:ascii="Times New Roman" w:hAnsi="Times New Roman" w:cs="Times New Roman" w:hint="eastAsia"/>
        </w:rPr>
        <w:t>面额</w:t>
      </w:r>
      <w:r w:rsidR="00D877DD">
        <w:rPr>
          <w:rFonts w:ascii="Times New Roman" w:hAnsi="Times New Roman" w:cs="Times New Roman" w:hint="eastAsia"/>
        </w:rPr>
        <w:t>作为合约的到期价值</w:t>
      </w:r>
      <w:r w:rsidRPr="00A614DD">
        <w:rPr>
          <w:rFonts w:ascii="Times New Roman" w:hAnsi="Times New Roman" w:cs="Times New Roman" w:hint="eastAsia"/>
        </w:rPr>
        <w:t>计算投资者的损益。</w:t>
      </w:r>
      <w:r w:rsidR="00EF6E6D">
        <w:rPr>
          <w:rFonts w:ascii="Times New Roman" w:hAnsi="Times New Roman" w:cs="Times New Roman" w:hint="eastAsia"/>
        </w:rPr>
        <w:t>具体结算方式</w:t>
      </w:r>
      <w:r w:rsidR="00824235">
        <w:rPr>
          <w:rFonts w:ascii="Times New Roman" w:hAnsi="Times New Roman" w:cs="Times New Roman" w:hint="eastAsia"/>
        </w:rPr>
        <w:t>与每日结算方式类似，只是用合约面额替代当日结算价。</w:t>
      </w:r>
      <w:r w:rsidR="004A29F8">
        <w:rPr>
          <w:rFonts w:ascii="Times New Roman" w:hAnsi="Times New Roman" w:cs="Times New Roman" w:hint="eastAsia"/>
        </w:rPr>
        <w:t>由于</w:t>
      </w:r>
      <w:r w:rsidR="00650D05">
        <w:rPr>
          <w:rFonts w:ascii="Times New Roman" w:hAnsi="Times New Roman" w:cs="Times New Roman" w:hint="eastAsia"/>
        </w:rPr>
        <w:t>在</w:t>
      </w:r>
      <w:r w:rsidR="004A29F8">
        <w:rPr>
          <w:rFonts w:ascii="Times New Roman" w:hAnsi="Times New Roman" w:cs="Times New Roman" w:hint="eastAsia"/>
        </w:rPr>
        <w:t>到期日合约并不交易，因而不用考虑合约当日有开仓的结算，只用考虑：</w:t>
      </w:r>
      <w:r w:rsidR="004A29F8">
        <w:rPr>
          <w:rFonts w:ascii="Times New Roman" w:hAnsi="Times New Roman" w:cs="Times New Roman" w:hint="eastAsia"/>
        </w:rPr>
        <w:t>1</w:t>
      </w:r>
      <w:r w:rsidR="00650D05">
        <w:rPr>
          <w:rFonts w:ascii="Times New Roman" w:hAnsi="Times New Roman" w:cs="Times New Roman" w:hint="eastAsia"/>
        </w:rPr>
        <w:t>．</w:t>
      </w:r>
      <w:r w:rsidR="00824235">
        <w:rPr>
          <w:rFonts w:ascii="Times New Roman" w:hAnsi="Times New Roman" w:cs="Times New Roman" w:hint="eastAsia"/>
        </w:rPr>
        <w:t>历史持仓部分的结算，</w:t>
      </w:r>
      <w:r w:rsidR="004A29F8">
        <w:rPr>
          <w:rFonts w:ascii="Times New Roman" w:hAnsi="Times New Roman" w:cs="Times New Roman" w:hint="eastAsia"/>
        </w:rPr>
        <w:t>2</w:t>
      </w:r>
      <w:r w:rsidR="00824235">
        <w:rPr>
          <w:rFonts w:ascii="Times New Roman" w:hAnsi="Times New Roman" w:cs="Times New Roman" w:hint="eastAsia"/>
        </w:rPr>
        <w:t>．结算时应考虑的其他问题等，实际最后交易日的结算是上述</w:t>
      </w:r>
      <w:r w:rsidR="004A29F8">
        <w:rPr>
          <w:rFonts w:ascii="Times New Roman" w:hAnsi="Times New Roman" w:cs="Times New Roman" w:hint="eastAsia"/>
        </w:rPr>
        <w:t>两</w:t>
      </w:r>
      <w:r w:rsidR="00824235">
        <w:rPr>
          <w:rFonts w:ascii="Times New Roman" w:hAnsi="Times New Roman" w:cs="Times New Roman" w:hint="eastAsia"/>
        </w:rPr>
        <w:t>部分的综合。</w:t>
      </w:r>
    </w:p>
    <w:p w:rsidR="00D41992" w:rsidRDefault="00145D88" w:rsidP="00D41992">
      <w:pPr>
        <w:pStyle w:val="5"/>
        <w:numPr>
          <w:ilvl w:val="0"/>
          <w:numId w:val="10"/>
        </w:numPr>
        <w:ind w:firstLineChars="0"/>
        <w:rPr>
          <w:rFonts w:ascii="Times New Roman" w:hAnsi="Times New Roman" w:cs="Times New Roman"/>
        </w:rPr>
      </w:pPr>
      <w:bookmarkStart w:id="156" w:name="_Toc375905582"/>
      <w:r>
        <w:rPr>
          <w:rFonts w:ascii="Times New Roman" w:hAnsi="Times New Roman" w:cs="Times New Roman" w:hint="eastAsia"/>
        </w:rPr>
        <w:lastRenderedPageBreak/>
        <w:t>合约到期日</w:t>
      </w:r>
      <w:r w:rsidR="00D41992">
        <w:rPr>
          <w:rFonts w:ascii="Times New Roman" w:hAnsi="Times New Roman" w:cs="Times New Roman" w:hint="eastAsia"/>
        </w:rPr>
        <w:t>对合约持仓的现金结算</w:t>
      </w:r>
      <w:bookmarkEnd w:id="156"/>
    </w:p>
    <w:p w:rsidR="00145D88" w:rsidRPr="00145D88" w:rsidRDefault="00145D88" w:rsidP="00145D88">
      <w:pPr>
        <w:pStyle w:val="Ac"/>
        <w:spacing w:before="156" w:after="156"/>
        <w:ind w:firstLine="600"/>
        <w:jc w:val="left"/>
        <w:rPr>
          <w:rFonts w:ascii="Times New Roman" w:hAnsi="Times New Roman" w:cs="Times New Roman"/>
        </w:rPr>
      </w:pPr>
      <w:r w:rsidRPr="00145D88">
        <w:rPr>
          <w:rFonts w:ascii="Times New Roman" w:hAnsi="Times New Roman" w:cs="Times New Roman" w:hint="eastAsia"/>
        </w:rPr>
        <w:t>在合约到期日，</w:t>
      </w:r>
      <w:r>
        <w:rPr>
          <w:rFonts w:ascii="Times New Roman" w:hAnsi="Times New Roman" w:cs="Times New Roman" w:hint="eastAsia"/>
        </w:rPr>
        <w:t>多空双方的盈亏与每日结算相似，到期日合约</w:t>
      </w:r>
      <w:proofErr w:type="gramStart"/>
      <w:r>
        <w:rPr>
          <w:rFonts w:ascii="Times New Roman" w:hAnsi="Times New Roman" w:cs="Times New Roman" w:hint="eastAsia"/>
        </w:rPr>
        <w:t>不</w:t>
      </w:r>
      <w:proofErr w:type="gramEnd"/>
      <w:r>
        <w:rPr>
          <w:rFonts w:ascii="Times New Roman" w:hAnsi="Times New Roman" w:cs="Times New Roman" w:hint="eastAsia"/>
        </w:rPr>
        <w:t>交易，用</w:t>
      </w:r>
      <w:r>
        <w:rPr>
          <w:rFonts w:ascii="Times New Roman" w:hAnsi="Times New Roman" w:cs="Times New Roman" w:hint="eastAsia"/>
        </w:rPr>
        <w:t>100</w:t>
      </w:r>
      <w:r>
        <w:rPr>
          <w:rFonts w:ascii="Times New Roman" w:hAnsi="Times New Roman" w:cs="Times New Roman" w:hint="eastAsia"/>
        </w:rPr>
        <w:t>万元代替当日结算价，而昨日</w:t>
      </w:r>
      <w:proofErr w:type="gramStart"/>
      <w:r>
        <w:rPr>
          <w:rFonts w:ascii="Times New Roman" w:hAnsi="Times New Roman" w:cs="Times New Roman" w:hint="eastAsia"/>
        </w:rPr>
        <w:t>结算价用最后</w:t>
      </w:r>
      <w:proofErr w:type="gramEnd"/>
      <w:r>
        <w:rPr>
          <w:rFonts w:ascii="Times New Roman" w:hAnsi="Times New Roman" w:cs="Times New Roman" w:hint="eastAsia"/>
        </w:rPr>
        <w:t>交易日的结算价代替。</w:t>
      </w:r>
    </w:p>
    <w:p w:rsidR="00D41992" w:rsidRDefault="00403FC0" w:rsidP="00D41992">
      <w:pPr>
        <w:pStyle w:val="Ac"/>
        <w:ind w:firstLine="600"/>
        <w:rPr>
          <w:rFonts w:ascii="Times New Roman"/>
        </w:rPr>
      </w:pPr>
      <w:r>
        <w:rPr>
          <w:rFonts w:ascii="Times New Roman" w:hint="eastAsia"/>
        </w:rPr>
        <w:t>空</w:t>
      </w:r>
      <w:r w:rsidR="00D41992">
        <w:rPr>
          <w:rFonts w:ascii="Times New Roman" w:hint="eastAsia"/>
        </w:rPr>
        <w:t>方盈亏：</w:t>
      </w:r>
    </w:p>
    <w:p w:rsidR="00D41992" w:rsidRPr="00D41992" w:rsidRDefault="00D41992" w:rsidP="00D41992">
      <w:pPr>
        <w:pStyle w:val="Ac"/>
        <w:ind w:firstLine="480"/>
        <w:rPr>
          <w:sz w:val="24"/>
          <w:szCs w:val="16"/>
        </w:rPr>
      </w:pPr>
      <m:oMathPara>
        <m:oMathParaPr>
          <m:jc m:val="left"/>
        </m:oMathParaPr>
        <m:oMath>
          <m:r>
            <m:rPr>
              <m:sty m:val="p"/>
            </m:rPr>
            <w:rPr>
              <w:rFonts w:ascii="Cambria Math" w:hAnsi="Cambria Math"/>
              <w:sz w:val="24"/>
              <w:szCs w:val="16"/>
            </w:rPr>
            <m:t>=</m:t>
          </m:r>
          <m:d>
            <m:dPr>
              <m:begChr m:val="["/>
              <m:endChr m:val="]"/>
              <m:ctrlPr>
                <w:rPr>
                  <w:rFonts w:ascii="Cambria Math" w:hAnsi="Cambria Math"/>
                  <w:sz w:val="24"/>
                  <w:szCs w:val="16"/>
                </w:rPr>
              </m:ctrlPr>
            </m:dPr>
            <m:e>
              <m:r>
                <m:rPr>
                  <m:sty m:val="p"/>
                </m:rPr>
                <w:rPr>
                  <w:rFonts w:ascii="Cambria Math" w:hAnsi="Cambria Math"/>
                  <w:sz w:val="24"/>
                  <w:szCs w:val="16"/>
                </w:rPr>
                <m:t>今日结算价</m:t>
              </m:r>
              <m:r>
                <m:rPr>
                  <m:sty m:val="p"/>
                </m:rPr>
                <w:rPr>
                  <w:rFonts w:ascii="Cambria Math" w:hAnsi="Cambria Math"/>
                  <w:sz w:val="24"/>
                  <w:szCs w:val="16"/>
                </w:rPr>
                <m:t>-</m:t>
              </m:r>
              <m:r>
                <m:rPr>
                  <m:sty m:val="p"/>
                </m:rPr>
                <w:rPr>
                  <w:rFonts w:ascii="Cambria Math" w:hAnsi="Cambria Math"/>
                  <w:sz w:val="24"/>
                  <w:szCs w:val="16"/>
                </w:rPr>
                <m:t>昨日结算价</m:t>
              </m:r>
              <m:r>
                <m:rPr>
                  <m:sty m:val="p"/>
                </m:rPr>
                <w:rPr>
                  <w:rFonts w:ascii="Cambria Math" w:hAnsi="Cambria Math"/>
                  <w:sz w:val="24"/>
                  <w:szCs w:val="16"/>
                </w:rPr>
                <m:t>×</m:t>
              </m:r>
              <m:r>
                <m:rPr>
                  <m:sty m:val="p"/>
                </m:rPr>
                <w:rPr>
                  <w:rFonts w:ascii="Cambria Math" w:hAnsi="Cambria Math"/>
                  <w:sz w:val="24"/>
                  <w:szCs w:val="16"/>
                </w:rPr>
                <m:t>（</m:t>
              </m:r>
              <m:r>
                <m:rPr>
                  <m:sty m:val="p"/>
                </m:rPr>
                <w:rPr>
                  <w:rFonts w:ascii="Cambria Math" w:hAnsi="Cambria Math"/>
                  <w:sz w:val="24"/>
                  <w:szCs w:val="16"/>
                </w:rPr>
                <m:t>1+</m:t>
              </m:r>
              <m:r>
                <m:rPr>
                  <m:sty m:val="p"/>
                </m:rPr>
                <w:rPr>
                  <w:rFonts w:ascii="Cambria Math" w:hAnsi="Cambria Math"/>
                  <w:sz w:val="24"/>
                  <w:szCs w:val="16"/>
                </w:rPr>
                <m:t>昨日银行间隔夜回购利率）</m:t>
              </m:r>
            </m:e>
          </m:d>
          <m:r>
            <m:rPr>
              <m:sty m:val="p"/>
            </m:rPr>
            <w:rPr>
              <w:rFonts w:ascii="Cambria Math" w:hAnsi="Cambria Math"/>
              <w:sz w:val="24"/>
              <w:szCs w:val="16"/>
            </w:rPr>
            <m:t>×</m:t>
          </m:r>
          <m:r>
            <m:rPr>
              <m:sty m:val="p"/>
            </m:rPr>
            <w:rPr>
              <w:rFonts w:ascii="Cambria Math" w:hAnsi="Cambria Math"/>
              <w:sz w:val="24"/>
              <w:szCs w:val="16"/>
            </w:rPr>
            <m:t>持仓手数</m:t>
          </m:r>
        </m:oMath>
      </m:oMathPara>
    </w:p>
    <w:p w:rsidR="00D41992" w:rsidRPr="003643D7" w:rsidRDefault="00D41992" w:rsidP="003643D7">
      <w:pPr>
        <w:pStyle w:val="Ac"/>
        <w:ind w:firstLine="360"/>
        <w:rPr>
          <w:sz w:val="18"/>
          <w:szCs w:val="18"/>
        </w:rPr>
      </w:pPr>
      <m:oMathPara>
        <m:oMathParaPr>
          <m:jc m:val="left"/>
        </m:oMathParaPr>
        <m:oMath>
          <m:r>
            <m:rPr>
              <m:sty m:val="p"/>
            </m:rPr>
            <w:rPr>
              <w:rFonts w:ascii="Cambria Math" w:hAnsi="Cambria Math"/>
              <w:sz w:val="18"/>
              <w:szCs w:val="18"/>
            </w:rPr>
            <m:t>=</m:t>
          </m:r>
          <m:d>
            <m:dPr>
              <m:begChr m:val="["/>
              <m:endChr m:val="]"/>
              <m:ctrlPr>
                <w:rPr>
                  <w:rFonts w:ascii="Cambria Math" w:hAnsi="Cambria Math"/>
                  <w:sz w:val="18"/>
                  <w:szCs w:val="18"/>
                </w:rPr>
              </m:ctrlPr>
            </m:dPr>
            <m:e>
              <m:r>
                <m:rPr>
                  <m:sty m:val="p"/>
                </m:rPr>
                <w:rPr>
                  <w:rFonts w:ascii="Cambria Math" w:hAnsi="Cambria Math"/>
                  <w:sz w:val="18"/>
                  <w:szCs w:val="18"/>
                </w:rPr>
                <m:t>合约面额</m:t>
              </m:r>
              <m:r>
                <m:rPr>
                  <m:sty m:val="p"/>
                </m:rPr>
                <w:rPr>
                  <w:rFonts w:ascii="Cambria Math" w:hAnsi="Cambria Math"/>
                  <w:sz w:val="18"/>
                  <w:szCs w:val="18"/>
                </w:rPr>
                <m:t>-</m:t>
              </m:r>
              <m:f>
                <m:fPr>
                  <m:ctrlPr>
                    <w:rPr>
                      <w:rFonts w:ascii="Cambria Math" w:hAnsi="Times New Roman" w:cs="Times New Roman"/>
                      <w:sz w:val="18"/>
                      <w:szCs w:val="18"/>
                    </w:rPr>
                  </m:ctrlPr>
                </m:fPr>
                <m:num>
                  <m:r>
                    <m:rPr>
                      <m:sty m:val="p"/>
                    </m:rPr>
                    <w:rPr>
                      <w:rFonts w:ascii="Cambria Math" w:hAnsi="Times New Roman" w:cs="Times New Roman"/>
                      <w:sz w:val="18"/>
                      <w:szCs w:val="18"/>
                    </w:rPr>
                    <m:t>合约面额</m:t>
                  </m:r>
                </m:num>
                <m:den>
                  <m:sSup>
                    <m:sSupPr>
                      <m:ctrlPr>
                        <w:rPr>
                          <w:rFonts w:ascii="Cambria Math" w:hAnsi="Times New Roman" w:cs="Times New Roman"/>
                          <w:sz w:val="18"/>
                          <w:szCs w:val="18"/>
                        </w:rPr>
                      </m:ctrlPr>
                    </m:sSupPr>
                    <m:e>
                      <m:d>
                        <m:dPr>
                          <m:ctrlPr>
                            <w:rPr>
                              <w:rFonts w:ascii="Cambria Math" w:hAnsi="Times New Roman" w:cs="Times New Roman"/>
                              <w:sz w:val="18"/>
                              <w:szCs w:val="18"/>
                            </w:rPr>
                          </m:ctrlPr>
                        </m:dPr>
                        <m:e>
                          <m:r>
                            <m:rPr>
                              <m:sty m:val="p"/>
                            </m:rPr>
                            <w:rPr>
                              <w:rFonts w:ascii="Cambria Math" w:hAnsi="Times New Roman" w:cs="Times New Roman"/>
                              <w:sz w:val="18"/>
                              <w:szCs w:val="18"/>
                            </w:rPr>
                            <m:t>1+</m:t>
                          </m:r>
                          <m:f>
                            <m:fPr>
                              <m:ctrlPr>
                                <w:rPr>
                                  <w:rFonts w:ascii="Cambria Math" w:hAnsi="Times New Roman" w:cs="Times New Roman"/>
                                  <w:sz w:val="18"/>
                                  <w:szCs w:val="18"/>
                                </w:rPr>
                              </m:ctrlPr>
                            </m:fPr>
                            <m:num>
                              <m:r>
                                <m:rPr>
                                  <m:sty m:val="p"/>
                                </m:rPr>
                                <w:rPr>
                                  <w:rFonts w:ascii="Cambria Math" w:hAnsi="Times New Roman" w:cs="Times New Roman"/>
                                  <w:sz w:val="18"/>
                                  <w:szCs w:val="18"/>
                                </w:rPr>
                                <m:t>最后交易日结算利率</m:t>
                              </m:r>
                            </m:num>
                            <m:den>
                              <m:r>
                                <m:rPr>
                                  <m:sty m:val="p"/>
                                </m:rPr>
                                <w:rPr>
                                  <w:rFonts w:ascii="Cambria Math" w:hAnsi="Times New Roman" w:cs="Times New Roman"/>
                                  <w:sz w:val="18"/>
                                  <w:szCs w:val="18"/>
                                </w:rPr>
                                <m:t>365</m:t>
                              </m:r>
                            </m:den>
                          </m:f>
                        </m:e>
                      </m:d>
                    </m:e>
                    <m:sup>
                      <m:r>
                        <m:rPr>
                          <m:sty m:val="p"/>
                        </m:rPr>
                        <w:rPr>
                          <w:rFonts w:ascii="Cambria Math" w:hAnsi="Times New Roman" w:cs="Times New Roman"/>
                          <w:sz w:val="18"/>
                          <w:szCs w:val="18"/>
                        </w:rPr>
                        <m:t>1</m:t>
                      </m:r>
                    </m:sup>
                  </m:sSup>
                </m:den>
              </m:f>
              <m:r>
                <m:rPr>
                  <m:sty m:val="p"/>
                </m:rPr>
                <w:rPr>
                  <w:rFonts w:ascii="Cambria Math" w:hAnsi="Cambria Math"/>
                  <w:sz w:val="18"/>
                  <w:szCs w:val="18"/>
                </w:rPr>
                <m:t>×(1+</m:t>
              </m:r>
              <m:r>
                <m:rPr>
                  <m:sty m:val="p"/>
                </m:rPr>
                <w:rPr>
                  <w:rFonts w:ascii="Cambria Math" w:hAnsi="Cambria Math"/>
                  <w:sz w:val="18"/>
                  <w:szCs w:val="18"/>
                </w:rPr>
                <m:t>最后交易日银行间隔夜回购利率）</m:t>
              </m:r>
            </m:e>
          </m:d>
          <m:r>
            <m:rPr>
              <m:sty m:val="p"/>
            </m:rPr>
            <w:rPr>
              <w:rFonts w:ascii="Cambria Math" w:hAnsi="Cambria Math"/>
              <w:sz w:val="18"/>
              <w:szCs w:val="18"/>
            </w:rPr>
            <m:t>×</m:t>
          </m:r>
          <m:r>
            <m:rPr>
              <m:sty m:val="p"/>
            </m:rPr>
            <w:rPr>
              <w:rFonts w:ascii="Cambria Math" w:hAnsi="Cambria Math"/>
              <w:sz w:val="18"/>
              <w:szCs w:val="18"/>
            </w:rPr>
            <m:t>持仓手数</m:t>
          </m:r>
        </m:oMath>
      </m:oMathPara>
    </w:p>
    <w:p w:rsidR="0091647D" w:rsidRDefault="0091647D" w:rsidP="0091647D">
      <w:pPr>
        <w:pStyle w:val="Ac"/>
        <w:ind w:firstLine="600"/>
        <w:rPr>
          <w:rFonts w:ascii="Times New Roman"/>
        </w:rPr>
      </w:pPr>
      <w:r>
        <w:rPr>
          <w:rFonts w:ascii="Times New Roman" w:hint="eastAsia"/>
        </w:rPr>
        <w:t>多方盈亏：</w:t>
      </w:r>
    </w:p>
    <w:p w:rsidR="0091647D" w:rsidRPr="00D41992" w:rsidRDefault="0091647D" w:rsidP="0091647D">
      <w:pPr>
        <w:pStyle w:val="Ac"/>
        <w:ind w:firstLine="480"/>
        <w:rPr>
          <w:sz w:val="24"/>
          <w:szCs w:val="16"/>
        </w:rPr>
      </w:pPr>
      <m:oMathPara>
        <m:oMathParaPr>
          <m:jc m:val="left"/>
        </m:oMathParaPr>
        <m:oMath>
          <m:r>
            <m:rPr>
              <m:sty m:val="p"/>
            </m:rPr>
            <w:rPr>
              <w:rFonts w:ascii="Cambria Math" w:hAnsi="Cambria Math"/>
              <w:sz w:val="24"/>
              <w:szCs w:val="16"/>
            </w:rPr>
            <m:t>=-</m:t>
          </m:r>
          <m:d>
            <m:dPr>
              <m:begChr m:val="["/>
              <m:endChr m:val="]"/>
              <m:ctrlPr>
                <w:rPr>
                  <w:rFonts w:ascii="Cambria Math" w:hAnsi="Cambria Math"/>
                  <w:sz w:val="24"/>
                  <w:szCs w:val="16"/>
                </w:rPr>
              </m:ctrlPr>
            </m:dPr>
            <m:e>
              <m:r>
                <m:rPr>
                  <m:sty m:val="p"/>
                </m:rPr>
                <w:rPr>
                  <w:rFonts w:ascii="Cambria Math" w:hAnsi="Cambria Math"/>
                  <w:sz w:val="24"/>
                  <w:szCs w:val="16"/>
                </w:rPr>
                <m:t>今日结算价</m:t>
              </m:r>
              <m:r>
                <m:rPr>
                  <m:sty m:val="p"/>
                </m:rPr>
                <w:rPr>
                  <w:rFonts w:ascii="Cambria Math" w:hAnsi="Cambria Math"/>
                  <w:sz w:val="24"/>
                  <w:szCs w:val="16"/>
                </w:rPr>
                <m:t>-</m:t>
              </m:r>
              <m:r>
                <m:rPr>
                  <m:sty m:val="p"/>
                </m:rPr>
                <w:rPr>
                  <w:rFonts w:ascii="Cambria Math" w:hAnsi="Cambria Math"/>
                  <w:sz w:val="24"/>
                  <w:szCs w:val="16"/>
                </w:rPr>
                <m:t>昨日结算价</m:t>
              </m:r>
              <m:r>
                <m:rPr>
                  <m:sty m:val="p"/>
                </m:rPr>
                <w:rPr>
                  <w:rFonts w:ascii="Cambria Math" w:hAnsi="Cambria Math"/>
                  <w:sz w:val="24"/>
                  <w:szCs w:val="16"/>
                </w:rPr>
                <m:t>×(1+</m:t>
              </m:r>
              <m:r>
                <m:rPr>
                  <m:sty m:val="p"/>
                </m:rPr>
                <w:rPr>
                  <w:rFonts w:ascii="Cambria Math" w:hAnsi="Cambria Math"/>
                  <w:sz w:val="24"/>
                  <w:szCs w:val="16"/>
                </w:rPr>
                <m:t>昨日银行间隔夜回购利率）</m:t>
              </m:r>
            </m:e>
          </m:d>
          <m:r>
            <m:rPr>
              <m:sty m:val="p"/>
            </m:rPr>
            <w:rPr>
              <w:rFonts w:ascii="Cambria Math" w:hAnsi="Cambria Math"/>
              <w:sz w:val="24"/>
              <w:szCs w:val="16"/>
            </w:rPr>
            <m:t>×</m:t>
          </m:r>
          <m:r>
            <m:rPr>
              <m:sty m:val="p"/>
            </m:rPr>
            <w:rPr>
              <w:rFonts w:ascii="Cambria Math" w:hAnsi="Cambria Math"/>
              <w:sz w:val="24"/>
              <w:szCs w:val="16"/>
            </w:rPr>
            <m:t>持仓手数</m:t>
          </m:r>
        </m:oMath>
      </m:oMathPara>
    </w:p>
    <w:p w:rsidR="0091647D" w:rsidRPr="00403FC0" w:rsidRDefault="0091647D" w:rsidP="0091647D">
      <w:pPr>
        <w:pStyle w:val="Ac"/>
        <w:ind w:firstLineChars="0" w:firstLine="0"/>
        <w:rPr>
          <w:sz w:val="21"/>
          <w:szCs w:val="18"/>
        </w:rPr>
      </w:pPr>
      <m:oMathPara>
        <m:oMathParaPr>
          <m:jc m:val="left"/>
        </m:oMathParaPr>
        <m:oMath>
          <m:r>
            <m:rPr>
              <m:sty m:val="p"/>
            </m:rPr>
            <w:rPr>
              <w:rFonts w:ascii="Cambria Math" w:hAnsi="Cambria Math"/>
              <w:sz w:val="20"/>
              <w:szCs w:val="18"/>
            </w:rPr>
            <m:t>=-</m:t>
          </m:r>
          <m:d>
            <m:dPr>
              <m:begChr m:val="["/>
              <m:endChr m:val="]"/>
              <m:ctrlPr>
                <w:rPr>
                  <w:rFonts w:ascii="Cambria Math" w:hAnsi="Cambria Math"/>
                  <w:sz w:val="20"/>
                  <w:szCs w:val="18"/>
                </w:rPr>
              </m:ctrlPr>
            </m:dPr>
            <m:e>
              <m:r>
                <m:rPr>
                  <m:sty m:val="p"/>
                </m:rPr>
                <w:rPr>
                  <w:rFonts w:ascii="Cambria Math" w:hAnsi="Cambria Math"/>
                  <w:sz w:val="20"/>
                  <w:szCs w:val="18"/>
                </w:rPr>
                <m:t>合约面额</m:t>
              </m:r>
              <m:r>
                <m:rPr>
                  <m:sty m:val="p"/>
                </m:rPr>
                <w:rPr>
                  <w:rFonts w:ascii="Cambria Math" w:hAnsi="Cambria Math"/>
                  <w:sz w:val="20"/>
                  <w:szCs w:val="18"/>
                </w:rPr>
                <m:t>-</m:t>
              </m:r>
              <m:f>
                <m:fPr>
                  <m:ctrlPr>
                    <w:rPr>
                      <w:rFonts w:ascii="Cambria Math" w:hAnsi="Times New Roman" w:cs="Times New Roman"/>
                      <w:sz w:val="20"/>
                      <w:szCs w:val="18"/>
                    </w:rPr>
                  </m:ctrlPr>
                </m:fPr>
                <m:num>
                  <m:r>
                    <m:rPr>
                      <m:sty m:val="p"/>
                    </m:rPr>
                    <w:rPr>
                      <w:rFonts w:ascii="Cambria Math" w:hAnsi="Times New Roman" w:cs="Times New Roman"/>
                      <w:sz w:val="20"/>
                      <w:szCs w:val="18"/>
                    </w:rPr>
                    <m:t>合约面额</m:t>
                  </m:r>
                </m:num>
                <m:den>
                  <m:sSup>
                    <m:sSupPr>
                      <m:ctrlPr>
                        <w:rPr>
                          <w:rFonts w:ascii="Cambria Math" w:hAnsi="Times New Roman" w:cs="Times New Roman"/>
                          <w:sz w:val="20"/>
                          <w:szCs w:val="18"/>
                        </w:rPr>
                      </m:ctrlPr>
                    </m:sSupPr>
                    <m:e>
                      <m:r>
                        <m:rPr>
                          <m:sty m:val="p"/>
                        </m:rPr>
                        <w:rPr>
                          <w:rFonts w:ascii="Cambria Math" w:hAnsi="Times New Roman" w:cs="Times New Roman"/>
                          <w:sz w:val="20"/>
                          <w:szCs w:val="18"/>
                        </w:rPr>
                        <m:t>(1+</m:t>
                      </m:r>
                      <m:f>
                        <m:fPr>
                          <m:ctrlPr>
                            <w:rPr>
                              <w:rFonts w:ascii="Cambria Math" w:hAnsi="Times New Roman" w:cs="Times New Roman"/>
                              <w:sz w:val="20"/>
                              <w:szCs w:val="18"/>
                            </w:rPr>
                          </m:ctrlPr>
                        </m:fPr>
                        <m:num>
                          <m:r>
                            <m:rPr>
                              <m:sty m:val="p"/>
                            </m:rPr>
                            <w:rPr>
                              <w:rFonts w:ascii="Cambria Math" w:hAnsi="Times New Roman" w:cs="Times New Roman"/>
                              <w:sz w:val="20"/>
                              <w:szCs w:val="18"/>
                            </w:rPr>
                            <m:t>最后交易日结算利率</m:t>
                          </m:r>
                        </m:num>
                        <m:den>
                          <m:r>
                            <m:rPr>
                              <m:sty m:val="p"/>
                            </m:rPr>
                            <w:rPr>
                              <w:rFonts w:ascii="Cambria Math" w:hAnsi="Times New Roman" w:cs="Times New Roman"/>
                              <w:sz w:val="20"/>
                              <w:szCs w:val="18"/>
                            </w:rPr>
                            <m:t>365</m:t>
                          </m:r>
                        </m:den>
                      </m:f>
                      <m:r>
                        <m:rPr>
                          <m:sty m:val="p"/>
                        </m:rPr>
                        <w:rPr>
                          <w:rFonts w:ascii="Cambria Math" w:hAnsi="Times New Roman" w:cs="Times New Roman"/>
                          <w:sz w:val="20"/>
                          <w:szCs w:val="18"/>
                        </w:rPr>
                        <m:t>)</m:t>
                      </m:r>
                    </m:e>
                    <m:sup>
                      <m:r>
                        <m:rPr>
                          <m:sty m:val="p"/>
                        </m:rPr>
                        <w:rPr>
                          <w:rFonts w:ascii="Cambria Math" w:hAnsi="Times New Roman" w:cs="Times New Roman"/>
                          <w:sz w:val="20"/>
                          <w:szCs w:val="18"/>
                        </w:rPr>
                        <m:t>1</m:t>
                      </m:r>
                    </m:sup>
                  </m:sSup>
                </m:den>
              </m:f>
              <m:r>
                <m:rPr>
                  <m:sty m:val="p"/>
                </m:rPr>
                <w:rPr>
                  <w:rFonts w:ascii="Cambria Math" w:hAnsi="Cambria Math"/>
                  <w:sz w:val="20"/>
                  <w:szCs w:val="18"/>
                </w:rPr>
                <m:t>×</m:t>
              </m:r>
              <m:r>
                <m:rPr>
                  <m:sty m:val="p"/>
                </m:rPr>
                <w:rPr>
                  <w:rFonts w:ascii="Cambria Math" w:hAnsi="Cambria Math"/>
                  <w:sz w:val="20"/>
                  <w:szCs w:val="18"/>
                </w:rPr>
                <m:t>（</m:t>
              </m:r>
              <m:r>
                <m:rPr>
                  <m:sty m:val="p"/>
                </m:rPr>
                <w:rPr>
                  <w:rFonts w:ascii="Cambria Math" w:hAnsi="Cambria Math"/>
                  <w:sz w:val="20"/>
                  <w:szCs w:val="18"/>
                </w:rPr>
                <m:t>1+</m:t>
              </m:r>
              <m:r>
                <m:rPr>
                  <m:sty m:val="p"/>
                </m:rPr>
                <w:rPr>
                  <w:rFonts w:ascii="Cambria Math" w:hAnsi="Cambria Math"/>
                  <w:sz w:val="20"/>
                  <w:szCs w:val="18"/>
                </w:rPr>
                <m:t>昨日银行间隔夜回购利率）</m:t>
              </m:r>
            </m:e>
          </m:d>
          <m:r>
            <m:rPr>
              <m:sty m:val="p"/>
            </m:rPr>
            <w:rPr>
              <w:rFonts w:ascii="Cambria Math" w:hAnsi="Cambria Math"/>
              <w:sz w:val="20"/>
              <w:szCs w:val="18"/>
            </w:rPr>
            <m:t>×</m:t>
          </m:r>
          <m:r>
            <m:rPr>
              <m:sty m:val="p"/>
            </m:rPr>
            <w:rPr>
              <w:rFonts w:ascii="Cambria Math" w:hAnsi="Cambria Math"/>
              <w:sz w:val="20"/>
              <w:szCs w:val="18"/>
            </w:rPr>
            <m:t>持仓手数</m:t>
          </m:r>
        </m:oMath>
      </m:oMathPara>
    </w:p>
    <w:p w:rsidR="00D41992" w:rsidRPr="00D41992" w:rsidRDefault="00D41992" w:rsidP="00D41992"/>
    <w:p w:rsidR="003643D7" w:rsidRDefault="00872306" w:rsidP="009C79F9">
      <w:pPr>
        <w:pStyle w:val="Ac"/>
        <w:ind w:firstLine="602"/>
      </w:pPr>
      <w:r w:rsidRPr="00A614DD">
        <w:rPr>
          <w:rFonts w:hint="eastAsia"/>
          <w:b/>
        </w:rPr>
        <w:t>例</w:t>
      </w:r>
      <w:r w:rsidRPr="00A614DD">
        <w:rPr>
          <w:b/>
        </w:rPr>
        <w:t>.</w:t>
      </w:r>
      <w:r w:rsidRPr="00A614DD">
        <w:rPr>
          <w:rFonts w:hint="eastAsia"/>
        </w:rPr>
        <w:t>设最后交易日利率多方客户还有</w:t>
      </w:r>
      <w:r w:rsidRPr="00A614DD">
        <w:t>10</w:t>
      </w:r>
      <w:r w:rsidRPr="00A614DD">
        <w:rPr>
          <w:rFonts w:hint="eastAsia"/>
        </w:rPr>
        <w:t>手净持仓，当日无交易，昨日</w:t>
      </w:r>
      <w:r w:rsidR="003643D7">
        <w:rPr>
          <w:rFonts w:hint="eastAsia"/>
        </w:rPr>
        <w:t>合约</w:t>
      </w:r>
      <w:r w:rsidRPr="00A614DD">
        <w:rPr>
          <w:rFonts w:hint="eastAsia"/>
        </w:rPr>
        <w:t>结算</w:t>
      </w:r>
      <w:r w:rsidR="003643D7">
        <w:rPr>
          <w:rFonts w:hint="eastAsia"/>
        </w:rPr>
        <w:t>价</w:t>
      </w:r>
      <w:r w:rsidRPr="00A614DD">
        <w:rPr>
          <w:rFonts w:hint="eastAsia"/>
        </w:rPr>
        <w:t>为</w:t>
      </w:r>
      <w:r w:rsidRPr="00A614DD">
        <w:t>99.9</w:t>
      </w:r>
      <w:r w:rsidR="003643D7">
        <w:rPr>
          <w:rFonts w:hint="eastAsia"/>
        </w:rPr>
        <w:t>8</w:t>
      </w:r>
      <w:r w:rsidRPr="00A614DD">
        <w:rPr>
          <w:rFonts w:hint="eastAsia"/>
        </w:rPr>
        <w:t>万元，最后交易日</w:t>
      </w:r>
      <w:r w:rsidR="003643D7">
        <w:rPr>
          <w:rFonts w:hint="eastAsia"/>
        </w:rPr>
        <w:t>银行间隔夜回购加权利率为</w:t>
      </w:r>
      <w:r w:rsidR="003643D7">
        <w:rPr>
          <w:rFonts w:hint="eastAsia"/>
        </w:rPr>
        <w:t>3%</w:t>
      </w:r>
      <w:r w:rsidR="003643D7">
        <w:rPr>
          <w:rFonts w:hint="eastAsia"/>
        </w:rPr>
        <w:t>，</w:t>
      </w:r>
      <w:r w:rsidRPr="00A614DD">
        <w:rPr>
          <w:rFonts w:hint="eastAsia"/>
        </w:rPr>
        <w:t>合约按照</w:t>
      </w:r>
      <w:r w:rsidR="003643D7">
        <w:rPr>
          <w:rFonts w:hint="eastAsia"/>
        </w:rPr>
        <w:t>1</w:t>
      </w:r>
      <w:r w:rsidRPr="00A614DD">
        <w:t>00</w:t>
      </w:r>
      <w:r w:rsidRPr="00A614DD">
        <w:rPr>
          <w:rFonts w:hint="eastAsia"/>
        </w:rPr>
        <w:t>万元面值兑付，由于该客户为利率交易中的多方，对应合约现值为空方持仓</w:t>
      </w:r>
      <w:r w:rsidRPr="00A614DD">
        <w:t>10</w:t>
      </w:r>
      <w:r w:rsidRPr="00A614DD">
        <w:rPr>
          <w:rFonts w:hint="eastAsia"/>
        </w:rPr>
        <w:t>手，所以该客户在最后交易日的盈亏为</w:t>
      </w:r>
    </w:p>
    <w:p w:rsidR="003643D7" w:rsidRPr="003643D7" w:rsidRDefault="000D7458" w:rsidP="003643D7">
      <w:pPr>
        <w:pStyle w:val="Ac"/>
        <w:ind w:firstLine="360"/>
        <w:rPr>
          <w:sz w:val="18"/>
          <w:szCs w:val="18"/>
        </w:rPr>
      </w:pPr>
      <m:oMathPara>
        <m:oMath>
          <m:d>
            <m:dPr>
              <m:begChr m:val="["/>
              <m:endChr m:val="]"/>
              <m:ctrlPr>
                <w:rPr>
                  <w:rFonts w:ascii="Cambria Math" w:hAnsi="Cambria Math"/>
                  <w:sz w:val="18"/>
                  <w:szCs w:val="18"/>
                </w:rPr>
              </m:ctrlPr>
            </m:dPr>
            <m:e>
              <m:r>
                <m:rPr>
                  <m:sty m:val="p"/>
                </m:rPr>
                <w:rPr>
                  <w:rFonts w:ascii="Cambria Math" w:hAnsi="Cambria Math"/>
                  <w:sz w:val="18"/>
                  <w:szCs w:val="18"/>
                </w:rPr>
                <m:t>合约面额</m:t>
              </m:r>
              <m:r>
                <m:rPr>
                  <m:sty m:val="p"/>
                </m:rPr>
                <w:rPr>
                  <w:rFonts w:ascii="Cambria Math" w:hAnsi="Cambria Math"/>
                  <w:sz w:val="18"/>
                  <w:szCs w:val="18"/>
                </w:rPr>
                <m:t>-</m:t>
              </m:r>
              <m:f>
                <m:fPr>
                  <m:ctrlPr>
                    <w:rPr>
                      <w:rFonts w:ascii="Cambria Math" w:hAnsi="Times New Roman" w:cs="Times New Roman"/>
                      <w:sz w:val="18"/>
                      <w:szCs w:val="18"/>
                    </w:rPr>
                  </m:ctrlPr>
                </m:fPr>
                <m:num>
                  <m:r>
                    <m:rPr>
                      <m:sty m:val="p"/>
                    </m:rPr>
                    <w:rPr>
                      <w:rFonts w:ascii="Cambria Math" w:hAnsi="Times New Roman" w:cs="Times New Roman"/>
                      <w:sz w:val="18"/>
                      <w:szCs w:val="18"/>
                    </w:rPr>
                    <m:t>合约面额</m:t>
                  </m:r>
                </m:num>
                <m:den>
                  <m:sSup>
                    <m:sSupPr>
                      <m:ctrlPr>
                        <w:rPr>
                          <w:rFonts w:ascii="Cambria Math" w:hAnsi="Times New Roman" w:cs="Times New Roman"/>
                          <w:sz w:val="18"/>
                          <w:szCs w:val="18"/>
                        </w:rPr>
                      </m:ctrlPr>
                    </m:sSupPr>
                    <m:e>
                      <m:d>
                        <m:dPr>
                          <m:ctrlPr>
                            <w:rPr>
                              <w:rFonts w:ascii="Cambria Math" w:hAnsi="Times New Roman" w:cs="Times New Roman"/>
                              <w:sz w:val="18"/>
                              <w:szCs w:val="18"/>
                            </w:rPr>
                          </m:ctrlPr>
                        </m:dPr>
                        <m:e>
                          <m:r>
                            <m:rPr>
                              <m:sty m:val="p"/>
                            </m:rPr>
                            <w:rPr>
                              <w:rFonts w:ascii="Cambria Math" w:hAnsi="Times New Roman" w:cs="Times New Roman"/>
                              <w:sz w:val="18"/>
                              <w:szCs w:val="18"/>
                            </w:rPr>
                            <m:t>1+</m:t>
                          </m:r>
                          <m:f>
                            <m:fPr>
                              <m:ctrlPr>
                                <w:rPr>
                                  <w:rFonts w:ascii="Cambria Math" w:hAnsi="Times New Roman" w:cs="Times New Roman"/>
                                  <w:sz w:val="18"/>
                                  <w:szCs w:val="18"/>
                                </w:rPr>
                              </m:ctrlPr>
                            </m:fPr>
                            <m:num>
                              <m:r>
                                <m:rPr>
                                  <m:sty m:val="p"/>
                                </m:rPr>
                                <w:rPr>
                                  <w:rFonts w:ascii="Cambria Math" w:hAnsi="Times New Roman" w:cs="Times New Roman"/>
                                  <w:sz w:val="18"/>
                                  <w:szCs w:val="18"/>
                                </w:rPr>
                                <m:t>最后交易日结算利率</m:t>
                              </m:r>
                            </m:num>
                            <m:den>
                              <m:r>
                                <m:rPr>
                                  <m:sty m:val="p"/>
                                </m:rPr>
                                <w:rPr>
                                  <w:rFonts w:ascii="Cambria Math" w:hAnsi="Times New Roman" w:cs="Times New Roman"/>
                                  <w:sz w:val="18"/>
                                  <w:szCs w:val="18"/>
                                </w:rPr>
                                <m:t>365</m:t>
                              </m:r>
                            </m:den>
                          </m:f>
                        </m:e>
                      </m:d>
                    </m:e>
                    <m:sup>
                      <m:r>
                        <m:rPr>
                          <m:sty m:val="p"/>
                        </m:rPr>
                        <w:rPr>
                          <w:rFonts w:ascii="Cambria Math" w:hAnsi="Times New Roman" w:cs="Times New Roman"/>
                          <w:sz w:val="18"/>
                          <w:szCs w:val="18"/>
                        </w:rPr>
                        <m:t>1</m:t>
                      </m:r>
                    </m:sup>
                  </m:sSup>
                </m:den>
              </m:f>
              <m:r>
                <m:rPr>
                  <m:sty m:val="p"/>
                </m:rPr>
                <w:rPr>
                  <w:rFonts w:ascii="Cambria Math" w:hAnsi="Cambria Math"/>
                  <w:sz w:val="18"/>
                  <w:szCs w:val="18"/>
                </w:rPr>
                <m:t>×</m:t>
              </m:r>
              <m:d>
                <m:dPr>
                  <m:ctrlPr>
                    <w:rPr>
                      <w:rFonts w:ascii="Cambria Math" w:hAnsi="Cambria Math"/>
                      <w:sz w:val="18"/>
                      <w:szCs w:val="18"/>
                    </w:rPr>
                  </m:ctrlPr>
                </m:dPr>
                <m:e>
                  <m:r>
                    <m:rPr>
                      <m:sty m:val="p"/>
                    </m:rPr>
                    <w:rPr>
                      <w:rFonts w:ascii="Cambria Math" w:hAnsi="Cambria Math"/>
                      <w:sz w:val="18"/>
                      <w:szCs w:val="18"/>
                    </w:rPr>
                    <m:t>1+</m:t>
                  </m:r>
                  <m:r>
                    <m:rPr>
                      <m:sty m:val="p"/>
                    </m:rPr>
                    <w:rPr>
                      <w:rFonts w:ascii="Cambria Math" w:hAnsi="Cambria Math"/>
                      <w:sz w:val="18"/>
                      <w:szCs w:val="18"/>
                    </w:rPr>
                    <m:t>最后交易日银行间隔夜回购利率</m:t>
                  </m:r>
                </m:e>
              </m:d>
            </m:e>
          </m:d>
          <m:r>
            <m:rPr>
              <m:sty m:val="p"/>
            </m:rPr>
            <w:rPr>
              <w:rFonts w:ascii="Cambria Math" w:hAnsi="Cambria Math"/>
              <w:sz w:val="18"/>
              <w:szCs w:val="18"/>
            </w:rPr>
            <m:t>×</m:t>
          </m:r>
          <m:r>
            <m:rPr>
              <m:sty m:val="p"/>
            </m:rPr>
            <w:rPr>
              <w:rFonts w:ascii="Cambria Math" w:hAnsi="Cambria Math"/>
              <w:sz w:val="18"/>
              <w:szCs w:val="18"/>
            </w:rPr>
            <m:t>持仓手数</m:t>
          </m:r>
        </m:oMath>
      </m:oMathPara>
    </w:p>
    <w:p w:rsidR="003643D7" w:rsidRPr="003643D7" w:rsidRDefault="00872306" w:rsidP="003643D7">
      <w:pPr>
        <w:pStyle w:val="Ac"/>
        <w:ind w:firstLine="600"/>
      </w:pPr>
      <w:r w:rsidRPr="00A614DD">
        <w:t>=</w:t>
      </w:r>
      <w:r w:rsidRPr="00A614DD">
        <w:rPr>
          <w:rFonts w:hint="eastAsia"/>
        </w:rPr>
        <w:t>（</w:t>
      </w:r>
      <w:r w:rsidR="003643D7">
        <w:rPr>
          <w:rFonts w:hint="eastAsia"/>
        </w:rPr>
        <w:t>100-99.98</w:t>
      </w:r>
      <m:oMath>
        <m:r>
          <m:rPr>
            <m:sty m:val="p"/>
          </m:rPr>
          <w:rPr>
            <w:rFonts w:ascii="Cambria Math"/>
          </w:rPr>
          <m:t>×</m:t>
        </m:r>
      </m:oMath>
      <w:r w:rsidR="003643D7">
        <w:rPr>
          <w:rFonts w:hint="eastAsia"/>
        </w:rPr>
        <w:t>（</w:t>
      </w:r>
      <w:r w:rsidR="003643D7">
        <w:rPr>
          <w:rFonts w:hint="eastAsia"/>
        </w:rPr>
        <w:t>1+</w:t>
      </w:r>
      <m:oMath>
        <m:f>
          <m:fPr>
            <m:ctrlPr>
              <w:rPr>
                <w:rFonts w:ascii="Cambria Math" w:hAnsi="Cambria Math"/>
              </w:rPr>
            </m:ctrlPr>
          </m:fPr>
          <m:num>
            <m:r>
              <w:rPr>
                <w:rFonts w:ascii="Cambria Math" w:hAnsi="Cambria Math"/>
              </w:rPr>
              <m:t>3%</m:t>
            </m:r>
          </m:num>
          <m:den>
            <m:r>
              <w:rPr>
                <w:rFonts w:ascii="Cambria Math" w:hAnsi="Cambria Math"/>
              </w:rPr>
              <m:t>365</m:t>
            </m:r>
          </m:den>
        </m:f>
      </m:oMath>
      <w:r w:rsidR="003643D7">
        <w:rPr>
          <w:rFonts w:hint="eastAsia"/>
        </w:rPr>
        <w:t>））</w:t>
      </w:r>
      <m:oMath>
        <m:r>
          <m:rPr>
            <m:sty m:val="p"/>
          </m:rPr>
          <w:rPr>
            <w:rFonts w:ascii="Cambria Math"/>
          </w:rPr>
          <m:t>×</m:t>
        </m:r>
      </m:oMath>
      <w:r w:rsidRPr="00A614DD">
        <w:rPr>
          <w:rFonts w:hint="eastAsia"/>
        </w:rPr>
        <w:t>持仓数量</w:t>
      </w:r>
    </w:p>
    <w:p w:rsidR="003643D7" w:rsidRPr="003643D7" w:rsidRDefault="00872306" w:rsidP="003643D7">
      <w:pPr>
        <w:pStyle w:val="Ac"/>
        <w:ind w:firstLine="600"/>
      </w:pPr>
      <w:r w:rsidRPr="00A614DD">
        <w:t>=</w:t>
      </w:r>
      <w:r w:rsidRPr="00A614DD">
        <w:rPr>
          <w:rFonts w:hint="eastAsia"/>
        </w:rPr>
        <w:t>（</w:t>
      </w:r>
      <w:r w:rsidR="003643D7">
        <w:rPr>
          <w:rFonts w:hint="eastAsia"/>
        </w:rPr>
        <w:t>100-99.98</w:t>
      </w:r>
      <m:oMath>
        <m:r>
          <m:rPr>
            <m:sty m:val="p"/>
          </m:rPr>
          <w:rPr>
            <w:rFonts w:ascii="Cambria Math"/>
          </w:rPr>
          <m:t>×</m:t>
        </m:r>
        <m:r>
          <m:rPr>
            <m:sty m:val="p"/>
          </m:rPr>
          <w:rPr>
            <w:rFonts w:ascii="Cambria Math"/>
          </w:rPr>
          <m:t>1.00822</m:t>
        </m:r>
      </m:oMath>
      <w:r w:rsidRPr="00A614DD">
        <w:rPr>
          <w:rFonts w:hint="eastAsia"/>
        </w:rPr>
        <w:t>）</w:t>
      </w:r>
      <m:oMath>
        <m:r>
          <m:rPr>
            <m:sty m:val="p"/>
          </m:rPr>
          <w:rPr>
            <w:rFonts w:ascii="Cambria Math"/>
          </w:rPr>
          <m:t>×</m:t>
        </m:r>
        <m:r>
          <m:rPr>
            <m:sty m:val="p"/>
          </m:rPr>
          <w:rPr>
            <w:rFonts w:ascii="Cambria Math"/>
          </w:rPr>
          <m:t>10</m:t>
        </m:r>
      </m:oMath>
      <w:bookmarkStart w:id="157" w:name="_Toc375074208"/>
    </w:p>
    <w:p w:rsidR="00B531E0" w:rsidRDefault="00872306" w:rsidP="003643D7">
      <w:pPr>
        <w:pStyle w:val="Ac"/>
        <w:ind w:firstLine="600"/>
      </w:pPr>
      <w:r w:rsidRPr="00A614DD">
        <w:t>=</w:t>
      </w:r>
      <w:r w:rsidR="003643D7">
        <w:rPr>
          <w:rFonts w:hint="eastAsia"/>
        </w:rPr>
        <w:t>-8.018</w:t>
      </w:r>
      <w:r w:rsidRPr="00A614DD">
        <w:rPr>
          <w:rFonts w:hint="eastAsia"/>
        </w:rPr>
        <w:t>万元。</w:t>
      </w:r>
    </w:p>
    <w:p w:rsidR="003643D7" w:rsidRPr="00CA6143" w:rsidRDefault="00145D88" w:rsidP="00145D88">
      <w:pPr>
        <w:pStyle w:val="5"/>
        <w:numPr>
          <w:ilvl w:val="0"/>
          <w:numId w:val="10"/>
        </w:numPr>
        <w:ind w:firstLineChars="0"/>
        <w:rPr>
          <w:rFonts w:ascii="Times New Roman" w:hAnsi="Times New Roman" w:cs="Times New Roman"/>
        </w:rPr>
      </w:pPr>
      <w:bookmarkStart w:id="158" w:name="_Toc375905583"/>
      <w:r>
        <w:rPr>
          <w:rFonts w:ascii="Times New Roman" w:hAnsi="Times New Roman" w:cs="Times New Roman" w:hint="eastAsia"/>
        </w:rPr>
        <w:lastRenderedPageBreak/>
        <w:t>合约到期日</w:t>
      </w:r>
      <w:r w:rsidRPr="00145D88">
        <w:rPr>
          <w:rFonts w:ascii="Times New Roman" w:hAnsi="Times New Roman" w:cs="Times New Roman" w:hint="eastAsia"/>
        </w:rPr>
        <w:t>应考虑的其他情况</w:t>
      </w:r>
      <w:bookmarkEnd w:id="158"/>
    </w:p>
    <w:p w:rsidR="00145D88" w:rsidRDefault="00145D88" w:rsidP="00B9388F">
      <w:pPr>
        <w:pStyle w:val="Ac"/>
        <w:ind w:firstLine="600"/>
      </w:pPr>
      <w:r>
        <w:rPr>
          <w:rFonts w:hint="eastAsia"/>
        </w:rPr>
        <w:t>由于隔夜利率指数期货的最后交易日设为到期月的最后一个工作日，而合约到期日下</w:t>
      </w:r>
      <w:proofErr w:type="gramStart"/>
      <w:r>
        <w:rPr>
          <w:rFonts w:hint="eastAsia"/>
        </w:rPr>
        <w:t>一</w:t>
      </w:r>
      <w:proofErr w:type="gramEnd"/>
      <w:r>
        <w:rPr>
          <w:rFonts w:hint="eastAsia"/>
        </w:rPr>
        <w:t>工作日，两者的</w:t>
      </w:r>
      <w:r w:rsidR="00B9388F">
        <w:rPr>
          <w:rFonts w:hint="eastAsia"/>
        </w:rPr>
        <w:t>间隔可能超过</w:t>
      </w:r>
      <w:r w:rsidR="00B9388F">
        <w:rPr>
          <w:rFonts w:hint="eastAsia"/>
        </w:rPr>
        <w:t>1</w:t>
      </w:r>
      <w:r w:rsidR="00B9388F">
        <w:rPr>
          <w:rFonts w:hint="eastAsia"/>
        </w:rPr>
        <w:t>个自然日。例如在</w:t>
      </w:r>
      <w:r w:rsidR="00B9388F">
        <w:rPr>
          <w:rFonts w:hint="eastAsia"/>
        </w:rPr>
        <w:t>9</w:t>
      </w:r>
      <w:r w:rsidR="00B9388F">
        <w:rPr>
          <w:rFonts w:hint="eastAsia"/>
        </w:rPr>
        <w:t>月的最后一个工作日，其下个工作日可能为</w:t>
      </w:r>
      <w:r w:rsidR="00B9388F">
        <w:rPr>
          <w:rFonts w:hint="eastAsia"/>
        </w:rPr>
        <w:t>10</w:t>
      </w:r>
      <w:r w:rsidR="00B9388F">
        <w:rPr>
          <w:rFonts w:hint="eastAsia"/>
        </w:rPr>
        <w:t>月</w:t>
      </w:r>
      <w:r w:rsidR="00B9388F">
        <w:rPr>
          <w:rFonts w:hint="eastAsia"/>
        </w:rPr>
        <w:t>8</w:t>
      </w:r>
      <w:r w:rsidR="00B9388F">
        <w:rPr>
          <w:rFonts w:hint="eastAsia"/>
        </w:rPr>
        <w:t>日，对于这种情况，最后交易日的持仓成本和收益应该按照实际持仓天数进行计算，日</w:t>
      </w:r>
      <w:r>
        <w:rPr>
          <w:rFonts w:hint="eastAsia"/>
        </w:rPr>
        <w:t>账户的资金变动依照下式：</w:t>
      </w:r>
    </w:p>
    <w:p w:rsidR="00145D88" w:rsidRPr="00A614DD" w:rsidRDefault="00145D88" w:rsidP="00145D88">
      <w:pPr>
        <w:pStyle w:val="Ac"/>
        <w:tabs>
          <w:tab w:val="left" w:pos="1276"/>
        </w:tabs>
        <w:spacing w:before="156" w:after="156"/>
        <w:ind w:firstLine="480"/>
        <w:rPr>
          <w:rFonts w:ascii="Times New Roman" w:hAnsi="Times New Roman" w:cs="Times New Roman"/>
        </w:rPr>
      </w:pPr>
      <m:oMathPara>
        <m:oMath>
          <m:r>
            <m:rPr>
              <m:sty m:val="p"/>
            </m:rPr>
            <w:rPr>
              <w:rFonts w:ascii="Times New Roman" w:hAnsi="Times New Roman" w:cs="Times New Roman"/>
              <w:sz w:val="24"/>
            </w:rPr>
            <m:t>账户资金变动</m:t>
          </m:r>
          <m:r>
            <m:rPr>
              <m:sty m:val="p"/>
            </m:rPr>
            <w:rPr>
              <w:rFonts w:ascii="Cambria Math" w:hAnsi="Times New Roman" w:cs="Times New Roman"/>
              <w:sz w:val="24"/>
            </w:rPr>
            <m:t>=</m:t>
          </m:r>
          <m:r>
            <m:rPr>
              <m:sty m:val="p"/>
            </m:rPr>
            <w:rPr>
              <w:rFonts w:ascii="Times New Roman" w:hAnsi="Times New Roman" w:cs="Times New Roman"/>
              <w:sz w:val="24"/>
            </w:rPr>
            <m:t>（</m:t>
          </m:r>
          <m:r>
            <m:rPr>
              <m:sty m:val="p"/>
            </m:rPr>
            <w:rPr>
              <w:rFonts w:ascii="Cambria Math" w:hAnsi="Times New Roman" w:cs="Times New Roman"/>
              <w:sz w:val="24"/>
            </w:rPr>
            <m:t>100</m:t>
          </m:r>
          <m:r>
            <m:rPr>
              <m:sty m:val="p"/>
            </m:rPr>
            <w:rPr>
              <w:rFonts w:ascii="Times New Roman" w:hAnsi="Times New Roman" w:cs="Times New Roman"/>
              <w:sz w:val="24"/>
            </w:rPr>
            <m:t>-</m:t>
          </m:r>
          <m:f>
            <m:fPr>
              <m:ctrlPr>
                <w:rPr>
                  <w:rFonts w:ascii="Cambria Math" w:hAnsi="Times New Roman" w:cs="Times New Roman"/>
                  <w:sz w:val="24"/>
                </w:rPr>
              </m:ctrlPr>
            </m:fPr>
            <m:num>
              <m:r>
                <m:rPr>
                  <m:sty m:val="p"/>
                </m:rPr>
                <w:rPr>
                  <w:rFonts w:ascii="Cambria Math" w:hAnsi="Times New Roman" w:cs="Times New Roman"/>
                  <w:sz w:val="24"/>
                </w:rPr>
                <m:t>合约面额</m:t>
              </m:r>
            </m:num>
            <m:den>
              <m:sSup>
                <m:sSupPr>
                  <m:ctrlPr>
                    <w:rPr>
                      <w:rFonts w:ascii="Cambria Math" w:hAnsi="Cambria Math" w:cs="Times New Roman"/>
                      <w:sz w:val="24"/>
                    </w:rPr>
                  </m:ctrlPr>
                </m:sSupPr>
                <m:e>
                  <m:d>
                    <m:dPr>
                      <m:begChr m:val="（"/>
                      <m:endChr m:val="）"/>
                      <m:ctrlPr>
                        <w:rPr>
                          <w:rFonts w:ascii="Cambria Math" w:hAnsi="Cambria Math" w:cs="Times New Roman"/>
                          <w:sz w:val="24"/>
                        </w:rPr>
                      </m:ctrlPr>
                    </m:dPr>
                    <m:e>
                      <m:r>
                        <m:rPr>
                          <m:sty m:val="p"/>
                        </m:rPr>
                        <w:rPr>
                          <w:rFonts w:ascii="Cambria Math" w:hAnsi="Times New Roman" w:cs="Times New Roman"/>
                          <w:sz w:val="24"/>
                        </w:rPr>
                        <m:t>1+</m:t>
                      </m:r>
                      <m:f>
                        <m:fPr>
                          <m:ctrlPr>
                            <w:rPr>
                              <w:rFonts w:ascii="Cambria Math" w:hAnsi="Times New Roman" w:cs="Times New Roman"/>
                              <w:sz w:val="24"/>
                            </w:rPr>
                          </m:ctrlPr>
                        </m:fPr>
                        <m:num>
                          <m:r>
                            <m:rPr>
                              <m:sty m:val="p"/>
                            </m:rPr>
                            <w:rPr>
                              <w:rFonts w:ascii="Cambria Math" w:hAnsi="Times New Roman" w:cs="Times New Roman"/>
                              <w:sz w:val="24"/>
                            </w:rPr>
                            <m:t>i</m:t>
                          </m:r>
                        </m:num>
                        <m:den>
                          <m:r>
                            <w:rPr>
                              <w:rFonts w:ascii="Cambria Math" w:hAnsi="Times New Roman" w:cs="Times New Roman"/>
                              <w:sz w:val="24"/>
                            </w:rPr>
                            <m:t>365</m:t>
                          </m:r>
                        </m:den>
                      </m:f>
                    </m:e>
                  </m:d>
                </m:e>
                <m:sup>
                  <m:r>
                    <w:rPr>
                      <w:rFonts w:ascii="Cambria Math" w:hAnsi="Cambria Math" w:cs="Times New Roman"/>
                      <w:sz w:val="24"/>
                    </w:rPr>
                    <m:t>1</m:t>
                  </m:r>
                </m:sup>
              </m:sSup>
            </m:den>
          </m:f>
          <m:r>
            <m:rPr>
              <m:sty m:val="p"/>
            </m:rPr>
            <w:rPr>
              <w:rFonts w:ascii="Cambria Math" w:hAnsi="Times New Roman" w:cs="Times New Roman"/>
              <w:sz w:val="24"/>
            </w:rPr>
            <m:t>×</m:t>
          </m:r>
          <m:nary>
            <m:naryPr>
              <m:chr m:val="∏"/>
              <m:limLoc m:val="undOvr"/>
              <m:ctrlPr>
                <w:rPr>
                  <w:rFonts w:ascii="Cambria Math" w:hAnsi="Cambria Math" w:cs="Times New Roman"/>
                  <w:sz w:val="24"/>
                </w:rPr>
              </m:ctrlPr>
            </m:naryPr>
            <m:sub>
              <m:r>
                <m:rPr>
                  <m:sty m:val="p"/>
                </m:rPr>
                <w:rPr>
                  <w:rFonts w:ascii="Cambria Math" w:hAnsi="Cambria Math" w:cs="Times New Roman"/>
                  <w:sz w:val="24"/>
                </w:rPr>
                <m:t>j=1</m:t>
              </m:r>
            </m:sub>
            <m:sup>
              <m:r>
                <m:rPr>
                  <m:sty m:val="p"/>
                </m:rPr>
                <w:rPr>
                  <w:rFonts w:ascii="Cambria Math" w:hAnsi="Cambria Math" w:cs="Times New Roman"/>
                  <w:sz w:val="24"/>
                </w:rPr>
                <m:t>n</m:t>
              </m:r>
            </m:sup>
            <m:e>
              <m:d>
                <m:dPr>
                  <m:ctrlPr>
                    <w:rPr>
                      <w:rFonts w:ascii="Cambria Math" w:hAnsi="Times New Roman" w:cs="Times New Roman"/>
                      <w:sz w:val="24"/>
                    </w:rPr>
                  </m:ctrlPr>
                </m:dPr>
                <m:e>
                  <m:r>
                    <m:rPr>
                      <m:sty m:val="p"/>
                    </m:rPr>
                    <w:rPr>
                      <w:rFonts w:ascii="Cambria Math" w:hAnsi="Times New Roman" w:cs="Times New Roman"/>
                      <w:sz w:val="24"/>
                    </w:rPr>
                    <m:t>1+</m:t>
                  </m:r>
                  <m:f>
                    <m:fPr>
                      <m:ctrlPr>
                        <w:rPr>
                          <w:rFonts w:ascii="Cambria Math" w:hAnsi="Cambria Math" w:cs="Times New Roman"/>
                          <w:sz w:val="24"/>
                        </w:rPr>
                      </m:ctrlPr>
                    </m:fPr>
                    <m:num>
                      <m:sSub>
                        <m:sSubPr>
                          <m:ctrlPr>
                            <w:rPr>
                              <w:rFonts w:ascii="Cambria Math" w:hAnsi="Cambria Math" w:cs="Times New Roman"/>
                              <w:sz w:val="24"/>
                            </w:rPr>
                          </m:ctrlPr>
                        </m:sSubPr>
                        <m:e>
                          <m:r>
                            <m:rPr>
                              <m:sty m:val="p"/>
                            </m:rPr>
                            <w:rPr>
                              <w:rFonts w:ascii="Cambria Math" w:hAnsi="Cambria Math" w:cs="Times New Roman"/>
                              <w:sz w:val="24"/>
                            </w:rPr>
                            <m:t>y</m:t>
                          </m:r>
                        </m:e>
                        <m:sub>
                          <m:r>
                            <m:rPr>
                              <m:sty m:val="p"/>
                            </m:rPr>
                            <w:rPr>
                              <w:rFonts w:ascii="Cambria Math" w:hAnsi="Cambria Math" w:cs="Times New Roman"/>
                              <w:sz w:val="24"/>
                            </w:rPr>
                            <m:t>j</m:t>
                          </m:r>
                        </m:sub>
                      </m:sSub>
                    </m:num>
                    <m:den>
                      <m:r>
                        <m:rPr>
                          <m:sty m:val="p"/>
                        </m:rPr>
                        <w:rPr>
                          <w:rFonts w:ascii="Cambria Math" w:hAnsi="Cambria Math" w:cs="Times New Roman"/>
                          <w:sz w:val="24"/>
                        </w:rPr>
                        <m:t>365</m:t>
                      </m:r>
                    </m:den>
                  </m:f>
                  <m:ctrlPr>
                    <w:rPr>
                      <w:rFonts w:ascii="Cambria Math" w:hAnsi="Cambria Math" w:cs="Times New Roman"/>
                      <w:sz w:val="24"/>
                    </w:rPr>
                  </m:ctrlPr>
                </m:e>
              </m:d>
            </m:e>
          </m:nary>
          <m:r>
            <m:rPr>
              <m:sty m:val="p"/>
            </m:rPr>
            <w:rPr>
              <w:rFonts w:ascii="Times New Roman" w:hAnsi="Times New Roman" w:cs="Times New Roman"/>
              <w:sz w:val="24"/>
            </w:rPr>
            <m:t>）</m:t>
          </m:r>
          <m:r>
            <m:rPr>
              <m:sty m:val="p"/>
            </m:rPr>
            <w:rPr>
              <w:rFonts w:ascii="Cambria Math" w:hAnsi="Times New Roman" w:cs="Times New Roman"/>
              <w:sz w:val="24"/>
            </w:rPr>
            <m:t>×</m:t>
          </m:r>
          <m:r>
            <m:rPr>
              <m:sty m:val="p"/>
            </m:rPr>
            <w:rPr>
              <w:rFonts w:ascii="Times New Roman" w:hAnsi="Times New Roman" w:cs="Times New Roman"/>
              <w:sz w:val="24"/>
            </w:rPr>
            <m:t>持仓手数</m:t>
          </m:r>
        </m:oMath>
      </m:oMathPara>
    </w:p>
    <w:p w:rsidR="003643D7" w:rsidRDefault="00145D88" w:rsidP="00145D88">
      <w:pPr>
        <w:pStyle w:val="Ac"/>
        <w:ind w:firstLine="600"/>
      </w:pPr>
      <w:r>
        <w:rPr>
          <w:rFonts w:hint="eastAsia"/>
        </w:rPr>
        <w:t>其中，</w:t>
      </w:r>
      <w:r>
        <w:rPr>
          <w:rFonts w:hint="eastAsia"/>
        </w:rPr>
        <w:t>n</w:t>
      </w:r>
      <w:r>
        <w:rPr>
          <w:rFonts w:hint="eastAsia"/>
        </w:rPr>
        <w:t>为</w:t>
      </w:r>
      <w:r w:rsidR="00B9388F">
        <w:rPr>
          <w:rFonts w:hint="eastAsia"/>
        </w:rPr>
        <w:t>最后交易日和合约到期</w:t>
      </w:r>
      <w:r>
        <w:rPr>
          <w:rFonts w:hint="eastAsia"/>
        </w:rPr>
        <w:t>日</w:t>
      </w:r>
      <w:r w:rsidR="00B9388F">
        <w:rPr>
          <w:rFonts w:hint="eastAsia"/>
        </w:rPr>
        <w:t>之间</w:t>
      </w:r>
      <w:r>
        <w:rPr>
          <w:rFonts w:hint="eastAsia"/>
        </w:rPr>
        <w:t>银行间市场</w:t>
      </w:r>
      <w:r w:rsidR="00B9388F">
        <w:rPr>
          <w:rFonts w:hint="eastAsia"/>
        </w:rPr>
        <w:t>的</w:t>
      </w:r>
      <w:r>
        <w:rPr>
          <w:rFonts w:hint="eastAsia"/>
        </w:rPr>
        <w:t>交易天数（算头不算尾），</w:t>
      </w:r>
      <w:r>
        <w:rPr>
          <w:rFonts w:hint="eastAsia"/>
        </w:rPr>
        <w:t>i</w:t>
      </w:r>
      <w:r>
        <w:rPr>
          <w:rFonts w:hint="eastAsia"/>
        </w:rPr>
        <w:t>为</w:t>
      </w:r>
      <w:r w:rsidR="00B9388F">
        <w:rPr>
          <w:rFonts w:hint="eastAsia"/>
        </w:rPr>
        <w:t>最后交易日结算</w:t>
      </w:r>
      <w:r>
        <w:rPr>
          <w:rFonts w:hint="eastAsia"/>
        </w:rPr>
        <w:t>利率，</w:t>
      </w:r>
      <w:r>
        <w:rPr>
          <w:rFonts w:hint="eastAsia"/>
        </w:rPr>
        <w:t>y</w:t>
      </w:r>
      <w:r w:rsidRPr="00B9388F">
        <w:rPr>
          <w:rFonts w:hint="eastAsia"/>
          <w:vertAlign w:val="subscript"/>
        </w:rPr>
        <w:t>j</w:t>
      </w:r>
      <w:r>
        <w:rPr>
          <w:rFonts w:hint="eastAsia"/>
        </w:rPr>
        <w:t>为</w:t>
      </w:r>
      <w:r w:rsidR="00B9388F">
        <w:rPr>
          <w:rFonts w:hint="eastAsia"/>
        </w:rPr>
        <w:t>到期日</w:t>
      </w:r>
      <w:r>
        <w:rPr>
          <w:rFonts w:hint="eastAsia"/>
        </w:rPr>
        <w:t>前</w:t>
      </w:r>
      <w:r>
        <w:rPr>
          <w:rFonts w:hint="eastAsia"/>
        </w:rPr>
        <w:t>j</w:t>
      </w:r>
      <w:r>
        <w:rPr>
          <w:rFonts w:hint="eastAsia"/>
        </w:rPr>
        <w:t>日的银行间市场隔夜回购加权利率。</w:t>
      </w:r>
    </w:p>
    <w:p w:rsidR="00533362" w:rsidRDefault="00533362" w:rsidP="00145D88">
      <w:pPr>
        <w:pStyle w:val="Ac"/>
        <w:ind w:firstLine="600"/>
      </w:pPr>
    </w:p>
    <w:p w:rsidR="00533362" w:rsidRDefault="00533362" w:rsidP="00145D88">
      <w:pPr>
        <w:pStyle w:val="Ac"/>
        <w:ind w:firstLine="600"/>
      </w:pPr>
    </w:p>
    <w:p w:rsidR="00533362" w:rsidRDefault="00533362" w:rsidP="00145D88">
      <w:pPr>
        <w:pStyle w:val="Ac"/>
        <w:ind w:firstLine="600"/>
      </w:pPr>
    </w:p>
    <w:p w:rsidR="00533362" w:rsidRDefault="00533362" w:rsidP="00145D88">
      <w:pPr>
        <w:pStyle w:val="Ac"/>
        <w:ind w:firstLine="600"/>
      </w:pPr>
    </w:p>
    <w:p w:rsidR="00533362" w:rsidRDefault="00533362" w:rsidP="00145D88">
      <w:pPr>
        <w:pStyle w:val="Ac"/>
        <w:ind w:firstLine="600"/>
      </w:pPr>
    </w:p>
    <w:p w:rsidR="00533362" w:rsidRDefault="00533362" w:rsidP="00145D88">
      <w:pPr>
        <w:pStyle w:val="Ac"/>
        <w:ind w:firstLine="600"/>
      </w:pPr>
    </w:p>
    <w:p w:rsidR="00533362" w:rsidRDefault="00533362" w:rsidP="00145D88">
      <w:pPr>
        <w:pStyle w:val="Ac"/>
        <w:ind w:firstLine="600"/>
      </w:pPr>
    </w:p>
    <w:p w:rsidR="00533362" w:rsidRDefault="00533362" w:rsidP="00145D88">
      <w:pPr>
        <w:pStyle w:val="Ac"/>
        <w:ind w:firstLine="600"/>
      </w:pPr>
    </w:p>
    <w:p w:rsidR="00533362" w:rsidRDefault="00533362" w:rsidP="00145D88">
      <w:pPr>
        <w:pStyle w:val="Ac"/>
        <w:ind w:firstLine="600"/>
      </w:pPr>
    </w:p>
    <w:p w:rsidR="00533362" w:rsidRPr="003643D7" w:rsidRDefault="00533362" w:rsidP="00145D88">
      <w:pPr>
        <w:pStyle w:val="Ac"/>
        <w:ind w:firstLine="600"/>
      </w:pPr>
    </w:p>
    <w:p w:rsidR="00B531E0" w:rsidRPr="00DD1029" w:rsidRDefault="00872306" w:rsidP="00B531E0">
      <w:pPr>
        <w:pStyle w:val="3"/>
      </w:pPr>
      <w:bookmarkStart w:id="159" w:name="_Toc375905584"/>
      <w:bookmarkEnd w:id="157"/>
      <w:r>
        <w:rPr>
          <w:rFonts w:hint="eastAsia"/>
        </w:rPr>
        <w:lastRenderedPageBreak/>
        <w:t>附录</w:t>
      </w:r>
      <w:r>
        <w:t xml:space="preserve">4-1  </w:t>
      </w:r>
      <w:r>
        <w:rPr>
          <w:rFonts w:hint="eastAsia"/>
        </w:rPr>
        <w:t>用广义</w:t>
      </w:r>
      <w:r w:rsidRPr="00DD1029">
        <w:t>Pareto</w:t>
      </w:r>
      <w:r w:rsidRPr="00DD1029">
        <w:rPr>
          <w:rFonts w:hint="eastAsia"/>
        </w:rPr>
        <w:t>分布</w:t>
      </w:r>
      <w:r>
        <w:rPr>
          <w:rFonts w:hint="eastAsia"/>
        </w:rPr>
        <w:t>拟合期货合约的报价利率</w:t>
      </w:r>
      <w:bookmarkEnd w:id="159"/>
    </w:p>
    <w:p w:rsidR="00B531E0" w:rsidRPr="00DD1029" w:rsidRDefault="00872306" w:rsidP="00B531E0">
      <w:pPr>
        <w:pStyle w:val="Ac"/>
        <w:ind w:firstLine="600"/>
      </w:pPr>
      <w:r w:rsidRPr="00DD1029">
        <w:rPr>
          <w:rFonts w:hint="eastAsia"/>
        </w:rPr>
        <w:t>拟合极值分布常用的方法有两种，一是区组最大值法</w:t>
      </w:r>
      <w:r w:rsidRPr="00DD1029">
        <w:t>(Block Maximum Method</w:t>
      </w:r>
      <w:r>
        <w:t xml:space="preserve">, </w:t>
      </w:r>
      <w:r w:rsidRPr="00DD1029">
        <w:t>BMM)</w:t>
      </w:r>
      <w:r w:rsidRPr="00DD1029">
        <w:rPr>
          <w:rFonts w:hint="eastAsia"/>
        </w:rPr>
        <w:t>，另一是超越极值模型（</w:t>
      </w:r>
      <w:r w:rsidRPr="00DD1029">
        <w:t>POT Peaks Over Threshold</w:t>
      </w:r>
      <w:r w:rsidRPr="00DD1029">
        <w:rPr>
          <w:rFonts w:hint="eastAsia"/>
        </w:rPr>
        <w:t>）。</w:t>
      </w:r>
      <w:r w:rsidRPr="00DD1029">
        <w:t>POT</w:t>
      </w:r>
      <w:r w:rsidRPr="00DD1029">
        <w:rPr>
          <w:rFonts w:hint="eastAsia"/>
        </w:rPr>
        <w:t>模型是研究金融资产价格行为时最常用的方法，它描述了任意分布尾部的超额数分布，它可由广义</w:t>
      </w:r>
      <w:r w:rsidRPr="00DD1029">
        <w:t>Pareto</w:t>
      </w:r>
      <w:r w:rsidRPr="00DD1029">
        <w:rPr>
          <w:rFonts w:hint="eastAsia"/>
        </w:rPr>
        <w:t>分布来逼近。</w:t>
      </w:r>
    </w:p>
    <w:p w:rsidR="00B531E0" w:rsidRPr="005B3050" w:rsidRDefault="00872306" w:rsidP="00B531E0">
      <w:pPr>
        <w:pStyle w:val="Ac"/>
        <w:ind w:firstLine="600"/>
      </w:pPr>
      <w:r w:rsidRPr="005B3050">
        <w:rPr>
          <w:rFonts w:hint="eastAsia"/>
        </w:rPr>
        <w:t>由于涨停板跌停板的设置是完全对称的，因此只对涨跌幅的绝对值做统计。首先要研究尾部的数据，决定尾部开始的阈值选择非常关键。尾部太长会使得到的涨跌停幅度偏小，尾部太短、数据量过少会使得统计的意义降低。决定尾部的思路是以</w:t>
      </w:r>
      <w:r w:rsidRPr="005B3050">
        <w:t>Xi</w:t>
      </w:r>
      <w:r w:rsidRPr="005B3050">
        <w:rPr>
          <w:rFonts w:hint="eastAsia"/>
        </w:rPr>
        <w:t>为样本，选择数据分布规律性开始变差的点作为尾部阈值，为此可以采用</w:t>
      </w:r>
      <w:r w:rsidRPr="005B3050">
        <w:t>Hill</w:t>
      </w:r>
      <w:r w:rsidRPr="005B3050">
        <w:rPr>
          <w:rFonts w:hint="eastAsia"/>
        </w:rPr>
        <w:t>图方法（</w:t>
      </w:r>
      <w:r w:rsidRPr="005B3050">
        <w:t>Hill,1975</w:t>
      </w:r>
      <w:r w:rsidRPr="005B3050">
        <w:rPr>
          <w:rFonts w:hint="eastAsia"/>
        </w:rPr>
        <w:t>），将观测数据</w:t>
      </w:r>
      <w:r w:rsidRPr="005B3050">
        <w:t>Xi</w:t>
      </w:r>
      <w:r w:rsidRPr="005B3050">
        <w:rPr>
          <w:rFonts w:hint="eastAsia"/>
        </w:rPr>
        <w:t>从大到</w:t>
      </w:r>
      <w:proofErr w:type="gramStart"/>
      <w:r w:rsidRPr="005B3050">
        <w:rPr>
          <w:rFonts w:hint="eastAsia"/>
        </w:rPr>
        <w:t>小进行</w:t>
      </w:r>
      <w:proofErr w:type="gramEnd"/>
      <w:r w:rsidRPr="005B3050">
        <w:rPr>
          <w:rFonts w:hint="eastAsia"/>
        </w:rPr>
        <w:t>排序，</w:t>
      </w:r>
      <w:r w:rsidRPr="005B3050">
        <w:t>X(1)&gt;X(2)&gt;…</w:t>
      </w:r>
      <w:r>
        <w:t>&gt;X(n)</w:t>
      </w:r>
      <w:r>
        <w:rPr>
          <w:rFonts w:hint="eastAsia"/>
        </w:rPr>
        <w:t>，</w:t>
      </w:r>
      <w:r w:rsidRPr="005B3050">
        <w:rPr>
          <w:rFonts w:hint="eastAsia"/>
        </w:rPr>
        <w:t>并构造</w:t>
      </w:r>
      <w:r w:rsidRPr="005B3050">
        <w:t>Hill</w:t>
      </w:r>
      <w:r w:rsidRPr="005B3050">
        <w:rPr>
          <w:rFonts w:hint="eastAsia"/>
        </w:rPr>
        <w:t>统计量：</w:t>
      </w:r>
    </w:p>
    <w:p w:rsidR="00B531E0" w:rsidRDefault="00B531E0" w:rsidP="00B531E0">
      <w:pPr>
        <w:jc w:val="center"/>
        <w:rPr>
          <w:rFonts w:ascii="仿宋_GB2312" w:eastAsia="仿宋_GB2312" w:hAnsi="宋体"/>
          <w:sz w:val="28"/>
          <w:szCs w:val="28"/>
        </w:rPr>
      </w:pPr>
      <w:r w:rsidRPr="00454AAC">
        <w:rPr>
          <w:rFonts w:ascii="仿宋_GB2312" w:eastAsia="仿宋_GB2312" w:hAnsi="宋体"/>
          <w:sz w:val="28"/>
          <w:szCs w:val="28"/>
        </w:rPr>
        <w:object w:dxaOrig="2100" w:dyaOrig="680">
          <v:shape id="_x0000_i1027" type="#_x0000_t75" style="width:100.5pt;height:32.25pt" o:ole="">
            <v:imagedata r:id="rId54" o:title=""/>
          </v:shape>
          <o:OLEObject Type="Embed" ProgID="Equation.DSMT4" ShapeID="_x0000_i1027" DrawAspect="Content" ObjectID="_1449648615" r:id="rId55"/>
        </w:object>
      </w:r>
      <w:r w:rsidRPr="00454AAC">
        <w:rPr>
          <w:rFonts w:ascii="仿宋_GB2312" w:eastAsia="仿宋_GB2312" w:hAnsi="宋体" w:hint="eastAsia"/>
          <w:sz w:val="28"/>
          <w:szCs w:val="28"/>
        </w:rPr>
        <w:t xml:space="preserve"> </w:t>
      </w:r>
    </w:p>
    <w:p w:rsidR="00B531E0" w:rsidRDefault="00872306" w:rsidP="00B531E0">
      <w:pPr>
        <w:pStyle w:val="Ac"/>
        <w:ind w:firstLine="600"/>
      </w:pPr>
      <w:r w:rsidRPr="005B3050">
        <w:rPr>
          <w:rFonts w:hint="eastAsia"/>
        </w:rPr>
        <w:t>其中</w:t>
      </w:r>
      <w:r w:rsidRPr="005B3050">
        <w:t>k</w:t>
      </w:r>
      <w:r w:rsidRPr="005B3050">
        <w:rPr>
          <w:rFonts w:hint="eastAsia"/>
        </w:rPr>
        <w:t>是超过阈值的样本数量，利用样本数据构造</w:t>
      </w:r>
      <w:r w:rsidRPr="005B3050">
        <w:t>Hill</w:t>
      </w:r>
      <w:r w:rsidRPr="005B3050">
        <w:rPr>
          <w:rFonts w:hint="eastAsia"/>
        </w:rPr>
        <w:t>统计值，得到</w:t>
      </w:r>
      <w:r w:rsidRPr="005B3050">
        <w:t>Hill</w:t>
      </w:r>
      <w:r w:rsidRPr="005B3050">
        <w:rPr>
          <w:rFonts w:hint="eastAsia"/>
        </w:rPr>
        <w:t>图</w:t>
      </w:r>
      <w:r>
        <w:rPr>
          <w:rFonts w:hint="eastAsia"/>
        </w:rPr>
        <w:t>。在挂牌的</w:t>
      </w:r>
      <w:r>
        <w:t>15</w:t>
      </w:r>
      <w:r>
        <w:rPr>
          <w:rFonts w:hint="eastAsia"/>
        </w:rPr>
        <w:t>个合约中，选择价格波动较大的合约进行分析，这样设计的涨跌停板可以覆盖所有合约的主要价格波动。以最近两个月合约及季月合约为研究样本。</w:t>
      </w:r>
    </w:p>
    <w:p w:rsidR="00B531E0" w:rsidRDefault="00872306" w:rsidP="00B9388F">
      <w:pPr>
        <w:pStyle w:val="Ac"/>
        <w:ind w:firstLine="600"/>
        <w:rPr>
          <w:rFonts w:ascii="Times New Roman" w:hAnsi="Times New Roman" w:cs="Batang"/>
          <w:b/>
          <w:sz w:val="28"/>
        </w:rPr>
      </w:pPr>
      <w:bookmarkStart w:id="160" w:name="_Toc321485646"/>
      <w:r w:rsidRPr="0099354C">
        <w:rPr>
          <w:rFonts w:hint="eastAsia"/>
        </w:rPr>
        <w:t>如图所示</w:t>
      </w:r>
      <w:r w:rsidRPr="00780CE9">
        <w:rPr>
          <w:rFonts w:hint="eastAsia"/>
        </w:rPr>
        <w:t>，在图中选取</w:t>
      </w:r>
      <w:r w:rsidRPr="00780CE9">
        <w:t>k</w:t>
      </w:r>
      <w:r w:rsidRPr="00780CE9">
        <w:rPr>
          <w:rFonts w:hint="eastAsia"/>
        </w:rPr>
        <w:t>使统计量</w:t>
      </w:r>
      <w:r w:rsidRPr="00780CE9">
        <w:t>H</w:t>
      </w:r>
      <w:r w:rsidRPr="00780CE9">
        <w:rPr>
          <w:rFonts w:hint="eastAsia"/>
        </w:rPr>
        <w:t>趋于稳定，</w:t>
      </w:r>
      <w:r w:rsidRPr="00780CE9">
        <w:t>X(k)</w:t>
      </w:r>
      <w:r w:rsidRPr="00780CE9">
        <w:rPr>
          <w:rFonts w:hint="eastAsia"/>
        </w:rPr>
        <w:t>即可作为阈值。</w:t>
      </w:r>
      <w:bookmarkStart w:id="161" w:name="_Toc375073668"/>
    </w:p>
    <w:bookmarkEnd w:id="160"/>
    <w:bookmarkEnd w:id="161"/>
    <w:p w:rsidR="0097474F" w:rsidRDefault="0097474F" w:rsidP="00B531E0">
      <w:pPr>
        <w:pStyle w:val="ad"/>
      </w:pPr>
    </w:p>
    <w:p w:rsidR="0097474F" w:rsidRDefault="0097474F" w:rsidP="00B531E0">
      <w:pPr>
        <w:pStyle w:val="ad"/>
      </w:pPr>
    </w:p>
    <w:p w:rsidR="00B531E0" w:rsidRPr="009D62B8" w:rsidRDefault="00872306" w:rsidP="00B531E0">
      <w:pPr>
        <w:pStyle w:val="ad"/>
      </w:pPr>
      <w:r w:rsidRPr="009D62B8">
        <w:rPr>
          <w:rFonts w:hint="eastAsia"/>
        </w:rPr>
        <w:lastRenderedPageBreak/>
        <w:t>图</w:t>
      </w:r>
      <w:r>
        <w:t xml:space="preserve">1  </w:t>
      </w:r>
      <w:r>
        <w:rPr>
          <w:rFonts w:hint="eastAsia"/>
        </w:rPr>
        <w:t>合约</w:t>
      </w:r>
      <w:r w:rsidRPr="009D62B8">
        <w:rPr>
          <w:rFonts w:hint="eastAsia"/>
        </w:rPr>
        <w:t>涨跌幅绝对值</w:t>
      </w:r>
      <w:r w:rsidRPr="009D62B8">
        <w:t>Hill</w:t>
      </w:r>
      <w:r w:rsidRPr="009D62B8">
        <w:rPr>
          <w:rFonts w:hint="eastAsia"/>
        </w:rPr>
        <w:t>图</w:t>
      </w:r>
    </w:p>
    <w:tbl>
      <w:tblPr>
        <w:tblStyle w:val="-1"/>
        <w:tblW w:w="0" w:type="auto"/>
        <w:tblLook w:val="04A0" w:firstRow="1" w:lastRow="0" w:firstColumn="1" w:lastColumn="0" w:noHBand="0" w:noVBand="1"/>
      </w:tblPr>
      <w:tblGrid>
        <w:gridCol w:w="4390"/>
        <w:gridCol w:w="4232"/>
      </w:tblGrid>
      <w:tr w:rsidR="00B531E0" w:rsidTr="000E3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4" w:type="dxa"/>
          </w:tcPr>
          <w:p w:rsidR="00B531E0" w:rsidRPr="00FE7EC5" w:rsidRDefault="00872306" w:rsidP="00783146">
            <w:pPr>
              <w:pStyle w:val="af3"/>
              <w:spacing w:before="312"/>
              <w:ind w:firstLineChars="600" w:firstLine="1200"/>
              <w:jc w:val="both"/>
              <w:rPr>
                <w:rFonts w:ascii="黑体" w:eastAsia="黑体" w:hAnsi="黑体"/>
                <w:noProof/>
                <w:color w:val="auto"/>
                <w:sz w:val="20"/>
                <w:szCs w:val="20"/>
              </w:rPr>
            </w:pPr>
            <w:r w:rsidRPr="00FE7EC5">
              <w:rPr>
                <w:rFonts w:ascii="黑体" w:eastAsia="黑体" w:hAnsi="黑体" w:hint="eastAsia"/>
                <w:noProof/>
                <w:color w:val="auto"/>
                <w:sz w:val="20"/>
                <w:szCs w:val="20"/>
              </w:rPr>
              <w:t>当月合约</w:t>
            </w:r>
            <w:r w:rsidRPr="00FE7EC5">
              <w:rPr>
                <w:rFonts w:ascii="黑体" w:eastAsia="黑体" w:hAnsi="黑体"/>
                <w:noProof/>
                <w:color w:val="auto"/>
                <w:sz w:val="20"/>
                <w:szCs w:val="20"/>
              </w:rPr>
              <w:t>Hill</w:t>
            </w:r>
            <w:r w:rsidRPr="00FE7EC5">
              <w:rPr>
                <w:rFonts w:ascii="黑体" w:eastAsia="黑体" w:hAnsi="黑体" w:hint="eastAsia"/>
                <w:noProof/>
                <w:color w:val="auto"/>
                <w:sz w:val="20"/>
                <w:szCs w:val="20"/>
              </w:rPr>
              <w:t>图</w:t>
            </w:r>
          </w:p>
        </w:tc>
        <w:tc>
          <w:tcPr>
            <w:tcW w:w="1420" w:type="dxa"/>
          </w:tcPr>
          <w:p w:rsidR="00B531E0" w:rsidRPr="00FE7EC5" w:rsidRDefault="00872306" w:rsidP="00B531E0">
            <w:pPr>
              <w:pStyle w:val="af3"/>
              <w:spacing w:before="312"/>
              <w:ind w:firstLine="402"/>
              <w:jc w:val="both"/>
              <w:cnfStyle w:val="100000000000" w:firstRow="1" w:lastRow="0" w:firstColumn="0" w:lastColumn="0" w:oddVBand="0" w:evenVBand="0" w:oddHBand="0" w:evenHBand="0" w:firstRowFirstColumn="0" w:firstRowLastColumn="0" w:lastRowFirstColumn="0" w:lastRowLastColumn="0"/>
              <w:rPr>
                <w:rFonts w:ascii="黑体" w:eastAsia="黑体" w:hAnsi="黑体"/>
                <w:noProof/>
                <w:color w:val="auto"/>
                <w:sz w:val="20"/>
                <w:szCs w:val="20"/>
              </w:rPr>
            </w:pPr>
            <w:r w:rsidRPr="00FE7EC5">
              <w:rPr>
                <w:rFonts w:ascii="黑体" w:eastAsia="黑体" w:hAnsi="黑体"/>
                <w:noProof/>
                <w:color w:val="auto"/>
                <w:sz w:val="20"/>
                <w:szCs w:val="20"/>
              </w:rPr>
              <w:t xml:space="preserve">      </w:t>
            </w:r>
            <w:r>
              <w:rPr>
                <w:rFonts w:ascii="黑体" w:eastAsia="黑体" w:hAnsi="黑体"/>
                <w:noProof/>
                <w:color w:val="auto"/>
                <w:sz w:val="20"/>
                <w:szCs w:val="20"/>
              </w:rPr>
              <w:t xml:space="preserve">       </w:t>
            </w:r>
            <w:r w:rsidRPr="00FE7EC5">
              <w:rPr>
                <w:rFonts w:ascii="黑体" w:eastAsia="黑体" w:hAnsi="黑体" w:hint="eastAsia"/>
                <w:noProof/>
                <w:color w:val="auto"/>
                <w:sz w:val="20"/>
                <w:szCs w:val="20"/>
              </w:rPr>
              <w:t>第</w:t>
            </w:r>
            <w:r w:rsidRPr="00FE7EC5">
              <w:rPr>
                <w:rFonts w:ascii="黑体" w:eastAsia="黑体" w:hAnsi="黑体"/>
                <w:noProof/>
                <w:color w:val="auto"/>
                <w:sz w:val="20"/>
                <w:szCs w:val="20"/>
              </w:rPr>
              <w:t>2</w:t>
            </w:r>
            <w:r w:rsidRPr="00FE7EC5">
              <w:rPr>
                <w:rFonts w:ascii="黑体" w:eastAsia="黑体" w:hAnsi="黑体" w:hint="eastAsia"/>
                <w:noProof/>
                <w:color w:val="auto"/>
                <w:sz w:val="20"/>
                <w:szCs w:val="20"/>
              </w:rPr>
              <w:t>月</w:t>
            </w:r>
            <w:r>
              <w:rPr>
                <w:rFonts w:ascii="黑体" w:eastAsia="黑体" w:hAnsi="黑体" w:hint="eastAsia"/>
                <w:noProof/>
                <w:color w:val="auto"/>
                <w:sz w:val="20"/>
                <w:szCs w:val="20"/>
              </w:rPr>
              <w:t>合</w:t>
            </w:r>
            <w:r w:rsidRPr="00FE7EC5">
              <w:rPr>
                <w:rFonts w:ascii="黑体" w:eastAsia="黑体" w:hAnsi="黑体" w:hint="eastAsia"/>
                <w:noProof/>
                <w:color w:val="auto"/>
                <w:sz w:val="20"/>
                <w:szCs w:val="20"/>
              </w:rPr>
              <w:t>约</w:t>
            </w:r>
            <w:r w:rsidRPr="00FE7EC5">
              <w:rPr>
                <w:rFonts w:ascii="黑体" w:eastAsia="黑体" w:hAnsi="黑体"/>
                <w:noProof/>
                <w:color w:val="auto"/>
                <w:sz w:val="20"/>
                <w:szCs w:val="20"/>
              </w:rPr>
              <w:t>Hill</w:t>
            </w:r>
            <w:r w:rsidRPr="00FE7EC5">
              <w:rPr>
                <w:rFonts w:ascii="黑体" w:eastAsia="黑体" w:hAnsi="黑体" w:hint="eastAsia"/>
                <w:noProof/>
                <w:color w:val="auto"/>
                <w:sz w:val="20"/>
                <w:szCs w:val="20"/>
              </w:rPr>
              <w:t>图</w:t>
            </w:r>
          </w:p>
        </w:tc>
      </w:tr>
      <w:tr w:rsidR="00B531E0" w:rsidTr="000E3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4" w:type="dxa"/>
          </w:tcPr>
          <w:p w:rsidR="00B531E0" w:rsidRDefault="00B531E0" w:rsidP="00B531E0">
            <w:pPr>
              <w:pStyle w:val="af3"/>
              <w:spacing w:before="312"/>
              <w:ind w:firstLine="482"/>
              <w:jc w:val="both"/>
            </w:pPr>
            <w:r>
              <w:rPr>
                <w:noProof/>
              </w:rPr>
              <w:drawing>
                <wp:inline distT="0" distB="0" distL="0" distR="0">
                  <wp:extent cx="2734574" cy="2049941"/>
                  <wp:effectExtent l="0" t="0" r="0" b="0"/>
                  <wp:docPr id="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6" cstate="print"/>
                          <a:srcRect/>
                          <a:stretch>
                            <a:fillRect/>
                          </a:stretch>
                        </pic:blipFill>
                        <pic:spPr bwMode="auto">
                          <a:xfrm>
                            <a:off x="0" y="0"/>
                            <a:ext cx="2737262" cy="2051956"/>
                          </a:xfrm>
                          <a:prstGeom prst="rect">
                            <a:avLst/>
                          </a:prstGeom>
                          <a:noFill/>
                          <a:ln w="9525">
                            <a:noFill/>
                            <a:miter lim="800000"/>
                            <a:headEnd/>
                            <a:tailEnd/>
                          </a:ln>
                        </pic:spPr>
                      </pic:pic>
                    </a:graphicData>
                  </a:graphic>
                </wp:inline>
              </w:drawing>
            </w:r>
          </w:p>
        </w:tc>
        <w:tc>
          <w:tcPr>
            <w:tcW w:w="1420" w:type="dxa"/>
          </w:tcPr>
          <w:p w:rsidR="00B531E0" w:rsidRDefault="00B531E0" w:rsidP="00B531E0">
            <w:pPr>
              <w:pStyle w:val="af3"/>
              <w:spacing w:before="312"/>
              <w:ind w:firstLine="482"/>
              <w:jc w:val="both"/>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2631056" cy="2053087"/>
                  <wp:effectExtent l="0" t="0" r="0" b="0"/>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cstate="print"/>
                          <a:srcRect/>
                          <a:stretch>
                            <a:fillRect/>
                          </a:stretch>
                        </pic:blipFill>
                        <pic:spPr bwMode="auto">
                          <a:xfrm>
                            <a:off x="0" y="0"/>
                            <a:ext cx="2644104" cy="2063269"/>
                          </a:xfrm>
                          <a:prstGeom prst="rect">
                            <a:avLst/>
                          </a:prstGeom>
                          <a:noFill/>
                          <a:ln w="9525">
                            <a:noFill/>
                            <a:miter lim="800000"/>
                            <a:headEnd/>
                            <a:tailEnd/>
                          </a:ln>
                        </pic:spPr>
                      </pic:pic>
                    </a:graphicData>
                  </a:graphic>
                </wp:inline>
              </w:drawing>
            </w:r>
          </w:p>
        </w:tc>
      </w:tr>
    </w:tbl>
    <w:p w:rsidR="00B531E0" w:rsidRPr="009D62B8" w:rsidRDefault="00872306" w:rsidP="00B531E0">
      <w:pPr>
        <w:pStyle w:val="ad"/>
      </w:pPr>
      <w:r w:rsidRPr="009D62B8">
        <w:rPr>
          <w:rFonts w:hint="eastAsia"/>
        </w:rPr>
        <w:t>图</w:t>
      </w:r>
      <w:r>
        <w:t xml:space="preserve">2  </w:t>
      </w:r>
      <w:r>
        <w:rPr>
          <w:rFonts w:hint="eastAsia"/>
        </w:rPr>
        <w:t>季月合约</w:t>
      </w:r>
      <w:r w:rsidRPr="009D62B8">
        <w:rPr>
          <w:rFonts w:hint="eastAsia"/>
        </w:rPr>
        <w:t>涨跌幅绝对值</w:t>
      </w:r>
      <w:r w:rsidRPr="009D62B8">
        <w:t>Hill</w:t>
      </w:r>
      <w:r w:rsidRPr="009D62B8">
        <w:rPr>
          <w:rFonts w:hint="eastAsia"/>
        </w:rPr>
        <w:t>图</w:t>
      </w:r>
    </w:p>
    <w:tbl>
      <w:tblPr>
        <w:tblStyle w:val="-1"/>
        <w:tblW w:w="0" w:type="auto"/>
        <w:tblLook w:val="04A0" w:firstRow="1" w:lastRow="0" w:firstColumn="1" w:lastColumn="0" w:noHBand="0" w:noVBand="1"/>
      </w:tblPr>
      <w:tblGrid>
        <w:gridCol w:w="4332"/>
        <w:gridCol w:w="4290"/>
      </w:tblGrid>
      <w:tr w:rsidR="00B531E0" w:rsidTr="000E3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4" w:type="dxa"/>
          </w:tcPr>
          <w:p w:rsidR="00B531E0" w:rsidRPr="00FE7EC5" w:rsidRDefault="00872306" w:rsidP="00783146">
            <w:pPr>
              <w:pStyle w:val="af3"/>
              <w:spacing w:before="312"/>
              <w:ind w:firstLineChars="600" w:firstLine="1200"/>
              <w:jc w:val="both"/>
              <w:rPr>
                <w:rFonts w:ascii="黑体" w:eastAsia="黑体" w:hAnsi="黑体"/>
                <w:noProof/>
                <w:color w:val="auto"/>
                <w:sz w:val="20"/>
                <w:szCs w:val="20"/>
              </w:rPr>
            </w:pPr>
            <w:r w:rsidRPr="00FE7EC5">
              <w:rPr>
                <w:rFonts w:ascii="黑体" w:eastAsia="黑体" w:hAnsi="黑体" w:hint="eastAsia"/>
                <w:noProof/>
                <w:color w:val="auto"/>
                <w:sz w:val="20"/>
                <w:szCs w:val="20"/>
              </w:rPr>
              <w:t>第</w:t>
            </w:r>
            <w:r w:rsidRPr="00FE7EC5">
              <w:rPr>
                <w:rFonts w:ascii="黑体" w:eastAsia="黑体" w:hAnsi="黑体"/>
                <w:noProof/>
                <w:color w:val="auto"/>
                <w:sz w:val="20"/>
                <w:szCs w:val="20"/>
              </w:rPr>
              <w:t>1</w:t>
            </w:r>
            <w:r>
              <w:rPr>
                <w:rFonts w:ascii="黑体" w:eastAsia="黑体" w:hAnsi="黑体" w:hint="eastAsia"/>
                <w:noProof/>
                <w:color w:val="auto"/>
                <w:sz w:val="20"/>
                <w:szCs w:val="20"/>
              </w:rPr>
              <w:t>季月合约</w:t>
            </w:r>
            <w:r w:rsidRPr="00FE7EC5">
              <w:rPr>
                <w:rFonts w:ascii="黑体" w:eastAsia="黑体" w:hAnsi="黑体"/>
                <w:noProof/>
                <w:color w:val="auto"/>
                <w:sz w:val="20"/>
                <w:szCs w:val="20"/>
              </w:rPr>
              <w:t>Hill</w:t>
            </w:r>
            <w:r w:rsidRPr="00FE7EC5">
              <w:rPr>
                <w:rFonts w:ascii="黑体" w:eastAsia="黑体" w:hAnsi="黑体" w:hint="eastAsia"/>
                <w:noProof/>
                <w:color w:val="auto"/>
                <w:sz w:val="20"/>
                <w:szCs w:val="20"/>
              </w:rPr>
              <w:t>图</w:t>
            </w:r>
          </w:p>
        </w:tc>
        <w:tc>
          <w:tcPr>
            <w:tcW w:w="1420" w:type="dxa"/>
          </w:tcPr>
          <w:p w:rsidR="00B531E0" w:rsidRPr="00FE7EC5" w:rsidRDefault="00872306" w:rsidP="00783146">
            <w:pPr>
              <w:pStyle w:val="af3"/>
              <w:spacing w:before="312"/>
              <w:ind w:firstLineChars="600" w:firstLine="1200"/>
              <w:jc w:val="both"/>
              <w:cnfStyle w:val="100000000000" w:firstRow="1" w:lastRow="0" w:firstColumn="0" w:lastColumn="0" w:oddVBand="0" w:evenVBand="0" w:oddHBand="0" w:evenHBand="0" w:firstRowFirstColumn="0" w:firstRowLastColumn="0" w:lastRowFirstColumn="0" w:lastRowLastColumn="0"/>
              <w:rPr>
                <w:rFonts w:ascii="黑体" w:eastAsia="黑体" w:hAnsi="黑体"/>
                <w:noProof/>
                <w:color w:val="auto"/>
                <w:sz w:val="20"/>
                <w:szCs w:val="20"/>
              </w:rPr>
            </w:pPr>
            <w:r w:rsidRPr="00FE7EC5">
              <w:rPr>
                <w:rFonts w:ascii="黑体" w:eastAsia="黑体" w:hAnsi="黑体"/>
                <w:noProof/>
                <w:color w:val="auto"/>
                <w:sz w:val="20"/>
                <w:szCs w:val="20"/>
              </w:rPr>
              <w:t xml:space="preserve">   </w:t>
            </w:r>
            <w:r w:rsidRPr="00FE7EC5">
              <w:rPr>
                <w:rFonts w:ascii="黑体" w:eastAsia="黑体" w:hAnsi="黑体" w:hint="eastAsia"/>
                <w:noProof/>
                <w:color w:val="auto"/>
                <w:sz w:val="20"/>
                <w:szCs w:val="20"/>
              </w:rPr>
              <w:t>第</w:t>
            </w:r>
            <w:r w:rsidRPr="00FE7EC5">
              <w:rPr>
                <w:rFonts w:ascii="黑体" w:eastAsia="黑体" w:hAnsi="黑体"/>
                <w:noProof/>
                <w:color w:val="auto"/>
                <w:sz w:val="20"/>
                <w:szCs w:val="20"/>
              </w:rPr>
              <w:t>2</w:t>
            </w:r>
            <w:r>
              <w:rPr>
                <w:rFonts w:ascii="黑体" w:eastAsia="黑体" w:hAnsi="黑体" w:hint="eastAsia"/>
                <w:noProof/>
                <w:color w:val="auto"/>
                <w:sz w:val="20"/>
                <w:szCs w:val="20"/>
              </w:rPr>
              <w:t>季月合约</w:t>
            </w:r>
            <w:r w:rsidRPr="00FE7EC5">
              <w:rPr>
                <w:rFonts w:ascii="黑体" w:eastAsia="黑体" w:hAnsi="黑体"/>
                <w:noProof/>
                <w:color w:val="auto"/>
                <w:sz w:val="20"/>
                <w:szCs w:val="20"/>
              </w:rPr>
              <w:t>Hill</w:t>
            </w:r>
            <w:r w:rsidRPr="00FE7EC5">
              <w:rPr>
                <w:rFonts w:ascii="黑体" w:eastAsia="黑体" w:hAnsi="黑体" w:hint="eastAsia"/>
                <w:noProof/>
                <w:color w:val="auto"/>
                <w:sz w:val="20"/>
                <w:szCs w:val="20"/>
              </w:rPr>
              <w:t>图</w:t>
            </w:r>
          </w:p>
        </w:tc>
      </w:tr>
      <w:tr w:rsidR="00B531E0" w:rsidTr="000E3373">
        <w:trPr>
          <w:cnfStyle w:val="000000100000" w:firstRow="0" w:lastRow="0" w:firstColumn="0" w:lastColumn="0" w:oddVBand="0" w:evenVBand="0" w:oddHBand="1" w:evenHBand="0" w:firstRowFirstColumn="0" w:firstRowLastColumn="0" w:lastRowFirstColumn="0" w:lastRowLastColumn="0"/>
          <w:trHeight w:val="2957"/>
        </w:trPr>
        <w:tc>
          <w:tcPr>
            <w:cnfStyle w:val="001000000000" w:firstRow="0" w:lastRow="0" w:firstColumn="1" w:lastColumn="0" w:oddVBand="0" w:evenVBand="0" w:oddHBand="0" w:evenHBand="0" w:firstRowFirstColumn="0" w:firstRowLastColumn="0" w:lastRowFirstColumn="0" w:lastRowLastColumn="0"/>
            <w:tcW w:w="5544" w:type="dxa"/>
          </w:tcPr>
          <w:p w:rsidR="00B531E0" w:rsidRDefault="00B531E0" w:rsidP="00B531E0">
            <w:pPr>
              <w:pStyle w:val="af3"/>
              <w:spacing w:before="312"/>
              <w:ind w:firstLine="482"/>
              <w:jc w:val="both"/>
            </w:pPr>
            <w:r>
              <w:rPr>
                <w:noProof/>
              </w:rPr>
              <w:drawing>
                <wp:inline distT="0" distB="0" distL="0" distR="0">
                  <wp:extent cx="2865352" cy="2147978"/>
                  <wp:effectExtent l="0" t="0" r="0" b="0"/>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cstate="print"/>
                          <a:srcRect/>
                          <a:stretch>
                            <a:fillRect/>
                          </a:stretch>
                        </pic:blipFill>
                        <pic:spPr bwMode="auto">
                          <a:xfrm>
                            <a:off x="0" y="0"/>
                            <a:ext cx="2866465" cy="2148812"/>
                          </a:xfrm>
                          <a:prstGeom prst="rect">
                            <a:avLst/>
                          </a:prstGeom>
                          <a:noFill/>
                          <a:ln w="9525">
                            <a:noFill/>
                            <a:miter lim="800000"/>
                            <a:headEnd/>
                            <a:tailEnd/>
                          </a:ln>
                        </pic:spPr>
                      </pic:pic>
                    </a:graphicData>
                  </a:graphic>
                </wp:inline>
              </w:drawing>
            </w:r>
          </w:p>
        </w:tc>
        <w:tc>
          <w:tcPr>
            <w:tcW w:w="1420" w:type="dxa"/>
          </w:tcPr>
          <w:p w:rsidR="00B531E0" w:rsidRDefault="00B531E0" w:rsidP="00B531E0">
            <w:pPr>
              <w:pStyle w:val="af3"/>
              <w:spacing w:before="312"/>
              <w:ind w:firstLine="482"/>
              <w:jc w:val="both"/>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2835708" cy="2147978"/>
                  <wp:effectExtent l="0" t="0" r="0" b="0"/>
                  <wp:docPr id="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9" cstate="print"/>
                          <a:srcRect/>
                          <a:stretch>
                            <a:fillRect/>
                          </a:stretch>
                        </pic:blipFill>
                        <pic:spPr bwMode="auto">
                          <a:xfrm>
                            <a:off x="0" y="0"/>
                            <a:ext cx="2842463" cy="2153094"/>
                          </a:xfrm>
                          <a:prstGeom prst="rect">
                            <a:avLst/>
                          </a:prstGeom>
                          <a:noFill/>
                          <a:ln w="9525">
                            <a:noFill/>
                            <a:miter lim="800000"/>
                            <a:headEnd/>
                            <a:tailEnd/>
                          </a:ln>
                        </pic:spPr>
                      </pic:pic>
                    </a:graphicData>
                  </a:graphic>
                </wp:inline>
              </w:drawing>
            </w:r>
          </w:p>
        </w:tc>
      </w:tr>
    </w:tbl>
    <w:p w:rsidR="00B531E0" w:rsidRPr="005B5846" w:rsidRDefault="00872306" w:rsidP="00B531E0">
      <w:pPr>
        <w:pStyle w:val="Ac"/>
        <w:ind w:firstLine="600"/>
      </w:pPr>
      <w:r w:rsidRPr="009C35F4">
        <w:rPr>
          <w:rFonts w:hint="eastAsia"/>
        </w:rPr>
        <w:t>根据上图</w:t>
      </w:r>
      <w:r>
        <w:rPr>
          <w:rFonts w:hint="eastAsia"/>
        </w:rPr>
        <w:t>及均值法，可以选择月度合约及季月合约对应涨幅序列的第</w:t>
      </w:r>
      <w:r>
        <w:t>150</w:t>
      </w:r>
      <w:r>
        <w:rPr>
          <w:rFonts w:hint="eastAsia"/>
        </w:rPr>
        <w:t>、</w:t>
      </w:r>
      <w:r>
        <w:t>180</w:t>
      </w:r>
      <w:r>
        <w:rPr>
          <w:rFonts w:hint="eastAsia"/>
        </w:rPr>
        <w:t>个元素作为阈值。根据计算结果，当月合约的阈值为</w:t>
      </w:r>
      <w:r>
        <w:t>17.23</w:t>
      </w:r>
      <w:r>
        <w:rPr>
          <w:rFonts w:hint="eastAsia"/>
        </w:rPr>
        <w:t>，第</w:t>
      </w:r>
      <w:r>
        <w:t>2</w:t>
      </w:r>
      <w:r>
        <w:rPr>
          <w:rFonts w:hint="eastAsia"/>
        </w:rPr>
        <w:t>个月合约的阈值为</w:t>
      </w:r>
      <w:r>
        <w:t>6.62</w:t>
      </w:r>
      <w:r>
        <w:rPr>
          <w:rFonts w:hint="eastAsia"/>
        </w:rPr>
        <w:t>，第</w:t>
      </w:r>
      <w:r>
        <w:t>1</w:t>
      </w:r>
      <w:r>
        <w:rPr>
          <w:rFonts w:hint="eastAsia"/>
        </w:rPr>
        <w:t>个季月合约的阈值为</w:t>
      </w:r>
      <w:r>
        <w:t>5.22</w:t>
      </w:r>
      <w:r>
        <w:rPr>
          <w:rFonts w:hint="eastAsia"/>
        </w:rPr>
        <w:t>，第</w:t>
      </w:r>
      <w:r>
        <w:t>2</w:t>
      </w:r>
      <w:r>
        <w:rPr>
          <w:rFonts w:hint="eastAsia"/>
        </w:rPr>
        <w:t>个季月合约的阈值为</w:t>
      </w:r>
      <w:r>
        <w:t>3.11</w:t>
      </w:r>
      <w:r>
        <w:rPr>
          <w:rFonts w:hint="eastAsia"/>
        </w:rPr>
        <w:t>。</w:t>
      </w:r>
    </w:p>
    <w:p w:rsidR="00B9388F" w:rsidRPr="0097474F" w:rsidRDefault="00872306" w:rsidP="0097474F">
      <w:pPr>
        <w:pStyle w:val="Ac"/>
        <w:ind w:firstLine="600"/>
        <w:rPr>
          <w:rFonts w:ascii="仿宋_GB2312" w:hAnsi="Times New Roman" w:cs="Times New Roman"/>
          <w:b/>
          <w:sz w:val="24"/>
          <w:szCs w:val="24"/>
        </w:rPr>
      </w:pPr>
      <w:r>
        <w:rPr>
          <w:rFonts w:hint="eastAsia"/>
        </w:rPr>
        <w:t>确定了阈值之后，用尾部数据进行分布的参数估计，</w:t>
      </w:r>
      <w:r w:rsidRPr="00064D27">
        <w:rPr>
          <w:rFonts w:hint="eastAsia"/>
        </w:rPr>
        <w:t>估计方法主要有极大似然估计法</w:t>
      </w:r>
      <w:r w:rsidRPr="00064D27">
        <w:t>(Maximum Likelihood</w:t>
      </w:r>
      <w:r w:rsidRPr="00064D27">
        <w:rPr>
          <w:rFonts w:hint="eastAsia"/>
        </w:rPr>
        <w:t>；</w:t>
      </w:r>
      <w:r w:rsidRPr="00064D27">
        <w:t>ML)</w:t>
      </w:r>
      <w:r w:rsidRPr="00064D27">
        <w:rPr>
          <w:rFonts w:hint="eastAsia"/>
        </w:rPr>
        <w:t>与概率加权矩</w:t>
      </w:r>
      <w:r w:rsidRPr="00064D27">
        <w:rPr>
          <w:rFonts w:hint="eastAsia"/>
        </w:rPr>
        <w:lastRenderedPageBreak/>
        <w:t>估计法</w:t>
      </w:r>
      <w:r w:rsidRPr="00064D27">
        <w:t>(Probability Weighted Moments</w:t>
      </w:r>
      <w:r w:rsidRPr="00064D27">
        <w:rPr>
          <w:rFonts w:hint="eastAsia"/>
        </w:rPr>
        <w:t>；</w:t>
      </w:r>
      <w:r w:rsidRPr="00064D27">
        <w:t>PWM)</w:t>
      </w:r>
      <w:r w:rsidRPr="00064D27">
        <w:rPr>
          <w:rFonts w:hint="eastAsia"/>
        </w:rPr>
        <w:t>。</w:t>
      </w:r>
      <w:bookmarkStart w:id="162" w:name="_Ref317332754"/>
      <w:bookmarkStart w:id="163" w:name="_Toc321485649"/>
      <w:r>
        <w:rPr>
          <w:rFonts w:hint="eastAsia"/>
        </w:rPr>
        <w:t>这里采用极大似然估计方法，来拟合尾部数据。</w:t>
      </w:r>
      <w:bookmarkEnd w:id="162"/>
      <w:bookmarkEnd w:id="163"/>
    </w:p>
    <w:p w:rsidR="00B531E0" w:rsidRPr="009D62B8" w:rsidRDefault="00872306" w:rsidP="00B531E0">
      <w:pPr>
        <w:pStyle w:val="ad"/>
      </w:pPr>
      <w:r w:rsidRPr="009D62B8">
        <w:rPr>
          <w:rFonts w:hint="eastAsia"/>
        </w:rPr>
        <w:t>图</w:t>
      </w:r>
      <w:r>
        <w:t xml:space="preserve">3  </w:t>
      </w:r>
      <w:r>
        <w:rPr>
          <w:rFonts w:hint="eastAsia"/>
        </w:rPr>
        <w:t>合约</w:t>
      </w:r>
      <w:r w:rsidRPr="009D62B8">
        <w:rPr>
          <w:rFonts w:hint="eastAsia"/>
        </w:rPr>
        <w:t>的广义</w:t>
      </w:r>
      <w:r w:rsidRPr="009D62B8">
        <w:t>Pareto</w:t>
      </w:r>
      <w:r w:rsidRPr="009D62B8">
        <w:rPr>
          <w:rFonts w:hint="eastAsia"/>
        </w:rPr>
        <w:t>分布与尾部超额数</w:t>
      </w:r>
      <w:r w:rsidRPr="009D62B8">
        <w:t>QQ</w:t>
      </w:r>
      <w:r w:rsidRPr="009D62B8">
        <w:rPr>
          <w:rFonts w:hint="eastAsia"/>
        </w:rPr>
        <w:t>图</w:t>
      </w:r>
    </w:p>
    <w:tbl>
      <w:tblPr>
        <w:tblStyle w:val="-1"/>
        <w:tblW w:w="0" w:type="auto"/>
        <w:tblLook w:val="04A0" w:firstRow="1" w:lastRow="0" w:firstColumn="1" w:lastColumn="0" w:noHBand="0" w:noVBand="1"/>
      </w:tblPr>
      <w:tblGrid>
        <w:gridCol w:w="4351"/>
        <w:gridCol w:w="4271"/>
      </w:tblGrid>
      <w:tr w:rsidR="00B531E0" w:rsidTr="000E3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4" w:type="dxa"/>
          </w:tcPr>
          <w:p w:rsidR="00B531E0" w:rsidRPr="00FE7EC5" w:rsidRDefault="00872306" w:rsidP="00783146">
            <w:pPr>
              <w:pStyle w:val="af3"/>
              <w:spacing w:before="312"/>
              <w:ind w:firstLineChars="400" w:firstLine="960"/>
              <w:jc w:val="both"/>
              <w:rPr>
                <w:rFonts w:ascii="黑体" w:eastAsia="黑体" w:hAnsi="黑体"/>
                <w:noProof/>
              </w:rPr>
            </w:pPr>
            <w:r w:rsidRPr="00FE7EC5">
              <w:rPr>
                <w:rFonts w:ascii="黑体" w:eastAsia="黑体" w:hAnsi="黑体" w:hint="eastAsia"/>
                <w:noProof/>
              </w:rPr>
              <w:t>第</w:t>
            </w:r>
            <w:r w:rsidRPr="00FE7EC5">
              <w:rPr>
                <w:rFonts w:ascii="黑体" w:eastAsia="黑体" w:hAnsi="黑体"/>
                <w:noProof/>
              </w:rPr>
              <w:t>1</w:t>
            </w:r>
            <w:r>
              <w:rPr>
                <w:rFonts w:ascii="黑体" w:eastAsia="黑体" w:hAnsi="黑体" w:hint="eastAsia"/>
                <w:noProof/>
              </w:rPr>
              <w:t>月合约</w:t>
            </w:r>
            <w:r w:rsidRPr="00FE7EC5">
              <w:rPr>
                <w:rFonts w:ascii="黑体" w:eastAsia="黑体" w:hAnsi="黑体"/>
                <w:noProof/>
              </w:rPr>
              <w:t>QQ</w:t>
            </w:r>
            <w:r w:rsidRPr="00FE7EC5">
              <w:rPr>
                <w:rFonts w:ascii="黑体" w:eastAsia="黑体" w:hAnsi="黑体" w:hint="eastAsia"/>
                <w:noProof/>
              </w:rPr>
              <w:t>图</w:t>
            </w:r>
          </w:p>
        </w:tc>
        <w:tc>
          <w:tcPr>
            <w:tcW w:w="1420" w:type="dxa"/>
          </w:tcPr>
          <w:p w:rsidR="00B531E0" w:rsidRPr="00FE7EC5" w:rsidRDefault="00872306" w:rsidP="00B531E0">
            <w:pPr>
              <w:pStyle w:val="af3"/>
              <w:spacing w:before="312"/>
              <w:ind w:firstLine="482"/>
              <w:jc w:val="both"/>
              <w:cnfStyle w:val="100000000000" w:firstRow="1" w:lastRow="0" w:firstColumn="0" w:lastColumn="0" w:oddVBand="0" w:evenVBand="0" w:oddHBand="0" w:evenHBand="0" w:firstRowFirstColumn="0" w:firstRowLastColumn="0" w:lastRowFirstColumn="0" w:lastRowLastColumn="0"/>
              <w:rPr>
                <w:rFonts w:ascii="黑体" w:eastAsia="黑体" w:hAnsi="黑体"/>
                <w:noProof/>
              </w:rPr>
            </w:pPr>
            <w:r w:rsidRPr="00FE7EC5">
              <w:rPr>
                <w:rFonts w:ascii="黑体" w:eastAsia="黑体" w:hAnsi="黑体"/>
                <w:noProof/>
              </w:rPr>
              <w:t xml:space="preserve">      </w:t>
            </w:r>
            <w:r w:rsidRPr="00FE7EC5">
              <w:rPr>
                <w:rFonts w:ascii="黑体" w:eastAsia="黑体" w:hAnsi="黑体" w:hint="eastAsia"/>
                <w:noProof/>
              </w:rPr>
              <w:t>第</w:t>
            </w:r>
            <w:r w:rsidRPr="00FE7EC5">
              <w:rPr>
                <w:rFonts w:ascii="黑体" w:eastAsia="黑体" w:hAnsi="黑体"/>
                <w:noProof/>
              </w:rPr>
              <w:t>2</w:t>
            </w:r>
            <w:r>
              <w:rPr>
                <w:rFonts w:ascii="黑体" w:eastAsia="黑体" w:hAnsi="黑体" w:hint="eastAsia"/>
                <w:noProof/>
              </w:rPr>
              <w:t>季月合约</w:t>
            </w:r>
            <w:r w:rsidRPr="00FE7EC5">
              <w:rPr>
                <w:rFonts w:ascii="黑体" w:eastAsia="黑体" w:hAnsi="黑体"/>
                <w:noProof/>
              </w:rPr>
              <w:t>Hill</w:t>
            </w:r>
            <w:r w:rsidRPr="00FE7EC5">
              <w:rPr>
                <w:rFonts w:ascii="黑体" w:eastAsia="黑体" w:hAnsi="黑体" w:hint="eastAsia"/>
                <w:noProof/>
              </w:rPr>
              <w:t>图</w:t>
            </w:r>
          </w:p>
        </w:tc>
      </w:tr>
      <w:tr w:rsidR="00B531E0" w:rsidTr="000E3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4" w:type="dxa"/>
          </w:tcPr>
          <w:p w:rsidR="00B531E0" w:rsidRDefault="00B531E0" w:rsidP="00B531E0">
            <w:pPr>
              <w:pStyle w:val="af3"/>
              <w:spacing w:before="312"/>
              <w:ind w:firstLine="482"/>
              <w:jc w:val="both"/>
            </w:pPr>
            <w:r>
              <w:rPr>
                <w:noProof/>
              </w:rPr>
              <w:drawing>
                <wp:inline distT="0" distB="0" distL="0" distR="0">
                  <wp:extent cx="2682815" cy="2216989"/>
                  <wp:effectExtent l="0" t="0" r="0" b="0"/>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0" cstate="print"/>
                          <a:srcRect/>
                          <a:stretch>
                            <a:fillRect/>
                          </a:stretch>
                        </pic:blipFill>
                        <pic:spPr bwMode="auto">
                          <a:xfrm>
                            <a:off x="0" y="0"/>
                            <a:ext cx="2684156" cy="2218097"/>
                          </a:xfrm>
                          <a:prstGeom prst="rect">
                            <a:avLst/>
                          </a:prstGeom>
                          <a:noFill/>
                          <a:ln w="9525">
                            <a:noFill/>
                            <a:miter lim="800000"/>
                            <a:headEnd/>
                            <a:tailEnd/>
                          </a:ln>
                        </pic:spPr>
                      </pic:pic>
                    </a:graphicData>
                  </a:graphic>
                </wp:inline>
              </w:drawing>
            </w:r>
          </w:p>
        </w:tc>
        <w:tc>
          <w:tcPr>
            <w:tcW w:w="1420" w:type="dxa"/>
          </w:tcPr>
          <w:p w:rsidR="00B531E0" w:rsidRDefault="00B531E0" w:rsidP="00B531E0">
            <w:pPr>
              <w:pStyle w:val="af3"/>
              <w:spacing w:before="312"/>
              <w:ind w:firstLine="482"/>
              <w:jc w:val="both"/>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2631057" cy="2286000"/>
                  <wp:effectExtent l="0" t="0" r="0" b="0"/>
                  <wp:docPr id="3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1" cstate="print"/>
                          <a:srcRect/>
                          <a:stretch>
                            <a:fillRect/>
                          </a:stretch>
                        </pic:blipFill>
                        <pic:spPr bwMode="auto">
                          <a:xfrm>
                            <a:off x="0" y="0"/>
                            <a:ext cx="2632727" cy="2287451"/>
                          </a:xfrm>
                          <a:prstGeom prst="rect">
                            <a:avLst/>
                          </a:prstGeom>
                          <a:noFill/>
                          <a:ln w="9525">
                            <a:noFill/>
                            <a:miter lim="800000"/>
                            <a:headEnd/>
                            <a:tailEnd/>
                          </a:ln>
                        </pic:spPr>
                      </pic:pic>
                    </a:graphicData>
                  </a:graphic>
                </wp:inline>
              </w:drawing>
            </w:r>
          </w:p>
        </w:tc>
      </w:tr>
    </w:tbl>
    <w:p w:rsidR="00B531E0" w:rsidRPr="00A56DDA" w:rsidRDefault="00872306" w:rsidP="00B531E0">
      <w:pPr>
        <w:pStyle w:val="ad"/>
      </w:pPr>
      <w:r w:rsidRPr="009D62B8">
        <w:rPr>
          <w:rFonts w:hint="eastAsia"/>
        </w:rPr>
        <w:t>图</w:t>
      </w:r>
      <w:r>
        <w:t xml:space="preserve">4  </w:t>
      </w:r>
      <w:r>
        <w:rPr>
          <w:rFonts w:hint="eastAsia"/>
        </w:rPr>
        <w:t>季月合约</w:t>
      </w:r>
      <w:r w:rsidRPr="009D62B8">
        <w:rPr>
          <w:rFonts w:hint="eastAsia"/>
        </w:rPr>
        <w:t>的广义</w:t>
      </w:r>
      <w:r w:rsidRPr="009D62B8">
        <w:t>Pareto</w:t>
      </w:r>
      <w:r w:rsidRPr="009D62B8">
        <w:rPr>
          <w:rFonts w:hint="eastAsia"/>
        </w:rPr>
        <w:t>分布与尾部超额数</w:t>
      </w:r>
      <w:r w:rsidRPr="009D62B8">
        <w:t>QQ</w:t>
      </w:r>
      <w:r w:rsidRPr="009D62B8">
        <w:rPr>
          <w:rFonts w:hint="eastAsia"/>
        </w:rPr>
        <w:t>图</w:t>
      </w:r>
    </w:p>
    <w:tbl>
      <w:tblPr>
        <w:tblStyle w:val="-1"/>
        <w:tblW w:w="0" w:type="auto"/>
        <w:tblLook w:val="04A0" w:firstRow="1" w:lastRow="0" w:firstColumn="1" w:lastColumn="0" w:noHBand="0" w:noVBand="1"/>
      </w:tblPr>
      <w:tblGrid>
        <w:gridCol w:w="4240"/>
        <w:gridCol w:w="4382"/>
      </w:tblGrid>
      <w:tr w:rsidR="00B531E0" w:rsidTr="000E3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4" w:type="dxa"/>
          </w:tcPr>
          <w:p w:rsidR="00B531E0" w:rsidRPr="00FE7EC5" w:rsidRDefault="00872306" w:rsidP="00783146">
            <w:pPr>
              <w:pStyle w:val="af3"/>
              <w:spacing w:before="312"/>
              <w:ind w:firstLineChars="400" w:firstLine="960"/>
              <w:jc w:val="both"/>
              <w:rPr>
                <w:rFonts w:ascii="黑体" w:eastAsia="黑体" w:hAnsi="黑体"/>
                <w:noProof/>
              </w:rPr>
            </w:pPr>
            <w:r w:rsidRPr="00FE7EC5">
              <w:rPr>
                <w:rFonts w:ascii="黑体" w:eastAsia="黑体" w:hAnsi="黑体" w:hint="eastAsia"/>
                <w:noProof/>
              </w:rPr>
              <w:t>第</w:t>
            </w:r>
            <w:r w:rsidRPr="00FE7EC5">
              <w:rPr>
                <w:rFonts w:ascii="黑体" w:eastAsia="黑体" w:hAnsi="黑体"/>
                <w:noProof/>
              </w:rPr>
              <w:t>1</w:t>
            </w:r>
            <w:r>
              <w:rPr>
                <w:rFonts w:ascii="黑体" w:eastAsia="黑体" w:hAnsi="黑体" w:hint="eastAsia"/>
                <w:noProof/>
              </w:rPr>
              <w:t>季月合约</w:t>
            </w:r>
            <w:r w:rsidRPr="00FE7EC5">
              <w:rPr>
                <w:rFonts w:ascii="黑体" w:eastAsia="黑体" w:hAnsi="黑体"/>
                <w:noProof/>
              </w:rPr>
              <w:t>QQ</w:t>
            </w:r>
            <w:r w:rsidRPr="00FE7EC5">
              <w:rPr>
                <w:rFonts w:ascii="黑体" w:eastAsia="黑体" w:hAnsi="黑体" w:hint="eastAsia"/>
                <w:noProof/>
              </w:rPr>
              <w:t>图</w:t>
            </w:r>
          </w:p>
        </w:tc>
        <w:tc>
          <w:tcPr>
            <w:tcW w:w="1420" w:type="dxa"/>
          </w:tcPr>
          <w:p w:rsidR="00B531E0" w:rsidRPr="00FE7EC5" w:rsidRDefault="00872306" w:rsidP="00B531E0">
            <w:pPr>
              <w:pStyle w:val="af3"/>
              <w:spacing w:before="312"/>
              <w:ind w:firstLine="482"/>
              <w:jc w:val="both"/>
              <w:cnfStyle w:val="100000000000" w:firstRow="1" w:lastRow="0" w:firstColumn="0" w:lastColumn="0" w:oddVBand="0" w:evenVBand="0" w:oddHBand="0" w:evenHBand="0" w:firstRowFirstColumn="0" w:firstRowLastColumn="0" w:lastRowFirstColumn="0" w:lastRowLastColumn="0"/>
              <w:rPr>
                <w:rFonts w:ascii="黑体" w:eastAsia="黑体" w:hAnsi="黑体"/>
                <w:noProof/>
              </w:rPr>
            </w:pPr>
            <w:r w:rsidRPr="00FE7EC5">
              <w:rPr>
                <w:rFonts w:ascii="黑体" w:eastAsia="黑体" w:hAnsi="黑体"/>
                <w:noProof/>
              </w:rPr>
              <w:t xml:space="preserve">      </w:t>
            </w:r>
            <w:r w:rsidRPr="00FE7EC5">
              <w:rPr>
                <w:rFonts w:ascii="黑体" w:eastAsia="黑体" w:hAnsi="黑体" w:hint="eastAsia"/>
                <w:noProof/>
              </w:rPr>
              <w:t>第</w:t>
            </w:r>
            <w:r w:rsidRPr="00FE7EC5">
              <w:rPr>
                <w:rFonts w:ascii="黑体" w:eastAsia="黑体" w:hAnsi="黑体"/>
                <w:noProof/>
              </w:rPr>
              <w:t>2</w:t>
            </w:r>
            <w:r>
              <w:rPr>
                <w:rFonts w:ascii="黑体" w:eastAsia="黑体" w:hAnsi="黑体" w:hint="eastAsia"/>
                <w:noProof/>
              </w:rPr>
              <w:t>季月合约</w:t>
            </w:r>
            <w:r w:rsidRPr="00FE7EC5">
              <w:rPr>
                <w:rFonts w:ascii="黑体" w:eastAsia="黑体" w:hAnsi="黑体"/>
                <w:noProof/>
              </w:rPr>
              <w:t>QQ</w:t>
            </w:r>
            <w:r w:rsidRPr="00FE7EC5">
              <w:rPr>
                <w:rFonts w:ascii="黑体" w:eastAsia="黑体" w:hAnsi="黑体" w:hint="eastAsia"/>
                <w:noProof/>
              </w:rPr>
              <w:t>图</w:t>
            </w:r>
          </w:p>
        </w:tc>
      </w:tr>
      <w:tr w:rsidR="00B531E0" w:rsidTr="000E33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44" w:type="dxa"/>
          </w:tcPr>
          <w:p w:rsidR="00B531E0" w:rsidRDefault="00B531E0" w:rsidP="00B531E0">
            <w:pPr>
              <w:pStyle w:val="af3"/>
              <w:spacing w:before="312"/>
              <w:ind w:firstLine="482"/>
              <w:jc w:val="both"/>
            </w:pPr>
            <w:r>
              <w:rPr>
                <w:noProof/>
              </w:rPr>
              <w:drawing>
                <wp:inline distT="0" distB="0" distL="0" distR="0">
                  <wp:extent cx="2807813" cy="2104845"/>
                  <wp:effectExtent l="0" t="0" r="0" b="0"/>
                  <wp:docPr id="3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2" cstate="print"/>
                          <a:srcRect/>
                          <a:stretch>
                            <a:fillRect/>
                          </a:stretch>
                        </pic:blipFill>
                        <pic:spPr bwMode="auto">
                          <a:xfrm>
                            <a:off x="0" y="0"/>
                            <a:ext cx="2809219" cy="2105899"/>
                          </a:xfrm>
                          <a:prstGeom prst="rect">
                            <a:avLst/>
                          </a:prstGeom>
                          <a:noFill/>
                          <a:ln w="9525">
                            <a:noFill/>
                            <a:miter lim="800000"/>
                            <a:headEnd/>
                            <a:tailEnd/>
                          </a:ln>
                        </pic:spPr>
                      </pic:pic>
                    </a:graphicData>
                  </a:graphic>
                </wp:inline>
              </w:drawing>
            </w:r>
          </w:p>
        </w:tc>
        <w:tc>
          <w:tcPr>
            <w:tcW w:w="1420" w:type="dxa"/>
          </w:tcPr>
          <w:p w:rsidR="00B531E0" w:rsidRDefault="00B531E0" w:rsidP="00B531E0">
            <w:pPr>
              <w:pStyle w:val="af3"/>
              <w:spacing w:before="312"/>
              <w:ind w:firstLine="482"/>
              <w:jc w:val="both"/>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extent cx="2907102" cy="2179275"/>
                  <wp:effectExtent l="0" t="0" r="0" b="0"/>
                  <wp:docPr id="9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3" cstate="print"/>
                          <a:srcRect/>
                          <a:stretch>
                            <a:fillRect/>
                          </a:stretch>
                        </pic:blipFill>
                        <pic:spPr bwMode="auto">
                          <a:xfrm>
                            <a:off x="0" y="0"/>
                            <a:ext cx="2909959" cy="2181417"/>
                          </a:xfrm>
                          <a:prstGeom prst="rect">
                            <a:avLst/>
                          </a:prstGeom>
                          <a:noFill/>
                          <a:ln w="9525">
                            <a:noFill/>
                            <a:miter lim="800000"/>
                            <a:headEnd/>
                            <a:tailEnd/>
                          </a:ln>
                        </pic:spPr>
                      </pic:pic>
                    </a:graphicData>
                  </a:graphic>
                </wp:inline>
              </w:drawing>
            </w:r>
          </w:p>
        </w:tc>
      </w:tr>
    </w:tbl>
    <w:p w:rsidR="00B531E0" w:rsidRDefault="00872306" w:rsidP="00B531E0">
      <w:pPr>
        <w:pStyle w:val="Ac"/>
        <w:ind w:firstLine="600"/>
        <w:rPr>
          <w:rFonts w:asciiTheme="majorHAnsi" w:eastAsia="黑体" w:hAnsiTheme="majorHAnsi" w:cstheme="majorBidi"/>
          <w:b/>
          <w:bCs/>
          <w:sz w:val="36"/>
          <w:szCs w:val="32"/>
        </w:rPr>
      </w:pPr>
      <w:r>
        <w:rPr>
          <w:rFonts w:hint="eastAsia"/>
        </w:rPr>
        <w:t>通过</w:t>
      </w:r>
      <w:r>
        <w:t>QQ</w:t>
      </w:r>
      <w:r>
        <w:rPr>
          <w:rFonts w:hint="eastAsia"/>
        </w:rPr>
        <w:t>图检查拟合效果，从图中可以看出尾部数据点基本在该分布确定的直线附近，预示拟合效果良好，可以用于计算涨跌停幅度。</w:t>
      </w:r>
      <w:r w:rsidR="00B531E0">
        <w:br w:type="page"/>
      </w:r>
    </w:p>
    <w:p w:rsidR="00D21014" w:rsidRDefault="00872306" w:rsidP="00D21014">
      <w:pPr>
        <w:pStyle w:val="20"/>
      </w:pPr>
      <w:bookmarkStart w:id="164" w:name="_Toc375905585"/>
      <w:bookmarkEnd w:id="86"/>
      <w:r>
        <w:rPr>
          <w:rFonts w:hint="eastAsia"/>
        </w:rPr>
        <w:lastRenderedPageBreak/>
        <w:t>第五章</w:t>
      </w:r>
      <w:r>
        <w:t xml:space="preserve">  </w:t>
      </w:r>
      <w:r>
        <w:rPr>
          <w:rFonts w:hint="eastAsia"/>
        </w:rPr>
        <w:t>我国隔夜利率指数期货风险管理</w:t>
      </w:r>
      <w:bookmarkEnd w:id="164"/>
    </w:p>
    <w:p w:rsidR="00D21014" w:rsidRDefault="00872306" w:rsidP="00D21014">
      <w:pPr>
        <w:pStyle w:val="Ac"/>
        <w:ind w:firstLine="600"/>
        <w:rPr>
          <w:rFonts w:ascii="Times New Roman" w:hAnsi="Times New Roman" w:cs="Times New Roman"/>
        </w:rPr>
      </w:pPr>
      <w:r>
        <w:rPr>
          <w:rFonts w:hint="eastAsia"/>
          <w:kern w:val="0"/>
        </w:rPr>
        <w:t>与一般期货产品相类似，隔夜利率指数期货也具有市场风险、流动性风险和操作风险等。目前，在证监会集中统一监管的框架下，我所已建立了金融期货投资者适当性制度，涵盖了中金所所有的金融期货产品。此外，考虑到我国隔夜利率指数期货与股指期货交割方式相同，采用现金交割方式，同时回购市场与债券市场情况相似，也存在跨市场监管的情况，因此为了更好地防范隔夜利率指数期货市场的风险，借鉴股指期货、国债期货跨市场监管协作经验，隔夜利率指数期货市场也将建立起跨市场信息共享及监管协作机制。</w:t>
      </w:r>
    </w:p>
    <w:p w:rsidR="00D21014" w:rsidRDefault="00872306" w:rsidP="00D21014">
      <w:pPr>
        <w:pStyle w:val="3"/>
        <w:rPr>
          <w:rFonts w:ascii="仿宋_GB2312" w:cs="宋体"/>
        </w:rPr>
      </w:pPr>
      <w:bookmarkStart w:id="165" w:name="_Toc375905586"/>
      <w:r>
        <w:rPr>
          <w:rFonts w:ascii="仿宋_GB2312" w:hint="eastAsia"/>
        </w:rPr>
        <w:t>第一节</w:t>
      </w:r>
      <w:r>
        <w:rPr>
          <w:rFonts w:ascii="仿宋_GB2312"/>
        </w:rPr>
        <w:t xml:space="preserve"> </w:t>
      </w:r>
      <w:r>
        <w:rPr>
          <w:rFonts w:ascii="仿宋_GB2312" w:hint="eastAsia"/>
        </w:rPr>
        <w:t>隔夜利率指数期货产品的风险</w:t>
      </w:r>
      <w:bookmarkEnd w:id="165"/>
    </w:p>
    <w:p w:rsidR="00D21014" w:rsidRDefault="00872306" w:rsidP="00D21014">
      <w:pPr>
        <w:pStyle w:val="Ac"/>
        <w:ind w:firstLine="600"/>
        <w:rPr>
          <w:kern w:val="0"/>
        </w:rPr>
      </w:pPr>
      <w:r>
        <w:rPr>
          <w:rFonts w:hint="eastAsia"/>
          <w:kern w:val="0"/>
        </w:rPr>
        <w:t>隔夜利率指数期货一方面具有规避短期利率风险和促进短期利率发现的功能，同时又会受到整体宏观经济环境、央行货币政策的影响，导致货币市场短期利率大幅波动，或投资者流动性资金不足，出现市场风险和流动性风险。同时，与其他期货产品相似，隔夜利率指数期货在运行过程中也可能会出现技术故障或操作失误风险等。</w:t>
      </w:r>
    </w:p>
    <w:p w:rsidR="00D21014" w:rsidRDefault="00872306" w:rsidP="009C79F9">
      <w:pPr>
        <w:pStyle w:val="4"/>
        <w:ind w:firstLine="602"/>
      </w:pPr>
      <w:bookmarkStart w:id="166" w:name="_Toc375905587"/>
      <w:r>
        <w:rPr>
          <w:rFonts w:hint="eastAsia"/>
        </w:rPr>
        <w:t>一、市场风险</w:t>
      </w:r>
      <w:bookmarkEnd w:id="166"/>
    </w:p>
    <w:p w:rsidR="00D21014" w:rsidRDefault="00872306" w:rsidP="00D21014">
      <w:pPr>
        <w:pStyle w:val="Ac"/>
        <w:ind w:firstLine="600"/>
      </w:pPr>
      <w:r>
        <w:rPr>
          <w:rFonts w:hint="eastAsia"/>
        </w:rPr>
        <w:t>隔夜利率指数期货的市场风险是指宏观经济环境变化、央行货币政策变化影响整体金融市场，进而影响隔夜利率指数期货市场价格的风险。就宏观环境变化的风险而言，这类风险是通过影响其他金融市场进而影响隔夜利率指数期货市场产生的，具体可</w:t>
      </w:r>
      <w:r>
        <w:rPr>
          <w:rFonts w:hint="eastAsia"/>
        </w:rPr>
        <w:lastRenderedPageBreak/>
        <w:t>分为不可抗力造成的风险、国际游资的冲击以及由于政治、经济和社会等因素产生的风险。另一类是政策性风险，央行货币政策（如存款准备金率调整、公开市场操作等）、利率市场化进程、股市</w:t>
      </w:r>
      <w:r>
        <w:t>IPO</w:t>
      </w:r>
      <w:r>
        <w:rPr>
          <w:rFonts w:hint="eastAsia"/>
        </w:rPr>
        <w:t>扩容等因素都会对货币市场利率产生影响，进而导致隔夜利率指数期货价格发生波动。</w:t>
      </w:r>
    </w:p>
    <w:p w:rsidR="00D21014" w:rsidRDefault="00872306" w:rsidP="00D21014">
      <w:pPr>
        <w:pStyle w:val="Ac"/>
        <w:ind w:firstLine="600"/>
      </w:pPr>
      <w:r>
        <w:rPr>
          <w:rFonts w:hint="eastAsia"/>
        </w:rPr>
        <w:t>例如，</w:t>
      </w:r>
      <w:r>
        <w:t>2013</w:t>
      </w:r>
      <w:r>
        <w:rPr>
          <w:rFonts w:hint="eastAsia"/>
        </w:rPr>
        <w:t>年</w:t>
      </w:r>
      <w:r>
        <w:t>6</w:t>
      </w:r>
      <w:r>
        <w:rPr>
          <w:rFonts w:hint="eastAsia"/>
        </w:rPr>
        <w:t>月份，由于市场预期央行将大幅收紧货币，降低实体经济杠杆，同时恰逢银行跨季考核，银行出资意愿降低，导致银行间货币市场发生“钱荒”现象，资金利率大幅走高，银行间隔夜回购利率（日加权平均值）最高上升至</w:t>
      </w:r>
      <w:r>
        <w:t>11.74%</w:t>
      </w:r>
      <w:r>
        <w:rPr>
          <w:rFonts w:hint="eastAsia"/>
        </w:rPr>
        <w:t>，</w:t>
      </w:r>
      <w:r>
        <w:t>6</w:t>
      </w:r>
      <w:r>
        <w:rPr>
          <w:rFonts w:hint="eastAsia"/>
        </w:rPr>
        <w:t>月全月隔夜回购利率均值较五月上涨了</w:t>
      </w:r>
      <w:r>
        <w:t>370BP</w:t>
      </w:r>
      <w:r>
        <w:rPr>
          <w:rFonts w:hint="eastAsia"/>
        </w:rPr>
        <w:t>至</w:t>
      </w:r>
      <w:r>
        <w:t>6.64%</w:t>
      </w:r>
      <w:r>
        <w:rPr>
          <w:rFonts w:hint="eastAsia"/>
        </w:rPr>
        <w:t>。若此时隔夜利率指数期货已经上市，期货价格可能发生大幅下降，此即隔夜利率指数期货的市场风险。</w:t>
      </w:r>
      <w:r w:rsidR="00D21014">
        <w:t xml:space="preserve"> </w:t>
      </w:r>
    </w:p>
    <w:p w:rsidR="00D21014" w:rsidRDefault="00872306" w:rsidP="00FE7EC5">
      <w:pPr>
        <w:pStyle w:val="ad"/>
      </w:pPr>
      <w:r>
        <w:rPr>
          <w:rFonts w:hint="eastAsia"/>
        </w:rPr>
        <w:t>图</w:t>
      </w:r>
      <w:r>
        <w:t xml:space="preserve">5-1  </w:t>
      </w:r>
      <w:r>
        <w:rPr>
          <w:rFonts w:hint="eastAsia"/>
        </w:rPr>
        <w:t>隔夜回购利率受宏观经济、央行货币政策影响</w:t>
      </w:r>
    </w:p>
    <w:p w:rsidR="00D21014" w:rsidRDefault="00D21014" w:rsidP="00D21014">
      <w:pPr>
        <w:pStyle w:val="Ac"/>
        <w:ind w:firstLineChars="0" w:firstLine="0"/>
        <w:jc w:val="center"/>
      </w:pPr>
      <w:r>
        <w:rPr>
          <w:noProof/>
        </w:rPr>
        <w:drawing>
          <wp:inline distT="0" distB="0" distL="0" distR="0">
            <wp:extent cx="5276850" cy="2647950"/>
            <wp:effectExtent l="0" t="0" r="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276850" cy="2647950"/>
                    </a:xfrm>
                    <a:prstGeom prst="rect">
                      <a:avLst/>
                    </a:prstGeom>
                    <a:noFill/>
                    <a:ln>
                      <a:noFill/>
                    </a:ln>
                  </pic:spPr>
                </pic:pic>
              </a:graphicData>
            </a:graphic>
          </wp:inline>
        </w:drawing>
      </w:r>
    </w:p>
    <w:p w:rsidR="00D21014" w:rsidRDefault="00872306" w:rsidP="00FE7EC5">
      <w:pPr>
        <w:pStyle w:val="ab"/>
        <w:ind w:firstLine="400"/>
      </w:pPr>
      <w:r>
        <w:rPr>
          <w:rFonts w:hint="eastAsia"/>
        </w:rPr>
        <w:t>数据来源：万得资讯</w:t>
      </w:r>
    </w:p>
    <w:p w:rsidR="00D21014" w:rsidRPr="00FE7EC5" w:rsidRDefault="00872306" w:rsidP="00FE7EC5">
      <w:pPr>
        <w:pStyle w:val="Ac"/>
        <w:ind w:firstLine="600"/>
      </w:pPr>
      <w:r w:rsidRPr="00FE7EC5">
        <w:rPr>
          <w:rFonts w:hint="eastAsia"/>
        </w:rPr>
        <w:t>为了保障市场安全，降低突发、剧烈的货币市场价格波动引起的爆仓或违约事件发生，交易所可根据交易规则中异常情况处</w:t>
      </w:r>
      <w:r w:rsidRPr="00FE7EC5">
        <w:rPr>
          <w:rFonts w:hint="eastAsia"/>
        </w:rPr>
        <w:lastRenderedPageBreak/>
        <w:t>理的方法采取暂停交易、限期平仓、提高保证金、调整涨跌停板等一系列紧急措施，控制风险。</w:t>
      </w:r>
    </w:p>
    <w:p w:rsidR="00D21014" w:rsidRDefault="00872306" w:rsidP="009C79F9">
      <w:pPr>
        <w:pStyle w:val="4"/>
        <w:ind w:firstLine="602"/>
      </w:pPr>
      <w:bookmarkStart w:id="167" w:name="_Toc375905588"/>
      <w:r>
        <w:rPr>
          <w:rFonts w:hint="eastAsia"/>
        </w:rPr>
        <w:t>二、流动性风险</w:t>
      </w:r>
      <w:bookmarkEnd w:id="167"/>
    </w:p>
    <w:p w:rsidR="00D21014" w:rsidRPr="0099354C" w:rsidRDefault="00872306" w:rsidP="0099354C">
      <w:pPr>
        <w:pStyle w:val="Ac"/>
        <w:ind w:firstLine="600"/>
      </w:pPr>
      <w:r>
        <w:rPr>
          <w:rFonts w:hint="eastAsia"/>
        </w:rPr>
        <w:t>隔夜利率指数期货的流动性风险，可以分为隔夜利率指数期货合约的市场流动性不足风险，和隔夜利率指数期货</w:t>
      </w:r>
      <w:r w:rsidRPr="0099354C">
        <w:rPr>
          <w:rFonts w:hint="eastAsia"/>
        </w:rPr>
        <w:t>投资者资金流动性不足造成的风险。</w:t>
      </w:r>
    </w:p>
    <w:p w:rsidR="00D21014" w:rsidRPr="0099354C" w:rsidRDefault="00872306" w:rsidP="0099354C">
      <w:pPr>
        <w:pStyle w:val="Ac"/>
        <w:ind w:firstLine="600"/>
      </w:pPr>
      <w:r w:rsidRPr="0099354C">
        <w:rPr>
          <w:rFonts w:hint="eastAsia"/>
        </w:rPr>
        <w:t>资金流动性不足的风险，具体表现为投资者因流动资金不足造成合约到期时无法履行支付义务，或者在结算时无法按合约要求追加保证金。例如，当市场情况恶化，特别是出现金融危机时，如</w:t>
      </w:r>
      <w:r w:rsidRPr="0099354C">
        <w:t>2008</w:t>
      </w:r>
      <w:r>
        <w:rPr>
          <w:rFonts w:hint="eastAsia"/>
        </w:rPr>
        <w:t>年金融危机时部分金融机构资金链断裂，</w:t>
      </w:r>
      <w:r w:rsidRPr="0099354C">
        <w:rPr>
          <w:rFonts w:hint="eastAsia"/>
        </w:rPr>
        <w:t>从证券和衍生品市场撤出投资，此时极易引发资金流动性风险；</w:t>
      </w:r>
      <w:r w:rsidRPr="0099354C">
        <w:t>2013</w:t>
      </w:r>
      <w:r w:rsidRPr="0099354C">
        <w:rPr>
          <w:rFonts w:hint="eastAsia"/>
        </w:rPr>
        <w:t>年</w:t>
      </w:r>
      <w:r w:rsidRPr="0099354C">
        <w:t>6</w:t>
      </w:r>
      <w:r w:rsidRPr="0099354C">
        <w:rPr>
          <w:rFonts w:hint="eastAsia"/>
        </w:rPr>
        <w:t>月份我国银行间货币市场发生“钱荒”事件，少数金融机构由于资金头寸不平，对交易对手违约，导致交易对手资金供应中断，也会引发市场流动性资金不足的风险。为了降低投资者发生无法履约或无法追加保证金引发的不良后果，交易所设计了强行平仓、强制减仓制度，以及大户持仓报告、持仓限额等风险管理制度，控制仓位过大导致的风险积聚效应。</w:t>
      </w:r>
    </w:p>
    <w:p w:rsidR="00D21014" w:rsidRPr="0099354C" w:rsidRDefault="00872306" w:rsidP="0099354C">
      <w:pPr>
        <w:pStyle w:val="Ac"/>
        <w:ind w:firstLine="600"/>
      </w:pPr>
      <w:r w:rsidRPr="0099354C">
        <w:rPr>
          <w:rFonts w:hint="eastAsia"/>
        </w:rPr>
        <w:t>市场流动性不足的风险，具体表现为投资者因缺乏交易对手而无法交易或需承担较大交易成本。当市场经济环境恶化出现市场风险时，也会引发流动性风险，</w:t>
      </w:r>
      <w:r w:rsidRPr="0099354C">
        <w:t>LTCM</w:t>
      </w:r>
      <w:r w:rsidRPr="0099354C">
        <w:rPr>
          <w:rFonts w:hint="eastAsia"/>
        </w:rPr>
        <w:t>（美国长期资本管理公司）的破产就是典型的由于流动性风险变化导致投资组合严重亏损的案例。为了提高</w:t>
      </w:r>
      <w:r>
        <w:rPr>
          <w:rFonts w:hint="eastAsia"/>
        </w:rPr>
        <w:t>隔夜利率指数期货市场流动性水平的提高，需要</w:t>
      </w:r>
      <w:r>
        <w:rPr>
          <w:rFonts w:hint="eastAsia"/>
        </w:rPr>
        <w:lastRenderedPageBreak/>
        <w:t>依靠隔夜利率指数期货合约的合理设计、隔夜利率指数期货</w:t>
      </w:r>
      <w:r w:rsidRPr="0099354C">
        <w:rPr>
          <w:rFonts w:hint="eastAsia"/>
        </w:rPr>
        <w:t>投资者结构的多元化，以及货币市场的不断发展等各方面的因素。</w:t>
      </w:r>
    </w:p>
    <w:p w:rsidR="00D21014" w:rsidRDefault="00872306" w:rsidP="009C79F9">
      <w:pPr>
        <w:pStyle w:val="4"/>
        <w:ind w:firstLine="602"/>
      </w:pPr>
      <w:bookmarkStart w:id="168" w:name="_Toc375905589"/>
      <w:r>
        <w:rPr>
          <w:rFonts w:hint="eastAsia"/>
        </w:rPr>
        <w:t>三、操作风险</w:t>
      </w:r>
      <w:bookmarkEnd w:id="168"/>
    </w:p>
    <w:p w:rsidR="00D21014" w:rsidRPr="00FE7EC5" w:rsidRDefault="00872306" w:rsidP="00FE7EC5">
      <w:pPr>
        <w:pStyle w:val="Ac"/>
        <w:ind w:firstLine="600"/>
      </w:pPr>
      <w:r>
        <w:rPr>
          <w:rFonts w:hint="eastAsia"/>
        </w:rPr>
        <w:t>由于隔夜利率指数期货</w:t>
      </w:r>
      <w:r w:rsidRPr="00FE7EC5">
        <w:rPr>
          <w:rFonts w:hint="eastAsia"/>
        </w:rPr>
        <w:t>在交易所提供的交易平台上进行交易，因此交易所各项规则的失误和疏漏、计算机交易或通讯系统的故障、会员或投资者的恶性重大违规行为</w:t>
      </w:r>
      <w:r>
        <w:rPr>
          <w:rFonts w:hint="eastAsia"/>
        </w:rPr>
        <w:t>、经纪公司管理不善等，都会引发操作风险。在业务运行方面，由于隔夜利率指数期货</w:t>
      </w:r>
      <w:r w:rsidRPr="00FE7EC5">
        <w:rPr>
          <w:rFonts w:hint="eastAsia"/>
        </w:rPr>
        <w:t>与国债期货存在不同，国债期货的标的为名义标准券，并且采用实物交割方式，具有一定的交</w:t>
      </w:r>
      <w:r>
        <w:rPr>
          <w:rFonts w:hint="eastAsia"/>
        </w:rPr>
        <w:t>割风险，而隔夜利率指数期货</w:t>
      </w:r>
      <w:r w:rsidRPr="00FE7EC5">
        <w:rPr>
          <w:rFonts w:hint="eastAsia"/>
        </w:rPr>
        <w:t>到期采用现金交割方式，交割风险较小。</w:t>
      </w:r>
    </w:p>
    <w:p w:rsidR="00D21014" w:rsidRPr="00FE7EC5" w:rsidRDefault="00872306" w:rsidP="00FE7EC5">
      <w:pPr>
        <w:pStyle w:val="Ac"/>
        <w:ind w:firstLine="600"/>
      </w:pPr>
      <w:r w:rsidRPr="00FE7EC5">
        <w:rPr>
          <w:rFonts w:hint="eastAsia"/>
        </w:rPr>
        <w:t>对于技术运行风险，近年来中国证监会及行业组织制定了多项行业信息系统规范性文件，对期货交易所及期货经营机构信息技术投入、人员编制、系统建设、日常运维以及应急处理进行了明确的规范，并根据相关要求进行全面的合规检查。期货行业信息技术经费和人员投入持续增长；系统处理能力大幅提升；电力、通讯等基础设施进一步完善；灾备能力、</w:t>
      </w:r>
      <w:r>
        <w:rPr>
          <w:rFonts w:hint="eastAsia"/>
        </w:rPr>
        <w:t>运维管理水平也有了长足的进步。对于业务操作风险，交易所将针对隔夜利率指数期货</w:t>
      </w:r>
      <w:r w:rsidRPr="00FE7EC5">
        <w:rPr>
          <w:rFonts w:hint="eastAsia"/>
        </w:rPr>
        <w:t>业务的特殊性，建立专门的业务操作流程，确保运作的标准化；建立系统自动处理功能，降低人为操作风险；建立互检互核机制，通过人工互检和人机互核控制风险。</w:t>
      </w:r>
    </w:p>
    <w:p w:rsidR="00FE7EC5" w:rsidRDefault="00FE7EC5">
      <w:pPr>
        <w:widowControl/>
        <w:jc w:val="left"/>
        <w:rPr>
          <w:rFonts w:ascii="仿宋_GB2312" w:eastAsia="仿宋_GB2312"/>
          <w:b/>
          <w:bCs/>
          <w:sz w:val="32"/>
          <w:szCs w:val="32"/>
        </w:rPr>
      </w:pPr>
      <w:r>
        <w:rPr>
          <w:rFonts w:ascii="仿宋_GB2312"/>
        </w:rPr>
        <w:br w:type="page"/>
      </w:r>
    </w:p>
    <w:p w:rsidR="00D21014" w:rsidRDefault="00872306" w:rsidP="00D21014">
      <w:pPr>
        <w:pStyle w:val="3"/>
        <w:rPr>
          <w:rFonts w:ascii="仿宋_GB2312" w:cs="宋体"/>
        </w:rPr>
      </w:pPr>
      <w:bookmarkStart w:id="169" w:name="_Toc375905590"/>
      <w:r>
        <w:rPr>
          <w:rFonts w:ascii="仿宋_GB2312" w:hint="eastAsia"/>
        </w:rPr>
        <w:lastRenderedPageBreak/>
        <w:t>第二节</w:t>
      </w:r>
      <w:r>
        <w:rPr>
          <w:rFonts w:ascii="仿宋_GB2312"/>
        </w:rPr>
        <w:t xml:space="preserve"> </w:t>
      </w:r>
      <w:r>
        <w:rPr>
          <w:rFonts w:ascii="仿宋_GB2312" w:hint="eastAsia"/>
        </w:rPr>
        <w:t>隔夜利率指数期货风险监管架构</w:t>
      </w:r>
      <w:bookmarkEnd w:id="169"/>
    </w:p>
    <w:p w:rsidR="00D21014" w:rsidRPr="00FE7EC5" w:rsidRDefault="00872306" w:rsidP="00FE7EC5">
      <w:pPr>
        <w:pStyle w:val="Ac"/>
        <w:ind w:firstLine="600"/>
      </w:pPr>
      <w:r w:rsidRPr="00FE7EC5">
        <w:rPr>
          <w:rFonts w:hint="eastAsia"/>
        </w:rPr>
        <w:t>目前，我国期货市场由中国证监会实行集中统一监管，交易所负责对期货市场进行一线监管。同时，强化协作也是期货市场取得成效、平</w:t>
      </w:r>
      <w:r>
        <w:rPr>
          <w:rFonts w:hint="eastAsia"/>
        </w:rPr>
        <w:t>稳运行的重要经验，借鉴股指期货与国债期货跨市场监管协作经验，隔夜利率指数期货</w:t>
      </w:r>
      <w:r w:rsidRPr="00FE7EC5">
        <w:rPr>
          <w:rFonts w:hint="eastAsia"/>
        </w:rPr>
        <w:t>市场也将建立起跨市场信息共享及监管协作机制。</w:t>
      </w:r>
    </w:p>
    <w:p w:rsidR="00D21014" w:rsidRDefault="00872306" w:rsidP="009C79F9">
      <w:pPr>
        <w:pStyle w:val="4"/>
        <w:ind w:firstLine="602"/>
      </w:pPr>
      <w:bookmarkStart w:id="170" w:name="_Toc375905591"/>
      <w:r>
        <w:rPr>
          <w:rFonts w:hint="eastAsia"/>
        </w:rPr>
        <w:t>一、我国现有的期货市场风险监控体系及其作用</w:t>
      </w:r>
      <w:bookmarkEnd w:id="170"/>
    </w:p>
    <w:p w:rsidR="00D21014" w:rsidRDefault="00872306" w:rsidP="00D21014">
      <w:pPr>
        <w:pStyle w:val="Ac"/>
        <w:ind w:firstLine="600"/>
      </w:pPr>
      <w:r>
        <w:rPr>
          <w:rFonts w:hint="eastAsia"/>
          <w:kern w:val="0"/>
        </w:rPr>
        <w:t>在证监会集中统一监管的框架下，交易所负责对期货市场进行一线监管，对交易行为进行监控，同时期货保证金监控中心对期货交易和客户保证金状况进行实时监控，及时预警。</w:t>
      </w:r>
    </w:p>
    <w:p w:rsidR="00D21014" w:rsidRDefault="00872306" w:rsidP="009C79F9">
      <w:pPr>
        <w:pStyle w:val="5"/>
        <w:ind w:firstLine="602"/>
        <w:rPr>
          <w:kern w:val="0"/>
        </w:rPr>
      </w:pPr>
      <w:bookmarkStart w:id="171" w:name="_Toc375905592"/>
      <w:r>
        <w:rPr>
          <w:rFonts w:hint="eastAsia"/>
          <w:kern w:val="0"/>
        </w:rPr>
        <w:t>（一）证监会实行集中统一的监督管理</w:t>
      </w:r>
      <w:bookmarkEnd w:id="171"/>
    </w:p>
    <w:p w:rsidR="00D21014" w:rsidRDefault="00872306" w:rsidP="00D21014">
      <w:pPr>
        <w:pStyle w:val="Ac"/>
        <w:ind w:firstLine="600"/>
      </w:pPr>
      <w:r>
        <w:rPr>
          <w:rFonts w:hint="eastAsia"/>
        </w:rPr>
        <w:t>随着监管体制改革的顺利完成和条例的出台，中国证监会成为全国期货市场的主管机关，按照国务院授权履行行政管理职能，依照条例和其他有关法律、法规和规章对全国期货业进行集中统一的监管，形成全国统一的期货监管体系。</w:t>
      </w:r>
    </w:p>
    <w:p w:rsidR="00D21014" w:rsidRDefault="00872306" w:rsidP="009C79F9">
      <w:pPr>
        <w:pStyle w:val="5"/>
        <w:ind w:firstLine="602"/>
        <w:rPr>
          <w:kern w:val="0"/>
        </w:rPr>
      </w:pPr>
      <w:bookmarkStart w:id="172" w:name="_Toc375905593"/>
      <w:r>
        <w:rPr>
          <w:rFonts w:hint="eastAsia"/>
          <w:kern w:val="0"/>
        </w:rPr>
        <w:t>（二）充分发挥交易所职能，建立完善的监管制度</w:t>
      </w:r>
      <w:bookmarkEnd w:id="172"/>
    </w:p>
    <w:p w:rsidR="00D21014" w:rsidRDefault="00872306" w:rsidP="00D21014">
      <w:pPr>
        <w:pStyle w:val="Ac"/>
        <w:ind w:firstLine="600"/>
      </w:pPr>
      <w:r>
        <w:rPr>
          <w:rFonts w:hint="eastAsia"/>
        </w:rPr>
        <w:t>针对隔夜利率指数期货，交易所将为其度身定制一整套合理的监管制度及业务指引，保证其平稳运行。</w:t>
      </w:r>
    </w:p>
    <w:p w:rsidR="00D21014" w:rsidRDefault="00872306" w:rsidP="00D21014">
      <w:pPr>
        <w:pStyle w:val="Ac"/>
        <w:ind w:firstLine="600"/>
      </w:pPr>
      <w:r>
        <w:rPr>
          <w:rFonts w:hint="eastAsia"/>
        </w:rPr>
        <w:t>首先，严密而完善的风险控制是交易所的立足之本。针对隔夜利率指数期货的风险，交易所的风险管理首先是建立和完善一套基于隔夜利率指数期货交易特有运行模式的风险管理制度，包括保证金制度、涨跌停板制度、限仓制度、大户报告制度、强行</w:t>
      </w:r>
      <w:r>
        <w:rPr>
          <w:rFonts w:hint="eastAsia"/>
        </w:rPr>
        <w:lastRenderedPageBreak/>
        <w:t>平仓制度等。</w:t>
      </w:r>
    </w:p>
    <w:p w:rsidR="00D21014" w:rsidRDefault="00872306" w:rsidP="00D21014">
      <w:pPr>
        <w:pStyle w:val="Ac"/>
        <w:ind w:firstLine="600"/>
      </w:pPr>
      <w:r>
        <w:rPr>
          <w:rFonts w:hint="eastAsia"/>
        </w:rPr>
        <w:t>其次，利用先进的技术手段配合风险管理制度进行实时的风险监测和预警。对隔夜利率指数期货市场而言，风险的管理重点应落在预防上。在股指期货与国债期货的运行中，中金所已经在实践的基础上开发了一套有效的风险监测预警系统，还建立了及时进行全面、深入分析排查的业务机制，通过对相关客户当日及以往交易情况、市场交易集中度的深入分析，对市场各种信息的严密监控，全面排查违规行为。</w:t>
      </w:r>
    </w:p>
    <w:p w:rsidR="00D21014" w:rsidRDefault="00872306" w:rsidP="00D21014">
      <w:pPr>
        <w:pStyle w:val="Ac"/>
        <w:ind w:firstLine="600"/>
      </w:pPr>
      <w:r>
        <w:rPr>
          <w:rFonts w:hint="eastAsia"/>
        </w:rPr>
        <w:t>最后就是异常情况的处理。客户出现异常交易行为的，交易所可以采取电话提醒、要求报告情况、要求提交书面承诺、列入监管关注名单、约见谈话等措施。此外，交易所也考虑到了极端市场情况下的应对措施，一方面给市场一个信心保障，另一方面也为隔夜利率指数期货市场准备好相应的防护盾。</w:t>
      </w:r>
    </w:p>
    <w:p w:rsidR="00D21014" w:rsidRDefault="00872306" w:rsidP="009C79F9">
      <w:pPr>
        <w:pStyle w:val="5"/>
        <w:ind w:firstLine="602"/>
        <w:rPr>
          <w:kern w:val="0"/>
        </w:rPr>
      </w:pPr>
      <w:bookmarkStart w:id="173" w:name="_Toc375905594"/>
      <w:r>
        <w:rPr>
          <w:rFonts w:hint="eastAsia"/>
          <w:kern w:val="0"/>
        </w:rPr>
        <w:t>（三）中国期货保证金监控中心及其作用</w:t>
      </w:r>
      <w:bookmarkEnd w:id="173"/>
    </w:p>
    <w:p w:rsidR="00D21014" w:rsidRDefault="00872306" w:rsidP="00D21014">
      <w:pPr>
        <w:pStyle w:val="Ac"/>
        <w:ind w:firstLine="600"/>
      </w:pPr>
      <w:r>
        <w:rPr>
          <w:rFonts w:hint="eastAsia"/>
        </w:rPr>
        <w:t>为防范期货市场系统性风险、夯实期货市场创新发展基础，我国于</w:t>
      </w:r>
      <w:r>
        <w:t>2006</w:t>
      </w:r>
      <w:r>
        <w:rPr>
          <w:rFonts w:hint="eastAsia"/>
        </w:rPr>
        <w:t>年</w:t>
      </w:r>
      <w:r>
        <w:t>5</w:t>
      </w:r>
      <w:r>
        <w:rPr>
          <w:rFonts w:hint="eastAsia"/>
        </w:rPr>
        <w:t>月</w:t>
      </w:r>
      <w:r>
        <w:t>18</w:t>
      </w:r>
      <w:r>
        <w:rPr>
          <w:rFonts w:hint="eastAsia"/>
        </w:rPr>
        <w:t>日成立中国期货保证金监控中心（以下简称</w:t>
      </w:r>
      <w:r>
        <w:t>“</w:t>
      </w:r>
      <w:r>
        <w:rPr>
          <w:rFonts w:hint="eastAsia"/>
        </w:rPr>
        <w:t>监控中心</w:t>
      </w:r>
      <w:r>
        <w:t>”</w:t>
      </w:r>
      <w:r>
        <w:rPr>
          <w:rFonts w:hint="eastAsia"/>
        </w:rPr>
        <w:t>）。作为期货市场的</w:t>
      </w:r>
      <w:r>
        <w:t>“</w:t>
      </w:r>
      <w:r>
        <w:rPr>
          <w:rFonts w:hint="eastAsia"/>
        </w:rPr>
        <w:t>电子眼</w:t>
      </w:r>
      <w:r>
        <w:t>”</w:t>
      </w:r>
      <w:r>
        <w:rPr>
          <w:rFonts w:hint="eastAsia"/>
        </w:rPr>
        <w:t>，监控中心建立了期货市场运行监测监控系统、期货保证金安全存管监控系统，对期货交易和客户保证金状况进行了实时监控、及时预警；并设立了期货投资者保障基金，建立起期货公司退出机制以及防范与处置期货公司风险的长效机制。期货保证金监控中心在推进期货市场的标准化、市场运行的规范化、日常监管的科学化和风险分析的提</w:t>
      </w:r>
      <w:r>
        <w:rPr>
          <w:rFonts w:hint="eastAsia"/>
        </w:rPr>
        <w:lastRenderedPageBreak/>
        <w:t>前化等方面发挥了重要的作用。</w:t>
      </w:r>
    </w:p>
    <w:p w:rsidR="00D21014" w:rsidRDefault="00872306" w:rsidP="009C79F9">
      <w:pPr>
        <w:pStyle w:val="4"/>
        <w:ind w:firstLine="602"/>
      </w:pPr>
      <w:bookmarkStart w:id="174" w:name="_Toc375905595"/>
      <w:r>
        <w:rPr>
          <w:rFonts w:hint="eastAsia"/>
        </w:rPr>
        <w:t>二、现有的金融期货跨市场监管协作经验</w:t>
      </w:r>
      <w:bookmarkEnd w:id="174"/>
    </w:p>
    <w:p w:rsidR="00D21014" w:rsidRDefault="00872306" w:rsidP="00D21014">
      <w:pPr>
        <w:pStyle w:val="Ac"/>
        <w:ind w:firstLine="600"/>
      </w:pPr>
      <w:r>
        <w:rPr>
          <w:rFonts w:hint="eastAsia"/>
        </w:rPr>
        <w:t>建立跨市场监管协作机制，对防范跨市场风险传递与跨市场操纵，保护投资者利益，促进期现货市场的健康发展有着重要意义。目前，以股指期货跨市场监管协作机制为基础，已经在证监会系统内建立了包括国债期货在内的金融期货跨市场监管协作机制。经过股指期货与国债期货市场的实践，跨市场监管协作各方牢固树立跨市场监管理念，各司其职，紧紧围绕跨市场监管目标，积极探索实践工作机制，细化监管业务细节，完善监管协作业务流程，为推出隔夜利率指数期货后防范与应对跨市场风险积累了初步经验。</w:t>
      </w:r>
    </w:p>
    <w:p w:rsidR="00D21014" w:rsidRDefault="00872306" w:rsidP="009C79F9">
      <w:pPr>
        <w:pStyle w:val="Ac"/>
        <w:ind w:firstLine="602"/>
        <w:rPr>
          <w:b/>
        </w:rPr>
      </w:pPr>
      <w:r>
        <w:rPr>
          <w:rFonts w:hint="eastAsia"/>
          <w:b/>
        </w:rPr>
        <w:t>（一）股指期货跨市场监管协作经验</w:t>
      </w:r>
    </w:p>
    <w:p w:rsidR="00D21014" w:rsidRDefault="00872306" w:rsidP="00D21014">
      <w:pPr>
        <w:pStyle w:val="Ac"/>
        <w:ind w:firstLine="600"/>
      </w:pPr>
      <w:r>
        <w:rPr>
          <w:rFonts w:hint="eastAsia"/>
        </w:rPr>
        <w:t>在中国证监会的正确领导和统一部署下，上海证券交易所、深圳证券交易所、中国证券登记结算有限责任公司、中国期货保证金监控中心以及中国金融期货交易所建立了跨市场监管协作机制。</w:t>
      </w:r>
      <w:bookmarkStart w:id="175" w:name="_Toc349660599"/>
      <w:r>
        <w:rPr>
          <w:rFonts w:hint="eastAsia"/>
        </w:rPr>
        <w:t>跨市场监管协作五方本着</w:t>
      </w:r>
      <w:r>
        <w:t>“</w:t>
      </w:r>
      <w:r>
        <w:rPr>
          <w:rFonts w:hint="eastAsia"/>
        </w:rPr>
        <w:t>职责明确、分工协作、信息畅通、讲求实效</w:t>
      </w:r>
      <w:r>
        <w:t>”</w:t>
      </w:r>
      <w:r>
        <w:rPr>
          <w:rFonts w:hint="eastAsia"/>
        </w:rPr>
        <w:t>的工作原则，主动监管协作，及时沟通信息，积极落实跨市场监管协作制度安排，努力探索跨市场监管协作运行机制。</w:t>
      </w:r>
    </w:p>
    <w:bookmarkEnd w:id="175"/>
    <w:p w:rsidR="00D21014" w:rsidRDefault="00872306" w:rsidP="009C79F9">
      <w:pPr>
        <w:pStyle w:val="6"/>
        <w:ind w:firstLine="602"/>
      </w:pPr>
      <w:r>
        <w:t>1</w:t>
      </w:r>
      <w:r>
        <w:rPr>
          <w:rFonts w:hint="eastAsia"/>
        </w:rPr>
        <w:t>．建立了及时、有效的跨市场信息交换机制</w:t>
      </w:r>
    </w:p>
    <w:p w:rsidR="00D21014" w:rsidRDefault="00872306" w:rsidP="00D21014">
      <w:pPr>
        <w:pStyle w:val="Ac"/>
        <w:ind w:firstLine="600"/>
      </w:pPr>
      <w:r>
        <w:rPr>
          <w:rFonts w:hint="eastAsia"/>
        </w:rPr>
        <w:t>跨市场监管协作五方以信息交换为抓手，实现信息共享，及时把握市场情况，加强跨市场监管协作，及时排查跨市场操纵违规风险。一是中国金融期货交易所与沪、深证券交易所、中国证</w:t>
      </w:r>
      <w:r>
        <w:rPr>
          <w:rFonts w:hint="eastAsia"/>
        </w:rPr>
        <w:lastRenderedPageBreak/>
        <w:t>券登记结算有限责任公司每日进行市场统计数据和开户信息交换。二是五方之间多次交换短线客户和对市场有一定影响的重点关注客户等信息，加强对其交易行为监控与分析。三是开展套期保值业务信息交换。中国金融期货交易所多次向中国证券登记结算有限责任公司申请查询股指期货套期保值客户的股票账户及其持有情况，严格监管其套期保值交易行为的规范运作。</w:t>
      </w:r>
    </w:p>
    <w:p w:rsidR="00D21014" w:rsidRDefault="00872306" w:rsidP="009C79F9">
      <w:pPr>
        <w:pStyle w:val="6"/>
        <w:ind w:firstLine="602"/>
      </w:pPr>
      <w:r>
        <w:t>2</w:t>
      </w:r>
      <w:r>
        <w:rPr>
          <w:rFonts w:hint="eastAsia"/>
        </w:rPr>
        <w:t>．初步建立了跨市场协同分析排查机制</w:t>
      </w:r>
    </w:p>
    <w:p w:rsidR="00D21014" w:rsidRDefault="00872306" w:rsidP="00D21014">
      <w:pPr>
        <w:pStyle w:val="Ac"/>
        <w:ind w:firstLine="600"/>
      </w:pPr>
      <w:r>
        <w:rPr>
          <w:rFonts w:hint="eastAsia"/>
        </w:rPr>
        <w:t>跨市场监管协作五方密切配合，严密监控市场交易行为，并针对跨市场异常交易情况及时沟通、及时协查，初步建立了跨市场协同分析排查异常交易行为机制。一是中国金融期货交易所和沪、深证券交易所充分利用盘中</w:t>
      </w:r>
      <w:r>
        <w:t>“</w:t>
      </w:r>
      <w:r>
        <w:rPr>
          <w:rFonts w:hint="eastAsia"/>
        </w:rPr>
        <w:t>绿色通道</w:t>
      </w:r>
      <w:r>
        <w:t>”</w:t>
      </w:r>
      <w:r>
        <w:rPr>
          <w:rFonts w:hint="eastAsia"/>
        </w:rPr>
        <w:t>机制，及时排查盘中异常交易情况。二是中国金融期货交易所和沪、深证券交易所充分进行信息交换，深度分析排查跨市场操纵行为。三是五方定期对股指期货市场与股票市场的交易情况、变化情况以及运行特点进行深入分析，及时总结分析市场风险状况与跨市场影响情况。</w:t>
      </w:r>
    </w:p>
    <w:p w:rsidR="00D21014" w:rsidRDefault="00872306" w:rsidP="009C79F9">
      <w:pPr>
        <w:pStyle w:val="6"/>
        <w:ind w:firstLine="602"/>
      </w:pPr>
      <w:r>
        <w:t>3</w:t>
      </w:r>
      <w:r>
        <w:rPr>
          <w:rFonts w:hint="eastAsia"/>
        </w:rPr>
        <w:t>．形成了业务交流的定期例会机制</w:t>
      </w:r>
    </w:p>
    <w:p w:rsidR="00D21014" w:rsidRDefault="00872306" w:rsidP="00D21014">
      <w:pPr>
        <w:pStyle w:val="Ac"/>
        <w:ind w:firstLine="600"/>
      </w:pPr>
      <w:bookmarkStart w:id="176" w:name="_Toc349660600"/>
      <w:r>
        <w:rPr>
          <w:rFonts w:hint="eastAsia"/>
        </w:rPr>
        <w:t>跨市场监管协作五方以定期例会为平台，交流监管经验，分享研究成果，提示市场运行风险与到期合约交割风险，分析市场形势，探索监管创新，共同提升监管水平。</w:t>
      </w:r>
    </w:p>
    <w:bookmarkEnd w:id="176"/>
    <w:p w:rsidR="00D21014" w:rsidRDefault="00872306" w:rsidP="009C79F9">
      <w:pPr>
        <w:pStyle w:val="Ac"/>
        <w:ind w:firstLine="602"/>
        <w:rPr>
          <w:b/>
        </w:rPr>
      </w:pPr>
      <w:r>
        <w:rPr>
          <w:rFonts w:hint="eastAsia"/>
          <w:b/>
        </w:rPr>
        <w:t>（二）国债期货跨市场监管协作经验</w:t>
      </w:r>
    </w:p>
    <w:p w:rsidR="00D21014" w:rsidRDefault="00872306" w:rsidP="00D21014">
      <w:pPr>
        <w:pStyle w:val="Ac"/>
        <w:ind w:firstLine="600"/>
      </w:pPr>
      <w:r>
        <w:rPr>
          <w:rFonts w:hint="eastAsia"/>
        </w:rPr>
        <w:t>由于债券市场涉及多个交易市场、多个部委监管的情况，因此国债期货跨市场监管协作机制的建立尤为重要，这对防范跨市</w:t>
      </w:r>
      <w:r>
        <w:rPr>
          <w:rFonts w:hint="eastAsia"/>
        </w:rPr>
        <w:lastRenderedPageBreak/>
        <w:t>场风险传递与跨市场操纵，保护投资者利益，促进国债期现货市场的健康发展有着重要意义。目前，在证监会、财政部牵头的跨部委协调机制的协调下，我所积极与外汇交易中心、中央国债登记结算公司进行沟通和交流，推动建立可交割国债信息交换、重点客户信息交换等机制，加强对国债期货跨市场风险的防范。</w:t>
      </w:r>
    </w:p>
    <w:p w:rsidR="00D21014" w:rsidRDefault="00872306" w:rsidP="009C79F9">
      <w:pPr>
        <w:pStyle w:val="6"/>
        <w:ind w:firstLine="602"/>
      </w:pPr>
      <w:r>
        <w:t>1</w:t>
      </w:r>
      <w:r>
        <w:rPr>
          <w:rFonts w:hint="eastAsia"/>
        </w:rPr>
        <w:t>．强化国债期货风险管理，完善跨市场监管协作机制</w:t>
      </w:r>
    </w:p>
    <w:p w:rsidR="00D21014" w:rsidRDefault="00872306" w:rsidP="00D21014">
      <w:pPr>
        <w:pStyle w:val="Ac"/>
        <w:ind w:firstLine="600"/>
      </w:pPr>
      <w:r>
        <w:rPr>
          <w:rFonts w:hint="eastAsia"/>
        </w:rPr>
        <w:t>国债期货作为利率衍生产品，对金融市场影响十分深远，要做好国债期货的风险管理，需要发挥国债期货跨部委协调机制的重要制度保障作用，加强国债期现货市场数据交换、信息共享及应急预案建设，建立健全多层次的沟通、联系机制，确保市场平稳运行。</w:t>
      </w:r>
    </w:p>
    <w:p w:rsidR="00D21014" w:rsidRDefault="00872306" w:rsidP="009C79F9">
      <w:pPr>
        <w:pStyle w:val="6"/>
        <w:ind w:firstLine="602"/>
      </w:pPr>
      <w:r>
        <w:t>2</w:t>
      </w:r>
      <w:r>
        <w:rPr>
          <w:rFonts w:hint="eastAsia"/>
        </w:rPr>
        <w:t>．建立交割合作机制，保障国债期货交割顺利进行</w:t>
      </w:r>
      <w:r w:rsidR="00D21014">
        <w:t xml:space="preserve"> </w:t>
      </w:r>
    </w:p>
    <w:p w:rsidR="00D21014" w:rsidRDefault="00872306" w:rsidP="00D21014">
      <w:pPr>
        <w:pStyle w:val="Ac"/>
        <w:ind w:firstLine="600"/>
      </w:pPr>
      <w:r>
        <w:rPr>
          <w:rFonts w:hint="eastAsia"/>
        </w:rPr>
        <w:t>国债期货交割业务的顺利开展，对于发挥国债期货功能，保障国债期货平稳运行意义重大。我所与中央结算公司、中国结算公司全面合作完成交割业务，完成技术系统开发和改造，推进业务对接和联网测试，制定国债期货交割应急预案，保障国债期货交割的顺利进行。</w:t>
      </w:r>
    </w:p>
    <w:p w:rsidR="00D21014" w:rsidRDefault="00872306" w:rsidP="009C79F9">
      <w:pPr>
        <w:pStyle w:val="6"/>
        <w:ind w:firstLine="602"/>
      </w:pPr>
      <w:r>
        <w:t>3</w:t>
      </w:r>
      <w:r>
        <w:rPr>
          <w:rFonts w:hint="eastAsia"/>
        </w:rPr>
        <w:t>．推进机构投资者参与国债期货市场，增强市场深度和广度</w:t>
      </w:r>
    </w:p>
    <w:p w:rsidR="00D21014" w:rsidRDefault="00872306" w:rsidP="00D04374">
      <w:pPr>
        <w:pStyle w:val="Ac"/>
        <w:ind w:firstLine="600"/>
        <w:rPr>
          <w:rFonts w:hAnsi="宋体"/>
          <w:b/>
        </w:rPr>
      </w:pPr>
      <w:r>
        <w:rPr>
          <w:rFonts w:hAnsi="宋体" w:hint="eastAsia"/>
        </w:rPr>
        <w:t>为进一步夯实国债期货市场基础，丰富投资者结构，</w:t>
      </w:r>
      <w:r>
        <w:rPr>
          <w:rFonts w:hint="eastAsia"/>
        </w:rPr>
        <w:t>我所配合银监会、保监会，推动落实商业银行、保险资金入市的配套措施，实现交易所业务规则与监管政策的顺利对接。</w:t>
      </w:r>
    </w:p>
    <w:p w:rsidR="00D21014" w:rsidRDefault="00872306" w:rsidP="009C79F9">
      <w:pPr>
        <w:pStyle w:val="4"/>
        <w:ind w:firstLine="602"/>
      </w:pPr>
      <w:bookmarkStart w:id="177" w:name="_Toc375905596"/>
      <w:r>
        <w:rPr>
          <w:rFonts w:hint="eastAsia"/>
        </w:rPr>
        <w:lastRenderedPageBreak/>
        <w:t>三、建立隔夜利率指数期货跨市场信息共享及监管协作机制</w:t>
      </w:r>
      <w:bookmarkEnd w:id="177"/>
    </w:p>
    <w:p w:rsidR="00D21014" w:rsidRDefault="00872306" w:rsidP="00D21014">
      <w:pPr>
        <w:pStyle w:val="Ac"/>
        <w:ind w:firstLine="600"/>
      </w:pPr>
      <w:r>
        <w:rPr>
          <w:rFonts w:hint="eastAsia"/>
        </w:rPr>
        <w:t>国际市场经验表明，短期利率期货市场与货币市场之间具有天然的不可割裂的相关性。</w:t>
      </w:r>
      <w:bookmarkStart w:id="178" w:name="_Toc349660602"/>
      <w:r>
        <w:rPr>
          <w:rFonts w:hint="eastAsia"/>
        </w:rPr>
        <w:t>考虑到我国货币市场存在多个部委共同监管的情况，为了更好地防范开展隔夜利率指数期货业务中的风险，除了完善合约设计以及加强期货市场的日常监管外，建议还应该加强隔夜利率指数期货跨市场信息共享和联合监管。</w:t>
      </w:r>
    </w:p>
    <w:p w:rsidR="00D21014" w:rsidRDefault="00872306" w:rsidP="009C79F9">
      <w:pPr>
        <w:pStyle w:val="5"/>
        <w:ind w:firstLine="602"/>
        <w:rPr>
          <w:kern w:val="0"/>
        </w:rPr>
      </w:pPr>
      <w:bookmarkStart w:id="179" w:name="_Toc375905597"/>
      <w:bookmarkEnd w:id="178"/>
      <w:r>
        <w:rPr>
          <w:rFonts w:hint="eastAsia"/>
          <w:kern w:val="0"/>
        </w:rPr>
        <w:t>（一）加强隔夜利率指数期货跨市场信息共享</w:t>
      </w:r>
      <w:bookmarkEnd w:id="179"/>
    </w:p>
    <w:p w:rsidR="00D21014" w:rsidRDefault="00872306" w:rsidP="00D21014">
      <w:pPr>
        <w:pStyle w:val="Ac"/>
        <w:ind w:firstLine="600"/>
      </w:pPr>
      <w:r>
        <w:rPr>
          <w:rFonts w:hint="eastAsia"/>
        </w:rPr>
        <w:t>国际证监会组织（</w:t>
      </w:r>
      <w:r>
        <w:t>IOSCO</w:t>
      </w:r>
      <w:r>
        <w:rPr>
          <w:rFonts w:hint="eastAsia"/>
        </w:rPr>
        <w:t>）的调查表明，信息共享对于监管合作具有重要的意义。回购市场、债券市场、短期利率期货市场是紧密的三角关系，三者相互联动，因此防范隔夜利率指数期货市场的风险不应忽略货币市场、债券市场的指标。</w:t>
      </w:r>
    </w:p>
    <w:p w:rsidR="00D21014" w:rsidRDefault="00872306" w:rsidP="00D21014">
      <w:pPr>
        <w:pStyle w:val="Ac"/>
        <w:ind w:firstLine="600"/>
      </w:pPr>
      <w:r>
        <w:rPr>
          <w:rFonts w:hint="eastAsia"/>
        </w:rPr>
        <w:t>就国内而言，信息共享应该包括各货币交易市场与债券市场之间的合作、交易市场和监管者间的合作、监管当局间的合作。建议在国债期货的信息共享机制基础上，建立隔夜利率现货与期货两个市场之间的信息共享和信息交流机制，以掌握参与隔夜利率指数期货交易的投资者的资信状况、资金动向、持仓头寸等重要信息。</w:t>
      </w:r>
      <w:bookmarkStart w:id="180" w:name="_Toc349660603"/>
      <w:r>
        <w:rPr>
          <w:rFonts w:hint="eastAsia"/>
        </w:rPr>
        <w:t>为监管需要，货币市场、债券市场、期货市场的一线监管应当做到相互配合、相互支持和相互协作，对市场中出现的违规现象联合稽查，采取措施时协调一致，共同打击各种市场操纵行为，维护市场公正。</w:t>
      </w:r>
    </w:p>
    <w:p w:rsidR="00D21014" w:rsidRDefault="00872306" w:rsidP="009C79F9">
      <w:pPr>
        <w:pStyle w:val="5"/>
        <w:ind w:firstLine="602"/>
        <w:rPr>
          <w:kern w:val="0"/>
        </w:rPr>
      </w:pPr>
      <w:bookmarkStart w:id="181" w:name="_Toc375905598"/>
      <w:bookmarkEnd w:id="180"/>
      <w:r>
        <w:rPr>
          <w:rFonts w:hint="eastAsia"/>
          <w:kern w:val="0"/>
        </w:rPr>
        <w:t>（二）建立隔夜利率指数期货跨市场监管协作机制</w:t>
      </w:r>
      <w:bookmarkEnd w:id="181"/>
    </w:p>
    <w:p w:rsidR="00D21014" w:rsidRDefault="00872306" w:rsidP="00D21014">
      <w:pPr>
        <w:pStyle w:val="Ac"/>
        <w:ind w:firstLine="600"/>
      </w:pPr>
      <w:r>
        <w:rPr>
          <w:rFonts w:hint="eastAsia"/>
        </w:rPr>
        <w:t>为防范市场系统性风险，及时发现和制止跨市场违法违规行</w:t>
      </w:r>
      <w:r>
        <w:rPr>
          <w:rFonts w:hint="eastAsia"/>
        </w:rPr>
        <w:lastRenderedPageBreak/>
        <w:t>为，应推动建立隔夜利率指数期货跨市场监管协作机制。从当前货币市场监管格局来看，无论是交易所市场还是银行间市场，隔夜利率指数期货跨市场监管协作机制的建立都需要得到相关主管部委的支持与授权。因此，建议借鉴股指期货与国债期货的跨市场监管协作经验，将隔夜利率指数期货品种纳入证监会系统内已建立的金融期货跨市场监管协作机制中，联合各监管机构共同推进隔夜利率指数期货跨市场监管协作工作。</w:t>
      </w:r>
    </w:p>
    <w:p w:rsidR="00D21014" w:rsidRDefault="00D21014">
      <w:pPr>
        <w:widowControl/>
        <w:jc w:val="left"/>
        <w:rPr>
          <w:rFonts w:asciiTheme="majorHAnsi" w:eastAsia="黑体" w:hAnsiTheme="majorHAnsi" w:cstheme="majorBidi"/>
          <w:b/>
          <w:bCs/>
          <w:sz w:val="36"/>
          <w:szCs w:val="32"/>
        </w:rPr>
      </w:pPr>
      <w:r>
        <w:br w:type="page"/>
      </w:r>
    </w:p>
    <w:p w:rsidR="00DF571D" w:rsidRDefault="00872306" w:rsidP="00FE7EC5">
      <w:pPr>
        <w:pStyle w:val="20"/>
      </w:pPr>
      <w:bookmarkStart w:id="182" w:name="_Toc375905599"/>
      <w:r>
        <w:rPr>
          <w:rFonts w:hint="eastAsia"/>
        </w:rPr>
        <w:lastRenderedPageBreak/>
        <w:t>第六章</w:t>
      </w:r>
      <w:r>
        <w:t xml:space="preserve">  </w:t>
      </w:r>
      <w:r>
        <w:rPr>
          <w:rFonts w:hint="eastAsia"/>
        </w:rPr>
        <w:t>我国隔夜利率指数期货</w:t>
      </w:r>
      <w:r w:rsidRPr="003D1533">
        <w:rPr>
          <w:rFonts w:hint="eastAsia"/>
        </w:rPr>
        <w:t>的功能</w:t>
      </w:r>
      <w:bookmarkEnd w:id="182"/>
    </w:p>
    <w:p w:rsidR="00DF571D" w:rsidRPr="00863F82" w:rsidRDefault="00872306" w:rsidP="00863F82">
      <w:pPr>
        <w:pStyle w:val="Ac"/>
        <w:ind w:firstLine="600"/>
      </w:pPr>
      <w:r>
        <w:rPr>
          <w:rFonts w:hint="eastAsia"/>
        </w:rPr>
        <w:t>隔夜利率指数期货</w:t>
      </w:r>
      <w:r w:rsidRPr="00863F82">
        <w:rPr>
          <w:rFonts w:hint="eastAsia"/>
        </w:rPr>
        <w:t>本质上是场内化的利率互换交易，类似于利率互换交易，其主要发挥四大市场功能。一是管理利率风险。二是发现利率水平，构成即期收益率曲线，进而衍生远期利率曲线，辅助货币政策传导以及金融资产定价。三是合成金融资产，促进机构的风险管理和金融创新。四是实现了场外产品的场内化，符合国际市场场外产品集中清算，场内交易的大趋势，有利于整个金融市场风险的降低。</w:t>
      </w:r>
    </w:p>
    <w:p w:rsidR="00DF571D" w:rsidRDefault="00872306" w:rsidP="00FE7EC5">
      <w:pPr>
        <w:pStyle w:val="3"/>
      </w:pPr>
      <w:bookmarkStart w:id="183" w:name="_Toc375905600"/>
      <w:r>
        <w:rPr>
          <w:rFonts w:hint="eastAsia"/>
        </w:rPr>
        <w:t>第一节</w:t>
      </w:r>
      <w:r>
        <w:t xml:space="preserve"> </w:t>
      </w:r>
      <w:r w:rsidRPr="00863F82">
        <w:rPr>
          <w:rFonts w:hint="eastAsia"/>
        </w:rPr>
        <w:t>管理</w:t>
      </w:r>
      <w:r w:rsidRPr="00FE7EC5">
        <w:rPr>
          <w:rFonts w:hint="eastAsia"/>
        </w:rPr>
        <w:t>利率</w:t>
      </w:r>
      <w:r w:rsidRPr="00863F82">
        <w:rPr>
          <w:rFonts w:hint="eastAsia"/>
        </w:rPr>
        <w:t>风险</w:t>
      </w:r>
      <w:bookmarkEnd w:id="183"/>
    </w:p>
    <w:p w:rsidR="00DF571D" w:rsidRPr="00FE7EC5" w:rsidRDefault="00872306" w:rsidP="00FE7EC5">
      <w:pPr>
        <w:pStyle w:val="Ac"/>
        <w:ind w:firstLine="600"/>
      </w:pPr>
      <w:r w:rsidRPr="00FE7EC5">
        <w:rPr>
          <w:rFonts w:hint="eastAsia"/>
        </w:rPr>
        <w:t>在管理利率风险方面，由于其直接以资金利率为交易标的，因而隔夜指数利率期货可以简单对冲利率风险。另外，由于该利率期货所交易的利率代表了合约到期前的平均资金成本，因而其可以管理在货币市场上融资的风险。</w:t>
      </w:r>
    </w:p>
    <w:p w:rsidR="00DF571D" w:rsidRPr="00914C10" w:rsidRDefault="00872306" w:rsidP="009C79F9">
      <w:pPr>
        <w:pStyle w:val="4"/>
        <w:ind w:firstLine="602"/>
      </w:pPr>
      <w:bookmarkStart w:id="184" w:name="_Toc375905601"/>
      <w:r>
        <w:rPr>
          <w:rFonts w:hint="eastAsia"/>
        </w:rPr>
        <w:t>一、对冲</w:t>
      </w:r>
      <w:r w:rsidRPr="007831D9">
        <w:rPr>
          <w:rFonts w:hint="eastAsia"/>
        </w:rPr>
        <w:t>资产或负债的利率风险</w:t>
      </w:r>
      <w:bookmarkEnd w:id="184"/>
    </w:p>
    <w:p w:rsidR="00DF571D" w:rsidRDefault="00872306" w:rsidP="00DF571D">
      <w:pPr>
        <w:pStyle w:val="Ac"/>
        <w:spacing w:before="156" w:after="156"/>
        <w:ind w:firstLine="600"/>
      </w:pPr>
      <w:r>
        <w:rPr>
          <w:rFonts w:hint="eastAsia"/>
        </w:rPr>
        <w:t>进行利率风险管理是隔夜回购利率期货的基本功能。由于其交易标的为利率，而利率的变动以合约价值的变动来体现，所以投资者进行基本的利率风险管理，只需要根据预期简单的对隔夜回购利率期货进行买和卖即可。</w:t>
      </w:r>
    </w:p>
    <w:p w:rsidR="00DF571D" w:rsidRPr="003A3EEC" w:rsidRDefault="00872306" w:rsidP="003A3EEC">
      <w:pPr>
        <w:pStyle w:val="Ac"/>
        <w:ind w:firstLine="600"/>
      </w:pPr>
      <w:r w:rsidRPr="003A3EEC">
        <w:rPr>
          <w:rFonts w:hint="eastAsia"/>
        </w:rPr>
        <w:t>例：设某基金有</w:t>
      </w:r>
      <w:r w:rsidRPr="003A3EEC">
        <w:t>9.95</w:t>
      </w:r>
      <w:r w:rsidRPr="003A3EEC">
        <w:rPr>
          <w:rFonts w:hint="eastAsia"/>
        </w:rPr>
        <w:t>亿元资金投资于货币市场进行短期拆借，当利率下跌时，其资产收益也会相对减少，所以其希望对冲未来</w:t>
      </w:r>
      <w:r w:rsidRPr="003A3EEC">
        <w:t>114</w:t>
      </w:r>
      <w:r w:rsidRPr="003A3EEC">
        <w:rPr>
          <w:rFonts w:hint="eastAsia"/>
        </w:rPr>
        <w:t>天内的利率风险。当时市场成交利率为</w:t>
      </w:r>
      <w:r w:rsidRPr="003A3EEC">
        <w:t>5%</w:t>
      </w:r>
      <w:r w:rsidRPr="003A3EEC">
        <w:rPr>
          <w:rFonts w:hint="eastAsia"/>
        </w:rPr>
        <w:t>，对该对冲基金而言，由于看空利率，所以其应选择卖空利率。因此，在</w:t>
      </w:r>
      <w:r w:rsidRPr="003A3EEC">
        <w:t>t</w:t>
      </w:r>
      <w:r w:rsidRPr="003A3EEC">
        <w:rPr>
          <w:rFonts w:hint="eastAsia"/>
        </w:rPr>
        <w:t>日，该</w:t>
      </w:r>
      <w:r w:rsidRPr="003A3EEC">
        <w:rPr>
          <w:rFonts w:hint="eastAsia"/>
        </w:rPr>
        <w:lastRenderedPageBreak/>
        <w:t>对冲基金按照</w:t>
      </w:r>
      <w:r w:rsidRPr="003A3EEC">
        <w:t>5%</w:t>
      </w:r>
      <w:r w:rsidRPr="003A3EEC">
        <w:rPr>
          <w:rFonts w:hint="eastAsia"/>
        </w:rPr>
        <w:t>利率卖空隔夜回购利率期货，剩余期限在</w:t>
      </w:r>
      <w:r w:rsidRPr="003A3EEC">
        <w:t>115</w:t>
      </w:r>
      <w:r w:rsidRPr="003A3EEC">
        <w:rPr>
          <w:rFonts w:hint="eastAsia"/>
        </w:rPr>
        <w:t>日的合约对应价值为</w:t>
      </w:r>
      <w:r w:rsidRPr="003A3EEC">
        <w:t>:</w:t>
      </w:r>
    </w:p>
    <w:p w:rsidR="00DF571D" w:rsidRDefault="00872306" w:rsidP="00DF571D">
      <w:pPr>
        <w:pStyle w:val="Ac"/>
        <w:spacing w:before="156" w:after="156"/>
        <w:ind w:firstLine="600"/>
      </w:pPr>
      <w:r>
        <w:rPr>
          <w:rFonts w:hint="eastAsia"/>
        </w:rPr>
        <w:t>合约价值</w:t>
      </w:r>
      <w:r>
        <w:t>=</w:t>
      </w:r>
      <m:oMath>
        <m:f>
          <m:fPr>
            <m:ctrlPr>
              <w:rPr>
                <w:rFonts w:ascii="Cambria Math" w:hAnsi="Cambria Math"/>
              </w:rPr>
            </m:ctrlPr>
          </m:fPr>
          <m:num>
            <m:r>
              <w:rPr>
                <w:rFonts w:ascii="Cambria Math" w:hAnsi="Cambria Math"/>
              </w:rPr>
              <m:t>1000000</m:t>
            </m:r>
          </m:num>
          <m:den>
            <m:sSup>
              <m:sSupPr>
                <m:ctrlPr>
                  <w:rPr>
                    <w:rFonts w:ascii="Cambria Math" w:hAnsi="Cambria Math"/>
                  </w:rPr>
                </m:ctrlPr>
              </m:sSupPr>
              <m:e>
                <m:r>
                  <m:rPr>
                    <m:sty m:val="p"/>
                  </m:rPr>
                  <w:rPr>
                    <w:rFonts w:ascii="Cambria Math" w:hAnsi="Cambria Math"/>
                  </w:rPr>
                  <m:t>（</m:t>
                </m:r>
                <m:r>
                  <m:rPr>
                    <m:sty m:val="p"/>
                  </m:rPr>
                  <w:rPr>
                    <w:rFonts w:ascii="Cambria Math" w:hAnsi="Cambria Math"/>
                  </w:rPr>
                  <m:t>1+</m:t>
                </m:r>
                <m:f>
                  <m:fPr>
                    <m:ctrlPr>
                      <w:rPr>
                        <w:rFonts w:ascii="Cambria Math" w:hAnsi="Cambria Math"/>
                      </w:rPr>
                    </m:ctrlPr>
                  </m:fPr>
                  <m:num>
                    <m:r>
                      <m:rPr>
                        <m:sty m:val="p"/>
                      </m:rPr>
                      <w:rPr>
                        <w:rFonts w:ascii="Cambria Math" w:hAnsi="Cambria Math"/>
                      </w:rPr>
                      <m:t>5%</m:t>
                    </m:r>
                  </m:num>
                  <m:den>
                    <m:r>
                      <w:rPr>
                        <w:rFonts w:ascii="Cambria Math" w:hAnsi="Cambria Math"/>
                      </w:rPr>
                      <m:t>365</m:t>
                    </m:r>
                  </m:den>
                </m:f>
                <m:r>
                  <m:rPr>
                    <m:sty m:val="p"/>
                  </m:rPr>
                  <w:rPr>
                    <w:rFonts w:ascii="Cambria Math" w:hAnsi="Cambria Math"/>
                  </w:rPr>
                  <m:t>）</m:t>
                </m:r>
              </m:e>
              <m:sup>
                <m:r>
                  <w:rPr>
                    <w:rFonts w:ascii="Cambria Math" w:hAnsi="Cambria Math"/>
                  </w:rPr>
                  <m:t>115</m:t>
                </m:r>
              </m:sup>
            </m:sSup>
          </m:den>
        </m:f>
        <m:r>
          <w:rPr>
            <w:rFonts w:ascii="Cambria Math" w:hAnsi="Cambria Math"/>
          </w:rPr>
          <m:t>=</m:t>
        </m:r>
      </m:oMath>
      <w:r>
        <w:t>984506</w:t>
      </w:r>
      <w:r>
        <w:rPr>
          <w:rFonts w:hint="eastAsia"/>
        </w:rPr>
        <w:t>元</w:t>
      </w:r>
    </w:p>
    <w:p w:rsidR="00DF571D" w:rsidRDefault="00872306" w:rsidP="00DF571D">
      <w:pPr>
        <w:pStyle w:val="Ac"/>
        <w:spacing w:before="156" w:after="156"/>
        <w:ind w:firstLine="600"/>
      </w:pPr>
      <w:r>
        <w:rPr>
          <w:rFonts w:hint="eastAsia"/>
        </w:rPr>
        <w:t>该基金经理持有资产价值为</w:t>
      </w:r>
      <w:r>
        <w:t>9.95</w:t>
      </w:r>
      <w:r>
        <w:rPr>
          <w:rFonts w:hint="eastAsia"/>
        </w:rPr>
        <w:t>亿元，所以其应卖出</w:t>
      </w:r>
    </w:p>
    <w:p w:rsidR="00DF571D" w:rsidRDefault="00872306" w:rsidP="00DF571D">
      <w:pPr>
        <w:pStyle w:val="Ac"/>
        <w:spacing w:before="156" w:after="156"/>
        <w:ind w:firstLine="600"/>
      </w:pPr>
      <w:r>
        <w:t>995000000/954240=10106</w:t>
      </w:r>
      <w:r>
        <w:rPr>
          <w:rFonts w:hint="eastAsia"/>
        </w:rPr>
        <w:t>张合约。</w:t>
      </w:r>
    </w:p>
    <w:p w:rsidR="00DF571D" w:rsidRDefault="00872306" w:rsidP="00DF571D">
      <w:pPr>
        <w:pStyle w:val="Ac"/>
        <w:spacing w:before="156" w:after="156"/>
        <w:ind w:firstLine="600"/>
      </w:pPr>
      <w:r>
        <w:rPr>
          <w:rFonts w:hint="eastAsia"/>
        </w:rPr>
        <w:t>若未来市场利率下跌，由于其进行了卖出利率的操作，相当于持有了合约价值的多头，如果未来利率下跌，合约价值将升高，合约价值的增加部分可以弥补该基金资产价值的下跌。</w:t>
      </w:r>
    </w:p>
    <w:p w:rsidR="00DF571D" w:rsidRDefault="00872306" w:rsidP="009C79F9">
      <w:pPr>
        <w:pStyle w:val="4"/>
        <w:ind w:firstLine="602"/>
      </w:pPr>
      <w:bookmarkStart w:id="185" w:name="_Toc375905602"/>
      <w:r>
        <w:rPr>
          <w:rFonts w:hint="eastAsia"/>
        </w:rPr>
        <w:t>二、管理短期融资风险</w:t>
      </w:r>
      <w:bookmarkEnd w:id="185"/>
    </w:p>
    <w:p w:rsidR="00DF571D" w:rsidRDefault="00872306" w:rsidP="00DF571D">
      <w:pPr>
        <w:pStyle w:val="Ac"/>
        <w:spacing w:before="156" w:after="156"/>
        <w:ind w:firstLine="600"/>
      </w:pPr>
      <w:r>
        <w:rPr>
          <w:rFonts w:hint="eastAsia"/>
        </w:rPr>
        <w:t>由于隔夜利率指数期货类似于利率互换，在每日结算时以保证金的变动体现利率互换浮动端现金流的变化，所以只要持有该利率期货合约就可以完全对冲拆借资金时利率变动的风险。由于其交易的利率代表了合约到期前的平均资金成本，所以买入该期货合约即相当于以投资者预期的资金利率完全锁定了未来的资金成本。</w:t>
      </w:r>
    </w:p>
    <w:p w:rsidR="00DF571D" w:rsidRDefault="00872306" w:rsidP="00DF571D">
      <w:pPr>
        <w:pStyle w:val="Ac"/>
        <w:spacing w:before="156" w:after="156"/>
        <w:ind w:firstLine="600"/>
      </w:pPr>
      <w:r>
        <w:rPr>
          <w:rFonts w:hint="eastAsia"/>
        </w:rPr>
        <w:t>例：</w:t>
      </w:r>
      <w:r w:rsidRPr="005451CE">
        <w:rPr>
          <w:rFonts w:hint="eastAsia"/>
        </w:rPr>
        <w:t>某券商每日以隔夜回购利率融入短期资金，买入并短期持有</w:t>
      </w:r>
      <w:r w:rsidRPr="005451CE">
        <w:t>1</w:t>
      </w:r>
      <w:r w:rsidRPr="005451CE">
        <w:rPr>
          <w:rFonts w:hint="eastAsia"/>
        </w:rPr>
        <w:t>亿中期债券，持有期为</w:t>
      </w:r>
      <w:r w:rsidRPr="005451CE">
        <w:t>1</w:t>
      </w:r>
      <w:r w:rsidRPr="005451CE">
        <w:rPr>
          <w:rFonts w:hint="eastAsia"/>
        </w:rPr>
        <w:t>个月。该券商需要承担持有期融资风险。为规避每日融资风险，该券商选择以买入到期期限为一个月面值</w:t>
      </w:r>
      <w:r w:rsidRPr="005451CE">
        <w:t>1</w:t>
      </w:r>
      <w:r>
        <w:rPr>
          <w:rFonts w:hint="eastAsia"/>
        </w:rPr>
        <w:t>亿的隔夜利率指数期货合约。</w:t>
      </w:r>
      <w:r w:rsidRPr="005451CE">
        <w:rPr>
          <w:rFonts w:hint="eastAsia"/>
        </w:rPr>
        <w:t>交易所每日</w:t>
      </w:r>
      <w:r>
        <w:rPr>
          <w:rFonts w:hint="eastAsia"/>
        </w:rPr>
        <w:t>结算</w:t>
      </w:r>
      <w:r w:rsidRPr="005451CE">
        <w:rPr>
          <w:rFonts w:hint="eastAsia"/>
        </w:rPr>
        <w:t>时</w:t>
      </w:r>
      <w:r>
        <w:rPr>
          <w:rFonts w:hint="eastAsia"/>
        </w:rPr>
        <w:t>，会为其</w:t>
      </w:r>
      <w:r w:rsidRPr="005451CE">
        <w:rPr>
          <w:rFonts w:hint="eastAsia"/>
        </w:rPr>
        <w:t>调整加入合约现值</w:t>
      </w:r>
      <m:oMath>
        <m:r>
          <m:rPr>
            <m:sty m:val="p"/>
          </m:rPr>
          <w:rPr>
            <w:rFonts w:ascii="Cambria Math" w:hAnsi="Cambria Math"/>
          </w:rPr>
          <m:t>×</m:t>
        </m:r>
      </m:oMath>
      <w:r w:rsidRPr="005451CE">
        <w:rPr>
          <w:rFonts w:hint="eastAsia"/>
        </w:rPr>
        <w:t>隔夜回购的资金，可以覆盖其融资风险，</w:t>
      </w:r>
      <w:r w:rsidRPr="005451CE">
        <w:rPr>
          <w:rFonts w:hint="eastAsia"/>
        </w:rPr>
        <w:lastRenderedPageBreak/>
        <w:t>这样将其每日融资风险转换为固定利率，锁定了融资成本。</w:t>
      </w:r>
    </w:p>
    <w:p w:rsidR="00DF571D" w:rsidRPr="005451CE" w:rsidRDefault="00872306" w:rsidP="00DF571D">
      <w:pPr>
        <w:pStyle w:val="Ac"/>
        <w:spacing w:before="156" w:after="156"/>
        <w:ind w:firstLine="600"/>
      </w:pPr>
      <w:r w:rsidRPr="005451CE">
        <w:rPr>
          <w:rFonts w:hint="eastAsia"/>
        </w:rPr>
        <w:t>设该券商</w:t>
      </w:r>
      <w:r w:rsidRPr="005451CE">
        <w:t>2013</w:t>
      </w:r>
      <w:r w:rsidRPr="005451CE">
        <w:rPr>
          <w:rFonts w:hint="eastAsia"/>
        </w:rPr>
        <w:t>年</w:t>
      </w:r>
      <w:r w:rsidRPr="005451CE">
        <w:t>9</w:t>
      </w:r>
      <w:r w:rsidRPr="005451CE">
        <w:rPr>
          <w:rFonts w:hint="eastAsia"/>
        </w:rPr>
        <w:t>月每日以隔夜回购利率每日融资，</w:t>
      </w:r>
      <w:r w:rsidRPr="005451CE">
        <w:t>9</w:t>
      </w:r>
      <w:r w:rsidRPr="005451CE">
        <w:rPr>
          <w:rFonts w:hint="eastAsia"/>
        </w:rPr>
        <w:t>月共</w:t>
      </w:r>
      <w:r w:rsidRPr="005451CE">
        <w:t>19</w:t>
      </w:r>
      <w:r w:rsidRPr="005451CE">
        <w:rPr>
          <w:rFonts w:hint="eastAsia"/>
        </w:rPr>
        <w:t>个交易日，其每日融资所付出的净现金流如下</w:t>
      </w:r>
      <w:r>
        <w:rPr>
          <w:rFonts w:hint="eastAsia"/>
        </w:rPr>
        <w:t>，</w:t>
      </w:r>
      <w:r w:rsidRPr="005451CE">
        <w:t>9</w:t>
      </w:r>
      <w:r w:rsidRPr="005451CE">
        <w:rPr>
          <w:rFonts w:hint="eastAsia"/>
        </w:rPr>
        <w:t>月底时合计支出</w:t>
      </w:r>
      <w:r w:rsidRPr="005451CE">
        <w:t>1.685</w:t>
      </w:r>
      <w:r w:rsidRPr="005451CE">
        <w:rPr>
          <w:rFonts w:hint="eastAsia"/>
        </w:rPr>
        <w:t>万元。</w:t>
      </w:r>
    </w:p>
    <w:p w:rsidR="00DF571D" w:rsidRPr="005451CE" w:rsidRDefault="00872306" w:rsidP="00DF571D">
      <w:pPr>
        <w:pStyle w:val="Ac"/>
        <w:spacing w:before="156" w:after="156"/>
        <w:ind w:firstLine="600"/>
      </w:pPr>
      <w:r w:rsidRPr="005451CE">
        <w:rPr>
          <w:rFonts w:hint="eastAsia"/>
        </w:rPr>
        <w:t>设其以</w:t>
      </w:r>
      <w:r w:rsidRPr="005451CE">
        <w:t>3.237%</w:t>
      </w:r>
      <w:r w:rsidRPr="005451CE">
        <w:rPr>
          <w:rFonts w:hint="eastAsia"/>
        </w:rPr>
        <w:t>的利率开多仓</w:t>
      </w:r>
      <w:r w:rsidRPr="005451CE">
        <w:t>10</w:t>
      </w:r>
      <w:r w:rsidRPr="005451CE">
        <w:rPr>
          <w:rFonts w:hint="eastAsia"/>
        </w:rPr>
        <w:t>手，这意味着该客户以</w:t>
      </w:r>
      <w:r w:rsidRPr="005451CE">
        <w:t>99.83</w:t>
      </w:r>
      <w:r w:rsidRPr="005451CE">
        <w:rPr>
          <w:rFonts w:hint="eastAsia"/>
        </w:rPr>
        <w:t>万元卖出</w:t>
      </w:r>
      <w:r w:rsidRPr="005451CE">
        <w:t>10</w:t>
      </w:r>
      <w:r w:rsidRPr="005451CE">
        <w:rPr>
          <w:rFonts w:hint="eastAsia"/>
        </w:rPr>
        <w:t>张合约，对应合约现值为</w:t>
      </w:r>
      <w:r w:rsidRPr="005451CE">
        <w:t>9983</w:t>
      </w:r>
      <w:r w:rsidRPr="005451CE">
        <w:rPr>
          <w:rFonts w:hint="eastAsia"/>
        </w:rPr>
        <w:t>万元。同时，该客户每日将收到合约现值与隔夜回购利率相乘后的调整保证金，在合约到期时，合计收到调整保证金</w:t>
      </w:r>
      <w:r w:rsidRPr="005451CE">
        <w:t>1.684</w:t>
      </w:r>
      <w:r w:rsidRPr="005451CE">
        <w:rPr>
          <w:rFonts w:hint="eastAsia"/>
        </w:rPr>
        <w:t>万元。</w:t>
      </w:r>
    </w:p>
    <w:p w:rsidR="00DF571D" w:rsidRPr="005451CE" w:rsidRDefault="00872306" w:rsidP="00DF571D">
      <w:pPr>
        <w:pStyle w:val="Ac"/>
        <w:spacing w:before="156" w:after="156"/>
        <w:ind w:firstLine="600"/>
      </w:pPr>
      <w:r w:rsidRPr="005451CE">
        <w:rPr>
          <w:rFonts w:hint="eastAsia"/>
        </w:rPr>
        <w:t>合约到期按照面额兑付，该客户以</w:t>
      </w:r>
      <w:r w:rsidRPr="005451CE">
        <w:t>99.83</w:t>
      </w:r>
      <w:r w:rsidRPr="005451CE">
        <w:rPr>
          <w:rFonts w:hint="eastAsia"/>
        </w:rPr>
        <w:t>万元卖出</w:t>
      </w:r>
      <w:r w:rsidRPr="005451CE">
        <w:t>10</w:t>
      </w:r>
      <w:r w:rsidRPr="005451CE">
        <w:rPr>
          <w:rFonts w:hint="eastAsia"/>
        </w:rPr>
        <w:t>张期货合约，合约最终以每手</w:t>
      </w:r>
      <w:r w:rsidRPr="005451CE">
        <w:t>100</w:t>
      </w:r>
      <w:r w:rsidRPr="005451CE">
        <w:rPr>
          <w:rFonts w:hint="eastAsia"/>
        </w:rPr>
        <w:t>万元兑付，该客户相当于以</w:t>
      </w:r>
      <w:r w:rsidRPr="005451CE">
        <w:t>3.237%</w:t>
      </w:r>
      <w:r w:rsidRPr="005451CE">
        <w:rPr>
          <w:rFonts w:hint="eastAsia"/>
        </w:rPr>
        <w:t>的利率支付了一笔固定费用，合计</w:t>
      </w:r>
      <w:r w:rsidRPr="005451CE">
        <w:t>1.684</w:t>
      </w:r>
      <w:r w:rsidRPr="005451CE">
        <w:rPr>
          <w:rFonts w:hint="eastAsia"/>
        </w:rPr>
        <w:t>万元。</w:t>
      </w:r>
    </w:p>
    <w:p w:rsidR="00DF571D" w:rsidRDefault="00872306" w:rsidP="00DF571D">
      <w:pPr>
        <w:pStyle w:val="Ac"/>
        <w:spacing w:before="156" w:after="156"/>
        <w:ind w:firstLine="600"/>
      </w:pPr>
      <w:r w:rsidRPr="005451CE">
        <w:rPr>
          <w:rFonts w:hint="eastAsia"/>
        </w:rPr>
        <w:t>即使短期资金利率有所波动，该客户每日融资所付成本与持有该合约的调整保证金收入大体相抵（</w:t>
      </w:r>
      <w:r w:rsidRPr="005451CE">
        <w:t>1.685-1.684</w:t>
      </w:r>
      <w:r w:rsidRPr="005451CE">
        <w:rPr>
          <w:rFonts w:hint="eastAsia"/>
        </w:rPr>
        <w:t>），该客户支付固定利率，将浮动成本变为固定成本，规避了短期利率波动的风险。</w:t>
      </w:r>
    </w:p>
    <w:p w:rsidR="00DF571D" w:rsidRDefault="00DF571D" w:rsidP="00DF571D">
      <w:pPr>
        <w:widowControl/>
        <w:jc w:val="left"/>
        <w:rPr>
          <w:rFonts w:eastAsia="仿宋_GB2312"/>
          <w:sz w:val="32"/>
        </w:rPr>
      </w:pPr>
      <w:r>
        <w:br w:type="page"/>
      </w:r>
    </w:p>
    <w:p w:rsidR="00DF571D" w:rsidRDefault="00872306" w:rsidP="001020FB">
      <w:pPr>
        <w:pStyle w:val="af9"/>
        <w:spacing w:before="312"/>
      </w:pPr>
      <w:r>
        <w:rPr>
          <w:rFonts w:hint="eastAsia"/>
        </w:rPr>
        <w:lastRenderedPageBreak/>
        <w:t>表</w:t>
      </w:r>
      <w:r>
        <w:t xml:space="preserve">6-1  </w:t>
      </w:r>
      <w:r>
        <w:rPr>
          <w:rFonts w:hint="eastAsia"/>
        </w:rPr>
        <w:t>合约持有期间现金流</w:t>
      </w:r>
    </w:p>
    <w:tbl>
      <w:tblPr>
        <w:tblW w:w="9629" w:type="dxa"/>
        <w:tblInd w:w="-459" w:type="dxa"/>
        <w:tblLook w:val="04A0" w:firstRow="1" w:lastRow="0" w:firstColumn="1" w:lastColumn="0" w:noHBand="0" w:noVBand="1"/>
      </w:tblPr>
      <w:tblGrid>
        <w:gridCol w:w="2142"/>
        <w:gridCol w:w="1068"/>
        <w:gridCol w:w="642"/>
        <w:gridCol w:w="642"/>
        <w:gridCol w:w="749"/>
        <w:gridCol w:w="749"/>
        <w:gridCol w:w="749"/>
        <w:gridCol w:w="642"/>
        <w:gridCol w:w="642"/>
        <w:gridCol w:w="749"/>
        <w:gridCol w:w="855"/>
      </w:tblGrid>
      <w:tr w:rsidR="00DF571D" w:rsidRPr="005451CE" w:rsidTr="00DF571D">
        <w:trPr>
          <w:trHeight w:val="315"/>
        </w:trPr>
        <w:tc>
          <w:tcPr>
            <w:tcW w:w="2142" w:type="dxa"/>
            <w:tcBorders>
              <w:top w:val="single" w:sz="8" w:space="0" w:color="BFE4FF"/>
              <w:left w:val="single" w:sz="8" w:space="0" w:color="BFE4FF"/>
              <w:bottom w:val="single" w:sz="12" w:space="0" w:color="BFE4FF"/>
              <w:right w:val="single" w:sz="8" w:space="0" w:color="BFE4FF"/>
            </w:tcBorders>
            <w:shd w:val="clear" w:color="000000" w:fill="005390"/>
            <w:vAlign w:val="center"/>
            <w:hideMark/>
          </w:tcPr>
          <w:p w:rsidR="00DF571D" w:rsidRPr="005451CE" w:rsidRDefault="00872306" w:rsidP="00DF571D">
            <w:pPr>
              <w:rPr>
                <w:rFonts w:eastAsia="仿宋_GB2312"/>
                <w:b/>
                <w:color w:val="FFFFFF" w:themeColor="background1"/>
              </w:rPr>
            </w:pPr>
            <w:r w:rsidRPr="005451CE">
              <w:rPr>
                <w:rFonts w:eastAsia="仿宋_GB2312" w:hint="eastAsia"/>
                <w:b/>
                <w:color w:val="FFFFFF" w:themeColor="background1"/>
              </w:rPr>
              <w:t>日期</w:t>
            </w:r>
          </w:p>
        </w:tc>
        <w:tc>
          <w:tcPr>
            <w:tcW w:w="1068" w:type="dxa"/>
            <w:tcBorders>
              <w:top w:val="single" w:sz="8" w:space="0" w:color="BFE4FF"/>
              <w:left w:val="nil"/>
              <w:bottom w:val="single" w:sz="12" w:space="0" w:color="BFE4FF"/>
              <w:right w:val="single" w:sz="8" w:space="0" w:color="BFE4FF"/>
            </w:tcBorders>
            <w:shd w:val="clear" w:color="000000" w:fill="005390"/>
            <w:vAlign w:val="center"/>
            <w:hideMark/>
          </w:tcPr>
          <w:p w:rsidR="00DF571D" w:rsidRPr="005451CE" w:rsidRDefault="00872306" w:rsidP="00DF571D">
            <w:pPr>
              <w:jc w:val="center"/>
              <w:rPr>
                <w:rFonts w:eastAsia="仿宋_GB2312" w:cs="Arial Unicode MS"/>
                <w:b/>
                <w:color w:val="FFFFFF" w:themeColor="background1"/>
              </w:rPr>
            </w:pPr>
            <w:r w:rsidRPr="005451CE">
              <w:rPr>
                <w:rFonts w:eastAsia="仿宋_GB2312" w:cs="Arial Unicode MS"/>
                <w:b/>
                <w:color w:val="FFFFFF" w:themeColor="background1"/>
              </w:rPr>
              <w:t>9/2</w:t>
            </w:r>
          </w:p>
        </w:tc>
        <w:tc>
          <w:tcPr>
            <w:tcW w:w="642" w:type="dxa"/>
            <w:tcBorders>
              <w:top w:val="single" w:sz="8" w:space="0" w:color="BFE4FF"/>
              <w:left w:val="nil"/>
              <w:bottom w:val="single" w:sz="12" w:space="0" w:color="BFE4FF"/>
              <w:right w:val="single" w:sz="8" w:space="0" w:color="BFE4FF"/>
            </w:tcBorders>
            <w:shd w:val="clear" w:color="000000" w:fill="005390"/>
            <w:vAlign w:val="center"/>
            <w:hideMark/>
          </w:tcPr>
          <w:p w:rsidR="00DF571D" w:rsidRPr="005451CE" w:rsidRDefault="00872306" w:rsidP="00DF571D">
            <w:pPr>
              <w:jc w:val="center"/>
              <w:rPr>
                <w:rFonts w:eastAsia="仿宋_GB2312" w:cs="Arial Unicode MS"/>
                <w:b/>
                <w:color w:val="FFFFFF" w:themeColor="background1"/>
              </w:rPr>
            </w:pPr>
            <w:r w:rsidRPr="005451CE">
              <w:rPr>
                <w:rFonts w:eastAsia="仿宋_GB2312" w:cs="Arial Unicode MS"/>
                <w:b/>
                <w:color w:val="FFFFFF" w:themeColor="background1"/>
              </w:rPr>
              <w:t>9/3</w:t>
            </w:r>
          </w:p>
        </w:tc>
        <w:tc>
          <w:tcPr>
            <w:tcW w:w="642" w:type="dxa"/>
            <w:tcBorders>
              <w:top w:val="single" w:sz="8" w:space="0" w:color="BFE4FF"/>
              <w:left w:val="nil"/>
              <w:bottom w:val="single" w:sz="12" w:space="0" w:color="BFE4FF"/>
              <w:right w:val="single" w:sz="8" w:space="0" w:color="BFE4FF"/>
            </w:tcBorders>
            <w:shd w:val="clear" w:color="000000" w:fill="005390"/>
            <w:vAlign w:val="center"/>
            <w:hideMark/>
          </w:tcPr>
          <w:p w:rsidR="00DF571D" w:rsidRPr="005451CE" w:rsidRDefault="00872306" w:rsidP="00DF571D">
            <w:pPr>
              <w:jc w:val="center"/>
              <w:rPr>
                <w:rFonts w:eastAsia="仿宋_GB2312" w:cs="Arial Unicode MS"/>
                <w:b/>
                <w:color w:val="FFFFFF" w:themeColor="background1"/>
              </w:rPr>
            </w:pPr>
            <w:r w:rsidRPr="005451CE">
              <w:rPr>
                <w:rFonts w:eastAsia="仿宋_GB2312" w:cs="Arial Unicode MS"/>
                <w:b/>
                <w:color w:val="FFFFFF" w:themeColor="background1"/>
              </w:rPr>
              <w:t>9/4</w:t>
            </w:r>
          </w:p>
        </w:tc>
        <w:tc>
          <w:tcPr>
            <w:tcW w:w="749" w:type="dxa"/>
            <w:tcBorders>
              <w:top w:val="single" w:sz="8" w:space="0" w:color="BFE4FF"/>
              <w:left w:val="nil"/>
              <w:bottom w:val="single" w:sz="12" w:space="0" w:color="BFE4FF"/>
              <w:right w:val="single" w:sz="8" w:space="0" w:color="BFE4FF"/>
            </w:tcBorders>
            <w:shd w:val="clear" w:color="000000" w:fill="005390"/>
            <w:vAlign w:val="center"/>
            <w:hideMark/>
          </w:tcPr>
          <w:p w:rsidR="00DF571D" w:rsidRPr="005451CE" w:rsidRDefault="00872306" w:rsidP="00DF571D">
            <w:pPr>
              <w:jc w:val="center"/>
              <w:rPr>
                <w:rFonts w:eastAsia="仿宋_GB2312" w:cs="Arial Unicode MS"/>
                <w:b/>
                <w:color w:val="FFFFFF" w:themeColor="background1"/>
              </w:rPr>
            </w:pPr>
            <w:r w:rsidRPr="005451CE">
              <w:rPr>
                <w:rFonts w:eastAsia="仿宋_GB2312" w:cs="Arial Unicode MS"/>
                <w:b/>
                <w:color w:val="FFFFFF" w:themeColor="background1"/>
              </w:rPr>
              <w:t>9/5</w:t>
            </w:r>
          </w:p>
        </w:tc>
        <w:tc>
          <w:tcPr>
            <w:tcW w:w="749" w:type="dxa"/>
            <w:tcBorders>
              <w:top w:val="single" w:sz="8" w:space="0" w:color="BFE4FF"/>
              <w:left w:val="nil"/>
              <w:bottom w:val="single" w:sz="12" w:space="0" w:color="BFE4FF"/>
              <w:right w:val="single" w:sz="8" w:space="0" w:color="BFE4FF"/>
            </w:tcBorders>
            <w:shd w:val="clear" w:color="000000" w:fill="005390"/>
            <w:vAlign w:val="center"/>
            <w:hideMark/>
          </w:tcPr>
          <w:p w:rsidR="00DF571D" w:rsidRPr="005451CE" w:rsidRDefault="00872306" w:rsidP="00DF571D">
            <w:pPr>
              <w:jc w:val="center"/>
              <w:rPr>
                <w:rFonts w:eastAsia="仿宋_GB2312" w:cs="Arial Unicode MS"/>
                <w:b/>
                <w:color w:val="FFFFFF" w:themeColor="background1"/>
              </w:rPr>
            </w:pPr>
            <w:r w:rsidRPr="005451CE">
              <w:rPr>
                <w:rFonts w:eastAsia="仿宋_GB2312" w:cs="Arial Unicode MS"/>
                <w:b/>
                <w:color w:val="FFFFFF" w:themeColor="background1"/>
              </w:rPr>
              <w:t>9/6</w:t>
            </w:r>
          </w:p>
        </w:tc>
        <w:tc>
          <w:tcPr>
            <w:tcW w:w="749" w:type="dxa"/>
            <w:tcBorders>
              <w:top w:val="single" w:sz="8" w:space="0" w:color="BFE4FF"/>
              <w:left w:val="nil"/>
              <w:bottom w:val="single" w:sz="12" w:space="0" w:color="BFE4FF"/>
              <w:right w:val="single" w:sz="8" w:space="0" w:color="BFE4FF"/>
            </w:tcBorders>
            <w:shd w:val="clear" w:color="000000" w:fill="005390"/>
            <w:vAlign w:val="center"/>
            <w:hideMark/>
          </w:tcPr>
          <w:p w:rsidR="00DF571D" w:rsidRPr="005451CE" w:rsidRDefault="00872306" w:rsidP="00DF571D">
            <w:pPr>
              <w:jc w:val="center"/>
              <w:rPr>
                <w:rFonts w:eastAsia="仿宋_GB2312" w:cs="Arial Unicode MS"/>
                <w:b/>
                <w:color w:val="FFFFFF" w:themeColor="background1"/>
              </w:rPr>
            </w:pPr>
            <w:r w:rsidRPr="005451CE">
              <w:rPr>
                <w:rFonts w:eastAsia="仿宋_GB2312" w:cs="Arial Unicode MS"/>
                <w:b/>
                <w:color w:val="FFFFFF" w:themeColor="background1"/>
              </w:rPr>
              <w:t>9/9</w:t>
            </w:r>
          </w:p>
        </w:tc>
        <w:tc>
          <w:tcPr>
            <w:tcW w:w="642" w:type="dxa"/>
            <w:tcBorders>
              <w:top w:val="single" w:sz="8" w:space="0" w:color="BFE4FF"/>
              <w:left w:val="nil"/>
              <w:bottom w:val="single" w:sz="12" w:space="0" w:color="BFE4FF"/>
              <w:right w:val="single" w:sz="8" w:space="0" w:color="BFE4FF"/>
            </w:tcBorders>
            <w:shd w:val="clear" w:color="000000" w:fill="005390"/>
            <w:vAlign w:val="center"/>
            <w:hideMark/>
          </w:tcPr>
          <w:p w:rsidR="00DF571D" w:rsidRPr="005451CE" w:rsidRDefault="00872306" w:rsidP="00DF571D">
            <w:pPr>
              <w:jc w:val="center"/>
              <w:rPr>
                <w:rFonts w:eastAsia="仿宋_GB2312" w:cs="Arial Unicode MS"/>
                <w:b/>
                <w:color w:val="FFFFFF" w:themeColor="background1"/>
              </w:rPr>
            </w:pPr>
            <w:r w:rsidRPr="005451CE">
              <w:rPr>
                <w:rFonts w:eastAsia="仿宋_GB2312" w:cs="Arial Unicode MS"/>
                <w:b/>
                <w:color w:val="FFFFFF" w:themeColor="background1"/>
              </w:rPr>
              <w:t>9/10</w:t>
            </w:r>
          </w:p>
        </w:tc>
        <w:tc>
          <w:tcPr>
            <w:tcW w:w="642" w:type="dxa"/>
            <w:tcBorders>
              <w:top w:val="single" w:sz="8" w:space="0" w:color="BFE4FF"/>
              <w:left w:val="nil"/>
              <w:bottom w:val="single" w:sz="12" w:space="0" w:color="BFE4FF"/>
              <w:right w:val="single" w:sz="8" w:space="0" w:color="BFE4FF"/>
            </w:tcBorders>
            <w:shd w:val="clear" w:color="000000" w:fill="005390"/>
            <w:vAlign w:val="center"/>
            <w:hideMark/>
          </w:tcPr>
          <w:p w:rsidR="00DF571D" w:rsidRPr="005451CE" w:rsidRDefault="00872306" w:rsidP="00DF571D">
            <w:pPr>
              <w:jc w:val="center"/>
              <w:rPr>
                <w:rFonts w:eastAsia="仿宋_GB2312" w:cs="Arial Unicode MS"/>
                <w:b/>
                <w:color w:val="FFFFFF" w:themeColor="background1"/>
              </w:rPr>
            </w:pPr>
            <w:r w:rsidRPr="005451CE">
              <w:rPr>
                <w:rFonts w:eastAsia="仿宋_GB2312" w:cs="Arial Unicode MS"/>
                <w:b/>
                <w:color w:val="FFFFFF" w:themeColor="background1"/>
              </w:rPr>
              <w:t>9/11</w:t>
            </w:r>
          </w:p>
        </w:tc>
        <w:tc>
          <w:tcPr>
            <w:tcW w:w="749" w:type="dxa"/>
            <w:tcBorders>
              <w:top w:val="single" w:sz="8" w:space="0" w:color="BFE4FF"/>
              <w:left w:val="nil"/>
              <w:bottom w:val="single" w:sz="12" w:space="0" w:color="BFE4FF"/>
              <w:right w:val="single" w:sz="8" w:space="0" w:color="BFE4FF"/>
            </w:tcBorders>
            <w:shd w:val="clear" w:color="000000" w:fill="005390"/>
            <w:vAlign w:val="center"/>
            <w:hideMark/>
          </w:tcPr>
          <w:p w:rsidR="00DF571D" w:rsidRPr="005451CE" w:rsidRDefault="00872306" w:rsidP="00DF571D">
            <w:pPr>
              <w:jc w:val="center"/>
              <w:rPr>
                <w:rFonts w:eastAsia="仿宋_GB2312" w:cs="Arial Unicode MS"/>
                <w:b/>
                <w:color w:val="FFFFFF" w:themeColor="background1"/>
              </w:rPr>
            </w:pPr>
            <w:r w:rsidRPr="005451CE">
              <w:rPr>
                <w:rFonts w:eastAsia="仿宋_GB2312" w:cs="Arial Unicode MS"/>
                <w:b/>
                <w:color w:val="FFFFFF" w:themeColor="background1"/>
              </w:rPr>
              <w:t>9/12</w:t>
            </w:r>
          </w:p>
        </w:tc>
        <w:tc>
          <w:tcPr>
            <w:tcW w:w="855" w:type="dxa"/>
            <w:tcBorders>
              <w:top w:val="single" w:sz="8" w:space="0" w:color="BFE4FF"/>
              <w:left w:val="nil"/>
              <w:bottom w:val="single" w:sz="12" w:space="0" w:color="BFE4FF"/>
              <w:right w:val="single" w:sz="8" w:space="0" w:color="BFE4FF"/>
            </w:tcBorders>
            <w:shd w:val="clear" w:color="000000" w:fill="005390"/>
            <w:vAlign w:val="center"/>
            <w:hideMark/>
          </w:tcPr>
          <w:p w:rsidR="00DF571D" w:rsidRPr="005451CE" w:rsidRDefault="00872306" w:rsidP="00DF571D">
            <w:pPr>
              <w:jc w:val="center"/>
              <w:rPr>
                <w:rFonts w:eastAsia="仿宋_GB2312" w:cs="Arial Unicode MS"/>
                <w:b/>
                <w:color w:val="FFFFFF" w:themeColor="background1"/>
              </w:rPr>
            </w:pPr>
            <w:r w:rsidRPr="005451CE">
              <w:rPr>
                <w:rFonts w:eastAsia="仿宋_GB2312" w:cs="Arial Unicode MS"/>
                <w:b/>
                <w:color w:val="FFFFFF" w:themeColor="background1"/>
              </w:rPr>
              <w:t>9/13</w:t>
            </w:r>
          </w:p>
        </w:tc>
      </w:tr>
      <w:tr w:rsidR="00DF571D" w:rsidRPr="005451CE" w:rsidTr="00DF571D">
        <w:trPr>
          <w:trHeight w:val="330"/>
        </w:trPr>
        <w:tc>
          <w:tcPr>
            <w:tcW w:w="2142" w:type="dxa"/>
            <w:tcBorders>
              <w:top w:val="nil"/>
              <w:left w:val="single" w:sz="8" w:space="0" w:color="BFE4FF"/>
              <w:bottom w:val="single" w:sz="8" w:space="0" w:color="BFE4FF"/>
              <w:right w:val="single" w:sz="8" w:space="0" w:color="BFE4FF"/>
            </w:tcBorders>
            <w:shd w:val="clear" w:color="000000" w:fill="005390"/>
            <w:vAlign w:val="center"/>
            <w:hideMark/>
          </w:tcPr>
          <w:p w:rsidR="00DF571D" w:rsidRPr="005451CE" w:rsidRDefault="00872306" w:rsidP="00DF571D">
            <w:pPr>
              <w:rPr>
                <w:rFonts w:eastAsia="仿宋_GB2312"/>
                <w:b/>
                <w:color w:val="FFFFFF" w:themeColor="background1"/>
              </w:rPr>
            </w:pPr>
            <w:r w:rsidRPr="005451CE">
              <w:rPr>
                <w:rFonts w:eastAsia="仿宋_GB2312" w:hint="eastAsia"/>
                <w:b/>
                <w:color w:val="FFFFFF" w:themeColor="background1"/>
              </w:rPr>
              <w:t>隔夜回购</w:t>
            </w:r>
            <w:r w:rsidRPr="005451CE">
              <w:rPr>
                <w:rFonts w:eastAsia="仿宋_GB2312"/>
                <w:b/>
                <w:color w:val="FFFFFF" w:themeColor="background1"/>
              </w:rPr>
              <w:t>(%)</w:t>
            </w:r>
          </w:p>
        </w:tc>
        <w:tc>
          <w:tcPr>
            <w:tcW w:w="1068" w:type="dxa"/>
            <w:tcBorders>
              <w:top w:val="nil"/>
              <w:left w:val="nil"/>
              <w:bottom w:val="single" w:sz="8" w:space="0" w:color="BFE4FF"/>
              <w:right w:val="single" w:sz="8" w:space="0" w:color="BFE4FF"/>
            </w:tcBorders>
            <w:shd w:val="clear" w:color="000000" w:fill="CBD1DB"/>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3.01</w:t>
            </w:r>
          </w:p>
        </w:tc>
        <w:tc>
          <w:tcPr>
            <w:tcW w:w="642" w:type="dxa"/>
            <w:tcBorders>
              <w:top w:val="nil"/>
              <w:left w:val="nil"/>
              <w:bottom w:val="single" w:sz="8" w:space="0" w:color="BFE4FF"/>
              <w:right w:val="single" w:sz="8" w:space="0" w:color="BFE4FF"/>
            </w:tcBorders>
            <w:shd w:val="clear" w:color="000000" w:fill="CBD1DB"/>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3</w:t>
            </w:r>
          </w:p>
        </w:tc>
        <w:tc>
          <w:tcPr>
            <w:tcW w:w="642" w:type="dxa"/>
            <w:tcBorders>
              <w:top w:val="nil"/>
              <w:left w:val="nil"/>
              <w:bottom w:val="single" w:sz="8" w:space="0" w:color="BFE4FF"/>
              <w:right w:val="single" w:sz="8" w:space="0" w:color="BFE4FF"/>
            </w:tcBorders>
            <w:shd w:val="clear" w:color="000000" w:fill="CBD1DB"/>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2.7</w:t>
            </w:r>
          </w:p>
        </w:tc>
        <w:tc>
          <w:tcPr>
            <w:tcW w:w="749" w:type="dxa"/>
            <w:tcBorders>
              <w:top w:val="nil"/>
              <w:left w:val="nil"/>
              <w:bottom w:val="single" w:sz="8" w:space="0" w:color="BFE4FF"/>
              <w:right w:val="single" w:sz="8" w:space="0" w:color="BFE4FF"/>
            </w:tcBorders>
            <w:shd w:val="clear" w:color="000000" w:fill="CBD1DB"/>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2.8</w:t>
            </w:r>
          </w:p>
        </w:tc>
        <w:tc>
          <w:tcPr>
            <w:tcW w:w="749" w:type="dxa"/>
            <w:tcBorders>
              <w:top w:val="nil"/>
              <w:left w:val="nil"/>
              <w:bottom w:val="single" w:sz="8" w:space="0" w:color="BFE4FF"/>
              <w:right w:val="single" w:sz="8" w:space="0" w:color="BFE4FF"/>
            </w:tcBorders>
            <w:shd w:val="clear" w:color="000000" w:fill="CBD1DB"/>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2.95</w:t>
            </w:r>
          </w:p>
        </w:tc>
        <w:tc>
          <w:tcPr>
            <w:tcW w:w="749" w:type="dxa"/>
            <w:tcBorders>
              <w:top w:val="nil"/>
              <w:left w:val="nil"/>
              <w:bottom w:val="single" w:sz="8" w:space="0" w:color="BFE4FF"/>
              <w:right w:val="single" w:sz="8" w:space="0" w:color="BFE4FF"/>
            </w:tcBorders>
            <w:shd w:val="clear" w:color="000000" w:fill="CBD1DB"/>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2.92</w:t>
            </w:r>
          </w:p>
        </w:tc>
        <w:tc>
          <w:tcPr>
            <w:tcW w:w="642" w:type="dxa"/>
            <w:tcBorders>
              <w:top w:val="nil"/>
              <w:left w:val="nil"/>
              <w:bottom w:val="single" w:sz="8" w:space="0" w:color="BFE4FF"/>
              <w:right w:val="single" w:sz="8" w:space="0" w:color="BFE4FF"/>
            </w:tcBorders>
            <w:shd w:val="clear" w:color="000000" w:fill="CBD1DB"/>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2.91</w:t>
            </w:r>
          </w:p>
        </w:tc>
        <w:tc>
          <w:tcPr>
            <w:tcW w:w="642" w:type="dxa"/>
            <w:tcBorders>
              <w:top w:val="nil"/>
              <w:left w:val="nil"/>
              <w:bottom w:val="single" w:sz="8" w:space="0" w:color="BFE4FF"/>
              <w:right w:val="single" w:sz="8" w:space="0" w:color="BFE4FF"/>
            </w:tcBorders>
            <w:shd w:val="clear" w:color="000000" w:fill="CBD1DB"/>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3.02</w:t>
            </w:r>
          </w:p>
        </w:tc>
        <w:tc>
          <w:tcPr>
            <w:tcW w:w="749" w:type="dxa"/>
            <w:tcBorders>
              <w:top w:val="nil"/>
              <w:left w:val="nil"/>
              <w:bottom w:val="single" w:sz="8" w:space="0" w:color="BFE4FF"/>
              <w:right w:val="single" w:sz="8" w:space="0" w:color="BFE4FF"/>
            </w:tcBorders>
            <w:shd w:val="clear" w:color="000000" w:fill="CBD1DB"/>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2.97</w:t>
            </w:r>
          </w:p>
        </w:tc>
        <w:tc>
          <w:tcPr>
            <w:tcW w:w="855" w:type="dxa"/>
            <w:tcBorders>
              <w:top w:val="nil"/>
              <w:left w:val="nil"/>
              <w:bottom w:val="single" w:sz="8" w:space="0" w:color="BFE4FF"/>
              <w:right w:val="single" w:sz="8" w:space="0" w:color="BFE4FF"/>
            </w:tcBorders>
            <w:shd w:val="clear" w:color="000000" w:fill="CBD1DB"/>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2.98</w:t>
            </w:r>
          </w:p>
        </w:tc>
      </w:tr>
      <w:tr w:rsidR="00DF571D" w:rsidRPr="005451CE" w:rsidTr="00DF571D">
        <w:trPr>
          <w:trHeight w:val="315"/>
        </w:trPr>
        <w:tc>
          <w:tcPr>
            <w:tcW w:w="2142" w:type="dxa"/>
            <w:tcBorders>
              <w:top w:val="nil"/>
              <w:left w:val="single" w:sz="8" w:space="0" w:color="BFE4FF"/>
              <w:bottom w:val="single" w:sz="8" w:space="0" w:color="BFE4FF"/>
              <w:right w:val="single" w:sz="8" w:space="0" w:color="BFE4FF"/>
            </w:tcBorders>
            <w:shd w:val="clear" w:color="000000" w:fill="005390"/>
            <w:vAlign w:val="center"/>
            <w:hideMark/>
          </w:tcPr>
          <w:p w:rsidR="00DF571D" w:rsidRPr="005451CE" w:rsidRDefault="00872306" w:rsidP="00DF571D">
            <w:pPr>
              <w:rPr>
                <w:rFonts w:eastAsia="仿宋_GB2312"/>
                <w:b/>
                <w:color w:val="FFFFFF" w:themeColor="background1"/>
              </w:rPr>
            </w:pPr>
            <w:r w:rsidRPr="005451CE">
              <w:rPr>
                <w:rFonts w:eastAsia="仿宋_GB2312" w:hint="eastAsia"/>
                <w:b/>
                <w:color w:val="FFFFFF" w:themeColor="background1"/>
              </w:rPr>
              <w:t>融资净付出</w:t>
            </w:r>
            <w:r w:rsidRPr="005451CE">
              <w:rPr>
                <w:rFonts w:eastAsia="仿宋_GB2312"/>
                <w:b/>
                <w:color w:val="FFFFFF" w:themeColor="background1"/>
              </w:rPr>
              <w:t>(</w:t>
            </w:r>
            <w:r w:rsidRPr="005451CE">
              <w:rPr>
                <w:rFonts w:eastAsia="仿宋_GB2312" w:hint="eastAsia"/>
                <w:b/>
                <w:color w:val="FFFFFF" w:themeColor="background1"/>
              </w:rPr>
              <w:t>元</w:t>
            </w:r>
            <w:r w:rsidRPr="005451CE">
              <w:rPr>
                <w:rFonts w:eastAsia="仿宋_GB2312"/>
                <w:b/>
                <w:color w:val="FFFFFF" w:themeColor="background1"/>
              </w:rPr>
              <w:t>)</w:t>
            </w:r>
          </w:p>
        </w:tc>
        <w:tc>
          <w:tcPr>
            <w:tcW w:w="1068" w:type="dxa"/>
            <w:tcBorders>
              <w:top w:val="nil"/>
              <w:left w:val="nil"/>
              <w:bottom w:val="single" w:sz="8" w:space="0" w:color="BFE4FF"/>
              <w:right w:val="single" w:sz="8" w:space="0" w:color="BFE4FF"/>
            </w:tcBorders>
            <w:shd w:val="clear" w:color="000000" w:fill="E7E9EE"/>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8247</w:t>
            </w:r>
          </w:p>
        </w:tc>
        <w:tc>
          <w:tcPr>
            <w:tcW w:w="642" w:type="dxa"/>
            <w:tcBorders>
              <w:top w:val="nil"/>
              <w:left w:val="nil"/>
              <w:bottom w:val="single" w:sz="8" w:space="0" w:color="BFE4FF"/>
              <w:right w:val="single" w:sz="8" w:space="0" w:color="BFE4FF"/>
            </w:tcBorders>
            <w:shd w:val="clear" w:color="000000" w:fill="E7E9EE"/>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8219</w:t>
            </w:r>
          </w:p>
        </w:tc>
        <w:tc>
          <w:tcPr>
            <w:tcW w:w="642" w:type="dxa"/>
            <w:tcBorders>
              <w:top w:val="nil"/>
              <w:left w:val="nil"/>
              <w:bottom w:val="single" w:sz="8" w:space="0" w:color="BFE4FF"/>
              <w:right w:val="single" w:sz="8" w:space="0" w:color="BFE4FF"/>
            </w:tcBorders>
            <w:shd w:val="clear" w:color="000000" w:fill="E7E9EE"/>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7397</w:t>
            </w:r>
          </w:p>
        </w:tc>
        <w:tc>
          <w:tcPr>
            <w:tcW w:w="749" w:type="dxa"/>
            <w:tcBorders>
              <w:top w:val="nil"/>
              <w:left w:val="nil"/>
              <w:bottom w:val="single" w:sz="8" w:space="0" w:color="BFE4FF"/>
              <w:right w:val="single" w:sz="8" w:space="0" w:color="BFE4FF"/>
            </w:tcBorders>
            <w:shd w:val="clear" w:color="000000" w:fill="E7E9EE"/>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7671</w:t>
            </w:r>
          </w:p>
        </w:tc>
        <w:tc>
          <w:tcPr>
            <w:tcW w:w="749" w:type="dxa"/>
            <w:tcBorders>
              <w:top w:val="nil"/>
              <w:left w:val="nil"/>
              <w:bottom w:val="single" w:sz="8" w:space="0" w:color="BFE4FF"/>
              <w:right w:val="single" w:sz="8" w:space="0" w:color="BFE4FF"/>
            </w:tcBorders>
            <w:shd w:val="clear" w:color="000000" w:fill="E7E9EE"/>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8082</w:t>
            </w:r>
          </w:p>
        </w:tc>
        <w:tc>
          <w:tcPr>
            <w:tcW w:w="749" w:type="dxa"/>
            <w:tcBorders>
              <w:top w:val="nil"/>
              <w:left w:val="nil"/>
              <w:bottom w:val="single" w:sz="8" w:space="0" w:color="BFE4FF"/>
              <w:right w:val="single" w:sz="8" w:space="0" w:color="BFE4FF"/>
            </w:tcBorders>
            <w:shd w:val="clear" w:color="000000" w:fill="E7E9EE"/>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8000</w:t>
            </w:r>
          </w:p>
        </w:tc>
        <w:tc>
          <w:tcPr>
            <w:tcW w:w="642" w:type="dxa"/>
            <w:tcBorders>
              <w:top w:val="nil"/>
              <w:left w:val="nil"/>
              <w:bottom w:val="single" w:sz="8" w:space="0" w:color="BFE4FF"/>
              <w:right w:val="single" w:sz="8" w:space="0" w:color="BFE4FF"/>
            </w:tcBorders>
            <w:shd w:val="clear" w:color="000000" w:fill="E7E9EE"/>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7973</w:t>
            </w:r>
          </w:p>
        </w:tc>
        <w:tc>
          <w:tcPr>
            <w:tcW w:w="642" w:type="dxa"/>
            <w:tcBorders>
              <w:top w:val="nil"/>
              <w:left w:val="nil"/>
              <w:bottom w:val="single" w:sz="8" w:space="0" w:color="BFE4FF"/>
              <w:right w:val="single" w:sz="8" w:space="0" w:color="BFE4FF"/>
            </w:tcBorders>
            <w:shd w:val="clear" w:color="000000" w:fill="E7E9EE"/>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8274</w:t>
            </w:r>
          </w:p>
        </w:tc>
        <w:tc>
          <w:tcPr>
            <w:tcW w:w="749" w:type="dxa"/>
            <w:tcBorders>
              <w:top w:val="nil"/>
              <w:left w:val="nil"/>
              <w:bottom w:val="single" w:sz="8" w:space="0" w:color="BFE4FF"/>
              <w:right w:val="single" w:sz="8" w:space="0" w:color="BFE4FF"/>
            </w:tcBorders>
            <w:shd w:val="clear" w:color="000000" w:fill="E7E9EE"/>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8137</w:t>
            </w:r>
          </w:p>
        </w:tc>
        <w:tc>
          <w:tcPr>
            <w:tcW w:w="855" w:type="dxa"/>
            <w:tcBorders>
              <w:top w:val="nil"/>
              <w:left w:val="nil"/>
              <w:bottom w:val="single" w:sz="8" w:space="0" w:color="BFE4FF"/>
              <w:right w:val="single" w:sz="8" w:space="0" w:color="BFE4FF"/>
            </w:tcBorders>
            <w:shd w:val="clear" w:color="000000" w:fill="E7E9EE"/>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8164</w:t>
            </w:r>
          </w:p>
        </w:tc>
      </w:tr>
      <w:tr w:rsidR="00DF571D" w:rsidRPr="005451CE" w:rsidTr="00DF571D">
        <w:trPr>
          <w:trHeight w:val="315"/>
        </w:trPr>
        <w:tc>
          <w:tcPr>
            <w:tcW w:w="2142" w:type="dxa"/>
            <w:tcBorders>
              <w:top w:val="nil"/>
              <w:left w:val="single" w:sz="8" w:space="0" w:color="BFE4FF"/>
              <w:bottom w:val="single" w:sz="8" w:space="0" w:color="BFE4FF"/>
              <w:right w:val="single" w:sz="8" w:space="0" w:color="BFE4FF"/>
            </w:tcBorders>
            <w:shd w:val="clear" w:color="000000" w:fill="005390"/>
            <w:vAlign w:val="center"/>
            <w:hideMark/>
          </w:tcPr>
          <w:p w:rsidR="00DF571D" w:rsidRPr="005451CE" w:rsidRDefault="00872306" w:rsidP="00DF571D">
            <w:pPr>
              <w:rPr>
                <w:rFonts w:eastAsia="仿宋_GB2312"/>
                <w:b/>
                <w:color w:val="FFFFFF" w:themeColor="background1"/>
              </w:rPr>
            </w:pPr>
            <w:r w:rsidRPr="005451CE">
              <w:rPr>
                <w:rFonts w:eastAsia="仿宋_GB2312" w:hint="eastAsia"/>
                <w:b/>
                <w:color w:val="FFFFFF" w:themeColor="background1"/>
              </w:rPr>
              <w:t>合约现值</w:t>
            </w:r>
            <w:r w:rsidRPr="005451CE">
              <w:rPr>
                <w:rFonts w:eastAsia="仿宋_GB2312"/>
                <w:b/>
                <w:color w:val="FFFFFF" w:themeColor="background1"/>
              </w:rPr>
              <w:t>(</w:t>
            </w:r>
            <w:r w:rsidRPr="005451CE">
              <w:rPr>
                <w:rFonts w:eastAsia="仿宋_GB2312" w:hint="eastAsia"/>
                <w:b/>
                <w:color w:val="FFFFFF" w:themeColor="background1"/>
              </w:rPr>
              <w:t>万</w:t>
            </w:r>
            <w:r w:rsidRPr="005451CE">
              <w:rPr>
                <w:rFonts w:eastAsia="仿宋_GB2312"/>
                <w:b/>
                <w:color w:val="FFFFFF" w:themeColor="background1"/>
              </w:rPr>
              <w:t>)</w:t>
            </w:r>
          </w:p>
        </w:tc>
        <w:tc>
          <w:tcPr>
            <w:tcW w:w="1068" w:type="dxa"/>
            <w:tcBorders>
              <w:top w:val="nil"/>
              <w:left w:val="nil"/>
              <w:bottom w:val="single" w:sz="8" w:space="0" w:color="BFE4FF"/>
              <w:right w:val="single" w:sz="8" w:space="0" w:color="BFE4FF"/>
            </w:tcBorders>
            <w:shd w:val="clear" w:color="000000" w:fill="CBD1DB"/>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9983</w:t>
            </w:r>
          </w:p>
        </w:tc>
        <w:tc>
          <w:tcPr>
            <w:tcW w:w="642" w:type="dxa"/>
            <w:tcBorders>
              <w:top w:val="nil"/>
              <w:left w:val="nil"/>
              <w:bottom w:val="single" w:sz="8" w:space="0" w:color="BFE4FF"/>
              <w:right w:val="single" w:sz="8" w:space="0" w:color="BFE4FF"/>
            </w:tcBorders>
            <w:shd w:val="clear" w:color="000000" w:fill="CBD1DB"/>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9984</w:t>
            </w:r>
          </w:p>
        </w:tc>
        <w:tc>
          <w:tcPr>
            <w:tcW w:w="642" w:type="dxa"/>
            <w:tcBorders>
              <w:top w:val="nil"/>
              <w:left w:val="nil"/>
              <w:bottom w:val="single" w:sz="8" w:space="0" w:color="BFE4FF"/>
              <w:right w:val="single" w:sz="8" w:space="0" w:color="BFE4FF"/>
            </w:tcBorders>
            <w:shd w:val="clear" w:color="000000" w:fill="CBD1DB"/>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9985</w:t>
            </w:r>
          </w:p>
        </w:tc>
        <w:tc>
          <w:tcPr>
            <w:tcW w:w="749" w:type="dxa"/>
            <w:tcBorders>
              <w:top w:val="nil"/>
              <w:left w:val="nil"/>
              <w:bottom w:val="single" w:sz="8" w:space="0" w:color="BFE4FF"/>
              <w:right w:val="single" w:sz="8" w:space="0" w:color="BFE4FF"/>
            </w:tcBorders>
            <w:shd w:val="clear" w:color="000000" w:fill="CBD1DB"/>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9986</w:t>
            </w:r>
          </w:p>
        </w:tc>
        <w:tc>
          <w:tcPr>
            <w:tcW w:w="749" w:type="dxa"/>
            <w:tcBorders>
              <w:top w:val="nil"/>
              <w:left w:val="nil"/>
              <w:bottom w:val="single" w:sz="8" w:space="0" w:color="BFE4FF"/>
              <w:right w:val="single" w:sz="8" w:space="0" w:color="BFE4FF"/>
            </w:tcBorders>
            <w:shd w:val="clear" w:color="000000" w:fill="CBD1DB"/>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9987</w:t>
            </w:r>
          </w:p>
        </w:tc>
        <w:tc>
          <w:tcPr>
            <w:tcW w:w="749" w:type="dxa"/>
            <w:tcBorders>
              <w:top w:val="nil"/>
              <w:left w:val="nil"/>
              <w:bottom w:val="single" w:sz="8" w:space="0" w:color="BFE4FF"/>
              <w:right w:val="single" w:sz="8" w:space="0" w:color="BFE4FF"/>
            </w:tcBorders>
            <w:shd w:val="clear" w:color="000000" w:fill="CBD1DB"/>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9988</w:t>
            </w:r>
          </w:p>
        </w:tc>
        <w:tc>
          <w:tcPr>
            <w:tcW w:w="642" w:type="dxa"/>
            <w:tcBorders>
              <w:top w:val="nil"/>
              <w:left w:val="nil"/>
              <w:bottom w:val="single" w:sz="8" w:space="0" w:color="BFE4FF"/>
              <w:right w:val="single" w:sz="8" w:space="0" w:color="BFE4FF"/>
            </w:tcBorders>
            <w:shd w:val="clear" w:color="000000" w:fill="CBD1DB"/>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9988</w:t>
            </w:r>
          </w:p>
        </w:tc>
        <w:tc>
          <w:tcPr>
            <w:tcW w:w="642" w:type="dxa"/>
            <w:tcBorders>
              <w:top w:val="nil"/>
              <w:left w:val="nil"/>
              <w:bottom w:val="single" w:sz="8" w:space="0" w:color="BFE4FF"/>
              <w:right w:val="single" w:sz="8" w:space="0" w:color="BFE4FF"/>
            </w:tcBorders>
            <w:shd w:val="clear" w:color="000000" w:fill="CBD1DB"/>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9989</w:t>
            </w:r>
          </w:p>
        </w:tc>
        <w:tc>
          <w:tcPr>
            <w:tcW w:w="749" w:type="dxa"/>
            <w:tcBorders>
              <w:top w:val="nil"/>
              <w:left w:val="nil"/>
              <w:bottom w:val="single" w:sz="8" w:space="0" w:color="BFE4FF"/>
              <w:right w:val="single" w:sz="8" w:space="0" w:color="BFE4FF"/>
            </w:tcBorders>
            <w:shd w:val="clear" w:color="000000" w:fill="CBD1DB"/>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9990</w:t>
            </w:r>
          </w:p>
        </w:tc>
        <w:tc>
          <w:tcPr>
            <w:tcW w:w="855" w:type="dxa"/>
            <w:tcBorders>
              <w:top w:val="nil"/>
              <w:left w:val="nil"/>
              <w:bottom w:val="single" w:sz="8" w:space="0" w:color="BFE4FF"/>
              <w:right w:val="single" w:sz="8" w:space="0" w:color="BFE4FF"/>
            </w:tcBorders>
            <w:shd w:val="clear" w:color="000000" w:fill="CBD1DB"/>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9991</w:t>
            </w:r>
          </w:p>
        </w:tc>
      </w:tr>
      <w:tr w:rsidR="00DF571D" w:rsidRPr="005451CE" w:rsidTr="00DF571D">
        <w:trPr>
          <w:trHeight w:val="315"/>
        </w:trPr>
        <w:tc>
          <w:tcPr>
            <w:tcW w:w="2142" w:type="dxa"/>
            <w:tcBorders>
              <w:top w:val="nil"/>
              <w:left w:val="single" w:sz="8" w:space="0" w:color="BFE4FF"/>
              <w:bottom w:val="single" w:sz="8" w:space="0" w:color="BFE4FF"/>
              <w:right w:val="single" w:sz="8" w:space="0" w:color="BFE4FF"/>
            </w:tcBorders>
            <w:shd w:val="clear" w:color="000000" w:fill="005390"/>
            <w:vAlign w:val="center"/>
            <w:hideMark/>
          </w:tcPr>
          <w:p w:rsidR="00DF571D" w:rsidRPr="005451CE" w:rsidRDefault="00872306" w:rsidP="00DF571D">
            <w:pPr>
              <w:rPr>
                <w:rFonts w:eastAsia="仿宋_GB2312"/>
                <w:b/>
                <w:color w:val="FFFFFF" w:themeColor="background1"/>
              </w:rPr>
            </w:pPr>
            <w:r w:rsidRPr="005451CE">
              <w:rPr>
                <w:rFonts w:eastAsia="仿宋_GB2312" w:hint="eastAsia"/>
                <w:b/>
                <w:color w:val="FFFFFF" w:themeColor="background1"/>
              </w:rPr>
              <w:t>持仓净收入</w:t>
            </w:r>
            <w:r w:rsidRPr="005451CE">
              <w:rPr>
                <w:rFonts w:eastAsia="仿宋_GB2312"/>
                <w:b/>
                <w:color w:val="FFFFFF" w:themeColor="background1"/>
              </w:rPr>
              <w:t>(</w:t>
            </w:r>
            <w:r w:rsidRPr="005451CE">
              <w:rPr>
                <w:rFonts w:eastAsia="仿宋_GB2312" w:hint="eastAsia"/>
                <w:b/>
                <w:color w:val="FFFFFF" w:themeColor="background1"/>
              </w:rPr>
              <w:t>元</w:t>
            </w:r>
            <w:r w:rsidRPr="005451CE">
              <w:rPr>
                <w:rFonts w:eastAsia="仿宋_GB2312"/>
                <w:b/>
                <w:color w:val="FFFFFF" w:themeColor="background1"/>
              </w:rPr>
              <w:t>)</w:t>
            </w:r>
          </w:p>
        </w:tc>
        <w:tc>
          <w:tcPr>
            <w:tcW w:w="1068" w:type="dxa"/>
            <w:tcBorders>
              <w:top w:val="nil"/>
              <w:left w:val="nil"/>
              <w:bottom w:val="single" w:sz="8" w:space="0" w:color="BFE4FF"/>
              <w:right w:val="single" w:sz="8" w:space="0" w:color="BFE4FF"/>
            </w:tcBorders>
            <w:shd w:val="clear" w:color="000000" w:fill="E7E9EE"/>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8233</w:t>
            </w:r>
          </w:p>
        </w:tc>
        <w:tc>
          <w:tcPr>
            <w:tcW w:w="642" w:type="dxa"/>
            <w:tcBorders>
              <w:top w:val="nil"/>
              <w:left w:val="nil"/>
              <w:bottom w:val="single" w:sz="8" w:space="0" w:color="BFE4FF"/>
              <w:right w:val="single" w:sz="8" w:space="0" w:color="BFE4FF"/>
            </w:tcBorders>
            <w:shd w:val="clear" w:color="000000" w:fill="E7E9EE"/>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8206</w:t>
            </w:r>
          </w:p>
        </w:tc>
        <w:tc>
          <w:tcPr>
            <w:tcW w:w="642" w:type="dxa"/>
            <w:tcBorders>
              <w:top w:val="nil"/>
              <w:left w:val="nil"/>
              <w:bottom w:val="single" w:sz="8" w:space="0" w:color="BFE4FF"/>
              <w:right w:val="single" w:sz="8" w:space="0" w:color="BFE4FF"/>
            </w:tcBorders>
            <w:shd w:val="clear" w:color="000000" w:fill="E7E9EE"/>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7386</w:t>
            </w:r>
          </w:p>
        </w:tc>
        <w:tc>
          <w:tcPr>
            <w:tcW w:w="749" w:type="dxa"/>
            <w:tcBorders>
              <w:top w:val="nil"/>
              <w:left w:val="nil"/>
              <w:bottom w:val="single" w:sz="8" w:space="0" w:color="BFE4FF"/>
              <w:right w:val="single" w:sz="8" w:space="0" w:color="BFE4FF"/>
            </w:tcBorders>
            <w:shd w:val="clear" w:color="000000" w:fill="E7E9EE"/>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7660</w:t>
            </w:r>
          </w:p>
        </w:tc>
        <w:tc>
          <w:tcPr>
            <w:tcW w:w="749" w:type="dxa"/>
            <w:tcBorders>
              <w:top w:val="nil"/>
              <w:left w:val="nil"/>
              <w:bottom w:val="single" w:sz="8" w:space="0" w:color="BFE4FF"/>
              <w:right w:val="single" w:sz="8" w:space="0" w:color="BFE4FF"/>
            </w:tcBorders>
            <w:shd w:val="clear" w:color="000000" w:fill="E7E9EE"/>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8071</w:t>
            </w:r>
          </w:p>
        </w:tc>
        <w:tc>
          <w:tcPr>
            <w:tcW w:w="749" w:type="dxa"/>
            <w:tcBorders>
              <w:top w:val="nil"/>
              <w:left w:val="nil"/>
              <w:bottom w:val="single" w:sz="8" w:space="0" w:color="BFE4FF"/>
              <w:right w:val="single" w:sz="8" w:space="0" w:color="BFE4FF"/>
            </w:tcBorders>
            <w:shd w:val="clear" w:color="000000" w:fill="E7E9EE"/>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7990</w:t>
            </w:r>
          </w:p>
        </w:tc>
        <w:tc>
          <w:tcPr>
            <w:tcW w:w="642" w:type="dxa"/>
            <w:tcBorders>
              <w:top w:val="nil"/>
              <w:left w:val="nil"/>
              <w:bottom w:val="single" w:sz="8" w:space="0" w:color="BFE4FF"/>
              <w:right w:val="single" w:sz="8" w:space="0" w:color="BFE4FF"/>
            </w:tcBorders>
            <w:shd w:val="clear" w:color="000000" w:fill="E7E9EE"/>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7963</w:t>
            </w:r>
          </w:p>
        </w:tc>
        <w:tc>
          <w:tcPr>
            <w:tcW w:w="642" w:type="dxa"/>
            <w:tcBorders>
              <w:top w:val="nil"/>
              <w:left w:val="nil"/>
              <w:bottom w:val="single" w:sz="8" w:space="0" w:color="BFE4FF"/>
              <w:right w:val="single" w:sz="8" w:space="0" w:color="BFE4FF"/>
            </w:tcBorders>
            <w:shd w:val="clear" w:color="000000" w:fill="E7E9EE"/>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8265</w:t>
            </w:r>
          </w:p>
        </w:tc>
        <w:tc>
          <w:tcPr>
            <w:tcW w:w="749" w:type="dxa"/>
            <w:tcBorders>
              <w:top w:val="nil"/>
              <w:left w:val="nil"/>
              <w:bottom w:val="single" w:sz="8" w:space="0" w:color="BFE4FF"/>
              <w:right w:val="single" w:sz="8" w:space="0" w:color="BFE4FF"/>
            </w:tcBorders>
            <w:shd w:val="clear" w:color="000000" w:fill="E7E9EE"/>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8129</w:t>
            </w:r>
          </w:p>
        </w:tc>
        <w:tc>
          <w:tcPr>
            <w:tcW w:w="855" w:type="dxa"/>
            <w:tcBorders>
              <w:top w:val="nil"/>
              <w:left w:val="nil"/>
              <w:bottom w:val="single" w:sz="8" w:space="0" w:color="BFE4FF"/>
              <w:right w:val="single" w:sz="8" w:space="0" w:color="BFE4FF"/>
            </w:tcBorders>
            <w:shd w:val="clear" w:color="000000" w:fill="E7E9EE"/>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8157</w:t>
            </w:r>
          </w:p>
        </w:tc>
      </w:tr>
      <w:tr w:rsidR="00DF571D" w:rsidRPr="005451CE" w:rsidTr="00DF571D">
        <w:trPr>
          <w:trHeight w:val="480"/>
        </w:trPr>
        <w:tc>
          <w:tcPr>
            <w:tcW w:w="2142" w:type="dxa"/>
            <w:tcBorders>
              <w:top w:val="nil"/>
              <w:left w:val="single" w:sz="8" w:space="0" w:color="BFE4FF"/>
              <w:bottom w:val="single" w:sz="8" w:space="0" w:color="BFE4FF"/>
              <w:right w:val="single" w:sz="8" w:space="0" w:color="BFE4FF"/>
            </w:tcBorders>
            <w:shd w:val="clear" w:color="000000" w:fill="005390"/>
            <w:vAlign w:val="center"/>
            <w:hideMark/>
          </w:tcPr>
          <w:p w:rsidR="00DF571D" w:rsidRPr="005451CE" w:rsidRDefault="00872306" w:rsidP="00DF571D">
            <w:pPr>
              <w:rPr>
                <w:rFonts w:eastAsia="仿宋_GB2312"/>
                <w:b/>
                <w:color w:val="FFFFFF" w:themeColor="background1"/>
              </w:rPr>
            </w:pPr>
            <w:r w:rsidRPr="005451CE">
              <w:rPr>
                <w:rFonts w:eastAsia="仿宋_GB2312" w:hint="eastAsia"/>
                <w:b/>
                <w:color w:val="FFFFFF" w:themeColor="background1"/>
              </w:rPr>
              <w:t>持有到期净付出</w:t>
            </w:r>
            <w:r w:rsidRPr="005451CE">
              <w:rPr>
                <w:rFonts w:eastAsia="仿宋_GB2312"/>
                <w:b/>
                <w:color w:val="FFFFFF" w:themeColor="background1"/>
              </w:rPr>
              <w:t>(</w:t>
            </w:r>
            <w:r w:rsidRPr="005451CE">
              <w:rPr>
                <w:rFonts w:eastAsia="仿宋_GB2312" w:hint="eastAsia"/>
                <w:b/>
                <w:color w:val="FFFFFF" w:themeColor="background1"/>
              </w:rPr>
              <w:t>元</w:t>
            </w:r>
            <w:r w:rsidRPr="005451CE">
              <w:rPr>
                <w:rFonts w:eastAsia="仿宋_GB2312"/>
                <w:b/>
                <w:color w:val="FFFFFF" w:themeColor="background1"/>
              </w:rPr>
              <w:t>)</w:t>
            </w:r>
          </w:p>
        </w:tc>
        <w:tc>
          <w:tcPr>
            <w:tcW w:w="1068" w:type="dxa"/>
            <w:tcBorders>
              <w:top w:val="nil"/>
              <w:left w:val="nil"/>
              <w:bottom w:val="single" w:sz="8" w:space="0" w:color="BFE4FF"/>
              <w:right w:val="single" w:sz="8" w:space="0" w:color="BFE4FF"/>
            </w:tcBorders>
            <w:shd w:val="clear" w:color="000000" w:fill="CBD1DB"/>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99831648</w:t>
            </w:r>
          </w:p>
        </w:tc>
        <w:tc>
          <w:tcPr>
            <w:tcW w:w="642" w:type="dxa"/>
            <w:tcBorders>
              <w:top w:val="nil"/>
              <w:left w:val="nil"/>
              <w:bottom w:val="single" w:sz="8" w:space="0" w:color="BFE4FF"/>
              <w:right w:val="single" w:sz="8" w:space="0" w:color="BFE4FF"/>
            </w:tcBorders>
            <w:shd w:val="clear" w:color="000000" w:fill="CBD1DB"/>
            <w:vAlign w:val="center"/>
          </w:tcPr>
          <w:p w:rsidR="00DF571D" w:rsidRPr="005451CE" w:rsidRDefault="00DF571D" w:rsidP="00DF571D">
            <w:pPr>
              <w:jc w:val="center"/>
              <w:rPr>
                <w:rFonts w:eastAsia="仿宋_GB2312"/>
                <w:b/>
                <w:sz w:val="36"/>
                <w:szCs w:val="36"/>
              </w:rPr>
            </w:pPr>
          </w:p>
        </w:tc>
        <w:tc>
          <w:tcPr>
            <w:tcW w:w="642" w:type="dxa"/>
            <w:tcBorders>
              <w:top w:val="nil"/>
              <w:left w:val="nil"/>
              <w:bottom w:val="single" w:sz="8" w:space="0" w:color="BFE4FF"/>
              <w:right w:val="single" w:sz="8" w:space="0" w:color="BFE4FF"/>
            </w:tcBorders>
            <w:shd w:val="clear" w:color="000000" w:fill="CBD1DB"/>
            <w:vAlign w:val="center"/>
          </w:tcPr>
          <w:p w:rsidR="00DF571D" w:rsidRPr="005451CE" w:rsidRDefault="00DF571D" w:rsidP="00DF571D">
            <w:pPr>
              <w:jc w:val="center"/>
              <w:rPr>
                <w:rFonts w:eastAsia="仿宋_GB2312"/>
                <w:b/>
                <w:sz w:val="36"/>
                <w:szCs w:val="36"/>
              </w:rPr>
            </w:pPr>
          </w:p>
        </w:tc>
        <w:tc>
          <w:tcPr>
            <w:tcW w:w="749" w:type="dxa"/>
            <w:tcBorders>
              <w:top w:val="nil"/>
              <w:left w:val="nil"/>
              <w:bottom w:val="single" w:sz="8" w:space="0" w:color="BFE4FF"/>
              <w:right w:val="single" w:sz="8" w:space="0" w:color="BFE4FF"/>
            </w:tcBorders>
            <w:shd w:val="clear" w:color="000000" w:fill="CBD1DB"/>
            <w:vAlign w:val="center"/>
          </w:tcPr>
          <w:p w:rsidR="00DF571D" w:rsidRPr="005451CE" w:rsidRDefault="00DF571D" w:rsidP="00DF571D">
            <w:pPr>
              <w:jc w:val="center"/>
              <w:rPr>
                <w:rFonts w:eastAsia="仿宋_GB2312"/>
                <w:b/>
                <w:sz w:val="36"/>
                <w:szCs w:val="36"/>
              </w:rPr>
            </w:pPr>
          </w:p>
        </w:tc>
        <w:tc>
          <w:tcPr>
            <w:tcW w:w="749" w:type="dxa"/>
            <w:tcBorders>
              <w:top w:val="nil"/>
              <w:left w:val="nil"/>
              <w:bottom w:val="single" w:sz="8" w:space="0" w:color="BFE4FF"/>
              <w:right w:val="single" w:sz="8" w:space="0" w:color="BFE4FF"/>
            </w:tcBorders>
            <w:shd w:val="clear" w:color="000000" w:fill="CBD1DB"/>
            <w:vAlign w:val="center"/>
          </w:tcPr>
          <w:p w:rsidR="00DF571D" w:rsidRPr="005451CE" w:rsidRDefault="00DF571D" w:rsidP="00DF571D">
            <w:pPr>
              <w:jc w:val="center"/>
              <w:rPr>
                <w:rFonts w:eastAsia="仿宋_GB2312"/>
                <w:b/>
                <w:sz w:val="36"/>
                <w:szCs w:val="36"/>
              </w:rPr>
            </w:pPr>
          </w:p>
        </w:tc>
        <w:tc>
          <w:tcPr>
            <w:tcW w:w="749" w:type="dxa"/>
            <w:tcBorders>
              <w:top w:val="nil"/>
              <w:left w:val="nil"/>
              <w:bottom w:val="single" w:sz="8" w:space="0" w:color="BFE4FF"/>
              <w:right w:val="single" w:sz="8" w:space="0" w:color="BFE4FF"/>
            </w:tcBorders>
            <w:shd w:val="clear" w:color="000000" w:fill="CBD1DB"/>
            <w:vAlign w:val="center"/>
          </w:tcPr>
          <w:p w:rsidR="00DF571D" w:rsidRPr="005451CE" w:rsidRDefault="00DF571D" w:rsidP="00DF571D">
            <w:pPr>
              <w:jc w:val="center"/>
              <w:rPr>
                <w:rFonts w:eastAsia="仿宋_GB2312"/>
                <w:b/>
                <w:sz w:val="36"/>
                <w:szCs w:val="36"/>
              </w:rPr>
            </w:pPr>
          </w:p>
        </w:tc>
        <w:tc>
          <w:tcPr>
            <w:tcW w:w="642" w:type="dxa"/>
            <w:tcBorders>
              <w:top w:val="nil"/>
              <w:left w:val="nil"/>
              <w:bottom w:val="single" w:sz="8" w:space="0" w:color="BFE4FF"/>
              <w:right w:val="single" w:sz="8" w:space="0" w:color="BFE4FF"/>
            </w:tcBorders>
            <w:shd w:val="clear" w:color="000000" w:fill="CBD1DB"/>
            <w:vAlign w:val="center"/>
          </w:tcPr>
          <w:p w:rsidR="00DF571D" w:rsidRPr="005451CE" w:rsidRDefault="00DF571D" w:rsidP="00DF571D">
            <w:pPr>
              <w:jc w:val="center"/>
              <w:rPr>
                <w:rFonts w:eastAsia="仿宋_GB2312"/>
                <w:b/>
                <w:sz w:val="36"/>
                <w:szCs w:val="36"/>
              </w:rPr>
            </w:pPr>
          </w:p>
        </w:tc>
        <w:tc>
          <w:tcPr>
            <w:tcW w:w="642" w:type="dxa"/>
            <w:tcBorders>
              <w:top w:val="nil"/>
              <w:left w:val="nil"/>
              <w:bottom w:val="single" w:sz="8" w:space="0" w:color="BFE4FF"/>
              <w:right w:val="single" w:sz="8" w:space="0" w:color="BFE4FF"/>
            </w:tcBorders>
            <w:shd w:val="clear" w:color="000000" w:fill="CBD1DB"/>
            <w:vAlign w:val="center"/>
          </w:tcPr>
          <w:p w:rsidR="00DF571D" w:rsidRPr="005451CE" w:rsidRDefault="00DF571D" w:rsidP="00DF571D">
            <w:pPr>
              <w:jc w:val="center"/>
              <w:rPr>
                <w:rFonts w:eastAsia="仿宋_GB2312"/>
                <w:b/>
                <w:sz w:val="36"/>
                <w:szCs w:val="36"/>
              </w:rPr>
            </w:pPr>
          </w:p>
        </w:tc>
        <w:tc>
          <w:tcPr>
            <w:tcW w:w="749" w:type="dxa"/>
            <w:tcBorders>
              <w:top w:val="nil"/>
              <w:left w:val="nil"/>
              <w:bottom w:val="single" w:sz="8" w:space="0" w:color="BFE4FF"/>
              <w:right w:val="single" w:sz="8" w:space="0" w:color="BFE4FF"/>
            </w:tcBorders>
            <w:shd w:val="clear" w:color="000000" w:fill="CBD1DB"/>
            <w:vAlign w:val="center"/>
          </w:tcPr>
          <w:p w:rsidR="00DF571D" w:rsidRPr="005451CE" w:rsidRDefault="00DF571D" w:rsidP="00DF571D">
            <w:pPr>
              <w:jc w:val="center"/>
              <w:rPr>
                <w:rFonts w:eastAsia="仿宋_GB2312"/>
                <w:b/>
                <w:sz w:val="36"/>
                <w:szCs w:val="36"/>
              </w:rPr>
            </w:pPr>
          </w:p>
        </w:tc>
        <w:tc>
          <w:tcPr>
            <w:tcW w:w="855" w:type="dxa"/>
            <w:tcBorders>
              <w:top w:val="nil"/>
              <w:left w:val="nil"/>
              <w:bottom w:val="single" w:sz="8" w:space="0" w:color="BFE4FF"/>
              <w:right w:val="single" w:sz="8" w:space="0" w:color="BFE4FF"/>
            </w:tcBorders>
            <w:shd w:val="clear" w:color="000000" w:fill="CBD1DB"/>
            <w:vAlign w:val="center"/>
          </w:tcPr>
          <w:p w:rsidR="00DF571D" w:rsidRPr="005451CE" w:rsidRDefault="00DF571D" w:rsidP="00DF571D">
            <w:pPr>
              <w:jc w:val="center"/>
              <w:rPr>
                <w:rFonts w:eastAsia="仿宋_GB2312"/>
                <w:b/>
                <w:sz w:val="36"/>
                <w:szCs w:val="36"/>
              </w:rPr>
            </w:pPr>
          </w:p>
        </w:tc>
      </w:tr>
      <w:tr w:rsidR="00DF571D" w:rsidRPr="005451CE" w:rsidTr="00DF571D">
        <w:trPr>
          <w:trHeight w:val="315"/>
        </w:trPr>
        <w:tc>
          <w:tcPr>
            <w:tcW w:w="2142" w:type="dxa"/>
            <w:tcBorders>
              <w:top w:val="nil"/>
              <w:left w:val="single" w:sz="8" w:space="0" w:color="BFE4FF"/>
              <w:bottom w:val="single" w:sz="12" w:space="0" w:color="BFE4FF"/>
              <w:right w:val="single" w:sz="8" w:space="0" w:color="BFE4FF"/>
            </w:tcBorders>
            <w:shd w:val="clear" w:color="000000" w:fill="005390"/>
            <w:vAlign w:val="center"/>
            <w:hideMark/>
          </w:tcPr>
          <w:p w:rsidR="00DF571D" w:rsidRPr="005451CE" w:rsidRDefault="00872306" w:rsidP="00DF571D">
            <w:pPr>
              <w:rPr>
                <w:rFonts w:eastAsia="仿宋_GB2312"/>
                <w:b/>
                <w:color w:val="FFFFFF" w:themeColor="background1"/>
              </w:rPr>
            </w:pPr>
            <w:r w:rsidRPr="005451CE">
              <w:rPr>
                <w:rFonts w:eastAsia="仿宋_GB2312" w:hint="eastAsia"/>
                <w:b/>
                <w:color w:val="FFFFFF" w:themeColor="background1"/>
              </w:rPr>
              <w:t>日期</w:t>
            </w:r>
          </w:p>
        </w:tc>
        <w:tc>
          <w:tcPr>
            <w:tcW w:w="1068" w:type="dxa"/>
            <w:tcBorders>
              <w:top w:val="nil"/>
              <w:left w:val="nil"/>
              <w:bottom w:val="single" w:sz="12" w:space="0" w:color="BFE4FF"/>
              <w:right w:val="single" w:sz="8" w:space="0" w:color="BFE4FF"/>
            </w:tcBorders>
            <w:shd w:val="clear" w:color="000000" w:fill="005390"/>
            <w:vAlign w:val="center"/>
            <w:hideMark/>
          </w:tcPr>
          <w:p w:rsidR="00DF571D" w:rsidRPr="005451CE" w:rsidRDefault="00872306" w:rsidP="00DF571D">
            <w:pPr>
              <w:jc w:val="center"/>
              <w:rPr>
                <w:rFonts w:eastAsia="仿宋_GB2312" w:cs="Arial Unicode MS"/>
                <w:b/>
                <w:color w:val="FFFFFF" w:themeColor="background1"/>
              </w:rPr>
            </w:pPr>
            <w:r w:rsidRPr="005451CE">
              <w:rPr>
                <w:rFonts w:eastAsia="仿宋_GB2312" w:cs="Arial Unicode MS"/>
                <w:b/>
                <w:color w:val="FFFFFF" w:themeColor="background1"/>
              </w:rPr>
              <w:t>9/16</w:t>
            </w:r>
          </w:p>
        </w:tc>
        <w:tc>
          <w:tcPr>
            <w:tcW w:w="642" w:type="dxa"/>
            <w:tcBorders>
              <w:top w:val="nil"/>
              <w:left w:val="nil"/>
              <w:bottom w:val="single" w:sz="12" w:space="0" w:color="BFE4FF"/>
              <w:right w:val="single" w:sz="8" w:space="0" w:color="BFE4FF"/>
            </w:tcBorders>
            <w:shd w:val="clear" w:color="000000" w:fill="005390"/>
            <w:vAlign w:val="center"/>
            <w:hideMark/>
          </w:tcPr>
          <w:p w:rsidR="00DF571D" w:rsidRPr="005451CE" w:rsidRDefault="00872306" w:rsidP="00DF571D">
            <w:pPr>
              <w:jc w:val="center"/>
              <w:rPr>
                <w:rFonts w:eastAsia="仿宋_GB2312" w:cs="Arial Unicode MS"/>
                <w:b/>
                <w:color w:val="FFFFFF" w:themeColor="background1"/>
              </w:rPr>
            </w:pPr>
            <w:r w:rsidRPr="005451CE">
              <w:rPr>
                <w:rFonts w:eastAsia="仿宋_GB2312" w:cs="Arial Unicode MS"/>
                <w:b/>
                <w:color w:val="FFFFFF" w:themeColor="background1"/>
              </w:rPr>
              <w:t>9/17</w:t>
            </w:r>
          </w:p>
        </w:tc>
        <w:tc>
          <w:tcPr>
            <w:tcW w:w="642" w:type="dxa"/>
            <w:tcBorders>
              <w:top w:val="nil"/>
              <w:left w:val="nil"/>
              <w:bottom w:val="single" w:sz="12" w:space="0" w:color="BFE4FF"/>
              <w:right w:val="single" w:sz="8" w:space="0" w:color="BFE4FF"/>
            </w:tcBorders>
            <w:shd w:val="clear" w:color="000000" w:fill="005390"/>
            <w:vAlign w:val="center"/>
            <w:hideMark/>
          </w:tcPr>
          <w:p w:rsidR="00DF571D" w:rsidRPr="005451CE" w:rsidRDefault="00872306" w:rsidP="00DF571D">
            <w:pPr>
              <w:jc w:val="center"/>
              <w:rPr>
                <w:rFonts w:eastAsia="仿宋_GB2312" w:cs="Arial Unicode MS"/>
                <w:b/>
                <w:color w:val="FFFFFF" w:themeColor="background1"/>
              </w:rPr>
            </w:pPr>
            <w:r w:rsidRPr="005451CE">
              <w:rPr>
                <w:rFonts w:eastAsia="仿宋_GB2312" w:cs="Arial Unicode MS"/>
                <w:b/>
                <w:color w:val="FFFFFF" w:themeColor="background1"/>
              </w:rPr>
              <w:t>9/18</w:t>
            </w:r>
          </w:p>
        </w:tc>
        <w:tc>
          <w:tcPr>
            <w:tcW w:w="749" w:type="dxa"/>
            <w:tcBorders>
              <w:top w:val="nil"/>
              <w:left w:val="nil"/>
              <w:bottom w:val="single" w:sz="12" w:space="0" w:color="BFE4FF"/>
              <w:right w:val="single" w:sz="8" w:space="0" w:color="BFE4FF"/>
            </w:tcBorders>
            <w:shd w:val="clear" w:color="000000" w:fill="005390"/>
            <w:vAlign w:val="center"/>
            <w:hideMark/>
          </w:tcPr>
          <w:p w:rsidR="00DF571D" w:rsidRPr="005451CE" w:rsidRDefault="00872306" w:rsidP="00DF571D">
            <w:pPr>
              <w:jc w:val="center"/>
              <w:rPr>
                <w:rFonts w:eastAsia="仿宋_GB2312" w:cs="Arial Unicode MS"/>
                <w:b/>
                <w:color w:val="FFFFFF" w:themeColor="background1"/>
              </w:rPr>
            </w:pPr>
            <w:r w:rsidRPr="005451CE">
              <w:rPr>
                <w:rFonts w:eastAsia="仿宋_GB2312" w:cs="Arial Unicode MS"/>
                <w:b/>
                <w:color w:val="FFFFFF" w:themeColor="background1"/>
              </w:rPr>
              <w:t>9/23</w:t>
            </w:r>
          </w:p>
        </w:tc>
        <w:tc>
          <w:tcPr>
            <w:tcW w:w="749" w:type="dxa"/>
            <w:tcBorders>
              <w:top w:val="nil"/>
              <w:left w:val="nil"/>
              <w:bottom w:val="single" w:sz="12" w:space="0" w:color="BFE4FF"/>
              <w:right w:val="single" w:sz="8" w:space="0" w:color="BFE4FF"/>
            </w:tcBorders>
            <w:shd w:val="clear" w:color="000000" w:fill="005390"/>
            <w:vAlign w:val="center"/>
            <w:hideMark/>
          </w:tcPr>
          <w:p w:rsidR="00DF571D" w:rsidRPr="005451CE" w:rsidRDefault="00872306" w:rsidP="00DF571D">
            <w:pPr>
              <w:jc w:val="center"/>
              <w:rPr>
                <w:rFonts w:eastAsia="仿宋_GB2312" w:cs="Arial Unicode MS"/>
                <w:b/>
                <w:color w:val="FFFFFF" w:themeColor="background1"/>
              </w:rPr>
            </w:pPr>
            <w:r w:rsidRPr="005451CE">
              <w:rPr>
                <w:rFonts w:eastAsia="仿宋_GB2312" w:cs="Arial Unicode MS"/>
                <w:b/>
                <w:color w:val="FFFFFF" w:themeColor="background1"/>
              </w:rPr>
              <w:t>9/24</w:t>
            </w:r>
          </w:p>
        </w:tc>
        <w:tc>
          <w:tcPr>
            <w:tcW w:w="749" w:type="dxa"/>
            <w:tcBorders>
              <w:top w:val="nil"/>
              <w:left w:val="nil"/>
              <w:bottom w:val="single" w:sz="12" w:space="0" w:color="BFE4FF"/>
              <w:right w:val="single" w:sz="8" w:space="0" w:color="BFE4FF"/>
            </w:tcBorders>
            <w:shd w:val="clear" w:color="000000" w:fill="005390"/>
            <w:vAlign w:val="center"/>
            <w:hideMark/>
          </w:tcPr>
          <w:p w:rsidR="00DF571D" w:rsidRPr="005451CE" w:rsidRDefault="00872306" w:rsidP="00DF571D">
            <w:pPr>
              <w:jc w:val="center"/>
              <w:rPr>
                <w:rFonts w:eastAsia="仿宋_GB2312" w:cs="Arial Unicode MS"/>
                <w:b/>
                <w:color w:val="FFFFFF" w:themeColor="background1"/>
              </w:rPr>
            </w:pPr>
            <w:r w:rsidRPr="005451CE">
              <w:rPr>
                <w:rFonts w:eastAsia="仿宋_GB2312" w:cs="Arial Unicode MS"/>
                <w:b/>
                <w:color w:val="FFFFFF" w:themeColor="background1"/>
              </w:rPr>
              <w:t>9/25</w:t>
            </w:r>
          </w:p>
        </w:tc>
        <w:tc>
          <w:tcPr>
            <w:tcW w:w="642" w:type="dxa"/>
            <w:tcBorders>
              <w:top w:val="nil"/>
              <w:left w:val="nil"/>
              <w:bottom w:val="single" w:sz="12" w:space="0" w:color="BFE4FF"/>
              <w:right w:val="single" w:sz="8" w:space="0" w:color="BFE4FF"/>
            </w:tcBorders>
            <w:shd w:val="clear" w:color="000000" w:fill="005390"/>
            <w:vAlign w:val="center"/>
            <w:hideMark/>
          </w:tcPr>
          <w:p w:rsidR="00DF571D" w:rsidRPr="005451CE" w:rsidRDefault="00872306" w:rsidP="00DF571D">
            <w:pPr>
              <w:jc w:val="center"/>
              <w:rPr>
                <w:rFonts w:eastAsia="仿宋_GB2312" w:cs="Arial Unicode MS"/>
                <w:b/>
                <w:color w:val="FFFFFF" w:themeColor="background1"/>
              </w:rPr>
            </w:pPr>
            <w:r w:rsidRPr="005451CE">
              <w:rPr>
                <w:rFonts w:eastAsia="仿宋_GB2312" w:cs="Arial Unicode MS"/>
                <w:b/>
                <w:color w:val="FFFFFF" w:themeColor="background1"/>
              </w:rPr>
              <w:t>9/26</w:t>
            </w:r>
          </w:p>
        </w:tc>
        <w:tc>
          <w:tcPr>
            <w:tcW w:w="642" w:type="dxa"/>
            <w:tcBorders>
              <w:top w:val="nil"/>
              <w:left w:val="nil"/>
              <w:bottom w:val="single" w:sz="12" w:space="0" w:color="BFE4FF"/>
              <w:right w:val="single" w:sz="8" w:space="0" w:color="BFE4FF"/>
            </w:tcBorders>
            <w:shd w:val="clear" w:color="000000" w:fill="005390"/>
            <w:vAlign w:val="center"/>
            <w:hideMark/>
          </w:tcPr>
          <w:p w:rsidR="00DF571D" w:rsidRPr="005451CE" w:rsidRDefault="00872306" w:rsidP="00DF571D">
            <w:pPr>
              <w:jc w:val="center"/>
              <w:rPr>
                <w:rFonts w:eastAsia="仿宋_GB2312" w:cs="Arial Unicode MS"/>
                <w:b/>
                <w:color w:val="FFFFFF" w:themeColor="background1"/>
              </w:rPr>
            </w:pPr>
            <w:r w:rsidRPr="005451CE">
              <w:rPr>
                <w:rFonts w:eastAsia="仿宋_GB2312" w:cs="Arial Unicode MS"/>
                <w:b/>
                <w:color w:val="FFFFFF" w:themeColor="background1"/>
              </w:rPr>
              <w:t>9/27</w:t>
            </w:r>
          </w:p>
        </w:tc>
        <w:tc>
          <w:tcPr>
            <w:tcW w:w="749" w:type="dxa"/>
            <w:tcBorders>
              <w:top w:val="nil"/>
              <w:left w:val="nil"/>
              <w:bottom w:val="single" w:sz="12" w:space="0" w:color="BFE4FF"/>
              <w:right w:val="single" w:sz="8" w:space="0" w:color="BFE4FF"/>
            </w:tcBorders>
            <w:shd w:val="clear" w:color="000000" w:fill="005390"/>
            <w:vAlign w:val="center"/>
            <w:hideMark/>
          </w:tcPr>
          <w:p w:rsidR="00DF571D" w:rsidRPr="005451CE" w:rsidRDefault="00872306" w:rsidP="00DF571D">
            <w:pPr>
              <w:jc w:val="center"/>
              <w:rPr>
                <w:rFonts w:eastAsia="仿宋_GB2312" w:cs="Arial Unicode MS"/>
                <w:b/>
                <w:color w:val="FFFFFF" w:themeColor="background1"/>
              </w:rPr>
            </w:pPr>
            <w:r w:rsidRPr="005451CE">
              <w:rPr>
                <w:rFonts w:eastAsia="仿宋_GB2312" w:cs="Arial Unicode MS"/>
                <w:b/>
                <w:color w:val="FFFFFF" w:themeColor="background1"/>
              </w:rPr>
              <w:t>9/30</w:t>
            </w:r>
          </w:p>
        </w:tc>
        <w:tc>
          <w:tcPr>
            <w:tcW w:w="855" w:type="dxa"/>
            <w:tcBorders>
              <w:top w:val="nil"/>
              <w:left w:val="nil"/>
              <w:bottom w:val="single" w:sz="12" w:space="0" w:color="BFE4FF"/>
              <w:right w:val="single" w:sz="8" w:space="0" w:color="BFE4FF"/>
            </w:tcBorders>
            <w:shd w:val="clear" w:color="000000" w:fill="005390"/>
            <w:vAlign w:val="center"/>
            <w:hideMark/>
          </w:tcPr>
          <w:p w:rsidR="00DF571D" w:rsidRPr="005451CE" w:rsidRDefault="00872306" w:rsidP="00DF571D">
            <w:pPr>
              <w:jc w:val="center"/>
              <w:rPr>
                <w:rFonts w:eastAsia="仿宋_GB2312" w:cs="Arial Unicode MS"/>
                <w:b/>
                <w:color w:val="FFFFFF" w:themeColor="background1"/>
              </w:rPr>
            </w:pPr>
            <w:r w:rsidRPr="005451CE">
              <w:rPr>
                <w:rFonts w:eastAsia="仿宋_GB2312" w:cs="Arial Unicode MS" w:hint="eastAsia"/>
                <w:b/>
                <w:color w:val="FFFFFF" w:themeColor="background1"/>
              </w:rPr>
              <w:t>合计</w:t>
            </w:r>
          </w:p>
        </w:tc>
      </w:tr>
      <w:tr w:rsidR="00DF571D" w:rsidRPr="005451CE" w:rsidTr="00DF571D">
        <w:trPr>
          <w:trHeight w:val="495"/>
        </w:trPr>
        <w:tc>
          <w:tcPr>
            <w:tcW w:w="2142" w:type="dxa"/>
            <w:tcBorders>
              <w:top w:val="nil"/>
              <w:left w:val="single" w:sz="8" w:space="0" w:color="BFE4FF"/>
              <w:bottom w:val="single" w:sz="8" w:space="0" w:color="BFE4FF"/>
              <w:right w:val="single" w:sz="8" w:space="0" w:color="BFE4FF"/>
            </w:tcBorders>
            <w:shd w:val="clear" w:color="000000" w:fill="005390"/>
            <w:vAlign w:val="center"/>
            <w:hideMark/>
          </w:tcPr>
          <w:p w:rsidR="00DF571D" w:rsidRPr="005451CE" w:rsidRDefault="00872306" w:rsidP="00DF571D">
            <w:pPr>
              <w:rPr>
                <w:rFonts w:eastAsia="仿宋_GB2312"/>
                <w:b/>
                <w:color w:val="FFFFFF" w:themeColor="background1"/>
              </w:rPr>
            </w:pPr>
            <w:r w:rsidRPr="005451CE">
              <w:rPr>
                <w:rFonts w:eastAsia="仿宋_GB2312" w:hint="eastAsia"/>
                <w:b/>
                <w:color w:val="FFFFFF" w:themeColor="background1"/>
              </w:rPr>
              <w:t>隔夜回购</w:t>
            </w:r>
            <w:r w:rsidRPr="005451CE">
              <w:rPr>
                <w:rFonts w:eastAsia="仿宋_GB2312"/>
                <w:b/>
                <w:color w:val="FFFFFF" w:themeColor="background1"/>
              </w:rPr>
              <w:t>(%)</w:t>
            </w:r>
          </w:p>
        </w:tc>
        <w:tc>
          <w:tcPr>
            <w:tcW w:w="1068" w:type="dxa"/>
            <w:tcBorders>
              <w:top w:val="nil"/>
              <w:left w:val="nil"/>
              <w:bottom w:val="single" w:sz="8" w:space="0" w:color="BFE4FF"/>
              <w:right w:val="single" w:sz="8" w:space="0" w:color="BFE4FF"/>
            </w:tcBorders>
            <w:shd w:val="clear" w:color="000000" w:fill="CBD1DB"/>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3.1</w:t>
            </w:r>
          </w:p>
        </w:tc>
        <w:tc>
          <w:tcPr>
            <w:tcW w:w="642" w:type="dxa"/>
            <w:tcBorders>
              <w:top w:val="nil"/>
              <w:left w:val="nil"/>
              <w:bottom w:val="single" w:sz="8" w:space="0" w:color="BFE4FF"/>
              <w:right w:val="single" w:sz="8" w:space="0" w:color="BFE4FF"/>
            </w:tcBorders>
            <w:shd w:val="clear" w:color="000000" w:fill="CBD1DB"/>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3.51</w:t>
            </w:r>
          </w:p>
        </w:tc>
        <w:tc>
          <w:tcPr>
            <w:tcW w:w="642" w:type="dxa"/>
            <w:tcBorders>
              <w:top w:val="nil"/>
              <w:left w:val="nil"/>
              <w:bottom w:val="single" w:sz="8" w:space="0" w:color="BFE4FF"/>
              <w:right w:val="single" w:sz="8" w:space="0" w:color="BFE4FF"/>
            </w:tcBorders>
            <w:shd w:val="clear" w:color="000000" w:fill="CBD1DB"/>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3.57</w:t>
            </w:r>
          </w:p>
        </w:tc>
        <w:tc>
          <w:tcPr>
            <w:tcW w:w="749" w:type="dxa"/>
            <w:tcBorders>
              <w:top w:val="nil"/>
              <w:left w:val="nil"/>
              <w:bottom w:val="single" w:sz="8" w:space="0" w:color="BFE4FF"/>
              <w:right w:val="single" w:sz="8" w:space="0" w:color="BFE4FF"/>
            </w:tcBorders>
            <w:shd w:val="clear" w:color="000000" w:fill="CBD1DB"/>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4.16</w:t>
            </w:r>
          </w:p>
        </w:tc>
        <w:tc>
          <w:tcPr>
            <w:tcW w:w="749" w:type="dxa"/>
            <w:tcBorders>
              <w:top w:val="nil"/>
              <w:left w:val="nil"/>
              <w:bottom w:val="single" w:sz="8" w:space="0" w:color="BFE4FF"/>
              <w:right w:val="single" w:sz="8" w:space="0" w:color="BFE4FF"/>
            </w:tcBorders>
            <w:shd w:val="clear" w:color="000000" w:fill="CBD1DB"/>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3.84</w:t>
            </w:r>
          </w:p>
        </w:tc>
        <w:tc>
          <w:tcPr>
            <w:tcW w:w="749" w:type="dxa"/>
            <w:tcBorders>
              <w:top w:val="nil"/>
              <w:left w:val="nil"/>
              <w:bottom w:val="single" w:sz="8" w:space="0" w:color="BFE4FF"/>
              <w:right w:val="single" w:sz="8" w:space="0" w:color="BFE4FF"/>
            </w:tcBorders>
            <w:shd w:val="clear" w:color="000000" w:fill="CBD1DB"/>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3.9</w:t>
            </w:r>
          </w:p>
        </w:tc>
        <w:tc>
          <w:tcPr>
            <w:tcW w:w="642" w:type="dxa"/>
            <w:tcBorders>
              <w:top w:val="nil"/>
              <w:left w:val="nil"/>
              <w:bottom w:val="single" w:sz="8" w:space="0" w:color="BFE4FF"/>
              <w:right w:val="single" w:sz="8" w:space="0" w:color="BFE4FF"/>
            </w:tcBorders>
            <w:shd w:val="clear" w:color="000000" w:fill="CBD1DB"/>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3.11</w:t>
            </w:r>
          </w:p>
        </w:tc>
        <w:tc>
          <w:tcPr>
            <w:tcW w:w="642" w:type="dxa"/>
            <w:tcBorders>
              <w:top w:val="nil"/>
              <w:left w:val="nil"/>
              <w:bottom w:val="single" w:sz="8" w:space="0" w:color="BFE4FF"/>
              <w:right w:val="single" w:sz="8" w:space="0" w:color="BFE4FF"/>
            </w:tcBorders>
            <w:shd w:val="clear" w:color="000000" w:fill="CBD1DB"/>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3.05</w:t>
            </w:r>
          </w:p>
        </w:tc>
        <w:tc>
          <w:tcPr>
            <w:tcW w:w="749" w:type="dxa"/>
            <w:tcBorders>
              <w:top w:val="nil"/>
              <w:left w:val="nil"/>
              <w:bottom w:val="single" w:sz="8" w:space="0" w:color="BFE4FF"/>
              <w:right w:val="single" w:sz="8" w:space="0" w:color="BFE4FF"/>
            </w:tcBorders>
            <w:shd w:val="clear" w:color="000000" w:fill="CBD1DB"/>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4</w:t>
            </w:r>
          </w:p>
        </w:tc>
        <w:tc>
          <w:tcPr>
            <w:tcW w:w="855" w:type="dxa"/>
            <w:tcBorders>
              <w:top w:val="nil"/>
              <w:left w:val="nil"/>
              <w:bottom w:val="single" w:sz="8" w:space="0" w:color="BFE4FF"/>
              <w:right w:val="single" w:sz="8" w:space="0" w:color="BFE4FF"/>
            </w:tcBorders>
            <w:shd w:val="clear" w:color="000000" w:fill="CBD1DB"/>
            <w:vAlign w:val="center"/>
            <w:hideMark/>
          </w:tcPr>
          <w:p w:rsidR="00DF571D" w:rsidRPr="005451CE" w:rsidRDefault="00DF571D" w:rsidP="00DF571D">
            <w:pPr>
              <w:jc w:val="center"/>
              <w:rPr>
                <w:rFonts w:eastAsia="仿宋_GB2312"/>
                <w:b/>
                <w:sz w:val="36"/>
                <w:szCs w:val="36"/>
              </w:rPr>
            </w:pPr>
          </w:p>
        </w:tc>
      </w:tr>
      <w:tr w:rsidR="00DF571D" w:rsidRPr="005451CE" w:rsidTr="00DF571D">
        <w:trPr>
          <w:trHeight w:val="315"/>
        </w:trPr>
        <w:tc>
          <w:tcPr>
            <w:tcW w:w="2142" w:type="dxa"/>
            <w:tcBorders>
              <w:top w:val="nil"/>
              <w:left w:val="single" w:sz="8" w:space="0" w:color="BFE4FF"/>
              <w:bottom w:val="single" w:sz="8" w:space="0" w:color="BFE4FF"/>
              <w:right w:val="single" w:sz="8" w:space="0" w:color="BFE4FF"/>
            </w:tcBorders>
            <w:shd w:val="clear" w:color="000000" w:fill="005390"/>
            <w:vAlign w:val="center"/>
            <w:hideMark/>
          </w:tcPr>
          <w:p w:rsidR="00DF571D" w:rsidRPr="005451CE" w:rsidRDefault="00872306" w:rsidP="00DF571D">
            <w:pPr>
              <w:rPr>
                <w:rFonts w:eastAsia="仿宋_GB2312"/>
                <w:b/>
                <w:color w:val="FFFFFF" w:themeColor="background1"/>
              </w:rPr>
            </w:pPr>
            <w:r w:rsidRPr="005451CE">
              <w:rPr>
                <w:rFonts w:eastAsia="仿宋_GB2312" w:hint="eastAsia"/>
                <w:b/>
                <w:color w:val="FFFFFF" w:themeColor="background1"/>
              </w:rPr>
              <w:t>融资净付出</w:t>
            </w:r>
            <w:r w:rsidRPr="005451CE">
              <w:rPr>
                <w:rFonts w:eastAsia="仿宋_GB2312"/>
                <w:b/>
                <w:color w:val="FFFFFF" w:themeColor="background1"/>
              </w:rPr>
              <w:t>(</w:t>
            </w:r>
            <w:r w:rsidRPr="005451CE">
              <w:rPr>
                <w:rFonts w:eastAsia="仿宋_GB2312" w:hint="eastAsia"/>
                <w:b/>
                <w:color w:val="FFFFFF" w:themeColor="background1"/>
              </w:rPr>
              <w:t>元</w:t>
            </w:r>
            <w:r w:rsidRPr="005451CE">
              <w:rPr>
                <w:rFonts w:eastAsia="仿宋_GB2312"/>
                <w:b/>
                <w:color w:val="FFFFFF" w:themeColor="background1"/>
              </w:rPr>
              <w:t>)</w:t>
            </w:r>
          </w:p>
        </w:tc>
        <w:tc>
          <w:tcPr>
            <w:tcW w:w="1068" w:type="dxa"/>
            <w:tcBorders>
              <w:top w:val="nil"/>
              <w:left w:val="nil"/>
              <w:bottom w:val="single" w:sz="8" w:space="0" w:color="BFE4FF"/>
              <w:right w:val="single" w:sz="8" w:space="0" w:color="BFE4FF"/>
            </w:tcBorders>
            <w:shd w:val="clear" w:color="000000" w:fill="E7E9EE"/>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8493</w:t>
            </w:r>
          </w:p>
        </w:tc>
        <w:tc>
          <w:tcPr>
            <w:tcW w:w="642" w:type="dxa"/>
            <w:tcBorders>
              <w:top w:val="nil"/>
              <w:left w:val="nil"/>
              <w:bottom w:val="single" w:sz="8" w:space="0" w:color="BFE4FF"/>
              <w:right w:val="single" w:sz="8" w:space="0" w:color="BFE4FF"/>
            </w:tcBorders>
            <w:shd w:val="clear" w:color="000000" w:fill="E7E9EE"/>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9616</w:t>
            </w:r>
          </w:p>
        </w:tc>
        <w:tc>
          <w:tcPr>
            <w:tcW w:w="642" w:type="dxa"/>
            <w:tcBorders>
              <w:top w:val="nil"/>
              <w:left w:val="nil"/>
              <w:bottom w:val="single" w:sz="8" w:space="0" w:color="BFE4FF"/>
              <w:right w:val="single" w:sz="8" w:space="0" w:color="BFE4FF"/>
            </w:tcBorders>
            <w:shd w:val="clear" w:color="000000" w:fill="E7E9EE"/>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9781</w:t>
            </w:r>
          </w:p>
        </w:tc>
        <w:tc>
          <w:tcPr>
            <w:tcW w:w="749" w:type="dxa"/>
            <w:tcBorders>
              <w:top w:val="nil"/>
              <w:left w:val="nil"/>
              <w:bottom w:val="single" w:sz="8" w:space="0" w:color="BFE4FF"/>
              <w:right w:val="single" w:sz="8" w:space="0" w:color="BFE4FF"/>
            </w:tcBorders>
            <w:shd w:val="clear" w:color="000000" w:fill="E7E9EE"/>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11397</w:t>
            </w:r>
          </w:p>
        </w:tc>
        <w:tc>
          <w:tcPr>
            <w:tcW w:w="749" w:type="dxa"/>
            <w:tcBorders>
              <w:top w:val="nil"/>
              <w:left w:val="nil"/>
              <w:bottom w:val="single" w:sz="8" w:space="0" w:color="BFE4FF"/>
              <w:right w:val="single" w:sz="8" w:space="0" w:color="BFE4FF"/>
            </w:tcBorders>
            <w:shd w:val="clear" w:color="000000" w:fill="E7E9EE"/>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10521</w:t>
            </w:r>
          </w:p>
        </w:tc>
        <w:tc>
          <w:tcPr>
            <w:tcW w:w="749" w:type="dxa"/>
            <w:tcBorders>
              <w:top w:val="nil"/>
              <w:left w:val="nil"/>
              <w:bottom w:val="single" w:sz="8" w:space="0" w:color="BFE4FF"/>
              <w:right w:val="single" w:sz="8" w:space="0" w:color="BFE4FF"/>
            </w:tcBorders>
            <w:shd w:val="clear" w:color="000000" w:fill="E7E9EE"/>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10685</w:t>
            </w:r>
          </w:p>
        </w:tc>
        <w:tc>
          <w:tcPr>
            <w:tcW w:w="642" w:type="dxa"/>
            <w:tcBorders>
              <w:top w:val="nil"/>
              <w:left w:val="nil"/>
              <w:bottom w:val="single" w:sz="8" w:space="0" w:color="BFE4FF"/>
              <w:right w:val="single" w:sz="8" w:space="0" w:color="BFE4FF"/>
            </w:tcBorders>
            <w:shd w:val="clear" w:color="000000" w:fill="E7E9EE"/>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8521</w:t>
            </w:r>
          </w:p>
        </w:tc>
        <w:tc>
          <w:tcPr>
            <w:tcW w:w="642" w:type="dxa"/>
            <w:tcBorders>
              <w:top w:val="nil"/>
              <w:left w:val="nil"/>
              <w:bottom w:val="single" w:sz="8" w:space="0" w:color="BFE4FF"/>
              <w:right w:val="single" w:sz="8" w:space="0" w:color="BFE4FF"/>
            </w:tcBorders>
            <w:shd w:val="clear" w:color="000000" w:fill="E7E9EE"/>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8356</w:t>
            </w:r>
          </w:p>
        </w:tc>
        <w:tc>
          <w:tcPr>
            <w:tcW w:w="749" w:type="dxa"/>
            <w:tcBorders>
              <w:top w:val="nil"/>
              <w:left w:val="nil"/>
              <w:bottom w:val="single" w:sz="8" w:space="0" w:color="BFE4FF"/>
              <w:right w:val="single" w:sz="8" w:space="0" w:color="BFE4FF"/>
            </w:tcBorders>
            <w:shd w:val="clear" w:color="000000" w:fill="E7E9EE"/>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10959</w:t>
            </w:r>
          </w:p>
        </w:tc>
        <w:tc>
          <w:tcPr>
            <w:tcW w:w="855" w:type="dxa"/>
            <w:tcBorders>
              <w:top w:val="nil"/>
              <w:left w:val="nil"/>
              <w:bottom w:val="single" w:sz="8" w:space="0" w:color="BFE4FF"/>
              <w:right w:val="single" w:sz="8" w:space="0" w:color="BFE4FF"/>
            </w:tcBorders>
            <w:shd w:val="clear" w:color="000000" w:fill="E7E9EE"/>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168493</w:t>
            </w:r>
          </w:p>
        </w:tc>
      </w:tr>
      <w:tr w:rsidR="00DF571D" w:rsidRPr="005451CE" w:rsidTr="00DF571D">
        <w:trPr>
          <w:trHeight w:val="480"/>
        </w:trPr>
        <w:tc>
          <w:tcPr>
            <w:tcW w:w="2142" w:type="dxa"/>
            <w:tcBorders>
              <w:top w:val="nil"/>
              <w:left w:val="single" w:sz="8" w:space="0" w:color="BFE4FF"/>
              <w:bottom w:val="single" w:sz="8" w:space="0" w:color="BFE4FF"/>
              <w:right w:val="single" w:sz="8" w:space="0" w:color="BFE4FF"/>
            </w:tcBorders>
            <w:shd w:val="clear" w:color="000000" w:fill="005390"/>
            <w:vAlign w:val="center"/>
            <w:hideMark/>
          </w:tcPr>
          <w:p w:rsidR="00DF571D" w:rsidRPr="005451CE" w:rsidRDefault="00872306" w:rsidP="00DF571D">
            <w:pPr>
              <w:rPr>
                <w:rFonts w:eastAsia="仿宋_GB2312"/>
                <w:b/>
                <w:color w:val="FFFFFF" w:themeColor="background1"/>
              </w:rPr>
            </w:pPr>
            <w:r w:rsidRPr="005451CE">
              <w:rPr>
                <w:rFonts w:eastAsia="仿宋_GB2312" w:hint="eastAsia"/>
                <w:b/>
                <w:color w:val="FFFFFF" w:themeColor="background1"/>
              </w:rPr>
              <w:t>合约现值</w:t>
            </w:r>
            <w:r w:rsidRPr="005451CE">
              <w:rPr>
                <w:rFonts w:eastAsia="仿宋_GB2312"/>
                <w:b/>
                <w:color w:val="FFFFFF" w:themeColor="background1"/>
              </w:rPr>
              <w:t>(</w:t>
            </w:r>
            <w:r w:rsidRPr="005451CE">
              <w:rPr>
                <w:rFonts w:eastAsia="仿宋_GB2312" w:hint="eastAsia"/>
                <w:b/>
                <w:color w:val="FFFFFF" w:themeColor="background1"/>
              </w:rPr>
              <w:t>万</w:t>
            </w:r>
            <w:r w:rsidRPr="005451CE">
              <w:rPr>
                <w:rFonts w:eastAsia="仿宋_GB2312"/>
                <w:b/>
                <w:color w:val="FFFFFF" w:themeColor="background1"/>
              </w:rPr>
              <w:t>)</w:t>
            </w:r>
          </w:p>
        </w:tc>
        <w:tc>
          <w:tcPr>
            <w:tcW w:w="1068" w:type="dxa"/>
            <w:tcBorders>
              <w:top w:val="nil"/>
              <w:left w:val="nil"/>
              <w:bottom w:val="single" w:sz="8" w:space="0" w:color="BFE4FF"/>
              <w:right w:val="single" w:sz="8" w:space="0" w:color="BFE4FF"/>
            </w:tcBorders>
            <w:shd w:val="clear" w:color="000000" w:fill="CBD1DB"/>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9992</w:t>
            </w:r>
          </w:p>
        </w:tc>
        <w:tc>
          <w:tcPr>
            <w:tcW w:w="642" w:type="dxa"/>
            <w:tcBorders>
              <w:top w:val="nil"/>
              <w:left w:val="nil"/>
              <w:bottom w:val="single" w:sz="8" w:space="0" w:color="BFE4FF"/>
              <w:right w:val="single" w:sz="8" w:space="0" w:color="BFE4FF"/>
            </w:tcBorders>
            <w:shd w:val="clear" w:color="000000" w:fill="CBD1DB"/>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9993</w:t>
            </w:r>
          </w:p>
        </w:tc>
        <w:tc>
          <w:tcPr>
            <w:tcW w:w="642" w:type="dxa"/>
            <w:tcBorders>
              <w:top w:val="nil"/>
              <w:left w:val="nil"/>
              <w:bottom w:val="single" w:sz="8" w:space="0" w:color="BFE4FF"/>
              <w:right w:val="single" w:sz="8" w:space="0" w:color="BFE4FF"/>
            </w:tcBorders>
            <w:shd w:val="clear" w:color="000000" w:fill="CBD1DB"/>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9994</w:t>
            </w:r>
          </w:p>
        </w:tc>
        <w:tc>
          <w:tcPr>
            <w:tcW w:w="749" w:type="dxa"/>
            <w:tcBorders>
              <w:top w:val="nil"/>
              <w:left w:val="nil"/>
              <w:bottom w:val="single" w:sz="8" w:space="0" w:color="BFE4FF"/>
              <w:right w:val="single" w:sz="8" w:space="0" w:color="BFE4FF"/>
            </w:tcBorders>
            <w:shd w:val="clear" w:color="000000" w:fill="CBD1DB"/>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9995</w:t>
            </w:r>
          </w:p>
        </w:tc>
        <w:tc>
          <w:tcPr>
            <w:tcW w:w="749" w:type="dxa"/>
            <w:tcBorders>
              <w:top w:val="nil"/>
              <w:left w:val="nil"/>
              <w:bottom w:val="single" w:sz="8" w:space="0" w:color="BFE4FF"/>
              <w:right w:val="single" w:sz="8" w:space="0" w:color="BFE4FF"/>
            </w:tcBorders>
            <w:shd w:val="clear" w:color="000000" w:fill="CBD1DB"/>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9996</w:t>
            </w:r>
          </w:p>
        </w:tc>
        <w:tc>
          <w:tcPr>
            <w:tcW w:w="749" w:type="dxa"/>
            <w:tcBorders>
              <w:top w:val="nil"/>
              <w:left w:val="nil"/>
              <w:bottom w:val="single" w:sz="8" w:space="0" w:color="BFE4FF"/>
              <w:right w:val="single" w:sz="8" w:space="0" w:color="BFE4FF"/>
            </w:tcBorders>
            <w:shd w:val="clear" w:color="000000" w:fill="CBD1DB"/>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9996</w:t>
            </w:r>
          </w:p>
        </w:tc>
        <w:tc>
          <w:tcPr>
            <w:tcW w:w="642" w:type="dxa"/>
            <w:tcBorders>
              <w:top w:val="nil"/>
              <w:left w:val="nil"/>
              <w:bottom w:val="single" w:sz="8" w:space="0" w:color="BFE4FF"/>
              <w:right w:val="single" w:sz="8" w:space="0" w:color="BFE4FF"/>
            </w:tcBorders>
            <w:shd w:val="clear" w:color="000000" w:fill="CBD1DB"/>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9997</w:t>
            </w:r>
          </w:p>
        </w:tc>
        <w:tc>
          <w:tcPr>
            <w:tcW w:w="642" w:type="dxa"/>
            <w:tcBorders>
              <w:top w:val="nil"/>
              <w:left w:val="nil"/>
              <w:bottom w:val="single" w:sz="8" w:space="0" w:color="BFE4FF"/>
              <w:right w:val="single" w:sz="8" w:space="0" w:color="BFE4FF"/>
            </w:tcBorders>
            <w:shd w:val="clear" w:color="000000" w:fill="CBD1DB"/>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9998</w:t>
            </w:r>
          </w:p>
        </w:tc>
        <w:tc>
          <w:tcPr>
            <w:tcW w:w="749" w:type="dxa"/>
            <w:tcBorders>
              <w:top w:val="nil"/>
              <w:left w:val="nil"/>
              <w:bottom w:val="single" w:sz="8" w:space="0" w:color="BFE4FF"/>
              <w:right w:val="single" w:sz="8" w:space="0" w:color="BFE4FF"/>
            </w:tcBorders>
            <w:shd w:val="clear" w:color="000000" w:fill="CBD1DB"/>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9999</w:t>
            </w:r>
          </w:p>
        </w:tc>
        <w:tc>
          <w:tcPr>
            <w:tcW w:w="855" w:type="dxa"/>
            <w:tcBorders>
              <w:top w:val="nil"/>
              <w:left w:val="nil"/>
              <w:bottom w:val="single" w:sz="8" w:space="0" w:color="BFE4FF"/>
              <w:right w:val="single" w:sz="8" w:space="0" w:color="BFE4FF"/>
            </w:tcBorders>
            <w:shd w:val="clear" w:color="000000" w:fill="CBD1DB"/>
            <w:vAlign w:val="center"/>
            <w:hideMark/>
          </w:tcPr>
          <w:p w:rsidR="00DF571D" w:rsidRPr="005451CE" w:rsidRDefault="00DF571D" w:rsidP="00DF571D">
            <w:pPr>
              <w:jc w:val="center"/>
              <w:rPr>
                <w:rFonts w:eastAsia="仿宋_GB2312"/>
                <w:b/>
                <w:sz w:val="36"/>
                <w:szCs w:val="36"/>
              </w:rPr>
            </w:pPr>
          </w:p>
        </w:tc>
      </w:tr>
      <w:tr w:rsidR="00DF571D" w:rsidRPr="005451CE" w:rsidTr="00DF571D">
        <w:trPr>
          <w:trHeight w:val="315"/>
        </w:trPr>
        <w:tc>
          <w:tcPr>
            <w:tcW w:w="2142" w:type="dxa"/>
            <w:tcBorders>
              <w:top w:val="nil"/>
              <w:left w:val="single" w:sz="8" w:space="0" w:color="BFE4FF"/>
              <w:bottom w:val="single" w:sz="8" w:space="0" w:color="BFE4FF"/>
              <w:right w:val="single" w:sz="8" w:space="0" w:color="BFE4FF"/>
            </w:tcBorders>
            <w:shd w:val="clear" w:color="000000" w:fill="005390"/>
            <w:vAlign w:val="center"/>
            <w:hideMark/>
          </w:tcPr>
          <w:p w:rsidR="00DF571D" w:rsidRPr="005451CE" w:rsidRDefault="00872306" w:rsidP="00DF571D">
            <w:pPr>
              <w:rPr>
                <w:rFonts w:eastAsia="仿宋_GB2312"/>
                <w:b/>
                <w:color w:val="FFFFFF" w:themeColor="background1"/>
              </w:rPr>
            </w:pPr>
            <w:r w:rsidRPr="005451CE">
              <w:rPr>
                <w:rFonts w:eastAsia="仿宋_GB2312" w:hint="eastAsia"/>
                <w:b/>
                <w:color w:val="FFFFFF" w:themeColor="background1"/>
              </w:rPr>
              <w:t>持仓净收入</w:t>
            </w:r>
            <w:r w:rsidRPr="005451CE">
              <w:rPr>
                <w:rFonts w:eastAsia="仿宋_GB2312"/>
                <w:b/>
                <w:color w:val="FFFFFF" w:themeColor="background1"/>
              </w:rPr>
              <w:t>(</w:t>
            </w:r>
            <w:r w:rsidRPr="005451CE">
              <w:rPr>
                <w:rFonts w:eastAsia="仿宋_GB2312" w:hint="eastAsia"/>
                <w:b/>
                <w:color w:val="FFFFFF" w:themeColor="background1"/>
              </w:rPr>
              <w:t>元</w:t>
            </w:r>
            <w:r w:rsidRPr="005451CE">
              <w:rPr>
                <w:rFonts w:eastAsia="仿宋_GB2312"/>
                <w:b/>
                <w:color w:val="FFFFFF" w:themeColor="background1"/>
              </w:rPr>
              <w:t>)</w:t>
            </w:r>
          </w:p>
        </w:tc>
        <w:tc>
          <w:tcPr>
            <w:tcW w:w="1068" w:type="dxa"/>
            <w:tcBorders>
              <w:top w:val="nil"/>
              <w:left w:val="nil"/>
              <w:bottom w:val="single" w:sz="8" w:space="0" w:color="BFE4FF"/>
              <w:right w:val="single" w:sz="8" w:space="0" w:color="BFE4FF"/>
            </w:tcBorders>
            <w:shd w:val="clear" w:color="000000" w:fill="E7E9EE"/>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8486</w:t>
            </w:r>
          </w:p>
        </w:tc>
        <w:tc>
          <w:tcPr>
            <w:tcW w:w="642" w:type="dxa"/>
            <w:tcBorders>
              <w:top w:val="nil"/>
              <w:left w:val="nil"/>
              <w:bottom w:val="single" w:sz="8" w:space="0" w:color="BFE4FF"/>
              <w:right w:val="single" w:sz="8" w:space="0" w:color="BFE4FF"/>
            </w:tcBorders>
            <w:shd w:val="clear" w:color="000000" w:fill="E7E9EE"/>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9610</w:t>
            </w:r>
          </w:p>
        </w:tc>
        <w:tc>
          <w:tcPr>
            <w:tcW w:w="642" w:type="dxa"/>
            <w:tcBorders>
              <w:top w:val="nil"/>
              <w:left w:val="nil"/>
              <w:bottom w:val="single" w:sz="8" w:space="0" w:color="BFE4FF"/>
              <w:right w:val="single" w:sz="8" w:space="0" w:color="BFE4FF"/>
            </w:tcBorders>
            <w:shd w:val="clear" w:color="000000" w:fill="E7E9EE"/>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9775</w:t>
            </w:r>
          </w:p>
        </w:tc>
        <w:tc>
          <w:tcPr>
            <w:tcW w:w="749" w:type="dxa"/>
            <w:tcBorders>
              <w:top w:val="nil"/>
              <w:left w:val="nil"/>
              <w:bottom w:val="single" w:sz="8" w:space="0" w:color="BFE4FF"/>
              <w:right w:val="single" w:sz="8" w:space="0" w:color="BFE4FF"/>
            </w:tcBorders>
            <w:shd w:val="clear" w:color="000000" w:fill="E7E9EE"/>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11391</w:t>
            </w:r>
          </w:p>
        </w:tc>
        <w:tc>
          <w:tcPr>
            <w:tcW w:w="749" w:type="dxa"/>
            <w:tcBorders>
              <w:top w:val="nil"/>
              <w:left w:val="nil"/>
              <w:bottom w:val="single" w:sz="8" w:space="0" w:color="BFE4FF"/>
              <w:right w:val="single" w:sz="8" w:space="0" w:color="BFE4FF"/>
            </w:tcBorders>
            <w:shd w:val="clear" w:color="000000" w:fill="E7E9EE"/>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10516</w:t>
            </w:r>
          </w:p>
        </w:tc>
        <w:tc>
          <w:tcPr>
            <w:tcW w:w="749" w:type="dxa"/>
            <w:tcBorders>
              <w:top w:val="nil"/>
              <w:left w:val="nil"/>
              <w:bottom w:val="single" w:sz="8" w:space="0" w:color="BFE4FF"/>
              <w:right w:val="single" w:sz="8" w:space="0" w:color="BFE4FF"/>
            </w:tcBorders>
            <w:shd w:val="clear" w:color="000000" w:fill="E7E9EE"/>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10681</w:t>
            </w:r>
          </w:p>
        </w:tc>
        <w:tc>
          <w:tcPr>
            <w:tcW w:w="642" w:type="dxa"/>
            <w:tcBorders>
              <w:top w:val="nil"/>
              <w:left w:val="nil"/>
              <w:bottom w:val="single" w:sz="8" w:space="0" w:color="BFE4FF"/>
              <w:right w:val="single" w:sz="8" w:space="0" w:color="BFE4FF"/>
            </w:tcBorders>
            <w:shd w:val="clear" w:color="000000" w:fill="E7E9EE"/>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8518</w:t>
            </w:r>
          </w:p>
        </w:tc>
        <w:tc>
          <w:tcPr>
            <w:tcW w:w="642" w:type="dxa"/>
            <w:tcBorders>
              <w:top w:val="nil"/>
              <w:left w:val="nil"/>
              <w:bottom w:val="single" w:sz="8" w:space="0" w:color="BFE4FF"/>
              <w:right w:val="single" w:sz="8" w:space="0" w:color="BFE4FF"/>
            </w:tcBorders>
            <w:shd w:val="clear" w:color="000000" w:fill="E7E9EE"/>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8355</w:t>
            </w:r>
          </w:p>
        </w:tc>
        <w:tc>
          <w:tcPr>
            <w:tcW w:w="749" w:type="dxa"/>
            <w:tcBorders>
              <w:top w:val="nil"/>
              <w:left w:val="nil"/>
              <w:bottom w:val="single" w:sz="8" w:space="0" w:color="BFE4FF"/>
              <w:right w:val="single" w:sz="8" w:space="0" w:color="BFE4FF"/>
            </w:tcBorders>
            <w:shd w:val="clear" w:color="000000" w:fill="E7E9EE"/>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10958</w:t>
            </w:r>
          </w:p>
        </w:tc>
        <w:tc>
          <w:tcPr>
            <w:tcW w:w="855" w:type="dxa"/>
            <w:tcBorders>
              <w:top w:val="nil"/>
              <w:left w:val="nil"/>
              <w:bottom w:val="single" w:sz="8" w:space="0" w:color="BFE4FF"/>
              <w:right w:val="single" w:sz="8" w:space="0" w:color="BFE4FF"/>
            </w:tcBorders>
            <w:shd w:val="clear" w:color="000000" w:fill="E7E9EE"/>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168351</w:t>
            </w:r>
          </w:p>
        </w:tc>
      </w:tr>
      <w:tr w:rsidR="00DF571D" w:rsidRPr="005451CE" w:rsidTr="00DF571D">
        <w:trPr>
          <w:trHeight w:val="480"/>
        </w:trPr>
        <w:tc>
          <w:tcPr>
            <w:tcW w:w="2142" w:type="dxa"/>
            <w:tcBorders>
              <w:top w:val="nil"/>
              <w:left w:val="single" w:sz="8" w:space="0" w:color="BFE4FF"/>
              <w:bottom w:val="single" w:sz="8" w:space="0" w:color="BFE4FF"/>
              <w:right w:val="single" w:sz="8" w:space="0" w:color="BFE4FF"/>
            </w:tcBorders>
            <w:shd w:val="clear" w:color="000000" w:fill="005390"/>
            <w:vAlign w:val="center"/>
            <w:hideMark/>
          </w:tcPr>
          <w:p w:rsidR="00DF571D" w:rsidRPr="005451CE" w:rsidRDefault="00872306" w:rsidP="00DF571D">
            <w:pPr>
              <w:rPr>
                <w:rFonts w:eastAsia="仿宋_GB2312"/>
                <w:b/>
                <w:color w:val="FFFFFF" w:themeColor="background1"/>
              </w:rPr>
            </w:pPr>
            <w:r w:rsidRPr="005451CE">
              <w:rPr>
                <w:rFonts w:eastAsia="仿宋_GB2312" w:hint="eastAsia"/>
                <w:b/>
                <w:color w:val="FFFFFF" w:themeColor="background1"/>
              </w:rPr>
              <w:t>持有到期净付出</w:t>
            </w:r>
            <w:r w:rsidRPr="005451CE">
              <w:rPr>
                <w:rFonts w:eastAsia="仿宋_GB2312"/>
                <w:b/>
                <w:color w:val="FFFFFF" w:themeColor="background1"/>
              </w:rPr>
              <w:t>(</w:t>
            </w:r>
            <w:r w:rsidRPr="005451CE">
              <w:rPr>
                <w:rFonts w:eastAsia="仿宋_GB2312" w:hint="eastAsia"/>
                <w:b/>
                <w:color w:val="FFFFFF" w:themeColor="background1"/>
              </w:rPr>
              <w:t>元</w:t>
            </w:r>
            <w:r w:rsidRPr="005451CE">
              <w:rPr>
                <w:rFonts w:eastAsia="仿宋_GB2312"/>
                <w:b/>
                <w:color w:val="FFFFFF" w:themeColor="background1"/>
              </w:rPr>
              <w:t>)</w:t>
            </w:r>
          </w:p>
        </w:tc>
        <w:tc>
          <w:tcPr>
            <w:tcW w:w="1068" w:type="dxa"/>
            <w:tcBorders>
              <w:top w:val="nil"/>
              <w:left w:val="nil"/>
              <w:bottom w:val="single" w:sz="8" w:space="0" w:color="BFE4FF"/>
              <w:right w:val="single" w:sz="8" w:space="0" w:color="BFE4FF"/>
            </w:tcBorders>
            <w:shd w:val="clear" w:color="000000" w:fill="CBD1DB"/>
            <w:vAlign w:val="center"/>
          </w:tcPr>
          <w:p w:rsidR="00DF571D" w:rsidRPr="005451CE" w:rsidRDefault="00DF571D" w:rsidP="00DF571D">
            <w:pPr>
              <w:jc w:val="center"/>
              <w:rPr>
                <w:rFonts w:eastAsia="仿宋_GB2312"/>
                <w:b/>
                <w:sz w:val="36"/>
                <w:szCs w:val="36"/>
              </w:rPr>
            </w:pPr>
          </w:p>
        </w:tc>
        <w:tc>
          <w:tcPr>
            <w:tcW w:w="642" w:type="dxa"/>
            <w:tcBorders>
              <w:top w:val="nil"/>
              <w:left w:val="nil"/>
              <w:bottom w:val="single" w:sz="8" w:space="0" w:color="BFE4FF"/>
              <w:right w:val="single" w:sz="8" w:space="0" w:color="BFE4FF"/>
            </w:tcBorders>
            <w:shd w:val="clear" w:color="000000" w:fill="CBD1DB"/>
            <w:vAlign w:val="center"/>
          </w:tcPr>
          <w:p w:rsidR="00DF571D" w:rsidRPr="005451CE" w:rsidRDefault="00DF571D" w:rsidP="00DF571D">
            <w:pPr>
              <w:jc w:val="center"/>
              <w:rPr>
                <w:rFonts w:eastAsia="仿宋_GB2312"/>
                <w:b/>
                <w:sz w:val="36"/>
                <w:szCs w:val="36"/>
              </w:rPr>
            </w:pPr>
          </w:p>
        </w:tc>
        <w:tc>
          <w:tcPr>
            <w:tcW w:w="642" w:type="dxa"/>
            <w:tcBorders>
              <w:top w:val="nil"/>
              <w:left w:val="nil"/>
              <w:bottom w:val="single" w:sz="8" w:space="0" w:color="BFE4FF"/>
              <w:right w:val="single" w:sz="8" w:space="0" w:color="BFE4FF"/>
            </w:tcBorders>
            <w:shd w:val="clear" w:color="000000" w:fill="CBD1DB"/>
            <w:vAlign w:val="center"/>
          </w:tcPr>
          <w:p w:rsidR="00DF571D" w:rsidRPr="005451CE" w:rsidRDefault="00DF571D" w:rsidP="00DF571D">
            <w:pPr>
              <w:jc w:val="center"/>
              <w:rPr>
                <w:rFonts w:eastAsia="仿宋_GB2312"/>
                <w:b/>
                <w:sz w:val="36"/>
                <w:szCs w:val="36"/>
              </w:rPr>
            </w:pPr>
          </w:p>
        </w:tc>
        <w:tc>
          <w:tcPr>
            <w:tcW w:w="749" w:type="dxa"/>
            <w:tcBorders>
              <w:top w:val="nil"/>
              <w:left w:val="nil"/>
              <w:bottom w:val="single" w:sz="8" w:space="0" w:color="BFE4FF"/>
              <w:right w:val="single" w:sz="8" w:space="0" w:color="BFE4FF"/>
            </w:tcBorders>
            <w:shd w:val="clear" w:color="000000" w:fill="CBD1DB"/>
            <w:vAlign w:val="center"/>
          </w:tcPr>
          <w:p w:rsidR="00DF571D" w:rsidRPr="005451CE" w:rsidRDefault="00DF571D" w:rsidP="00DF571D">
            <w:pPr>
              <w:jc w:val="center"/>
              <w:rPr>
                <w:rFonts w:eastAsia="仿宋_GB2312"/>
                <w:b/>
                <w:sz w:val="36"/>
                <w:szCs w:val="36"/>
              </w:rPr>
            </w:pPr>
          </w:p>
        </w:tc>
        <w:tc>
          <w:tcPr>
            <w:tcW w:w="749" w:type="dxa"/>
            <w:tcBorders>
              <w:top w:val="nil"/>
              <w:left w:val="nil"/>
              <w:bottom w:val="single" w:sz="8" w:space="0" w:color="BFE4FF"/>
              <w:right w:val="single" w:sz="8" w:space="0" w:color="BFE4FF"/>
            </w:tcBorders>
            <w:shd w:val="clear" w:color="000000" w:fill="CBD1DB"/>
            <w:vAlign w:val="center"/>
          </w:tcPr>
          <w:p w:rsidR="00DF571D" w:rsidRPr="005451CE" w:rsidRDefault="00DF571D" w:rsidP="00DF571D">
            <w:pPr>
              <w:jc w:val="center"/>
              <w:rPr>
                <w:rFonts w:eastAsia="仿宋_GB2312"/>
                <w:b/>
                <w:sz w:val="36"/>
                <w:szCs w:val="36"/>
              </w:rPr>
            </w:pPr>
          </w:p>
        </w:tc>
        <w:tc>
          <w:tcPr>
            <w:tcW w:w="749" w:type="dxa"/>
            <w:tcBorders>
              <w:top w:val="nil"/>
              <w:left w:val="nil"/>
              <w:bottom w:val="single" w:sz="8" w:space="0" w:color="BFE4FF"/>
              <w:right w:val="single" w:sz="8" w:space="0" w:color="BFE4FF"/>
            </w:tcBorders>
            <w:shd w:val="clear" w:color="000000" w:fill="CBD1DB"/>
            <w:vAlign w:val="center"/>
          </w:tcPr>
          <w:p w:rsidR="00DF571D" w:rsidRPr="005451CE" w:rsidRDefault="00DF571D" w:rsidP="00DF571D">
            <w:pPr>
              <w:jc w:val="center"/>
              <w:rPr>
                <w:rFonts w:eastAsia="仿宋_GB2312"/>
                <w:b/>
                <w:sz w:val="36"/>
                <w:szCs w:val="36"/>
              </w:rPr>
            </w:pPr>
          </w:p>
        </w:tc>
        <w:tc>
          <w:tcPr>
            <w:tcW w:w="642" w:type="dxa"/>
            <w:tcBorders>
              <w:top w:val="nil"/>
              <w:left w:val="nil"/>
              <w:bottom w:val="single" w:sz="8" w:space="0" w:color="BFE4FF"/>
              <w:right w:val="single" w:sz="8" w:space="0" w:color="BFE4FF"/>
            </w:tcBorders>
            <w:shd w:val="clear" w:color="000000" w:fill="CBD1DB"/>
            <w:vAlign w:val="center"/>
          </w:tcPr>
          <w:p w:rsidR="00DF571D" w:rsidRPr="005451CE" w:rsidRDefault="00DF571D" w:rsidP="00DF571D">
            <w:pPr>
              <w:jc w:val="center"/>
              <w:rPr>
                <w:rFonts w:eastAsia="仿宋_GB2312"/>
                <w:b/>
                <w:sz w:val="36"/>
                <w:szCs w:val="36"/>
              </w:rPr>
            </w:pPr>
          </w:p>
        </w:tc>
        <w:tc>
          <w:tcPr>
            <w:tcW w:w="642" w:type="dxa"/>
            <w:tcBorders>
              <w:top w:val="nil"/>
              <w:left w:val="nil"/>
              <w:bottom w:val="single" w:sz="8" w:space="0" w:color="BFE4FF"/>
              <w:right w:val="single" w:sz="8" w:space="0" w:color="BFE4FF"/>
            </w:tcBorders>
            <w:shd w:val="clear" w:color="000000" w:fill="CBD1DB"/>
            <w:vAlign w:val="center"/>
          </w:tcPr>
          <w:p w:rsidR="00DF571D" w:rsidRPr="005451CE" w:rsidRDefault="00DF571D" w:rsidP="00DF571D">
            <w:pPr>
              <w:jc w:val="center"/>
              <w:rPr>
                <w:rFonts w:eastAsia="仿宋_GB2312"/>
                <w:b/>
                <w:sz w:val="36"/>
                <w:szCs w:val="36"/>
              </w:rPr>
            </w:pPr>
          </w:p>
        </w:tc>
        <w:tc>
          <w:tcPr>
            <w:tcW w:w="749" w:type="dxa"/>
            <w:tcBorders>
              <w:top w:val="nil"/>
              <w:left w:val="nil"/>
              <w:bottom w:val="single" w:sz="8" w:space="0" w:color="BFE4FF"/>
              <w:right w:val="single" w:sz="8" w:space="0" w:color="BFE4FF"/>
            </w:tcBorders>
            <w:shd w:val="clear" w:color="000000" w:fill="CBD1DB"/>
            <w:vAlign w:val="center"/>
          </w:tcPr>
          <w:p w:rsidR="00DF571D" w:rsidRPr="005451CE" w:rsidRDefault="00DF571D" w:rsidP="00DF571D">
            <w:pPr>
              <w:jc w:val="center"/>
              <w:rPr>
                <w:rFonts w:eastAsia="仿宋_GB2312"/>
                <w:b/>
                <w:sz w:val="36"/>
                <w:szCs w:val="36"/>
              </w:rPr>
            </w:pPr>
          </w:p>
        </w:tc>
        <w:tc>
          <w:tcPr>
            <w:tcW w:w="855" w:type="dxa"/>
            <w:tcBorders>
              <w:top w:val="nil"/>
              <w:left w:val="nil"/>
              <w:bottom w:val="single" w:sz="8" w:space="0" w:color="BFE4FF"/>
              <w:right w:val="single" w:sz="8" w:space="0" w:color="BFE4FF"/>
            </w:tcBorders>
            <w:shd w:val="clear" w:color="000000" w:fill="CBD1DB"/>
            <w:vAlign w:val="center"/>
            <w:hideMark/>
          </w:tcPr>
          <w:p w:rsidR="00DF571D" w:rsidRPr="005451CE" w:rsidRDefault="00872306" w:rsidP="00DF571D">
            <w:pPr>
              <w:jc w:val="center"/>
              <w:rPr>
                <w:rFonts w:eastAsia="仿宋_GB2312" w:cs="Arial Unicode MS"/>
                <w:b/>
                <w:color w:val="000000"/>
              </w:rPr>
            </w:pPr>
            <w:r w:rsidRPr="005451CE">
              <w:rPr>
                <w:rFonts w:eastAsia="仿宋_GB2312" w:cs="Arial Unicode MS"/>
                <w:b/>
                <w:color w:val="000000"/>
              </w:rPr>
              <w:t>168352</w:t>
            </w:r>
          </w:p>
        </w:tc>
      </w:tr>
    </w:tbl>
    <w:p w:rsidR="00FE7EC5" w:rsidRDefault="00FE7EC5" w:rsidP="00FE7EC5">
      <w:pPr>
        <w:pStyle w:val="Ac"/>
        <w:ind w:firstLine="600"/>
      </w:pPr>
    </w:p>
    <w:p w:rsidR="00DF571D" w:rsidRDefault="00872306" w:rsidP="007831D9">
      <w:pPr>
        <w:pStyle w:val="3"/>
      </w:pPr>
      <w:bookmarkStart w:id="186" w:name="_Toc375905603"/>
      <w:r>
        <w:rPr>
          <w:rFonts w:hint="eastAsia"/>
        </w:rPr>
        <w:t>第二节</w:t>
      </w:r>
      <w:r>
        <w:t xml:space="preserve">  </w:t>
      </w:r>
      <w:r w:rsidRPr="007831D9">
        <w:rPr>
          <w:rFonts w:hint="eastAsia"/>
        </w:rPr>
        <w:t>价格发现与资产定价</w:t>
      </w:r>
      <w:bookmarkEnd w:id="186"/>
    </w:p>
    <w:p w:rsidR="00DF571D" w:rsidRDefault="00872306" w:rsidP="00DF571D">
      <w:pPr>
        <w:pStyle w:val="Ac"/>
        <w:spacing w:before="156" w:after="156"/>
        <w:ind w:firstLine="600"/>
      </w:pPr>
      <w:r>
        <w:rPr>
          <w:rFonts w:hint="eastAsia"/>
        </w:rPr>
        <w:t>隔夜利率指数期货标的为合约到期前的平均资金利率，因而其价格发现功能可以确定合约到期前的即期利率，通过挂牌不同期限的合约，可以构成完整的即期收益率曲线，一旦有效即期收益率曲线形成，远期收益率可以自动由即期收益率曲线中推导得出。即期和远期收益率曲线是重要的货币政策执行参考依据，同时也是重要的参考利率，可以辅助金融资产定价。</w:t>
      </w:r>
    </w:p>
    <w:p w:rsidR="00DF571D" w:rsidRDefault="00872306" w:rsidP="009C79F9">
      <w:pPr>
        <w:pStyle w:val="4"/>
        <w:ind w:firstLine="602"/>
      </w:pPr>
      <w:bookmarkStart w:id="187" w:name="_Toc375905604"/>
      <w:r>
        <w:rPr>
          <w:rFonts w:hint="eastAsia"/>
        </w:rPr>
        <w:t>一、构建即期收益率曲线</w:t>
      </w:r>
      <w:bookmarkEnd w:id="187"/>
    </w:p>
    <w:p w:rsidR="00DF571D" w:rsidRDefault="00872306" w:rsidP="00DF571D">
      <w:pPr>
        <w:pStyle w:val="Ac"/>
        <w:spacing w:before="156" w:after="156"/>
        <w:ind w:firstLine="600"/>
      </w:pPr>
      <w:r>
        <w:rPr>
          <w:rFonts w:hint="eastAsia"/>
        </w:rPr>
        <w:t>由于隔夜利率指数期货所交易的为合约到期前的以隔夜回购利率计算的平均资金利率，通过全市场投资者的广泛参与和集中竞价交易，该成交利率可以反映市场对合约到期前平均资金利率</w:t>
      </w:r>
      <w:r>
        <w:rPr>
          <w:rFonts w:hint="eastAsia"/>
        </w:rPr>
        <w:lastRenderedPageBreak/>
        <w:t>的期望，发现对应合约到期期限的即期利率。</w:t>
      </w:r>
    </w:p>
    <w:p w:rsidR="00DF571D" w:rsidRPr="00914C10" w:rsidRDefault="00872306" w:rsidP="00DF571D">
      <w:pPr>
        <w:pStyle w:val="Ac"/>
        <w:spacing w:before="156" w:after="156"/>
        <w:ind w:firstLine="600"/>
      </w:pPr>
      <w:r>
        <w:rPr>
          <w:rFonts w:hint="eastAsia"/>
        </w:rPr>
        <w:t>通过挂牌不同期限的合约，可以形成合约到期前</w:t>
      </w:r>
      <w:r>
        <w:t>1</w:t>
      </w:r>
      <w:r>
        <w:rPr>
          <w:rFonts w:hint="eastAsia"/>
        </w:rPr>
        <w:t>月、</w:t>
      </w:r>
      <w:r>
        <w:t>2</w:t>
      </w:r>
      <w:r>
        <w:rPr>
          <w:rFonts w:hint="eastAsia"/>
        </w:rPr>
        <w:t>月、</w:t>
      </w:r>
      <w:r>
        <w:t>3</w:t>
      </w:r>
      <w:r>
        <w:rPr>
          <w:rFonts w:hint="eastAsia"/>
        </w:rPr>
        <w:t>月、</w:t>
      </w:r>
      <w:r>
        <w:t>4</w:t>
      </w:r>
      <w:r>
        <w:rPr>
          <w:rFonts w:hint="eastAsia"/>
        </w:rPr>
        <w:t>月、</w:t>
      </w:r>
      <w:r>
        <w:t>6</w:t>
      </w:r>
      <w:r>
        <w:rPr>
          <w:rFonts w:hint="eastAsia"/>
        </w:rPr>
        <w:t>月、</w:t>
      </w:r>
      <w:r>
        <w:t>9</w:t>
      </w:r>
      <w:r>
        <w:rPr>
          <w:rFonts w:hint="eastAsia"/>
        </w:rPr>
        <w:t>月、</w:t>
      </w:r>
      <w:r>
        <w:t>1</w:t>
      </w:r>
      <w:r>
        <w:rPr>
          <w:rFonts w:hint="eastAsia"/>
        </w:rPr>
        <w:t>年，乃至</w:t>
      </w:r>
      <w:r>
        <w:t>3</w:t>
      </w:r>
      <w:r>
        <w:rPr>
          <w:rFonts w:hint="eastAsia"/>
        </w:rPr>
        <w:t>年的即期收益率，由此可以形成完整的即期收益率曲线。更为难得的是，由于期货的价格形成为集中连续竞价，因而该收益率曲线各期限的利率为实时的基于真实成交的利率，利率形成过程公开透明，连续性和真实性强，将成为有效的参考利率。</w:t>
      </w:r>
    </w:p>
    <w:p w:rsidR="00DF571D" w:rsidRDefault="00872306" w:rsidP="009C79F9">
      <w:pPr>
        <w:pStyle w:val="4"/>
        <w:ind w:firstLine="602"/>
      </w:pPr>
      <w:bookmarkStart w:id="188" w:name="_Toc375905605"/>
      <w:r>
        <w:rPr>
          <w:rFonts w:hint="eastAsia"/>
        </w:rPr>
        <w:t>二、产生远期收益率曲线</w:t>
      </w:r>
      <w:bookmarkEnd w:id="188"/>
    </w:p>
    <w:p w:rsidR="00DF571D" w:rsidRDefault="00872306" w:rsidP="00DF571D">
      <w:pPr>
        <w:pStyle w:val="Ac"/>
        <w:spacing w:before="156" w:after="156"/>
        <w:ind w:firstLine="600"/>
      </w:pPr>
      <w:r w:rsidRPr="005451CE">
        <w:rPr>
          <w:rFonts w:hint="eastAsia"/>
        </w:rPr>
        <w:t>对于挂牌最近</w:t>
      </w:r>
      <w:r w:rsidRPr="005451CE">
        <w:t>4</w:t>
      </w:r>
      <w:r w:rsidRPr="005451CE">
        <w:rPr>
          <w:rFonts w:hint="eastAsia"/>
        </w:rPr>
        <w:t>个月以及未来</w:t>
      </w:r>
      <w:r w:rsidRPr="005451CE">
        <w:t>3</w:t>
      </w:r>
      <w:r>
        <w:rPr>
          <w:rFonts w:hint="eastAsia"/>
        </w:rPr>
        <w:t>年季月合约的隔夜利率指数期货</w:t>
      </w:r>
      <w:r w:rsidRPr="005451CE">
        <w:rPr>
          <w:rFonts w:hint="eastAsia"/>
        </w:rPr>
        <w:t>，其</w:t>
      </w:r>
      <w:r>
        <w:rPr>
          <w:rFonts w:hint="eastAsia"/>
        </w:rPr>
        <w:t>各合约的</w:t>
      </w:r>
      <w:r w:rsidRPr="005451CE">
        <w:rPr>
          <w:rFonts w:hint="eastAsia"/>
        </w:rPr>
        <w:t>交易利率反映</w:t>
      </w:r>
      <w:r w:rsidRPr="005451CE">
        <w:t>1</w:t>
      </w:r>
      <w:r>
        <w:rPr>
          <w:rFonts w:hint="eastAsia"/>
        </w:rPr>
        <w:t>、</w:t>
      </w:r>
      <w:r w:rsidRPr="005451CE">
        <w:t>2</w:t>
      </w:r>
      <w:r>
        <w:rPr>
          <w:rFonts w:hint="eastAsia"/>
        </w:rPr>
        <w:t>、</w:t>
      </w:r>
      <w:r w:rsidRPr="005451CE">
        <w:t>3</w:t>
      </w:r>
      <w:r>
        <w:rPr>
          <w:rFonts w:hint="eastAsia"/>
        </w:rPr>
        <w:t>、</w:t>
      </w:r>
      <w:r>
        <w:t>4</w:t>
      </w:r>
      <w:r>
        <w:rPr>
          <w:rFonts w:hint="eastAsia"/>
        </w:rPr>
        <w:t>、</w:t>
      </w:r>
      <w:r w:rsidRPr="005451CE">
        <w:t>6</w:t>
      </w:r>
      <w:r>
        <w:rPr>
          <w:rFonts w:hint="eastAsia"/>
        </w:rPr>
        <w:t>、</w:t>
      </w:r>
      <w:r w:rsidRPr="005451CE">
        <w:t>9</w:t>
      </w:r>
      <w:r>
        <w:rPr>
          <w:rFonts w:hint="eastAsia"/>
        </w:rPr>
        <w:t>月、</w:t>
      </w:r>
      <w:r w:rsidRPr="005451CE">
        <w:t>1</w:t>
      </w:r>
      <w:r>
        <w:rPr>
          <w:rFonts w:hint="eastAsia"/>
        </w:rPr>
        <w:t>年、</w:t>
      </w:r>
      <w:r w:rsidRPr="005451CE">
        <w:t>2</w:t>
      </w:r>
      <w:r>
        <w:rPr>
          <w:rFonts w:hint="eastAsia"/>
        </w:rPr>
        <w:t>年、</w:t>
      </w:r>
      <w:r w:rsidRPr="005451CE">
        <w:t>3</w:t>
      </w:r>
      <w:r w:rsidRPr="005451CE">
        <w:rPr>
          <w:rFonts w:hint="eastAsia"/>
        </w:rPr>
        <w:t>年的即期利率，</w:t>
      </w:r>
      <w:r>
        <w:rPr>
          <w:rFonts w:hint="eastAsia"/>
        </w:rPr>
        <w:t>依据远期利率和即期利率的换算关系，利用该即期收益率曲线</w:t>
      </w:r>
      <w:r w:rsidRPr="005451CE">
        <w:rPr>
          <w:rFonts w:hint="eastAsia"/>
        </w:rPr>
        <w:t>可以</w:t>
      </w:r>
      <w:r>
        <w:rPr>
          <w:rFonts w:hint="eastAsia"/>
        </w:rPr>
        <w:t>产生</w:t>
      </w:r>
      <w:r w:rsidRPr="005451CE">
        <w:rPr>
          <w:rFonts w:hint="eastAsia"/>
        </w:rPr>
        <w:t>多个远期利率，</w:t>
      </w:r>
      <w:r>
        <w:rPr>
          <w:rFonts w:hint="eastAsia"/>
        </w:rPr>
        <w:t>由此</w:t>
      </w:r>
      <w:r w:rsidRPr="005451CE">
        <w:rPr>
          <w:rFonts w:hint="eastAsia"/>
        </w:rPr>
        <w:t>可以构建完整的远期收益率曲线，同时与我国国债期货所对应的长期无风险收益率形成有效互补。</w:t>
      </w:r>
    </w:p>
    <w:p w:rsidR="00DF571D" w:rsidRPr="005451CE" w:rsidRDefault="00872306" w:rsidP="00DF571D">
      <w:pPr>
        <w:pStyle w:val="Ac"/>
        <w:spacing w:before="156" w:after="156"/>
        <w:ind w:firstLine="600"/>
      </w:pPr>
      <w:r w:rsidRPr="005451CE">
        <w:rPr>
          <w:rFonts w:hint="eastAsia"/>
        </w:rPr>
        <w:t>例：假定</w:t>
      </w:r>
      <w:r w:rsidRPr="005451CE">
        <w:t>1</w:t>
      </w:r>
      <w:r w:rsidRPr="005451CE">
        <w:rPr>
          <w:rFonts w:hint="eastAsia"/>
        </w:rPr>
        <w:t>个月、</w:t>
      </w:r>
      <w:r w:rsidRPr="005451CE">
        <w:t>2</w:t>
      </w:r>
      <w:r w:rsidRPr="005451CE">
        <w:rPr>
          <w:rFonts w:hint="eastAsia"/>
        </w:rPr>
        <w:t>个月、</w:t>
      </w:r>
      <w:r w:rsidRPr="005451CE">
        <w:t>3</w:t>
      </w:r>
      <w:r w:rsidRPr="005451CE">
        <w:rPr>
          <w:rFonts w:hint="eastAsia"/>
        </w:rPr>
        <w:t>个月隔夜、</w:t>
      </w:r>
      <w:r w:rsidRPr="005451CE">
        <w:t>6</w:t>
      </w:r>
      <w:r w:rsidRPr="005451CE">
        <w:rPr>
          <w:rFonts w:hint="eastAsia"/>
        </w:rPr>
        <w:t>个月利率指数期货所反映的利率分别为</w:t>
      </w:r>
      <w:r w:rsidRPr="005451CE">
        <w:t>4%</w:t>
      </w:r>
      <w:r w:rsidRPr="005451CE">
        <w:rPr>
          <w:rFonts w:hint="eastAsia"/>
        </w:rPr>
        <w:t>、</w:t>
      </w:r>
      <w:r w:rsidRPr="005451CE">
        <w:t>4.5%</w:t>
      </w:r>
      <w:r w:rsidRPr="005451CE">
        <w:rPr>
          <w:rFonts w:hint="eastAsia"/>
        </w:rPr>
        <w:t>、</w:t>
      </w:r>
      <w:r w:rsidRPr="005451CE">
        <w:t>4.8%</w:t>
      </w:r>
      <w:r w:rsidRPr="005451CE">
        <w:rPr>
          <w:rFonts w:hint="eastAsia"/>
        </w:rPr>
        <w:t>和</w:t>
      </w:r>
      <w:r w:rsidRPr="005451CE">
        <w:t>5%</w:t>
      </w:r>
      <w:r w:rsidRPr="005451CE">
        <w:rPr>
          <w:rFonts w:hint="eastAsia"/>
        </w:rPr>
        <w:t>，由于所交易利率相当于到期日在</w:t>
      </w:r>
      <w:r w:rsidRPr="005451CE">
        <w:t>1</w:t>
      </w:r>
      <w:r w:rsidRPr="005451CE">
        <w:rPr>
          <w:rFonts w:hint="eastAsia"/>
        </w:rPr>
        <w:t>、</w:t>
      </w:r>
      <w:r w:rsidRPr="005451CE">
        <w:t>2</w:t>
      </w:r>
      <w:r w:rsidRPr="005451CE">
        <w:rPr>
          <w:rFonts w:hint="eastAsia"/>
        </w:rPr>
        <w:t>、</w:t>
      </w:r>
      <w:r w:rsidRPr="005451CE">
        <w:t>3</w:t>
      </w:r>
      <w:r w:rsidRPr="005451CE">
        <w:rPr>
          <w:rFonts w:hint="eastAsia"/>
        </w:rPr>
        <w:t>以及</w:t>
      </w:r>
      <w:r w:rsidRPr="005451CE">
        <w:t>6</w:t>
      </w:r>
      <w:r w:rsidRPr="005451CE">
        <w:rPr>
          <w:rFonts w:hint="eastAsia"/>
        </w:rPr>
        <w:t>个月贴现债券的收益率，所以</w:t>
      </w:r>
      <w:r w:rsidRPr="005451CE">
        <w:t>1</w:t>
      </w:r>
      <w:r w:rsidRPr="005451CE">
        <w:rPr>
          <w:rFonts w:hint="eastAsia"/>
        </w:rPr>
        <w:t>、</w:t>
      </w:r>
      <w:r w:rsidRPr="005451CE">
        <w:t>2</w:t>
      </w:r>
      <w:r w:rsidRPr="005451CE">
        <w:rPr>
          <w:rFonts w:hint="eastAsia"/>
        </w:rPr>
        <w:t>、</w:t>
      </w:r>
      <w:r w:rsidRPr="005451CE">
        <w:t>3</w:t>
      </w:r>
      <w:r w:rsidRPr="005451CE">
        <w:rPr>
          <w:rFonts w:hint="eastAsia"/>
        </w:rPr>
        <w:t>以及</w:t>
      </w:r>
      <w:r w:rsidRPr="005451CE">
        <w:t>6</w:t>
      </w:r>
      <w:r w:rsidRPr="005451CE">
        <w:rPr>
          <w:rFonts w:hint="eastAsia"/>
        </w:rPr>
        <w:t>个月的即期利率即为</w:t>
      </w:r>
      <w:r w:rsidRPr="005451CE">
        <w:t>4%</w:t>
      </w:r>
      <w:r w:rsidRPr="005451CE">
        <w:rPr>
          <w:rFonts w:hint="eastAsia"/>
        </w:rPr>
        <w:t>、</w:t>
      </w:r>
      <w:r w:rsidRPr="005451CE">
        <w:t>4.5%</w:t>
      </w:r>
      <w:r w:rsidRPr="005451CE">
        <w:rPr>
          <w:rFonts w:hint="eastAsia"/>
        </w:rPr>
        <w:t>、</w:t>
      </w:r>
      <w:r w:rsidRPr="005451CE">
        <w:t>4.8%</w:t>
      </w:r>
      <w:r w:rsidRPr="005451CE">
        <w:rPr>
          <w:rFonts w:hint="eastAsia"/>
        </w:rPr>
        <w:t>和</w:t>
      </w:r>
      <w:r w:rsidRPr="005451CE">
        <w:t>5%</w:t>
      </w:r>
      <w:r w:rsidRPr="005451CE">
        <w:rPr>
          <w:rFonts w:hint="eastAsia"/>
        </w:rPr>
        <w:t>。</w:t>
      </w:r>
    </w:p>
    <w:p w:rsidR="00DF571D" w:rsidRPr="005451CE" w:rsidRDefault="00872306" w:rsidP="00DF571D">
      <w:pPr>
        <w:pStyle w:val="Ac"/>
        <w:spacing w:before="156" w:after="156"/>
        <w:ind w:firstLine="600"/>
      </w:pPr>
      <w:r w:rsidRPr="005451CE">
        <w:rPr>
          <w:rFonts w:hint="eastAsia"/>
        </w:rPr>
        <w:t>如果一个企业</w:t>
      </w:r>
      <w:r w:rsidRPr="005451CE">
        <w:t>3</w:t>
      </w:r>
      <w:r w:rsidRPr="005451CE">
        <w:rPr>
          <w:rFonts w:hint="eastAsia"/>
        </w:rPr>
        <w:t>个月后需要借款</w:t>
      </w:r>
      <w:r w:rsidRPr="005451CE">
        <w:t>3</w:t>
      </w:r>
      <w:r w:rsidRPr="005451CE">
        <w:rPr>
          <w:rFonts w:hint="eastAsia"/>
        </w:rPr>
        <w:t>个月，那么对于企业而言，现在借入</w:t>
      </w:r>
      <w:r w:rsidRPr="005451CE">
        <w:t>3</w:t>
      </w:r>
      <w:r w:rsidRPr="005451CE">
        <w:rPr>
          <w:rFonts w:hint="eastAsia"/>
        </w:rPr>
        <w:t>个月资金，</w:t>
      </w:r>
      <w:r w:rsidRPr="005451CE">
        <w:t>3</w:t>
      </w:r>
      <w:r w:rsidRPr="005451CE">
        <w:rPr>
          <w:rFonts w:hint="eastAsia"/>
        </w:rPr>
        <w:t>个月后在继续借入</w:t>
      </w:r>
      <w:r w:rsidRPr="005451CE">
        <w:t>3</w:t>
      </w:r>
      <w:r w:rsidRPr="005451CE">
        <w:rPr>
          <w:rFonts w:hint="eastAsia"/>
        </w:rPr>
        <w:t>个月资金与一次性借入</w:t>
      </w:r>
      <w:r w:rsidRPr="005451CE">
        <w:t>6</w:t>
      </w:r>
      <w:r w:rsidRPr="005451CE">
        <w:rPr>
          <w:rFonts w:hint="eastAsia"/>
        </w:rPr>
        <w:t>个月资金的投资效果应该相同，由此可以求出</w:t>
      </w:r>
      <w:r w:rsidRPr="005451CE">
        <w:t>3</w:t>
      </w:r>
      <w:r w:rsidRPr="005451CE">
        <w:rPr>
          <w:rFonts w:hint="eastAsia"/>
        </w:rPr>
        <w:t>个月后的</w:t>
      </w:r>
      <w:r w:rsidRPr="005451CE">
        <w:rPr>
          <w:rFonts w:hint="eastAsia"/>
        </w:rPr>
        <w:lastRenderedPageBreak/>
        <w:t>远期利率。</w:t>
      </w:r>
    </w:p>
    <w:p w:rsidR="00DF571D" w:rsidRDefault="000D7458" w:rsidP="00DF571D">
      <w:pPr>
        <w:pStyle w:val="Ac"/>
        <w:spacing w:before="156" w:after="156"/>
        <w:ind w:firstLine="600"/>
      </w:pPr>
      <m:oMath>
        <m:sSup>
          <m:sSupPr>
            <m:ctrlPr>
              <w:rPr>
                <w:rFonts w:ascii="Cambria Math" w:hAnsi="Cambria Math"/>
              </w:rPr>
            </m:ctrlPr>
          </m:sSupPr>
          <m:e>
            <m:r>
              <w:rPr>
                <w:rFonts w:ascii="Cambria Math" w:hAnsi="Cambria Math"/>
              </w:rPr>
              <m:t>e</m:t>
            </m:r>
          </m:e>
          <m:sup>
            <m:r>
              <w:rPr>
                <w:rFonts w:ascii="Cambria Math" w:hAnsi="Cambria Math"/>
              </w:rPr>
              <m:t>0.</m:t>
            </m:r>
            <m:r>
              <m:rPr>
                <m:sty m:val="p"/>
              </m:rPr>
              <w:rPr>
                <w:rFonts w:ascii="Cambria Math" w:hAnsi="Cambria Math"/>
              </w:rPr>
              <m:t>3</m:t>
            </m:r>
          </m:sup>
        </m:sSup>
        <m:r>
          <m:rPr>
            <m:sty m:val="p"/>
          </m:rPr>
          <w:rPr>
            <w:rFonts w:ascii="Cambria Math" w:hAnsi="Cambria Math"/>
          </w:rPr>
          <m:t>×4.8%×</m:t>
        </m:r>
        <m:sSup>
          <m:sSupPr>
            <m:ctrlPr>
              <w:rPr>
                <w:rFonts w:ascii="Cambria Math" w:hAnsi="Cambria Math"/>
              </w:rPr>
            </m:ctrlPr>
          </m:sSupPr>
          <m:e>
            <m:r>
              <m:rPr>
                <m:sty m:val="p"/>
              </m:rPr>
              <w:rPr>
                <w:rFonts w:ascii="Cambria Math" w:hAnsi="Cambria Math"/>
              </w:rPr>
              <m:t>e</m:t>
            </m:r>
          </m:e>
          <m:sup>
            <m:r>
              <w:rPr>
                <w:rFonts w:ascii="Cambria Math" w:hAnsi="Cambria Math"/>
              </w:rPr>
              <m:t>0.</m:t>
            </m:r>
            <m:r>
              <m:rPr>
                <m:sty m:val="p"/>
              </m:rPr>
              <w:rPr>
                <w:rFonts w:ascii="Cambria Math" w:hAnsi="Cambria Math"/>
              </w:rPr>
              <m:t>3r</m:t>
            </m:r>
          </m:sup>
        </m:sSup>
        <m:r>
          <w:rPr>
            <w:rFonts w:ascii="Cambria Math" w:hAnsi="Cambria Math"/>
          </w:rPr>
          <m:t>=</m:t>
        </m:r>
        <m:sSup>
          <m:sSupPr>
            <m:ctrlPr>
              <w:rPr>
                <w:rFonts w:ascii="Cambria Math" w:hAnsi="Cambria Math"/>
              </w:rPr>
            </m:ctrlPr>
          </m:sSupPr>
          <m:e>
            <m:r>
              <m:rPr>
                <m:sty m:val="p"/>
              </m:rPr>
              <w:rPr>
                <w:rFonts w:ascii="Cambria Math" w:hAnsi="Cambria Math"/>
              </w:rPr>
              <m:t>e</m:t>
            </m:r>
          </m:e>
          <m:sup>
            <m:r>
              <w:rPr>
                <w:rFonts w:ascii="Cambria Math" w:hAnsi="Cambria Math"/>
              </w:rPr>
              <m:t>0.</m:t>
            </m:r>
            <m:r>
              <m:rPr>
                <m:sty m:val="p"/>
              </m:rPr>
              <w:rPr>
                <w:rFonts w:ascii="Cambria Math" w:hAnsi="Cambria Math"/>
              </w:rPr>
              <m:t>6×5%</m:t>
            </m:r>
          </m:sup>
        </m:sSup>
      </m:oMath>
      <w:r w:rsidR="00872306" w:rsidRPr="005451CE">
        <w:rPr>
          <w:rFonts w:hint="eastAsia"/>
        </w:rPr>
        <w:t>，求得</w:t>
      </w:r>
      <w:r w:rsidR="00872306">
        <w:t>r=5.2%</w:t>
      </w:r>
      <w:r w:rsidR="00872306">
        <w:rPr>
          <w:rFonts w:hint="eastAsia"/>
        </w:rPr>
        <w:t>，</w:t>
      </w:r>
      <w:r w:rsidR="00872306" w:rsidRPr="005451CE">
        <w:rPr>
          <w:rFonts w:hint="eastAsia"/>
        </w:rPr>
        <w:t>即</w:t>
      </w:r>
      <w:r w:rsidR="00872306" w:rsidRPr="005451CE">
        <w:t>3</w:t>
      </w:r>
      <w:r w:rsidR="00872306" w:rsidRPr="005451CE">
        <w:rPr>
          <w:rFonts w:hint="eastAsia"/>
        </w:rPr>
        <w:t>个月后借款</w:t>
      </w:r>
      <w:r w:rsidR="00872306" w:rsidRPr="005451CE">
        <w:t>3</w:t>
      </w:r>
      <w:r w:rsidR="00872306" w:rsidRPr="005451CE">
        <w:rPr>
          <w:rFonts w:hint="eastAsia"/>
        </w:rPr>
        <w:t>月的远期利率</w:t>
      </w:r>
      <w:r w:rsidR="00872306">
        <w:rPr>
          <w:rFonts w:hint="eastAsia"/>
        </w:rPr>
        <w:t>为</w:t>
      </w:r>
      <w:r w:rsidR="00872306" w:rsidRPr="005451CE">
        <w:rPr>
          <w:rFonts w:hint="eastAsia"/>
        </w:rPr>
        <w:t>（</w:t>
      </w:r>
      <w:r w:rsidR="00872306" w:rsidRPr="005451CE">
        <w:t>3</w:t>
      </w:r>
      <w:r w:rsidR="00872306" w:rsidRPr="005451CE">
        <w:rPr>
          <w:rFonts w:hint="eastAsia"/>
        </w:rPr>
        <w:t>×</w:t>
      </w:r>
      <w:r w:rsidR="00872306" w:rsidRPr="005451CE">
        <w:t>3)=5.2%</w:t>
      </w:r>
      <w:r w:rsidR="00872306">
        <w:rPr>
          <w:rFonts w:hint="eastAsia"/>
        </w:rPr>
        <w:t>。</w:t>
      </w:r>
    </w:p>
    <w:p w:rsidR="00DF571D" w:rsidRDefault="00872306" w:rsidP="009C79F9">
      <w:pPr>
        <w:pStyle w:val="4"/>
        <w:ind w:firstLine="602"/>
      </w:pPr>
      <w:bookmarkStart w:id="189" w:name="_Toc375905606"/>
      <w:r>
        <w:rPr>
          <w:rFonts w:hint="eastAsia"/>
        </w:rPr>
        <w:t>三、</w:t>
      </w:r>
      <w:r w:rsidRPr="007831D9">
        <w:rPr>
          <w:rFonts w:hint="eastAsia"/>
        </w:rPr>
        <w:t>进一步完善金融资产定价</w:t>
      </w:r>
      <w:bookmarkEnd w:id="189"/>
    </w:p>
    <w:p w:rsidR="00DF571D" w:rsidRDefault="00872306" w:rsidP="00DF571D">
      <w:pPr>
        <w:pStyle w:val="Ac"/>
        <w:spacing w:before="156" w:after="156"/>
        <w:ind w:firstLine="600"/>
      </w:pPr>
      <w:r>
        <w:rPr>
          <w:rFonts w:hint="eastAsia"/>
        </w:rPr>
        <w:t>隔夜回购利率期货产生的即期收益率以及远期收益率曲线为各类金融资产提供了广泛的参考依据，利用收益率曲线可以方便的对各个不同期限的现金流进行折现，由此可以为各类金融资产定价。</w:t>
      </w:r>
    </w:p>
    <w:p w:rsidR="00DF571D" w:rsidRDefault="00872306" w:rsidP="00DF571D">
      <w:pPr>
        <w:pStyle w:val="Ac"/>
        <w:spacing w:before="156" w:after="156"/>
        <w:ind w:firstLine="600"/>
      </w:pPr>
      <w:r>
        <w:rPr>
          <w:rFonts w:hint="eastAsia"/>
        </w:rPr>
        <w:t>另外，由于该收益率曲线上各个点所对应利率都基于真实交易，因而当资产定价出现偏离时，投资者可以利用定价偏离进行套利，这种套利机制保证了定价体系的自我修正以及资产价格的回归。这与基于非真实交易利率的定价系统存在很大不同。非交易利率价格形成透明度低，发布存在延时，同时其价格缺乏自我修正的机制，缺乏市场认可度。隔夜利率指数期货为资产定价提供了真实、有效、应用广泛的参考利率。</w:t>
      </w:r>
    </w:p>
    <w:p w:rsidR="00DF571D" w:rsidRDefault="00872306" w:rsidP="00DF571D">
      <w:pPr>
        <w:pStyle w:val="Ac"/>
        <w:spacing w:before="156" w:after="156"/>
        <w:ind w:firstLine="600"/>
      </w:pPr>
      <w:r w:rsidRPr="005451CE">
        <w:rPr>
          <w:rFonts w:hint="eastAsia"/>
        </w:rPr>
        <w:t>例：假定</w:t>
      </w:r>
      <w:r>
        <w:t>2013</w:t>
      </w:r>
      <w:r>
        <w:rPr>
          <w:rFonts w:hint="eastAsia"/>
        </w:rPr>
        <w:t>年</w:t>
      </w:r>
      <w:r>
        <w:t>11</w:t>
      </w:r>
      <w:r>
        <w:rPr>
          <w:rFonts w:hint="eastAsia"/>
        </w:rPr>
        <w:t>月</w:t>
      </w:r>
      <w:r>
        <w:t>1</w:t>
      </w:r>
      <w:r>
        <w:rPr>
          <w:rFonts w:hint="eastAsia"/>
        </w:rPr>
        <w:t>日剩余期限为</w:t>
      </w:r>
      <w:r>
        <w:t>5</w:t>
      </w:r>
      <w:r>
        <w:rPr>
          <w:rFonts w:hint="eastAsia"/>
        </w:rPr>
        <w:t>年的国债票息为</w:t>
      </w:r>
      <w:r>
        <w:t>3.5%</w:t>
      </w:r>
      <w:r>
        <w:rPr>
          <w:rFonts w:hint="eastAsia"/>
        </w:rPr>
        <w:t>，每年付息</w:t>
      </w:r>
      <w:r>
        <w:t>1</w:t>
      </w:r>
      <w:r>
        <w:rPr>
          <w:rFonts w:hint="eastAsia"/>
        </w:rPr>
        <w:t>次，到期按照面额兑付。依据中国债券信息网公布的数据，银行间</w:t>
      </w:r>
      <w:r>
        <w:t>5</w:t>
      </w:r>
      <w:r>
        <w:rPr>
          <w:rFonts w:hint="eastAsia"/>
        </w:rPr>
        <w:t>年期国债到期收益率为</w:t>
      </w:r>
      <w:r>
        <w:t>4.0533%</w:t>
      </w:r>
      <w:r>
        <w:rPr>
          <w:rFonts w:hint="eastAsia"/>
        </w:rPr>
        <w:t>，利用到期收益率求得债券净价应为：</w:t>
      </w:r>
    </w:p>
    <w:p w:rsidR="00DF571D" w:rsidRDefault="000D7458" w:rsidP="00DF571D">
      <w:pPr>
        <w:pStyle w:val="Ac"/>
        <w:spacing w:before="156" w:after="156"/>
        <w:ind w:firstLine="600"/>
      </w:pPr>
      <m:oMathPara>
        <m:oMath>
          <m:nary>
            <m:naryPr>
              <m:chr m:val="∑"/>
              <m:limLoc m:val="undOvr"/>
              <m:ctrlPr>
                <w:rPr>
                  <w:rFonts w:ascii="Cambria Math" w:hAnsi="Cambria Math"/>
                </w:rPr>
              </m:ctrlPr>
            </m:naryPr>
            <m:sub>
              <m:r>
                <m:rPr>
                  <m:sty m:val="p"/>
                </m:rPr>
                <w:rPr>
                  <w:rFonts w:ascii="Cambria Math" w:hAnsi="Cambria Math"/>
                </w:rPr>
                <m:t>i=1</m:t>
              </m:r>
            </m:sub>
            <m:sup>
              <m:r>
                <w:rPr>
                  <w:rFonts w:ascii="Cambria Math" w:hAnsi="Cambria Math"/>
                </w:rPr>
                <m:t>5</m:t>
              </m:r>
            </m:sup>
            <m:e>
              <m:f>
                <m:fPr>
                  <m:ctrlPr>
                    <w:rPr>
                      <w:rFonts w:ascii="Cambria Math" w:hAnsi="Cambria Math"/>
                      <w:i/>
                    </w:rPr>
                  </m:ctrlPr>
                </m:fPr>
                <m:num>
                  <m:r>
                    <w:rPr>
                      <w:rFonts w:ascii="Cambria Math" w:hAnsi="Cambria Math"/>
                    </w:rPr>
                    <m:t>3.</m:t>
                  </m:r>
                  <m:r>
                    <m:rPr>
                      <m:sty m:val="p"/>
                    </m:rPr>
                    <w:rPr>
                      <w:rFonts w:ascii="Cambria Math" w:hAnsi="Cambria Math"/>
                    </w:rPr>
                    <m:t>5</m:t>
                  </m:r>
                </m:num>
                <m:den>
                  <m:sSup>
                    <m:sSupPr>
                      <m:ctrlPr>
                        <w:rPr>
                          <w:rFonts w:ascii="Cambria Math" w:hAnsi="Cambria Math"/>
                        </w:rPr>
                      </m:ctrlPr>
                    </m:sSupPr>
                    <m:e>
                      <m:r>
                        <m:rPr>
                          <m:sty m:val="p"/>
                        </m:rPr>
                        <w:rPr>
                          <w:rFonts w:ascii="Cambria Math" w:hAnsi="Cambria Math"/>
                        </w:rPr>
                        <m:t>（</m:t>
                      </m:r>
                      <m:r>
                        <m:rPr>
                          <m:sty m:val="p"/>
                        </m:rPr>
                        <w:rPr>
                          <w:rFonts w:ascii="Cambria Math" w:hAnsi="Cambria Math"/>
                        </w:rPr>
                        <m:t>1+4.0533%</m:t>
                      </m:r>
                      <m:r>
                        <m:rPr>
                          <m:sty m:val="p"/>
                        </m:rPr>
                        <w:rPr>
                          <w:rFonts w:ascii="Cambria Math" w:hAnsi="Cambria Math"/>
                        </w:rPr>
                        <m:t>）</m:t>
                      </m:r>
                    </m:e>
                    <m:sup>
                      <m:r>
                        <w:rPr>
                          <w:rFonts w:ascii="Cambria Math" w:hAnsi="Cambria Math"/>
                        </w:rPr>
                        <m:t>i</m:t>
                      </m:r>
                    </m:sup>
                  </m:sSup>
                </m:den>
              </m:f>
            </m:e>
          </m:nary>
          <m:r>
            <w:rPr>
              <w:rFonts w:ascii="Cambria Math" w:hAnsi="Cambria Math"/>
            </w:rPr>
            <m:t>+</m:t>
          </m:r>
          <m:f>
            <m:fPr>
              <m:ctrlPr>
                <w:rPr>
                  <w:rFonts w:ascii="Cambria Math" w:hAnsi="Cambria Math"/>
                </w:rPr>
              </m:ctrlPr>
            </m:fPr>
            <m:num>
              <m:r>
                <m:rPr>
                  <m:sty m:val="p"/>
                </m:rPr>
                <w:rPr>
                  <w:rFonts w:ascii="Cambria Math" w:hAnsi="Cambria Math" w:hint="eastAsia"/>
                </w:rPr>
                <m:t>100</m:t>
              </m:r>
            </m:num>
            <m:den>
              <m:sSup>
                <m:sSupPr>
                  <m:ctrlPr>
                    <w:rPr>
                      <w:rFonts w:ascii="Cambria Math" w:hAnsi="Cambria Math"/>
                    </w:rPr>
                  </m:ctrlPr>
                </m:sSupPr>
                <m:e>
                  <m:r>
                    <m:rPr>
                      <m:sty m:val="p"/>
                    </m:rPr>
                    <w:rPr>
                      <w:rFonts w:ascii="Cambria Math" w:hAnsi="Cambria Math"/>
                    </w:rPr>
                    <m:t>（</m:t>
                  </m:r>
                  <m:r>
                    <m:rPr>
                      <m:sty m:val="p"/>
                    </m:rPr>
                    <w:rPr>
                      <w:rFonts w:ascii="Cambria Math" w:hAnsi="Cambria Math"/>
                    </w:rPr>
                    <m:t>1+4.0533%</m:t>
                  </m:r>
                  <m:r>
                    <m:rPr>
                      <m:sty m:val="p"/>
                    </m:rPr>
                    <w:rPr>
                      <w:rFonts w:ascii="Cambria Math" w:hAnsi="Cambria Math"/>
                    </w:rPr>
                    <m:t>）</m:t>
                  </m:r>
                </m:e>
                <m:sup>
                  <m:r>
                    <w:rPr>
                      <w:rFonts w:ascii="Cambria Math" w:hAnsi="Cambria Math"/>
                    </w:rPr>
                    <m:t>5</m:t>
                  </m:r>
                </m:sup>
              </m:sSup>
            </m:den>
          </m:f>
          <m:r>
            <m:rPr>
              <m:sty m:val="p"/>
            </m:rPr>
            <w:rPr>
              <w:rFonts w:ascii="Cambria Math" w:hAnsi="Cambria Math"/>
            </w:rPr>
            <m:t>=97.54</m:t>
          </m:r>
        </m:oMath>
      </m:oMathPara>
    </w:p>
    <w:p w:rsidR="00DF571D" w:rsidRDefault="00872306" w:rsidP="00DF571D">
      <w:pPr>
        <w:pStyle w:val="Ac"/>
        <w:spacing w:before="156" w:after="156"/>
        <w:ind w:firstLine="600"/>
      </w:pPr>
      <w:r>
        <w:rPr>
          <w:rFonts w:hint="eastAsia"/>
        </w:rPr>
        <w:lastRenderedPageBreak/>
        <w:t>如果用即期收益率曲线为其定价，设</w:t>
      </w:r>
      <w:r>
        <w:t>1</w:t>
      </w:r>
      <w:r>
        <w:rPr>
          <w:rFonts w:hint="eastAsia"/>
        </w:rPr>
        <w:t>至</w:t>
      </w:r>
      <w:r>
        <w:t>5</w:t>
      </w:r>
      <w:r>
        <w:rPr>
          <w:rFonts w:hint="eastAsia"/>
        </w:rPr>
        <w:t>年的隔夜利率指数期货交易所给出的即期利率分别为</w:t>
      </w:r>
      <w:r w:rsidRPr="00914C10">
        <w:t>3.9422%</w:t>
      </w:r>
      <w:r>
        <w:rPr>
          <w:rFonts w:hint="eastAsia"/>
        </w:rPr>
        <w:t>、</w:t>
      </w:r>
      <w:r w:rsidRPr="00914C10">
        <w:t>3.9971%</w:t>
      </w:r>
      <w:r>
        <w:rPr>
          <w:rFonts w:hint="eastAsia"/>
        </w:rPr>
        <w:t>、</w:t>
      </w:r>
      <w:r w:rsidRPr="00914C10">
        <w:t>4.0380%</w:t>
      </w:r>
      <w:r>
        <w:rPr>
          <w:rFonts w:hint="eastAsia"/>
        </w:rPr>
        <w:t>、</w:t>
      </w:r>
      <w:r w:rsidRPr="00914C10">
        <w:t>4.0718%</w:t>
      </w:r>
      <w:r>
        <w:rPr>
          <w:rFonts w:hint="eastAsia"/>
        </w:rPr>
        <w:t>和</w:t>
      </w:r>
      <w:r w:rsidRPr="00914C10">
        <w:t>4.1003%</w:t>
      </w:r>
      <w:r>
        <w:rPr>
          <w:rFonts w:hint="eastAsia"/>
        </w:rPr>
        <w:t>，用即期收益率求解，可得债券净价应为：</w:t>
      </w:r>
    </w:p>
    <w:p w:rsidR="00DF571D" w:rsidRPr="00914C10" w:rsidRDefault="000D7458" w:rsidP="00DF571D">
      <w:pPr>
        <w:pStyle w:val="Ac"/>
        <w:spacing w:before="156" w:after="156"/>
        <w:ind w:firstLineChars="0" w:firstLine="0"/>
        <w:rPr>
          <w:sz w:val="36"/>
        </w:rPr>
      </w:pPr>
      <m:oMath>
        <m:f>
          <m:fPr>
            <m:ctrlPr>
              <w:rPr>
                <w:rFonts w:ascii="Cambria Math" w:hAnsi="Cambria Math"/>
                <w:sz w:val="36"/>
              </w:rPr>
            </m:ctrlPr>
          </m:fPr>
          <m:num>
            <m:r>
              <m:rPr>
                <m:sty m:val="p"/>
              </m:rPr>
              <w:rPr>
                <w:rFonts w:ascii="Cambria Math" w:hAnsi="Cambria Math"/>
                <w:sz w:val="36"/>
              </w:rPr>
              <m:t>3.5</m:t>
            </m:r>
          </m:num>
          <m:den>
            <m:sSup>
              <m:sSupPr>
                <m:ctrlPr>
                  <w:rPr>
                    <w:rFonts w:ascii="Cambria Math" w:hAnsi="Cambria Math"/>
                    <w:sz w:val="36"/>
                  </w:rPr>
                </m:ctrlPr>
              </m:sSupPr>
              <m:e>
                <m:r>
                  <m:rPr>
                    <m:sty m:val="p"/>
                  </m:rPr>
                  <w:rPr>
                    <w:rFonts w:ascii="Cambria Math" w:hAnsi="Cambria Math"/>
                    <w:sz w:val="36"/>
                  </w:rPr>
                  <m:t>（</m:t>
                </m:r>
                <m:r>
                  <m:rPr>
                    <m:sty m:val="p"/>
                  </m:rPr>
                  <w:rPr>
                    <w:rFonts w:ascii="Cambria Math" w:hAnsi="Cambria Math"/>
                    <w:sz w:val="36"/>
                  </w:rPr>
                  <m:t>1+4.0533%</m:t>
                </m:r>
                <m:r>
                  <m:rPr>
                    <m:sty m:val="p"/>
                  </m:rPr>
                  <w:rPr>
                    <w:rFonts w:ascii="Cambria Math" w:hAnsi="Cambria Math"/>
                    <w:sz w:val="36"/>
                  </w:rPr>
                  <m:t>）</m:t>
                </m:r>
              </m:e>
              <m:sup>
                <m:r>
                  <w:rPr>
                    <w:rFonts w:ascii="Cambria Math" w:hAnsi="Cambria Math"/>
                    <w:sz w:val="36"/>
                  </w:rPr>
                  <m:t>1</m:t>
                </m:r>
              </m:sup>
            </m:sSup>
          </m:den>
        </m:f>
        <m:r>
          <w:rPr>
            <w:rFonts w:ascii="Cambria Math" w:hAnsi="Cambria Math"/>
            <w:sz w:val="36"/>
          </w:rPr>
          <m:t>+</m:t>
        </m:r>
        <m:f>
          <m:fPr>
            <m:ctrlPr>
              <w:rPr>
                <w:rFonts w:ascii="Cambria Math" w:hAnsi="Cambria Math"/>
                <w:sz w:val="36"/>
              </w:rPr>
            </m:ctrlPr>
          </m:fPr>
          <m:num>
            <m:r>
              <m:rPr>
                <m:sty m:val="p"/>
              </m:rPr>
              <w:rPr>
                <w:rFonts w:ascii="Cambria Math" w:hAnsi="Cambria Math"/>
                <w:sz w:val="36"/>
              </w:rPr>
              <m:t>3.5</m:t>
            </m:r>
          </m:num>
          <m:den>
            <m:sSup>
              <m:sSupPr>
                <m:ctrlPr>
                  <w:rPr>
                    <w:rFonts w:ascii="Cambria Math" w:hAnsi="Cambria Math"/>
                    <w:sz w:val="36"/>
                  </w:rPr>
                </m:ctrlPr>
              </m:sSupPr>
              <m:e>
                <m:r>
                  <m:rPr>
                    <m:sty m:val="p"/>
                  </m:rPr>
                  <w:rPr>
                    <w:rFonts w:ascii="Cambria Math" w:hAnsi="Cambria Math"/>
                    <w:sz w:val="36"/>
                  </w:rPr>
                  <m:t>（</m:t>
                </m:r>
                <m:r>
                  <m:rPr>
                    <m:sty m:val="p"/>
                  </m:rPr>
                  <w:rPr>
                    <w:rFonts w:ascii="Cambria Math" w:hAnsi="Cambria Math"/>
                    <w:sz w:val="36"/>
                  </w:rPr>
                  <m:t>1+4.0533%</m:t>
                </m:r>
                <m:r>
                  <m:rPr>
                    <m:sty m:val="p"/>
                  </m:rPr>
                  <w:rPr>
                    <w:rFonts w:ascii="Cambria Math" w:hAnsi="Cambria Math"/>
                    <w:sz w:val="36"/>
                  </w:rPr>
                  <m:t>）</m:t>
                </m:r>
              </m:e>
              <m:sup>
                <m:r>
                  <w:rPr>
                    <w:rFonts w:ascii="Cambria Math" w:hAnsi="Cambria Math"/>
                    <w:sz w:val="36"/>
                  </w:rPr>
                  <m:t>2</m:t>
                </m:r>
              </m:sup>
            </m:sSup>
          </m:den>
        </m:f>
        <m:r>
          <w:rPr>
            <w:rFonts w:ascii="Cambria Math" w:hAnsi="Cambria Math"/>
            <w:sz w:val="36"/>
          </w:rPr>
          <m:t>+</m:t>
        </m:r>
        <m:f>
          <m:fPr>
            <m:ctrlPr>
              <w:rPr>
                <w:rFonts w:ascii="Cambria Math" w:hAnsi="Cambria Math"/>
                <w:sz w:val="36"/>
              </w:rPr>
            </m:ctrlPr>
          </m:fPr>
          <m:num>
            <m:r>
              <m:rPr>
                <m:sty m:val="p"/>
              </m:rPr>
              <w:rPr>
                <w:rFonts w:ascii="Cambria Math" w:hAnsi="Cambria Math"/>
                <w:sz w:val="36"/>
              </w:rPr>
              <m:t>3.5</m:t>
            </m:r>
          </m:num>
          <m:den>
            <m:sSup>
              <m:sSupPr>
                <m:ctrlPr>
                  <w:rPr>
                    <w:rFonts w:ascii="Cambria Math" w:hAnsi="Cambria Math"/>
                    <w:sz w:val="36"/>
                  </w:rPr>
                </m:ctrlPr>
              </m:sSupPr>
              <m:e>
                <m:r>
                  <m:rPr>
                    <m:sty m:val="p"/>
                  </m:rPr>
                  <w:rPr>
                    <w:rFonts w:ascii="Cambria Math" w:hAnsi="Cambria Math"/>
                    <w:sz w:val="36"/>
                  </w:rPr>
                  <m:t>（</m:t>
                </m:r>
                <m:r>
                  <m:rPr>
                    <m:sty m:val="p"/>
                  </m:rPr>
                  <w:rPr>
                    <w:rFonts w:ascii="Cambria Math" w:hAnsi="Cambria Math"/>
                    <w:sz w:val="36"/>
                  </w:rPr>
                  <m:t>1+4.0533%</m:t>
                </m:r>
                <m:r>
                  <m:rPr>
                    <m:sty m:val="p"/>
                  </m:rPr>
                  <w:rPr>
                    <w:rFonts w:ascii="Cambria Math" w:hAnsi="Cambria Math"/>
                    <w:sz w:val="36"/>
                  </w:rPr>
                  <m:t>）</m:t>
                </m:r>
              </m:e>
              <m:sup>
                <m:r>
                  <w:rPr>
                    <w:rFonts w:ascii="Cambria Math" w:hAnsi="Cambria Math"/>
                    <w:sz w:val="36"/>
                  </w:rPr>
                  <m:t>3</m:t>
                </m:r>
              </m:sup>
            </m:sSup>
          </m:den>
        </m:f>
        <m:r>
          <w:rPr>
            <w:rFonts w:ascii="Cambria Math" w:hAnsi="Cambria Math"/>
            <w:sz w:val="36"/>
          </w:rPr>
          <m:t>+</m:t>
        </m:r>
        <m:f>
          <m:fPr>
            <m:ctrlPr>
              <w:rPr>
                <w:rFonts w:ascii="Cambria Math" w:hAnsi="Cambria Math"/>
                <w:sz w:val="36"/>
              </w:rPr>
            </m:ctrlPr>
          </m:fPr>
          <m:num>
            <m:r>
              <m:rPr>
                <m:sty m:val="p"/>
              </m:rPr>
              <w:rPr>
                <w:rFonts w:ascii="Cambria Math" w:hAnsi="Cambria Math"/>
                <w:sz w:val="36"/>
              </w:rPr>
              <m:t>3.5</m:t>
            </m:r>
          </m:num>
          <m:den>
            <m:sSup>
              <m:sSupPr>
                <m:ctrlPr>
                  <w:rPr>
                    <w:rFonts w:ascii="Cambria Math" w:hAnsi="Cambria Math"/>
                    <w:sz w:val="36"/>
                  </w:rPr>
                </m:ctrlPr>
              </m:sSupPr>
              <m:e>
                <m:r>
                  <m:rPr>
                    <m:sty m:val="p"/>
                  </m:rPr>
                  <w:rPr>
                    <w:rFonts w:ascii="Cambria Math" w:hAnsi="Cambria Math"/>
                    <w:sz w:val="36"/>
                  </w:rPr>
                  <m:t>（</m:t>
                </m:r>
                <m:r>
                  <m:rPr>
                    <m:sty m:val="p"/>
                  </m:rPr>
                  <w:rPr>
                    <w:rFonts w:ascii="Cambria Math" w:hAnsi="Cambria Math"/>
                    <w:sz w:val="36"/>
                  </w:rPr>
                  <m:t>1+4.0533%</m:t>
                </m:r>
                <m:r>
                  <m:rPr>
                    <m:sty m:val="p"/>
                  </m:rPr>
                  <w:rPr>
                    <w:rFonts w:ascii="Cambria Math" w:hAnsi="Cambria Math"/>
                    <w:sz w:val="36"/>
                  </w:rPr>
                  <m:t>）</m:t>
                </m:r>
              </m:e>
              <m:sup>
                <m:r>
                  <w:rPr>
                    <w:rFonts w:ascii="Cambria Math" w:hAnsi="Cambria Math"/>
                    <w:sz w:val="36"/>
                  </w:rPr>
                  <m:t>4</m:t>
                </m:r>
              </m:sup>
            </m:sSup>
          </m:den>
        </m:f>
        <m:r>
          <w:rPr>
            <w:rFonts w:ascii="Cambria Math" w:hAnsi="Cambria Math"/>
            <w:sz w:val="36"/>
          </w:rPr>
          <m:t>+</m:t>
        </m:r>
        <m:f>
          <m:fPr>
            <m:ctrlPr>
              <w:rPr>
                <w:rFonts w:ascii="Cambria Math" w:hAnsi="Cambria Math"/>
                <w:sz w:val="36"/>
              </w:rPr>
            </m:ctrlPr>
          </m:fPr>
          <m:num>
            <m:r>
              <m:rPr>
                <m:sty m:val="p"/>
              </m:rPr>
              <w:rPr>
                <w:rFonts w:ascii="Cambria Math" w:hAnsi="Cambria Math"/>
                <w:sz w:val="36"/>
              </w:rPr>
              <m:t>3.5</m:t>
            </m:r>
          </m:num>
          <m:den>
            <m:sSup>
              <m:sSupPr>
                <m:ctrlPr>
                  <w:rPr>
                    <w:rFonts w:ascii="Cambria Math" w:hAnsi="Cambria Math"/>
                    <w:sz w:val="36"/>
                  </w:rPr>
                </m:ctrlPr>
              </m:sSupPr>
              <m:e>
                <m:r>
                  <m:rPr>
                    <m:sty m:val="p"/>
                  </m:rPr>
                  <w:rPr>
                    <w:rFonts w:ascii="Cambria Math" w:hAnsi="Cambria Math"/>
                    <w:sz w:val="36"/>
                  </w:rPr>
                  <m:t>（</m:t>
                </m:r>
                <m:r>
                  <m:rPr>
                    <m:sty m:val="p"/>
                  </m:rPr>
                  <w:rPr>
                    <w:rFonts w:ascii="Cambria Math" w:hAnsi="Cambria Math"/>
                    <w:sz w:val="36"/>
                  </w:rPr>
                  <m:t>1+4.0533%</m:t>
                </m:r>
                <m:r>
                  <m:rPr>
                    <m:sty m:val="p"/>
                  </m:rPr>
                  <w:rPr>
                    <w:rFonts w:ascii="Cambria Math" w:hAnsi="Cambria Math"/>
                    <w:sz w:val="36"/>
                  </w:rPr>
                  <m:t>）</m:t>
                </m:r>
              </m:e>
              <m:sup>
                <m:r>
                  <w:rPr>
                    <w:rFonts w:ascii="Cambria Math" w:hAnsi="Cambria Math"/>
                    <w:sz w:val="36"/>
                  </w:rPr>
                  <m:t>5</m:t>
                </m:r>
              </m:sup>
            </m:sSup>
          </m:den>
        </m:f>
        <m:r>
          <w:rPr>
            <w:rFonts w:ascii="Cambria Math" w:hAnsi="Cambria Math"/>
            <w:sz w:val="36"/>
          </w:rPr>
          <m:t>+</m:t>
        </m:r>
        <m:f>
          <m:fPr>
            <m:ctrlPr>
              <w:rPr>
                <w:rFonts w:ascii="Cambria Math" w:hAnsi="Cambria Math"/>
                <w:sz w:val="36"/>
              </w:rPr>
            </m:ctrlPr>
          </m:fPr>
          <m:num>
            <m:r>
              <m:rPr>
                <m:sty m:val="p"/>
              </m:rPr>
              <w:rPr>
                <w:rFonts w:ascii="Cambria Math" w:hAnsi="Cambria Math" w:hint="eastAsia"/>
                <w:sz w:val="36"/>
              </w:rPr>
              <m:t>100</m:t>
            </m:r>
          </m:num>
          <m:den>
            <m:sSup>
              <m:sSupPr>
                <m:ctrlPr>
                  <w:rPr>
                    <w:rFonts w:ascii="Cambria Math" w:hAnsi="Cambria Math"/>
                    <w:sz w:val="36"/>
                  </w:rPr>
                </m:ctrlPr>
              </m:sSupPr>
              <m:e>
                <m:r>
                  <m:rPr>
                    <m:sty m:val="p"/>
                  </m:rPr>
                  <w:rPr>
                    <w:rFonts w:ascii="Cambria Math" w:hAnsi="Cambria Math"/>
                    <w:sz w:val="36"/>
                  </w:rPr>
                  <m:t>（</m:t>
                </m:r>
                <m:r>
                  <m:rPr>
                    <m:sty m:val="p"/>
                  </m:rPr>
                  <w:rPr>
                    <w:rFonts w:ascii="Cambria Math" w:hAnsi="Cambria Math"/>
                    <w:sz w:val="36"/>
                  </w:rPr>
                  <m:t>1+4.0533%</m:t>
                </m:r>
                <m:r>
                  <m:rPr>
                    <m:sty m:val="p"/>
                  </m:rPr>
                  <w:rPr>
                    <w:rFonts w:ascii="Cambria Math" w:hAnsi="Cambria Math"/>
                    <w:sz w:val="36"/>
                  </w:rPr>
                  <m:t>）</m:t>
                </m:r>
              </m:e>
              <m:sup>
                <m:r>
                  <w:rPr>
                    <w:rFonts w:ascii="Cambria Math" w:hAnsi="Cambria Math"/>
                    <w:sz w:val="36"/>
                  </w:rPr>
                  <m:t>5</m:t>
                </m:r>
              </m:sup>
            </m:sSup>
          </m:den>
        </m:f>
      </m:oMath>
      <w:r w:rsidR="00872306" w:rsidRPr="00914C10">
        <w:rPr>
          <w:rFonts w:ascii="Cambria Math" w:hAnsi="Cambria Math"/>
        </w:rPr>
        <w:t>=97.36</w:t>
      </w:r>
    </w:p>
    <w:p w:rsidR="00DF571D" w:rsidRDefault="00872306" w:rsidP="00DF571D">
      <w:pPr>
        <w:pStyle w:val="Ac"/>
        <w:spacing w:before="156" w:after="156"/>
        <w:ind w:firstLine="600"/>
      </w:pPr>
      <w:r>
        <w:rPr>
          <w:rFonts w:hint="eastAsia"/>
        </w:rPr>
        <w:t>值得注意的是，中国债券信息网对当日到期收益率的发布是在收盘后，而利用即期收益率可以为债券进行实时定价，同时可以利用不合理的债券价格与隔夜利率指数期货进行套利，因而所定出的债券价格更为及时和合理。</w:t>
      </w:r>
    </w:p>
    <w:p w:rsidR="007831D9" w:rsidRDefault="00872306" w:rsidP="007831D9">
      <w:pPr>
        <w:pStyle w:val="Ac"/>
        <w:spacing w:before="156" w:after="156"/>
        <w:ind w:firstLine="600"/>
      </w:pPr>
      <w:r>
        <w:rPr>
          <w:rFonts w:hint="eastAsia"/>
        </w:rPr>
        <w:t>另外，由于隔夜利率指数期货所反映出的利率更为真实和可靠，未来会成为央行决策的重要参考标准，有利于央行调控措施的落实和货币政策的执行。</w:t>
      </w:r>
    </w:p>
    <w:p w:rsidR="00DF571D" w:rsidRDefault="00872306" w:rsidP="007831D9">
      <w:pPr>
        <w:pStyle w:val="3"/>
      </w:pPr>
      <w:bookmarkStart w:id="190" w:name="_Toc375905607"/>
      <w:r>
        <w:rPr>
          <w:rFonts w:hint="eastAsia"/>
        </w:rPr>
        <w:t>第三节</w:t>
      </w:r>
      <w:r>
        <w:t xml:space="preserve"> </w:t>
      </w:r>
      <w:r>
        <w:rPr>
          <w:rFonts w:hint="eastAsia"/>
        </w:rPr>
        <w:t>金融创新和风险管理</w:t>
      </w:r>
      <w:bookmarkEnd w:id="190"/>
    </w:p>
    <w:p w:rsidR="00DF571D" w:rsidRPr="00914C10" w:rsidRDefault="00872306" w:rsidP="00DF571D">
      <w:pPr>
        <w:pStyle w:val="Ac"/>
        <w:spacing w:before="156" w:after="156"/>
        <w:ind w:firstLine="600"/>
      </w:pPr>
      <w:r>
        <w:rPr>
          <w:rFonts w:hint="eastAsia"/>
        </w:rPr>
        <w:t>由于隔夜利率指数期货可以直接对冲持有资产的现金流变动，因而其可以广泛地与各种金融资产匹配交易，改变资产负债性质，转变金融资产的期限和风险属性，合成各类金融资产，有利于金融机构的风险管理和金融创新。</w:t>
      </w:r>
    </w:p>
    <w:p w:rsidR="00DF571D" w:rsidRPr="005451CE" w:rsidRDefault="00872306" w:rsidP="009C79F9">
      <w:pPr>
        <w:pStyle w:val="4"/>
        <w:ind w:firstLine="602"/>
      </w:pPr>
      <w:bookmarkStart w:id="191" w:name="_Toc375905608"/>
      <w:r>
        <w:rPr>
          <w:rFonts w:hint="eastAsia"/>
        </w:rPr>
        <w:t>一、</w:t>
      </w:r>
      <w:r w:rsidRPr="005451CE">
        <w:rPr>
          <w:rFonts w:hint="eastAsia"/>
        </w:rPr>
        <w:t>构建远期</w:t>
      </w:r>
      <w:r>
        <w:rPr>
          <w:rFonts w:hint="eastAsia"/>
        </w:rPr>
        <w:t>利率协议，实现欧洲美元的风险管理效果</w:t>
      </w:r>
      <w:bookmarkEnd w:id="191"/>
    </w:p>
    <w:p w:rsidR="00DF571D" w:rsidRDefault="00872306" w:rsidP="00DF571D">
      <w:pPr>
        <w:pStyle w:val="Ac"/>
        <w:spacing w:before="156" w:after="156"/>
        <w:ind w:firstLine="600"/>
      </w:pPr>
      <w:r>
        <w:rPr>
          <w:rFonts w:hint="eastAsia"/>
        </w:rPr>
        <w:t>由于隔夜利率指数期货所交易的为合约到期前的平均资金利</w:t>
      </w:r>
      <w:r>
        <w:rPr>
          <w:rFonts w:hint="eastAsia"/>
        </w:rPr>
        <w:lastRenderedPageBreak/>
        <w:t>率，而利用即期收益率曲线可以生成远期利率，反映在交易行为上则是通过买卖到期期限不同，方向相反的期货合约，可以构成类似于远期利率协议的产品，因而可以从该产品中拆分出远期利率，构成类似于欧洲美元期货的组合，实现与欧洲美元相似的风险管理功能。</w:t>
      </w:r>
    </w:p>
    <w:p w:rsidR="00DF571D" w:rsidRDefault="00872306" w:rsidP="00DF571D">
      <w:pPr>
        <w:pStyle w:val="Ac"/>
        <w:spacing w:before="156" w:after="156"/>
        <w:ind w:firstLine="600"/>
      </w:pPr>
      <w:r>
        <w:rPr>
          <w:rFonts w:hint="eastAsia"/>
        </w:rPr>
        <w:t>例：</w:t>
      </w:r>
      <w:r w:rsidRPr="005451CE">
        <w:rPr>
          <w:rFonts w:hint="eastAsia"/>
        </w:rPr>
        <w:t>某券商在</w:t>
      </w:r>
      <w:r w:rsidRPr="005451CE">
        <w:t>2013</w:t>
      </w:r>
      <w:r w:rsidRPr="005451CE">
        <w:rPr>
          <w:rFonts w:hint="eastAsia"/>
        </w:rPr>
        <w:t>年</w:t>
      </w:r>
      <w:r w:rsidRPr="005451CE">
        <w:t>5</w:t>
      </w:r>
      <w:r w:rsidRPr="005451CE">
        <w:rPr>
          <w:rFonts w:hint="eastAsia"/>
        </w:rPr>
        <w:t>月时发现未来短期资金利率可能升高，为了规避融资风险，希望在</w:t>
      </w:r>
      <w:r w:rsidRPr="005451CE">
        <w:t>6</w:t>
      </w:r>
      <w:r w:rsidRPr="005451CE">
        <w:rPr>
          <w:rFonts w:hint="eastAsia"/>
        </w:rPr>
        <w:t>月初时以较为固定的成本融资，规避利率波动风险。为锁定未来</w:t>
      </w:r>
      <w:r w:rsidRPr="005451CE">
        <w:t>3</w:t>
      </w:r>
      <w:r w:rsidRPr="005451CE">
        <w:rPr>
          <w:rFonts w:hint="eastAsia"/>
        </w:rPr>
        <w:t>个月的资金成本，该券商应签订一份利率远期协议以锁定资金成本，</w:t>
      </w:r>
      <w:r>
        <w:rPr>
          <w:rFonts w:hint="eastAsia"/>
        </w:rPr>
        <w:t>如果是在美国市场，该券商可以买入一份欧美美元期货锁定成本，在我国市场，该券商可以通过买卖隔夜利率指数期货</w:t>
      </w:r>
      <w:r w:rsidRPr="005451CE">
        <w:rPr>
          <w:rFonts w:hint="eastAsia"/>
        </w:rPr>
        <w:t>以构造该利率远期</w:t>
      </w:r>
      <w:r>
        <w:rPr>
          <w:rFonts w:hint="eastAsia"/>
        </w:rPr>
        <w:t>协议。</w:t>
      </w:r>
    </w:p>
    <w:p w:rsidR="00DF571D" w:rsidRDefault="00DF571D" w:rsidP="00DF571D">
      <w:pPr>
        <w:pStyle w:val="Ac"/>
        <w:spacing w:before="156" w:after="156"/>
        <w:ind w:firstLineChars="0" w:firstLine="0"/>
      </w:pPr>
      <w:r>
        <w:rPr>
          <w:noProof/>
        </w:rPr>
        <w:drawing>
          <wp:inline distT="0" distB="0" distL="0" distR="0">
            <wp:extent cx="5467350" cy="2701074"/>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470087" cy="2702426"/>
                    </a:xfrm>
                    <a:prstGeom prst="rect">
                      <a:avLst/>
                    </a:prstGeom>
                    <a:noFill/>
                  </pic:spPr>
                </pic:pic>
              </a:graphicData>
            </a:graphic>
          </wp:inline>
        </w:drawing>
      </w:r>
    </w:p>
    <w:p w:rsidR="00DF571D" w:rsidRDefault="00872306" w:rsidP="00DF571D">
      <w:pPr>
        <w:pStyle w:val="Ac"/>
        <w:spacing w:before="156" w:after="156"/>
        <w:ind w:firstLine="600"/>
      </w:pPr>
      <w:r>
        <w:rPr>
          <w:rFonts w:hint="eastAsia"/>
        </w:rPr>
        <w:t>该券商可以买入一份剩余期限为</w:t>
      </w:r>
      <w:r>
        <w:t>6</w:t>
      </w:r>
      <w:r>
        <w:rPr>
          <w:rFonts w:hint="eastAsia"/>
        </w:rPr>
        <w:t>个月的隔夜利率指数期货，其买入为利率</w:t>
      </w:r>
      <m:oMath>
        <m:sSub>
          <m:sSubPr>
            <m:ctrlPr>
              <w:rPr>
                <w:rFonts w:ascii="Cambria Math" w:hAnsi="Cambria Math"/>
              </w:rPr>
            </m:ctrlPr>
          </m:sSubPr>
          <m:e>
            <m:r>
              <m:rPr>
                <m:sty m:val="p"/>
              </m:rPr>
              <w:rPr>
                <w:rFonts w:ascii="Cambria Math" w:hAnsi="Cambria Math" w:hint="eastAsia"/>
              </w:rPr>
              <m:t>r</m:t>
            </m:r>
          </m:e>
          <m:sub>
            <m:r>
              <w:rPr>
                <w:rFonts w:ascii="Cambria Math" w:hAnsi="Cambria Math"/>
              </w:rPr>
              <m:t>6</m:t>
            </m:r>
          </m:sub>
        </m:sSub>
      </m:oMath>
      <w:r>
        <w:rPr>
          <w:rFonts w:hint="eastAsia"/>
        </w:rPr>
        <w:t>，代表其以</w:t>
      </w:r>
      <m:oMath>
        <m:sSub>
          <m:sSubPr>
            <m:ctrlPr>
              <w:rPr>
                <w:rFonts w:ascii="Cambria Math" w:hAnsi="Cambria Math"/>
              </w:rPr>
            </m:ctrlPr>
          </m:sSubPr>
          <m:e>
            <m:r>
              <m:rPr>
                <m:sty m:val="p"/>
              </m:rPr>
              <w:rPr>
                <w:rFonts w:ascii="Cambria Math" w:hAnsi="Cambria Math" w:hint="eastAsia"/>
              </w:rPr>
              <m:t>r</m:t>
            </m:r>
          </m:e>
          <m:sub>
            <m:r>
              <w:rPr>
                <w:rFonts w:ascii="Cambria Math" w:hAnsi="Cambria Math"/>
              </w:rPr>
              <m:t>6</m:t>
            </m:r>
          </m:sub>
        </m:sSub>
      </m:oMath>
      <w:r>
        <w:rPr>
          <w:rFonts w:hint="eastAsia"/>
        </w:rPr>
        <w:t>的固定利率锁定了未来的</w:t>
      </w:r>
      <w:r>
        <w:t>6</w:t>
      </w:r>
      <w:r>
        <w:rPr>
          <w:rFonts w:hint="eastAsia"/>
        </w:rPr>
        <w:t>个月资金成本，该券商可以再以</w:t>
      </w:r>
      <m:oMath>
        <m:sSub>
          <m:sSubPr>
            <m:ctrlPr>
              <w:rPr>
                <w:rFonts w:ascii="Cambria Math" w:hAnsi="Cambria Math"/>
              </w:rPr>
            </m:ctrlPr>
          </m:sSubPr>
          <m:e>
            <m:r>
              <m:rPr>
                <m:sty m:val="p"/>
              </m:rPr>
              <w:rPr>
                <w:rFonts w:ascii="Cambria Math" w:hAnsi="Cambria Math" w:hint="eastAsia"/>
              </w:rPr>
              <m:t>r</m:t>
            </m:r>
          </m:e>
          <m:sub>
            <m:r>
              <w:rPr>
                <w:rFonts w:ascii="Cambria Math" w:hAnsi="Cambria Math"/>
              </w:rPr>
              <m:t>3</m:t>
            </m:r>
          </m:sub>
        </m:sSub>
      </m:oMath>
      <w:r>
        <w:rPr>
          <w:rFonts w:hint="eastAsia"/>
        </w:rPr>
        <w:t>利率卖出剩余期限为</w:t>
      </w:r>
      <w:r>
        <w:t>3</w:t>
      </w:r>
      <w:r>
        <w:rPr>
          <w:rFonts w:hint="eastAsia"/>
        </w:rPr>
        <w:t>个月的隔夜利</w:t>
      </w:r>
      <w:r>
        <w:rPr>
          <w:rFonts w:hint="eastAsia"/>
        </w:rPr>
        <w:lastRenderedPageBreak/>
        <w:t>率指数期货，相当于该券商在近</w:t>
      </w:r>
      <w:r>
        <w:t>3</w:t>
      </w:r>
      <w:r>
        <w:rPr>
          <w:rFonts w:hint="eastAsia"/>
        </w:rPr>
        <w:t>个月中以固定利率</w:t>
      </w:r>
      <m:oMath>
        <m:sSub>
          <m:sSubPr>
            <m:ctrlPr>
              <w:rPr>
                <w:rFonts w:ascii="Cambria Math" w:hAnsi="Cambria Math"/>
              </w:rPr>
            </m:ctrlPr>
          </m:sSubPr>
          <m:e>
            <m:r>
              <m:rPr>
                <m:sty m:val="p"/>
              </m:rPr>
              <w:rPr>
                <w:rFonts w:ascii="Cambria Math" w:hAnsi="Cambria Math" w:hint="eastAsia"/>
              </w:rPr>
              <m:t>r</m:t>
            </m:r>
          </m:e>
          <m:sub>
            <m:r>
              <w:rPr>
                <w:rFonts w:ascii="Cambria Math" w:hAnsi="Cambria Math"/>
              </w:rPr>
              <m:t>3</m:t>
            </m:r>
          </m:sub>
        </m:sSub>
      </m:oMath>
      <w:r>
        <w:rPr>
          <w:rFonts w:hint="eastAsia"/>
        </w:rPr>
        <w:t>借出资金，锁定了融出资金的收益。该券商借入</w:t>
      </w:r>
      <w:r>
        <w:t>6</w:t>
      </w:r>
      <w:r>
        <w:rPr>
          <w:rFonts w:hint="eastAsia"/>
        </w:rPr>
        <w:t>个月资金，同时拆出</w:t>
      </w:r>
      <w:r>
        <w:t>3</w:t>
      </w:r>
      <w:r>
        <w:rPr>
          <w:rFonts w:hint="eastAsia"/>
        </w:rPr>
        <w:t>个月资金，等效于在</w:t>
      </w:r>
      <w:r>
        <w:t>3</w:t>
      </w:r>
      <w:r>
        <w:rPr>
          <w:rFonts w:hint="eastAsia"/>
        </w:rPr>
        <w:t>个月后借入</w:t>
      </w:r>
      <w:r>
        <w:t>3</w:t>
      </w:r>
      <w:r>
        <w:rPr>
          <w:rFonts w:hint="eastAsia"/>
        </w:rPr>
        <w:t>个月资金，设其资金利率为</w:t>
      </w:r>
      <m:oMath>
        <m:sSub>
          <m:sSubPr>
            <m:ctrlPr>
              <w:rPr>
                <w:rFonts w:ascii="Cambria Math" w:hAnsi="Cambria Math"/>
              </w:rPr>
            </m:ctrlPr>
          </m:sSubPr>
          <m:e>
            <m:r>
              <m:rPr>
                <m:sty m:val="p"/>
              </m:rPr>
              <w:rPr>
                <w:rFonts w:ascii="Cambria Math" w:hAnsi="Cambria Math" w:hint="eastAsia"/>
              </w:rPr>
              <m:t>r</m:t>
            </m:r>
          </m:e>
          <m:sub>
            <m:r>
              <w:rPr>
                <w:rFonts w:ascii="Cambria Math" w:hAnsi="Cambria Math"/>
              </w:rPr>
              <m:t>f</m:t>
            </m:r>
          </m:sub>
        </m:sSub>
      </m:oMath>
      <w:r>
        <w:rPr>
          <w:rFonts w:hint="eastAsia"/>
        </w:rPr>
        <w:t>。这两笔交易等价，即</w:t>
      </w:r>
    </w:p>
    <w:p w:rsidR="00DF571D" w:rsidRDefault="00872306" w:rsidP="00DF571D">
      <w:pPr>
        <w:pStyle w:val="Ac"/>
        <w:spacing w:before="156" w:after="156"/>
        <w:ind w:firstLine="600"/>
      </w:pPr>
      <w:r>
        <w:rPr>
          <w:rFonts w:hint="eastAsia"/>
        </w:rPr>
        <w:t>（</w:t>
      </w:r>
      <w:r>
        <w:t>1+</w:t>
      </w:r>
      <m:oMath>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r</m:t>
                </m:r>
              </m:e>
              <m:sub>
                <m:r>
                  <w:rPr>
                    <w:rFonts w:ascii="Cambria Math" w:hAnsi="Cambria Math"/>
                  </w:rPr>
                  <m:t>3</m:t>
                </m:r>
              </m:sub>
            </m:sSub>
          </m:num>
          <m:den>
            <m:r>
              <w:rPr>
                <w:rFonts w:ascii="Cambria Math" w:hAnsi="Cambria Math"/>
              </w:rPr>
              <m:t>4</m:t>
            </m:r>
          </m:den>
        </m:f>
      </m:oMath>
      <w:r>
        <w:rPr>
          <w:rFonts w:hint="eastAsia"/>
        </w:rPr>
        <w:t>）（</w:t>
      </w:r>
      <m:oMath>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r</m:t>
                </m:r>
              </m:e>
              <m:sub>
                <m:r>
                  <w:rPr>
                    <w:rFonts w:ascii="Cambria Math" w:hAnsi="Cambria Math"/>
                  </w:rPr>
                  <m:t>f</m:t>
                </m:r>
              </m:sub>
            </m:sSub>
          </m:num>
          <m:den>
            <m:r>
              <w:rPr>
                <w:rFonts w:ascii="Cambria Math" w:hAnsi="Cambria Math"/>
              </w:rPr>
              <m:t>4</m:t>
            </m:r>
          </m:den>
        </m:f>
        <m:r>
          <m:rPr>
            <m:sty m:val="p"/>
          </m:rPr>
          <w:rPr>
            <w:rFonts w:ascii="Cambria Math" w:hAnsi="Cambria Math"/>
          </w:rPr>
          <m:t>）</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r</m:t>
                </m:r>
              </m:e>
              <m:sub>
                <m:r>
                  <w:rPr>
                    <w:rFonts w:ascii="Cambria Math" w:hAnsi="Cambria Math"/>
                  </w:rPr>
                  <m:t>6</m:t>
                </m:r>
              </m:sub>
            </m:sSub>
          </m:num>
          <m:den>
            <m:r>
              <w:rPr>
                <w:rFonts w:ascii="Cambria Math" w:hAnsi="Cambria Math"/>
              </w:rPr>
              <m:t>2</m:t>
            </m:r>
          </m:den>
        </m:f>
        <m:r>
          <m:rPr>
            <m:sty m:val="p"/>
          </m:rPr>
          <w:rPr>
            <w:rFonts w:ascii="Cambria Math" w:hAnsi="Cambria Math"/>
          </w:rPr>
          <m:t>）</m:t>
        </m:r>
      </m:oMath>
    </w:p>
    <w:p w:rsidR="00DF571D" w:rsidRDefault="00872306" w:rsidP="00DF571D">
      <w:pPr>
        <w:pStyle w:val="Ac"/>
        <w:spacing w:before="156" w:after="156"/>
        <w:ind w:firstLine="600"/>
      </w:pPr>
      <w:r>
        <w:rPr>
          <w:rFonts w:hint="eastAsia"/>
        </w:rPr>
        <w:t>所以其锁定的远期利率为</w:t>
      </w:r>
    </w:p>
    <w:p w:rsidR="00DF571D" w:rsidRPr="00914C10" w:rsidRDefault="000D7458" w:rsidP="00DF571D">
      <w:pPr>
        <w:pStyle w:val="Ac"/>
        <w:spacing w:before="156" w:after="156"/>
        <w:ind w:firstLine="600"/>
      </w:pPr>
      <m:oMathPara>
        <m:oMath>
          <m:sSub>
            <m:sSubPr>
              <m:ctrlPr>
                <w:rPr>
                  <w:rFonts w:ascii="Cambria Math" w:hAnsi="Cambria Math"/>
                </w:rPr>
              </m:ctrlPr>
            </m:sSubPr>
            <m:e>
              <m:r>
                <m:rPr>
                  <m:sty m:val="p"/>
                </m:rPr>
                <w:rPr>
                  <w:rFonts w:ascii="Cambria Math" w:hAnsi="Cambria Math" w:hint="eastAsia"/>
                </w:rPr>
                <m:t>r</m:t>
              </m:r>
            </m:e>
            <m:sub>
              <m:r>
                <w:rPr>
                  <w:rFonts w:ascii="Cambria Math" w:hAnsi="Cambria Math"/>
                </w:rPr>
                <m:t>f</m:t>
              </m:r>
            </m:sub>
          </m:sSub>
          <m:r>
            <m:rPr>
              <m:sty m:val="p"/>
            </m:rPr>
            <w:rPr>
              <w:rFonts w:ascii="Cambria Math" w:hAnsi="Cambria Math"/>
            </w:rPr>
            <m:t>=4×</m:t>
          </m:r>
          <m:r>
            <m:rPr>
              <m:sty m:val="p"/>
            </m:rPr>
            <w:rPr>
              <w:rFonts w:ascii="Cambria Math" w:hAnsi="Cambria Math"/>
            </w:rPr>
            <m:t>（</m:t>
          </m:r>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r</m:t>
                          </m:r>
                        </m:e>
                        <m:sub>
                          <m:r>
                            <w:rPr>
                              <w:rFonts w:ascii="Cambria Math" w:hAnsi="Cambria Math"/>
                            </w:rPr>
                            <m:t>6</m:t>
                          </m:r>
                        </m:sub>
                      </m:sSub>
                    </m:num>
                    <m:den>
                      <m:r>
                        <w:rPr>
                          <w:rFonts w:ascii="Cambria Math" w:hAnsi="Cambria Math"/>
                        </w:rPr>
                        <m:t>2</m:t>
                      </m:r>
                    </m:den>
                  </m:f>
                </m:e>
              </m:d>
            </m:num>
            <m:den>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m:rPr>
                              <m:sty m:val="p"/>
                            </m:rPr>
                            <w:rPr>
                              <w:rFonts w:ascii="Cambria Math" w:hAnsi="Cambria Math" w:hint="eastAsia"/>
                            </w:rPr>
                            <m:t>r</m:t>
                          </m:r>
                        </m:e>
                        <m:sub>
                          <m:r>
                            <w:rPr>
                              <w:rFonts w:ascii="Cambria Math" w:hAnsi="Cambria Math"/>
                            </w:rPr>
                            <m:t>3</m:t>
                          </m:r>
                        </m:sub>
                      </m:sSub>
                    </m:num>
                    <m:den>
                      <m:r>
                        <w:rPr>
                          <w:rFonts w:ascii="Cambria Math" w:hAnsi="Cambria Math"/>
                        </w:rPr>
                        <m:t>4</m:t>
                      </m:r>
                    </m:den>
                  </m:f>
                </m:e>
              </m:d>
            </m:den>
          </m:f>
          <m:r>
            <w:rPr>
              <w:rFonts w:ascii="Cambria Math" w:hAnsi="Cambria Math"/>
            </w:rPr>
            <m:t>-</m:t>
          </m:r>
          <m:r>
            <m:rPr>
              <m:sty m:val="p"/>
            </m:rPr>
            <w:rPr>
              <w:rFonts w:ascii="Cambria Math" w:hAnsi="Cambria Math"/>
            </w:rPr>
            <m:t>1</m:t>
          </m:r>
          <m:r>
            <m:rPr>
              <m:sty m:val="p"/>
            </m:rPr>
            <w:rPr>
              <w:rFonts w:ascii="Cambria Math" w:hAnsi="Cambria Math"/>
            </w:rPr>
            <m:t>）</m:t>
          </m:r>
        </m:oMath>
      </m:oMathPara>
    </w:p>
    <w:p w:rsidR="00DF571D" w:rsidRDefault="00872306" w:rsidP="00DF571D">
      <w:pPr>
        <w:pStyle w:val="Ac"/>
        <w:spacing w:before="156" w:after="156"/>
        <w:ind w:firstLine="600"/>
      </w:pPr>
      <w:r>
        <w:rPr>
          <w:rFonts w:hint="eastAsia"/>
        </w:rPr>
        <w:t>这与以</w:t>
      </w:r>
      <m:oMath>
        <m:sSub>
          <m:sSubPr>
            <m:ctrlPr>
              <w:rPr>
                <w:rFonts w:ascii="Cambria Math" w:hAnsi="Cambria Math"/>
              </w:rPr>
            </m:ctrlPr>
          </m:sSubPr>
          <m:e>
            <m:r>
              <m:rPr>
                <m:sty m:val="p"/>
              </m:rPr>
              <w:rPr>
                <w:rFonts w:ascii="Cambria Math" w:hAnsi="Cambria Math" w:hint="eastAsia"/>
              </w:rPr>
              <m:t>r</m:t>
            </m:r>
          </m:e>
          <m:sub>
            <m:r>
              <w:rPr>
                <w:rFonts w:ascii="Cambria Math" w:hAnsi="Cambria Math"/>
              </w:rPr>
              <m:t>f</m:t>
            </m:r>
          </m:sub>
        </m:sSub>
      </m:oMath>
      <w:r>
        <w:rPr>
          <w:rFonts w:hint="eastAsia"/>
        </w:rPr>
        <w:t>买入一份欧洲美元期货合约的效果相似，即以</w:t>
      </w:r>
      <m:oMath>
        <m:sSub>
          <m:sSubPr>
            <m:ctrlPr>
              <w:rPr>
                <w:rFonts w:ascii="Cambria Math" w:hAnsi="Cambria Math"/>
              </w:rPr>
            </m:ctrlPr>
          </m:sSubPr>
          <m:e>
            <m:r>
              <m:rPr>
                <m:sty m:val="p"/>
              </m:rPr>
              <w:rPr>
                <w:rFonts w:ascii="Cambria Math" w:hAnsi="Cambria Math" w:hint="eastAsia"/>
              </w:rPr>
              <m:t>r</m:t>
            </m:r>
          </m:e>
          <m:sub>
            <m:r>
              <w:rPr>
                <w:rFonts w:ascii="Cambria Math" w:hAnsi="Cambria Math"/>
              </w:rPr>
              <m:t>f</m:t>
            </m:r>
          </m:sub>
        </m:sSub>
      </m:oMath>
      <w:r>
        <w:rPr>
          <w:rFonts w:hint="eastAsia"/>
        </w:rPr>
        <w:t>固定利率锁定了</w:t>
      </w:r>
      <w:r>
        <w:t>3</w:t>
      </w:r>
      <w:r>
        <w:rPr>
          <w:rFonts w:hint="eastAsia"/>
        </w:rPr>
        <w:t>个月后的</w:t>
      </w:r>
      <w:r>
        <w:t>3</w:t>
      </w:r>
      <w:r>
        <w:rPr>
          <w:rFonts w:hint="eastAsia"/>
        </w:rPr>
        <w:t>个月平均资金成本。</w:t>
      </w:r>
    </w:p>
    <w:p w:rsidR="00DF571D" w:rsidRDefault="00872306" w:rsidP="009C79F9">
      <w:pPr>
        <w:pStyle w:val="4"/>
        <w:ind w:firstLine="602"/>
      </w:pPr>
      <w:bookmarkStart w:id="192" w:name="_Toc375905609"/>
      <w:r>
        <w:rPr>
          <w:rFonts w:hint="eastAsia"/>
        </w:rPr>
        <w:t>二、转换资产负债性质</w:t>
      </w:r>
      <w:bookmarkEnd w:id="192"/>
    </w:p>
    <w:p w:rsidR="00DF571D" w:rsidRDefault="00872306" w:rsidP="00DF571D">
      <w:pPr>
        <w:pStyle w:val="Ac"/>
        <w:spacing w:before="156" w:after="156"/>
        <w:ind w:firstLine="600"/>
      </w:pPr>
      <w:r>
        <w:rPr>
          <w:rFonts w:hint="eastAsia"/>
        </w:rPr>
        <w:t>由于隔夜利率指数期货可以直接对冲持有资产的现金流变动，因而其可以改变资产负债性质，将浮动利率风险转化为固定利率。例如券商常用的回购养券策略，在货币市场以隔夜或</w:t>
      </w:r>
      <w:r>
        <w:t>7</w:t>
      </w:r>
      <w:r>
        <w:rPr>
          <w:rFonts w:hint="eastAsia"/>
        </w:rPr>
        <w:t>天回购利率借入利率较低的短期资金，以所获得的短期资金购买并持有高收益的长期债券，用债券收益覆盖融资成本并获取收益，这样的资产组合收益根据资金成本浮动。如果该券商再买入一张隔夜利率指数期货合约，支付固定利率以锁定短期资金风险，那么该券商将该资产组合变成了获得绝对收益的资产。</w:t>
      </w:r>
    </w:p>
    <w:p w:rsidR="00DF571D" w:rsidRDefault="00872306" w:rsidP="00DF571D">
      <w:pPr>
        <w:pStyle w:val="Ac"/>
        <w:spacing w:before="156" w:after="156"/>
        <w:ind w:firstLine="600"/>
      </w:pPr>
      <w:r>
        <w:rPr>
          <w:rFonts w:hint="eastAsia"/>
        </w:rPr>
        <w:t>另外，如果该券商持有固定收益率的债券，如果预计未来短</w:t>
      </w:r>
      <w:r>
        <w:rPr>
          <w:rFonts w:hint="eastAsia"/>
        </w:rPr>
        <w:lastRenderedPageBreak/>
        <w:t>期资金利率将上涨，该券商可以买入隔夜利率指数期货，在期货上支付固定的资金成本同时收取浮动收益，这样相当于该券商每日按照隔夜利率在货币市场拆出资金获利。如果市场后期走势如同该券商预期，以隔夜回购利率拆出资金的收益将大于其所支付的固定资金成本，则该券商将获得正收益。这种操作相当于在判断市场短期资金利率将升高时，通过隔夜利率指数期货将固定收益的债券转变为获得浮动票息的债券，提高了债券的收益。</w:t>
      </w:r>
    </w:p>
    <w:p w:rsidR="00DF571D" w:rsidRDefault="00872306" w:rsidP="009C79F9">
      <w:pPr>
        <w:pStyle w:val="4"/>
        <w:ind w:firstLine="602"/>
      </w:pPr>
      <w:bookmarkStart w:id="193" w:name="_Toc375905610"/>
      <w:r>
        <w:rPr>
          <w:rFonts w:hint="eastAsia"/>
        </w:rPr>
        <w:t>三、构建复杂金融产品，促进金融创新</w:t>
      </w:r>
      <w:bookmarkEnd w:id="193"/>
    </w:p>
    <w:p w:rsidR="00DF571D" w:rsidRDefault="00872306" w:rsidP="00DF571D">
      <w:pPr>
        <w:pStyle w:val="Ac"/>
        <w:spacing w:before="156" w:after="156"/>
        <w:ind w:firstLine="600"/>
      </w:pPr>
      <w:r>
        <w:rPr>
          <w:rFonts w:hint="eastAsia"/>
        </w:rPr>
        <w:t>隔夜利率指数期货还可以与利率互换以及债券等金融资产组合，构造出复杂的金融产品，促进金融机构的风险管理和金融创新。</w:t>
      </w:r>
    </w:p>
    <w:p w:rsidR="00DF571D" w:rsidRDefault="00872306" w:rsidP="00DF571D">
      <w:pPr>
        <w:pStyle w:val="Ac"/>
        <w:spacing w:before="156" w:after="156"/>
        <w:ind w:firstLine="600"/>
      </w:pPr>
      <w:r>
        <w:rPr>
          <w:rFonts w:hint="eastAsia"/>
        </w:rPr>
        <w:t>例：假定某机构在想要发行收益固定债券以获得融资，但担心市场资金利率变动，计划发行的固定利率债券无人认购，给公司融资活动带来损失。该机构可以先按照预期利率发行债券，同时买入一份隔夜利率指数期货合约，支付固定利率同时获得基于隔夜利率的浮动收益。此时，该机构可以将所获得的浮动收益，按照每</w:t>
      </w:r>
      <w:r>
        <w:t>3</w:t>
      </w:r>
      <w:r>
        <w:rPr>
          <w:rFonts w:hint="eastAsia"/>
        </w:rPr>
        <w:t>月累计，作为票息返还给债券投资人，这等效于在市场上销售浮息债券，有助于增强了市场的认购意愿。</w:t>
      </w:r>
    </w:p>
    <w:p w:rsidR="00DF571D" w:rsidRDefault="00DF571D" w:rsidP="00DF571D">
      <w:pPr>
        <w:pStyle w:val="Ac"/>
        <w:spacing w:before="156" w:after="156"/>
        <w:ind w:firstLine="600"/>
      </w:pPr>
      <w:r>
        <w:rPr>
          <w:noProof/>
        </w:rPr>
        <w:lastRenderedPageBreak/>
        <w:drawing>
          <wp:inline distT="0" distB="0" distL="0" distR="0">
            <wp:extent cx="5274310" cy="168318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5274310" cy="1683180"/>
                    </a:xfrm>
                    <a:prstGeom prst="rect">
                      <a:avLst/>
                    </a:prstGeom>
                    <a:noFill/>
                  </pic:spPr>
                </pic:pic>
              </a:graphicData>
            </a:graphic>
          </wp:inline>
        </w:drawing>
      </w:r>
    </w:p>
    <w:p w:rsidR="00DF571D" w:rsidRDefault="00872306" w:rsidP="00DF571D">
      <w:pPr>
        <w:pStyle w:val="Ac"/>
        <w:spacing w:before="156" w:after="156"/>
        <w:ind w:firstLine="600"/>
      </w:pPr>
      <w:r>
        <w:rPr>
          <w:rFonts w:hint="eastAsia"/>
        </w:rPr>
        <w:t>整体看，该券商从最初的希望以固定利率融资，变成了发行浮息债券增强市场认购意愿，通过持有隔夜利率指数期货合约，该券商构造了较为复杂的金融资产，但依然实现以固定利率融资的效果。</w:t>
      </w:r>
    </w:p>
    <w:p w:rsidR="00DF571D" w:rsidRDefault="00872306" w:rsidP="009C79F9">
      <w:pPr>
        <w:pStyle w:val="4"/>
        <w:ind w:firstLine="602"/>
      </w:pPr>
      <w:bookmarkStart w:id="194" w:name="_Toc375905611"/>
      <w:r>
        <w:rPr>
          <w:rFonts w:hint="eastAsia"/>
        </w:rPr>
        <w:t>四、场外产品的场内化，提高衍生产品的透明度，降低金融市场的风险</w:t>
      </w:r>
      <w:bookmarkEnd w:id="194"/>
    </w:p>
    <w:p w:rsidR="00DF571D" w:rsidRDefault="00872306" w:rsidP="00DF571D">
      <w:pPr>
        <w:pStyle w:val="Ac"/>
        <w:spacing w:before="156" w:after="156"/>
        <w:ind w:firstLine="600"/>
      </w:pPr>
      <w:r>
        <w:rPr>
          <w:rFonts w:hint="eastAsia"/>
        </w:rPr>
        <w:t>从本质上而言，隔夜利率指数期货是场内化的利率互换交易，利率互换交易无论在国内市场还是国际市场都是成交量最大的场外利率衍生品。在当前国际市场，场外衍生品市场出现了集中清算、场外产品场内化的趋势。这是由于金融危机过后，各国对场外衍生品加强监管，要求更透明，风险更加可测可控的衍生产品，这种衍生产品发展方向的转变有利于整个金融市场风险的降低。</w:t>
      </w:r>
    </w:p>
    <w:p w:rsidR="00FE7EC5" w:rsidRDefault="00872306" w:rsidP="00E30E56">
      <w:pPr>
        <w:pStyle w:val="Ac"/>
        <w:spacing w:before="156" w:after="156"/>
        <w:ind w:firstLine="600"/>
      </w:pPr>
      <w:r>
        <w:rPr>
          <w:rFonts w:hint="eastAsia"/>
        </w:rPr>
        <w:t>在我国，场外利率衍生品主要有债券远期、远期利率协议依据利率互换三种。前两者的交易量都很小，只有利率互换品种发展相对较好，</w:t>
      </w:r>
      <w:r>
        <w:t>2012</w:t>
      </w:r>
      <w:r>
        <w:rPr>
          <w:rFonts w:hint="eastAsia"/>
        </w:rPr>
        <w:t>年利率互换全年名义本金的交易量达到</w:t>
      </w:r>
      <w:r>
        <w:t>2.9</w:t>
      </w:r>
      <w:r>
        <w:rPr>
          <w:rFonts w:hint="eastAsia"/>
        </w:rPr>
        <w:t>万亿元。隔夜利率指数期货以场内化的交易方式实现利率互换的功能，提供了集中清算，更为透明和交易效率更高的利率衍生品，</w:t>
      </w:r>
      <w:r>
        <w:rPr>
          <w:rFonts w:hint="eastAsia"/>
        </w:rPr>
        <w:lastRenderedPageBreak/>
        <w:t>可以与场外市场的利率互换交易形成良好互动，同时符合当前国际市场集中清算、场外产品场内化的大趋势，有利于我国金融市场整体风险程度的降低。</w:t>
      </w:r>
    </w:p>
    <w:sectPr w:rsidR="00FE7EC5" w:rsidSect="0091647D">
      <w:footerReference w:type="default" r:id="rId67"/>
      <w:pgSz w:w="11906" w:h="16838"/>
      <w:pgMar w:top="1440" w:right="17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7458" w:rsidRDefault="000D7458" w:rsidP="00A210A6">
      <w:pPr>
        <w:ind w:firstLine="600"/>
      </w:pPr>
      <w:r>
        <w:separator/>
      </w:r>
    </w:p>
  </w:endnote>
  <w:endnote w:type="continuationSeparator" w:id="0">
    <w:p w:rsidR="000D7458" w:rsidRDefault="000D7458" w:rsidP="00A210A6">
      <w:pPr>
        <w:ind w:firstLine="6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DFKai-SB">
    <w:panose1 w:val="03000509000000000000"/>
    <w:charset w:val="88"/>
    <w:family w:val="script"/>
    <w:pitch w:val="fixed"/>
    <w:sig w:usb0="00000003" w:usb1="080E0000" w:usb2="00000016" w:usb3="00000000" w:csb0="00100001" w:csb1="00000000"/>
  </w:font>
  <w:font w:name="华文中宋">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华文仿宋">
    <w:panose1 w:val="02010600040101010101"/>
    <w:charset w:val="86"/>
    <w:family w:val="auto"/>
    <w:pitch w:val="variable"/>
    <w:sig w:usb0="00000287" w:usb1="080F0000" w:usb2="00000010" w:usb3="00000000" w:csb0="0004009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3402430"/>
      <w:docPartObj>
        <w:docPartGallery w:val="Page Numbers (Bottom of Page)"/>
        <w:docPartUnique/>
      </w:docPartObj>
    </w:sdtPr>
    <w:sdtEndPr/>
    <w:sdtContent>
      <w:p w:rsidR="008D0CFA" w:rsidRDefault="00253971" w:rsidP="000407AE">
        <w:pPr>
          <w:pStyle w:val="a4"/>
          <w:jc w:val="center"/>
        </w:pPr>
        <w:r>
          <w:fldChar w:fldCharType="begin"/>
        </w:r>
        <w:r w:rsidR="008D0CFA">
          <w:instrText>PAGE   \* MERGEFORMAT</w:instrText>
        </w:r>
        <w:r>
          <w:fldChar w:fldCharType="separate"/>
        </w:r>
        <w:r w:rsidR="00EA79AD" w:rsidRPr="00EA79AD">
          <w:rPr>
            <w:noProof/>
            <w:lang w:val="zh-CN"/>
          </w:rPr>
          <w:t>1</w:t>
        </w:r>
        <w:r>
          <w:rPr>
            <w:noProof/>
            <w:lang w:val="zh-C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7458" w:rsidRDefault="000D7458" w:rsidP="00A210A6">
      <w:pPr>
        <w:ind w:firstLine="600"/>
      </w:pPr>
      <w:r>
        <w:separator/>
      </w:r>
    </w:p>
  </w:footnote>
  <w:footnote w:type="continuationSeparator" w:id="0">
    <w:p w:rsidR="000D7458" w:rsidRDefault="000D7458" w:rsidP="00A210A6">
      <w:pPr>
        <w:ind w:firstLine="600"/>
      </w:pPr>
      <w:r>
        <w:continuationSeparator/>
      </w:r>
    </w:p>
  </w:footnote>
  <w:footnote w:id="1">
    <w:p w:rsidR="008D0CFA" w:rsidRPr="00752F44" w:rsidRDefault="008D0CFA" w:rsidP="00D21014">
      <w:pPr>
        <w:pStyle w:val="af0"/>
      </w:pPr>
      <w:r>
        <w:rPr>
          <w:rStyle w:val="a7"/>
        </w:rPr>
        <w:footnoteRef/>
      </w:r>
      <w:r>
        <w:t xml:space="preserve"> </w:t>
      </w:r>
      <w:r w:rsidRPr="00752F44">
        <w:rPr>
          <w:rFonts w:hint="eastAsia"/>
        </w:rPr>
        <w:t>随着</w:t>
      </w:r>
      <w:r>
        <w:rPr>
          <w:rFonts w:hint="eastAsia"/>
        </w:rPr>
        <w:t>全天候</w:t>
      </w:r>
      <w:r w:rsidRPr="00752F44">
        <w:rPr>
          <w:rFonts w:hint="eastAsia"/>
        </w:rPr>
        <w:t>电子交易平台的兴起，</w:t>
      </w:r>
      <w:r w:rsidRPr="00752F44">
        <w:t>MOS</w:t>
      </w:r>
      <w:r w:rsidRPr="00752F44">
        <w:rPr>
          <w:rFonts w:hint="eastAsia"/>
        </w:rPr>
        <w:t>系统逐渐丧失生命力。然而，</w:t>
      </w:r>
      <w:r w:rsidRPr="00752F44">
        <w:t>MOS</w:t>
      </w:r>
      <w:r w:rsidRPr="00752F44">
        <w:rPr>
          <w:rFonts w:hint="eastAsia"/>
        </w:rPr>
        <w:t>已经助力欧洲美元期货奠定了市场领先地位。</w:t>
      </w:r>
    </w:p>
  </w:footnote>
  <w:footnote w:id="2">
    <w:p w:rsidR="008D0CFA" w:rsidRDefault="008D0CFA" w:rsidP="00D21014">
      <w:pPr>
        <w:pStyle w:val="af0"/>
      </w:pPr>
      <w:r>
        <w:rPr>
          <w:rStyle w:val="a7"/>
        </w:rPr>
        <w:footnoteRef/>
      </w:r>
      <w:r>
        <w:t xml:space="preserve"> </w:t>
      </w:r>
      <w:r w:rsidRPr="00B6527B">
        <w:rPr>
          <w:rFonts w:hint="eastAsia"/>
        </w:rPr>
        <w:t>《利奥·梅拉梅德：逃向期货》，（美）梅拉梅德，（美）塔</w:t>
      </w:r>
      <w:proofErr w:type="gramStart"/>
      <w:r w:rsidRPr="00B6527B">
        <w:rPr>
          <w:rFonts w:hint="eastAsia"/>
        </w:rPr>
        <w:t>玛金着</w:t>
      </w:r>
      <w:proofErr w:type="gramEnd"/>
      <w:r w:rsidRPr="00B6527B">
        <w:rPr>
          <w:rFonts w:hint="eastAsia"/>
        </w:rPr>
        <w:t>；陈晗，张晓刚，杨柯译。</w:t>
      </w:r>
    </w:p>
  </w:footnote>
  <w:footnote w:id="3">
    <w:p w:rsidR="008D0CFA" w:rsidRPr="00DE77F7" w:rsidRDefault="008D0CFA" w:rsidP="00D21014">
      <w:pPr>
        <w:pStyle w:val="af0"/>
      </w:pPr>
      <w:r>
        <w:rPr>
          <w:rStyle w:val="a7"/>
        </w:rPr>
        <w:footnoteRef/>
      </w:r>
      <w:r>
        <w:t xml:space="preserve"> </w:t>
      </w:r>
      <w:r w:rsidRPr="00ED4A55">
        <w:t>Libor</w:t>
      </w:r>
      <w:r w:rsidRPr="00ED4A55">
        <w:rPr>
          <w:rFonts w:hint="eastAsia"/>
        </w:rPr>
        <w:t>是由英国银行家协会（</w:t>
      </w:r>
      <w:r w:rsidRPr="00ED4A55">
        <w:t>British Bankers</w:t>
      </w:r>
      <w:proofErr w:type="gramStart"/>
      <w:r w:rsidRPr="00ED4A55">
        <w:t>’</w:t>
      </w:r>
      <w:proofErr w:type="gramEnd"/>
      <w:r w:rsidRPr="00ED4A55">
        <w:t xml:space="preserve"> Association, BBA</w:t>
      </w:r>
      <w:r w:rsidRPr="00ED4A55">
        <w:rPr>
          <w:rFonts w:hint="eastAsia"/>
        </w:rPr>
        <w:t>）编制的伦敦银行间从事同业资金拆借的利率。针对各个币种，</w:t>
      </w:r>
      <w:r w:rsidRPr="00ED4A55">
        <w:t>BBA</w:t>
      </w:r>
      <w:r w:rsidRPr="00ED4A55">
        <w:rPr>
          <w:rFonts w:hint="eastAsia"/>
        </w:rPr>
        <w:t>分别成立</w:t>
      </w:r>
      <w:r w:rsidRPr="00ED4A55">
        <w:t>Libor</w:t>
      </w:r>
      <w:r w:rsidRPr="00ED4A55">
        <w:rPr>
          <w:rFonts w:hint="eastAsia"/>
        </w:rPr>
        <w:t>报价银行团。在每日</w:t>
      </w:r>
      <w:r w:rsidRPr="00ED4A55">
        <w:t>11:00</w:t>
      </w:r>
      <w:r w:rsidRPr="00ED4A55">
        <w:rPr>
          <w:rFonts w:hint="eastAsia"/>
        </w:rPr>
        <w:t>之前，</w:t>
      </w:r>
      <w:r w:rsidRPr="00ED4A55">
        <w:t>Libor</w:t>
      </w:r>
      <w:r w:rsidRPr="00ED4A55">
        <w:rPr>
          <w:rFonts w:hint="eastAsia"/>
        </w:rPr>
        <w:t>的报价行确定自己对各个币种、期限的</w:t>
      </w:r>
      <w:r w:rsidRPr="00ED4A55">
        <w:rPr>
          <w:rFonts w:hint="eastAsia"/>
          <w:b/>
        </w:rPr>
        <w:t>无担保拆借的期望利率</w:t>
      </w:r>
      <w:r w:rsidRPr="00ED4A55">
        <w:rPr>
          <w:rFonts w:hint="eastAsia"/>
        </w:rPr>
        <w:t>（即银行预期自己可进行无担保和抵押的信用借贷的利率），并递交给</w:t>
      </w:r>
      <w:r w:rsidRPr="00ED4A55">
        <w:t>BBA Libor</w:t>
      </w:r>
      <w:r w:rsidRPr="00ED4A55">
        <w:rPr>
          <w:rFonts w:hint="eastAsia"/>
        </w:rPr>
        <w:t>指导委员会。指导委员会甄别之后，将拆借利率按高低顺利排列，剔除</w:t>
      </w:r>
      <w:r w:rsidRPr="00ED4A55">
        <w:t>25%</w:t>
      </w:r>
      <w:r w:rsidRPr="00ED4A55">
        <w:rPr>
          <w:rFonts w:hint="eastAsia"/>
        </w:rPr>
        <w:t>最高和</w:t>
      </w:r>
      <w:r w:rsidRPr="00ED4A55">
        <w:t>25%</w:t>
      </w:r>
      <w:r w:rsidRPr="00ED4A55">
        <w:rPr>
          <w:rFonts w:hint="eastAsia"/>
        </w:rPr>
        <w:t>最低的利率，对其余报价进行算术平均计算后，得出每一币种、每一期限品种的</w:t>
      </w:r>
      <w:r w:rsidRPr="00ED4A55">
        <w:t>Libor</w:t>
      </w:r>
      <w:r w:rsidRPr="00ED4A55">
        <w:rPr>
          <w:rFonts w:hint="eastAsia"/>
        </w:rPr>
        <w:t>，于</w:t>
      </w:r>
      <w:r w:rsidRPr="00ED4A55">
        <w:t>11:30</w:t>
      </w:r>
      <w:r w:rsidRPr="00ED4A55">
        <w:rPr>
          <w:rFonts w:hint="eastAsia"/>
        </w:rPr>
        <w:t>对外公布</w:t>
      </w:r>
      <w:r w:rsidRPr="00ED4A55">
        <w:t>Libor</w:t>
      </w:r>
      <w:r w:rsidRPr="00ED4A55">
        <w:rPr>
          <w:rFonts w:hint="eastAsia"/>
        </w:rPr>
        <w:t>，同时公布各报价行的报价。</w:t>
      </w:r>
      <w:r>
        <w:t>Euribor</w:t>
      </w:r>
      <w:r>
        <w:rPr>
          <w:rFonts w:hint="eastAsia"/>
        </w:rPr>
        <w:t>的形成机制与</w:t>
      </w:r>
      <w:r>
        <w:t>Libor</w:t>
      </w:r>
      <w:r>
        <w:rPr>
          <w:rFonts w:hint="eastAsia"/>
        </w:rPr>
        <w:t>类似，也是基于商业银行报价和无担保的利率。</w:t>
      </w:r>
    </w:p>
  </w:footnote>
  <w:footnote w:id="4">
    <w:p w:rsidR="008D0CFA" w:rsidRPr="00DE77F7" w:rsidRDefault="008D0CFA" w:rsidP="00D21014">
      <w:pPr>
        <w:pStyle w:val="af0"/>
      </w:pPr>
      <w:r>
        <w:rPr>
          <w:rStyle w:val="a7"/>
        </w:rPr>
        <w:footnoteRef/>
      </w:r>
      <w:r w:rsidRPr="00DF30F1">
        <w:rPr>
          <w:rFonts w:hint="eastAsia"/>
        </w:rPr>
        <w:t>该利率由美国市场交易最活跃的国债（</w:t>
      </w:r>
      <w:r w:rsidRPr="00DF30F1">
        <w:t>30</w:t>
      </w:r>
      <w:r w:rsidRPr="00DF30F1">
        <w:rPr>
          <w:rFonts w:hint="eastAsia"/>
        </w:rPr>
        <w:t>年期以下）、无抵押美国机构债券和房利美、房地美的固定利率资产抵押债券的回购利率组成。</w:t>
      </w:r>
    </w:p>
  </w:footnote>
  <w:footnote w:id="5">
    <w:p w:rsidR="008D0CFA" w:rsidRPr="00DE77F7" w:rsidRDefault="008D0CFA" w:rsidP="00D21014">
      <w:pPr>
        <w:pStyle w:val="af0"/>
      </w:pPr>
      <w:r>
        <w:rPr>
          <w:rStyle w:val="a7"/>
        </w:rPr>
        <w:footnoteRef/>
      </w:r>
      <w:r w:rsidRPr="001C6387">
        <w:rPr>
          <w:rFonts w:hint="eastAsia"/>
        </w:rPr>
        <w:t>这是由英国财政部（</w:t>
      </w:r>
      <w:r w:rsidRPr="001C6387">
        <w:t>The UK</w:t>
      </w:r>
      <w:proofErr w:type="gramStart"/>
      <w:r w:rsidRPr="001C6387">
        <w:t>’</w:t>
      </w:r>
      <w:proofErr w:type="gramEnd"/>
      <w:r w:rsidRPr="001C6387">
        <w:t>s Economics &amp;Finance Ministry</w:t>
      </w:r>
      <w:r w:rsidRPr="001C6387">
        <w:rPr>
          <w:rFonts w:hint="eastAsia"/>
        </w:rPr>
        <w:t>）和英国金融服务监管局（</w:t>
      </w:r>
      <w:r w:rsidRPr="001C6387">
        <w:t>FSA</w:t>
      </w:r>
      <w:r w:rsidRPr="001C6387">
        <w:rPr>
          <w:rFonts w:hint="eastAsia"/>
        </w:rPr>
        <w:t>）发起的针对</w:t>
      </w:r>
      <w:r w:rsidRPr="001C6387">
        <w:t>Libor</w:t>
      </w:r>
      <w:proofErr w:type="gramStart"/>
      <w:r w:rsidRPr="001C6387">
        <w:rPr>
          <w:rFonts w:hint="eastAsia"/>
        </w:rPr>
        <w:t>操纵案</w:t>
      </w:r>
      <w:proofErr w:type="gramEnd"/>
      <w:r w:rsidRPr="001C6387">
        <w:rPr>
          <w:rFonts w:hint="eastAsia"/>
        </w:rPr>
        <w:t>的调查报告，由</w:t>
      </w:r>
      <w:r w:rsidRPr="001C6387">
        <w:t>FSA</w:t>
      </w:r>
      <w:r w:rsidRPr="001C6387">
        <w:rPr>
          <w:rFonts w:hint="eastAsia"/>
        </w:rPr>
        <w:t>主席</w:t>
      </w:r>
      <w:r w:rsidRPr="001C6387">
        <w:t>Martin Wheatley</w:t>
      </w:r>
      <w:r w:rsidRPr="001C6387">
        <w:rPr>
          <w:rFonts w:hint="eastAsia"/>
        </w:rPr>
        <w:t>领衔。</w:t>
      </w:r>
    </w:p>
  </w:footnote>
  <w:footnote w:id="6">
    <w:p w:rsidR="008D0CFA" w:rsidRPr="00DE77F7" w:rsidRDefault="008D0CFA" w:rsidP="00D21014">
      <w:pPr>
        <w:pStyle w:val="af0"/>
      </w:pPr>
      <w:r>
        <w:rPr>
          <w:rStyle w:val="a7"/>
        </w:rPr>
        <w:footnoteRef/>
      </w:r>
      <w:r>
        <w:t xml:space="preserve"> </w:t>
      </w:r>
      <w:r w:rsidRPr="00F825B5">
        <w:t>Towards better reference rate practices: a central bank perspective, BIS, March 2013.</w:t>
      </w:r>
    </w:p>
  </w:footnote>
  <w:footnote w:id="7">
    <w:p w:rsidR="008D0CFA" w:rsidRPr="00DE77F7" w:rsidRDefault="008D0CFA" w:rsidP="00D21014">
      <w:pPr>
        <w:pStyle w:val="af0"/>
      </w:pPr>
      <w:r>
        <w:rPr>
          <w:rStyle w:val="a7"/>
        </w:rPr>
        <w:footnoteRef/>
      </w:r>
      <w:r w:rsidRPr="00640E34">
        <w:rPr>
          <w:rFonts w:hint="eastAsia"/>
        </w:rPr>
        <w:t>数据统计区间为</w:t>
      </w:r>
      <w:r w:rsidRPr="00640E34">
        <w:t>2005</w:t>
      </w:r>
      <w:r w:rsidRPr="00640E34">
        <w:rPr>
          <w:rFonts w:hint="eastAsia"/>
        </w:rPr>
        <w:t>年至</w:t>
      </w:r>
      <w:r w:rsidRPr="00640E34">
        <w:t>2013</w:t>
      </w:r>
      <w:r w:rsidRPr="00640E34">
        <w:rPr>
          <w:rFonts w:hint="eastAsia"/>
        </w:rPr>
        <w:t>年</w:t>
      </w:r>
      <w:r w:rsidRPr="00640E34">
        <w:t>9</w:t>
      </w:r>
      <w:r w:rsidRPr="00640E34">
        <w:rPr>
          <w:rFonts w:hint="eastAsia"/>
        </w:rPr>
        <w:t>月。</w:t>
      </w:r>
    </w:p>
  </w:footnote>
  <w:footnote w:id="8">
    <w:p w:rsidR="008D0CFA" w:rsidRPr="00DE77F7" w:rsidRDefault="008D0CFA" w:rsidP="00D21014">
      <w:pPr>
        <w:pStyle w:val="af0"/>
      </w:pPr>
      <w:r>
        <w:rPr>
          <w:rStyle w:val="a7"/>
        </w:rPr>
        <w:footnoteRef/>
      </w:r>
      <w:r w:rsidRPr="00640E34">
        <w:rPr>
          <w:rFonts w:hint="eastAsia"/>
        </w:rPr>
        <w:t>数据统计区间为</w:t>
      </w:r>
      <w:r w:rsidRPr="00640E34">
        <w:t>2005</w:t>
      </w:r>
      <w:r w:rsidRPr="00640E34">
        <w:rPr>
          <w:rFonts w:hint="eastAsia"/>
        </w:rPr>
        <w:t>年至</w:t>
      </w:r>
      <w:r w:rsidRPr="00640E34">
        <w:t>2013</w:t>
      </w:r>
      <w:r w:rsidRPr="00640E34">
        <w:rPr>
          <w:rFonts w:hint="eastAsia"/>
        </w:rPr>
        <w:t>年</w:t>
      </w:r>
      <w:r w:rsidRPr="00640E34">
        <w:t>9</w:t>
      </w:r>
      <w:r w:rsidRPr="00640E34">
        <w:rPr>
          <w:rFonts w:hint="eastAsia"/>
        </w:rPr>
        <w:t>月。</w:t>
      </w:r>
    </w:p>
  </w:footnote>
  <w:footnote w:id="9">
    <w:p w:rsidR="008D0CFA" w:rsidRPr="005A50F0" w:rsidRDefault="008D0CFA" w:rsidP="00D21014">
      <w:pPr>
        <w:pStyle w:val="af0"/>
      </w:pPr>
      <w:r>
        <w:rPr>
          <w:rStyle w:val="a7"/>
        </w:rPr>
        <w:footnoteRef/>
      </w:r>
      <w:r w:rsidRPr="00D74A34">
        <w:rPr>
          <w:rFonts w:ascii="Times New Roman" w:hAnsi="Times New Roman" w:cs="Times New Roman" w:hint="eastAsia"/>
        </w:rPr>
        <w:t>资料来自</w:t>
      </w:r>
      <w:hyperlink r:id="rId1" w:history="1">
        <w:r w:rsidRPr="00D74A34">
          <w:rPr>
            <w:rStyle w:val="af7"/>
          </w:rPr>
          <w:t>http://www.bbalibor.com/panels/usd</w:t>
        </w:r>
      </w:hyperlink>
      <w:r w:rsidRPr="00D74A34">
        <w:rPr>
          <w:rFonts w:ascii="Times New Roman" w:hAnsi="Times New Roman" w:cs="Times New Roman" w:hint="eastAsia"/>
        </w:rPr>
        <w:t>，报价银行名单会进行调整，当前最新报价银行团即为</w:t>
      </w:r>
      <w:r w:rsidRPr="00D74A34">
        <w:rPr>
          <w:rFonts w:ascii="Times New Roman" w:hAnsi="Times New Roman" w:cs="Times New Roman"/>
        </w:rPr>
        <w:t>2012</w:t>
      </w:r>
      <w:r w:rsidRPr="00D74A34">
        <w:rPr>
          <w:rFonts w:ascii="Times New Roman" w:hAnsi="Times New Roman" w:cs="Times New Roman" w:hint="eastAsia"/>
        </w:rPr>
        <w:t>年</w:t>
      </w:r>
      <w:r w:rsidRPr="00D74A34">
        <w:rPr>
          <w:rFonts w:ascii="Times New Roman" w:hAnsi="Times New Roman" w:cs="Times New Roman"/>
        </w:rPr>
        <w:t>5</w:t>
      </w:r>
      <w:r w:rsidRPr="00D74A34">
        <w:rPr>
          <w:rFonts w:ascii="Times New Roman" w:hAnsi="Times New Roman" w:cs="Times New Roman" w:hint="eastAsia"/>
        </w:rPr>
        <w:t>月时确定的，截至目前未有变动。</w:t>
      </w:r>
    </w:p>
  </w:footnote>
  <w:footnote w:id="10">
    <w:p w:rsidR="008D0CFA" w:rsidRPr="007D1E4F" w:rsidRDefault="008D0CFA">
      <w:pPr>
        <w:pStyle w:val="a6"/>
      </w:pPr>
      <w:r>
        <w:rPr>
          <w:rStyle w:val="a7"/>
        </w:rPr>
        <w:footnoteRef/>
      </w:r>
      <w:r w:rsidRPr="004D271E">
        <w:rPr>
          <w:rFonts w:hint="eastAsia"/>
        </w:rPr>
        <w:t>资料来源：</w:t>
      </w:r>
      <w:hyperlink r:id="rId2" w:history="1">
        <w:r w:rsidRPr="004D271E">
          <w:t>http://www.bbalibor.com/explained/the-basics</w:t>
        </w:r>
        <w:r w:rsidRPr="004D271E">
          <w:rPr>
            <w:rFonts w:hint="eastAsia"/>
          </w:rPr>
          <w:t>。报价行根据下列问题进行</w:t>
        </w:r>
        <w:r w:rsidRPr="004D271E">
          <w:t>Libor</w:t>
        </w:r>
      </w:hyperlink>
      <w:r w:rsidRPr="004D271E">
        <w:rPr>
          <w:rFonts w:hint="eastAsia"/>
        </w:rPr>
        <w:t>报价，“</w:t>
      </w:r>
      <w:r w:rsidRPr="004D271E">
        <w:rPr>
          <w:b/>
        </w:rPr>
        <w:t>At what rate could you borrow funds</w:t>
      </w:r>
      <w:r w:rsidRPr="004D271E">
        <w:t>, were you to do so by asking for and then accepting inter-bank offers in a reasonable market size just prior to 11 am?”</w:t>
      </w:r>
    </w:p>
  </w:footnote>
  <w:footnote w:id="11">
    <w:p w:rsidR="008D0CFA" w:rsidRPr="006E5C82" w:rsidRDefault="008D0CFA" w:rsidP="00D21014">
      <w:pPr>
        <w:pStyle w:val="af0"/>
      </w:pPr>
      <w:r>
        <w:rPr>
          <w:rStyle w:val="a7"/>
        </w:rPr>
        <w:footnoteRef/>
      </w:r>
      <w:r>
        <w:t xml:space="preserve"> </w:t>
      </w:r>
      <w:r w:rsidRPr="00487775">
        <w:t xml:space="preserve">Special Report:How gaming </w:t>
      </w:r>
      <w:r>
        <w:t>Libor</w:t>
      </w:r>
      <w:r w:rsidRPr="00487775">
        <w:t xml:space="preserve"> became became business as usual, Carrick Mollenkamp, Jennifer Ablan and Matthew Goldstein</w:t>
      </w:r>
      <w:r>
        <w:t xml:space="preserve">, </w:t>
      </w:r>
      <w:r w:rsidRPr="00FA60E0">
        <w:t>Reuters</w:t>
      </w:r>
    </w:p>
  </w:footnote>
  <w:footnote w:id="12">
    <w:p w:rsidR="008D0CFA" w:rsidRPr="00D00513" w:rsidRDefault="008D0CFA" w:rsidP="00D21014">
      <w:pPr>
        <w:pStyle w:val="af0"/>
      </w:pPr>
      <w:r>
        <w:rPr>
          <w:rStyle w:val="a7"/>
        </w:rPr>
        <w:footnoteRef/>
      </w:r>
      <w:r w:rsidRPr="001C6387">
        <w:rPr>
          <w:rFonts w:hint="eastAsia"/>
        </w:rPr>
        <w:t>由英国财政部（</w:t>
      </w:r>
      <w:r w:rsidRPr="001C6387">
        <w:t>The UK</w:t>
      </w:r>
      <w:proofErr w:type="gramStart"/>
      <w:r w:rsidRPr="001C6387">
        <w:t>’</w:t>
      </w:r>
      <w:proofErr w:type="gramEnd"/>
      <w:r w:rsidRPr="001C6387">
        <w:t>s Economics &amp;Finance Ministry</w:t>
      </w:r>
      <w:r w:rsidRPr="001C6387">
        <w:rPr>
          <w:rFonts w:hint="eastAsia"/>
        </w:rPr>
        <w:t>）和英国金融服务监管局（</w:t>
      </w:r>
      <w:r w:rsidRPr="001C6387">
        <w:t>FSA</w:t>
      </w:r>
      <w:r w:rsidRPr="001C6387">
        <w:rPr>
          <w:rFonts w:hint="eastAsia"/>
        </w:rPr>
        <w:t>）发起的针对</w:t>
      </w:r>
      <w:r>
        <w:t>Libor</w:t>
      </w:r>
      <w:proofErr w:type="gramStart"/>
      <w:r w:rsidRPr="001C6387">
        <w:rPr>
          <w:rFonts w:hint="eastAsia"/>
        </w:rPr>
        <w:t>操纵案</w:t>
      </w:r>
      <w:proofErr w:type="gramEnd"/>
      <w:r w:rsidRPr="001C6387">
        <w:rPr>
          <w:rFonts w:hint="eastAsia"/>
        </w:rPr>
        <w:t>的调查报告，由</w:t>
      </w:r>
      <w:r w:rsidRPr="001C6387">
        <w:t>FSA</w:t>
      </w:r>
      <w:r w:rsidRPr="001C6387">
        <w:rPr>
          <w:rFonts w:hint="eastAsia"/>
        </w:rPr>
        <w:t>主席</w:t>
      </w:r>
      <w:r w:rsidRPr="001C6387">
        <w:t>Martin Wheatley</w:t>
      </w:r>
      <w:r w:rsidRPr="001C6387">
        <w:rPr>
          <w:rFonts w:hint="eastAsia"/>
        </w:rPr>
        <w:t>领衔。</w:t>
      </w:r>
    </w:p>
  </w:footnote>
  <w:footnote w:id="13">
    <w:p w:rsidR="008D0CFA" w:rsidRPr="00D00513" w:rsidRDefault="008D0CFA" w:rsidP="00D21014">
      <w:pPr>
        <w:pStyle w:val="af0"/>
      </w:pPr>
      <w:r>
        <w:rPr>
          <w:rStyle w:val="a7"/>
        </w:rPr>
        <w:footnoteRef/>
      </w:r>
      <w:r>
        <w:t xml:space="preserve"> </w:t>
      </w:r>
      <w:r w:rsidRPr="00F825B5">
        <w:t>Towards better reference rate practices: a central bank perspective, BIS, March 2013.</w:t>
      </w:r>
    </w:p>
  </w:footnote>
  <w:footnote w:id="14">
    <w:p w:rsidR="008D0CFA" w:rsidRPr="00D00513" w:rsidRDefault="008D0CFA" w:rsidP="00D21014">
      <w:pPr>
        <w:pStyle w:val="af0"/>
      </w:pPr>
      <w:r>
        <w:rPr>
          <w:rStyle w:val="a7"/>
        </w:rPr>
        <w:footnoteRef/>
      </w:r>
      <w:r>
        <w:t xml:space="preserve"> </w:t>
      </w:r>
      <w:r w:rsidRPr="001A50D2">
        <w:t>OIS</w:t>
      </w:r>
      <w:r w:rsidRPr="001A50D2">
        <w:rPr>
          <w:rFonts w:hint="eastAsia"/>
        </w:rPr>
        <w:t>是利率互换的一种，其浮动利率参考利率是每日公布的隔夜利率（如隔夜回购利率、隔夜拆借利率等），每日进行重新设置，利息按日以复利进行计算，同时在到期日通过净额现金形式结清。自上世纪</w:t>
      </w:r>
      <w:r w:rsidRPr="001A50D2">
        <w:t>90</w:t>
      </w:r>
      <w:r w:rsidRPr="001A50D2">
        <w:rPr>
          <w:rFonts w:hint="eastAsia"/>
        </w:rPr>
        <w:t>年代中期以来，隔夜指数掉期已经成为国际衍生品市场发展最为迅速的金融衍生品交易工具之一。</w:t>
      </w:r>
    </w:p>
  </w:footnote>
  <w:footnote w:id="15">
    <w:p w:rsidR="008D0CFA" w:rsidRPr="00491199" w:rsidRDefault="008D0CFA" w:rsidP="00D21014">
      <w:pPr>
        <w:pStyle w:val="af0"/>
      </w:pPr>
      <w:r>
        <w:rPr>
          <w:rStyle w:val="a7"/>
        </w:rPr>
        <w:footnoteRef/>
      </w:r>
      <w:r w:rsidRPr="006A44C5">
        <w:rPr>
          <w:rFonts w:hint="eastAsia"/>
        </w:rPr>
        <w:t>上海银行间同业拆放利率（</w:t>
      </w:r>
      <w:r w:rsidRPr="006A44C5">
        <w:t>Shibor</w:t>
      </w:r>
      <w:r w:rsidRPr="006A44C5">
        <w:rPr>
          <w:rFonts w:hint="eastAsia"/>
        </w:rPr>
        <w:t>），被称为“中国版</w:t>
      </w:r>
      <w:r w:rsidRPr="006A44C5">
        <w:t>Libor</w:t>
      </w:r>
      <w:r w:rsidRPr="006A44C5">
        <w:rPr>
          <w:rFonts w:hint="eastAsia"/>
        </w:rPr>
        <w:t>”的</w:t>
      </w:r>
      <w:r w:rsidRPr="006A44C5">
        <w:t>Shibor</w:t>
      </w:r>
      <w:r w:rsidRPr="006A44C5">
        <w:rPr>
          <w:rFonts w:hint="eastAsia"/>
        </w:rPr>
        <w:t>利率，从</w:t>
      </w:r>
      <w:r w:rsidRPr="006A44C5">
        <w:t>2007</w:t>
      </w:r>
      <w:r w:rsidRPr="006A44C5">
        <w:rPr>
          <w:rFonts w:hint="eastAsia"/>
        </w:rPr>
        <w:t>年正式运行之初，便以</w:t>
      </w:r>
      <w:r w:rsidRPr="006A44C5">
        <w:t>Libor</w:t>
      </w:r>
      <w:r w:rsidRPr="006A44C5">
        <w:rPr>
          <w:rFonts w:hint="eastAsia"/>
        </w:rPr>
        <w:t>（伦敦同业</w:t>
      </w:r>
      <w:r>
        <w:rPr>
          <w:rFonts w:hint="eastAsia"/>
        </w:rPr>
        <w:t>拆借</w:t>
      </w:r>
      <w:r w:rsidRPr="006A44C5">
        <w:rPr>
          <w:rFonts w:hint="eastAsia"/>
        </w:rPr>
        <w:t>利率）为“榜样”，同样是组织商业银行报价团、去除高低价和计算算术平均。当前，</w:t>
      </w:r>
      <w:r w:rsidRPr="006A44C5">
        <w:t>Shibor</w:t>
      </w:r>
      <w:r w:rsidRPr="006A44C5">
        <w:rPr>
          <w:rFonts w:hint="eastAsia"/>
        </w:rPr>
        <w:t>是同业拆借市场的主要利率。</w:t>
      </w:r>
    </w:p>
  </w:footnote>
  <w:footnote w:id="16">
    <w:p w:rsidR="008D0CFA" w:rsidRPr="00491199" w:rsidRDefault="008D0CFA" w:rsidP="00D21014">
      <w:pPr>
        <w:pStyle w:val="af0"/>
      </w:pPr>
      <w:r>
        <w:rPr>
          <w:rStyle w:val="a7"/>
        </w:rPr>
        <w:footnoteRef/>
      </w:r>
      <w:r>
        <w:t xml:space="preserve"> </w:t>
      </w:r>
      <w:r w:rsidRPr="00F005BD">
        <w:rPr>
          <w:rFonts w:hint="eastAsia"/>
        </w:rPr>
        <w:t>《易纲：相信市场》，</w:t>
      </w:r>
      <w:proofErr w:type="gramStart"/>
      <w:r w:rsidRPr="00F005BD">
        <w:rPr>
          <w:rFonts w:hint="eastAsia"/>
        </w:rPr>
        <w:t>财新《新世纪》</w:t>
      </w:r>
      <w:proofErr w:type="gramEnd"/>
      <w:r w:rsidRPr="00F005BD">
        <w:rPr>
          <w:rFonts w:hint="eastAsia"/>
        </w:rPr>
        <w:t>，</w:t>
      </w:r>
      <w:r w:rsidRPr="00F005BD">
        <w:t>2013</w:t>
      </w:r>
      <w:r w:rsidRPr="00F005BD">
        <w:rPr>
          <w:rFonts w:hint="eastAsia"/>
        </w:rPr>
        <w:t>年第</w:t>
      </w:r>
      <w:r w:rsidRPr="00F005BD">
        <w:t>46</w:t>
      </w:r>
      <w:r w:rsidRPr="00F005BD">
        <w:rPr>
          <w:rFonts w:hint="eastAsia"/>
        </w:rPr>
        <w:t>期，出版日期：</w:t>
      </w:r>
      <w:r w:rsidRPr="00F005BD">
        <w:t>2013</w:t>
      </w:r>
      <w:r w:rsidRPr="00F005BD">
        <w:rPr>
          <w:rFonts w:hint="eastAsia"/>
        </w:rPr>
        <w:t>年</w:t>
      </w:r>
      <w:r w:rsidRPr="00F005BD">
        <w:t>12</w:t>
      </w:r>
      <w:r w:rsidRPr="00F005BD">
        <w:rPr>
          <w:rFonts w:hint="eastAsia"/>
        </w:rPr>
        <w:t>月</w:t>
      </w:r>
      <w:r w:rsidRPr="00F005BD">
        <w:t>02</w:t>
      </w:r>
      <w:r w:rsidRPr="00F005BD">
        <w:rPr>
          <w:rFonts w:hint="eastAsia"/>
        </w:rPr>
        <w:t>日</w:t>
      </w:r>
    </w:p>
  </w:footnote>
  <w:footnote w:id="17">
    <w:p w:rsidR="008D0CFA" w:rsidRPr="00EF7B81" w:rsidRDefault="008D0CFA" w:rsidP="00167D11">
      <w:pPr>
        <w:pStyle w:val="af0"/>
      </w:pPr>
      <w:r>
        <w:rPr>
          <w:rStyle w:val="a7"/>
        </w:rPr>
        <w:footnoteRef/>
      </w:r>
      <w:r w:rsidRPr="003C1193">
        <w:rPr>
          <w:rFonts w:hint="eastAsia"/>
        </w:rPr>
        <w:t>根据</w:t>
      </w:r>
      <w:r>
        <w:rPr>
          <w:rFonts w:hint="eastAsia"/>
        </w:rPr>
        <w:t>境外分类</w:t>
      </w:r>
      <w:r w:rsidRPr="003C1193">
        <w:rPr>
          <w:rFonts w:hint="eastAsia"/>
        </w:rPr>
        <w:t>，大额可转让定期存单（</w:t>
      </w:r>
      <w:r>
        <w:t>N</w:t>
      </w:r>
      <w:r w:rsidRPr="003C1193">
        <w:t>CDs</w:t>
      </w:r>
      <w:r w:rsidRPr="003C1193">
        <w:rPr>
          <w:rFonts w:hint="eastAsia"/>
        </w:rPr>
        <w:t>）市场也属于货币市场。该市场尽管有望在我国推出，但目前尚未正式形成，故不做分析，本文也未提及。</w:t>
      </w:r>
    </w:p>
  </w:footnote>
  <w:footnote w:id="18">
    <w:p w:rsidR="008D0CFA" w:rsidRPr="00BA2FFD" w:rsidRDefault="008D0CFA" w:rsidP="00D21014">
      <w:pPr>
        <w:pStyle w:val="af0"/>
      </w:pPr>
      <w:r>
        <w:rPr>
          <w:rStyle w:val="a7"/>
        </w:rPr>
        <w:footnoteRef/>
      </w:r>
      <w:proofErr w:type="gramStart"/>
      <w:r w:rsidRPr="00904F87">
        <w:rPr>
          <w:rFonts w:hint="eastAsia"/>
        </w:rPr>
        <w:t>引自银</w:t>
      </w:r>
      <w:proofErr w:type="gramEnd"/>
      <w:r w:rsidRPr="00904F87">
        <w:rPr>
          <w:rFonts w:hint="eastAsia"/>
        </w:rPr>
        <w:t>监会发布的《商业银行资本充足率管理办法》。</w:t>
      </w:r>
    </w:p>
  </w:footnote>
  <w:footnote w:id="19">
    <w:p w:rsidR="008D0CFA" w:rsidRPr="00BA2FFD" w:rsidRDefault="008D0CFA" w:rsidP="00D21014">
      <w:pPr>
        <w:pStyle w:val="af0"/>
      </w:pPr>
      <w:r>
        <w:rPr>
          <w:rStyle w:val="a7"/>
        </w:rPr>
        <w:footnoteRef/>
      </w:r>
      <w:r w:rsidRPr="00076728">
        <w:rPr>
          <w:rFonts w:hint="eastAsia"/>
        </w:rPr>
        <w:t>根据上交所数据，</w:t>
      </w:r>
      <w:r w:rsidRPr="00076728">
        <w:t>2012</w:t>
      </w:r>
      <w:r w:rsidRPr="00076728">
        <w:rPr>
          <w:rFonts w:hint="eastAsia"/>
        </w:rPr>
        <w:t>年新质押式回购成交</w:t>
      </w:r>
      <w:r w:rsidRPr="00076728">
        <w:t>34.64</w:t>
      </w:r>
      <w:proofErr w:type="gramStart"/>
      <w:r w:rsidRPr="00076728">
        <w:rPr>
          <w:rFonts w:hint="eastAsia"/>
        </w:rPr>
        <w:t>万亿</w:t>
      </w:r>
      <w:proofErr w:type="gramEnd"/>
      <w:r w:rsidRPr="00076728">
        <w:rPr>
          <w:rFonts w:hint="eastAsia"/>
        </w:rPr>
        <w:t>，累计成交</w:t>
      </w:r>
      <w:r w:rsidRPr="00076728">
        <w:t>243</w:t>
      </w:r>
      <w:r w:rsidRPr="00076728">
        <w:rPr>
          <w:rFonts w:hint="eastAsia"/>
        </w:rPr>
        <w:t>日，主要是隔夜品种，对应隔夜质押式回购日均成交约为</w:t>
      </w:r>
      <w:r w:rsidRPr="00076728">
        <w:t>1400</w:t>
      </w:r>
      <w:r w:rsidRPr="00076728">
        <w:rPr>
          <w:rFonts w:hint="eastAsia"/>
        </w:rPr>
        <w:t>亿元。</w:t>
      </w:r>
    </w:p>
  </w:footnote>
  <w:footnote w:id="20">
    <w:p w:rsidR="008D0CFA" w:rsidRDefault="008D0CFA" w:rsidP="00D21014">
      <w:pPr>
        <w:pStyle w:val="af0"/>
      </w:pPr>
      <w:r>
        <w:rPr>
          <w:rStyle w:val="a7"/>
        </w:rPr>
        <w:footnoteRef/>
      </w:r>
      <w:r w:rsidRPr="00076728">
        <w:rPr>
          <w:rFonts w:ascii="Times New Roman" w:hAnsi="Times New Roman" w:cs="Times New Roman" w:hint="eastAsia"/>
        </w:rPr>
        <w:t>根据人民银行《货币政策执行报告》，</w:t>
      </w:r>
      <w:r w:rsidRPr="00076728">
        <w:rPr>
          <w:rFonts w:ascii="Times New Roman" w:hAnsi="Times New Roman" w:cs="Times New Roman"/>
        </w:rPr>
        <w:t>2012</w:t>
      </w:r>
      <w:r w:rsidRPr="00076728">
        <w:rPr>
          <w:rFonts w:ascii="Times New Roman" w:hAnsi="Times New Roman" w:cs="Times New Roman" w:hint="eastAsia"/>
        </w:rPr>
        <w:t>年银行间市场回购市场日均成交</w:t>
      </w:r>
      <w:r w:rsidRPr="00076728">
        <w:rPr>
          <w:rFonts w:ascii="Times New Roman" w:hAnsi="Times New Roman" w:cs="Times New Roman"/>
        </w:rPr>
        <w:t>5691</w:t>
      </w:r>
      <w:r w:rsidRPr="00076728">
        <w:rPr>
          <w:rFonts w:ascii="Times New Roman" w:hAnsi="Times New Roman" w:cs="Times New Roman" w:hint="eastAsia"/>
        </w:rPr>
        <w:t>亿元，其中隔夜品种占比</w:t>
      </w:r>
      <w:r w:rsidRPr="00076728">
        <w:rPr>
          <w:rFonts w:ascii="Times New Roman" w:hAnsi="Times New Roman" w:cs="Times New Roman"/>
        </w:rPr>
        <w:t>80.7%</w:t>
      </w:r>
      <w:r w:rsidRPr="00076728">
        <w:rPr>
          <w:rFonts w:ascii="Times New Roman" w:hAnsi="Times New Roman" w:cs="Times New Roman" w:hint="eastAsia"/>
        </w:rPr>
        <w:t>，对应隔夜品种日均成交约</w:t>
      </w:r>
      <w:r w:rsidRPr="00076728">
        <w:rPr>
          <w:rFonts w:ascii="Times New Roman" w:hAnsi="Times New Roman" w:cs="Times New Roman"/>
        </w:rPr>
        <w:t>4600</w:t>
      </w:r>
      <w:r w:rsidRPr="00076728">
        <w:rPr>
          <w:rFonts w:ascii="Times New Roman" w:hAnsi="Times New Roman" w:cs="Times New Roman" w:hint="eastAsia"/>
        </w:rPr>
        <w:t>亿元。</w:t>
      </w:r>
    </w:p>
  </w:footnote>
  <w:footnote w:id="21">
    <w:p w:rsidR="008D0CFA" w:rsidRPr="00F16151" w:rsidRDefault="008D0CFA" w:rsidP="00B531E0">
      <w:pPr>
        <w:pStyle w:val="af0"/>
      </w:pPr>
      <w:r>
        <w:rPr>
          <w:rStyle w:val="a7"/>
        </w:rPr>
        <w:footnoteRef/>
      </w:r>
      <w:r>
        <w:t xml:space="preserve"> </w:t>
      </w:r>
      <w:r w:rsidRPr="00F16151">
        <w:rPr>
          <w:rFonts w:hint="eastAsia"/>
        </w:rPr>
        <w:t>上交所债券质押式回购应计利息收取利率为</w:t>
      </w:r>
      <w:r w:rsidRPr="00856161">
        <w:rPr>
          <w:rFonts w:hint="eastAsia"/>
        </w:rPr>
        <w:t>年收益率</w:t>
      </w:r>
      <w:r w:rsidRPr="00856161">
        <w:t>×</w:t>
      </w:r>
      <w:r w:rsidRPr="00856161">
        <w:rPr>
          <w:rFonts w:hint="eastAsia"/>
        </w:rPr>
        <w:t>回购天数</w:t>
      </w:r>
      <w:r w:rsidRPr="00856161">
        <w:t>/360</w:t>
      </w:r>
      <w:r w:rsidRPr="00F16151">
        <w:rPr>
          <w:rFonts w:hint="eastAsia"/>
        </w:rPr>
        <w:t>，深交所债券质押式回购应计利息收取利率为</w:t>
      </w:r>
      <w:r w:rsidRPr="00856161">
        <w:rPr>
          <w:rFonts w:hint="eastAsia"/>
        </w:rPr>
        <w:t>年收益率</w:t>
      </w:r>
      <w:r w:rsidRPr="00856161">
        <w:t>×</w:t>
      </w:r>
      <w:r w:rsidRPr="00856161">
        <w:rPr>
          <w:rFonts w:hint="eastAsia"/>
        </w:rPr>
        <w:t>回购天数</w:t>
      </w:r>
      <w:r>
        <w:t>/365</w:t>
      </w:r>
      <w:r w:rsidRPr="00F16151">
        <w:rPr>
          <w:rFonts w:hint="eastAsia"/>
        </w:rPr>
        <w:t>，</w:t>
      </w:r>
      <w:r>
        <w:rPr>
          <w:rFonts w:hint="eastAsia"/>
        </w:rPr>
        <w:t>回购天数</w:t>
      </w:r>
      <w:r w:rsidRPr="00F16151">
        <w:rPr>
          <w:rFonts w:hint="eastAsia"/>
        </w:rPr>
        <w:t>是指债券回购品种对应的回购期限</w:t>
      </w:r>
      <w:r>
        <w:rPr>
          <w:rFonts w:hint="eastAsia"/>
        </w:rPr>
        <w:t>，节假日不计息</w:t>
      </w:r>
      <w:r w:rsidRPr="00F16151">
        <w:rPr>
          <w:rFonts w:hint="eastAsia"/>
        </w:rPr>
        <w:t>。</w:t>
      </w:r>
    </w:p>
  </w:footnote>
  <w:footnote w:id="22">
    <w:p w:rsidR="008D0CFA" w:rsidRPr="009E6F7E" w:rsidRDefault="008D0CFA" w:rsidP="00B531E0">
      <w:pPr>
        <w:pStyle w:val="af0"/>
      </w:pPr>
      <w:r>
        <w:rPr>
          <w:rStyle w:val="a7"/>
        </w:rPr>
        <w:footnoteRef/>
      </w:r>
      <w:r>
        <w:t xml:space="preserve"> </w:t>
      </w:r>
      <w:r>
        <w:rPr>
          <w:rFonts w:hint="eastAsia"/>
        </w:rPr>
        <w:t>统计数据截至</w:t>
      </w:r>
      <w:r>
        <w:t>2013</w:t>
      </w:r>
      <w:r>
        <w:rPr>
          <w:rFonts w:hint="eastAsia"/>
        </w:rPr>
        <w:t>年</w:t>
      </w:r>
      <w:r>
        <w:t>11</w:t>
      </w:r>
      <w:r>
        <w:rPr>
          <w:rFonts w:hint="eastAsia"/>
        </w:rPr>
        <w:t>月底。</w:t>
      </w:r>
    </w:p>
  </w:footnote>
  <w:footnote w:id="23">
    <w:p w:rsidR="008D0CFA" w:rsidRPr="0095401F" w:rsidRDefault="008D0CFA" w:rsidP="00B531E0">
      <w:pPr>
        <w:pStyle w:val="af0"/>
      </w:pPr>
      <w:r>
        <w:rPr>
          <w:rStyle w:val="a7"/>
        </w:rPr>
        <w:footnoteRef/>
      </w:r>
      <w:r>
        <w:t xml:space="preserve"> </w:t>
      </w:r>
      <w:r>
        <w:rPr>
          <w:rFonts w:hint="eastAsia"/>
        </w:rPr>
        <w:t>在质押式回购的各品种中，国债品种占了绝对多数的比例，因此此处以国债为例。</w:t>
      </w:r>
    </w:p>
  </w:footnote>
  <w:footnote w:id="24">
    <w:p w:rsidR="008D0CFA" w:rsidRPr="007567D5" w:rsidRDefault="008D0CFA" w:rsidP="00B531E0">
      <w:pPr>
        <w:pStyle w:val="af0"/>
      </w:pPr>
      <w:r>
        <w:rPr>
          <w:rStyle w:val="a7"/>
        </w:rPr>
        <w:footnoteRef/>
      </w:r>
      <w:r>
        <w:t xml:space="preserve"> </w:t>
      </w:r>
      <w:r>
        <w:rPr>
          <w:rFonts w:hint="eastAsia"/>
        </w:rPr>
        <w:t>假设</w:t>
      </w:r>
      <w:r>
        <w:t>100</w:t>
      </w:r>
      <w:r>
        <w:rPr>
          <w:rFonts w:hint="eastAsia"/>
        </w:rPr>
        <w:t>万元面值的期货合约价格为</w:t>
      </w:r>
      <w:r>
        <w:t>99</w:t>
      </w:r>
      <w:r>
        <w:rPr>
          <w:rFonts w:hint="eastAsia"/>
        </w:rPr>
        <w:t>万元，</w:t>
      </w:r>
      <w:r>
        <w:t>200</w:t>
      </w:r>
      <w:r>
        <w:rPr>
          <w:rFonts w:hint="eastAsia"/>
        </w:rPr>
        <w:t>万元面值的价格为</w:t>
      </w:r>
      <w:r>
        <w:t>198</w:t>
      </w:r>
      <w:r>
        <w:rPr>
          <w:rFonts w:hint="eastAsia"/>
        </w:rPr>
        <w:t>（</w:t>
      </w:r>
      <w:r>
        <w:t>99</w:t>
      </w:r>
      <w:r>
        <w:rPr>
          <w:rFonts w:hint="eastAsia"/>
        </w:rPr>
        <w:t>×</w:t>
      </w:r>
      <w:r>
        <w:t>2</w:t>
      </w:r>
      <w:r>
        <w:rPr>
          <w:rFonts w:hint="eastAsia"/>
        </w:rPr>
        <w:t>）万元，以此类推。</w:t>
      </w:r>
    </w:p>
  </w:footnote>
  <w:footnote w:id="25">
    <w:p w:rsidR="008D0CFA" w:rsidRPr="007C70CF" w:rsidRDefault="008D0CFA">
      <w:pPr>
        <w:pStyle w:val="a6"/>
      </w:pPr>
      <w:r>
        <w:rPr>
          <w:rStyle w:val="a7"/>
        </w:rPr>
        <w:footnoteRef/>
      </w:r>
      <w:r>
        <w:t xml:space="preserve"> </w:t>
      </w:r>
      <w:r>
        <w:rPr>
          <w:rFonts w:hint="eastAsia"/>
        </w:rPr>
        <w:t>文中所提报价中的收益率均指百分号前的数值，如</w:t>
      </w:r>
      <w:r>
        <w:t>3%</w:t>
      </w:r>
      <w:r>
        <w:rPr>
          <w:rFonts w:hint="eastAsia"/>
        </w:rPr>
        <w:t>的收益率在报价中为</w:t>
      </w:r>
      <w:r>
        <w:t>3</w:t>
      </w:r>
      <w:r>
        <w:rPr>
          <w:rFonts w:hint="eastAsia"/>
        </w:rPr>
        <w:t>。</w:t>
      </w:r>
    </w:p>
  </w:footnote>
  <w:footnote w:id="26">
    <w:p w:rsidR="008D0CFA" w:rsidRPr="00332F55" w:rsidRDefault="008D0CFA" w:rsidP="00B531E0">
      <w:pPr>
        <w:pStyle w:val="a6"/>
      </w:pPr>
      <w:r>
        <w:rPr>
          <w:rStyle w:val="a7"/>
        </w:rPr>
        <w:footnoteRef/>
      </w:r>
      <w:r w:rsidRPr="008800FC">
        <w:rPr>
          <w:rFonts w:asciiTheme="majorEastAsia" w:eastAsiaTheme="majorEastAsia" w:hAnsiTheme="majorEastAsia" w:hint="eastAsia"/>
        </w:rPr>
        <w:t>巴西交易所</w:t>
      </w:r>
      <w:r w:rsidRPr="008800FC">
        <w:rPr>
          <w:rFonts w:asciiTheme="majorEastAsia" w:eastAsiaTheme="majorEastAsia" w:hAnsiTheme="majorEastAsia"/>
        </w:rPr>
        <w:t>2008</w:t>
      </w:r>
      <w:r w:rsidRPr="008800FC">
        <w:rPr>
          <w:rFonts w:asciiTheme="majorEastAsia" w:eastAsiaTheme="majorEastAsia" w:hAnsiTheme="majorEastAsia" w:hint="eastAsia"/>
        </w:rPr>
        <w:t>年</w:t>
      </w:r>
      <w:r w:rsidRPr="008800FC">
        <w:rPr>
          <w:rFonts w:asciiTheme="majorEastAsia" w:eastAsiaTheme="majorEastAsia" w:hAnsiTheme="majorEastAsia"/>
        </w:rPr>
        <w:t>9</w:t>
      </w:r>
      <w:r w:rsidRPr="008800FC">
        <w:rPr>
          <w:rFonts w:asciiTheme="majorEastAsia" w:eastAsiaTheme="majorEastAsia" w:hAnsiTheme="majorEastAsia" w:hint="eastAsia"/>
        </w:rPr>
        <w:t>月</w:t>
      </w:r>
      <w:r w:rsidRPr="008800FC">
        <w:rPr>
          <w:rFonts w:asciiTheme="majorEastAsia" w:eastAsiaTheme="majorEastAsia" w:hAnsiTheme="majorEastAsia"/>
        </w:rPr>
        <w:t>30</w:t>
      </w:r>
      <w:r w:rsidRPr="008800FC">
        <w:rPr>
          <w:rFonts w:asciiTheme="majorEastAsia" w:eastAsiaTheme="majorEastAsia" w:hAnsiTheme="majorEastAsia" w:hint="eastAsia"/>
        </w:rPr>
        <w:t>日发布通知</w:t>
      </w:r>
      <w:r>
        <w:rPr>
          <w:rFonts w:asciiTheme="majorEastAsia" w:eastAsiaTheme="majorEastAsia" w:hAnsiTheme="majorEastAsia" w:hint="eastAsia"/>
        </w:rPr>
        <w:t>，</w:t>
      </w:r>
      <w:r w:rsidRPr="008800FC">
        <w:rPr>
          <w:rFonts w:asciiTheme="majorEastAsia" w:eastAsiaTheme="majorEastAsia" w:hAnsiTheme="majorEastAsia" w:hint="eastAsia"/>
        </w:rPr>
        <w:t>下列情况中，交易所将准许交易执行和（或）价格公布的最小变动价位为</w:t>
      </w:r>
      <w:r>
        <w:rPr>
          <w:rFonts w:asciiTheme="majorEastAsia" w:eastAsiaTheme="majorEastAsia" w:hAnsiTheme="majorEastAsia"/>
        </w:rPr>
        <w:t>0.1</w:t>
      </w:r>
      <w:r>
        <w:rPr>
          <w:rFonts w:asciiTheme="majorEastAsia" w:eastAsiaTheme="majorEastAsia" w:hAnsiTheme="majorEastAsia" w:hint="eastAsia"/>
        </w:rPr>
        <w:t>个基点</w:t>
      </w:r>
      <w:r w:rsidRPr="008800FC">
        <w:rPr>
          <w:rFonts w:asciiTheme="majorEastAsia" w:eastAsiaTheme="majorEastAsia" w:hAnsiTheme="majorEastAsia" w:hint="eastAsia"/>
        </w:rPr>
        <w:t>：</w:t>
      </w:r>
      <w:r>
        <w:rPr>
          <w:rFonts w:asciiTheme="majorEastAsia" w:eastAsiaTheme="majorEastAsia" w:hAnsiTheme="majorEastAsia" w:hint="eastAsia"/>
        </w:rPr>
        <w:t>（</w:t>
      </w:r>
      <w:r>
        <w:rPr>
          <w:rFonts w:asciiTheme="majorEastAsia" w:eastAsiaTheme="majorEastAsia" w:hAnsiTheme="majorEastAsia"/>
        </w:rPr>
        <w:t>1</w:t>
      </w:r>
      <w:r>
        <w:rPr>
          <w:rFonts w:asciiTheme="majorEastAsia" w:eastAsiaTheme="majorEastAsia" w:hAnsiTheme="majorEastAsia" w:hint="eastAsia"/>
        </w:rPr>
        <w:t>）</w:t>
      </w:r>
      <w:r w:rsidRPr="00E90F26">
        <w:rPr>
          <w:rFonts w:asciiTheme="majorEastAsia" w:eastAsiaTheme="majorEastAsia" w:hAnsiTheme="majorEastAsia" w:hint="eastAsia"/>
        </w:rPr>
        <w:t>盘前交易</w:t>
      </w:r>
      <w:r>
        <w:rPr>
          <w:rFonts w:asciiTheme="majorEastAsia" w:eastAsiaTheme="majorEastAsia" w:hAnsiTheme="majorEastAsia" w:hint="eastAsia"/>
        </w:rPr>
        <w:t>；（</w:t>
      </w:r>
      <w:r>
        <w:rPr>
          <w:rFonts w:asciiTheme="majorEastAsia" w:eastAsiaTheme="majorEastAsia" w:hAnsiTheme="majorEastAsia"/>
        </w:rPr>
        <w:t>2</w:t>
      </w:r>
      <w:r>
        <w:rPr>
          <w:rFonts w:asciiTheme="majorEastAsia" w:eastAsiaTheme="majorEastAsia" w:hAnsiTheme="majorEastAsia" w:hint="eastAsia"/>
        </w:rPr>
        <w:t>）</w:t>
      </w:r>
      <w:r w:rsidRPr="00E90F26">
        <w:rPr>
          <w:rFonts w:asciiTheme="majorEastAsia" w:eastAsiaTheme="majorEastAsia" w:hAnsiTheme="majorEastAsia" w:hint="eastAsia"/>
        </w:rPr>
        <w:t>电子竞价</w:t>
      </w:r>
      <w:r>
        <w:rPr>
          <w:rFonts w:asciiTheme="majorEastAsia" w:eastAsiaTheme="majorEastAsia" w:hAnsiTheme="majorEastAsia" w:hint="eastAsia"/>
        </w:rPr>
        <w:t>；（</w:t>
      </w:r>
      <w:r>
        <w:rPr>
          <w:rFonts w:asciiTheme="majorEastAsia" w:eastAsiaTheme="majorEastAsia" w:hAnsiTheme="majorEastAsia"/>
        </w:rPr>
        <w:t>3</w:t>
      </w:r>
      <w:r>
        <w:rPr>
          <w:rFonts w:asciiTheme="majorEastAsia" w:eastAsiaTheme="majorEastAsia" w:hAnsiTheme="majorEastAsia" w:hint="eastAsia"/>
        </w:rPr>
        <w:t>）</w:t>
      </w:r>
      <w:r w:rsidRPr="00247349">
        <w:rPr>
          <w:rFonts w:asciiTheme="majorEastAsia" w:eastAsiaTheme="majorEastAsia" w:hAnsiTheme="majorEastAsia" w:hint="eastAsia"/>
        </w:rPr>
        <w:t>电子收盘集合竞价</w:t>
      </w:r>
      <w:r>
        <w:rPr>
          <w:rFonts w:asciiTheme="majorEastAsia" w:eastAsiaTheme="majorEastAsia" w:hAnsiTheme="majorEastAsia" w:hint="eastAsia"/>
        </w:rPr>
        <w:t>（</w:t>
      </w:r>
      <w:r>
        <w:rPr>
          <w:rFonts w:asciiTheme="majorEastAsia" w:eastAsiaTheme="majorEastAsia" w:hAnsiTheme="majorEastAsia"/>
        </w:rPr>
        <w:t>4</w:t>
      </w:r>
      <w:r>
        <w:rPr>
          <w:rFonts w:asciiTheme="majorEastAsia" w:eastAsiaTheme="majorEastAsia" w:hAnsiTheme="majorEastAsia" w:hint="eastAsia"/>
        </w:rPr>
        <w:t>）发布结算价格；（</w:t>
      </w:r>
      <w:r>
        <w:rPr>
          <w:rFonts w:asciiTheme="majorEastAsia" w:eastAsiaTheme="majorEastAsia" w:hAnsiTheme="majorEastAsia"/>
        </w:rPr>
        <w:t>5</w:t>
      </w:r>
      <w:r>
        <w:rPr>
          <w:rFonts w:asciiTheme="majorEastAsia" w:eastAsiaTheme="majorEastAsia" w:hAnsiTheme="majorEastAsia" w:hint="eastAsia"/>
        </w:rPr>
        <w:t>）</w:t>
      </w:r>
      <w:r w:rsidRPr="00247349">
        <w:rPr>
          <w:rFonts w:asciiTheme="majorEastAsia" w:eastAsiaTheme="majorEastAsia" w:hAnsiTheme="majorEastAsia" w:hint="eastAsia"/>
        </w:rPr>
        <w:t>交易所规定的其他情况</w:t>
      </w:r>
      <w:r>
        <w:rPr>
          <w:rFonts w:asciiTheme="majorEastAsia" w:eastAsiaTheme="majorEastAsia" w:hAnsiTheme="majorEastAsia" w:hint="eastAsia"/>
        </w:rPr>
        <w:t>。</w:t>
      </w:r>
    </w:p>
  </w:footnote>
  <w:footnote w:id="27">
    <w:p w:rsidR="008D0CFA" w:rsidRPr="00E925AC" w:rsidRDefault="008D0CFA" w:rsidP="00B531E0">
      <w:pPr>
        <w:pStyle w:val="a6"/>
        <w:rPr>
          <w:rFonts w:asciiTheme="majorEastAsia" w:eastAsiaTheme="majorEastAsia" w:hAnsiTheme="majorEastAsia"/>
        </w:rPr>
      </w:pPr>
      <w:r>
        <w:rPr>
          <w:rStyle w:val="a7"/>
        </w:rPr>
        <w:footnoteRef/>
      </w:r>
      <w:r w:rsidRPr="00E925AC">
        <w:rPr>
          <w:rFonts w:asciiTheme="majorEastAsia" w:eastAsiaTheme="majorEastAsia" w:hAnsiTheme="majorEastAsia" w:hint="eastAsia"/>
        </w:rPr>
        <w:t>合约价值对最小变动价位一阶求导后</w:t>
      </w:r>
      <w:r>
        <w:rPr>
          <w:rFonts w:asciiTheme="majorEastAsia" w:eastAsiaTheme="majorEastAsia" w:hAnsiTheme="majorEastAsia" w:hint="eastAsia"/>
        </w:rPr>
        <w:t>，</w:t>
      </w:r>
      <w:r w:rsidRPr="00E925AC">
        <w:rPr>
          <w:rFonts w:asciiTheme="majorEastAsia" w:eastAsiaTheme="majorEastAsia" w:hAnsiTheme="majorEastAsia" w:hint="eastAsia"/>
        </w:rPr>
        <w:t>得到最小变动价位价值，约为</w:t>
      </w:r>
      <m:oMath>
        <m:r>
          <m:rPr>
            <m:sty m:val="p"/>
          </m:rPr>
          <w:rPr>
            <w:rFonts w:asciiTheme="majorEastAsia" w:eastAsiaTheme="majorEastAsia" w:hAnsiTheme="majorEastAsia"/>
          </w:rPr>
          <m:t>100*n*dx/365</m:t>
        </m:r>
      </m:oMath>
      <w:r w:rsidRPr="00E925AC">
        <w:rPr>
          <w:rFonts w:asciiTheme="majorEastAsia" w:eastAsiaTheme="majorEastAsia" w:hAnsiTheme="majorEastAsia" w:hint="eastAsia"/>
        </w:rPr>
        <w:t>，其中</w:t>
      </w:r>
      <w:r w:rsidRPr="00E925AC">
        <w:rPr>
          <w:rFonts w:asciiTheme="majorEastAsia" w:eastAsiaTheme="majorEastAsia" w:hAnsiTheme="majorEastAsia"/>
        </w:rPr>
        <w:t>n</w:t>
      </w:r>
      <w:r w:rsidRPr="00E925AC">
        <w:rPr>
          <w:rFonts w:asciiTheme="majorEastAsia" w:eastAsiaTheme="majorEastAsia" w:hAnsiTheme="majorEastAsia" w:hint="eastAsia"/>
        </w:rPr>
        <w:t>表示到期期限，</w:t>
      </w:r>
      <w:r w:rsidRPr="00E925AC">
        <w:rPr>
          <w:rFonts w:asciiTheme="majorEastAsia" w:eastAsiaTheme="majorEastAsia" w:hAnsiTheme="majorEastAsia"/>
        </w:rPr>
        <w:t>dx</w:t>
      </w:r>
      <w:r w:rsidRPr="00E925AC">
        <w:rPr>
          <w:rFonts w:asciiTheme="majorEastAsia" w:eastAsiaTheme="majorEastAsia" w:hAnsiTheme="majorEastAsia" w:hint="eastAsia"/>
        </w:rPr>
        <w:t>表示最小变动价位</w:t>
      </w:r>
      <w:r>
        <w:rPr>
          <w:rFonts w:asciiTheme="majorEastAsia" w:eastAsiaTheme="majorEastAsia" w:hAnsiTheme="majorEastAsia" w:hint="eastAsia"/>
        </w:rPr>
        <w:t>。</w:t>
      </w:r>
    </w:p>
    <w:p w:rsidR="008D0CFA" w:rsidRPr="00E925AC" w:rsidRDefault="008D0CFA" w:rsidP="00B531E0">
      <w:pPr>
        <w:pStyle w:val="a6"/>
      </w:pPr>
    </w:p>
  </w:footnote>
  <w:footnote w:id="28">
    <w:p w:rsidR="008D0CFA" w:rsidRPr="00A67486" w:rsidRDefault="008D0CFA" w:rsidP="00B531E0">
      <w:pPr>
        <w:pStyle w:val="a6"/>
      </w:pPr>
      <w:r>
        <w:rPr>
          <w:rStyle w:val="a7"/>
        </w:rPr>
        <w:footnoteRef/>
      </w:r>
      <w:r>
        <w:t xml:space="preserve"> </w:t>
      </w:r>
      <w:r>
        <w:rPr>
          <w:rFonts w:hint="eastAsia"/>
        </w:rPr>
        <w:t>此处利差为当日利率与前一交易日利率之差，下同。</w:t>
      </w:r>
    </w:p>
  </w:footnote>
  <w:footnote w:id="29">
    <w:p w:rsidR="008D0CFA" w:rsidRPr="00A3358F" w:rsidRDefault="008D0CFA" w:rsidP="00B531E0">
      <w:pPr>
        <w:pStyle w:val="a6"/>
      </w:pPr>
      <w:r>
        <w:rPr>
          <w:rStyle w:val="a7"/>
        </w:rPr>
        <w:footnoteRef/>
      </w:r>
      <w:r>
        <w:t xml:space="preserve"> JB</w:t>
      </w:r>
      <w:r>
        <w:rPr>
          <w:rFonts w:hint="eastAsia"/>
        </w:rPr>
        <w:t>统计量是判断是否服从正态分布的常用办法。参见《计量经济分析方法与建模》（高铁梅，清华大学出版社）。</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251C9"/>
    <w:multiLevelType w:val="hybridMultilevel"/>
    <w:tmpl w:val="C7B4BE2E"/>
    <w:lvl w:ilvl="0" w:tplc="826E333A">
      <w:start w:val="1"/>
      <w:numFmt w:val="decimal"/>
      <w:lvlText w:val="%1."/>
      <w:lvlJc w:val="left"/>
      <w:pPr>
        <w:ind w:left="962" w:hanging="36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1">
    <w:nsid w:val="23C75491"/>
    <w:multiLevelType w:val="hybridMultilevel"/>
    <w:tmpl w:val="DFDEF546"/>
    <w:lvl w:ilvl="0" w:tplc="8F88C7DC">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D25EDE"/>
    <w:multiLevelType w:val="hybridMultilevel"/>
    <w:tmpl w:val="8C307A18"/>
    <w:lvl w:ilvl="0" w:tplc="EEB6706E">
      <w:start w:val="1"/>
      <w:numFmt w:val="japaneseCounting"/>
      <w:lvlText w:val="（%1）"/>
      <w:lvlJc w:val="left"/>
      <w:pPr>
        <w:ind w:left="1682" w:hanging="108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3">
    <w:nsid w:val="32F05DC2"/>
    <w:multiLevelType w:val="multilevel"/>
    <w:tmpl w:val="0C9AB6CA"/>
    <w:styleLink w:val="2"/>
    <w:lvl w:ilvl="0">
      <w:start w:val="1"/>
      <w:numFmt w:val="none"/>
      <w:lvlText w:val=""/>
      <w:lvlJc w:val="left"/>
      <w:pPr>
        <w:tabs>
          <w:tab w:val="num" w:pos="0"/>
        </w:tabs>
        <w:ind w:left="0" w:firstLine="0"/>
      </w:pPr>
      <w:rPr>
        <w:rFonts w:hint="eastAsia"/>
      </w:rPr>
    </w:lvl>
    <w:lvl w:ilvl="1">
      <w:start w:val="1"/>
      <w:numFmt w:val="chineseCountingThousand"/>
      <w:lvlText w:val="第%2章"/>
      <w:lvlJc w:val="left"/>
      <w:pPr>
        <w:tabs>
          <w:tab w:val="num" w:pos="0"/>
        </w:tabs>
        <w:ind w:left="0" w:firstLine="0"/>
      </w:pPr>
      <w:rPr>
        <w:rFonts w:eastAsia="宋体" w:hint="eastAsia"/>
        <w:b/>
        <w:i w:val="0"/>
        <w:sz w:val="36"/>
      </w:rPr>
    </w:lvl>
    <w:lvl w:ilvl="2">
      <w:start w:val="1"/>
      <w:numFmt w:val="chineseCountingThousand"/>
      <w:lvlText w:val="第%3节"/>
      <w:lvlJc w:val="left"/>
      <w:pPr>
        <w:tabs>
          <w:tab w:val="num" w:pos="0"/>
        </w:tabs>
        <w:ind w:left="0" w:firstLine="0"/>
      </w:pPr>
      <w:rPr>
        <w:rFonts w:eastAsia="仿宋_GB2312" w:hint="eastAsia"/>
        <w:b/>
        <w:i w:val="0"/>
        <w:sz w:val="32"/>
      </w:rPr>
    </w:lvl>
    <w:lvl w:ilvl="3">
      <w:start w:val="1"/>
      <w:numFmt w:val="chineseCountingThousand"/>
      <w:suff w:val="space"/>
      <w:lvlText w:val="%4、"/>
      <w:lvlJc w:val="left"/>
      <w:pPr>
        <w:ind w:left="0" w:firstLine="0"/>
      </w:pPr>
      <w:rPr>
        <w:rFonts w:eastAsia="仿宋_GB2312" w:hint="eastAsia"/>
        <w:b/>
        <w:i w:val="0"/>
        <w:sz w:val="30"/>
      </w:rPr>
    </w:lvl>
    <w:lvl w:ilvl="4">
      <w:start w:val="1"/>
      <w:numFmt w:val="chineseCountingThousand"/>
      <w:suff w:val="space"/>
      <w:lvlText w:val="（%5）"/>
      <w:lvlJc w:val="left"/>
      <w:pPr>
        <w:ind w:left="0" w:firstLine="0"/>
      </w:pPr>
      <w:rPr>
        <w:rFonts w:eastAsia="仿宋_GB2312" w:hint="eastAsia"/>
        <w:b/>
        <w:i w:val="0"/>
      </w:rPr>
    </w:lvl>
    <w:lvl w:ilvl="5">
      <w:start w:val="1"/>
      <w:numFmt w:val="decimal"/>
      <w:suff w:val="space"/>
      <w:lvlText w:val="%6."/>
      <w:lvlJc w:val="left"/>
      <w:pPr>
        <w:ind w:left="0" w:firstLine="420"/>
      </w:pPr>
      <w:rPr>
        <w:rFonts w:hint="eastAsia"/>
      </w:rPr>
    </w:lvl>
    <w:lvl w:ilvl="6">
      <w:start w:val="1"/>
      <w:numFmt w:val="decimal"/>
      <w:suff w:val="space"/>
      <w:lvlText w:val="（%7）"/>
      <w:lvlJc w:val="left"/>
      <w:pPr>
        <w:ind w:left="0" w:firstLine="420"/>
      </w:pPr>
      <w:rPr>
        <w:rFonts w:hint="eastAsia"/>
      </w:rPr>
    </w:lvl>
    <w:lvl w:ilvl="7">
      <w:start w:val="1"/>
      <w:numFmt w:val="none"/>
      <w:lvlText w:val=""/>
      <w:lvlJc w:val="left"/>
      <w:pPr>
        <w:ind w:left="0" w:firstLine="420"/>
      </w:pPr>
      <w:rPr>
        <w:rFonts w:hint="eastAsia"/>
      </w:rPr>
    </w:lvl>
    <w:lvl w:ilvl="8">
      <w:start w:val="1"/>
      <w:numFmt w:val="decimal"/>
      <w:lvlText w:val="%1.%2.%3.%4.%5.%6.%7.%8.%9"/>
      <w:lvlJc w:val="left"/>
      <w:pPr>
        <w:ind w:left="-27665" w:hanging="1700"/>
      </w:pPr>
      <w:rPr>
        <w:rFonts w:hint="eastAsia"/>
      </w:rPr>
    </w:lvl>
  </w:abstractNum>
  <w:abstractNum w:abstractNumId="4">
    <w:nsid w:val="363E1932"/>
    <w:multiLevelType w:val="hybridMultilevel"/>
    <w:tmpl w:val="8C307A18"/>
    <w:lvl w:ilvl="0" w:tplc="EEB6706E">
      <w:start w:val="1"/>
      <w:numFmt w:val="japaneseCounting"/>
      <w:lvlText w:val="（%1）"/>
      <w:lvlJc w:val="left"/>
      <w:pPr>
        <w:ind w:left="1682" w:hanging="1080"/>
      </w:pPr>
      <w:rPr>
        <w:rFonts w:hint="default"/>
      </w:rPr>
    </w:lvl>
    <w:lvl w:ilvl="1" w:tplc="04090019" w:tentative="1">
      <w:start w:val="1"/>
      <w:numFmt w:val="lowerLetter"/>
      <w:lvlText w:val="%2)"/>
      <w:lvlJc w:val="left"/>
      <w:pPr>
        <w:ind w:left="1442" w:hanging="420"/>
      </w:pPr>
    </w:lvl>
    <w:lvl w:ilvl="2" w:tplc="0409001B" w:tentative="1">
      <w:start w:val="1"/>
      <w:numFmt w:val="lowerRoman"/>
      <w:lvlText w:val="%3."/>
      <w:lvlJc w:val="right"/>
      <w:pPr>
        <w:ind w:left="1862" w:hanging="420"/>
      </w:pPr>
    </w:lvl>
    <w:lvl w:ilvl="3" w:tplc="0409000F" w:tentative="1">
      <w:start w:val="1"/>
      <w:numFmt w:val="decimal"/>
      <w:lvlText w:val="%4."/>
      <w:lvlJc w:val="left"/>
      <w:pPr>
        <w:ind w:left="2282" w:hanging="420"/>
      </w:pPr>
    </w:lvl>
    <w:lvl w:ilvl="4" w:tplc="04090019" w:tentative="1">
      <w:start w:val="1"/>
      <w:numFmt w:val="lowerLetter"/>
      <w:lvlText w:val="%5)"/>
      <w:lvlJc w:val="left"/>
      <w:pPr>
        <w:ind w:left="2702" w:hanging="420"/>
      </w:pPr>
    </w:lvl>
    <w:lvl w:ilvl="5" w:tplc="0409001B" w:tentative="1">
      <w:start w:val="1"/>
      <w:numFmt w:val="lowerRoman"/>
      <w:lvlText w:val="%6."/>
      <w:lvlJc w:val="right"/>
      <w:pPr>
        <w:ind w:left="3122" w:hanging="420"/>
      </w:pPr>
    </w:lvl>
    <w:lvl w:ilvl="6" w:tplc="0409000F" w:tentative="1">
      <w:start w:val="1"/>
      <w:numFmt w:val="decimal"/>
      <w:lvlText w:val="%7."/>
      <w:lvlJc w:val="left"/>
      <w:pPr>
        <w:ind w:left="3542" w:hanging="420"/>
      </w:pPr>
    </w:lvl>
    <w:lvl w:ilvl="7" w:tplc="04090019" w:tentative="1">
      <w:start w:val="1"/>
      <w:numFmt w:val="lowerLetter"/>
      <w:lvlText w:val="%8)"/>
      <w:lvlJc w:val="left"/>
      <w:pPr>
        <w:ind w:left="3962" w:hanging="420"/>
      </w:pPr>
    </w:lvl>
    <w:lvl w:ilvl="8" w:tplc="0409001B" w:tentative="1">
      <w:start w:val="1"/>
      <w:numFmt w:val="lowerRoman"/>
      <w:lvlText w:val="%9."/>
      <w:lvlJc w:val="right"/>
      <w:pPr>
        <w:ind w:left="4382" w:hanging="420"/>
      </w:pPr>
    </w:lvl>
  </w:abstractNum>
  <w:abstractNum w:abstractNumId="5">
    <w:nsid w:val="462D7BB8"/>
    <w:multiLevelType w:val="hybridMultilevel"/>
    <w:tmpl w:val="1E8A0304"/>
    <w:lvl w:ilvl="0" w:tplc="054208DC">
      <w:start w:val="1"/>
      <w:numFmt w:val="bullet"/>
      <w:lvlText w:val="•"/>
      <w:lvlJc w:val="left"/>
      <w:pPr>
        <w:tabs>
          <w:tab w:val="num" w:pos="720"/>
        </w:tabs>
        <w:ind w:left="720" w:hanging="360"/>
      </w:pPr>
      <w:rPr>
        <w:rFonts w:ascii="Arial" w:hAnsi="Arial" w:hint="default"/>
      </w:rPr>
    </w:lvl>
    <w:lvl w:ilvl="1" w:tplc="35320590" w:tentative="1">
      <w:start w:val="1"/>
      <w:numFmt w:val="bullet"/>
      <w:lvlText w:val="•"/>
      <w:lvlJc w:val="left"/>
      <w:pPr>
        <w:tabs>
          <w:tab w:val="num" w:pos="1440"/>
        </w:tabs>
        <w:ind w:left="1440" w:hanging="360"/>
      </w:pPr>
      <w:rPr>
        <w:rFonts w:ascii="Arial" w:hAnsi="Arial" w:hint="default"/>
      </w:rPr>
    </w:lvl>
    <w:lvl w:ilvl="2" w:tplc="A4D05740" w:tentative="1">
      <w:start w:val="1"/>
      <w:numFmt w:val="bullet"/>
      <w:lvlText w:val="•"/>
      <w:lvlJc w:val="left"/>
      <w:pPr>
        <w:tabs>
          <w:tab w:val="num" w:pos="2160"/>
        </w:tabs>
        <w:ind w:left="2160" w:hanging="360"/>
      </w:pPr>
      <w:rPr>
        <w:rFonts w:ascii="Arial" w:hAnsi="Arial" w:hint="default"/>
      </w:rPr>
    </w:lvl>
    <w:lvl w:ilvl="3" w:tplc="995E30BE">
      <w:start w:val="1"/>
      <w:numFmt w:val="bullet"/>
      <w:lvlText w:val="•"/>
      <w:lvlJc w:val="left"/>
      <w:pPr>
        <w:tabs>
          <w:tab w:val="num" w:pos="2880"/>
        </w:tabs>
        <w:ind w:left="2880" w:hanging="360"/>
      </w:pPr>
      <w:rPr>
        <w:rFonts w:ascii="Arial" w:hAnsi="Arial" w:hint="default"/>
      </w:rPr>
    </w:lvl>
    <w:lvl w:ilvl="4" w:tplc="66787012" w:tentative="1">
      <w:start w:val="1"/>
      <w:numFmt w:val="bullet"/>
      <w:lvlText w:val="•"/>
      <w:lvlJc w:val="left"/>
      <w:pPr>
        <w:tabs>
          <w:tab w:val="num" w:pos="3600"/>
        </w:tabs>
        <w:ind w:left="3600" w:hanging="360"/>
      </w:pPr>
      <w:rPr>
        <w:rFonts w:ascii="Arial" w:hAnsi="Arial" w:hint="default"/>
      </w:rPr>
    </w:lvl>
    <w:lvl w:ilvl="5" w:tplc="BDE0ACDC" w:tentative="1">
      <w:start w:val="1"/>
      <w:numFmt w:val="bullet"/>
      <w:lvlText w:val="•"/>
      <w:lvlJc w:val="left"/>
      <w:pPr>
        <w:tabs>
          <w:tab w:val="num" w:pos="4320"/>
        </w:tabs>
        <w:ind w:left="4320" w:hanging="360"/>
      </w:pPr>
      <w:rPr>
        <w:rFonts w:ascii="Arial" w:hAnsi="Arial" w:hint="default"/>
      </w:rPr>
    </w:lvl>
    <w:lvl w:ilvl="6" w:tplc="296EC93A" w:tentative="1">
      <w:start w:val="1"/>
      <w:numFmt w:val="bullet"/>
      <w:lvlText w:val="•"/>
      <w:lvlJc w:val="left"/>
      <w:pPr>
        <w:tabs>
          <w:tab w:val="num" w:pos="5040"/>
        </w:tabs>
        <w:ind w:left="5040" w:hanging="360"/>
      </w:pPr>
      <w:rPr>
        <w:rFonts w:ascii="Arial" w:hAnsi="Arial" w:hint="default"/>
      </w:rPr>
    </w:lvl>
    <w:lvl w:ilvl="7" w:tplc="487063E0" w:tentative="1">
      <w:start w:val="1"/>
      <w:numFmt w:val="bullet"/>
      <w:lvlText w:val="•"/>
      <w:lvlJc w:val="left"/>
      <w:pPr>
        <w:tabs>
          <w:tab w:val="num" w:pos="5760"/>
        </w:tabs>
        <w:ind w:left="5760" w:hanging="360"/>
      </w:pPr>
      <w:rPr>
        <w:rFonts w:ascii="Arial" w:hAnsi="Arial" w:hint="default"/>
      </w:rPr>
    </w:lvl>
    <w:lvl w:ilvl="8" w:tplc="1D244E72" w:tentative="1">
      <w:start w:val="1"/>
      <w:numFmt w:val="bullet"/>
      <w:lvlText w:val="•"/>
      <w:lvlJc w:val="left"/>
      <w:pPr>
        <w:tabs>
          <w:tab w:val="num" w:pos="6480"/>
        </w:tabs>
        <w:ind w:left="6480" w:hanging="360"/>
      </w:pPr>
      <w:rPr>
        <w:rFonts w:ascii="Arial" w:hAnsi="Arial" w:hint="default"/>
      </w:rPr>
    </w:lvl>
  </w:abstractNum>
  <w:abstractNum w:abstractNumId="6">
    <w:nsid w:val="49E35730"/>
    <w:multiLevelType w:val="hybridMultilevel"/>
    <w:tmpl w:val="4D90E266"/>
    <w:lvl w:ilvl="0" w:tplc="0B5C37C8">
      <w:start w:val="1"/>
      <w:numFmt w:val="bullet"/>
      <w:lvlText w:val="•"/>
      <w:lvlJc w:val="left"/>
      <w:pPr>
        <w:tabs>
          <w:tab w:val="num" w:pos="720"/>
        </w:tabs>
        <w:ind w:left="720" w:hanging="360"/>
      </w:pPr>
      <w:rPr>
        <w:rFonts w:ascii="Arial" w:hAnsi="Arial" w:hint="default"/>
      </w:rPr>
    </w:lvl>
    <w:lvl w:ilvl="1" w:tplc="44A02C3E" w:tentative="1">
      <w:start w:val="1"/>
      <w:numFmt w:val="bullet"/>
      <w:lvlText w:val="•"/>
      <w:lvlJc w:val="left"/>
      <w:pPr>
        <w:tabs>
          <w:tab w:val="num" w:pos="1440"/>
        </w:tabs>
        <w:ind w:left="1440" w:hanging="360"/>
      </w:pPr>
      <w:rPr>
        <w:rFonts w:ascii="Arial" w:hAnsi="Arial" w:hint="default"/>
      </w:rPr>
    </w:lvl>
    <w:lvl w:ilvl="2" w:tplc="B004F7B2" w:tentative="1">
      <w:start w:val="1"/>
      <w:numFmt w:val="bullet"/>
      <w:lvlText w:val="•"/>
      <w:lvlJc w:val="left"/>
      <w:pPr>
        <w:tabs>
          <w:tab w:val="num" w:pos="2160"/>
        </w:tabs>
        <w:ind w:left="2160" w:hanging="360"/>
      </w:pPr>
      <w:rPr>
        <w:rFonts w:ascii="Arial" w:hAnsi="Arial" w:hint="default"/>
      </w:rPr>
    </w:lvl>
    <w:lvl w:ilvl="3" w:tplc="2DD0EA3A">
      <w:start w:val="1"/>
      <w:numFmt w:val="bullet"/>
      <w:lvlText w:val="•"/>
      <w:lvlJc w:val="left"/>
      <w:pPr>
        <w:tabs>
          <w:tab w:val="num" w:pos="2880"/>
        </w:tabs>
        <w:ind w:left="2880" w:hanging="360"/>
      </w:pPr>
      <w:rPr>
        <w:rFonts w:ascii="Arial" w:hAnsi="Arial" w:hint="default"/>
      </w:rPr>
    </w:lvl>
    <w:lvl w:ilvl="4" w:tplc="5D7CEB5A" w:tentative="1">
      <w:start w:val="1"/>
      <w:numFmt w:val="bullet"/>
      <w:lvlText w:val="•"/>
      <w:lvlJc w:val="left"/>
      <w:pPr>
        <w:tabs>
          <w:tab w:val="num" w:pos="3600"/>
        </w:tabs>
        <w:ind w:left="3600" w:hanging="360"/>
      </w:pPr>
      <w:rPr>
        <w:rFonts w:ascii="Arial" w:hAnsi="Arial" w:hint="default"/>
      </w:rPr>
    </w:lvl>
    <w:lvl w:ilvl="5" w:tplc="90FA4532" w:tentative="1">
      <w:start w:val="1"/>
      <w:numFmt w:val="bullet"/>
      <w:lvlText w:val="•"/>
      <w:lvlJc w:val="left"/>
      <w:pPr>
        <w:tabs>
          <w:tab w:val="num" w:pos="4320"/>
        </w:tabs>
        <w:ind w:left="4320" w:hanging="360"/>
      </w:pPr>
      <w:rPr>
        <w:rFonts w:ascii="Arial" w:hAnsi="Arial" w:hint="default"/>
      </w:rPr>
    </w:lvl>
    <w:lvl w:ilvl="6" w:tplc="091A7F8C" w:tentative="1">
      <w:start w:val="1"/>
      <w:numFmt w:val="bullet"/>
      <w:lvlText w:val="•"/>
      <w:lvlJc w:val="left"/>
      <w:pPr>
        <w:tabs>
          <w:tab w:val="num" w:pos="5040"/>
        </w:tabs>
        <w:ind w:left="5040" w:hanging="360"/>
      </w:pPr>
      <w:rPr>
        <w:rFonts w:ascii="Arial" w:hAnsi="Arial" w:hint="default"/>
      </w:rPr>
    </w:lvl>
    <w:lvl w:ilvl="7" w:tplc="B1CA1568" w:tentative="1">
      <w:start w:val="1"/>
      <w:numFmt w:val="bullet"/>
      <w:lvlText w:val="•"/>
      <w:lvlJc w:val="left"/>
      <w:pPr>
        <w:tabs>
          <w:tab w:val="num" w:pos="5760"/>
        </w:tabs>
        <w:ind w:left="5760" w:hanging="360"/>
      </w:pPr>
      <w:rPr>
        <w:rFonts w:ascii="Arial" w:hAnsi="Arial" w:hint="default"/>
      </w:rPr>
    </w:lvl>
    <w:lvl w:ilvl="8" w:tplc="975A0174" w:tentative="1">
      <w:start w:val="1"/>
      <w:numFmt w:val="bullet"/>
      <w:lvlText w:val="•"/>
      <w:lvlJc w:val="left"/>
      <w:pPr>
        <w:tabs>
          <w:tab w:val="num" w:pos="6480"/>
        </w:tabs>
        <w:ind w:left="6480" w:hanging="360"/>
      </w:pPr>
      <w:rPr>
        <w:rFonts w:ascii="Arial" w:hAnsi="Arial" w:hint="default"/>
      </w:rPr>
    </w:lvl>
  </w:abstractNum>
  <w:abstractNum w:abstractNumId="7">
    <w:nsid w:val="59DC0788"/>
    <w:multiLevelType w:val="hybridMultilevel"/>
    <w:tmpl w:val="D9A66F88"/>
    <w:lvl w:ilvl="0" w:tplc="236AED3C">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A1112E2"/>
    <w:multiLevelType w:val="hybridMultilevel"/>
    <w:tmpl w:val="A704DB2C"/>
    <w:lvl w:ilvl="0" w:tplc="EAE623FA">
      <w:start w:val="1"/>
      <w:numFmt w:val="japaneseCounting"/>
      <w:lvlText w:val="第%1节"/>
      <w:lvlJc w:val="left"/>
      <w:pPr>
        <w:ind w:left="1365" w:hanging="13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D9B351D"/>
    <w:multiLevelType w:val="multilevel"/>
    <w:tmpl w:val="7E3086C8"/>
    <w:styleLink w:val="1"/>
    <w:lvl w:ilvl="0">
      <w:start w:val="1"/>
      <w:numFmt w:val="chineseCountingThousand"/>
      <w:lvlText w:val="%1、"/>
      <w:lvlJc w:val="left"/>
      <w:pPr>
        <w:ind w:left="0" w:firstLine="0"/>
      </w:pPr>
      <w:rPr>
        <w:rFonts w:ascii="Times New Roman" w:eastAsia="仿宋_GB2312" w:hAnsi="Times New Roman" w:hint="default"/>
        <w:b/>
        <w:color w:val="auto"/>
        <w:sz w:val="28"/>
      </w:rPr>
    </w:lvl>
    <w:lvl w:ilvl="1">
      <w:start w:val="1"/>
      <w:numFmt w:val="chineseCountingThousand"/>
      <w:lvlText w:val="（%2）"/>
      <w:lvlJc w:val="left"/>
      <w:pPr>
        <w:ind w:left="0" w:firstLine="0"/>
      </w:pPr>
      <w:rPr>
        <w:rFonts w:eastAsia="仿宋_GB2312" w:hint="eastAsia"/>
        <w:b/>
        <w:sz w:val="28"/>
      </w:rPr>
    </w:lvl>
    <w:lvl w:ilvl="2">
      <w:start w:val="1"/>
      <w:numFmt w:val="decimal"/>
      <w:lvlText w:val="%3."/>
      <w:lvlJc w:val="left"/>
      <w:pPr>
        <w:ind w:left="420" w:firstLine="0"/>
      </w:pPr>
      <w:rPr>
        <w:rFonts w:eastAsia="仿宋_GB2312" w:hint="eastAsia"/>
        <w:b/>
        <w:sz w:val="28"/>
      </w:rPr>
    </w:lvl>
    <w:lvl w:ilvl="3">
      <w:start w:val="1"/>
      <w:numFmt w:val="decimal"/>
      <w:lvlText w:val="（%4）"/>
      <w:lvlJc w:val="left"/>
      <w:pPr>
        <w:ind w:left="420" w:firstLine="0"/>
      </w:pPr>
      <w:rPr>
        <w:rFonts w:eastAsia="仿宋_GB2312" w:hint="eastAsia"/>
        <w:sz w:val="28"/>
      </w:rPr>
    </w:lvl>
    <w:lvl w:ilvl="4">
      <w:start w:val="1"/>
      <w:numFmt w:val="none"/>
      <w:lvlText w:val=""/>
      <w:lvlJc w:val="left"/>
      <w:pPr>
        <w:ind w:left="7229" w:hanging="850"/>
      </w:pPr>
      <w:rPr>
        <w:rFonts w:hint="eastAsia"/>
      </w:rPr>
    </w:lvl>
    <w:lvl w:ilvl="5">
      <w:start w:val="1"/>
      <w:numFmt w:val="none"/>
      <w:lvlText w:val=""/>
      <w:lvlJc w:val="left"/>
      <w:pPr>
        <w:ind w:left="7938" w:hanging="1134"/>
      </w:pPr>
      <w:rPr>
        <w:rFonts w:hint="eastAsia"/>
      </w:rPr>
    </w:lvl>
    <w:lvl w:ilvl="6">
      <w:start w:val="1"/>
      <w:numFmt w:val="none"/>
      <w:lvlText w:val=""/>
      <w:lvlJc w:val="left"/>
      <w:pPr>
        <w:ind w:left="8505" w:hanging="1276"/>
      </w:pPr>
      <w:rPr>
        <w:rFonts w:hint="eastAsia"/>
      </w:rPr>
    </w:lvl>
    <w:lvl w:ilvl="7">
      <w:start w:val="1"/>
      <w:numFmt w:val="none"/>
      <w:lvlText w:val=""/>
      <w:lvlJc w:val="left"/>
      <w:pPr>
        <w:ind w:left="9072" w:hanging="1418"/>
      </w:pPr>
      <w:rPr>
        <w:rFonts w:hint="eastAsia"/>
      </w:rPr>
    </w:lvl>
    <w:lvl w:ilvl="8">
      <w:start w:val="1"/>
      <w:numFmt w:val="none"/>
      <w:lvlText w:val=""/>
      <w:lvlJc w:val="left"/>
      <w:pPr>
        <w:ind w:left="9780" w:hanging="1700"/>
      </w:pPr>
      <w:rPr>
        <w:rFonts w:hint="eastAsia"/>
      </w:rPr>
    </w:lvl>
  </w:abstractNum>
  <w:abstractNum w:abstractNumId="10">
    <w:nsid w:val="78FB7890"/>
    <w:multiLevelType w:val="hybridMultilevel"/>
    <w:tmpl w:val="121C2A6C"/>
    <w:lvl w:ilvl="0" w:tplc="F6DE3FF6">
      <w:start w:val="1"/>
      <w:numFmt w:val="bullet"/>
      <w:lvlText w:val="•"/>
      <w:lvlJc w:val="left"/>
      <w:pPr>
        <w:tabs>
          <w:tab w:val="num" w:pos="720"/>
        </w:tabs>
        <w:ind w:left="720" w:hanging="360"/>
      </w:pPr>
      <w:rPr>
        <w:rFonts w:ascii="Arial" w:hAnsi="Arial" w:hint="default"/>
      </w:rPr>
    </w:lvl>
    <w:lvl w:ilvl="1" w:tplc="1F6A872C" w:tentative="1">
      <w:start w:val="1"/>
      <w:numFmt w:val="bullet"/>
      <w:lvlText w:val="•"/>
      <w:lvlJc w:val="left"/>
      <w:pPr>
        <w:tabs>
          <w:tab w:val="num" w:pos="1440"/>
        </w:tabs>
        <w:ind w:left="1440" w:hanging="360"/>
      </w:pPr>
      <w:rPr>
        <w:rFonts w:ascii="Arial" w:hAnsi="Arial" w:hint="default"/>
      </w:rPr>
    </w:lvl>
    <w:lvl w:ilvl="2" w:tplc="347CD7F2" w:tentative="1">
      <w:start w:val="1"/>
      <w:numFmt w:val="bullet"/>
      <w:lvlText w:val="•"/>
      <w:lvlJc w:val="left"/>
      <w:pPr>
        <w:tabs>
          <w:tab w:val="num" w:pos="2160"/>
        </w:tabs>
        <w:ind w:left="2160" w:hanging="360"/>
      </w:pPr>
      <w:rPr>
        <w:rFonts w:ascii="Arial" w:hAnsi="Arial" w:hint="default"/>
      </w:rPr>
    </w:lvl>
    <w:lvl w:ilvl="3" w:tplc="0A12C0E2">
      <w:start w:val="1"/>
      <w:numFmt w:val="bullet"/>
      <w:lvlText w:val="•"/>
      <w:lvlJc w:val="left"/>
      <w:pPr>
        <w:tabs>
          <w:tab w:val="num" w:pos="2880"/>
        </w:tabs>
        <w:ind w:left="2880" w:hanging="360"/>
      </w:pPr>
      <w:rPr>
        <w:rFonts w:ascii="Arial" w:hAnsi="Arial" w:hint="default"/>
      </w:rPr>
    </w:lvl>
    <w:lvl w:ilvl="4" w:tplc="11F897C6" w:tentative="1">
      <w:start w:val="1"/>
      <w:numFmt w:val="bullet"/>
      <w:lvlText w:val="•"/>
      <w:lvlJc w:val="left"/>
      <w:pPr>
        <w:tabs>
          <w:tab w:val="num" w:pos="3600"/>
        </w:tabs>
        <w:ind w:left="3600" w:hanging="360"/>
      </w:pPr>
      <w:rPr>
        <w:rFonts w:ascii="Arial" w:hAnsi="Arial" w:hint="default"/>
      </w:rPr>
    </w:lvl>
    <w:lvl w:ilvl="5" w:tplc="F8EE6CFE" w:tentative="1">
      <w:start w:val="1"/>
      <w:numFmt w:val="bullet"/>
      <w:lvlText w:val="•"/>
      <w:lvlJc w:val="left"/>
      <w:pPr>
        <w:tabs>
          <w:tab w:val="num" w:pos="4320"/>
        </w:tabs>
        <w:ind w:left="4320" w:hanging="360"/>
      </w:pPr>
      <w:rPr>
        <w:rFonts w:ascii="Arial" w:hAnsi="Arial" w:hint="default"/>
      </w:rPr>
    </w:lvl>
    <w:lvl w:ilvl="6" w:tplc="B5340BC2" w:tentative="1">
      <w:start w:val="1"/>
      <w:numFmt w:val="bullet"/>
      <w:lvlText w:val="•"/>
      <w:lvlJc w:val="left"/>
      <w:pPr>
        <w:tabs>
          <w:tab w:val="num" w:pos="5040"/>
        </w:tabs>
        <w:ind w:left="5040" w:hanging="360"/>
      </w:pPr>
      <w:rPr>
        <w:rFonts w:ascii="Arial" w:hAnsi="Arial" w:hint="default"/>
      </w:rPr>
    </w:lvl>
    <w:lvl w:ilvl="7" w:tplc="5164D2C6" w:tentative="1">
      <w:start w:val="1"/>
      <w:numFmt w:val="bullet"/>
      <w:lvlText w:val="•"/>
      <w:lvlJc w:val="left"/>
      <w:pPr>
        <w:tabs>
          <w:tab w:val="num" w:pos="5760"/>
        </w:tabs>
        <w:ind w:left="5760" w:hanging="360"/>
      </w:pPr>
      <w:rPr>
        <w:rFonts w:ascii="Arial" w:hAnsi="Arial" w:hint="default"/>
      </w:rPr>
    </w:lvl>
    <w:lvl w:ilvl="8" w:tplc="6DD4CEEA"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3"/>
  </w:num>
  <w:num w:numId="3">
    <w:abstractNumId w:val="7"/>
  </w:num>
  <w:num w:numId="4">
    <w:abstractNumId w:val="1"/>
  </w:num>
  <w:num w:numId="5">
    <w:abstractNumId w:val="8"/>
  </w:num>
  <w:num w:numId="6">
    <w:abstractNumId w:val="6"/>
  </w:num>
  <w:num w:numId="7">
    <w:abstractNumId w:val="5"/>
  </w:num>
  <w:num w:numId="8">
    <w:abstractNumId w:val="10"/>
  </w:num>
  <w:num w:numId="9">
    <w:abstractNumId w:val="0"/>
  </w:num>
  <w:num w:numId="10">
    <w:abstractNumId w:val="2"/>
  </w:num>
  <w:num w:numId="11">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BA0"/>
    <w:rsid w:val="00000C1C"/>
    <w:rsid w:val="0000306E"/>
    <w:rsid w:val="00007A9C"/>
    <w:rsid w:val="0001125C"/>
    <w:rsid w:val="0001132B"/>
    <w:rsid w:val="00023AE0"/>
    <w:rsid w:val="000345D3"/>
    <w:rsid w:val="000359B0"/>
    <w:rsid w:val="0004067A"/>
    <w:rsid w:val="000407AE"/>
    <w:rsid w:val="00053800"/>
    <w:rsid w:val="00053D5A"/>
    <w:rsid w:val="00060182"/>
    <w:rsid w:val="00061E1F"/>
    <w:rsid w:val="00063696"/>
    <w:rsid w:val="00071CB7"/>
    <w:rsid w:val="00072897"/>
    <w:rsid w:val="00073380"/>
    <w:rsid w:val="0007366D"/>
    <w:rsid w:val="0007546E"/>
    <w:rsid w:val="0008154E"/>
    <w:rsid w:val="00082D9B"/>
    <w:rsid w:val="0008383E"/>
    <w:rsid w:val="000851CF"/>
    <w:rsid w:val="00086232"/>
    <w:rsid w:val="000874B1"/>
    <w:rsid w:val="000914E0"/>
    <w:rsid w:val="000979E8"/>
    <w:rsid w:val="000A0193"/>
    <w:rsid w:val="000A2E78"/>
    <w:rsid w:val="000A6B1F"/>
    <w:rsid w:val="000B1A7C"/>
    <w:rsid w:val="000B27A4"/>
    <w:rsid w:val="000B30E2"/>
    <w:rsid w:val="000C1156"/>
    <w:rsid w:val="000C20A9"/>
    <w:rsid w:val="000C41A6"/>
    <w:rsid w:val="000C44CB"/>
    <w:rsid w:val="000C7C0A"/>
    <w:rsid w:val="000D017B"/>
    <w:rsid w:val="000D57C9"/>
    <w:rsid w:val="000D5CF6"/>
    <w:rsid w:val="000D7458"/>
    <w:rsid w:val="000E2371"/>
    <w:rsid w:val="000E283F"/>
    <w:rsid w:val="000E3373"/>
    <w:rsid w:val="000E367B"/>
    <w:rsid w:val="000E5E43"/>
    <w:rsid w:val="000E6C6A"/>
    <w:rsid w:val="000E7F20"/>
    <w:rsid w:val="000F04DD"/>
    <w:rsid w:val="000F7A93"/>
    <w:rsid w:val="001005FD"/>
    <w:rsid w:val="001009E0"/>
    <w:rsid w:val="001020FB"/>
    <w:rsid w:val="00102A78"/>
    <w:rsid w:val="00106395"/>
    <w:rsid w:val="00106991"/>
    <w:rsid w:val="00107751"/>
    <w:rsid w:val="001103D1"/>
    <w:rsid w:val="00111FED"/>
    <w:rsid w:val="001157BA"/>
    <w:rsid w:val="00115CD2"/>
    <w:rsid w:val="00115D6B"/>
    <w:rsid w:val="001166B7"/>
    <w:rsid w:val="00116FBD"/>
    <w:rsid w:val="001210AC"/>
    <w:rsid w:val="001251D6"/>
    <w:rsid w:val="0012546A"/>
    <w:rsid w:val="00127B38"/>
    <w:rsid w:val="001303F9"/>
    <w:rsid w:val="00132A8F"/>
    <w:rsid w:val="00132D7B"/>
    <w:rsid w:val="00137B04"/>
    <w:rsid w:val="00145D88"/>
    <w:rsid w:val="001523C8"/>
    <w:rsid w:val="00163247"/>
    <w:rsid w:val="00164A3E"/>
    <w:rsid w:val="00164C64"/>
    <w:rsid w:val="00167453"/>
    <w:rsid w:val="00167D11"/>
    <w:rsid w:val="00182BE2"/>
    <w:rsid w:val="0019576D"/>
    <w:rsid w:val="00196332"/>
    <w:rsid w:val="001A06F8"/>
    <w:rsid w:val="001A4D71"/>
    <w:rsid w:val="001A4F9A"/>
    <w:rsid w:val="001A6389"/>
    <w:rsid w:val="001B287E"/>
    <w:rsid w:val="001B63F8"/>
    <w:rsid w:val="001C0290"/>
    <w:rsid w:val="001C6472"/>
    <w:rsid w:val="001D1DD2"/>
    <w:rsid w:val="001E7EDC"/>
    <w:rsid w:val="001F4BFD"/>
    <w:rsid w:val="00200B47"/>
    <w:rsid w:val="00200BE8"/>
    <w:rsid w:val="00200D0F"/>
    <w:rsid w:val="002144A0"/>
    <w:rsid w:val="002150F4"/>
    <w:rsid w:val="0021656A"/>
    <w:rsid w:val="00220D14"/>
    <w:rsid w:val="00221F71"/>
    <w:rsid w:val="00222141"/>
    <w:rsid w:val="00223914"/>
    <w:rsid w:val="00223CD3"/>
    <w:rsid w:val="002243CB"/>
    <w:rsid w:val="002266E2"/>
    <w:rsid w:val="0022706B"/>
    <w:rsid w:val="002275CF"/>
    <w:rsid w:val="00232392"/>
    <w:rsid w:val="002431B0"/>
    <w:rsid w:val="00243831"/>
    <w:rsid w:val="00245282"/>
    <w:rsid w:val="00246FF6"/>
    <w:rsid w:val="00253971"/>
    <w:rsid w:val="002609C7"/>
    <w:rsid w:val="00262282"/>
    <w:rsid w:val="00262F9A"/>
    <w:rsid w:val="00265774"/>
    <w:rsid w:val="00266A45"/>
    <w:rsid w:val="00266FC4"/>
    <w:rsid w:val="00272061"/>
    <w:rsid w:val="00274D58"/>
    <w:rsid w:val="00281F7D"/>
    <w:rsid w:val="00282EC1"/>
    <w:rsid w:val="00283D06"/>
    <w:rsid w:val="00284066"/>
    <w:rsid w:val="00284219"/>
    <w:rsid w:val="002864E7"/>
    <w:rsid w:val="00287413"/>
    <w:rsid w:val="00296C4B"/>
    <w:rsid w:val="002A07DE"/>
    <w:rsid w:val="002A28A5"/>
    <w:rsid w:val="002A2980"/>
    <w:rsid w:val="002B30E2"/>
    <w:rsid w:val="002B3185"/>
    <w:rsid w:val="002B4E23"/>
    <w:rsid w:val="002B7F29"/>
    <w:rsid w:val="002C10B1"/>
    <w:rsid w:val="002C1AB0"/>
    <w:rsid w:val="002C205F"/>
    <w:rsid w:val="002C4341"/>
    <w:rsid w:val="002C578F"/>
    <w:rsid w:val="002D5503"/>
    <w:rsid w:val="002D6477"/>
    <w:rsid w:val="002D64E4"/>
    <w:rsid w:val="002D6E98"/>
    <w:rsid w:val="002E1F5B"/>
    <w:rsid w:val="002E3FCC"/>
    <w:rsid w:val="002E65F4"/>
    <w:rsid w:val="002F10C8"/>
    <w:rsid w:val="002F15C6"/>
    <w:rsid w:val="002F2EE3"/>
    <w:rsid w:val="002F4DB7"/>
    <w:rsid w:val="002F6545"/>
    <w:rsid w:val="002F6789"/>
    <w:rsid w:val="00302AF7"/>
    <w:rsid w:val="00302DF0"/>
    <w:rsid w:val="00305488"/>
    <w:rsid w:val="00315A8D"/>
    <w:rsid w:val="003312EA"/>
    <w:rsid w:val="0033364D"/>
    <w:rsid w:val="00335E0C"/>
    <w:rsid w:val="0033611D"/>
    <w:rsid w:val="00343E42"/>
    <w:rsid w:val="003450B9"/>
    <w:rsid w:val="00346581"/>
    <w:rsid w:val="00351917"/>
    <w:rsid w:val="00354ACB"/>
    <w:rsid w:val="0035749D"/>
    <w:rsid w:val="00360968"/>
    <w:rsid w:val="0036349E"/>
    <w:rsid w:val="003643D7"/>
    <w:rsid w:val="00365FEE"/>
    <w:rsid w:val="0037005F"/>
    <w:rsid w:val="00371306"/>
    <w:rsid w:val="003720F4"/>
    <w:rsid w:val="00375C2E"/>
    <w:rsid w:val="00380DA2"/>
    <w:rsid w:val="00383FFD"/>
    <w:rsid w:val="0038551D"/>
    <w:rsid w:val="0038586F"/>
    <w:rsid w:val="00386FA1"/>
    <w:rsid w:val="00387163"/>
    <w:rsid w:val="0039159F"/>
    <w:rsid w:val="003916A6"/>
    <w:rsid w:val="00392059"/>
    <w:rsid w:val="00396E66"/>
    <w:rsid w:val="003A1FB3"/>
    <w:rsid w:val="003A3EEC"/>
    <w:rsid w:val="003B1E76"/>
    <w:rsid w:val="003B2951"/>
    <w:rsid w:val="003B4AA7"/>
    <w:rsid w:val="003B6820"/>
    <w:rsid w:val="003B6FD8"/>
    <w:rsid w:val="003C32ED"/>
    <w:rsid w:val="003C3F9E"/>
    <w:rsid w:val="003C606E"/>
    <w:rsid w:val="003C662C"/>
    <w:rsid w:val="003C7E47"/>
    <w:rsid w:val="003D2371"/>
    <w:rsid w:val="003D2629"/>
    <w:rsid w:val="003D26C5"/>
    <w:rsid w:val="003D2F40"/>
    <w:rsid w:val="003E30E6"/>
    <w:rsid w:val="003E3BA1"/>
    <w:rsid w:val="003E7CB1"/>
    <w:rsid w:val="003F33A8"/>
    <w:rsid w:val="003F3852"/>
    <w:rsid w:val="003F4A58"/>
    <w:rsid w:val="003F4F87"/>
    <w:rsid w:val="00403FC0"/>
    <w:rsid w:val="00405BF5"/>
    <w:rsid w:val="00407B01"/>
    <w:rsid w:val="004114D3"/>
    <w:rsid w:val="00412498"/>
    <w:rsid w:val="004131D7"/>
    <w:rsid w:val="0041429C"/>
    <w:rsid w:val="00414BB3"/>
    <w:rsid w:val="00420BFA"/>
    <w:rsid w:val="0042167B"/>
    <w:rsid w:val="00422A6B"/>
    <w:rsid w:val="004258CE"/>
    <w:rsid w:val="00433F95"/>
    <w:rsid w:val="00447FA5"/>
    <w:rsid w:val="00450D08"/>
    <w:rsid w:val="00451F6D"/>
    <w:rsid w:val="0045252F"/>
    <w:rsid w:val="00454358"/>
    <w:rsid w:val="00454B27"/>
    <w:rsid w:val="00470063"/>
    <w:rsid w:val="0047061F"/>
    <w:rsid w:val="0047290C"/>
    <w:rsid w:val="00474435"/>
    <w:rsid w:val="0047483B"/>
    <w:rsid w:val="00476DB5"/>
    <w:rsid w:val="00476EC5"/>
    <w:rsid w:val="0048051F"/>
    <w:rsid w:val="00480644"/>
    <w:rsid w:val="00484FA7"/>
    <w:rsid w:val="004850A2"/>
    <w:rsid w:val="00490F80"/>
    <w:rsid w:val="004915EC"/>
    <w:rsid w:val="0049322D"/>
    <w:rsid w:val="00493833"/>
    <w:rsid w:val="004942AA"/>
    <w:rsid w:val="004A132D"/>
    <w:rsid w:val="004A29F8"/>
    <w:rsid w:val="004A3B06"/>
    <w:rsid w:val="004A7CCC"/>
    <w:rsid w:val="004C1047"/>
    <w:rsid w:val="004C1991"/>
    <w:rsid w:val="004C30AE"/>
    <w:rsid w:val="004C593A"/>
    <w:rsid w:val="004C6F22"/>
    <w:rsid w:val="004C730B"/>
    <w:rsid w:val="004D259F"/>
    <w:rsid w:val="004D2D6B"/>
    <w:rsid w:val="004D57F0"/>
    <w:rsid w:val="004F0CBE"/>
    <w:rsid w:val="004F3026"/>
    <w:rsid w:val="004F347E"/>
    <w:rsid w:val="004F34EB"/>
    <w:rsid w:val="004F3BD0"/>
    <w:rsid w:val="004F4171"/>
    <w:rsid w:val="004F4970"/>
    <w:rsid w:val="004F4A02"/>
    <w:rsid w:val="005014DC"/>
    <w:rsid w:val="005055AD"/>
    <w:rsid w:val="005105BD"/>
    <w:rsid w:val="00515F31"/>
    <w:rsid w:val="00516DEA"/>
    <w:rsid w:val="00523744"/>
    <w:rsid w:val="005246DA"/>
    <w:rsid w:val="005310B2"/>
    <w:rsid w:val="00533362"/>
    <w:rsid w:val="00537DCB"/>
    <w:rsid w:val="00543360"/>
    <w:rsid w:val="00544BA0"/>
    <w:rsid w:val="00545FCD"/>
    <w:rsid w:val="00546829"/>
    <w:rsid w:val="005518A7"/>
    <w:rsid w:val="00551F00"/>
    <w:rsid w:val="00556E2D"/>
    <w:rsid w:val="00561718"/>
    <w:rsid w:val="00565056"/>
    <w:rsid w:val="00566CE4"/>
    <w:rsid w:val="00570C01"/>
    <w:rsid w:val="00576E79"/>
    <w:rsid w:val="00583F3F"/>
    <w:rsid w:val="005866A6"/>
    <w:rsid w:val="00587212"/>
    <w:rsid w:val="00591A57"/>
    <w:rsid w:val="00592625"/>
    <w:rsid w:val="00595203"/>
    <w:rsid w:val="00597AEF"/>
    <w:rsid w:val="005A2EDE"/>
    <w:rsid w:val="005B341D"/>
    <w:rsid w:val="005C08A5"/>
    <w:rsid w:val="005C4D27"/>
    <w:rsid w:val="005C4FBA"/>
    <w:rsid w:val="005C5189"/>
    <w:rsid w:val="005C7A87"/>
    <w:rsid w:val="005D02F2"/>
    <w:rsid w:val="005D184D"/>
    <w:rsid w:val="005D1B5D"/>
    <w:rsid w:val="005E1FCF"/>
    <w:rsid w:val="005E7284"/>
    <w:rsid w:val="005E7C7C"/>
    <w:rsid w:val="005F207E"/>
    <w:rsid w:val="005F24AB"/>
    <w:rsid w:val="005F3A9A"/>
    <w:rsid w:val="005F5B95"/>
    <w:rsid w:val="0060018C"/>
    <w:rsid w:val="0060021D"/>
    <w:rsid w:val="006004FA"/>
    <w:rsid w:val="00600C05"/>
    <w:rsid w:val="00603334"/>
    <w:rsid w:val="006036BE"/>
    <w:rsid w:val="006038A2"/>
    <w:rsid w:val="00604E8B"/>
    <w:rsid w:val="006065EC"/>
    <w:rsid w:val="00607E70"/>
    <w:rsid w:val="006119AD"/>
    <w:rsid w:val="006139D5"/>
    <w:rsid w:val="006157BF"/>
    <w:rsid w:val="006226CA"/>
    <w:rsid w:val="00622A09"/>
    <w:rsid w:val="00623253"/>
    <w:rsid w:val="00625D18"/>
    <w:rsid w:val="00633275"/>
    <w:rsid w:val="00635F21"/>
    <w:rsid w:val="006360B5"/>
    <w:rsid w:val="006375B2"/>
    <w:rsid w:val="006406D0"/>
    <w:rsid w:val="0064515A"/>
    <w:rsid w:val="00645AF8"/>
    <w:rsid w:val="00650D05"/>
    <w:rsid w:val="0065131E"/>
    <w:rsid w:val="006534D0"/>
    <w:rsid w:val="00653F37"/>
    <w:rsid w:val="0065502A"/>
    <w:rsid w:val="006611B4"/>
    <w:rsid w:val="006611F9"/>
    <w:rsid w:val="00663C6D"/>
    <w:rsid w:val="00664E65"/>
    <w:rsid w:val="00671048"/>
    <w:rsid w:val="00671666"/>
    <w:rsid w:val="0067204B"/>
    <w:rsid w:val="00672E91"/>
    <w:rsid w:val="00673819"/>
    <w:rsid w:val="00677BBC"/>
    <w:rsid w:val="00682A0B"/>
    <w:rsid w:val="006848C8"/>
    <w:rsid w:val="00685E56"/>
    <w:rsid w:val="006913CE"/>
    <w:rsid w:val="006A3ED0"/>
    <w:rsid w:val="006A7EAB"/>
    <w:rsid w:val="006B11BE"/>
    <w:rsid w:val="006B1F11"/>
    <w:rsid w:val="006B1F6E"/>
    <w:rsid w:val="006B20D9"/>
    <w:rsid w:val="006B428A"/>
    <w:rsid w:val="006B43B5"/>
    <w:rsid w:val="006B4806"/>
    <w:rsid w:val="006B563C"/>
    <w:rsid w:val="006B6CED"/>
    <w:rsid w:val="006C08DC"/>
    <w:rsid w:val="006C0F44"/>
    <w:rsid w:val="006C13BC"/>
    <w:rsid w:val="006C1846"/>
    <w:rsid w:val="006C6992"/>
    <w:rsid w:val="006C7A83"/>
    <w:rsid w:val="006C7DE5"/>
    <w:rsid w:val="006C7E53"/>
    <w:rsid w:val="006D003F"/>
    <w:rsid w:val="006D2F11"/>
    <w:rsid w:val="006D562B"/>
    <w:rsid w:val="006D660F"/>
    <w:rsid w:val="006E29BD"/>
    <w:rsid w:val="006E630E"/>
    <w:rsid w:val="006F3780"/>
    <w:rsid w:val="006F5DFB"/>
    <w:rsid w:val="007005D5"/>
    <w:rsid w:val="0070572E"/>
    <w:rsid w:val="00706911"/>
    <w:rsid w:val="0071604E"/>
    <w:rsid w:val="00721771"/>
    <w:rsid w:val="00727BC1"/>
    <w:rsid w:val="00732B9C"/>
    <w:rsid w:val="00734B22"/>
    <w:rsid w:val="00735D64"/>
    <w:rsid w:val="00736B90"/>
    <w:rsid w:val="00745542"/>
    <w:rsid w:val="007470A9"/>
    <w:rsid w:val="00747CDF"/>
    <w:rsid w:val="007507C3"/>
    <w:rsid w:val="007518EF"/>
    <w:rsid w:val="007526D7"/>
    <w:rsid w:val="00752783"/>
    <w:rsid w:val="00752982"/>
    <w:rsid w:val="0075441B"/>
    <w:rsid w:val="007551B8"/>
    <w:rsid w:val="007624E8"/>
    <w:rsid w:val="00772AFC"/>
    <w:rsid w:val="00775C7B"/>
    <w:rsid w:val="00783146"/>
    <w:rsid w:val="007831D9"/>
    <w:rsid w:val="00785317"/>
    <w:rsid w:val="0079429A"/>
    <w:rsid w:val="007954D9"/>
    <w:rsid w:val="007A25B4"/>
    <w:rsid w:val="007A3201"/>
    <w:rsid w:val="007A63B9"/>
    <w:rsid w:val="007B4199"/>
    <w:rsid w:val="007B65E1"/>
    <w:rsid w:val="007B7919"/>
    <w:rsid w:val="007C1ACE"/>
    <w:rsid w:val="007C4856"/>
    <w:rsid w:val="007C61CA"/>
    <w:rsid w:val="007C70CF"/>
    <w:rsid w:val="007D1784"/>
    <w:rsid w:val="007D1E4F"/>
    <w:rsid w:val="007D343E"/>
    <w:rsid w:val="007D3DC0"/>
    <w:rsid w:val="007D4DD7"/>
    <w:rsid w:val="007E033F"/>
    <w:rsid w:val="007E0AF3"/>
    <w:rsid w:val="007E1244"/>
    <w:rsid w:val="007E2F57"/>
    <w:rsid w:val="007F207B"/>
    <w:rsid w:val="007F4E60"/>
    <w:rsid w:val="007F5703"/>
    <w:rsid w:val="007F7235"/>
    <w:rsid w:val="0080261B"/>
    <w:rsid w:val="00804DFE"/>
    <w:rsid w:val="008050E6"/>
    <w:rsid w:val="00811D9E"/>
    <w:rsid w:val="00813056"/>
    <w:rsid w:val="00816A25"/>
    <w:rsid w:val="00820900"/>
    <w:rsid w:val="00821AF3"/>
    <w:rsid w:val="008238DE"/>
    <w:rsid w:val="00824235"/>
    <w:rsid w:val="008253A0"/>
    <w:rsid w:val="00832B44"/>
    <w:rsid w:val="00840151"/>
    <w:rsid w:val="0084146E"/>
    <w:rsid w:val="008456F2"/>
    <w:rsid w:val="00845773"/>
    <w:rsid w:val="00846D0B"/>
    <w:rsid w:val="0086249D"/>
    <w:rsid w:val="00862D90"/>
    <w:rsid w:val="00863F82"/>
    <w:rsid w:val="00871BB2"/>
    <w:rsid w:val="00872306"/>
    <w:rsid w:val="00872B82"/>
    <w:rsid w:val="00874129"/>
    <w:rsid w:val="00882764"/>
    <w:rsid w:val="0088763E"/>
    <w:rsid w:val="0089613E"/>
    <w:rsid w:val="008A5675"/>
    <w:rsid w:val="008A6CE2"/>
    <w:rsid w:val="008B02A6"/>
    <w:rsid w:val="008B0570"/>
    <w:rsid w:val="008B3D2D"/>
    <w:rsid w:val="008B42A8"/>
    <w:rsid w:val="008B66E6"/>
    <w:rsid w:val="008C1EF7"/>
    <w:rsid w:val="008C4AA4"/>
    <w:rsid w:val="008C4E23"/>
    <w:rsid w:val="008D0CFA"/>
    <w:rsid w:val="008D34AC"/>
    <w:rsid w:val="008D626C"/>
    <w:rsid w:val="008D6284"/>
    <w:rsid w:val="008D64C1"/>
    <w:rsid w:val="008E00E8"/>
    <w:rsid w:val="008E0A15"/>
    <w:rsid w:val="008E3985"/>
    <w:rsid w:val="008E504F"/>
    <w:rsid w:val="008E69C0"/>
    <w:rsid w:val="008F11D3"/>
    <w:rsid w:val="0090071F"/>
    <w:rsid w:val="00900C96"/>
    <w:rsid w:val="00900ECC"/>
    <w:rsid w:val="009039F1"/>
    <w:rsid w:val="00904818"/>
    <w:rsid w:val="00905B39"/>
    <w:rsid w:val="00905C36"/>
    <w:rsid w:val="00906747"/>
    <w:rsid w:val="00915B44"/>
    <w:rsid w:val="00916259"/>
    <w:rsid w:val="0091647D"/>
    <w:rsid w:val="00917E8C"/>
    <w:rsid w:val="009266D5"/>
    <w:rsid w:val="00931D18"/>
    <w:rsid w:val="00933838"/>
    <w:rsid w:val="009354D2"/>
    <w:rsid w:val="00935A9E"/>
    <w:rsid w:val="009370B0"/>
    <w:rsid w:val="00950B51"/>
    <w:rsid w:val="00950ED9"/>
    <w:rsid w:val="009520AE"/>
    <w:rsid w:val="00953CC4"/>
    <w:rsid w:val="00953E91"/>
    <w:rsid w:val="00960E99"/>
    <w:rsid w:val="00960EC5"/>
    <w:rsid w:val="009654B4"/>
    <w:rsid w:val="009702F0"/>
    <w:rsid w:val="00971477"/>
    <w:rsid w:val="0097474F"/>
    <w:rsid w:val="00974A8C"/>
    <w:rsid w:val="009778EB"/>
    <w:rsid w:val="0098026A"/>
    <w:rsid w:val="00991528"/>
    <w:rsid w:val="0099354C"/>
    <w:rsid w:val="00995E11"/>
    <w:rsid w:val="009B3C12"/>
    <w:rsid w:val="009B44A4"/>
    <w:rsid w:val="009B4C1F"/>
    <w:rsid w:val="009C2AC5"/>
    <w:rsid w:val="009C2D4B"/>
    <w:rsid w:val="009C5CD6"/>
    <w:rsid w:val="009C79F9"/>
    <w:rsid w:val="009D150C"/>
    <w:rsid w:val="009D6E0E"/>
    <w:rsid w:val="009E2283"/>
    <w:rsid w:val="009E695F"/>
    <w:rsid w:val="009E7BE8"/>
    <w:rsid w:val="009E7C4C"/>
    <w:rsid w:val="009F25EB"/>
    <w:rsid w:val="009F5577"/>
    <w:rsid w:val="00A008E8"/>
    <w:rsid w:val="00A04C37"/>
    <w:rsid w:val="00A07C18"/>
    <w:rsid w:val="00A138EA"/>
    <w:rsid w:val="00A13CA4"/>
    <w:rsid w:val="00A14868"/>
    <w:rsid w:val="00A2007D"/>
    <w:rsid w:val="00A20345"/>
    <w:rsid w:val="00A210A6"/>
    <w:rsid w:val="00A22025"/>
    <w:rsid w:val="00A22D17"/>
    <w:rsid w:val="00A3053C"/>
    <w:rsid w:val="00A32AC5"/>
    <w:rsid w:val="00A34B94"/>
    <w:rsid w:val="00A352BB"/>
    <w:rsid w:val="00A357A9"/>
    <w:rsid w:val="00A412E7"/>
    <w:rsid w:val="00A41FA1"/>
    <w:rsid w:val="00A5499F"/>
    <w:rsid w:val="00A6065A"/>
    <w:rsid w:val="00A6354F"/>
    <w:rsid w:val="00A6397F"/>
    <w:rsid w:val="00A673F4"/>
    <w:rsid w:val="00A70D73"/>
    <w:rsid w:val="00A717A4"/>
    <w:rsid w:val="00A7275F"/>
    <w:rsid w:val="00A74CDF"/>
    <w:rsid w:val="00A75D96"/>
    <w:rsid w:val="00A763F3"/>
    <w:rsid w:val="00A84990"/>
    <w:rsid w:val="00A84E1D"/>
    <w:rsid w:val="00A85EA0"/>
    <w:rsid w:val="00A86E05"/>
    <w:rsid w:val="00A87C5E"/>
    <w:rsid w:val="00A902F3"/>
    <w:rsid w:val="00A94D10"/>
    <w:rsid w:val="00A966CF"/>
    <w:rsid w:val="00A9726E"/>
    <w:rsid w:val="00AA64BB"/>
    <w:rsid w:val="00AA7398"/>
    <w:rsid w:val="00AB00BA"/>
    <w:rsid w:val="00AB16D5"/>
    <w:rsid w:val="00AB18D8"/>
    <w:rsid w:val="00AB20C1"/>
    <w:rsid w:val="00AB63D8"/>
    <w:rsid w:val="00AC148D"/>
    <w:rsid w:val="00AC5453"/>
    <w:rsid w:val="00AC58F1"/>
    <w:rsid w:val="00AC6537"/>
    <w:rsid w:val="00AD31A4"/>
    <w:rsid w:val="00AD3CC2"/>
    <w:rsid w:val="00AE13D1"/>
    <w:rsid w:val="00AE26ED"/>
    <w:rsid w:val="00AE642A"/>
    <w:rsid w:val="00AF27AF"/>
    <w:rsid w:val="00AF34A9"/>
    <w:rsid w:val="00AF551A"/>
    <w:rsid w:val="00AF5785"/>
    <w:rsid w:val="00AF7EB4"/>
    <w:rsid w:val="00B00D7E"/>
    <w:rsid w:val="00B06228"/>
    <w:rsid w:val="00B07C11"/>
    <w:rsid w:val="00B150C0"/>
    <w:rsid w:val="00B154E9"/>
    <w:rsid w:val="00B17494"/>
    <w:rsid w:val="00B21CF7"/>
    <w:rsid w:val="00B24ADF"/>
    <w:rsid w:val="00B254B6"/>
    <w:rsid w:val="00B32570"/>
    <w:rsid w:val="00B327FD"/>
    <w:rsid w:val="00B3418A"/>
    <w:rsid w:val="00B35EF8"/>
    <w:rsid w:val="00B3686C"/>
    <w:rsid w:val="00B41755"/>
    <w:rsid w:val="00B42CA6"/>
    <w:rsid w:val="00B43093"/>
    <w:rsid w:val="00B43B26"/>
    <w:rsid w:val="00B453CF"/>
    <w:rsid w:val="00B47415"/>
    <w:rsid w:val="00B531E0"/>
    <w:rsid w:val="00B63494"/>
    <w:rsid w:val="00B63D3F"/>
    <w:rsid w:val="00B7190C"/>
    <w:rsid w:val="00B719CC"/>
    <w:rsid w:val="00B7229E"/>
    <w:rsid w:val="00B735BB"/>
    <w:rsid w:val="00B73AC9"/>
    <w:rsid w:val="00B74781"/>
    <w:rsid w:val="00B77412"/>
    <w:rsid w:val="00B77F80"/>
    <w:rsid w:val="00B80A5E"/>
    <w:rsid w:val="00B80E94"/>
    <w:rsid w:val="00B81AFE"/>
    <w:rsid w:val="00B825F7"/>
    <w:rsid w:val="00B82840"/>
    <w:rsid w:val="00B837D3"/>
    <w:rsid w:val="00B84497"/>
    <w:rsid w:val="00B84D37"/>
    <w:rsid w:val="00B852ED"/>
    <w:rsid w:val="00B87254"/>
    <w:rsid w:val="00B87EC3"/>
    <w:rsid w:val="00B90FA8"/>
    <w:rsid w:val="00B93188"/>
    <w:rsid w:val="00B9388F"/>
    <w:rsid w:val="00B94C18"/>
    <w:rsid w:val="00B95171"/>
    <w:rsid w:val="00B95CF1"/>
    <w:rsid w:val="00B96C3E"/>
    <w:rsid w:val="00BA3EF7"/>
    <w:rsid w:val="00BA4FA7"/>
    <w:rsid w:val="00BA57AA"/>
    <w:rsid w:val="00BA5A56"/>
    <w:rsid w:val="00BA62BC"/>
    <w:rsid w:val="00BA6CB5"/>
    <w:rsid w:val="00BB64FD"/>
    <w:rsid w:val="00BB7D35"/>
    <w:rsid w:val="00BB7F76"/>
    <w:rsid w:val="00BC350B"/>
    <w:rsid w:val="00BC66AE"/>
    <w:rsid w:val="00BC6901"/>
    <w:rsid w:val="00BD0D01"/>
    <w:rsid w:val="00BD11C7"/>
    <w:rsid w:val="00BD1789"/>
    <w:rsid w:val="00BD38CE"/>
    <w:rsid w:val="00BD5C5B"/>
    <w:rsid w:val="00BE1840"/>
    <w:rsid w:val="00BE57D5"/>
    <w:rsid w:val="00BE6176"/>
    <w:rsid w:val="00BF1428"/>
    <w:rsid w:val="00BF2622"/>
    <w:rsid w:val="00BF55C0"/>
    <w:rsid w:val="00C06944"/>
    <w:rsid w:val="00C17DD5"/>
    <w:rsid w:val="00C22C2E"/>
    <w:rsid w:val="00C22F69"/>
    <w:rsid w:val="00C24B64"/>
    <w:rsid w:val="00C24C1E"/>
    <w:rsid w:val="00C26BBA"/>
    <w:rsid w:val="00C26BE9"/>
    <w:rsid w:val="00C31F3D"/>
    <w:rsid w:val="00C350F5"/>
    <w:rsid w:val="00C372FF"/>
    <w:rsid w:val="00C40F85"/>
    <w:rsid w:val="00C411E5"/>
    <w:rsid w:val="00C46960"/>
    <w:rsid w:val="00C5014E"/>
    <w:rsid w:val="00C51D97"/>
    <w:rsid w:val="00C551F6"/>
    <w:rsid w:val="00C56687"/>
    <w:rsid w:val="00C61651"/>
    <w:rsid w:val="00C631C4"/>
    <w:rsid w:val="00C66283"/>
    <w:rsid w:val="00C67E4E"/>
    <w:rsid w:val="00C70BB7"/>
    <w:rsid w:val="00C721F6"/>
    <w:rsid w:val="00C7226A"/>
    <w:rsid w:val="00C72C36"/>
    <w:rsid w:val="00C730AB"/>
    <w:rsid w:val="00C7468D"/>
    <w:rsid w:val="00C7619A"/>
    <w:rsid w:val="00C80D86"/>
    <w:rsid w:val="00C81262"/>
    <w:rsid w:val="00C812F4"/>
    <w:rsid w:val="00C823AD"/>
    <w:rsid w:val="00C832A7"/>
    <w:rsid w:val="00C83815"/>
    <w:rsid w:val="00C84DC7"/>
    <w:rsid w:val="00C8562D"/>
    <w:rsid w:val="00C85C80"/>
    <w:rsid w:val="00C905D0"/>
    <w:rsid w:val="00C90A22"/>
    <w:rsid w:val="00C91E8E"/>
    <w:rsid w:val="00C92A76"/>
    <w:rsid w:val="00C932D6"/>
    <w:rsid w:val="00C96461"/>
    <w:rsid w:val="00CA076B"/>
    <w:rsid w:val="00CA16A0"/>
    <w:rsid w:val="00CA509C"/>
    <w:rsid w:val="00CA6143"/>
    <w:rsid w:val="00CA71AB"/>
    <w:rsid w:val="00CB0544"/>
    <w:rsid w:val="00CB2959"/>
    <w:rsid w:val="00CB334C"/>
    <w:rsid w:val="00CB67C8"/>
    <w:rsid w:val="00CC61BB"/>
    <w:rsid w:val="00CC68E5"/>
    <w:rsid w:val="00CC692A"/>
    <w:rsid w:val="00CC6E82"/>
    <w:rsid w:val="00CC6E9D"/>
    <w:rsid w:val="00CD0031"/>
    <w:rsid w:val="00CD0E35"/>
    <w:rsid w:val="00CD10A7"/>
    <w:rsid w:val="00CD47D3"/>
    <w:rsid w:val="00CD4915"/>
    <w:rsid w:val="00CD4C7A"/>
    <w:rsid w:val="00CD757A"/>
    <w:rsid w:val="00CE02A7"/>
    <w:rsid w:val="00CE07B2"/>
    <w:rsid w:val="00CF1863"/>
    <w:rsid w:val="00CF219F"/>
    <w:rsid w:val="00CF2F52"/>
    <w:rsid w:val="00CF3154"/>
    <w:rsid w:val="00CF67F4"/>
    <w:rsid w:val="00CF6C97"/>
    <w:rsid w:val="00D02E03"/>
    <w:rsid w:val="00D04374"/>
    <w:rsid w:val="00D06478"/>
    <w:rsid w:val="00D07779"/>
    <w:rsid w:val="00D07B93"/>
    <w:rsid w:val="00D12595"/>
    <w:rsid w:val="00D13348"/>
    <w:rsid w:val="00D14054"/>
    <w:rsid w:val="00D1563B"/>
    <w:rsid w:val="00D1768A"/>
    <w:rsid w:val="00D21014"/>
    <w:rsid w:val="00D2145E"/>
    <w:rsid w:val="00D23A54"/>
    <w:rsid w:val="00D24DE1"/>
    <w:rsid w:val="00D264C2"/>
    <w:rsid w:val="00D34333"/>
    <w:rsid w:val="00D3543D"/>
    <w:rsid w:val="00D371F6"/>
    <w:rsid w:val="00D4157B"/>
    <w:rsid w:val="00D41992"/>
    <w:rsid w:val="00D44329"/>
    <w:rsid w:val="00D469CF"/>
    <w:rsid w:val="00D54F69"/>
    <w:rsid w:val="00D55BD7"/>
    <w:rsid w:val="00D578F4"/>
    <w:rsid w:val="00D654BC"/>
    <w:rsid w:val="00D71BF8"/>
    <w:rsid w:val="00D71D07"/>
    <w:rsid w:val="00D71DBD"/>
    <w:rsid w:val="00D75717"/>
    <w:rsid w:val="00D757DF"/>
    <w:rsid w:val="00D7696C"/>
    <w:rsid w:val="00D81A9D"/>
    <w:rsid w:val="00D821FD"/>
    <w:rsid w:val="00D84C58"/>
    <w:rsid w:val="00D84C96"/>
    <w:rsid w:val="00D864C8"/>
    <w:rsid w:val="00D87302"/>
    <w:rsid w:val="00D877DD"/>
    <w:rsid w:val="00D90880"/>
    <w:rsid w:val="00D90BF1"/>
    <w:rsid w:val="00D91DF4"/>
    <w:rsid w:val="00D93112"/>
    <w:rsid w:val="00D94E4C"/>
    <w:rsid w:val="00DA0478"/>
    <w:rsid w:val="00DA0E52"/>
    <w:rsid w:val="00DA1E45"/>
    <w:rsid w:val="00DA2E2A"/>
    <w:rsid w:val="00DA466E"/>
    <w:rsid w:val="00DA4E5C"/>
    <w:rsid w:val="00DA5268"/>
    <w:rsid w:val="00DA544E"/>
    <w:rsid w:val="00DA566F"/>
    <w:rsid w:val="00DB32F0"/>
    <w:rsid w:val="00DB3A15"/>
    <w:rsid w:val="00DB73E8"/>
    <w:rsid w:val="00DC1394"/>
    <w:rsid w:val="00DC3B7E"/>
    <w:rsid w:val="00DC7AC4"/>
    <w:rsid w:val="00DC7D73"/>
    <w:rsid w:val="00DD0CC9"/>
    <w:rsid w:val="00DD48F9"/>
    <w:rsid w:val="00DD52D4"/>
    <w:rsid w:val="00DD620F"/>
    <w:rsid w:val="00DE1D63"/>
    <w:rsid w:val="00DE3646"/>
    <w:rsid w:val="00DF080D"/>
    <w:rsid w:val="00DF1E43"/>
    <w:rsid w:val="00DF5673"/>
    <w:rsid w:val="00DF571D"/>
    <w:rsid w:val="00DF7F84"/>
    <w:rsid w:val="00E00E09"/>
    <w:rsid w:val="00E03E1E"/>
    <w:rsid w:val="00E05CA8"/>
    <w:rsid w:val="00E105FA"/>
    <w:rsid w:val="00E10924"/>
    <w:rsid w:val="00E125CE"/>
    <w:rsid w:val="00E178C8"/>
    <w:rsid w:val="00E2055C"/>
    <w:rsid w:val="00E25728"/>
    <w:rsid w:val="00E2742D"/>
    <w:rsid w:val="00E30E56"/>
    <w:rsid w:val="00E3571E"/>
    <w:rsid w:val="00E4558D"/>
    <w:rsid w:val="00E468DC"/>
    <w:rsid w:val="00E5534F"/>
    <w:rsid w:val="00E55ADD"/>
    <w:rsid w:val="00E6388E"/>
    <w:rsid w:val="00E67F43"/>
    <w:rsid w:val="00E76109"/>
    <w:rsid w:val="00E77BCD"/>
    <w:rsid w:val="00E80034"/>
    <w:rsid w:val="00E81AE5"/>
    <w:rsid w:val="00E85974"/>
    <w:rsid w:val="00E90299"/>
    <w:rsid w:val="00E904E8"/>
    <w:rsid w:val="00E924E0"/>
    <w:rsid w:val="00E92D6A"/>
    <w:rsid w:val="00E968B0"/>
    <w:rsid w:val="00E9711A"/>
    <w:rsid w:val="00E97E40"/>
    <w:rsid w:val="00EA4CF4"/>
    <w:rsid w:val="00EA50A9"/>
    <w:rsid w:val="00EA706C"/>
    <w:rsid w:val="00EA79AD"/>
    <w:rsid w:val="00EB3FF5"/>
    <w:rsid w:val="00EB55C6"/>
    <w:rsid w:val="00EB5C42"/>
    <w:rsid w:val="00EB737F"/>
    <w:rsid w:val="00ED215A"/>
    <w:rsid w:val="00ED313C"/>
    <w:rsid w:val="00EE2F00"/>
    <w:rsid w:val="00EF115F"/>
    <w:rsid w:val="00EF11B1"/>
    <w:rsid w:val="00EF240D"/>
    <w:rsid w:val="00EF6E6D"/>
    <w:rsid w:val="00F005D2"/>
    <w:rsid w:val="00F039FD"/>
    <w:rsid w:val="00F044E5"/>
    <w:rsid w:val="00F05520"/>
    <w:rsid w:val="00F0672E"/>
    <w:rsid w:val="00F071C7"/>
    <w:rsid w:val="00F11A4A"/>
    <w:rsid w:val="00F11C0C"/>
    <w:rsid w:val="00F12F17"/>
    <w:rsid w:val="00F23668"/>
    <w:rsid w:val="00F27BEE"/>
    <w:rsid w:val="00F317A6"/>
    <w:rsid w:val="00F367A2"/>
    <w:rsid w:val="00F37624"/>
    <w:rsid w:val="00F428A5"/>
    <w:rsid w:val="00F45532"/>
    <w:rsid w:val="00F51927"/>
    <w:rsid w:val="00F5308D"/>
    <w:rsid w:val="00F558C8"/>
    <w:rsid w:val="00F56018"/>
    <w:rsid w:val="00F61B2D"/>
    <w:rsid w:val="00F6547B"/>
    <w:rsid w:val="00F70C6C"/>
    <w:rsid w:val="00F71AB2"/>
    <w:rsid w:val="00F736AF"/>
    <w:rsid w:val="00F749C2"/>
    <w:rsid w:val="00F766AA"/>
    <w:rsid w:val="00F77BA3"/>
    <w:rsid w:val="00F80921"/>
    <w:rsid w:val="00F80DB1"/>
    <w:rsid w:val="00F87A66"/>
    <w:rsid w:val="00FA0169"/>
    <w:rsid w:val="00FA3826"/>
    <w:rsid w:val="00FA44E1"/>
    <w:rsid w:val="00FA7377"/>
    <w:rsid w:val="00FB1337"/>
    <w:rsid w:val="00FB282D"/>
    <w:rsid w:val="00FB3A1C"/>
    <w:rsid w:val="00FB52AB"/>
    <w:rsid w:val="00FB66AB"/>
    <w:rsid w:val="00FB75F6"/>
    <w:rsid w:val="00FB7A6A"/>
    <w:rsid w:val="00FC09C5"/>
    <w:rsid w:val="00FC256B"/>
    <w:rsid w:val="00FC6C66"/>
    <w:rsid w:val="00FC7482"/>
    <w:rsid w:val="00FC779A"/>
    <w:rsid w:val="00FD012D"/>
    <w:rsid w:val="00FD1451"/>
    <w:rsid w:val="00FE08E9"/>
    <w:rsid w:val="00FE34EE"/>
    <w:rsid w:val="00FE6168"/>
    <w:rsid w:val="00FE6659"/>
    <w:rsid w:val="00FE689B"/>
    <w:rsid w:val="00FE7EC5"/>
    <w:rsid w:val="00FF2E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Char"/>
    <w:uiPriority w:val="9"/>
    <w:qFormat/>
    <w:rsid w:val="003B1E76"/>
    <w:pPr>
      <w:keepNext/>
      <w:keepLines/>
      <w:jc w:val="center"/>
      <w:outlineLvl w:val="0"/>
    </w:pPr>
    <w:rPr>
      <w:rFonts w:eastAsia="黑体"/>
      <w:b/>
      <w:bCs/>
      <w:kern w:val="44"/>
      <w:sz w:val="30"/>
      <w:szCs w:val="44"/>
    </w:rPr>
  </w:style>
  <w:style w:type="paragraph" w:styleId="20">
    <w:name w:val="heading 2"/>
    <w:basedOn w:val="a"/>
    <w:next w:val="a"/>
    <w:link w:val="2Char"/>
    <w:uiPriority w:val="9"/>
    <w:unhideWhenUsed/>
    <w:qFormat/>
    <w:rsid w:val="003B1E76"/>
    <w:pPr>
      <w:keepNext/>
      <w:keepLines/>
      <w:jc w:val="center"/>
      <w:outlineLvl w:val="1"/>
    </w:pPr>
    <w:rPr>
      <w:rFonts w:asciiTheme="majorHAnsi" w:eastAsia="黑体" w:hAnsiTheme="majorHAnsi" w:cstheme="majorBidi"/>
      <w:b/>
      <w:bCs/>
      <w:sz w:val="36"/>
      <w:szCs w:val="32"/>
    </w:rPr>
  </w:style>
  <w:style w:type="paragraph" w:styleId="3">
    <w:name w:val="heading 3"/>
    <w:basedOn w:val="a"/>
    <w:next w:val="a"/>
    <w:link w:val="3Char"/>
    <w:uiPriority w:val="9"/>
    <w:unhideWhenUsed/>
    <w:qFormat/>
    <w:rsid w:val="003B1E76"/>
    <w:pPr>
      <w:keepNext/>
      <w:keepLines/>
      <w:jc w:val="center"/>
      <w:outlineLvl w:val="2"/>
    </w:pPr>
    <w:rPr>
      <w:rFonts w:eastAsia="仿宋_GB2312"/>
      <w:b/>
      <w:bCs/>
      <w:sz w:val="32"/>
      <w:szCs w:val="32"/>
    </w:rPr>
  </w:style>
  <w:style w:type="paragraph" w:styleId="4">
    <w:name w:val="heading 4"/>
    <w:basedOn w:val="a"/>
    <w:next w:val="a"/>
    <w:link w:val="4Char"/>
    <w:uiPriority w:val="9"/>
    <w:unhideWhenUsed/>
    <w:qFormat/>
    <w:rsid w:val="008E00E8"/>
    <w:pPr>
      <w:keepNext/>
      <w:keepLines/>
      <w:ind w:firstLineChars="200" w:firstLine="200"/>
      <w:outlineLvl w:val="3"/>
    </w:pPr>
    <w:rPr>
      <w:rFonts w:asciiTheme="majorHAnsi" w:eastAsia="仿宋_GB2312" w:hAnsiTheme="majorHAnsi" w:cstheme="majorBidi"/>
      <w:b/>
      <w:bCs/>
      <w:sz w:val="30"/>
      <w:szCs w:val="28"/>
    </w:rPr>
  </w:style>
  <w:style w:type="paragraph" w:styleId="5">
    <w:name w:val="heading 5"/>
    <w:basedOn w:val="a"/>
    <w:next w:val="a"/>
    <w:link w:val="5Char"/>
    <w:uiPriority w:val="9"/>
    <w:unhideWhenUsed/>
    <w:qFormat/>
    <w:rsid w:val="002E1F5B"/>
    <w:pPr>
      <w:keepNext/>
      <w:keepLines/>
      <w:ind w:firstLineChars="200" w:firstLine="200"/>
      <w:outlineLvl w:val="4"/>
    </w:pPr>
    <w:rPr>
      <w:rFonts w:eastAsia="仿宋_GB2312"/>
      <w:b/>
      <w:bCs/>
      <w:sz w:val="30"/>
      <w:szCs w:val="28"/>
    </w:rPr>
  </w:style>
  <w:style w:type="paragraph" w:styleId="6">
    <w:name w:val="heading 6"/>
    <w:basedOn w:val="a"/>
    <w:next w:val="a"/>
    <w:link w:val="6Char"/>
    <w:uiPriority w:val="9"/>
    <w:unhideWhenUsed/>
    <w:qFormat/>
    <w:rsid w:val="008E00E8"/>
    <w:pPr>
      <w:keepNext/>
      <w:keepLines/>
      <w:ind w:firstLineChars="200" w:firstLine="200"/>
      <w:outlineLvl w:val="5"/>
    </w:pPr>
    <w:rPr>
      <w:rFonts w:asciiTheme="majorHAnsi" w:eastAsia="仿宋_GB2312" w:hAnsiTheme="majorHAnsi" w:cstheme="majorBidi"/>
      <w:b/>
      <w:bCs/>
      <w:sz w:val="30"/>
      <w:szCs w:val="24"/>
    </w:rPr>
  </w:style>
  <w:style w:type="paragraph" w:styleId="7">
    <w:name w:val="heading 7"/>
    <w:basedOn w:val="a"/>
    <w:next w:val="a"/>
    <w:link w:val="7Char"/>
    <w:uiPriority w:val="9"/>
    <w:unhideWhenUsed/>
    <w:qFormat/>
    <w:rsid w:val="008E00E8"/>
    <w:pPr>
      <w:keepNext/>
      <w:keepLines/>
      <w:ind w:firstLineChars="200" w:firstLine="200"/>
      <w:outlineLvl w:val="6"/>
    </w:pPr>
    <w:rPr>
      <w:rFonts w:eastAsia="仿宋_GB2312"/>
      <w:b/>
      <w:bCs/>
      <w:sz w:val="30"/>
      <w:szCs w:val="24"/>
    </w:rPr>
  </w:style>
  <w:style w:type="paragraph" w:styleId="8">
    <w:name w:val="heading 8"/>
    <w:basedOn w:val="a"/>
    <w:next w:val="a"/>
    <w:link w:val="8Char"/>
    <w:uiPriority w:val="9"/>
    <w:unhideWhenUsed/>
    <w:qFormat/>
    <w:rsid w:val="003B1E76"/>
    <w:pPr>
      <w:keepNext/>
      <w:keepLines/>
      <w:jc w:val="left"/>
      <w:outlineLvl w:val="7"/>
    </w:pPr>
    <w:rPr>
      <w:rFonts w:asciiTheme="majorHAnsi" w:eastAsia="仿宋_GB2312" w:hAnsiTheme="majorHAnsi" w:cstheme="majorBidi"/>
      <w:b/>
      <w:sz w:val="30"/>
      <w:szCs w:val="24"/>
    </w:rPr>
  </w:style>
  <w:style w:type="paragraph" w:styleId="9">
    <w:name w:val="heading 9"/>
    <w:basedOn w:val="a"/>
    <w:next w:val="a"/>
    <w:link w:val="9Char"/>
    <w:uiPriority w:val="9"/>
    <w:unhideWhenUsed/>
    <w:qFormat/>
    <w:rsid w:val="00A210A6"/>
    <w:pPr>
      <w:keepNext/>
      <w:keepLines/>
      <w:outlineLvl w:val="8"/>
    </w:pPr>
    <w:rPr>
      <w:rFonts w:asciiTheme="majorHAnsi" w:eastAsia="仿宋_GB2312" w:hAnsiTheme="majorHAnsi" w:cstheme="majorBidi"/>
      <w:sz w:val="3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33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03334"/>
    <w:rPr>
      <w:sz w:val="18"/>
      <w:szCs w:val="18"/>
    </w:rPr>
  </w:style>
  <w:style w:type="paragraph" w:styleId="a4">
    <w:name w:val="footer"/>
    <w:basedOn w:val="a"/>
    <w:link w:val="Char0"/>
    <w:uiPriority w:val="99"/>
    <w:unhideWhenUsed/>
    <w:rsid w:val="00603334"/>
    <w:pPr>
      <w:tabs>
        <w:tab w:val="center" w:pos="4153"/>
        <w:tab w:val="right" w:pos="8306"/>
      </w:tabs>
      <w:snapToGrid w:val="0"/>
      <w:jc w:val="left"/>
    </w:pPr>
    <w:rPr>
      <w:sz w:val="18"/>
      <w:szCs w:val="18"/>
    </w:rPr>
  </w:style>
  <w:style w:type="character" w:customStyle="1" w:styleId="Char0">
    <w:name w:val="页脚 Char"/>
    <w:basedOn w:val="a0"/>
    <w:link w:val="a4"/>
    <w:uiPriority w:val="99"/>
    <w:rsid w:val="00603334"/>
    <w:rPr>
      <w:sz w:val="18"/>
      <w:szCs w:val="18"/>
    </w:rPr>
  </w:style>
  <w:style w:type="paragraph" w:styleId="a5">
    <w:name w:val="List Paragraph"/>
    <w:basedOn w:val="a"/>
    <w:uiPriority w:val="34"/>
    <w:qFormat/>
    <w:rsid w:val="00603334"/>
    <w:pPr>
      <w:ind w:firstLineChars="200" w:firstLine="420"/>
    </w:pPr>
  </w:style>
  <w:style w:type="paragraph" w:styleId="a6">
    <w:name w:val="footnote text"/>
    <w:aliases w:val="脚注文本 Char Char"/>
    <w:basedOn w:val="a"/>
    <w:link w:val="Char1"/>
    <w:uiPriority w:val="99"/>
    <w:unhideWhenUsed/>
    <w:rsid w:val="0064515A"/>
    <w:pPr>
      <w:snapToGrid w:val="0"/>
      <w:jc w:val="left"/>
    </w:pPr>
    <w:rPr>
      <w:sz w:val="18"/>
      <w:szCs w:val="18"/>
    </w:rPr>
  </w:style>
  <w:style w:type="character" w:customStyle="1" w:styleId="Char1">
    <w:name w:val="脚注文本 Char"/>
    <w:aliases w:val="脚注文本 Char Char Char"/>
    <w:basedOn w:val="a0"/>
    <w:link w:val="a6"/>
    <w:uiPriority w:val="99"/>
    <w:rsid w:val="0064515A"/>
    <w:rPr>
      <w:sz w:val="18"/>
      <w:szCs w:val="18"/>
    </w:rPr>
  </w:style>
  <w:style w:type="character" w:styleId="a7">
    <w:name w:val="footnote reference"/>
    <w:basedOn w:val="a0"/>
    <w:uiPriority w:val="99"/>
    <w:semiHidden/>
    <w:unhideWhenUsed/>
    <w:rsid w:val="0064515A"/>
    <w:rPr>
      <w:vertAlign w:val="superscript"/>
    </w:rPr>
  </w:style>
  <w:style w:type="table" w:styleId="a8">
    <w:name w:val="Table Grid"/>
    <w:basedOn w:val="a1"/>
    <w:uiPriority w:val="59"/>
    <w:rsid w:val="006451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2"/>
    <w:uiPriority w:val="99"/>
    <w:semiHidden/>
    <w:unhideWhenUsed/>
    <w:rsid w:val="0064515A"/>
    <w:rPr>
      <w:sz w:val="18"/>
      <w:szCs w:val="18"/>
    </w:rPr>
  </w:style>
  <w:style w:type="character" w:customStyle="1" w:styleId="Char2">
    <w:name w:val="批注框文本 Char"/>
    <w:basedOn w:val="a0"/>
    <w:link w:val="a9"/>
    <w:uiPriority w:val="99"/>
    <w:semiHidden/>
    <w:rsid w:val="0064515A"/>
    <w:rPr>
      <w:sz w:val="18"/>
      <w:szCs w:val="18"/>
    </w:rPr>
  </w:style>
  <w:style w:type="paragraph" w:customStyle="1" w:styleId="aa">
    <w:name w:val="a"/>
    <w:basedOn w:val="a"/>
    <w:rsid w:val="0064515A"/>
    <w:pPr>
      <w:widowControl/>
      <w:ind w:firstLineChars="200" w:firstLine="200"/>
      <w:jc w:val="left"/>
    </w:pPr>
    <w:rPr>
      <w:rFonts w:ascii="宋体" w:eastAsia="宋体" w:hAnsi="宋体" w:cs="宋体"/>
      <w:kern w:val="0"/>
      <w:sz w:val="24"/>
      <w:szCs w:val="24"/>
    </w:rPr>
  </w:style>
  <w:style w:type="paragraph" w:styleId="ab">
    <w:name w:val="caption"/>
    <w:aliases w:val="图注"/>
    <w:basedOn w:val="a"/>
    <w:next w:val="a"/>
    <w:link w:val="Char3"/>
    <w:uiPriority w:val="99"/>
    <w:unhideWhenUsed/>
    <w:qFormat/>
    <w:rsid w:val="003450B9"/>
    <w:pPr>
      <w:ind w:firstLineChars="200" w:firstLine="200"/>
    </w:pPr>
    <w:rPr>
      <w:rFonts w:asciiTheme="majorHAnsi" w:eastAsia="仿宋" w:hAnsiTheme="majorHAnsi" w:cstheme="majorBidi"/>
      <w:sz w:val="20"/>
      <w:szCs w:val="20"/>
    </w:rPr>
  </w:style>
  <w:style w:type="character" w:customStyle="1" w:styleId="1Char">
    <w:name w:val="标题 1 Char"/>
    <w:basedOn w:val="a0"/>
    <w:link w:val="10"/>
    <w:uiPriority w:val="9"/>
    <w:rsid w:val="003B1E76"/>
    <w:rPr>
      <w:rFonts w:eastAsia="黑体"/>
      <w:b/>
      <w:bCs/>
      <w:kern w:val="44"/>
      <w:sz w:val="30"/>
      <w:szCs w:val="44"/>
    </w:rPr>
  </w:style>
  <w:style w:type="character" w:customStyle="1" w:styleId="2Char">
    <w:name w:val="标题 2 Char"/>
    <w:basedOn w:val="a0"/>
    <w:link w:val="20"/>
    <w:uiPriority w:val="9"/>
    <w:rsid w:val="003B1E76"/>
    <w:rPr>
      <w:rFonts w:asciiTheme="majorHAnsi" w:eastAsia="黑体" w:hAnsiTheme="majorHAnsi" w:cstheme="majorBidi"/>
      <w:b/>
      <w:bCs/>
      <w:sz w:val="36"/>
      <w:szCs w:val="32"/>
    </w:rPr>
  </w:style>
  <w:style w:type="paragraph" w:customStyle="1" w:styleId="Ac">
    <w:name w:val="A正文"/>
    <w:basedOn w:val="a"/>
    <w:link w:val="AChar"/>
    <w:qFormat/>
    <w:rsid w:val="00706911"/>
    <w:pPr>
      <w:ind w:firstLineChars="200" w:firstLine="200"/>
    </w:pPr>
    <w:rPr>
      <w:rFonts w:eastAsia="仿宋_GB2312"/>
      <w:sz w:val="30"/>
    </w:rPr>
  </w:style>
  <w:style w:type="character" w:customStyle="1" w:styleId="AChar">
    <w:name w:val="A正文 Char"/>
    <w:basedOn w:val="a0"/>
    <w:link w:val="Ac"/>
    <w:rsid w:val="00706911"/>
    <w:rPr>
      <w:rFonts w:eastAsia="仿宋_GB2312"/>
      <w:sz w:val="30"/>
    </w:rPr>
  </w:style>
  <w:style w:type="paragraph" w:customStyle="1" w:styleId="ad">
    <w:name w:val="图标题"/>
    <w:basedOn w:val="a"/>
    <w:next w:val="Ac"/>
    <w:link w:val="Char4"/>
    <w:qFormat/>
    <w:rsid w:val="00953CC4"/>
    <w:pPr>
      <w:jc w:val="center"/>
    </w:pPr>
    <w:rPr>
      <w:rFonts w:ascii="Times New Roman" w:eastAsia="仿宋_GB2312" w:hAnsi="Times New Roman" w:cs="Batang"/>
      <w:b/>
      <w:sz w:val="28"/>
    </w:rPr>
  </w:style>
  <w:style w:type="character" w:customStyle="1" w:styleId="Char4">
    <w:name w:val="图标题 Char"/>
    <w:basedOn w:val="a0"/>
    <w:link w:val="ad"/>
    <w:rsid w:val="00953CC4"/>
    <w:rPr>
      <w:rFonts w:ascii="Times New Roman" w:eastAsia="仿宋_GB2312" w:hAnsi="Times New Roman" w:cs="Batang"/>
      <w:b/>
      <w:sz w:val="28"/>
    </w:rPr>
  </w:style>
  <w:style w:type="table" w:customStyle="1" w:styleId="1-11">
    <w:name w:val="中等深浅底纹 1 - 强调文字颜色 11"/>
    <w:basedOn w:val="a1"/>
    <w:uiPriority w:val="63"/>
    <w:rsid w:val="0070572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numbering" w:customStyle="1" w:styleId="1">
    <w:name w:val="样式1"/>
    <w:uiPriority w:val="99"/>
    <w:rsid w:val="007D1784"/>
    <w:pPr>
      <w:numPr>
        <w:numId w:val="1"/>
      </w:numPr>
    </w:pPr>
  </w:style>
  <w:style w:type="character" w:customStyle="1" w:styleId="3Char">
    <w:name w:val="标题 3 Char"/>
    <w:basedOn w:val="a0"/>
    <w:link w:val="3"/>
    <w:uiPriority w:val="9"/>
    <w:rsid w:val="003B1E76"/>
    <w:rPr>
      <w:rFonts w:eastAsia="仿宋_GB2312"/>
      <w:b/>
      <w:bCs/>
      <w:sz w:val="32"/>
      <w:szCs w:val="32"/>
    </w:rPr>
  </w:style>
  <w:style w:type="character" w:customStyle="1" w:styleId="4Char">
    <w:name w:val="标题 4 Char"/>
    <w:basedOn w:val="a0"/>
    <w:link w:val="4"/>
    <w:uiPriority w:val="9"/>
    <w:rsid w:val="008E00E8"/>
    <w:rPr>
      <w:rFonts w:asciiTheme="majorHAnsi" w:eastAsia="仿宋_GB2312" w:hAnsiTheme="majorHAnsi" w:cstheme="majorBidi"/>
      <w:b/>
      <w:bCs/>
      <w:sz w:val="30"/>
      <w:szCs w:val="28"/>
    </w:rPr>
  </w:style>
  <w:style w:type="paragraph" w:styleId="ae">
    <w:name w:val="Title"/>
    <w:basedOn w:val="a"/>
    <w:next w:val="a"/>
    <w:link w:val="Char5"/>
    <w:uiPriority w:val="10"/>
    <w:qFormat/>
    <w:rsid w:val="003B1E76"/>
    <w:pPr>
      <w:spacing w:afterLines="200"/>
      <w:jc w:val="center"/>
      <w:outlineLvl w:val="0"/>
    </w:pPr>
    <w:rPr>
      <w:rFonts w:asciiTheme="majorHAnsi" w:eastAsiaTheme="majorEastAsia" w:hAnsiTheme="majorHAnsi" w:cstheme="majorBidi"/>
      <w:b/>
      <w:bCs/>
      <w:sz w:val="36"/>
      <w:szCs w:val="32"/>
    </w:rPr>
  </w:style>
  <w:style w:type="character" w:customStyle="1" w:styleId="Char5">
    <w:name w:val="标题 Char"/>
    <w:basedOn w:val="a0"/>
    <w:link w:val="ae"/>
    <w:uiPriority w:val="10"/>
    <w:rsid w:val="003B1E76"/>
    <w:rPr>
      <w:rFonts w:asciiTheme="majorHAnsi" w:eastAsiaTheme="majorEastAsia" w:hAnsiTheme="majorHAnsi" w:cstheme="majorBidi"/>
      <w:b/>
      <w:bCs/>
      <w:sz w:val="36"/>
      <w:szCs w:val="32"/>
    </w:rPr>
  </w:style>
  <w:style w:type="character" w:styleId="af">
    <w:name w:val="Placeholder Text"/>
    <w:basedOn w:val="a0"/>
    <w:uiPriority w:val="99"/>
    <w:semiHidden/>
    <w:rsid w:val="003312EA"/>
    <w:rPr>
      <w:color w:val="808080"/>
    </w:rPr>
  </w:style>
  <w:style w:type="numbering" w:customStyle="1" w:styleId="2">
    <w:name w:val="样式2"/>
    <w:uiPriority w:val="99"/>
    <w:rsid w:val="00A210A6"/>
    <w:pPr>
      <w:numPr>
        <w:numId w:val="2"/>
      </w:numPr>
    </w:pPr>
  </w:style>
  <w:style w:type="character" w:customStyle="1" w:styleId="5Char">
    <w:name w:val="标题 5 Char"/>
    <w:basedOn w:val="a0"/>
    <w:link w:val="5"/>
    <w:uiPriority w:val="9"/>
    <w:rsid w:val="002E1F5B"/>
    <w:rPr>
      <w:rFonts w:eastAsia="仿宋_GB2312"/>
      <w:b/>
      <w:bCs/>
      <w:sz w:val="30"/>
      <w:szCs w:val="28"/>
    </w:rPr>
  </w:style>
  <w:style w:type="character" w:customStyle="1" w:styleId="6Char">
    <w:name w:val="标题 6 Char"/>
    <w:basedOn w:val="a0"/>
    <w:link w:val="6"/>
    <w:uiPriority w:val="9"/>
    <w:rsid w:val="008E00E8"/>
    <w:rPr>
      <w:rFonts w:asciiTheme="majorHAnsi" w:eastAsia="仿宋_GB2312" w:hAnsiTheme="majorHAnsi" w:cstheme="majorBidi"/>
      <w:b/>
      <w:bCs/>
      <w:sz w:val="30"/>
      <w:szCs w:val="24"/>
    </w:rPr>
  </w:style>
  <w:style w:type="character" w:customStyle="1" w:styleId="7Char">
    <w:name w:val="标题 7 Char"/>
    <w:basedOn w:val="a0"/>
    <w:link w:val="7"/>
    <w:uiPriority w:val="9"/>
    <w:rsid w:val="008E00E8"/>
    <w:rPr>
      <w:rFonts w:eastAsia="仿宋_GB2312"/>
      <w:b/>
      <w:bCs/>
      <w:sz w:val="30"/>
      <w:szCs w:val="24"/>
    </w:rPr>
  </w:style>
  <w:style w:type="character" w:customStyle="1" w:styleId="8Char">
    <w:name w:val="标题 8 Char"/>
    <w:basedOn w:val="a0"/>
    <w:link w:val="8"/>
    <w:uiPriority w:val="9"/>
    <w:rsid w:val="003B1E76"/>
    <w:rPr>
      <w:rFonts w:asciiTheme="majorHAnsi" w:eastAsia="仿宋_GB2312" w:hAnsiTheme="majorHAnsi" w:cstheme="majorBidi"/>
      <w:b/>
      <w:sz w:val="30"/>
      <w:szCs w:val="24"/>
    </w:rPr>
  </w:style>
  <w:style w:type="character" w:customStyle="1" w:styleId="9Char">
    <w:name w:val="标题 9 Char"/>
    <w:basedOn w:val="a0"/>
    <w:link w:val="9"/>
    <w:uiPriority w:val="9"/>
    <w:rsid w:val="00A210A6"/>
    <w:rPr>
      <w:rFonts w:asciiTheme="majorHAnsi" w:eastAsia="仿宋_GB2312" w:hAnsiTheme="majorHAnsi" w:cstheme="majorBidi"/>
      <w:sz w:val="30"/>
      <w:szCs w:val="21"/>
    </w:rPr>
  </w:style>
  <w:style w:type="paragraph" w:customStyle="1" w:styleId="af0">
    <w:name w:val="脚注"/>
    <w:basedOn w:val="a6"/>
    <w:link w:val="Char6"/>
    <w:qFormat/>
    <w:rsid w:val="003B1E76"/>
    <w:rPr>
      <w:rFonts w:ascii="仿宋_GB2312" w:eastAsia="仿宋_GB2312"/>
    </w:rPr>
  </w:style>
  <w:style w:type="paragraph" w:customStyle="1" w:styleId="11">
    <w:name w:val="文本框文字1"/>
    <w:basedOn w:val="a"/>
    <w:link w:val="1Char0"/>
    <w:qFormat/>
    <w:rsid w:val="003B1E76"/>
    <w:rPr>
      <w:rFonts w:ascii="仿宋_GB2312" w:eastAsia="仿宋_GB2312"/>
      <w:sz w:val="20"/>
      <w:szCs w:val="20"/>
    </w:rPr>
  </w:style>
  <w:style w:type="character" w:customStyle="1" w:styleId="Char6">
    <w:name w:val="脚注 Char"/>
    <w:basedOn w:val="Char1"/>
    <w:link w:val="af0"/>
    <w:rsid w:val="003B1E76"/>
    <w:rPr>
      <w:rFonts w:ascii="仿宋_GB2312" w:eastAsia="仿宋_GB2312"/>
      <w:sz w:val="18"/>
      <w:szCs w:val="18"/>
    </w:rPr>
  </w:style>
  <w:style w:type="character" w:customStyle="1" w:styleId="1Char0">
    <w:name w:val="文本框文字1 Char"/>
    <w:basedOn w:val="a0"/>
    <w:link w:val="11"/>
    <w:rsid w:val="003B1E76"/>
    <w:rPr>
      <w:rFonts w:ascii="仿宋_GB2312" w:eastAsia="仿宋_GB2312"/>
      <w:sz w:val="20"/>
      <w:szCs w:val="20"/>
    </w:rPr>
  </w:style>
  <w:style w:type="character" w:customStyle="1" w:styleId="Char3">
    <w:name w:val="题注 Char"/>
    <w:aliases w:val="图注 Char"/>
    <w:basedOn w:val="a0"/>
    <w:link w:val="ab"/>
    <w:uiPriority w:val="99"/>
    <w:rsid w:val="002D64E4"/>
    <w:rPr>
      <w:rFonts w:asciiTheme="majorHAnsi" w:eastAsia="仿宋" w:hAnsiTheme="majorHAnsi" w:cstheme="majorBidi"/>
      <w:sz w:val="20"/>
      <w:szCs w:val="20"/>
    </w:rPr>
  </w:style>
  <w:style w:type="paragraph" w:customStyle="1" w:styleId="af1">
    <w:name w:val="书稿_正文"/>
    <w:basedOn w:val="a"/>
    <w:link w:val="Char7"/>
    <w:qFormat/>
    <w:rsid w:val="002D64E4"/>
    <w:pPr>
      <w:ind w:firstLineChars="200" w:firstLine="200"/>
    </w:pPr>
    <w:rPr>
      <w:rFonts w:ascii="Times New Roman" w:eastAsia="仿宋_GB2312" w:hAnsi="Times New Roman" w:cs="Times New Roman"/>
      <w:sz w:val="30"/>
    </w:rPr>
  </w:style>
  <w:style w:type="character" w:customStyle="1" w:styleId="Char7">
    <w:name w:val="书稿_正文 Char"/>
    <w:link w:val="af1"/>
    <w:locked/>
    <w:rsid w:val="002D64E4"/>
    <w:rPr>
      <w:rFonts w:ascii="Times New Roman" w:eastAsia="仿宋_GB2312" w:hAnsi="Times New Roman" w:cs="Times New Roman"/>
      <w:sz w:val="30"/>
    </w:rPr>
  </w:style>
  <w:style w:type="paragraph" w:customStyle="1" w:styleId="af2">
    <w:name w:val="本文"/>
    <w:basedOn w:val="a5"/>
    <w:next w:val="aa"/>
    <w:link w:val="Char8"/>
    <w:qFormat/>
    <w:rsid w:val="003D2371"/>
    <w:pPr>
      <w:spacing w:line="360" w:lineRule="auto"/>
      <w:ind w:firstLine="200"/>
    </w:pPr>
    <w:rPr>
      <w:rFonts w:ascii="仿宋_GB2312" w:eastAsia="仿宋_GB2312" w:hAnsi="宋体" w:cs="Times New Roman"/>
      <w:sz w:val="28"/>
      <w:szCs w:val="28"/>
    </w:rPr>
  </w:style>
  <w:style w:type="character" w:customStyle="1" w:styleId="Char8">
    <w:name w:val="本文 Char"/>
    <w:basedOn w:val="a0"/>
    <w:link w:val="af2"/>
    <w:rsid w:val="003D2371"/>
    <w:rPr>
      <w:rFonts w:ascii="仿宋_GB2312" w:eastAsia="仿宋_GB2312" w:hAnsi="宋体" w:cs="Times New Roman"/>
      <w:sz w:val="28"/>
      <w:szCs w:val="28"/>
    </w:rPr>
  </w:style>
  <w:style w:type="paragraph" w:customStyle="1" w:styleId="af3">
    <w:name w:val="图表标题"/>
    <w:basedOn w:val="a"/>
    <w:link w:val="Char9"/>
    <w:qFormat/>
    <w:rsid w:val="003D2371"/>
    <w:pPr>
      <w:snapToGrid w:val="0"/>
      <w:spacing w:beforeLines="100" w:line="360" w:lineRule="auto"/>
      <w:jc w:val="center"/>
    </w:pPr>
    <w:rPr>
      <w:rFonts w:ascii="仿宋_GB2312" w:eastAsia="仿宋_GB2312" w:hAnsi="Times New Roman" w:cs="Times New Roman"/>
      <w:b/>
      <w:sz w:val="24"/>
      <w:szCs w:val="24"/>
    </w:rPr>
  </w:style>
  <w:style w:type="character" w:customStyle="1" w:styleId="Char9">
    <w:name w:val="图表标题 Char"/>
    <w:basedOn w:val="a0"/>
    <w:link w:val="af3"/>
    <w:rsid w:val="003D2371"/>
    <w:rPr>
      <w:rFonts w:ascii="仿宋_GB2312" w:eastAsia="仿宋_GB2312" w:hAnsi="Times New Roman" w:cs="Times New Roman"/>
      <w:b/>
      <w:sz w:val="24"/>
      <w:szCs w:val="24"/>
    </w:rPr>
  </w:style>
  <w:style w:type="table" w:styleId="-1">
    <w:name w:val="Light Shading Accent 1"/>
    <w:basedOn w:val="a1"/>
    <w:uiPriority w:val="60"/>
    <w:rsid w:val="003D237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f4">
    <w:name w:val="Body Text Indent"/>
    <w:basedOn w:val="a"/>
    <w:link w:val="Chara"/>
    <w:uiPriority w:val="99"/>
    <w:rsid w:val="007831D9"/>
    <w:pPr>
      <w:ind w:firstLine="377"/>
    </w:pPr>
    <w:rPr>
      <w:rFonts w:ascii="Times New Roman" w:eastAsia="宋体" w:hAnsi="Times New Roman" w:cs="Times New Roman"/>
      <w:color w:val="000000"/>
      <w:sz w:val="24"/>
      <w:szCs w:val="24"/>
    </w:rPr>
  </w:style>
  <w:style w:type="character" w:customStyle="1" w:styleId="Chara">
    <w:name w:val="正文文本缩进 Char"/>
    <w:basedOn w:val="a0"/>
    <w:link w:val="af4"/>
    <w:uiPriority w:val="99"/>
    <w:rsid w:val="007831D9"/>
    <w:rPr>
      <w:rFonts w:ascii="Times New Roman" w:eastAsia="宋体" w:hAnsi="Times New Roman" w:cs="Times New Roman"/>
      <w:color w:val="000000"/>
      <w:sz w:val="24"/>
      <w:szCs w:val="24"/>
    </w:rPr>
  </w:style>
  <w:style w:type="paragraph" w:customStyle="1" w:styleId="30">
    <w:name w:val="內文3"/>
    <w:uiPriority w:val="99"/>
    <w:rsid w:val="007831D9"/>
    <w:pPr>
      <w:snapToGrid w:val="0"/>
      <w:spacing w:line="480" w:lineRule="atLeast"/>
      <w:ind w:leftChars="236" w:left="566" w:firstLineChars="200" w:firstLine="560"/>
      <w:jc w:val="both"/>
    </w:pPr>
    <w:rPr>
      <w:rFonts w:ascii="Times New Roman" w:eastAsia="DFKai-SB" w:hAnsi="Times New Roman" w:cs="Times New Roman"/>
      <w:kern w:val="0"/>
      <w:sz w:val="28"/>
      <w:szCs w:val="20"/>
      <w:lang w:eastAsia="zh-TW"/>
    </w:rPr>
  </w:style>
  <w:style w:type="paragraph" w:styleId="af5">
    <w:name w:val="Subtitle"/>
    <w:aliases w:val="标题2"/>
    <w:basedOn w:val="a"/>
    <w:next w:val="a"/>
    <w:link w:val="Charb"/>
    <w:uiPriority w:val="99"/>
    <w:qFormat/>
    <w:rsid w:val="007831D9"/>
    <w:pPr>
      <w:spacing w:before="240" w:after="60" w:line="312" w:lineRule="auto"/>
      <w:ind w:leftChars="200" w:left="200"/>
      <w:jc w:val="left"/>
      <w:outlineLvl w:val="1"/>
    </w:pPr>
    <w:rPr>
      <w:rFonts w:ascii="Cambria" w:eastAsia="仿宋_GB2312" w:hAnsi="Cambria" w:cs="Times New Roman"/>
      <w:b/>
      <w:bCs/>
      <w:kern w:val="28"/>
      <w:sz w:val="32"/>
      <w:szCs w:val="32"/>
    </w:rPr>
  </w:style>
  <w:style w:type="character" w:customStyle="1" w:styleId="Charb">
    <w:name w:val="副标题 Char"/>
    <w:aliases w:val="标题2 Char"/>
    <w:basedOn w:val="a0"/>
    <w:link w:val="af5"/>
    <w:uiPriority w:val="99"/>
    <w:rsid w:val="007831D9"/>
    <w:rPr>
      <w:rFonts w:ascii="Cambria" w:eastAsia="仿宋_GB2312" w:hAnsi="Cambria" w:cs="Times New Roman"/>
      <w:b/>
      <w:bCs/>
      <w:kern w:val="28"/>
      <w:sz w:val="32"/>
      <w:szCs w:val="32"/>
    </w:rPr>
  </w:style>
  <w:style w:type="paragraph" w:customStyle="1" w:styleId="af6">
    <w:name w:val="图标标题"/>
    <w:basedOn w:val="a"/>
    <w:link w:val="Charc"/>
    <w:uiPriority w:val="99"/>
    <w:rsid w:val="007831D9"/>
    <w:pPr>
      <w:spacing w:line="360" w:lineRule="auto"/>
      <w:jc w:val="center"/>
    </w:pPr>
    <w:rPr>
      <w:rFonts w:ascii="仿宋_GB2312" w:eastAsia="仿宋_GB2312" w:hAnsi="Times New Roman" w:cs="Times New Roman"/>
      <w:b/>
      <w:color w:val="333333"/>
      <w:sz w:val="24"/>
      <w:szCs w:val="24"/>
    </w:rPr>
  </w:style>
  <w:style w:type="character" w:customStyle="1" w:styleId="Charc">
    <w:name w:val="图标标题 Char"/>
    <w:link w:val="af6"/>
    <w:uiPriority w:val="99"/>
    <w:locked/>
    <w:rsid w:val="007831D9"/>
    <w:rPr>
      <w:rFonts w:ascii="仿宋_GB2312" w:eastAsia="仿宋_GB2312" w:hAnsi="Times New Roman" w:cs="Times New Roman"/>
      <w:b/>
      <w:color w:val="333333"/>
      <w:sz w:val="24"/>
      <w:szCs w:val="24"/>
    </w:rPr>
  </w:style>
  <w:style w:type="paragraph" w:styleId="TOC">
    <w:name w:val="TOC Heading"/>
    <w:basedOn w:val="10"/>
    <w:next w:val="a"/>
    <w:uiPriority w:val="39"/>
    <w:semiHidden/>
    <w:unhideWhenUsed/>
    <w:qFormat/>
    <w:rsid w:val="00A966CF"/>
    <w:pPr>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qFormat/>
    <w:rsid w:val="00A966CF"/>
    <w:pPr>
      <w:ind w:leftChars="200" w:left="420"/>
    </w:pPr>
  </w:style>
  <w:style w:type="paragraph" w:styleId="31">
    <w:name w:val="toc 3"/>
    <w:basedOn w:val="a"/>
    <w:next w:val="a"/>
    <w:autoRedefine/>
    <w:uiPriority w:val="39"/>
    <w:unhideWhenUsed/>
    <w:qFormat/>
    <w:rsid w:val="00A966CF"/>
    <w:pPr>
      <w:ind w:leftChars="400" w:left="840"/>
    </w:pPr>
  </w:style>
  <w:style w:type="paragraph" w:styleId="12">
    <w:name w:val="toc 1"/>
    <w:basedOn w:val="a"/>
    <w:next w:val="a"/>
    <w:autoRedefine/>
    <w:uiPriority w:val="39"/>
    <w:unhideWhenUsed/>
    <w:qFormat/>
    <w:rsid w:val="00A966CF"/>
  </w:style>
  <w:style w:type="character" w:styleId="af7">
    <w:name w:val="Hyperlink"/>
    <w:basedOn w:val="a0"/>
    <w:uiPriority w:val="99"/>
    <w:unhideWhenUsed/>
    <w:rsid w:val="00A966CF"/>
    <w:rPr>
      <w:color w:val="0000FF" w:themeColor="hyperlink"/>
      <w:u w:val="single"/>
    </w:rPr>
  </w:style>
  <w:style w:type="paragraph" w:styleId="40">
    <w:name w:val="toc 4"/>
    <w:basedOn w:val="a"/>
    <w:next w:val="a"/>
    <w:autoRedefine/>
    <w:uiPriority w:val="39"/>
    <w:unhideWhenUsed/>
    <w:rsid w:val="00A966CF"/>
    <w:pPr>
      <w:ind w:leftChars="600" w:left="1260"/>
    </w:pPr>
  </w:style>
  <w:style w:type="paragraph" w:styleId="50">
    <w:name w:val="toc 5"/>
    <w:basedOn w:val="a"/>
    <w:next w:val="a"/>
    <w:autoRedefine/>
    <w:uiPriority w:val="39"/>
    <w:unhideWhenUsed/>
    <w:rsid w:val="00A966CF"/>
    <w:pPr>
      <w:ind w:leftChars="800" w:left="1680"/>
    </w:pPr>
  </w:style>
  <w:style w:type="paragraph" w:customStyle="1" w:styleId="af8">
    <w:name w:val="资料来源"/>
    <w:basedOn w:val="a"/>
    <w:next w:val="a"/>
    <w:qFormat/>
    <w:rsid w:val="00D21014"/>
    <w:pPr>
      <w:widowControl/>
      <w:ind w:left="200" w:hangingChars="200" w:hanging="200"/>
      <w:jc w:val="left"/>
    </w:pPr>
    <w:rPr>
      <w:rFonts w:ascii="Times New Roman" w:eastAsia="仿宋_GB2312" w:hAnsi="Times New Roman" w:cs="宋体"/>
      <w:kern w:val="0"/>
      <w:sz w:val="24"/>
    </w:rPr>
  </w:style>
  <w:style w:type="paragraph" w:customStyle="1" w:styleId="af9">
    <w:name w:val="表标题"/>
    <w:basedOn w:val="a"/>
    <w:qFormat/>
    <w:rsid w:val="00D21014"/>
    <w:pPr>
      <w:widowControl/>
      <w:spacing w:beforeLines="100"/>
      <w:jc w:val="center"/>
    </w:pPr>
    <w:rPr>
      <w:rFonts w:ascii="Times New Roman" w:eastAsia="仿宋_GB2312" w:hAnsi="Times New Roman" w:cs="Times New Roman"/>
      <w:b/>
      <w:kern w:val="0"/>
      <w:sz w:val="28"/>
      <w:szCs w:val="20"/>
    </w:rPr>
  </w:style>
  <w:style w:type="paragraph" w:customStyle="1" w:styleId="afa">
    <w:name w:val="表文字"/>
    <w:basedOn w:val="a"/>
    <w:link w:val="Chard"/>
    <w:qFormat/>
    <w:rsid w:val="00BB7F76"/>
    <w:pPr>
      <w:widowControl/>
      <w:spacing w:line="240" w:lineRule="atLeast"/>
      <w:jc w:val="center"/>
    </w:pPr>
    <w:rPr>
      <w:rFonts w:ascii="Times New Roman" w:eastAsia="黑体" w:hAnsi="Times New Roman" w:cs="Times New Roman"/>
      <w:kern w:val="0"/>
      <w:sz w:val="20"/>
      <w:szCs w:val="28"/>
    </w:rPr>
  </w:style>
  <w:style w:type="paragraph" w:styleId="afb">
    <w:name w:val="Normal (Web)"/>
    <w:basedOn w:val="a"/>
    <w:uiPriority w:val="99"/>
    <w:semiHidden/>
    <w:unhideWhenUsed/>
    <w:rsid w:val="00D21014"/>
    <w:pPr>
      <w:widowControl/>
      <w:spacing w:before="100" w:beforeAutospacing="1" w:after="100" w:afterAutospacing="1"/>
      <w:jc w:val="left"/>
    </w:pPr>
    <w:rPr>
      <w:rFonts w:ascii="宋体" w:eastAsia="宋体" w:hAnsi="宋体" w:cs="宋体"/>
      <w:kern w:val="0"/>
      <w:sz w:val="24"/>
      <w:szCs w:val="24"/>
    </w:rPr>
  </w:style>
  <w:style w:type="table" w:customStyle="1" w:styleId="13">
    <w:name w:val="网格型1"/>
    <w:basedOn w:val="a1"/>
    <w:uiPriority w:val="59"/>
    <w:rsid w:val="00D21014"/>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60">
    <w:name w:val="toc 6"/>
    <w:basedOn w:val="a"/>
    <w:next w:val="a"/>
    <w:autoRedefine/>
    <w:uiPriority w:val="39"/>
    <w:unhideWhenUsed/>
    <w:rsid w:val="00D21014"/>
    <w:pPr>
      <w:ind w:leftChars="1000" w:left="2100"/>
    </w:pPr>
  </w:style>
  <w:style w:type="paragraph" w:styleId="70">
    <w:name w:val="toc 7"/>
    <w:basedOn w:val="a"/>
    <w:next w:val="a"/>
    <w:autoRedefine/>
    <w:uiPriority w:val="39"/>
    <w:unhideWhenUsed/>
    <w:rsid w:val="00D21014"/>
    <w:pPr>
      <w:ind w:leftChars="1200" w:left="2520"/>
    </w:pPr>
  </w:style>
  <w:style w:type="paragraph" w:styleId="80">
    <w:name w:val="toc 8"/>
    <w:basedOn w:val="a"/>
    <w:next w:val="a"/>
    <w:autoRedefine/>
    <w:uiPriority w:val="39"/>
    <w:unhideWhenUsed/>
    <w:rsid w:val="00D21014"/>
    <w:pPr>
      <w:ind w:leftChars="1400" w:left="2940"/>
    </w:pPr>
  </w:style>
  <w:style w:type="paragraph" w:styleId="90">
    <w:name w:val="toc 9"/>
    <w:basedOn w:val="a"/>
    <w:next w:val="a"/>
    <w:autoRedefine/>
    <w:uiPriority w:val="39"/>
    <w:unhideWhenUsed/>
    <w:rsid w:val="00D21014"/>
    <w:pPr>
      <w:ind w:leftChars="1600" w:left="3360"/>
    </w:pPr>
  </w:style>
  <w:style w:type="paragraph" w:styleId="afc">
    <w:name w:val="table of figures"/>
    <w:basedOn w:val="a"/>
    <w:next w:val="a"/>
    <w:uiPriority w:val="99"/>
    <w:unhideWhenUsed/>
    <w:rsid w:val="001020FB"/>
    <w:pPr>
      <w:ind w:leftChars="200" w:left="200" w:hangingChars="200" w:hanging="200"/>
    </w:pPr>
  </w:style>
  <w:style w:type="character" w:customStyle="1" w:styleId="Chard">
    <w:name w:val="表文字 Char"/>
    <w:basedOn w:val="a0"/>
    <w:link w:val="afa"/>
    <w:locked/>
    <w:rsid w:val="00053800"/>
    <w:rPr>
      <w:rFonts w:ascii="Times New Roman" w:eastAsia="黑体" w:hAnsi="Times New Roman" w:cs="Times New Roman"/>
      <w:kern w:val="0"/>
      <w:sz w:val="20"/>
      <w:szCs w:val="28"/>
    </w:rPr>
  </w:style>
  <w:style w:type="table" w:customStyle="1" w:styleId="afd">
    <w:name w:val="书稿表格"/>
    <w:basedOn w:val="a1"/>
    <w:locked/>
    <w:rsid w:val="00053800"/>
    <w:rPr>
      <w:rFonts w:ascii="Calibri" w:eastAsia="仿宋_GB2312" w:hAnsi="Calibri" w:cs="Times New Roman"/>
      <w:kern w:val="0"/>
      <w:sz w:val="20"/>
      <w:szCs w:val="20"/>
    </w:rPr>
    <w:tblPr>
      <w:tblInd w:w="0" w:type="dxa"/>
      <w:tblBorders>
        <w:top w:val="single" w:sz="12" w:space="0" w:color="auto"/>
        <w:bottom w:val="single" w:sz="12" w:space="0" w:color="auto"/>
        <w:insideH w:val="single" w:sz="8" w:space="0" w:color="auto"/>
        <w:insideV w:val="single" w:sz="8" w:space="0" w:color="auto"/>
      </w:tblBorders>
      <w:tblCellMar>
        <w:top w:w="0" w:type="dxa"/>
        <w:left w:w="108" w:type="dxa"/>
        <w:bottom w:w="0" w:type="dxa"/>
        <w:right w:w="108" w:type="dxa"/>
      </w:tblCellMar>
    </w:tblPr>
    <w:tcPr>
      <w:vAlign w:val="center"/>
    </w:tcPr>
    <w:tblStylePr w:type="firstRow">
      <w:pPr>
        <w:jc w:val="center"/>
      </w:pPr>
      <w:tblPr/>
      <w:tcPr>
        <w:tcBorders>
          <w:bottom w:val="single" w:sz="12" w:space="0" w:color="auto"/>
        </w:tcBorders>
        <w:vAlign w:val="center"/>
      </w:tcPr>
    </w:tblStylePr>
    <w:tblStylePr w:type="firstCol">
      <w:pPr>
        <w:jc w:val="center"/>
      </w:pPr>
      <w:tblPr/>
      <w:tcPr>
        <w:vAlign w:val="center"/>
      </w:tcPr>
    </w:tblStylePr>
  </w:style>
  <w:style w:type="paragraph" w:styleId="afe">
    <w:name w:val="Document Map"/>
    <w:basedOn w:val="a"/>
    <w:link w:val="Chare"/>
    <w:uiPriority w:val="99"/>
    <w:semiHidden/>
    <w:unhideWhenUsed/>
    <w:rsid w:val="00D1768A"/>
    <w:rPr>
      <w:rFonts w:ascii="宋体" w:eastAsia="宋体"/>
      <w:sz w:val="18"/>
      <w:szCs w:val="18"/>
    </w:rPr>
  </w:style>
  <w:style w:type="character" w:customStyle="1" w:styleId="Chare">
    <w:name w:val="文档结构图 Char"/>
    <w:basedOn w:val="a0"/>
    <w:link w:val="afe"/>
    <w:uiPriority w:val="99"/>
    <w:semiHidden/>
    <w:rsid w:val="00D1768A"/>
    <w:rPr>
      <w:rFonts w:ascii="宋体" w:eastAsia="宋体"/>
      <w:sz w:val="18"/>
      <w:szCs w:val="18"/>
    </w:rPr>
  </w:style>
  <w:style w:type="character" w:styleId="aff">
    <w:name w:val="annotation reference"/>
    <w:basedOn w:val="a0"/>
    <w:uiPriority w:val="99"/>
    <w:semiHidden/>
    <w:unhideWhenUsed/>
    <w:rsid w:val="004D2D6B"/>
    <w:rPr>
      <w:sz w:val="21"/>
      <w:szCs w:val="21"/>
    </w:rPr>
  </w:style>
  <w:style w:type="paragraph" w:styleId="aff0">
    <w:name w:val="annotation text"/>
    <w:basedOn w:val="a"/>
    <w:link w:val="Charf"/>
    <w:uiPriority w:val="99"/>
    <w:semiHidden/>
    <w:unhideWhenUsed/>
    <w:rsid w:val="004D2D6B"/>
    <w:pPr>
      <w:jc w:val="left"/>
    </w:pPr>
  </w:style>
  <w:style w:type="character" w:customStyle="1" w:styleId="Charf">
    <w:name w:val="批注文字 Char"/>
    <w:basedOn w:val="a0"/>
    <w:link w:val="aff0"/>
    <w:uiPriority w:val="99"/>
    <w:semiHidden/>
    <w:rsid w:val="004D2D6B"/>
  </w:style>
  <w:style w:type="paragraph" w:styleId="aff1">
    <w:name w:val="annotation subject"/>
    <w:basedOn w:val="aff0"/>
    <w:next w:val="aff0"/>
    <w:link w:val="Charf0"/>
    <w:uiPriority w:val="99"/>
    <w:semiHidden/>
    <w:unhideWhenUsed/>
    <w:rsid w:val="006B11BE"/>
    <w:rPr>
      <w:b/>
      <w:bCs/>
    </w:rPr>
  </w:style>
  <w:style w:type="character" w:customStyle="1" w:styleId="Charf0">
    <w:name w:val="批注主题 Char"/>
    <w:basedOn w:val="Charf"/>
    <w:link w:val="aff1"/>
    <w:uiPriority w:val="99"/>
    <w:semiHidden/>
    <w:rsid w:val="006B11B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Char"/>
    <w:uiPriority w:val="9"/>
    <w:qFormat/>
    <w:rsid w:val="003B1E76"/>
    <w:pPr>
      <w:keepNext/>
      <w:keepLines/>
      <w:jc w:val="center"/>
      <w:outlineLvl w:val="0"/>
    </w:pPr>
    <w:rPr>
      <w:rFonts w:eastAsia="黑体"/>
      <w:b/>
      <w:bCs/>
      <w:kern w:val="44"/>
      <w:sz w:val="30"/>
      <w:szCs w:val="44"/>
    </w:rPr>
  </w:style>
  <w:style w:type="paragraph" w:styleId="20">
    <w:name w:val="heading 2"/>
    <w:basedOn w:val="a"/>
    <w:next w:val="a"/>
    <w:link w:val="2Char"/>
    <w:uiPriority w:val="9"/>
    <w:unhideWhenUsed/>
    <w:qFormat/>
    <w:rsid w:val="003B1E76"/>
    <w:pPr>
      <w:keepNext/>
      <w:keepLines/>
      <w:jc w:val="center"/>
      <w:outlineLvl w:val="1"/>
    </w:pPr>
    <w:rPr>
      <w:rFonts w:asciiTheme="majorHAnsi" w:eastAsia="黑体" w:hAnsiTheme="majorHAnsi" w:cstheme="majorBidi"/>
      <w:b/>
      <w:bCs/>
      <w:sz w:val="36"/>
      <w:szCs w:val="32"/>
    </w:rPr>
  </w:style>
  <w:style w:type="paragraph" w:styleId="3">
    <w:name w:val="heading 3"/>
    <w:basedOn w:val="a"/>
    <w:next w:val="a"/>
    <w:link w:val="3Char"/>
    <w:uiPriority w:val="9"/>
    <w:unhideWhenUsed/>
    <w:qFormat/>
    <w:rsid w:val="003B1E76"/>
    <w:pPr>
      <w:keepNext/>
      <w:keepLines/>
      <w:jc w:val="center"/>
      <w:outlineLvl w:val="2"/>
    </w:pPr>
    <w:rPr>
      <w:rFonts w:eastAsia="仿宋_GB2312"/>
      <w:b/>
      <w:bCs/>
      <w:sz w:val="32"/>
      <w:szCs w:val="32"/>
    </w:rPr>
  </w:style>
  <w:style w:type="paragraph" w:styleId="4">
    <w:name w:val="heading 4"/>
    <w:basedOn w:val="a"/>
    <w:next w:val="a"/>
    <w:link w:val="4Char"/>
    <w:uiPriority w:val="9"/>
    <w:unhideWhenUsed/>
    <w:qFormat/>
    <w:rsid w:val="008E00E8"/>
    <w:pPr>
      <w:keepNext/>
      <w:keepLines/>
      <w:ind w:firstLineChars="200" w:firstLine="200"/>
      <w:outlineLvl w:val="3"/>
    </w:pPr>
    <w:rPr>
      <w:rFonts w:asciiTheme="majorHAnsi" w:eastAsia="仿宋_GB2312" w:hAnsiTheme="majorHAnsi" w:cstheme="majorBidi"/>
      <w:b/>
      <w:bCs/>
      <w:sz w:val="30"/>
      <w:szCs w:val="28"/>
    </w:rPr>
  </w:style>
  <w:style w:type="paragraph" w:styleId="5">
    <w:name w:val="heading 5"/>
    <w:basedOn w:val="a"/>
    <w:next w:val="a"/>
    <w:link w:val="5Char"/>
    <w:uiPriority w:val="9"/>
    <w:unhideWhenUsed/>
    <w:qFormat/>
    <w:rsid w:val="002E1F5B"/>
    <w:pPr>
      <w:keepNext/>
      <w:keepLines/>
      <w:ind w:firstLineChars="200" w:firstLine="200"/>
      <w:outlineLvl w:val="4"/>
    </w:pPr>
    <w:rPr>
      <w:rFonts w:eastAsia="仿宋_GB2312"/>
      <w:b/>
      <w:bCs/>
      <w:sz w:val="30"/>
      <w:szCs w:val="28"/>
    </w:rPr>
  </w:style>
  <w:style w:type="paragraph" w:styleId="6">
    <w:name w:val="heading 6"/>
    <w:basedOn w:val="a"/>
    <w:next w:val="a"/>
    <w:link w:val="6Char"/>
    <w:uiPriority w:val="9"/>
    <w:unhideWhenUsed/>
    <w:qFormat/>
    <w:rsid w:val="008E00E8"/>
    <w:pPr>
      <w:keepNext/>
      <w:keepLines/>
      <w:ind w:firstLineChars="200" w:firstLine="200"/>
      <w:outlineLvl w:val="5"/>
    </w:pPr>
    <w:rPr>
      <w:rFonts w:asciiTheme="majorHAnsi" w:eastAsia="仿宋_GB2312" w:hAnsiTheme="majorHAnsi" w:cstheme="majorBidi"/>
      <w:b/>
      <w:bCs/>
      <w:sz w:val="30"/>
      <w:szCs w:val="24"/>
    </w:rPr>
  </w:style>
  <w:style w:type="paragraph" w:styleId="7">
    <w:name w:val="heading 7"/>
    <w:basedOn w:val="a"/>
    <w:next w:val="a"/>
    <w:link w:val="7Char"/>
    <w:uiPriority w:val="9"/>
    <w:unhideWhenUsed/>
    <w:qFormat/>
    <w:rsid w:val="008E00E8"/>
    <w:pPr>
      <w:keepNext/>
      <w:keepLines/>
      <w:ind w:firstLineChars="200" w:firstLine="200"/>
      <w:outlineLvl w:val="6"/>
    </w:pPr>
    <w:rPr>
      <w:rFonts w:eastAsia="仿宋_GB2312"/>
      <w:b/>
      <w:bCs/>
      <w:sz w:val="30"/>
      <w:szCs w:val="24"/>
    </w:rPr>
  </w:style>
  <w:style w:type="paragraph" w:styleId="8">
    <w:name w:val="heading 8"/>
    <w:basedOn w:val="a"/>
    <w:next w:val="a"/>
    <w:link w:val="8Char"/>
    <w:uiPriority w:val="9"/>
    <w:unhideWhenUsed/>
    <w:qFormat/>
    <w:rsid w:val="003B1E76"/>
    <w:pPr>
      <w:keepNext/>
      <w:keepLines/>
      <w:jc w:val="left"/>
      <w:outlineLvl w:val="7"/>
    </w:pPr>
    <w:rPr>
      <w:rFonts w:asciiTheme="majorHAnsi" w:eastAsia="仿宋_GB2312" w:hAnsiTheme="majorHAnsi" w:cstheme="majorBidi"/>
      <w:b/>
      <w:sz w:val="30"/>
      <w:szCs w:val="24"/>
    </w:rPr>
  </w:style>
  <w:style w:type="paragraph" w:styleId="9">
    <w:name w:val="heading 9"/>
    <w:basedOn w:val="a"/>
    <w:next w:val="a"/>
    <w:link w:val="9Char"/>
    <w:uiPriority w:val="9"/>
    <w:unhideWhenUsed/>
    <w:qFormat/>
    <w:rsid w:val="00A210A6"/>
    <w:pPr>
      <w:keepNext/>
      <w:keepLines/>
      <w:outlineLvl w:val="8"/>
    </w:pPr>
    <w:rPr>
      <w:rFonts w:asciiTheme="majorHAnsi" w:eastAsia="仿宋_GB2312" w:hAnsiTheme="majorHAnsi" w:cstheme="majorBidi"/>
      <w:sz w:val="3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33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03334"/>
    <w:rPr>
      <w:sz w:val="18"/>
      <w:szCs w:val="18"/>
    </w:rPr>
  </w:style>
  <w:style w:type="paragraph" w:styleId="a4">
    <w:name w:val="footer"/>
    <w:basedOn w:val="a"/>
    <w:link w:val="Char0"/>
    <w:uiPriority w:val="99"/>
    <w:unhideWhenUsed/>
    <w:rsid w:val="00603334"/>
    <w:pPr>
      <w:tabs>
        <w:tab w:val="center" w:pos="4153"/>
        <w:tab w:val="right" w:pos="8306"/>
      </w:tabs>
      <w:snapToGrid w:val="0"/>
      <w:jc w:val="left"/>
    </w:pPr>
    <w:rPr>
      <w:sz w:val="18"/>
      <w:szCs w:val="18"/>
    </w:rPr>
  </w:style>
  <w:style w:type="character" w:customStyle="1" w:styleId="Char0">
    <w:name w:val="页脚 Char"/>
    <w:basedOn w:val="a0"/>
    <w:link w:val="a4"/>
    <w:uiPriority w:val="99"/>
    <w:rsid w:val="00603334"/>
    <w:rPr>
      <w:sz w:val="18"/>
      <w:szCs w:val="18"/>
    </w:rPr>
  </w:style>
  <w:style w:type="paragraph" w:styleId="a5">
    <w:name w:val="List Paragraph"/>
    <w:basedOn w:val="a"/>
    <w:uiPriority w:val="34"/>
    <w:qFormat/>
    <w:rsid w:val="00603334"/>
    <w:pPr>
      <w:ind w:firstLineChars="200" w:firstLine="420"/>
    </w:pPr>
  </w:style>
  <w:style w:type="paragraph" w:styleId="a6">
    <w:name w:val="footnote text"/>
    <w:aliases w:val="脚注文本 Char Char"/>
    <w:basedOn w:val="a"/>
    <w:link w:val="Char1"/>
    <w:uiPriority w:val="99"/>
    <w:unhideWhenUsed/>
    <w:rsid w:val="0064515A"/>
    <w:pPr>
      <w:snapToGrid w:val="0"/>
      <w:jc w:val="left"/>
    </w:pPr>
    <w:rPr>
      <w:sz w:val="18"/>
      <w:szCs w:val="18"/>
    </w:rPr>
  </w:style>
  <w:style w:type="character" w:customStyle="1" w:styleId="Char1">
    <w:name w:val="脚注文本 Char"/>
    <w:aliases w:val="脚注文本 Char Char Char"/>
    <w:basedOn w:val="a0"/>
    <w:link w:val="a6"/>
    <w:uiPriority w:val="99"/>
    <w:rsid w:val="0064515A"/>
    <w:rPr>
      <w:sz w:val="18"/>
      <w:szCs w:val="18"/>
    </w:rPr>
  </w:style>
  <w:style w:type="character" w:styleId="a7">
    <w:name w:val="footnote reference"/>
    <w:basedOn w:val="a0"/>
    <w:uiPriority w:val="99"/>
    <w:semiHidden/>
    <w:unhideWhenUsed/>
    <w:rsid w:val="0064515A"/>
    <w:rPr>
      <w:vertAlign w:val="superscript"/>
    </w:rPr>
  </w:style>
  <w:style w:type="table" w:styleId="a8">
    <w:name w:val="Table Grid"/>
    <w:basedOn w:val="a1"/>
    <w:uiPriority w:val="59"/>
    <w:rsid w:val="006451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2"/>
    <w:uiPriority w:val="99"/>
    <w:semiHidden/>
    <w:unhideWhenUsed/>
    <w:rsid w:val="0064515A"/>
    <w:rPr>
      <w:sz w:val="18"/>
      <w:szCs w:val="18"/>
    </w:rPr>
  </w:style>
  <w:style w:type="character" w:customStyle="1" w:styleId="Char2">
    <w:name w:val="批注框文本 Char"/>
    <w:basedOn w:val="a0"/>
    <w:link w:val="a9"/>
    <w:uiPriority w:val="99"/>
    <w:semiHidden/>
    <w:rsid w:val="0064515A"/>
    <w:rPr>
      <w:sz w:val="18"/>
      <w:szCs w:val="18"/>
    </w:rPr>
  </w:style>
  <w:style w:type="paragraph" w:customStyle="1" w:styleId="aa">
    <w:name w:val="a"/>
    <w:basedOn w:val="a"/>
    <w:rsid w:val="0064515A"/>
    <w:pPr>
      <w:widowControl/>
      <w:ind w:firstLineChars="200" w:firstLine="200"/>
      <w:jc w:val="left"/>
    </w:pPr>
    <w:rPr>
      <w:rFonts w:ascii="宋体" w:eastAsia="宋体" w:hAnsi="宋体" w:cs="宋体"/>
      <w:kern w:val="0"/>
      <w:sz w:val="24"/>
      <w:szCs w:val="24"/>
    </w:rPr>
  </w:style>
  <w:style w:type="paragraph" w:styleId="ab">
    <w:name w:val="caption"/>
    <w:aliases w:val="图注"/>
    <w:basedOn w:val="a"/>
    <w:next w:val="a"/>
    <w:link w:val="Char3"/>
    <w:uiPriority w:val="99"/>
    <w:unhideWhenUsed/>
    <w:qFormat/>
    <w:rsid w:val="003450B9"/>
    <w:pPr>
      <w:ind w:firstLineChars="200" w:firstLine="200"/>
    </w:pPr>
    <w:rPr>
      <w:rFonts w:asciiTheme="majorHAnsi" w:eastAsia="仿宋" w:hAnsiTheme="majorHAnsi" w:cstheme="majorBidi"/>
      <w:sz w:val="20"/>
      <w:szCs w:val="20"/>
    </w:rPr>
  </w:style>
  <w:style w:type="character" w:customStyle="1" w:styleId="1Char">
    <w:name w:val="标题 1 Char"/>
    <w:basedOn w:val="a0"/>
    <w:link w:val="10"/>
    <w:uiPriority w:val="9"/>
    <w:rsid w:val="003B1E76"/>
    <w:rPr>
      <w:rFonts w:eastAsia="黑体"/>
      <w:b/>
      <w:bCs/>
      <w:kern w:val="44"/>
      <w:sz w:val="30"/>
      <w:szCs w:val="44"/>
    </w:rPr>
  </w:style>
  <w:style w:type="character" w:customStyle="1" w:styleId="2Char">
    <w:name w:val="标题 2 Char"/>
    <w:basedOn w:val="a0"/>
    <w:link w:val="20"/>
    <w:uiPriority w:val="9"/>
    <w:rsid w:val="003B1E76"/>
    <w:rPr>
      <w:rFonts w:asciiTheme="majorHAnsi" w:eastAsia="黑体" w:hAnsiTheme="majorHAnsi" w:cstheme="majorBidi"/>
      <w:b/>
      <w:bCs/>
      <w:sz w:val="36"/>
      <w:szCs w:val="32"/>
    </w:rPr>
  </w:style>
  <w:style w:type="paragraph" w:customStyle="1" w:styleId="Ac">
    <w:name w:val="A正文"/>
    <w:basedOn w:val="a"/>
    <w:link w:val="AChar"/>
    <w:qFormat/>
    <w:rsid w:val="00706911"/>
    <w:pPr>
      <w:ind w:firstLineChars="200" w:firstLine="200"/>
    </w:pPr>
    <w:rPr>
      <w:rFonts w:eastAsia="仿宋_GB2312"/>
      <w:sz w:val="30"/>
    </w:rPr>
  </w:style>
  <w:style w:type="character" w:customStyle="1" w:styleId="AChar">
    <w:name w:val="A正文 Char"/>
    <w:basedOn w:val="a0"/>
    <w:link w:val="Ac"/>
    <w:rsid w:val="00706911"/>
    <w:rPr>
      <w:rFonts w:eastAsia="仿宋_GB2312"/>
      <w:sz w:val="30"/>
    </w:rPr>
  </w:style>
  <w:style w:type="paragraph" w:customStyle="1" w:styleId="ad">
    <w:name w:val="图标题"/>
    <w:basedOn w:val="a"/>
    <w:next w:val="Ac"/>
    <w:link w:val="Char4"/>
    <w:qFormat/>
    <w:rsid w:val="00953CC4"/>
    <w:pPr>
      <w:jc w:val="center"/>
    </w:pPr>
    <w:rPr>
      <w:rFonts w:ascii="Times New Roman" w:eastAsia="仿宋_GB2312" w:hAnsi="Times New Roman" w:cs="Batang"/>
      <w:b/>
      <w:sz w:val="28"/>
    </w:rPr>
  </w:style>
  <w:style w:type="character" w:customStyle="1" w:styleId="Char4">
    <w:name w:val="图标题 Char"/>
    <w:basedOn w:val="a0"/>
    <w:link w:val="ad"/>
    <w:rsid w:val="00953CC4"/>
    <w:rPr>
      <w:rFonts w:ascii="Times New Roman" w:eastAsia="仿宋_GB2312" w:hAnsi="Times New Roman" w:cs="Batang"/>
      <w:b/>
      <w:sz w:val="28"/>
    </w:rPr>
  </w:style>
  <w:style w:type="table" w:customStyle="1" w:styleId="1-11">
    <w:name w:val="中等深浅底纹 1 - 强调文字颜色 11"/>
    <w:basedOn w:val="a1"/>
    <w:uiPriority w:val="63"/>
    <w:rsid w:val="0070572E"/>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numbering" w:customStyle="1" w:styleId="1">
    <w:name w:val="样式1"/>
    <w:uiPriority w:val="99"/>
    <w:rsid w:val="007D1784"/>
    <w:pPr>
      <w:numPr>
        <w:numId w:val="1"/>
      </w:numPr>
    </w:pPr>
  </w:style>
  <w:style w:type="character" w:customStyle="1" w:styleId="3Char">
    <w:name w:val="标题 3 Char"/>
    <w:basedOn w:val="a0"/>
    <w:link w:val="3"/>
    <w:uiPriority w:val="9"/>
    <w:rsid w:val="003B1E76"/>
    <w:rPr>
      <w:rFonts w:eastAsia="仿宋_GB2312"/>
      <w:b/>
      <w:bCs/>
      <w:sz w:val="32"/>
      <w:szCs w:val="32"/>
    </w:rPr>
  </w:style>
  <w:style w:type="character" w:customStyle="1" w:styleId="4Char">
    <w:name w:val="标题 4 Char"/>
    <w:basedOn w:val="a0"/>
    <w:link w:val="4"/>
    <w:uiPriority w:val="9"/>
    <w:rsid w:val="008E00E8"/>
    <w:rPr>
      <w:rFonts w:asciiTheme="majorHAnsi" w:eastAsia="仿宋_GB2312" w:hAnsiTheme="majorHAnsi" w:cstheme="majorBidi"/>
      <w:b/>
      <w:bCs/>
      <w:sz w:val="30"/>
      <w:szCs w:val="28"/>
    </w:rPr>
  </w:style>
  <w:style w:type="paragraph" w:styleId="ae">
    <w:name w:val="Title"/>
    <w:basedOn w:val="a"/>
    <w:next w:val="a"/>
    <w:link w:val="Char5"/>
    <w:uiPriority w:val="10"/>
    <w:qFormat/>
    <w:rsid w:val="003B1E76"/>
    <w:pPr>
      <w:spacing w:afterLines="200"/>
      <w:jc w:val="center"/>
      <w:outlineLvl w:val="0"/>
    </w:pPr>
    <w:rPr>
      <w:rFonts w:asciiTheme="majorHAnsi" w:eastAsiaTheme="majorEastAsia" w:hAnsiTheme="majorHAnsi" w:cstheme="majorBidi"/>
      <w:b/>
      <w:bCs/>
      <w:sz w:val="36"/>
      <w:szCs w:val="32"/>
    </w:rPr>
  </w:style>
  <w:style w:type="character" w:customStyle="1" w:styleId="Char5">
    <w:name w:val="标题 Char"/>
    <w:basedOn w:val="a0"/>
    <w:link w:val="ae"/>
    <w:uiPriority w:val="10"/>
    <w:rsid w:val="003B1E76"/>
    <w:rPr>
      <w:rFonts w:asciiTheme="majorHAnsi" w:eastAsiaTheme="majorEastAsia" w:hAnsiTheme="majorHAnsi" w:cstheme="majorBidi"/>
      <w:b/>
      <w:bCs/>
      <w:sz w:val="36"/>
      <w:szCs w:val="32"/>
    </w:rPr>
  </w:style>
  <w:style w:type="character" w:styleId="af">
    <w:name w:val="Placeholder Text"/>
    <w:basedOn w:val="a0"/>
    <w:uiPriority w:val="99"/>
    <w:semiHidden/>
    <w:rsid w:val="003312EA"/>
    <w:rPr>
      <w:color w:val="808080"/>
    </w:rPr>
  </w:style>
  <w:style w:type="numbering" w:customStyle="1" w:styleId="2">
    <w:name w:val="样式2"/>
    <w:uiPriority w:val="99"/>
    <w:rsid w:val="00A210A6"/>
    <w:pPr>
      <w:numPr>
        <w:numId w:val="2"/>
      </w:numPr>
    </w:pPr>
  </w:style>
  <w:style w:type="character" w:customStyle="1" w:styleId="5Char">
    <w:name w:val="标题 5 Char"/>
    <w:basedOn w:val="a0"/>
    <w:link w:val="5"/>
    <w:uiPriority w:val="9"/>
    <w:rsid w:val="002E1F5B"/>
    <w:rPr>
      <w:rFonts w:eastAsia="仿宋_GB2312"/>
      <w:b/>
      <w:bCs/>
      <w:sz w:val="30"/>
      <w:szCs w:val="28"/>
    </w:rPr>
  </w:style>
  <w:style w:type="character" w:customStyle="1" w:styleId="6Char">
    <w:name w:val="标题 6 Char"/>
    <w:basedOn w:val="a0"/>
    <w:link w:val="6"/>
    <w:uiPriority w:val="9"/>
    <w:rsid w:val="008E00E8"/>
    <w:rPr>
      <w:rFonts w:asciiTheme="majorHAnsi" w:eastAsia="仿宋_GB2312" w:hAnsiTheme="majorHAnsi" w:cstheme="majorBidi"/>
      <w:b/>
      <w:bCs/>
      <w:sz w:val="30"/>
      <w:szCs w:val="24"/>
    </w:rPr>
  </w:style>
  <w:style w:type="character" w:customStyle="1" w:styleId="7Char">
    <w:name w:val="标题 7 Char"/>
    <w:basedOn w:val="a0"/>
    <w:link w:val="7"/>
    <w:uiPriority w:val="9"/>
    <w:rsid w:val="008E00E8"/>
    <w:rPr>
      <w:rFonts w:eastAsia="仿宋_GB2312"/>
      <w:b/>
      <w:bCs/>
      <w:sz w:val="30"/>
      <w:szCs w:val="24"/>
    </w:rPr>
  </w:style>
  <w:style w:type="character" w:customStyle="1" w:styleId="8Char">
    <w:name w:val="标题 8 Char"/>
    <w:basedOn w:val="a0"/>
    <w:link w:val="8"/>
    <w:uiPriority w:val="9"/>
    <w:rsid w:val="003B1E76"/>
    <w:rPr>
      <w:rFonts w:asciiTheme="majorHAnsi" w:eastAsia="仿宋_GB2312" w:hAnsiTheme="majorHAnsi" w:cstheme="majorBidi"/>
      <w:b/>
      <w:sz w:val="30"/>
      <w:szCs w:val="24"/>
    </w:rPr>
  </w:style>
  <w:style w:type="character" w:customStyle="1" w:styleId="9Char">
    <w:name w:val="标题 9 Char"/>
    <w:basedOn w:val="a0"/>
    <w:link w:val="9"/>
    <w:uiPriority w:val="9"/>
    <w:rsid w:val="00A210A6"/>
    <w:rPr>
      <w:rFonts w:asciiTheme="majorHAnsi" w:eastAsia="仿宋_GB2312" w:hAnsiTheme="majorHAnsi" w:cstheme="majorBidi"/>
      <w:sz w:val="30"/>
      <w:szCs w:val="21"/>
    </w:rPr>
  </w:style>
  <w:style w:type="paragraph" w:customStyle="1" w:styleId="af0">
    <w:name w:val="脚注"/>
    <w:basedOn w:val="a6"/>
    <w:link w:val="Char6"/>
    <w:qFormat/>
    <w:rsid w:val="003B1E76"/>
    <w:rPr>
      <w:rFonts w:ascii="仿宋_GB2312" w:eastAsia="仿宋_GB2312"/>
    </w:rPr>
  </w:style>
  <w:style w:type="paragraph" w:customStyle="1" w:styleId="11">
    <w:name w:val="文本框文字1"/>
    <w:basedOn w:val="a"/>
    <w:link w:val="1Char0"/>
    <w:qFormat/>
    <w:rsid w:val="003B1E76"/>
    <w:rPr>
      <w:rFonts w:ascii="仿宋_GB2312" w:eastAsia="仿宋_GB2312"/>
      <w:sz w:val="20"/>
      <w:szCs w:val="20"/>
    </w:rPr>
  </w:style>
  <w:style w:type="character" w:customStyle="1" w:styleId="Char6">
    <w:name w:val="脚注 Char"/>
    <w:basedOn w:val="Char1"/>
    <w:link w:val="af0"/>
    <w:rsid w:val="003B1E76"/>
    <w:rPr>
      <w:rFonts w:ascii="仿宋_GB2312" w:eastAsia="仿宋_GB2312"/>
      <w:sz w:val="18"/>
      <w:szCs w:val="18"/>
    </w:rPr>
  </w:style>
  <w:style w:type="character" w:customStyle="1" w:styleId="1Char0">
    <w:name w:val="文本框文字1 Char"/>
    <w:basedOn w:val="a0"/>
    <w:link w:val="11"/>
    <w:rsid w:val="003B1E76"/>
    <w:rPr>
      <w:rFonts w:ascii="仿宋_GB2312" w:eastAsia="仿宋_GB2312"/>
      <w:sz w:val="20"/>
      <w:szCs w:val="20"/>
    </w:rPr>
  </w:style>
  <w:style w:type="character" w:customStyle="1" w:styleId="Char3">
    <w:name w:val="题注 Char"/>
    <w:aliases w:val="图注 Char"/>
    <w:basedOn w:val="a0"/>
    <w:link w:val="ab"/>
    <w:uiPriority w:val="99"/>
    <w:rsid w:val="002D64E4"/>
    <w:rPr>
      <w:rFonts w:asciiTheme="majorHAnsi" w:eastAsia="仿宋" w:hAnsiTheme="majorHAnsi" w:cstheme="majorBidi"/>
      <w:sz w:val="20"/>
      <w:szCs w:val="20"/>
    </w:rPr>
  </w:style>
  <w:style w:type="paragraph" w:customStyle="1" w:styleId="af1">
    <w:name w:val="书稿_正文"/>
    <w:basedOn w:val="a"/>
    <w:link w:val="Char7"/>
    <w:qFormat/>
    <w:rsid w:val="002D64E4"/>
    <w:pPr>
      <w:ind w:firstLineChars="200" w:firstLine="200"/>
    </w:pPr>
    <w:rPr>
      <w:rFonts w:ascii="Times New Roman" w:eastAsia="仿宋_GB2312" w:hAnsi="Times New Roman" w:cs="Times New Roman"/>
      <w:sz w:val="30"/>
    </w:rPr>
  </w:style>
  <w:style w:type="character" w:customStyle="1" w:styleId="Char7">
    <w:name w:val="书稿_正文 Char"/>
    <w:link w:val="af1"/>
    <w:locked/>
    <w:rsid w:val="002D64E4"/>
    <w:rPr>
      <w:rFonts w:ascii="Times New Roman" w:eastAsia="仿宋_GB2312" w:hAnsi="Times New Roman" w:cs="Times New Roman"/>
      <w:sz w:val="30"/>
    </w:rPr>
  </w:style>
  <w:style w:type="paragraph" w:customStyle="1" w:styleId="af2">
    <w:name w:val="本文"/>
    <w:basedOn w:val="a5"/>
    <w:next w:val="aa"/>
    <w:link w:val="Char8"/>
    <w:qFormat/>
    <w:rsid w:val="003D2371"/>
    <w:pPr>
      <w:spacing w:line="360" w:lineRule="auto"/>
      <w:ind w:firstLine="200"/>
    </w:pPr>
    <w:rPr>
      <w:rFonts w:ascii="仿宋_GB2312" w:eastAsia="仿宋_GB2312" w:hAnsi="宋体" w:cs="Times New Roman"/>
      <w:sz w:val="28"/>
      <w:szCs w:val="28"/>
    </w:rPr>
  </w:style>
  <w:style w:type="character" w:customStyle="1" w:styleId="Char8">
    <w:name w:val="本文 Char"/>
    <w:basedOn w:val="a0"/>
    <w:link w:val="af2"/>
    <w:rsid w:val="003D2371"/>
    <w:rPr>
      <w:rFonts w:ascii="仿宋_GB2312" w:eastAsia="仿宋_GB2312" w:hAnsi="宋体" w:cs="Times New Roman"/>
      <w:sz w:val="28"/>
      <w:szCs w:val="28"/>
    </w:rPr>
  </w:style>
  <w:style w:type="paragraph" w:customStyle="1" w:styleId="af3">
    <w:name w:val="图表标题"/>
    <w:basedOn w:val="a"/>
    <w:link w:val="Char9"/>
    <w:qFormat/>
    <w:rsid w:val="003D2371"/>
    <w:pPr>
      <w:snapToGrid w:val="0"/>
      <w:spacing w:beforeLines="100" w:line="360" w:lineRule="auto"/>
      <w:jc w:val="center"/>
    </w:pPr>
    <w:rPr>
      <w:rFonts w:ascii="仿宋_GB2312" w:eastAsia="仿宋_GB2312" w:hAnsi="Times New Roman" w:cs="Times New Roman"/>
      <w:b/>
      <w:sz w:val="24"/>
      <w:szCs w:val="24"/>
    </w:rPr>
  </w:style>
  <w:style w:type="character" w:customStyle="1" w:styleId="Char9">
    <w:name w:val="图表标题 Char"/>
    <w:basedOn w:val="a0"/>
    <w:link w:val="af3"/>
    <w:rsid w:val="003D2371"/>
    <w:rPr>
      <w:rFonts w:ascii="仿宋_GB2312" w:eastAsia="仿宋_GB2312" w:hAnsi="Times New Roman" w:cs="Times New Roman"/>
      <w:b/>
      <w:sz w:val="24"/>
      <w:szCs w:val="24"/>
    </w:rPr>
  </w:style>
  <w:style w:type="table" w:styleId="-1">
    <w:name w:val="Light Shading Accent 1"/>
    <w:basedOn w:val="a1"/>
    <w:uiPriority w:val="60"/>
    <w:rsid w:val="003D237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f4">
    <w:name w:val="Body Text Indent"/>
    <w:basedOn w:val="a"/>
    <w:link w:val="Chara"/>
    <w:uiPriority w:val="99"/>
    <w:rsid w:val="007831D9"/>
    <w:pPr>
      <w:ind w:firstLine="377"/>
    </w:pPr>
    <w:rPr>
      <w:rFonts w:ascii="Times New Roman" w:eastAsia="宋体" w:hAnsi="Times New Roman" w:cs="Times New Roman"/>
      <w:color w:val="000000"/>
      <w:sz w:val="24"/>
      <w:szCs w:val="24"/>
    </w:rPr>
  </w:style>
  <w:style w:type="character" w:customStyle="1" w:styleId="Chara">
    <w:name w:val="正文文本缩进 Char"/>
    <w:basedOn w:val="a0"/>
    <w:link w:val="af4"/>
    <w:uiPriority w:val="99"/>
    <w:rsid w:val="007831D9"/>
    <w:rPr>
      <w:rFonts w:ascii="Times New Roman" w:eastAsia="宋体" w:hAnsi="Times New Roman" w:cs="Times New Roman"/>
      <w:color w:val="000000"/>
      <w:sz w:val="24"/>
      <w:szCs w:val="24"/>
    </w:rPr>
  </w:style>
  <w:style w:type="paragraph" w:customStyle="1" w:styleId="30">
    <w:name w:val="內文3"/>
    <w:uiPriority w:val="99"/>
    <w:rsid w:val="007831D9"/>
    <w:pPr>
      <w:snapToGrid w:val="0"/>
      <w:spacing w:line="480" w:lineRule="atLeast"/>
      <w:ind w:leftChars="236" w:left="566" w:firstLineChars="200" w:firstLine="560"/>
      <w:jc w:val="both"/>
    </w:pPr>
    <w:rPr>
      <w:rFonts w:ascii="Times New Roman" w:eastAsia="DFKai-SB" w:hAnsi="Times New Roman" w:cs="Times New Roman"/>
      <w:kern w:val="0"/>
      <w:sz w:val="28"/>
      <w:szCs w:val="20"/>
      <w:lang w:eastAsia="zh-TW"/>
    </w:rPr>
  </w:style>
  <w:style w:type="paragraph" w:styleId="af5">
    <w:name w:val="Subtitle"/>
    <w:aliases w:val="标题2"/>
    <w:basedOn w:val="a"/>
    <w:next w:val="a"/>
    <w:link w:val="Charb"/>
    <w:uiPriority w:val="99"/>
    <w:qFormat/>
    <w:rsid w:val="007831D9"/>
    <w:pPr>
      <w:spacing w:before="240" w:after="60" w:line="312" w:lineRule="auto"/>
      <w:ind w:leftChars="200" w:left="200"/>
      <w:jc w:val="left"/>
      <w:outlineLvl w:val="1"/>
    </w:pPr>
    <w:rPr>
      <w:rFonts w:ascii="Cambria" w:eastAsia="仿宋_GB2312" w:hAnsi="Cambria" w:cs="Times New Roman"/>
      <w:b/>
      <w:bCs/>
      <w:kern w:val="28"/>
      <w:sz w:val="32"/>
      <w:szCs w:val="32"/>
    </w:rPr>
  </w:style>
  <w:style w:type="character" w:customStyle="1" w:styleId="Charb">
    <w:name w:val="副标题 Char"/>
    <w:aliases w:val="标题2 Char"/>
    <w:basedOn w:val="a0"/>
    <w:link w:val="af5"/>
    <w:uiPriority w:val="99"/>
    <w:rsid w:val="007831D9"/>
    <w:rPr>
      <w:rFonts w:ascii="Cambria" w:eastAsia="仿宋_GB2312" w:hAnsi="Cambria" w:cs="Times New Roman"/>
      <w:b/>
      <w:bCs/>
      <w:kern w:val="28"/>
      <w:sz w:val="32"/>
      <w:szCs w:val="32"/>
    </w:rPr>
  </w:style>
  <w:style w:type="paragraph" w:customStyle="1" w:styleId="af6">
    <w:name w:val="图标标题"/>
    <w:basedOn w:val="a"/>
    <w:link w:val="Charc"/>
    <w:uiPriority w:val="99"/>
    <w:rsid w:val="007831D9"/>
    <w:pPr>
      <w:spacing w:line="360" w:lineRule="auto"/>
      <w:jc w:val="center"/>
    </w:pPr>
    <w:rPr>
      <w:rFonts w:ascii="仿宋_GB2312" w:eastAsia="仿宋_GB2312" w:hAnsi="Times New Roman" w:cs="Times New Roman"/>
      <w:b/>
      <w:color w:val="333333"/>
      <w:sz w:val="24"/>
      <w:szCs w:val="24"/>
    </w:rPr>
  </w:style>
  <w:style w:type="character" w:customStyle="1" w:styleId="Charc">
    <w:name w:val="图标标题 Char"/>
    <w:link w:val="af6"/>
    <w:uiPriority w:val="99"/>
    <w:locked/>
    <w:rsid w:val="007831D9"/>
    <w:rPr>
      <w:rFonts w:ascii="仿宋_GB2312" w:eastAsia="仿宋_GB2312" w:hAnsi="Times New Roman" w:cs="Times New Roman"/>
      <w:b/>
      <w:color w:val="333333"/>
      <w:sz w:val="24"/>
      <w:szCs w:val="24"/>
    </w:rPr>
  </w:style>
  <w:style w:type="paragraph" w:styleId="TOC">
    <w:name w:val="TOC Heading"/>
    <w:basedOn w:val="10"/>
    <w:next w:val="a"/>
    <w:uiPriority w:val="39"/>
    <w:semiHidden/>
    <w:unhideWhenUsed/>
    <w:qFormat/>
    <w:rsid w:val="00A966CF"/>
    <w:pPr>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qFormat/>
    <w:rsid w:val="00A966CF"/>
    <w:pPr>
      <w:ind w:leftChars="200" w:left="420"/>
    </w:pPr>
  </w:style>
  <w:style w:type="paragraph" w:styleId="31">
    <w:name w:val="toc 3"/>
    <w:basedOn w:val="a"/>
    <w:next w:val="a"/>
    <w:autoRedefine/>
    <w:uiPriority w:val="39"/>
    <w:unhideWhenUsed/>
    <w:qFormat/>
    <w:rsid w:val="00A966CF"/>
    <w:pPr>
      <w:ind w:leftChars="400" w:left="840"/>
    </w:pPr>
  </w:style>
  <w:style w:type="paragraph" w:styleId="12">
    <w:name w:val="toc 1"/>
    <w:basedOn w:val="a"/>
    <w:next w:val="a"/>
    <w:autoRedefine/>
    <w:uiPriority w:val="39"/>
    <w:unhideWhenUsed/>
    <w:qFormat/>
    <w:rsid w:val="00A966CF"/>
  </w:style>
  <w:style w:type="character" w:styleId="af7">
    <w:name w:val="Hyperlink"/>
    <w:basedOn w:val="a0"/>
    <w:uiPriority w:val="99"/>
    <w:unhideWhenUsed/>
    <w:rsid w:val="00A966CF"/>
    <w:rPr>
      <w:color w:val="0000FF" w:themeColor="hyperlink"/>
      <w:u w:val="single"/>
    </w:rPr>
  </w:style>
  <w:style w:type="paragraph" w:styleId="40">
    <w:name w:val="toc 4"/>
    <w:basedOn w:val="a"/>
    <w:next w:val="a"/>
    <w:autoRedefine/>
    <w:uiPriority w:val="39"/>
    <w:unhideWhenUsed/>
    <w:rsid w:val="00A966CF"/>
    <w:pPr>
      <w:ind w:leftChars="600" w:left="1260"/>
    </w:pPr>
  </w:style>
  <w:style w:type="paragraph" w:styleId="50">
    <w:name w:val="toc 5"/>
    <w:basedOn w:val="a"/>
    <w:next w:val="a"/>
    <w:autoRedefine/>
    <w:uiPriority w:val="39"/>
    <w:unhideWhenUsed/>
    <w:rsid w:val="00A966CF"/>
    <w:pPr>
      <w:ind w:leftChars="800" w:left="1680"/>
    </w:pPr>
  </w:style>
  <w:style w:type="paragraph" w:customStyle="1" w:styleId="af8">
    <w:name w:val="资料来源"/>
    <w:basedOn w:val="a"/>
    <w:next w:val="a"/>
    <w:qFormat/>
    <w:rsid w:val="00D21014"/>
    <w:pPr>
      <w:widowControl/>
      <w:ind w:left="200" w:hangingChars="200" w:hanging="200"/>
      <w:jc w:val="left"/>
    </w:pPr>
    <w:rPr>
      <w:rFonts w:ascii="Times New Roman" w:eastAsia="仿宋_GB2312" w:hAnsi="Times New Roman" w:cs="宋体"/>
      <w:kern w:val="0"/>
      <w:sz w:val="24"/>
    </w:rPr>
  </w:style>
  <w:style w:type="paragraph" w:customStyle="1" w:styleId="af9">
    <w:name w:val="表标题"/>
    <w:basedOn w:val="a"/>
    <w:qFormat/>
    <w:rsid w:val="00D21014"/>
    <w:pPr>
      <w:widowControl/>
      <w:spacing w:beforeLines="100"/>
      <w:jc w:val="center"/>
    </w:pPr>
    <w:rPr>
      <w:rFonts w:ascii="Times New Roman" w:eastAsia="仿宋_GB2312" w:hAnsi="Times New Roman" w:cs="Times New Roman"/>
      <w:b/>
      <w:kern w:val="0"/>
      <w:sz w:val="28"/>
      <w:szCs w:val="20"/>
    </w:rPr>
  </w:style>
  <w:style w:type="paragraph" w:customStyle="1" w:styleId="afa">
    <w:name w:val="表文字"/>
    <w:basedOn w:val="a"/>
    <w:link w:val="Chard"/>
    <w:qFormat/>
    <w:rsid w:val="00BB7F76"/>
    <w:pPr>
      <w:widowControl/>
      <w:spacing w:line="240" w:lineRule="atLeast"/>
      <w:jc w:val="center"/>
    </w:pPr>
    <w:rPr>
      <w:rFonts w:ascii="Times New Roman" w:eastAsia="黑体" w:hAnsi="Times New Roman" w:cs="Times New Roman"/>
      <w:kern w:val="0"/>
      <w:sz w:val="20"/>
      <w:szCs w:val="28"/>
    </w:rPr>
  </w:style>
  <w:style w:type="paragraph" w:styleId="afb">
    <w:name w:val="Normal (Web)"/>
    <w:basedOn w:val="a"/>
    <w:uiPriority w:val="99"/>
    <w:semiHidden/>
    <w:unhideWhenUsed/>
    <w:rsid w:val="00D21014"/>
    <w:pPr>
      <w:widowControl/>
      <w:spacing w:before="100" w:beforeAutospacing="1" w:after="100" w:afterAutospacing="1"/>
      <w:jc w:val="left"/>
    </w:pPr>
    <w:rPr>
      <w:rFonts w:ascii="宋体" w:eastAsia="宋体" w:hAnsi="宋体" w:cs="宋体"/>
      <w:kern w:val="0"/>
      <w:sz w:val="24"/>
      <w:szCs w:val="24"/>
    </w:rPr>
  </w:style>
  <w:style w:type="table" w:customStyle="1" w:styleId="13">
    <w:name w:val="网格型1"/>
    <w:basedOn w:val="a1"/>
    <w:uiPriority w:val="59"/>
    <w:rsid w:val="00D21014"/>
    <w:rPr>
      <w:rFonts w:ascii="Calibri" w:eastAsia="Times New Roman"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60">
    <w:name w:val="toc 6"/>
    <w:basedOn w:val="a"/>
    <w:next w:val="a"/>
    <w:autoRedefine/>
    <w:uiPriority w:val="39"/>
    <w:unhideWhenUsed/>
    <w:rsid w:val="00D21014"/>
    <w:pPr>
      <w:ind w:leftChars="1000" w:left="2100"/>
    </w:pPr>
  </w:style>
  <w:style w:type="paragraph" w:styleId="70">
    <w:name w:val="toc 7"/>
    <w:basedOn w:val="a"/>
    <w:next w:val="a"/>
    <w:autoRedefine/>
    <w:uiPriority w:val="39"/>
    <w:unhideWhenUsed/>
    <w:rsid w:val="00D21014"/>
    <w:pPr>
      <w:ind w:leftChars="1200" w:left="2520"/>
    </w:pPr>
  </w:style>
  <w:style w:type="paragraph" w:styleId="80">
    <w:name w:val="toc 8"/>
    <w:basedOn w:val="a"/>
    <w:next w:val="a"/>
    <w:autoRedefine/>
    <w:uiPriority w:val="39"/>
    <w:unhideWhenUsed/>
    <w:rsid w:val="00D21014"/>
    <w:pPr>
      <w:ind w:leftChars="1400" w:left="2940"/>
    </w:pPr>
  </w:style>
  <w:style w:type="paragraph" w:styleId="90">
    <w:name w:val="toc 9"/>
    <w:basedOn w:val="a"/>
    <w:next w:val="a"/>
    <w:autoRedefine/>
    <w:uiPriority w:val="39"/>
    <w:unhideWhenUsed/>
    <w:rsid w:val="00D21014"/>
    <w:pPr>
      <w:ind w:leftChars="1600" w:left="3360"/>
    </w:pPr>
  </w:style>
  <w:style w:type="paragraph" w:styleId="afc">
    <w:name w:val="table of figures"/>
    <w:basedOn w:val="a"/>
    <w:next w:val="a"/>
    <w:uiPriority w:val="99"/>
    <w:unhideWhenUsed/>
    <w:rsid w:val="001020FB"/>
    <w:pPr>
      <w:ind w:leftChars="200" w:left="200" w:hangingChars="200" w:hanging="200"/>
    </w:pPr>
  </w:style>
  <w:style w:type="character" w:customStyle="1" w:styleId="Chard">
    <w:name w:val="表文字 Char"/>
    <w:basedOn w:val="a0"/>
    <w:link w:val="afa"/>
    <w:locked/>
    <w:rsid w:val="00053800"/>
    <w:rPr>
      <w:rFonts w:ascii="Times New Roman" w:eastAsia="黑体" w:hAnsi="Times New Roman" w:cs="Times New Roman"/>
      <w:kern w:val="0"/>
      <w:sz w:val="20"/>
      <w:szCs w:val="28"/>
    </w:rPr>
  </w:style>
  <w:style w:type="table" w:customStyle="1" w:styleId="afd">
    <w:name w:val="书稿表格"/>
    <w:basedOn w:val="a1"/>
    <w:locked/>
    <w:rsid w:val="00053800"/>
    <w:rPr>
      <w:rFonts w:ascii="Calibri" w:eastAsia="仿宋_GB2312" w:hAnsi="Calibri" w:cs="Times New Roman"/>
      <w:kern w:val="0"/>
      <w:sz w:val="20"/>
      <w:szCs w:val="20"/>
    </w:rPr>
    <w:tblPr>
      <w:tblInd w:w="0" w:type="dxa"/>
      <w:tblBorders>
        <w:top w:val="single" w:sz="12" w:space="0" w:color="auto"/>
        <w:bottom w:val="single" w:sz="12" w:space="0" w:color="auto"/>
        <w:insideH w:val="single" w:sz="8" w:space="0" w:color="auto"/>
        <w:insideV w:val="single" w:sz="8" w:space="0" w:color="auto"/>
      </w:tblBorders>
      <w:tblCellMar>
        <w:top w:w="0" w:type="dxa"/>
        <w:left w:w="108" w:type="dxa"/>
        <w:bottom w:w="0" w:type="dxa"/>
        <w:right w:w="108" w:type="dxa"/>
      </w:tblCellMar>
    </w:tblPr>
    <w:tcPr>
      <w:vAlign w:val="center"/>
    </w:tcPr>
    <w:tblStylePr w:type="firstRow">
      <w:pPr>
        <w:jc w:val="center"/>
      </w:pPr>
      <w:tblPr/>
      <w:tcPr>
        <w:tcBorders>
          <w:bottom w:val="single" w:sz="12" w:space="0" w:color="auto"/>
        </w:tcBorders>
        <w:vAlign w:val="center"/>
      </w:tcPr>
    </w:tblStylePr>
    <w:tblStylePr w:type="firstCol">
      <w:pPr>
        <w:jc w:val="center"/>
      </w:pPr>
      <w:tblPr/>
      <w:tcPr>
        <w:vAlign w:val="center"/>
      </w:tcPr>
    </w:tblStylePr>
  </w:style>
  <w:style w:type="paragraph" w:styleId="afe">
    <w:name w:val="Document Map"/>
    <w:basedOn w:val="a"/>
    <w:link w:val="Chare"/>
    <w:uiPriority w:val="99"/>
    <w:semiHidden/>
    <w:unhideWhenUsed/>
    <w:rsid w:val="00D1768A"/>
    <w:rPr>
      <w:rFonts w:ascii="宋体" w:eastAsia="宋体"/>
      <w:sz w:val="18"/>
      <w:szCs w:val="18"/>
    </w:rPr>
  </w:style>
  <w:style w:type="character" w:customStyle="1" w:styleId="Chare">
    <w:name w:val="文档结构图 Char"/>
    <w:basedOn w:val="a0"/>
    <w:link w:val="afe"/>
    <w:uiPriority w:val="99"/>
    <w:semiHidden/>
    <w:rsid w:val="00D1768A"/>
    <w:rPr>
      <w:rFonts w:ascii="宋体" w:eastAsia="宋体"/>
      <w:sz w:val="18"/>
      <w:szCs w:val="18"/>
    </w:rPr>
  </w:style>
  <w:style w:type="character" w:styleId="aff">
    <w:name w:val="annotation reference"/>
    <w:basedOn w:val="a0"/>
    <w:uiPriority w:val="99"/>
    <w:semiHidden/>
    <w:unhideWhenUsed/>
    <w:rsid w:val="004D2D6B"/>
    <w:rPr>
      <w:sz w:val="21"/>
      <w:szCs w:val="21"/>
    </w:rPr>
  </w:style>
  <w:style w:type="paragraph" w:styleId="aff0">
    <w:name w:val="annotation text"/>
    <w:basedOn w:val="a"/>
    <w:link w:val="Charf"/>
    <w:uiPriority w:val="99"/>
    <w:semiHidden/>
    <w:unhideWhenUsed/>
    <w:rsid w:val="004D2D6B"/>
    <w:pPr>
      <w:jc w:val="left"/>
    </w:pPr>
  </w:style>
  <w:style w:type="character" w:customStyle="1" w:styleId="Charf">
    <w:name w:val="批注文字 Char"/>
    <w:basedOn w:val="a0"/>
    <w:link w:val="aff0"/>
    <w:uiPriority w:val="99"/>
    <w:semiHidden/>
    <w:rsid w:val="004D2D6B"/>
  </w:style>
  <w:style w:type="paragraph" w:styleId="aff1">
    <w:name w:val="annotation subject"/>
    <w:basedOn w:val="aff0"/>
    <w:next w:val="aff0"/>
    <w:link w:val="Charf0"/>
    <w:uiPriority w:val="99"/>
    <w:semiHidden/>
    <w:unhideWhenUsed/>
    <w:rsid w:val="006B11BE"/>
    <w:rPr>
      <w:b/>
      <w:bCs/>
    </w:rPr>
  </w:style>
  <w:style w:type="character" w:customStyle="1" w:styleId="Charf0">
    <w:name w:val="批注主题 Char"/>
    <w:basedOn w:val="Charf"/>
    <w:link w:val="aff1"/>
    <w:uiPriority w:val="99"/>
    <w:semiHidden/>
    <w:rsid w:val="006B11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72442">
      <w:bodyDiv w:val="1"/>
      <w:marLeft w:val="0"/>
      <w:marRight w:val="0"/>
      <w:marTop w:val="0"/>
      <w:marBottom w:val="0"/>
      <w:divBdr>
        <w:top w:val="none" w:sz="0" w:space="0" w:color="auto"/>
        <w:left w:val="none" w:sz="0" w:space="0" w:color="auto"/>
        <w:bottom w:val="none" w:sz="0" w:space="0" w:color="auto"/>
        <w:right w:val="none" w:sz="0" w:space="0" w:color="auto"/>
      </w:divBdr>
    </w:div>
    <w:div w:id="168716498">
      <w:bodyDiv w:val="1"/>
      <w:marLeft w:val="0"/>
      <w:marRight w:val="0"/>
      <w:marTop w:val="0"/>
      <w:marBottom w:val="0"/>
      <w:divBdr>
        <w:top w:val="none" w:sz="0" w:space="0" w:color="auto"/>
        <w:left w:val="none" w:sz="0" w:space="0" w:color="auto"/>
        <w:bottom w:val="none" w:sz="0" w:space="0" w:color="auto"/>
        <w:right w:val="none" w:sz="0" w:space="0" w:color="auto"/>
      </w:divBdr>
    </w:div>
    <w:div w:id="260844415">
      <w:bodyDiv w:val="1"/>
      <w:marLeft w:val="0"/>
      <w:marRight w:val="0"/>
      <w:marTop w:val="0"/>
      <w:marBottom w:val="0"/>
      <w:divBdr>
        <w:top w:val="none" w:sz="0" w:space="0" w:color="auto"/>
        <w:left w:val="none" w:sz="0" w:space="0" w:color="auto"/>
        <w:bottom w:val="none" w:sz="0" w:space="0" w:color="auto"/>
        <w:right w:val="none" w:sz="0" w:space="0" w:color="auto"/>
      </w:divBdr>
      <w:divsChild>
        <w:div w:id="779492769">
          <w:marLeft w:val="1973"/>
          <w:marRight w:val="0"/>
          <w:marTop w:val="67"/>
          <w:marBottom w:val="0"/>
          <w:divBdr>
            <w:top w:val="none" w:sz="0" w:space="0" w:color="auto"/>
            <w:left w:val="none" w:sz="0" w:space="0" w:color="auto"/>
            <w:bottom w:val="none" w:sz="0" w:space="0" w:color="auto"/>
            <w:right w:val="none" w:sz="0" w:space="0" w:color="auto"/>
          </w:divBdr>
        </w:div>
        <w:div w:id="1307469380">
          <w:marLeft w:val="1973"/>
          <w:marRight w:val="0"/>
          <w:marTop w:val="77"/>
          <w:marBottom w:val="0"/>
          <w:divBdr>
            <w:top w:val="none" w:sz="0" w:space="0" w:color="auto"/>
            <w:left w:val="none" w:sz="0" w:space="0" w:color="auto"/>
            <w:bottom w:val="none" w:sz="0" w:space="0" w:color="auto"/>
            <w:right w:val="none" w:sz="0" w:space="0" w:color="auto"/>
          </w:divBdr>
        </w:div>
        <w:div w:id="149903820">
          <w:marLeft w:val="1973"/>
          <w:marRight w:val="0"/>
          <w:marTop w:val="77"/>
          <w:marBottom w:val="0"/>
          <w:divBdr>
            <w:top w:val="none" w:sz="0" w:space="0" w:color="auto"/>
            <w:left w:val="none" w:sz="0" w:space="0" w:color="auto"/>
            <w:bottom w:val="none" w:sz="0" w:space="0" w:color="auto"/>
            <w:right w:val="none" w:sz="0" w:space="0" w:color="auto"/>
          </w:divBdr>
        </w:div>
      </w:divsChild>
    </w:div>
    <w:div w:id="328296130">
      <w:bodyDiv w:val="1"/>
      <w:marLeft w:val="0"/>
      <w:marRight w:val="0"/>
      <w:marTop w:val="0"/>
      <w:marBottom w:val="0"/>
      <w:divBdr>
        <w:top w:val="none" w:sz="0" w:space="0" w:color="auto"/>
        <w:left w:val="none" w:sz="0" w:space="0" w:color="auto"/>
        <w:bottom w:val="none" w:sz="0" w:space="0" w:color="auto"/>
        <w:right w:val="none" w:sz="0" w:space="0" w:color="auto"/>
      </w:divBdr>
      <w:divsChild>
        <w:div w:id="23873506">
          <w:marLeft w:val="1800"/>
          <w:marRight w:val="0"/>
          <w:marTop w:val="86"/>
          <w:marBottom w:val="0"/>
          <w:divBdr>
            <w:top w:val="none" w:sz="0" w:space="0" w:color="auto"/>
            <w:left w:val="none" w:sz="0" w:space="0" w:color="auto"/>
            <w:bottom w:val="none" w:sz="0" w:space="0" w:color="auto"/>
            <w:right w:val="none" w:sz="0" w:space="0" w:color="auto"/>
          </w:divBdr>
        </w:div>
        <w:div w:id="1728918832">
          <w:marLeft w:val="1800"/>
          <w:marRight w:val="0"/>
          <w:marTop w:val="86"/>
          <w:marBottom w:val="0"/>
          <w:divBdr>
            <w:top w:val="none" w:sz="0" w:space="0" w:color="auto"/>
            <w:left w:val="none" w:sz="0" w:space="0" w:color="auto"/>
            <w:bottom w:val="none" w:sz="0" w:space="0" w:color="auto"/>
            <w:right w:val="none" w:sz="0" w:space="0" w:color="auto"/>
          </w:divBdr>
        </w:div>
      </w:divsChild>
    </w:div>
    <w:div w:id="439185772">
      <w:bodyDiv w:val="1"/>
      <w:marLeft w:val="0"/>
      <w:marRight w:val="0"/>
      <w:marTop w:val="0"/>
      <w:marBottom w:val="0"/>
      <w:divBdr>
        <w:top w:val="none" w:sz="0" w:space="0" w:color="auto"/>
        <w:left w:val="none" w:sz="0" w:space="0" w:color="auto"/>
        <w:bottom w:val="none" w:sz="0" w:space="0" w:color="auto"/>
        <w:right w:val="none" w:sz="0" w:space="0" w:color="auto"/>
      </w:divBdr>
    </w:div>
    <w:div w:id="694157751">
      <w:bodyDiv w:val="1"/>
      <w:marLeft w:val="0"/>
      <w:marRight w:val="0"/>
      <w:marTop w:val="0"/>
      <w:marBottom w:val="0"/>
      <w:divBdr>
        <w:top w:val="none" w:sz="0" w:space="0" w:color="auto"/>
        <w:left w:val="none" w:sz="0" w:space="0" w:color="auto"/>
        <w:bottom w:val="none" w:sz="0" w:space="0" w:color="auto"/>
        <w:right w:val="none" w:sz="0" w:space="0" w:color="auto"/>
      </w:divBdr>
    </w:div>
    <w:div w:id="1109352933">
      <w:bodyDiv w:val="1"/>
      <w:marLeft w:val="0"/>
      <w:marRight w:val="0"/>
      <w:marTop w:val="0"/>
      <w:marBottom w:val="0"/>
      <w:divBdr>
        <w:top w:val="none" w:sz="0" w:space="0" w:color="auto"/>
        <w:left w:val="none" w:sz="0" w:space="0" w:color="auto"/>
        <w:bottom w:val="none" w:sz="0" w:space="0" w:color="auto"/>
        <w:right w:val="none" w:sz="0" w:space="0" w:color="auto"/>
      </w:divBdr>
    </w:div>
    <w:div w:id="1177305364">
      <w:bodyDiv w:val="1"/>
      <w:marLeft w:val="0"/>
      <w:marRight w:val="0"/>
      <w:marTop w:val="0"/>
      <w:marBottom w:val="0"/>
      <w:divBdr>
        <w:top w:val="none" w:sz="0" w:space="0" w:color="auto"/>
        <w:left w:val="none" w:sz="0" w:space="0" w:color="auto"/>
        <w:bottom w:val="none" w:sz="0" w:space="0" w:color="auto"/>
        <w:right w:val="none" w:sz="0" w:space="0" w:color="auto"/>
      </w:divBdr>
    </w:div>
    <w:div w:id="1186988255">
      <w:bodyDiv w:val="1"/>
      <w:marLeft w:val="0"/>
      <w:marRight w:val="0"/>
      <w:marTop w:val="0"/>
      <w:marBottom w:val="0"/>
      <w:divBdr>
        <w:top w:val="none" w:sz="0" w:space="0" w:color="auto"/>
        <w:left w:val="none" w:sz="0" w:space="0" w:color="auto"/>
        <w:bottom w:val="none" w:sz="0" w:space="0" w:color="auto"/>
        <w:right w:val="none" w:sz="0" w:space="0" w:color="auto"/>
      </w:divBdr>
      <w:divsChild>
        <w:div w:id="813721229">
          <w:marLeft w:val="2606"/>
          <w:marRight w:val="0"/>
          <w:marTop w:val="77"/>
          <w:marBottom w:val="0"/>
          <w:divBdr>
            <w:top w:val="none" w:sz="0" w:space="0" w:color="auto"/>
            <w:left w:val="none" w:sz="0" w:space="0" w:color="auto"/>
            <w:bottom w:val="none" w:sz="0" w:space="0" w:color="auto"/>
            <w:right w:val="none" w:sz="0" w:space="0" w:color="auto"/>
          </w:divBdr>
        </w:div>
      </w:divsChild>
    </w:div>
    <w:div w:id="1278020730">
      <w:bodyDiv w:val="1"/>
      <w:marLeft w:val="0"/>
      <w:marRight w:val="0"/>
      <w:marTop w:val="0"/>
      <w:marBottom w:val="0"/>
      <w:divBdr>
        <w:top w:val="none" w:sz="0" w:space="0" w:color="auto"/>
        <w:left w:val="none" w:sz="0" w:space="0" w:color="auto"/>
        <w:bottom w:val="none" w:sz="0" w:space="0" w:color="auto"/>
        <w:right w:val="none" w:sz="0" w:space="0" w:color="auto"/>
      </w:divBdr>
    </w:div>
    <w:div w:id="1431123959">
      <w:bodyDiv w:val="1"/>
      <w:marLeft w:val="0"/>
      <w:marRight w:val="0"/>
      <w:marTop w:val="0"/>
      <w:marBottom w:val="0"/>
      <w:divBdr>
        <w:top w:val="none" w:sz="0" w:space="0" w:color="auto"/>
        <w:left w:val="none" w:sz="0" w:space="0" w:color="auto"/>
        <w:bottom w:val="none" w:sz="0" w:space="0" w:color="auto"/>
        <w:right w:val="none" w:sz="0" w:space="0" w:color="auto"/>
      </w:divBdr>
    </w:div>
    <w:div w:id="1437944414">
      <w:bodyDiv w:val="1"/>
      <w:marLeft w:val="0"/>
      <w:marRight w:val="0"/>
      <w:marTop w:val="0"/>
      <w:marBottom w:val="0"/>
      <w:divBdr>
        <w:top w:val="none" w:sz="0" w:space="0" w:color="auto"/>
        <w:left w:val="none" w:sz="0" w:space="0" w:color="auto"/>
        <w:bottom w:val="none" w:sz="0" w:space="0" w:color="auto"/>
        <w:right w:val="none" w:sz="0" w:space="0" w:color="auto"/>
      </w:divBdr>
    </w:div>
    <w:div w:id="1527715661">
      <w:bodyDiv w:val="1"/>
      <w:marLeft w:val="0"/>
      <w:marRight w:val="0"/>
      <w:marTop w:val="0"/>
      <w:marBottom w:val="0"/>
      <w:divBdr>
        <w:top w:val="none" w:sz="0" w:space="0" w:color="auto"/>
        <w:left w:val="none" w:sz="0" w:space="0" w:color="auto"/>
        <w:bottom w:val="none" w:sz="0" w:space="0" w:color="auto"/>
        <w:right w:val="none" w:sz="0" w:space="0" w:color="auto"/>
      </w:divBdr>
    </w:div>
    <w:div w:id="1639265289">
      <w:bodyDiv w:val="1"/>
      <w:marLeft w:val="0"/>
      <w:marRight w:val="0"/>
      <w:marTop w:val="0"/>
      <w:marBottom w:val="0"/>
      <w:divBdr>
        <w:top w:val="none" w:sz="0" w:space="0" w:color="auto"/>
        <w:left w:val="none" w:sz="0" w:space="0" w:color="auto"/>
        <w:bottom w:val="none" w:sz="0" w:space="0" w:color="auto"/>
        <w:right w:val="none" w:sz="0" w:space="0" w:color="auto"/>
      </w:divBdr>
      <w:divsChild>
        <w:div w:id="1320888862">
          <w:marLeft w:val="1973"/>
          <w:marRight w:val="0"/>
          <w:marTop w:val="67"/>
          <w:marBottom w:val="0"/>
          <w:divBdr>
            <w:top w:val="none" w:sz="0" w:space="0" w:color="auto"/>
            <w:left w:val="none" w:sz="0" w:space="0" w:color="auto"/>
            <w:bottom w:val="none" w:sz="0" w:space="0" w:color="auto"/>
            <w:right w:val="none" w:sz="0" w:space="0" w:color="auto"/>
          </w:divBdr>
        </w:div>
        <w:div w:id="1091046848">
          <w:marLeft w:val="1973"/>
          <w:marRight w:val="0"/>
          <w:marTop w:val="77"/>
          <w:marBottom w:val="0"/>
          <w:divBdr>
            <w:top w:val="none" w:sz="0" w:space="0" w:color="auto"/>
            <w:left w:val="none" w:sz="0" w:space="0" w:color="auto"/>
            <w:bottom w:val="none" w:sz="0" w:space="0" w:color="auto"/>
            <w:right w:val="none" w:sz="0" w:space="0" w:color="auto"/>
          </w:divBdr>
        </w:div>
        <w:div w:id="1950550740">
          <w:marLeft w:val="1973"/>
          <w:marRight w:val="0"/>
          <w:marTop w:val="77"/>
          <w:marBottom w:val="0"/>
          <w:divBdr>
            <w:top w:val="none" w:sz="0" w:space="0" w:color="auto"/>
            <w:left w:val="none" w:sz="0" w:space="0" w:color="auto"/>
            <w:bottom w:val="none" w:sz="0" w:space="0" w:color="auto"/>
            <w:right w:val="none" w:sz="0" w:space="0" w:color="auto"/>
          </w:divBdr>
        </w:div>
      </w:divsChild>
    </w:div>
    <w:div w:id="1881475033">
      <w:bodyDiv w:val="1"/>
      <w:marLeft w:val="0"/>
      <w:marRight w:val="0"/>
      <w:marTop w:val="0"/>
      <w:marBottom w:val="0"/>
      <w:divBdr>
        <w:top w:val="none" w:sz="0" w:space="0" w:color="auto"/>
        <w:left w:val="none" w:sz="0" w:space="0" w:color="auto"/>
        <w:bottom w:val="none" w:sz="0" w:space="0" w:color="auto"/>
        <w:right w:val="none" w:sz="0" w:space="0" w:color="auto"/>
      </w:divBdr>
    </w:div>
    <w:div w:id="204551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chart" Target="charts/chart5.xml"/><Relationship Id="rId26" Type="http://schemas.openxmlformats.org/officeDocument/2006/relationships/image" Target="media/image2.png"/><Relationship Id="rId39" Type="http://schemas.openxmlformats.org/officeDocument/2006/relationships/image" Target="media/image3.png"/><Relationship Id="rId21" Type="http://schemas.openxmlformats.org/officeDocument/2006/relationships/oleObject" Target="embeddings/oleObject1.bin"/><Relationship Id="rId34" Type="http://schemas.openxmlformats.org/officeDocument/2006/relationships/diagramQuickStyle" Target="diagrams/quickStyle3.xml"/><Relationship Id="rId42" Type="http://schemas.openxmlformats.org/officeDocument/2006/relationships/hyperlink" Target="http://baike.baidu.com/view/1653235.htm" TargetMode="External"/><Relationship Id="rId47" Type="http://schemas.openxmlformats.org/officeDocument/2006/relationships/oleObject" Target="embeddings/oleObject2.bin"/><Relationship Id="rId50" Type="http://schemas.openxmlformats.org/officeDocument/2006/relationships/chart" Target="charts/chart18.xml"/><Relationship Id="rId55" Type="http://schemas.openxmlformats.org/officeDocument/2006/relationships/oleObject" Target="embeddings/oleObject3.bin"/><Relationship Id="rId63" Type="http://schemas.openxmlformats.org/officeDocument/2006/relationships/image" Target="media/image14.emf"/><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chart" Target="charts/chart3.xml"/><Relationship Id="rId29"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chart" Target="charts/chart9.xml"/><Relationship Id="rId32" Type="http://schemas.openxmlformats.org/officeDocument/2006/relationships/diagramData" Target="diagrams/data3.xml"/><Relationship Id="rId37" Type="http://schemas.openxmlformats.org/officeDocument/2006/relationships/chart" Target="charts/chart11.xml"/><Relationship Id="rId40" Type="http://schemas.openxmlformats.org/officeDocument/2006/relationships/hyperlink" Target="http://finance.eastmoney.com/news/1344,20121013254368948.html" TargetMode="External"/><Relationship Id="rId45" Type="http://schemas.openxmlformats.org/officeDocument/2006/relationships/image" Target="media/image4.png"/><Relationship Id="rId53" Type="http://schemas.openxmlformats.org/officeDocument/2006/relationships/chart" Target="charts/chart21.xml"/><Relationship Id="rId58" Type="http://schemas.openxmlformats.org/officeDocument/2006/relationships/image" Target="media/image9.emf"/><Relationship Id="rId66"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chart" Target="charts/chart8.xml"/><Relationship Id="rId28" Type="http://schemas.openxmlformats.org/officeDocument/2006/relationships/diagramLayout" Target="diagrams/layout2.xml"/><Relationship Id="rId36" Type="http://schemas.microsoft.com/office/2007/relationships/diagramDrawing" Target="diagrams/drawing3.xml"/><Relationship Id="rId49" Type="http://schemas.openxmlformats.org/officeDocument/2006/relationships/chart" Target="charts/chart17.xml"/><Relationship Id="rId57" Type="http://schemas.openxmlformats.org/officeDocument/2006/relationships/image" Target="media/image8.emf"/><Relationship Id="rId61" Type="http://schemas.openxmlformats.org/officeDocument/2006/relationships/image" Target="media/image12.emf"/><Relationship Id="rId10" Type="http://schemas.openxmlformats.org/officeDocument/2006/relationships/diagramData" Target="diagrams/data1.xml"/><Relationship Id="rId19" Type="http://schemas.openxmlformats.org/officeDocument/2006/relationships/chart" Target="charts/chart6.xml"/><Relationship Id="rId31" Type="http://schemas.microsoft.com/office/2007/relationships/diagramDrawing" Target="diagrams/drawing2.xml"/><Relationship Id="rId44" Type="http://schemas.openxmlformats.org/officeDocument/2006/relationships/chart" Target="charts/chart15.xml"/><Relationship Id="rId52" Type="http://schemas.openxmlformats.org/officeDocument/2006/relationships/chart" Target="charts/chart20.xml"/><Relationship Id="rId60" Type="http://schemas.openxmlformats.org/officeDocument/2006/relationships/image" Target="media/image11.emf"/><Relationship Id="rId65"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chart" Target="charts/chart1.xml"/><Relationship Id="rId14" Type="http://schemas.microsoft.com/office/2007/relationships/diagramDrawing" Target="diagrams/drawing1.xml"/><Relationship Id="rId22" Type="http://schemas.openxmlformats.org/officeDocument/2006/relationships/chart" Target="charts/chart7.xml"/><Relationship Id="rId27" Type="http://schemas.openxmlformats.org/officeDocument/2006/relationships/diagramData" Target="diagrams/data2.xml"/><Relationship Id="rId30" Type="http://schemas.openxmlformats.org/officeDocument/2006/relationships/diagramColors" Target="diagrams/colors2.xml"/><Relationship Id="rId35" Type="http://schemas.openxmlformats.org/officeDocument/2006/relationships/diagramColors" Target="diagrams/colors3.xml"/><Relationship Id="rId43" Type="http://schemas.openxmlformats.org/officeDocument/2006/relationships/chart" Target="charts/chart14.xml"/><Relationship Id="rId48" Type="http://schemas.openxmlformats.org/officeDocument/2006/relationships/chart" Target="charts/chart16.xml"/><Relationship Id="rId56" Type="http://schemas.openxmlformats.org/officeDocument/2006/relationships/image" Target="media/image7.emf"/><Relationship Id="rId64" Type="http://schemas.openxmlformats.org/officeDocument/2006/relationships/image" Target="media/image15.png"/><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chart" Target="charts/chart19.xm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chart" Target="charts/chart4.xml"/><Relationship Id="rId25" Type="http://schemas.openxmlformats.org/officeDocument/2006/relationships/chart" Target="charts/chart10.xml"/><Relationship Id="rId33" Type="http://schemas.openxmlformats.org/officeDocument/2006/relationships/diagramLayout" Target="diagrams/layout3.xml"/><Relationship Id="rId38" Type="http://schemas.openxmlformats.org/officeDocument/2006/relationships/chart" Target="charts/chart12.xml"/><Relationship Id="rId46" Type="http://schemas.openxmlformats.org/officeDocument/2006/relationships/image" Target="media/image5.wmf"/><Relationship Id="rId59" Type="http://schemas.openxmlformats.org/officeDocument/2006/relationships/image" Target="media/image10.emf"/><Relationship Id="rId67" Type="http://schemas.openxmlformats.org/officeDocument/2006/relationships/footer" Target="footer1.xml"/><Relationship Id="rId20" Type="http://schemas.openxmlformats.org/officeDocument/2006/relationships/image" Target="media/image1.wmf"/><Relationship Id="rId41" Type="http://schemas.openxmlformats.org/officeDocument/2006/relationships/chart" Target="charts/chart13.xml"/><Relationship Id="rId54" Type="http://schemas.openxmlformats.org/officeDocument/2006/relationships/image" Target="media/image6.wmf"/><Relationship Id="rId62" Type="http://schemas.openxmlformats.org/officeDocument/2006/relationships/image" Target="media/image13.emf"/></Relationships>
</file>

<file path=word/_rels/footnotes.xml.rels><?xml version="1.0" encoding="UTF-8" standalone="yes"?>
<Relationships xmlns="http://schemas.openxmlformats.org/package/2006/relationships"><Relationship Id="rId2" Type="http://schemas.openxmlformats.org/officeDocument/2006/relationships/hyperlink" Target="http://www.bbalibor.com/explained/the-basics&#12290;&#25253;&#20215;&#34892;&#26681;&#25454;&#19979;&#21015;&#38382;&#39064;&#36827;&#34892;Libor" TargetMode="External"/><Relationship Id="rId1" Type="http://schemas.openxmlformats.org/officeDocument/2006/relationships/hyperlink" Target="http://www.bbalibor.com/panels/us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30701;&#26399;&#21033;&#29575;&#26399;&#36135;&#35774;&#35745;&#25253;&#21578;&#65288;&#20013;&#37329;&#25152;&#65289;\&#20013;&#37329;&#25152;&#25253;&#21578;&#27169;&#29256;-&#20070;&#31295;1.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Desktop\&#32654;&#22269;%20&#27431;&#27954;&#32654;&#20803;&#23384;&#27454;&#21033;&#29575;&#12289;&#22269;&#20538;&#25910;&#30410;&#29575;&#21644;CD&#21033;&#29575;&#23545;&#27604;%203M.xls"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E:\CFFEX\&#30701;&#26399;&#21033;&#29575;&#34893;&#29983;&#20135;&#21697;\&#27431;&#27954;&#32654;&#20803;\&#27431;&#27954;&#32654;&#20803;&#25968;&#25454;&#34920;.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E:\CFFEX\&#30701;&#26399;&#21033;&#29575;&#34893;&#29983;&#20135;&#21697;\&#25105;&#22269;&#36135;&#24065;&#24066;&#22330;&#25968;&#25454;\&#25286;&#20511;&#21644;&#22238;&#36141;&#24066;&#22330;&#32479;&#35745;0918%200900.xlsx" TargetMode="External"/></Relationships>
</file>

<file path=word/charts/_rels/chart12.xml.rels><?xml version="1.0" encoding="UTF-8" standalone="yes"?>
<Relationships xmlns="http://schemas.openxmlformats.org/package/2006/relationships"><Relationship Id="rId2" Type="http://schemas.openxmlformats.org/officeDocument/2006/relationships/oleObject" Target="file:///C:\Users\user\Desktop\0405.xls" TargetMode="External"/><Relationship Id="rId1" Type="http://schemas.openxmlformats.org/officeDocument/2006/relationships/themeOverride" Target="../theme/themeOverride1.xml"/></Relationships>
</file>

<file path=word/charts/_rels/chart13.xml.rels><?xml version="1.0" encoding="UTF-8" standalone="yes"?>
<Relationships xmlns="http://schemas.openxmlformats.org/package/2006/relationships"><Relationship Id="rId1" Type="http://schemas.openxmlformats.org/officeDocument/2006/relationships/oleObject" Target="file:///E:\CFFEX\&#30701;&#26399;&#21033;&#29575;&#34893;&#29983;&#20135;&#21697;\&#25105;&#22269;&#36135;&#24065;&#24066;&#22330;&#25968;&#25454;\&#25286;&#20511;&#21644;&#22238;&#36141;&#24066;&#22330;&#32479;&#35745;0918%200900.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user\Desktop\&#36136;&#25276;&#24335;&#22238;&#36141;&#21644;&#20080;&#26029;&#24335;&#22238;&#36141;&#27604;&#36739;\&#36136;&#25276;&#24335;&#22238;&#36141;%20201209-201309.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user\Desktop\&#21516;&#19994;&#25286;&#20511;&#21450;&#22238;&#36141;&#20998;&#21697;&#31181;1209-1308.xls"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E:\Dropbox\&#20013;&#37329;&#25152;\&#22269;&#38469;&#21457;&#23637;&#37096;\&#24052;&#35199;&#21333;&#26085;&#38134;&#34892;&#38388;&#23384;&#27454;&#21033;&#29575;&#26399;&#36135;\&#24052;&#35199;&#38548;&#22812;&#25286;&#20511;&#21033;&#29575;&#25968;&#25454;\&#25968;&#20540;.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E:\Dropbox\&#20013;&#37329;&#25152;\&#22269;&#38469;&#21457;&#23637;&#37096;\&#24052;&#35199;&#21333;&#26085;&#38134;&#34892;&#38388;&#23384;&#27454;&#21033;&#29575;&#26399;&#36135;\&#24052;&#35199;&#38548;&#22812;&#25286;&#20511;&#21033;&#29575;&#25968;&#25454;\&#25968;&#20540;.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E:\Dropbox\&#20013;&#37329;&#25152;\&#22269;&#38469;&#21457;&#23637;&#37096;\&#24052;&#35199;&#21333;&#26085;&#38134;&#34892;&#38388;&#23384;&#27454;&#21033;&#29575;&#26399;&#36135;\&#24052;&#35199;&#38548;&#22812;&#25286;&#20511;&#21033;&#29575;&#25968;&#25454;\&#25968;&#20540;.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E:\CFFEX\&#30701;&#26399;&#21033;&#29575;&#34893;&#29983;&#20135;&#21697;\&#25105;&#22269;&#36135;&#24065;&#24066;&#22330;&#25968;&#25454;\&#38134;&#34892;&#38388;&#38548;&#22812;&#36136;&#25276;&#24335;&#22238;&#36141;&#23450;&#30424;&#21033;&#29575;%2020130925%201908.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CFFEX\&#30701;&#26399;&#21033;&#29575;&#34893;&#29983;&#20135;&#21697;\&#28023;&#22806;&#36164;&#26009;\&#28023;&#22806;&#25104;&#20132;&#25968;&#25454;\&#20840;&#29699;&#30701;&#26399;&#21033;&#29575;&#20135;&#21697;&#21015;&#34920;%2020130918_Zhang%20peng.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meijiang\Desktop\&#30701;&#26399;&#21033;&#29575;(06281700).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le\Desktop\&#38134;&#34892;&#38388;&#38548;&#22812;&#36136;&#25276;&#24335;&#22238;&#36141;&#23450;&#30424;&#21033;&#29575;%2020131210&#65288;2000&#65289;.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CFFEX\&#30701;&#26399;&#21033;&#29575;&#34893;&#29983;&#20135;&#21697;\&#28023;&#22806;&#36164;&#26009;\&#28023;&#22806;&#25104;&#20132;&#25968;&#25454;\&#20840;&#29699;&#30701;&#26399;&#21033;&#29575;&#20135;&#21697;&#21015;&#34920;%2020130918_Zhang%20peng.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CFFEX\&#30701;&#26399;&#21033;&#29575;&#34893;&#29983;&#20135;&#21697;\&#28023;&#22806;&#36164;&#26009;\&#28023;&#22806;&#25104;&#20132;&#25968;&#25454;\&#21069;10&#22823;&#21512;&#32422;--BY.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user\Desktop\&#30701;&#26399;&#21033;&#29575;&#26399;&#36135;&#21512;&#32422;0917.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CFFEX\&#30701;&#26399;&#21033;&#29575;&#34893;&#29983;&#20135;&#21697;\&#28023;&#22806;&#36164;&#26009;\&#28023;&#22806;&#25104;&#20132;&#25968;&#25454;\&#20027;&#35201;&#30701;&#26399;&#21033;&#29575;&#26399;&#36135;&#21512;&#32422;&#25104;&#20132;&#21450;&#25345;&#20179;%200917%202000.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http://www.bis.org/statistics/qcsv/anx23b.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sony\Desktop\&#20070;&#31295;&#36164;&#26009;\&#20070;&#31295;&#22270;&#27719;&#24635;%201-18&#31456;---&#26356;&#26032;&#33267;20130322.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sony\Desktop\&#20070;&#31295;&#36164;&#26009;\&#20070;&#31295;&#22270;&#27719;&#24635;%201-18&#31456;---&#26356;&#26032;&#33267;201303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45577427821522E-2"/>
          <c:y val="5.1400554097404488E-2"/>
          <c:w val="0.89488670166229156"/>
          <c:h val="0.65486800498060604"/>
        </c:manualLayout>
      </c:layout>
      <c:lineChart>
        <c:grouping val="standard"/>
        <c:varyColors val="0"/>
        <c:ser>
          <c:idx val="0"/>
          <c:order val="0"/>
          <c:tx>
            <c:strRef>
              <c:f>Sheet1!$B$1</c:f>
              <c:strCache>
                <c:ptCount val="1"/>
                <c:pt idx="0">
                  <c:v>美国:CDs利率:二级市场:3个月</c:v>
                </c:pt>
              </c:strCache>
            </c:strRef>
          </c:tx>
          <c:marker>
            <c:symbol val="none"/>
          </c:marker>
          <c:cat>
            <c:numRef>
              <c:f>Sheet1!$A$3:$A$4078</c:f>
              <c:numCache>
                <c:formatCode>yyyy\-mm\-dd;@</c:formatCode>
                <c:ptCount val="4076"/>
                <c:pt idx="0">
                  <c:v>26862</c:v>
                </c:pt>
                <c:pt idx="1">
                  <c:v>26863</c:v>
                </c:pt>
                <c:pt idx="2">
                  <c:v>26864</c:v>
                </c:pt>
                <c:pt idx="3">
                  <c:v>26865</c:v>
                </c:pt>
                <c:pt idx="4">
                  <c:v>26868</c:v>
                </c:pt>
                <c:pt idx="5">
                  <c:v>26869</c:v>
                </c:pt>
                <c:pt idx="6">
                  <c:v>26870</c:v>
                </c:pt>
                <c:pt idx="7">
                  <c:v>26871</c:v>
                </c:pt>
                <c:pt idx="8">
                  <c:v>26872</c:v>
                </c:pt>
                <c:pt idx="9">
                  <c:v>26875</c:v>
                </c:pt>
                <c:pt idx="10">
                  <c:v>26876</c:v>
                </c:pt>
                <c:pt idx="11">
                  <c:v>26877</c:v>
                </c:pt>
                <c:pt idx="12">
                  <c:v>26878</c:v>
                </c:pt>
                <c:pt idx="13">
                  <c:v>26879</c:v>
                </c:pt>
                <c:pt idx="14">
                  <c:v>26882</c:v>
                </c:pt>
                <c:pt idx="15">
                  <c:v>26883</c:v>
                </c:pt>
                <c:pt idx="16">
                  <c:v>26884</c:v>
                </c:pt>
                <c:pt idx="17">
                  <c:v>26885</c:v>
                </c:pt>
                <c:pt idx="18">
                  <c:v>26886</c:v>
                </c:pt>
                <c:pt idx="19">
                  <c:v>26889</c:v>
                </c:pt>
                <c:pt idx="20">
                  <c:v>26890</c:v>
                </c:pt>
                <c:pt idx="21">
                  <c:v>26891</c:v>
                </c:pt>
                <c:pt idx="22">
                  <c:v>26892</c:v>
                </c:pt>
                <c:pt idx="23">
                  <c:v>26893</c:v>
                </c:pt>
                <c:pt idx="24">
                  <c:v>26896</c:v>
                </c:pt>
                <c:pt idx="25">
                  <c:v>26897</c:v>
                </c:pt>
                <c:pt idx="26">
                  <c:v>26898</c:v>
                </c:pt>
                <c:pt idx="27">
                  <c:v>26899</c:v>
                </c:pt>
                <c:pt idx="28">
                  <c:v>26900</c:v>
                </c:pt>
                <c:pt idx="29">
                  <c:v>26903</c:v>
                </c:pt>
                <c:pt idx="30">
                  <c:v>26904</c:v>
                </c:pt>
                <c:pt idx="31">
                  <c:v>26905</c:v>
                </c:pt>
                <c:pt idx="32">
                  <c:v>26906</c:v>
                </c:pt>
                <c:pt idx="33">
                  <c:v>26907</c:v>
                </c:pt>
                <c:pt idx="34">
                  <c:v>26911</c:v>
                </c:pt>
                <c:pt idx="35">
                  <c:v>26912</c:v>
                </c:pt>
                <c:pt idx="36">
                  <c:v>26913</c:v>
                </c:pt>
                <c:pt idx="37">
                  <c:v>26914</c:v>
                </c:pt>
                <c:pt idx="38">
                  <c:v>26917</c:v>
                </c:pt>
                <c:pt idx="39">
                  <c:v>26918</c:v>
                </c:pt>
                <c:pt idx="40">
                  <c:v>26919</c:v>
                </c:pt>
                <c:pt idx="41">
                  <c:v>26920</c:v>
                </c:pt>
                <c:pt idx="42">
                  <c:v>26921</c:v>
                </c:pt>
                <c:pt idx="43">
                  <c:v>26924</c:v>
                </c:pt>
                <c:pt idx="44">
                  <c:v>26925</c:v>
                </c:pt>
                <c:pt idx="45">
                  <c:v>26926</c:v>
                </c:pt>
                <c:pt idx="46">
                  <c:v>26927</c:v>
                </c:pt>
                <c:pt idx="47">
                  <c:v>26928</c:v>
                </c:pt>
                <c:pt idx="48">
                  <c:v>26931</c:v>
                </c:pt>
                <c:pt idx="49">
                  <c:v>26932</c:v>
                </c:pt>
                <c:pt idx="50">
                  <c:v>26933</c:v>
                </c:pt>
                <c:pt idx="51">
                  <c:v>26934</c:v>
                </c:pt>
                <c:pt idx="52">
                  <c:v>26935</c:v>
                </c:pt>
                <c:pt idx="53">
                  <c:v>26938</c:v>
                </c:pt>
                <c:pt idx="54">
                  <c:v>26939</c:v>
                </c:pt>
                <c:pt idx="55">
                  <c:v>26940</c:v>
                </c:pt>
                <c:pt idx="56">
                  <c:v>26941</c:v>
                </c:pt>
                <c:pt idx="57">
                  <c:v>26942</c:v>
                </c:pt>
                <c:pt idx="58">
                  <c:v>26946</c:v>
                </c:pt>
                <c:pt idx="59">
                  <c:v>26947</c:v>
                </c:pt>
                <c:pt idx="60">
                  <c:v>26948</c:v>
                </c:pt>
                <c:pt idx="61">
                  <c:v>26949</c:v>
                </c:pt>
                <c:pt idx="62">
                  <c:v>26952</c:v>
                </c:pt>
                <c:pt idx="63">
                  <c:v>26953</c:v>
                </c:pt>
                <c:pt idx="64">
                  <c:v>26954</c:v>
                </c:pt>
                <c:pt idx="65">
                  <c:v>26955</c:v>
                </c:pt>
                <c:pt idx="66">
                  <c:v>26960</c:v>
                </c:pt>
                <c:pt idx="67">
                  <c:v>26961</c:v>
                </c:pt>
                <c:pt idx="68">
                  <c:v>26962</c:v>
                </c:pt>
                <c:pt idx="69">
                  <c:v>26963</c:v>
                </c:pt>
                <c:pt idx="70">
                  <c:v>26966</c:v>
                </c:pt>
                <c:pt idx="71">
                  <c:v>26967</c:v>
                </c:pt>
                <c:pt idx="72">
                  <c:v>26968</c:v>
                </c:pt>
                <c:pt idx="73">
                  <c:v>26969</c:v>
                </c:pt>
                <c:pt idx="74">
                  <c:v>26970</c:v>
                </c:pt>
                <c:pt idx="75">
                  <c:v>26973</c:v>
                </c:pt>
                <c:pt idx="76">
                  <c:v>26975</c:v>
                </c:pt>
                <c:pt idx="77">
                  <c:v>26976</c:v>
                </c:pt>
                <c:pt idx="78">
                  <c:v>26977</c:v>
                </c:pt>
                <c:pt idx="79">
                  <c:v>26980</c:v>
                </c:pt>
                <c:pt idx="80">
                  <c:v>26981</c:v>
                </c:pt>
                <c:pt idx="81">
                  <c:v>26982</c:v>
                </c:pt>
                <c:pt idx="82">
                  <c:v>26983</c:v>
                </c:pt>
                <c:pt idx="83">
                  <c:v>26984</c:v>
                </c:pt>
                <c:pt idx="84">
                  <c:v>26987</c:v>
                </c:pt>
                <c:pt idx="85">
                  <c:v>26988</c:v>
                </c:pt>
                <c:pt idx="86">
                  <c:v>26989</c:v>
                </c:pt>
                <c:pt idx="87">
                  <c:v>26991</c:v>
                </c:pt>
                <c:pt idx="88">
                  <c:v>26994</c:v>
                </c:pt>
                <c:pt idx="89">
                  <c:v>26995</c:v>
                </c:pt>
                <c:pt idx="90">
                  <c:v>26996</c:v>
                </c:pt>
                <c:pt idx="91">
                  <c:v>26997</c:v>
                </c:pt>
                <c:pt idx="92">
                  <c:v>26998</c:v>
                </c:pt>
                <c:pt idx="93">
                  <c:v>27001</c:v>
                </c:pt>
                <c:pt idx="94">
                  <c:v>27002</c:v>
                </c:pt>
                <c:pt idx="95">
                  <c:v>27003</c:v>
                </c:pt>
                <c:pt idx="96">
                  <c:v>27004</c:v>
                </c:pt>
                <c:pt idx="97">
                  <c:v>27005</c:v>
                </c:pt>
                <c:pt idx="98">
                  <c:v>27008</c:v>
                </c:pt>
                <c:pt idx="99">
                  <c:v>27009</c:v>
                </c:pt>
                <c:pt idx="100">
                  <c:v>27010</c:v>
                </c:pt>
                <c:pt idx="101">
                  <c:v>27011</c:v>
                </c:pt>
                <c:pt idx="102">
                  <c:v>27012</c:v>
                </c:pt>
                <c:pt idx="103">
                  <c:v>27015</c:v>
                </c:pt>
                <c:pt idx="104">
                  <c:v>27016</c:v>
                </c:pt>
                <c:pt idx="105">
                  <c:v>27017</c:v>
                </c:pt>
                <c:pt idx="106">
                  <c:v>27018</c:v>
                </c:pt>
                <c:pt idx="107">
                  <c:v>27019</c:v>
                </c:pt>
                <c:pt idx="108">
                  <c:v>27025</c:v>
                </c:pt>
                <c:pt idx="109">
                  <c:v>27031</c:v>
                </c:pt>
                <c:pt idx="110">
                  <c:v>27032</c:v>
                </c:pt>
                <c:pt idx="111">
                  <c:v>27033</c:v>
                </c:pt>
                <c:pt idx="112">
                  <c:v>27036</c:v>
                </c:pt>
                <c:pt idx="113">
                  <c:v>27037</c:v>
                </c:pt>
                <c:pt idx="114">
                  <c:v>27038</c:v>
                </c:pt>
                <c:pt idx="115">
                  <c:v>27039</c:v>
                </c:pt>
                <c:pt idx="116">
                  <c:v>27040</c:v>
                </c:pt>
                <c:pt idx="117">
                  <c:v>27043</c:v>
                </c:pt>
                <c:pt idx="118">
                  <c:v>27044</c:v>
                </c:pt>
                <c:pt idx="119">
                  <c:v>27045</c:v>
                </c:pt>
                <c:pt idx="120">
                  <c:v>27046</c:v>
                </c:pt>
                <c:pt idx="121">
                  <c:v>27047</c:v>
                </c:pt>
                <c:pt idx="122">
                  <c:v>27050</c:v>
                </c:pt>
                <c:pt idx="123">
                  <c:v>27051</c:v>
                </c:pt>
                <c:pt idx="124">
                  <c:v>27052</c:v>
                </c:pt>
                <c:pt idx="125">
                  <c:v>27053</c:v>
                </c:pt>
                <c:pt idx="126">
                  <c:v>27054</c:v>
                </c:pt>
                <c:pt idx="127">
                  <c:v>27057</c:v>
                </c:pt>
                <c:pt idx="128">
                  <c:v>27058</c:v>
                </c:pt>
                <c:pt idx="129">
                  <c:v>27059</c:v>
                </c:pt>
                <c:pt idx="130">
                  <c:v>27060</c:v>
                </c:pt>
                <c:pt idx="131">
                  <c:v>27061</c:v>
                </c:pt>
                <c:pt idx="132">
                  <c:v>27064</c:v>
                </c:pt>
                <c:pt idx="133">
                  <c:v>27065</c:v>
                </c:pt>
                <c:pt idx="134">
                  <c:v>27066</c:v>
                </c:pt>
                <c:pt idx="135">
                  <c:v>27067</c:v>
                </c:pt>
                <c:pt idx="136">
                  <c:v>27068</c:v>
                </c:pt>
                <c:pt idx="137">
                  <c:v>27071</c:v>
                </c:pt>
                <c:pt idx="138">
                  <c:v>27073</c:v>
                </c:pt>
                <c:pt idx="139">
                  <c:v>27074</c:v>
                </c:pt>
                <c:pt idx="140">
                  <c:v>27075</c:v>
                </c:pt>
                <c:pt idx="141">
                  <c:v>27079</c:v>
                </c:pt>
                <c:pt idx="142">
                  <c:v>27080</c:v>
                </c:pt>
                <c:pt idx="143">
                  <c:v>27081</c:v>
                </c:pt>
                <c:pt idx="144">
                  <c:v>27082</c:v>
                </c:pt>
                <c:pt idx="145">
                  <c:v>27085</c:v>
                </c:pt>
                <c:pt idx="146">
                  <c:v>27086</c:v>
                </c:pt>
                <c:pt idx="147">
                  <c:v>27087</c:v>
                </c:pt>
                <c:pt idx="148">
                  <c:v>27088</c:v>
                </c:pt>
                <c:pt idx="149">
                  <c:v>27089</c:v>
                </c:pt>
                <c:pt idx="150">
                  <c:v>27092</c:v>
                </c:pt>
                <c:pt idx="151">
                  <c:v>27093</c:v>
                </c:pt>
                <c:pt idx="152">
                  <c:v>27094</c:v>
                </c:pt>
                <c:pt idx="153">
                  <c:v>27095</c:v>
                </c:pt>
                <c:pt idx="154">
                  <c:v>27096</c:v>
                </c:pt>
                <c:pt idx="155">
                  <c:v>27099</c:v>
                </c:pt>
                <c:pt idx="156">
                  <c:v>27100</c:v>
                </c:pt>
                <c:pt idx="157">
                  <c:v>27101</c:v>
                </c:pt>
                <c:pt idx="158">
                  <c:v>27102</c:v>
                </c:pt>
                <c:pt idx="159">
                  <c:v>27103</c:v>
                </c:pt>
                <c:pt idx="160">
                  <c:v>27106</c:v>
                </c:pt>
                <c:pt idx="161">
                  <c:v>27107</c:v>
                </c:pt>
                <c:pt idx="162">
                  <c:v>27108</c:v>
                </c:pt>
                <c:pt idx="163">
                  <c:v>27109</c:v>
                </c:pt>
                <c:pt idx="164">
                  <c:v>27110</c:v>
                </c:pt>
                <c:pt idx="165">
                  <c:v>27113</c:v>
                </c:pt>
                <c:pt idx="166">
                  <c:v>27114</c:v>
                </c:pt>
                <c:pt idx="167">
                  <c:v>27115</c:v>
                </c:pt>
                <c:pt idx="168">
                  <c:v>27116</c:v>
                </c:pt>
                <c:pt idx="169">
                  <c:v>27117</c:v>
                </c:pt>
                <c:pt idx="170">
                  <c:v>27120</c:v>
                </c:pt>
                <c:pt idx="171">
                  <c:v>27121</c:v>
                </c:pt>
                <c:pt idx="172">
                  <c:v>27122</c:v>
                </c:pt>
                <c:pt idx="173">
                  <c:v>27123</c:v>
                </c:pt>
                <c:pt idx="174">
                  <c:v>27124</c:v>
                </c:pt>
                <c:pt idx="175">
                  <c:v>27127</c:v>
                </c:pt>
                <c:pt idx="176">
                  <c:v>27128</c:v>
                </c:pt>
                <c:pt idx="177">
                  <c:v>27129</c:v>
                </c:pt>
                <c:pt idx="178">
                  <c:v>27135</c:v>
                </c:pt>
                <c:pt idx="179">
                  <c:v>27136</c:v>
                </c:pt>
                <c:pt idx="180">
                  <c:v>27137</c:v>
                </c:pt>
                <c:pt idx="181">
                  <c:v>27138</c:v>
                </c:pt>
                <c:pt idx="182">
                  <c:v>27142</c:v>
                </c:pt>
                <c:pt idx="183">
                  <c:v>27143</c:v>
                </c:pt>
                <c:pt idx="184">
                  <c:v>27144</c:v>
                </c:pt>
                <c:pt idx="185">
                  <c:v>27145</c:v>
                </c:pt>
                <c:pt idx="186">
                  <c:v>27148</c:v>
                </c:pt>
                <c:pt idx="187">
                  <c:v>27149</c:v>
                </c:pt>
                <c:pt idx="188">
                  <c:v>27150</c:v>
                </c:pt>
                <c:pt idx="189">
                  <c:v>27151</c:v>
                </c:pt>
                <c:pt idx="190">
                  <c:v>27152</c:v>
                </c:pt>
                <c:pt idx="191">
                  <c:v>27155</c:v>
                </c:pt>
                <c:pt idx="192">
                  <c:v>27156</c:v>
                </c:pt>
                <c:pt idx="193">
                  <c:v>27157</c:v>
                </c:pt>
                <c:pt idx="194">
                  <c:v>27158</c:v>
                </c:pt>
                <c:pt idx="195">
                  <c:v>27159</c:v>
                </c:pt>
                <c:pt idx="196">
                  <c:v>27162</c:v>
                </c:pt>
                <c:pt idx="197">
                  <c:v>27163</c:v>
                </c:pt>
                <c:pt idx="198">
                  <c:v>27164</c:v>
                </c:pt>
                <c:pt idx="199">
                  <c:v>27165</c:v>
                </c:pt>
                <c:pt idx="200">
                  <c:v>27166</c:v>
                </c:pt>
                <c:pt idx="201">
                  <c:v>27169</c:v>
                </c:pt>
                <c:pt idx="202">
                  <c:v>27170</c:v>
                </c:pt>
                <c:pt idx="203">
                  <c:v>27171</c:v>
                </c:pt>
                <c:pt idx="204">
                  <c:v>27172</c:v>
                </c:pt>
                <c:pt idx="205">
                  <c:v>27173</c:v>
                </c:pt>
                <c:pt idx="206">
                  <c:v>27177</c:v>
                </c:pt>
                <c:pt idx="207">
                  <c:v>27178</c:v>
                </c:pt>
                <c:pt idx="208">
                  <c:v>27179</c:v>
                </c:pt>
                <c:pt idx="209">
                  <c:v>27180</c:v>
                </c:pt>
                <c:pt idx="210">
                  <c:v>27183</c:v>
                </c:pt>
                <c:pt idx="211">
                  <c:v>27184</c:v>
                </c:pt>
                <c:pt idx="212">
                  <c:v>27185</c:v>
                </c:pt>
                <c:pt idx="213">
                  <c:v>27186</c:v>
                </c:pt>
                <c:pt idx="214">
                  <c:v>27187</c:v>
                </c:pt>
                <c:pt idx="215">
                  <c:v>27190</c:v>
                </c:pt>
                <c:pt idx="216">
                  <c:v>27191</c:v>
                </c:pt>
                <c:pt idx="217">
                  <c:v>27192</c:v>
                </c:pt>
                <c:pt idx="218">
                  <c:v>27193</c:v>
                </c:pt>
                <c:pt idx="219">
                  <c:v>27194</c:v>
                </c:pt>
                <c:pt idx="220">
                  <c:v>27197</c:v>
                </c:pt>
                <c:pt idx="221">
                  <c:v>27198</c:v>
                </c:pt>
                <c:pt idx="222">
                  <c:v>27199</c:v>
                </c:pt>
                <c:pt idx="223">
                  <c:v>27200</c:v>
                </c:pt>
                <c:pt idx="224">
                  <c:v>27201</c:v>
                </c:pt>
                <c:pt idx="225">
                  <c:v>27204</c:v>
                </c:pt>
                <c:pt idx="226">
                  <c:v>27205</c:v>
                </c:pt>
                <c:pt idx="227">
                  <c:v>27206</c:v>
                </c:pt>
                <c:pt idx="228">
                  <c:v>27207</c:v>
                </c:pt>
                <c:pt idx="229">
                  <c:v>27208</c:v>
                </c:pt>
                <c:pt idx="230">
                  <c:v>27211</c:v>
                </c:pt>
                <c:pt idx="231">
                  <c:v>27212</c:v>
                </c:pt>
                <c:pt idx="232">
                  <c:v>27213</c:v>
                </c:pt>
                <c:pt idx="233">
                  <c:v>27215</c:v>
                </c:pt>
                <c:pt idx="234">
                  <c:v>27218</c:v>
                </c:pt>
                <c:pt idx="235">
                  <c:v>27219</c:v>
                </c:pt>
                <c:pt idx="236">
                  <c:v>27220</c:v>
                </c:pt>
                <c:pt idx="237">
                  <c:v>27221</c:v>
                </c:pt>
                <c:pt idx="238">
                  <c:v>27222</c:v>
                </c:pt>
                <c:pt idx="239">
                  <c:v>27225</c:v>
                </c:pt>
                <c:pt idx="240">
                  <c:v>27226</c:v>
                </c:pt>
                <c:pt idx="241">
                  <c:v>27227</c:v>
                </c:pt>
                <c:pt idx="242">
                  <c:v>27228</c:v>
                </c:pt>
                <c:pt idx="243">
                  <c:v>27229</c:v>
                </c:pt>
                <c:pt idx="244">
                  <c:v>27232</c:v>
                </c:pt>
                <c:pt idx="245">
                  <c:v>27233</c:v>
                </c:pt>
                <c:pt idx="246">
                  <c:v>27234</c:v>
                </c:pt>
                <c:pt idx="247">
                  <c:v>27235</c:v>
                </c:pt>
                <c:pt idx="248">
                  <c:v>27236</c:v>
                </c:pt>
                <c:pt idx="249">
                  <c:v>27239</c:v>
                </c:pt>
                <c:pt idx="250">
                  <c:v>27240</c:v>
                </c:pt>
                <c:pt idx="251">
                  <c:v>27241</c:v>
                </c:pt>
                <c:pt idx="252">
                  <c:v>27242</c:v>
                </c:pt>
                <c:pt idx="253">
                  <c:v>27243</c:v>
                </c:pt>
                <c:pt idx="254">
                  <c:v>27246</c:v>
                </c:pt>
                <c:pt idx="255">
                  <c:v>27247</c:v>
                </c:pt>
                <c:pt idx="256">
                  <c:v>27248</c:v>
                </c:pt>
                <c:pt idx="257">
                  <c:v>27249</c:v>
                </c:pt>
                <c:pt idx="258">
                  <c:v>27250</c:v>
                </c:pt>
                <c:pt idx="259">
                  <c:v>27253</c:v>
                </c:pt>
                <c:pt idx="260">
                  <c:v>27254</c:v>
                </c:pt>
                <c:pt idx="261">
                  <c:v>27255</c:v>
                </c:pt>
                <c:pt idx="262">
                  <c:v>27256</c:v>
                </c:pt>
                <c:pt idx="263">
                  <c:v>27257</c:v>
                </c:pt>
                <c:pt idx="264">
                  <c:v>27260</c:v>
                </c:pt>
                <c:pt idx="265">
                  <c:v>27261</c:v>
                </c:pt>
                <c:pt idx="266">
                  <c:v>27262</c:v>
                </c:pt>
                <c:pt idx="267">
                  <c:v>27263</c:v>
                </c:pt>
                <c:pt idx="268">
                  <c:v>27264</c:v>
                </c:pt>
                <c:pt idx="269">
                  <c:v>27268</c:v>
                </c:pt>
                <c:pt idx="270">
                  <c:v>27269</c:v>
                </c:pt>
                <c:pt idx="271">
                  <c:v>27270</c:v>
                </c:pt>
                <c:pt idx="272">
                  <c:v>27271</c:v>
                </c:pt>
                <c:pt idx="273">
                  <c:v>27275</c:v>
                </c:pt>
                <c:pt idx="274">
                  <c:v>27276</c:v>
                </c:pt>
                <c:pt idx="275">
                  <c:v>27277</c:v>
                </c:pt>
                <c:pt idx="276">
                  <c:v>27278</c:v>
                </c:pt>
                <c:pt idx="277">
                  <c:v>27281</c:v>
                </c:pt>
                <c:pt idx="278">
                  <c:v>27282</c:v>
                </c:pt>
                <c:pt idx="279">
                  <c:v>27283</c:v>
                </c:pt>
                <c:pt idx="280">
                  <c:v>27284</c:v>
                </c:pt>
                <c:pt idx="281">
                  <c:v>27285</c:v>
                </c:pt>
                <c:pt idx="282">
                  <c:v>27288</c:v>
                </c:pt>
                <c:pt idx="283">
                  <c:v>27289</c:v>
                </c:pt>
                <c:pt idx="284">
                  <c:v>27290</c:v>
                </c:pt>
                <c:pt idx="285">
                  <c:v>27291</c:v>
                </c:pt>
                <c:pt idx="286">
                  <c:v>27292</c:v>
                </c:pt>
                <c:pt idx="287">
                  <c:v>27295</c:v>
                </c:pt>
                <c:pt idx="288">
                  <c:v>27296</c:v>
                </c:pt>
                <c:pt idx="289">
                  <c:v>27297</c:v>
                </c:pt>
                <c:pt idx="290">
                  <c:v>27298</c:v>
                </c:pt>
                <c:pt idx="291">
                  <c:v>27299</c:v>
                </c:pt>
                <c:pt idx="292">
                  <c:v>27302</c:v>
                </c:pt>
                <c:pt idx="293">
                  <c:v>27303</c:v>
                </c:pt>
                <c:pt idx="294">
                  <c:v>27304</c:v>
                </c:pt>
                <c:pt idx="295">
                  <c:v>27305</c:v>
                </c:pt>
                <c:pt idx="296">
                  <c:v>27306</c:v>
                </c:pt>
                <c:pt idx="297">
                  <c:v>27309</c:v>
                </c:pt>
                <c:pt idx="298">
                  <c:v>27310</c:v>
                </c:pt>
                <c:pt idx="299">
                  <c:v>27311</c:v>
                </c:pt>
                <c:pt idx="300">
                  <c:v>27312</c:v>
                </c:pt>
                <c:pt idx="301">
                  <c:v>27313</c:v>
                </c:pt>
                <c:pt idx="302">
                  <c:v>27317</c:v>
                </c:pt>
                <c:pt idx="303">
                  <c:v>27318</c:v>
                </c:pt>
                <c:pt idx="304">
                  <c:v>27319</c:v>
                </c:pt>
                <c:pt idx="305">
                  <c:v>27320</c:v>
                </c:pt>
                <c:pt idx="306">
                  <c:v>27323</c:v>
                </c:pt>
                <c:pt idx="307">
                  <c:v>27324</c:v>
                </c:pt>
                <c:pt idx="308">
                  <c:v>27325</c:v>
                </c:pt>
                <c:pt idx="309">
                  <c:v>27326</c:v>
                </c:pt>
                <c:pt idx="310">
                  <c:v>27327</c:v>
                </c:pt>
                <c:pt idx="311">
                  <c:v>27330</c:v>
                </c:pt>
                <c:pt idx="312">
                  <c:v>27331</c:v>
                </c:pt>
                <c:pt idx="313">
                  <c:v>27332</c:v>
                </c:pt>
                <c:pt idx="314">
                  <c:v>27333</c:v>
                </c:pt>
                <c:pt idx="315">
                  <c:v>27334</c:v>
                </c:pt>
                <c:pt idx="316">
                  <c:v>27337</c:v>
                </c:pt>
                <c:pt idx="317">
                  <c:v>27339</c:v>
                </c:pt>
                <c:pt idx="318">
                  <c:v>27340</c:v>
                </c:pt>
                <c:pt idx="319">
                  <c:v>27341</c:v>
                </c:pt>
                <c:pt idx="320">
                  <c:v>27345</c:v>
                </c:pt>
                <c:pt idx="321">
                  <c:v>27346</c:v>
                </c:pt>
                <c:pt idx="322">
                  <c:v>27347</c:v>
                </c:pt>
                <c:pt idx="323">
                  <c:v>27348</c:v>
                </c:pt>
                <c:pt idx="324">
                  <c:v>27351</c:v>
                </c:pt>
                <c:pt idx="325">
                  <c:v>27352</c:v>
                </c:pt>
                <c:pt idx="326">
                  <c:v>27353</c:v>
                </c:pt>
                <c:pt idx="327">
                  <c:v>27354</c:v>
                </c:pt>
                <c:pt idx="328">
                  <c:v>27355</c:v>
                </c:pt>
                <c:pt idx="329">
                  <c:v>27358</c:v>
                </c:pt>
                <c:pt idx="330">
                  <c:v>27359</c:v>
                </c:pt>
                <c:pt idx="331">
                  <c:v>27360</c:v>
                </c:pt>
                <c:pt idx="332">
                  <c:v>27362</c:v>
                </c:pt>
                <c:pt idx="333">
                  <c:v>27365</c:v>
                </c:pt>
                <c:pt idx="334">
                  <c:v>27366</c:v>
                </c:pt>
                <c:pt idx="335">
                  <c:v>27367</c:v>
                </c:pt>
                <c:pt idx="336">
                  <c:v>27368</c:v>
                </c:pt>
                <c:pt idx="337">
                  <c:v>27369</c:v>
                </c:pt>
                <c:pt idx="338">
                  <c:v>27372</c:v>
                </c:pt>
                <c:pt idx="339">
                  <c:v>27373</c:v>
                </c:pt>
                <c:pt idx="340">
                  <c:v>27374</c:v>
                </c:pt>
                <c:pt idx="341">
                  <c:v>27375</c:v>
                </c:pt>
                <c:pt idx="342">
                  <c:v>27376</c:v>
                </c:pt>
                <c:pt idx="343">
                  <c:v>27379</c:v>
                </c:pt>
                <c:pt idx="344">
                  <c:v>27380</c:v>
                </c:pt>
                <c:pt idx="345">
                  <c:v>27381</c:v>
                </c:pt>
                <c:pt idx="346">
                  <c:v>27382</c:v>
                </c:pt>
                <c:pt idx="347">
                  <c:v>27383</c:v>
                </c:pt>
                <c:pt idx="348">
                  <c:v>27386</c:v>
                </c:pt>
                <c:pt idx="349">
                  <c:v>27387</c:v>
                </c:pt>
                <c:pt idx="350">
                  <c:v>27390</c:v>
                </c:pt>
                <c:pt idx="351">
                  <c:v>27393</c:v>
                </c:pt>
                <c:pt idx="352">
                  <c:v>27394</c:v>
                </c:pt>
                <c:pt idx="353">
                  <c:v>27396</c:v>
                </c:pt>
                <c:pt idx="354">
                  <c:v>27397</c:v>
                </c:pt>
                <c:pt idx="355">
                  <c:v>27400</c:v>
                </c:pt>
                <c:pt idx="356">
                  <c:v>27401</c:v>
                </c:pt>
                <c:pt idx="357">
                  <c:v>27402</c:v>
                </c:pt>
                <c:pt idx="358">
                  <c:v>27403</c:v>
                </c:pt>
                <c:pt idx="359">
                  <c:v>27404</c:v>
                </c:pt>
                <c:pt idx="360">
                  <c:v>27407</c:v>
                </c:pt>
                <c:pt idx="361">
                  <c:v>27408</c:v>
                </c:pt>
                <c:pt idx="362">
                  <c:v>27409</c:v>
                </c:pt>
                <c:pt idx="363">
                  <c:v>27410</c:v>
                </c:pt>
                <c:pt idx="364">
                  <c:v>27411</c:v>
                </c:pt>
                <c:pt idx="365">
                  <c:v>27414</c:v>
                </c:pt>
                <c:pt idx="366">
                  <c:v>27415</c:v>
                </c:pt>
                <c:pt idx="367">
                  <c:v>27416</c:v>
                </c:pt>
                <c:pt idx="368">
                  <c:v>27417</c:v>
                </c:pt>
                <c:pt idx="369">
                  <c:v>27418</c:v>
                </c:pt>
                <c:pt idx="370">
                  <c:v>27421</c:v>
                </c:pt>
                <c:pt idx="371">
                  <c:v>27422</c:v>
                </c:pt>
                <c:pt idx="372">
                  <c:v>27423</c:v>
                </c:pt>
                <c:pt idx="373">
                  <c:v>27424</c:v>
                </c:pt>
                <c:pt idx="374">
                  <c:v>27425</c:v>
                </c:pt>
                <c:pt idx="375">
                  <c:v>27428</c:v>
                </c:pt>
                <c:pt idx="376">
                  <c:v>27429</c:v>
                </c:pt>
                <c:pt idx="377">
                  <c:v>27430</c:v>
                </c:pt>
                <c:pt idx="378">
                  <c:v>27431</c:v>
                </c:pt>
                <c:pt idx="379">
                  <c:v>27432</c:v>
                </c:pt>
                <c:pt idx="380">
                  <c:v>27435</c:v>
                </c:pt>
                <c:pt idx="381">
                  <c:v>27436</c:v>
                </c:pt>
                <c:pt idx="382">
                  <c:v>27438</c:v>
                </c:pt>
                <c:pt idx="383">
                  <c:v>27439</c:v>
                </c:pt>
                <c:pt idx="384">
                  <c:v>27443</c:v>
                </c:pt>
                <c:pt idx="385">
                  <c:v>27444</c:v>
                </c:pt>
                <c:pt idx="386">
                  <c:v>27445</c:v>
                </c:pt>
                <c:pt idx="387">
                  <c:v>27446</c:v>
                </c:pt>
                <c:pt idx="388">
                  <c:v>27449</c:v>
                </c:pt>
                <c:pt idx="389">
                  <c:v>27450</c:v>
                </c:pt>
                <c:pt idx="390">
                  <c:v>27451</c:v>
                </c:pt>
                <c:pt idx="391">
                  <c:v>27452</c:v>
                </c:pt>
                <c:pt idx="392">
                  <c:v>27453</c:v>
                </c:pt>
                <c:pt idx="393">
                  <c:v>27456</c:v>
                </c:pt>
                <c:pt idx="394">
                  <c:v>27457</c:v>
                </c:pt>
                <c:pt idx="395">
                  <c:v>27458</c:v>
                </c:pt>
                <c:pt idx="396">
                  <c:v>27459</c:v>
                </c:pt>
                <c:pt idx="397">
                  <c:v>27460</c:v>
                </c:pt>
                <c:pt idx="398">
                  <c:v>27463</c:v>
                </c:pt>
                <c:pt idx="399">
                  <c:v>27464</c:v>
                </c:pt>
                <c:pt idx="400">
                  <c:v>27465</c:v>
                </c:pt>
                <c:pt idx="401">
                  <c:v>27466</c:v>
                </c:pt>
                <c:pt idx="402">
                  <c:v>27467</c:v>
                </c:pt>
                <c:pt idx="403">
                  <c:v>27470</c:v>
                </c:pt>
                <c:pt idx="404">
                  <c:v>27471</c:v>
                </c:pt>
                <c:pt idx="405">
                  <c:v>27472</c:v>
                </c:pt>
                <c:pt idx="406">
                  <c:v>27473</c:v>
                </c:pt>
                <c:pt idx="407">
                  <c:v>27474</c:v>
                </c:pt>
                <c:pt idx="408">
                  <c:v>27477</c:v>
                </c:pt>
                <c:pt idx="409">
                  <c:v>27478</c:v>
                </c:pt>
                <c:pt idx="410">
                  <c:v>27479</c:v>
                </c:pt>
                <c:pt idx="411">
                  <c:v>27480</c:v>
                </c:pt>
                <c:pt idx="412">
                  <c:v>27485</c:v>
                </c:pt>
                <c:pt idx="413">
                  <c:v>27486</c:v>
                </c:pt>
                <c:pt idx="414">
                  <c:v>27487</c:v>
                </c:pt>
                <c:pt idx="415">
                  <c:v>27488</c:v>
                </c:pt>
                <c:pt idx="416">
                  <c:v>27491</c:v>
                </c:pt>
                <c:pt idx="417">
                  <c:v>27492</c:v>
                </c:pt>
                <c:pt idx="418">
                  <c:v>27493</c:v>
                </c:pt>
                <c:pt idx="419">
                  <c:v>27494</c:v>
                </c:pt>
                <c:pt idx="420">
                  <c:v>27495</c:v>
                </c:pt>
                <c:pt idx="421">
                  <c:v>27498</c:v>
                </c:pt>
                <c:pt idx="422">
                  <c:v>27499</c:v>
                </c:pt>
                <c:pt idx="423">
                  <c:v>27500</c:v>
                </c:pt>
                <c:pt idx="424">
                  <c:v>27501</c:v>
                </c:pt>
                <c:pt idx="425">
                  <c:v>27502</c:v>
                </c:pt>
                <c:pt idx="426">
                  <c:v>27505</c:v>
                </c:pt>
                <c:pt idx="427">
                  <c:v>27506</c:v>
                </c:pt>
                <c:pt idx="428">
                  <c:v>27507</c:v>
                </c:pt>
                <c:pt idx="429">
                  <c:v>27508</c:v>
                </c:pt>
                <c:pt idx="430">
                  <c:v>27509</c:v>
                </c:pt>
                <c:pt idx="431">
                  <c:v>27512</c:v>
                </c:pt>
                <c:pt idx="432">
                  <c:v>27513</c:v>
                </c:pt>
                <c:pt idx="433">
                  <c:v>27514</c:v>
                </c:pt>
                <c:pt idx="434">
                  <c:v>27515</c:v>
                </c:pt>
                <c:pt idx="435">
                  <c:v>27516</c:v>
                </c:pt>
                <c:pt idx="436">
                  <c:v>27519</c:v>
                </c:pt>
                <c:pt idx="437">
                  <c:v>27520</c:v>
                </c:pt>
                <c:pt idx="438">
                  <c:v>27521</c:v>
                </c:pt>
                <c:pt idx="439">
                  <c:v>27522</c:v>
                </c:pt>
                <c:pt idx="440">
                  <c:v>27523</c:v>
                </c:pt>
                <c:pt idx="441">
                  <c:v>27526</c:v>
                </c:pt>
                <c:pt idx="442">
                  <c:v>27527</c:v>
                </c:pt>
                <c:pt idx="443">
                  <c:v>27528</c:v>
                </c:pt>
                <c:pt idx="444">
                  <c:v>27529</c:v>
                </c:pt>
                <c:pt idx="445">
                  <c:v>27530</c:v>
                </c:pt>
                <c:pt idx="446">
                  <c:v>27533</c:v>
                </c:pt>
                <c:pt idx="447">
                  <c:v>27534</c:v>
                </c:pt>
                <c:pt idx="448">
                  <c:v>27535</c:v>
                </c:pt>
                <c:pt idx="449">
                  <c:v>27536</c:v>
                </c:pt>
                <c:pt idx="450">
                  <c:v>27537</c:v>
                </c:pt>
                <c:pt idx="451">
                  <c:v>27541</c:v>
                </c:pt>
                <c:pt idx="452">
                  <c:v>27542</c:v>
                </c:pt>
                <c:pt idx="453">
                  <c:v>27543</c:v>
                </c:pt>
                <c:pt idx="454">
                  <c:v>27544</c:v>
                </c:pt>
                <c:pt idx="455">
                  <c:v>27547</c:v>
                </c:pt>
                <c:pt idx="456">
                  <c:v>27548</c:v>
                </c:pt>
                <c:pt idx="457">
                  <c:v>27549</c:v>
                </c:pt>
                <c:pt idx="458">
                  <c:v>27550</c:v>
                </c:pt>
                <c:pt idx="459">
                  <c:v>27551</c:v>
                </c:pt>
                <c:pt idx="460">
                  <c:v>27554</c:v>
                </c:pt>
                <c:pt idx="461">
                  <c:v>27555</c:v>
                </c:pt>
                <c:pt idx="462">
                  <c:v>27556</c:v>
                </c:pt>
                <c:pt idx="463">
                  <c:v>27557</c:v>
                </c:pt>
                <c:pt idx="464">
                  <c:v>27558</c:v>
                </c:pt>
                <c:pt idx="465">
                  <c:v>27561</c:v>
                </c:pt>
                <c:pt idx="466">
                  <c:v>27562</c:v>
                </c:pt>
                <c:pt idx="467">
                  <c:v>27563</c:v>
                </c:pt>
                <c:pt idx="468">
                  <c:v>27564</c:v>
                </c:pt>
                <c:pt idx="469">
                  <c:v>27565</c:v>
                </c:pt>
                <c:pt idx="470">
                  <c:v>27568</c:v>
                </c:pt>
                <c:pt idx="471">
                  <c:v>27569</c:v>
                </c:pt>
                <c:pt idx="472">
                  <c:v>27570</c:v>
                </c:pt>
                <c:pt idx="473">
                  <c:v>27571</c:v>
                </c:pt>
                <c:pt idx="474">
                  <c:v>27572</c:v>
                </c:pt>
                <c:pt idx="475">
                  <c:v>27575</c:v>
                </c:pt>
                <c:pt idx="476">
                  <c:v>27576</c:v>
                </c:pt>
                <c:pt idx="477">
                  <c:v>27577</c:v>
                </c:pt>
                <c:pt idx="478">
                  <c:v>27578</c:v>
                </c:pt>
                <c:pt idx="479">
                  <c:v>27582</c:v>
                </c:pt>
                <c:pt idx="480">
                  <c:v>27583</c:v>
                </c:pt>
                <c:pt idx="481">
                  <c:v>27584</c:v>
                </c:pt>
                <c:pt idx="482">
                  <c:v>27585</c:v>
                </c:pt>
                <c:pt idx="483">
                  <c:v>27586</c:v>
                </c:pt>
                <c:pt idx="484">
                  <c:v>27589</c:v>
                </c:pt>
                <c:pt idx="485">
                  <c:v>27590</c:v>
                </c:pt>
                <c:pt idx="486">
                  <c:v>27591</c:v>
                </c:pt>
                <c:pt idx="487">
                  <c:v>27592</c:v>
                </c:pt>
                <c:pt idx="488">
                  <c:v>27593</c:v>
                </c:pt>
                <c:pt idx="489">
                  <c:v>27596</c:v>
                </c:pt>
                <c:pt idx="490">
                  <c:v>27597</c:v>
                </c:pt>
                <c:pt idx="491">
                  <c:v>27598</c:v>
                </c:pt>
                <c:pt idx="492">
                  <c:v>27599</c:v>
                </c:pt>
                <c:pt idx="493">
                  <c:v>27600</c:v>
                </c:pt>
                <c:pt idx="494">
                  <c:v>27603</c:v>
                </c:pt>
                <c:pt idx="495">
                  <c:v>27604</c:v>
                </c:pt>
                <c:pt idx="496">
                  <c:v>27605</c:v>
                </c:pt>
                <c:pt idx="497">
                  <c:v>27606</c:v>
                </c:pt>
                <c:pt idx="498">
                  <c:v>27607</c:v>
                </c:pt>
                <c:pt idx="499">
                  <c:v>27610</c:v>
                </c:pt>
                <c:pt idx="500">
                  <c:v>27611</c:v>
                </c:pt>
                <c:pt idx="501">
                  <c:v>27612</c:v>
                </c:pt>
                <c:pt idx="502">
                  <c:v>27613</c:v>
                </c:pt>
                <c:pt idx="503">
                  <c:v>27614</c:v>
                </c:pt>
                <c:pt idx="504">
                  <c:v>27617</c:v>
                </c:pt>
                <c:pt idx="505">
                  <c:v>27618</c:v>
                </c:pt>
                <c:pt idx="506">
                  <c:v>27619</c:v>
                </c:pt>
                <c:pt idx="507">
                  <c:v>27620</c:v>
                </c:pt>
                <c:pt idx="508">
                  <c:v>27621</c:v>
                </c:pt>
                <c:pt idx="509">
                  <c:v>27624</c:v>
                </c:pt>
                <c:pt idx="510">
                  <c:v>27625</c:v>
                </c:pt>
                <c:pt idx="511">
                  <c:v>27626</c:v>
                </c:pt>
                <c:pt idx="512">
                  <c:v>27627</c:v>
                </c:pt>
                <c:pt idx="513">
                  <c:v>27628</c:v>
                </c:pt>
                <c:pt idx="514">
                  <c:v>27632</c:v>
                </c:pt>
                <c:pt idx="515">
                  <c:v>27634</c:v>
                </c:pt>
                <c:pt idx="516">
                  <c:v>27635</c:v>
                </c:pt>
                <c:pt idx="517">
                  <c:v>27639</c:v>
                </c:pt>
                <c:pt idx="518">
                  <c:v>27640</c:v>
                </c:pt>
                <c:pt idx="519">
                  <c:v>27641</c:v>
                </c:pt>
                <c:pt idx="520">
                  <c:v>27642</c:v>
                </c:pt>
                <c:pt idx="521">
                  <c:v>27645</c:v>
                </c:pt>
                <c:pt idx="522">
                  <c:v>27646</c:v>
                </c:pt>
                <c:pt idx="523">
                  <c:v>27647</c:v>
                </c:pt>
                <c:pt idx="524">
                  <c:v>27648</c:v>
                </c:pt>
                <c:pt idx="525">
                  <c:v>27649</c:v>
                </c:pt>
                <c:pt idx="526">
                  <c:v>27652</c:v>
                </c:pt>
                <c:pt idx="527">
                  <c:v>27653</c:v>
                </c:pt>
                <c:pt idx="528">
                  <c:v>27654</c:v>
                </c:pt>
                <c:pt idx="529">
                  <c:v>27655</c:v>
                </c:pt>
                <c:pt idx="530">
                  <c:v>27656</c:v>
                </c:pt>
                <c:pt idx="531">
                  <c:v>27659</c:v>
                </c:pt>
                <c:pt idx="532">
                  <c:v>27660</c:v>
                </c:pt>
                <c:pt idx="533">
                  <c:v>27661</c:v>
                </c:pt>
                <c:pt idx="534">
                  <c:v>27662</c:v>
                </c:pt>
                <c:pt idx="535">
                  <c:v>27663</c:v>
                </c:pt>
                <c:pt idx="536">
                  <c:v>27666</c:v>
                </c:pt>
                <c:pt idx="537">
                  <c:v>27667</c:v>
                </c:pt>
                <c:pt idx="538">
                  <c:v>27668</c:v>
                </c:pt>
                <c:pt idx="539">
                  <c:v>27669</c:v>
                </c:pt>
                <c:pt idx="540">
                  <c:v>27670</c:v>
                </c:pt>
                <c:pt idx="541">
                  <c:v>27673</c:v>
                </c:pt>
                <c:pt idx="542">
                  <c:v>27674</c:v>
                </c:pt>
                <c:pt idx="543">
                  <c:v>27675</c:v>
                </c:pt>
                <c:pt idx="544">
                  <c:v>27676</c:v>
                </c:pt>
                <c:pt idx="545">
                  <c:v>27677</c:v>
                </c:pt>
                <c:pt idx="546">
                  <c:v>27681</c:v>
                </c:pt>
                <c:pt idx="547">
                  <c:v>27682</c:v>
                </c:pt>
                <c:pt idx="548">
                  <c:v>27683</c:v>
                </c:pt>
                <c:pt idx="549">
                  <c:v>27684</c:v>
                </c:pt>
                <c:pt idx="550">
                  <c:v>27687</c:v>
                </c:pt>
                <c:pt idx="551">
                  <c:v>27688</c:v>
                </c:pt>
                <c:pt idx="552">
                  <c:v>27689</c:v>
                </c:pt>
                <c:pt idx="553">
                  <c:v>27690</c:v>
                </c:pt>
                <c:pt idx="554">
                  <c:v>27691</c:v>
                </c:pt>
                <c:pt idx="555">
                  <c:v>27694</c:v>
                </c:pt>
                <c:pt idx="556">
                  <c:v>27695</c:v>
                </c:pt>
                <c:pt idx="557">
                  <c:v>27696</c:v>
                </c:pt>
                <c:pt idx="558">
                  <c:v>27697</c:v>
                </c:pt>
                <c:pt idx="559">
                  <c:v>27698</c:v>
                </c:pt>
                <c:pt idx="560">
                  <c:v>27701</c:v>
                </c:pt>
                <c:pt idx="561">
                  <c:v>27703</c:v>
                </c:pt>
                <c:pt idx="562">
                  <c:v>27704</c:v>
                </c:pt>
                <c:pt idx="563">
                  <c:v>27705</c:v>
                </c:pt>
                <c:pt idx="564">
                  <c:v>27708</c:v>
                </c:pt>
                <c:pt idx="565">
                  <c:v>27710</c:v>
                </c:pt>
                <c:pt idx="566">
                  <c:v>27711</c:v>
                </c:pt>
                <c:pt idx="567">
                  <c:v>27712</c:v>
                </c:pt>
                <c:pt idx="568">
                  <c:v>27715</c:v>
                </c:pt>
                <c:pt idx="569">
                  <c:v>27716</c:v>
                </c:pt>
                <c:pt idx="570">
                  <c:v>27717</c:v>
                </c:pt>
                <c:pt idx="571">
                  <c:v>27718</c:v>
                </c:pt>
                <c:pt idx="572">
                  <c:v>27719</c:v>
                </c:pt>
                <c:pt idx="573">
                  <c:v>27722</c:v>
                </c:pt>
                <c:pt idx="574">
                  <c:v>27723</c:v>
                </c:pt>
                <c:pt idx="575">
                  <c:v>27724</c:v>
                </c:pt>
                <c:pt idx="576">
                  <c:v>27726</c:v>
                </c:pt>
                <c:pt idx="577">
                  <c:v>27729</c:v>
                </c:pt>
                <c:pt idx="578">
                  <c:v>27730</c:v>
                </c:pt>
                <c:pt idx="579">
                  <c:v>27731</c:v>
                </c:pt>
                <c:pt idx="580">
                  <c:v>27732</c:v>
                </c:pt>
                <c:pt idx="581">
                  <c:v>27733</c:v>
                </c:pt>
                <c:pt idx="582">
                  <c:v>27736</c:v>
                </c:pt>
                <c:pt idx="583">
                  <c:v>27737</c:v>
                </c:pt>
                <c:pt idx="584">
                  <c:v>27738</c:v>
                </c:pt>
                <c:pt idx="585">
                  <c:v>27739</c:v>
                </c:pt>
                <c:pt idx="586">
                  <c:v>27740</c:v>
                </c:pt>
                <c:pt idx="587">
                  <c:v>27743</c:v>
                </c:pt>
                <c:pt idx="588">
                  <c:v>27744</c:v>
                </c:pt>
                <c:pt idx="589">
                  <c:v>27745</c:v>
                </c:pt>
                <c:pt idx="590">
                  <c:v>27746</c:v>
                </c:pt>
                <c:pt idx="591">
                  <c:v>27747</c:v>
                </c:pt>
                <c:pt idx="592">
                  <c:v>27750</c:v>
                </c:pt>
                <c:pt idx="593">
                  <c:v>27751</c:v>
                </c:pt>
                <c:pt idx="594">
                  <c:v>27752</c:v>
                </c:pt>
                <c:pt idx="595">
                  <c:v>27757</c:v>
                </c:pt>
                <c:pt idx="596">
                  <c:v>27758</c:v>
                </c:pt>
                <c:pt idx="597">
                  <c:v>27759</c:v>
                </c:pt>
                <c:pt idx="598">
                  <c:v>27761</c:v>
                </c:pt>
                <c:pt idx="599">
                  <c:v>27764</c:v>
                </c:pt>
                <c:pt idx="600">
                  <c:v>27765</c:v>
                </c:pt>
                <c:pt idx="601">
                  <c:v>27766</c:v>
                </c:pt>
                <c:pt idx="602">
                  <c:v>27767</c:v>
                </c:pt>
                <c:pt idx="603">
                  <c:v>27768</c:v>
                </c:pt>
                <c:pt idx="604">
                  <c:v>27771</c:v>
                </c:pt>
                <c:pt idx="605">
                  <c:v>27772</c:v>
                </c:pt>
                <c:pt idx="606">
                  <c:v>27773</c:v>
                </c:pt>
                <c:pt idx="607">
                  <c:v>27774</c:v>
                </c:pt>
                <c:pt idx="608">
                  <c:v>27775</c:v>
                </c:pt>
                <c:pt idx="609">
                  <c:v>27778</c:v>
                </c:pt>
                <c:pt idx="610">
                  <c:v>27779</c:v>
                </c:pt>
                <c:pt idx="611">
                  <c:v>27780</c:v>
                </c:pt>
                <c:pt idx="612">
                  <c:v>27781</c:v>
                </c:pt>
                <c:pt idx="613">
                  <c:v>27782</c:v>
                </c:pt>
                <c:pt idx="614">
                  <c:v>27785</c:v>
                </c:pt>
                <c:pt idx="615">
                  <c:v>27786</c:v>
                </c:pt>
                <c:pt idx="616">
                  <c:v>27787</c:v>
                </c:pt>
                <c:pt idx="617">
                  <c:v>27788</c:v>
                </c:pt>
                <c:pt idx="618">
                  <c:v>27789</c:v>
                </c:pt>
                <c:pt idx="619">
                  <c:v>27792</c:v>
                </c:pt>
                <c:pt idx="620">
                  <c:v>27793</c:v>
                </c:pt>
                <c:pt idx="621">
                  <c:v>27794</c:v>
                </c:pt>
                <c:pt idx="622">
                  <c:v>27795</c:v>
                </c:pt>
                <c:pt idx="623">
                  <c:v>27796</c:v>
                </c:pt>
                <c:pt idx="624">
                  <c:v>27799</c:v>
                </c:pt>
                <c:pt idx="625">
                  <c:v>27800</c:v>
                </c:pt>
                <c:pt idx="626">
                  <c:v>27801</c:v>
                </c:pt>
                <c:pt idx="627">
                  <c:v>27803</c:v>
                </c:pt>
                <c:pt idx="628">
                  <c:v>27807</c:v>
                </c:pt>
                <c:pt idx="629">
                  <c:v>27808</c:v>
                </c:pt>
                <c:pt idx="630">
                  <c:v>27809</c:v>
                </c:pt>
                <c:pt idx="631">
                  <c:v>27810</c:v>
                </c:pt>
                <c:pt idx="632">
                  <c:v>27813</c:v>
                </c:pt>
                <c:pt idx="633">
                  <c:v>27814</c:v>
                </c:pt>
                <c:pt idx="634">
                  <c:v>27815</c:v>
                </c:pt>
                <c:pt idx="635">
                  <c:v>27816</c:v>
                </c:pt>
                <c:pt idx="636">
                  <c:v>27817</c:v>
                </c:pt>
                <c:pt idx="637">
                  <c:v>27820</c:v>
                </c:pt>
                <c:pt idx="638">
                  <c:v>27821</c:v>
                </c:pt>
                <c:pt idx="639">
                  <c:v>27822</c:v>
                </c:pt>
                <c:pt idx="640">
                  <c:v>27823</c:v>
                </c:pt>
                <c:pt idx="641">
                  <c:v>27824</c:v>
                </c:pt>
                <c:pt idx="642">
                  <c:v>27827</c:v>
                </c:pt>
                <c:pt idx="643">
                  <c:v>27828</c:v>
                </c:pt>
                <c:pt idx="644">
                  <c:v>27829</c:v>
                </c:pt>
                <c:pt idx="645">
                  <c:v>27830</c:v>
                </c:pt>
                <c:pt idx="646">
                  <c:v>27831</c:v>
                </c:pt>
                <c:pt idx="647">
                  <c:v>27834</c:v>
                </c:pt>
                <c:pt idx="648">
                  <c:v>27835</c:v>
                </c:pt>
                <c:pt idx="649">
                  <c:v>27836</c:v>
                </c:pt>
                <c:pt idx="650">
                  <c:v>27837</c:v>
                </c:pt>
                <c:pt idx="651">
                  <c:v>27838</c:v>
                </c:pt>
                <c:pt idx="652">
                  <c:v>27841</c:v>
                </c:pt>
                <c:pt idx="653">
                  <c:v>27842</c:v>
                </c:pt>
                <c:pt idx="654">
                  <c:v>27843</c:v>
                </c:pt>
                <c:pt idx="655">
                  <c:v>27844</c:v>
                </c:pt>
                <c:pt idx="656">
                  <c:v>27845</c:v>
                </c:pt>
                <c:pt idx="657">
                  <c:v>27848</c:v>
                </c:pt>
                <c:pt idx="658">
                  <c:v>27849</c:v>
                </c:pt>
                <c:pt idx="659">
                  <c:v>27850</c:v>
                </c:pt>
                <c:pt idx="660">
                  <c:v>27851</c:v>
                </c:pt>
                <c:pt idx="661">
                  <c:v>27852</c:v>
                </c:pt>
                <c:pt idx="662">
                  <c:v>27855</c:v>
                </c:pt>
                <c:pt idx="663">
                  <c:v>27856</c:v>
                </c:pt>
                <c:pt idx="664">
                  <c:v>27857</c:v>
                </c:pt>
                <c:pt idx="665">
                  <c:v>27858</c:v>
                </c:pt>
                <c:pt idx="666">
                  <c:v>27859</c:v>
                </c:pt>
                <c:pt idx="667">
                  <c:v>27862</c:v>
                </c:pt>
                <c:pt idx="668">
                  <c:v>27863</c:v>
                </c:pt>
                <c:pt idx="669">
                  <c:v>27864</c:v>
                </c:pt>
                <c:pt idx="670">
                  <c:v>27865</c:v>
                </c:pt>
                <c:pt idx="671">
                  <c:v>27870</c:v>
                </c:pt>
                <c:pt idx="672">
                  <c:v>27871</c:v>
                </c:pt>
                <c:pt idx="673">
                  <c:v>27872</c:v>
                </c:pt>
                <c:pt idx="674">
                  <c:v>27873</c:v>
                </c:pt>
                <c:pt idx="675">
                  <c:v>27876</c:v>
                </c:pt>
                <c:pt idx="676">
                  <c:v>27877</c:v>
                </c:pt>
                <c:pt idx="677">
                  <c:v>27878</c:v>
                </c:pt>
                <c:pt idx="678">
                  <c:v>27879</c:v>
                </c:pt>
                <c:pt idx="679">
                  <c:v>27880</c:v>
                </c:pt>
                <c:pt idx="680">
                  <c:v>27883</c:v>
                </c:pt>
                <c:pt idx="681">
                  <c:v>27884</c:v>
                </c:pt>
                <c:pt idx="682">
                  <c:v>27885</c:v>
                </c:pt>
                <c:pt idx="683">
                  <c:v>27886</c:v>
                </c:pt>
                <c:pt idx="684">
                  <c:v>27887</c:v>
                </c:pt>
                <c:pt idx="685">
                  <c:v>27890</c:v>
                </c:pt>
                <c:pt idx="686">
                  <c:v>27891</c:v>
                </c:pt>
                <c:pt idx="687">
                  <c:v>27892</c:v>
                </c:pt>
                <c:pt idx="688">
                  <c:v>27893</c:v>
                </c:pt>
                <c:pt idx="689">
                  <c:v>27894</c:v>
                </c:pt>
                <c:pt idx="690">
                  <c:v>27897</c:v>
                </c:pt>
                <c:pt idx="691">
                  <c:v>27898</c:v>
                </c:pt>
                <c:pt idx="692">
                  <c:v>27899</c:v>
                </c:pt>
                <c:pt idx="693">
                  <c:v>27900</c:v>
                </c:pt>
                <c:pt idx="694">
                  <c:v>27901</c:v>
                </c:pt>
                <c:pt idx="695">
                  <c:v>27904</c:v>
                </c:pt>
                <c:pt idx="696">
                  <c:v>27905</c:v>
                </c:pt>
                <c:pt idx="697">
                  <c:v>27906</c:v>
                </c:pt>
                <c:pt idx="698">
                  <c:v>27907</c:v>
                </c:pt>
                <c:pt idx="699">
                  <c:v>27908</c:v>
                </c:pt>
                <c:pt idx="700">
                  <c:v>27912</c:v>
                </c:pt>
                <c:pt idx="701">
                  <c:v>27913</c:v>
                </c:pt>
                <c:pt idx="702">
                  <c:v>27914</c:v>
                </c:pt>
                <c:pt idx="703">
                  <c:v>27915</c:v>
                </c:pt>
                <c:pt idx="704">
                  <c:v>27918</c:v>
                </c:pt>
                <c:pt idx="705">
                  <c:v>27919</c:v>
                </c:pt>
                <c:pt idx="706">
                  <c:v>27920</c:v>
                </c:pt>
                <c:pt idx="707">
                  <c:v>27921</c:v>
                </c:pt>
                <c:pt idx="708">
                  <c:v>27922</c:v>
                </c:pt>
                <c:pt idx="709">
                  <c:v>27925</c:v>
                </c:pt>
                <c:pt idx="710">
                  <c:v>27926</c:v>
                </c:pt>
                <c:pt idx="711">
                  <c:v>27927</c:v>
                </c:pt>
                <c:pt idx="712">
                  <c:v>27928</c:v>
                </c:pt>
                <c:pt idx="713">
                  <c:v>27929</c:v>
                </c:pt>
                <c:pt idx="714">
                  <c:v>27932</c:v>
                </c:pt>
                <c:pt idx="715">
                  <c:v>27933</c:v>
                </c:pt>
                <c:pt idx="716">
                  <c:v>27934</c:v>
                </c:pt>
                <c:pt idx="717">
                  <c:v>27935</c:v>
                </c:pt>
                <c:pt idx="718">
                  <c:v>27936</c:v>
                </c:pt>
                <c:pt idx="719">
                  <c:v>27939</c:v>
                </c:pt>
                <c:pt idx="720">
                  <c:v>27940</c:v>
                </c:pt>
                <c:pt idx="721">
                  <c:v>27941</c:v>
                </c:pt>
                <c:pt idx="722">
                  <c:v>27942</c:v>
                </c:pt>
                <c:pt idx="723">
                  <c:v>27943</c:v>
                </c:pt>
                <c:pt idx="724">
                  <c:v>27947</c:v>
                </c:pt>
                <c:pt idx="725">
                  <c:v>27948</c:v>
                </c:pt>
                <c:pt idx="726">
                  <c:v>27949</c:v>
                </c:pt>
                <c:pt idx="727">
                  <c:v>27950</c:v>
                </c:pt>
                <c:pt idx="728">
                  <c:v>27953</c:v>
                </c:pt>
                <c:pt idx="729">
                  <c:v>27954</c:v>
                </c:pt>
                <c:pt idx="730">
                  <c:v>27955</c:v>
                </c:pt>
                <c:pt idx="731">
                  <c:v>27956</c:v>
                </c:pt>
                <c:pt idx="732">
                  <c:v>27957</c:v>
                </c:pt>
                <c:pt idx="733">
                  <c:v>27960</c:v>
                </c:pt>
                <c:pt idx="734">
                  <c:v>27961</c:v>
                </c:pt>
                <c:pt idx="735">
                  <c:v>27962</c:v>
                </c:pt>
                <c:pt idx="736">
                  <c:v>27963</c:v>
                </c:pt>
                <c:pt idx="737">
                  <c:v>27964</c:v>
                </c:pt>
                <c:pt idx="738">
                  <c:v>27967</c:v>
                </c:pt>
                <c:pt idx="739">
                  <c:v>27968</c:v>
                </c:pt>
                <c:pt idx="740">
                  <c:v>27969</c:v>
                </c:pt>
                <c:pt idx="741">
                  <c:v>27970</c:v>
                </c:pt>
                <c:pt idx="742">
                  <c:v>27971</c:v>
                </c:pt>
                <c:pt idx="743">
                  <c:v>27974</c:v>
                </c:pt>
                <c:pt idx="744">
                  <c:v>27975</c:v>
                </c:pt>
                <c:pt idx="745">
                  <c:v>27976</c:v>
                </c:pt>
                <c:pt idx="746">
                  <c:v>27977</c:v>
                </c:pt>
                <c:pt idx="747">
                  <c:v>27978</c:v>
                </c:pt>
                <c:pt idx="748">
                  <c:v>27981</c:v>
                </c:pt>
                <c:pt idx="749">
                  <c:v>27982</c:v>
                </c:pt>
                <c:pt idx="750">
                  <c:v>27983</c:v>
                </c:pt>
                <c:pt idx="751">
                  <c:v>27984</c:v>
                </c:pt>
                <c:pt idx="752">
                  <c:v>27985</c:v>
                </c:pt>
                <c:pt idx="753">
                  <c:v>27988</c:v>
                </c:pt>
                <c:pt idx="754">
                  <c:v>27989</c:v>
                </c:pt>
                <c:pt idx="755">
                  <c:v>27990</c:v>
                </c:pt>
                <c:pt idx="756">
                  <c:v>27991</c:v>
                </c:pt>
                <c:pt idx="757">
                  <c:v>27992</c:v>
                </c:pt>
                <c:pt idx="758">
                  <c:v>27995</c:v>
                </c:pt>
                <c:pt idx="759">
                  <c:v>27996</c:v>
                </c:pt>
                <c:pt idx="760">
                  <c:v>27997</c:v>
                </c:pt>
                <c:pt idx="761">
                  <c:v>27998</c:v>
                </c:pt>
                <c:pt idx="762">
                  <c:v>27999</c:v>
                </c:pt>
                <c:pt idx="763">
                  <c:v>28003</c:v>
                </c:pt>
                <c:pt idx="764">
                  <c:v>28004</c:v>
                </c:pt>
                <c:pt idx="765">
                  <c:v>28005</c:v>
                </c:pt>
                <c:pt idx="766">
                  <c:v>28006</c:v>
                </c:pt>
                <c:pt idx="767">
                  <c:v>28010</c:v>
                </c:pt>
                <c:pt idx="768">
                  <c:v>28011</c:v>
                </c:pt>
                <c:pt idx="769">
                  <c:v>28012</c:v>
                </c:pt>
                <c:pt idx="770">
                  <c:v>28013</c:v>
                </c:pt>
                <c:pt idx="771">
                  <c:v>28016</c:v>
                </c:pt>
                <c:pt idx="772">
                  <c:v>28017</c:v>
                </c:pt>
                <c:pt idx="773">
                  <c:v>28018</c:v>
                </c:pt>
                <c:pt idx="774">
                  <c:v>28019</c:v>
                </c:pt>
                <c:pt idx="775">
                  <c:v>28020</c:v>
                </c:pt>
                <c:pt idx="776">
                  <c:v>28023</c:v>
                </c:pt>
                <c:pt idx="777">
                  <c:v>28024</c:v>
                </c:pt>
                <c:pt idx="778">
                  <c:v>28025</c:v>
                </c:pt>
                <c:pt idx="779">
                  <c:v>28026</c:v>
                </c:pt>
                <c:pt idx="780">
                  <c:v>28027</c:v>
                </c:pt>
                <c:pt idx="781">
                  <c:v>28030</c:v>
                </c:pt>
                <c:pt idx="782">
                  <c:v>28031</c:v>
                </c:pt>
                <c:pt idx="783">
                  <c:v>28032</c:v>
                </c:pt>
                <c:pt idx="784">
                  <c:v>28037</c:v>
                </c:pt>
                <c:pt idx="785">
                  <c:v>28038</c:v>
                </c:pt>
                <c:pt idx="786">
                  <c:v>28039</c:v>
                </c:pt>
                <c:pt idx="787">
                  <c:v>28040</c:v>
                </c:pt>
                <c:pt idx="788">
                  <c:v>28041</c:v>
                </c:pt>
                <c:pt idx="789">
                  <c:v>28045</c:v>
                </c:pt>
                <c:pt idx="790">
                  <c:v>28046</c:v>
                </c:pt>
                <c:pt idx="791">
                  <c:v>28047</c:v>
                </c:pt>
                <c:pt idx="792">
                  <c:v>28048</c:v>
                </c:pt>
                <c:pt idx="793">
                  <c:v>28051</c:v>
                </c:pt>
                <c:pt idx="794">
                  <c:v>28052</c:v>
                </c:pt>
                <c:pt idx="795">
                  <c:v>28053</c:v>
                </c:pt>
                <c:pt idx="796">
                  <c:v>28054</c:v>
                </c:pt>
                <c:pt idx="797">
                  <c:v>28055</c:v>
                </c:pt>
                <c:pt idx="798">
                  <c:v>28058</c:v>
                </c:pt>
                <c:pt idx="799">
                  <c:v>28059</c:v>
                </c:pt>
                <c:pt idx="800">
                  <c:v>28060</c:v>
                </c:pt>
                <c:pt idx="801">
                  <c:v>28061</c:v>
                </c:pt>
                <c:pt idx="802">
                  <c:v>28062</c:v>
                </c:pt>
                <c:pt idx="803">
                  <c:v>28065</c:v>
                </c:pt>
                <c:pt idx="804">
                  <c:v>28067</c:v>
                </c:pt>
                <c:pt idx="805">
                  <c:v>28068</c:v>
                </c:pt>
                <c:pt idx="806">
                  <c:v>28069</c:v>
                </c:pt>
                <c:pt idx="807">
                  <c:v>28072</c:v>
                </c:pt>
                <c:pt idx="808">
                  <c:v>28073</c:v>
                </c:pt>
                <c:pt idx="809">
                  <c:v>28074</c:v>
                </c:pt>
                <c:pt idx="810">
                  <c:v>28076</c:v>
                </c:pt>
                <c:pt idx="811">
                  <c:v>28079</c:v>
                </c:pt>
                <c:pt idx="812">
                  <c:v>28080</c:v>
                </c:pt>
                <c:pt idx="813">
                  <c:v>28081</c:v>
                </c:pt>
                <c:pt idx="814">
                  <c:v>28082</c:v>
                </c:pt>
                <c:pt idx="815">
                  <c:v>28083</c:v>
                </c:pt>
                <c:pt idx="816">
                  <c:v>28086</c:v>
                </c:pt>
                <c:pt idx="817">
                  <c:v>28087</c:v>
                </c:pt>
                <c:pt idx="818">
                  <c:v>28088</c:v>
                </c:pt>
                <c:pt idx="819">
                  <c:v>28090</c:v>
                </c:pt>
                <c:pt idx="820">
                  <c:v>28093</c:v>
                </c:pt>
                <c:pt idx="821">
                  <c:v>28094</c:v>
                </c:pt>
                <c:pt idx="822">
                  <c:v>28095</c:v>
                </c:pt>
                <c:pt idx="823">
                  <c:v>28096</c:v>
                </c:pt>
                <c:pt idx="824">
                  <c:v>28097</c:v>
                </c:pt>
                <c:pt idx="825">
                  <c:v>28100</c:v>
                </c:pt>
                <c:pt idx="826">
                  <c:v>28101</c:v>
                </c:pt>
                <c:pt idx="827">
                  <c:v>28102</c:v>
                </c:pt>
                <c:pt idx="828">
                  <c:v>28103</c:v>
                </c:pt>
                <c:pt idx="829">
                  <c:v>28104</c:v>
                </c:pt>
                <c:pt idx="830">
                  <c:v>28107</c:v>
                </c:pt>
                <c:pt idx="831">
                  <c:v>28108</c:v>
                </c:pt>
                <c:pt idx="832">
                  <c:v>28109</c:v>
                </c:pt>
                <c:pt idx="833">
                  <c:v>28110</c:v>
                </c:pt>
                <c:pt idx="834">
                  <c:v>28111</c:v>
                </c:pt>
                <c:pt idx="835">
                  <c:v>28114</c:v>
                </c:pt>
                <c:pt idx="836">
                  <c:v>28115</c:v>
                </c:pt>
                <c:pt idx="837">
                  <c:v>28116</c:v>
                </c:pt>
                <c:pt idx="838">
                  <c:v>28117</c:v>
                </c:pt>
                <c:pt idx="839">
                  <c:v>28122</c:v>
                </c:pt>
                <c:pt idx="840">
                  <c:v>28123</c:v>
                </c:pt>
                <c:pt idx="841">
                  <c:v>28124</c:v>
                </c:pt>
                <c:pt idx="842">
                  <c:v>28125</c:v>
                </c:pt>
                <c:pt idx="843">
                  <c:v>28129</c:v>
                </c:pt>
                <c:pt idx="844">
                  <c:v>28130</c:v>
                </c:pt>
                <c:pt idx="845">
                  <c:v>28131</c:v>
                </c:pt>
                <c:pt idx="846">
                  <c:v>28132</c:v>
                </c:pt>
                <c:pt idx="847">
                  <c:v>28135</c:v>
                </c:pt>
                <c:pt idx="848">
                  <c:v>28136</c:v>
                </c:pt>
                <c:pt idx="849">
                  <c:v>28137</c:v>
                </c:pt>
                <c:pt idx="850">
                  <c:v>28138</c:v>
                </c:pt>
                <c:pt idx="851">
                  <c:v>28139</c:v>
                </c:pt>
                <c:pt idx="852">
                  <c:v>28142</c:v>
                </c:pt>
                <c:pt idx="853">
                  <c:v>28143</c:v>
                </c:pt>
                <c:pt idx="854">
                  <c:v>28144</c:v>
                </c:pt>
                <c:pt idx="855">
                  <c:v>28145</c:v>
                </c:pt>
                <c:pt idx="856">
                  <c:v>28146</c:v>
                </c:pt>
                <c:pt idx="857">
                  <c:v>28149</c:v>
                </c:pt>
                <c:pt idx="858">
                  <c:v>28150</c:v>
                </c:pt>
                <c:pt idx="859">
                  <c:v>28151</c:v>
                </c:pt>
                <c:pt idx="860">
                  <c:v>28152</c:v>
                </c:pt>
                <c:pt idx="861">
                  <c:v>28153</c:v>
                </c:pt>
                <c:pt idx="862">
                  <c:v>28156</c:v>
                </c:pt>
                <c:pt idx="863">
                  <c:v>28157</c:v>
                </c:pt>
                <c:pt idx="864">
                  <c:v>28158</c:v>
                </c:pt>
                <c:pt idx="865">
                  <c:v>28159</c:v>
                </c:pt>
                <c:pt idx="866">
                  <c:v>28160</c:v>
                </c:pt>
                <c:pt idx="867">
                  <c:v>28163</c:v>
                </c:pt>
                <c:pt idx="868">
                  <c:v>28164</c:v>
                </c:pt>
                <c:pt idx="869">
                  <c:v>28165</c:v>
                </c:pt>
                <c:pt idx="870">
                  <c:v>28166</c:v>
                </c:pt>
                <c:pt idx="871">
                  <c:v>28167</c:v>
                </c:pt>
                <c:pt idx="872">
                  <c:v>28170</c:v>
                </c:pt>
                <c:pt idx="873">
                  <c:v>28171</c:v>
                </c:pt>
                <c:pt idx="874">
                  <c:v>28172</c:v>
                </c:pt>
                <c:pt idx="875">
                  <c:v>28173</c:v>
                </c:pt>
                <c:pt idx="876">
                  <c:v>28174</c:v>
                </c:pt>
                <c:pt idx="877">
                  <c:v>28178</c:v>
                </c:pt>
                <c:pt idx="878">
                  <c:v>28179</c:v>
                </c:pt>
                <c:pt idx="879">
                  <c:v>28180</c:v>
                </c:pt>
                <c:pt idx="880">
                  <c:v>28181</c:v>
                </c:pt>
                <c:pt idx="881">
                  <c:v>28184</c:v>
                </c:pt>
                <c:pt idx="882">
                  <c:v>28185</c:v>
                </c:pt>
                <c:pt idx="883">
                  <c:v>28186</c:v>
                </c:pt>
                <c:pt idx="884">
                  <c:v>28187</c:v>
                </c:pt>
                <c:pt idx="885">
                  <c:v>28188</c:v>
                </c:pt>
                <c:pt idx="886">
                  <c:v>28191</c:v>
                </c:pt>
                <c:pt idx="887">
                  <c:v>28192</c:v>
                </c:pt>
                <c:pt idx="888">
                  <c:v>28193</c:v>
                </c:pt>
                <c:pt idx="889">
                  <c:v>28194</c:v>
                </c:pt>
                <c:pt idx="890">
                  <c:v>28195</c:v>
                </c:pt>
                <c:pt idx="891">
                  <c:v>28198</c:v>
                </c:pt>
                <c:pt idx="892">
                  <c:v>28199</c:v>
                </c:pt>
                <c:pt idx="893">
                  <c:v>28200</c:v>
                </c:pt>
                <c:pt idx="894">
                  <c:v>28201</c:v>
                </c:pt>
                <c:pt idx="895">
                  <c:v>28202</c:v>
                </c:pt>
                <c:pt idx="896">
                  <c:v>28205</c:v>
                </c:pt>
                <c:pt idx="897">
                  <c:v>28206</c:v>
                </c:pt>
                <c:pt idx="898">
                  <c:v>28207</c:v>
                </c:pt>
                <c:pt idx="899">
                  <c:v>28208</c:v>
                </c:pt>
                <c:pt idx="900">
                  <c:v>28209</c:v>
                </c:pt>
                <c:pt idx="901">
                  <c:v>28212</c:v>
                </c:pt>
                <c:pt idx="902">
                  <c:v>28213</c:v>
                </c:pt>
                <c:pt idx="903">
                  <c:v>28214</c:v>
                </c:pt>
                <c:pt idx="904">
                  <c:v>28215</c:v>
                </c:pt>
                <c:pt idx="905">
                  <c:v>28216</c:v>
                </c:pt>
                <c:pt idx="906">
                  <c:v>28219</c:v>
                </c:pt>
                <c:pt idx="907">
                  <c:v>28220</c:v>
                </c:pt>
                <c:pt idx="908">
                  <c:v>28221</c:v>
                </c:pt>
                <c:pt idx="909">
                  <c:v>28222</c:v>
                </c:pt>
                <c:pt idx="910">
                  <c:v>28227</c:v>
                </c:pt>
                <c:pt idx="911">
                  <c:v>28228</c:v>
                </c:pt>
                <c:pt idx="912">
                  <c:v>28229</c:v>
                </c:pt>
                <c:pt idx="913">
                  <c:v>28230</c:v>
                </c:pt>
                <c:pt idx="914">
                  <c:v>28233</c:v>
                </c:pt>
                <c:pt idx="915">
                  <c:v>28234</c:v>
                </c:pt>
                <c:pt idx="916">
                  <c:v>28235</c:v>
                </c:pt>
                <c:pt idx="917">
                  <c:v>28236</c:v>
                </c:pt>
                <c:pt idx="918">
                  <c:v>28237</c:v>
                </c:pt>
                <c:pt idx="919">
                  <c:v>28240</c:v>
                </c:pt>
                <c:pt idx="920">
                  <c:v>28241</c:v>
                </c:pt>
                <c:pt idx="921">
                  <c:v>28242</c:v>
                </c:pt>
                <c:pt idx="922">
                  <c:v>28243</c:v>
                </c:pt>
                <c:pt idx="923">
                  <c:v>28244</c:v>
                </c:pt>
                <c:pt idx="924">
                  <c:v>28247</c:v>
                </c:pt>
                <c:pt idx="925">
                  <c:v>28248</c:v>
                </c:pt>
                <c:pt idx="926">
                  <c:v>28249</c:v>
                </c:pt>
                <c:pt idx="927">
                  <c:v>28250</c:v>
                </c:pt>
                <c:pt idx="928">
                  <c:v>28251</c:v>
                </c:pt>
                <c:pt idx="929">
                  <c:v>28254</c:v>
                </c:pt>
                <c:pt idx="930">
                  <c:v>28255</c:v>
                </c:pt>
                <c:pt idx="931">
                  <c:v>28256</c:v>
                </c:pt>
                <c:pt idx="932">
                  <c:v>28257</c:v>
                </c:pt>
                <c:pt idx="933">
                  <c:v>28258</c:v>
                </c:pt>
                <c:pt idx="934">
                  <c:v>28261</c:v>
                </c:pt>
                <c:pt idx="935">
                  <c:v>28262</c:v>
                </c:pt>
                <c:pt idx="936">
                  <c:v>28263</c:v>
                </c:pt>
                <c:pt idx="937">
                  <c:v>28264</c:v>
                </c:pt>
                <c:pt idx="938">
                  <c:v>28265</c:v>
                </c:pt>
                <c:pt idx="939">
                  <c:v>28268</c:v>
                </c:pt>
                <c:pt idx="940">
                  <c:v>28269</c:v>
                </c:pt>
                <c:pt idx="941">
                  <c:v>28270</c:v>
                </c:pt>
                <c:pt idx="942">
                  <c:v>28271</c:v>
                </c:pt>
                <c:pt idx="943">
                  <c:v>28272</c:v>
                </c:pt>
                <c:pt idx="944">
                  <c:v>28276</c:v>
                </c:pt>
                <c:pt idx="945">
                  <c:v>28277</c:v>
                </c:pt>
                <c:pt idx="946">
                  <c:v>28278</c:v>
                </c:pt>
                <c:pt idx="947">
                  <c:v>28279</c:v>
                </c:pt>
                <c:pt idx="948">
                  <c:v>28284</c:v>
                </c:pt>
                <c:pt idx="949">
                  <c:v>28285</c:v>
                </c:pt>
                <c:pt idx="950">
                  <c:v>28286</c:v>
                </c:pt>
                <c:pt idx="951">
                  <c:v>28289</c:v>
                </c:pt>
                <c:pt idx="952">
                  <c:v>28290</c:v>
                </c:pt>
                <c:pt idx="953">
                  <c:v>28291</c:v>
                </c:pt>
                <c:pt idx="954">
                  <c:v>28292</c:v>
                </c:pt>
                <c:pt idx="955">
                  <c:v>28293</c:v>
                </c:pt>
                <c:pt idx="956">
                  <c:v>28296</c:v>
                </c:pt>
                <c:pt idx="957">
                  <c:v>28297</c:v>
                </c:pt>
                <c:pt idx="958">
                  <c:v>28298</c:v>
                </c:pt>
                <c:pt idx="959">
                  <c:v>28299</c:v>
                </c:pt>
                <c:pt idx="960">
                  <c:v>28300</c:v>
                </c:pt>
                <c:pt idx="961">
                  <c:v>28303</c:v>
                </c:pt>
                <c:pt idx="962">
                  <c:v>28304</c:v>
                </c:pt>
                <c:pt idx="963">
                  <c:v>28305</c:v>
                </c:pt>
                <c:pt idx="964">
                  <c:v>28306</c:v>
                </c:pt>
                <c:pt idx="965">
                  <c:v>28307</c:v>
                </c:pt>
                <c:pt idx="966">
                  <c:v>28311</c:v>
                </c:pt>
                <c:pt idx="967">
                  <c:v>28312</c:v>
                </c:pt>
                <c:pt idx="968">
                  <c:v>28313</c:v>
                </c:pt>
                <c:pt idx="969">
                  <c:v>28314</c:v>
                </c:pt>
                <c:pt idx="970">
                  <c:v>28319</c:v>
                </c:pt>
                <c:pt idx="971">
                  <c:v>28321</c:v>
                </c:pt>
                <c:pt idx="972">
                  <c:v>28324</c:v>
                </c:pt>
                <c:pt idx="973">
                  <c:v>28325</c:v>
                </c:pt>
                <c:pt idx="974">
                  <c:v>28326</c:v>
                </c:pt>
                <c:pt idx="975">
                  <c:v>28327</c:v>
                </c:pt>
                <c:pt idx="976">
                  <c:v>28328</c:v>
                </c:pt>
                <c:pt idx="977">
                  <c:v>28331</c:v>
                </c:pt>
                <c:pt idx="978">
                  <c:v>28332</c:v>
                </c:pt>
                <c:pt idx="979">
                  <c:v>28333</c:v>
                </c:pt>
                <c:pt idx="980">
                  <c:v>28334</c:v>
                </c:pt>
                <c:pt idx="981">
                  <c:v>28335</c:v>
                </c:pt>
                <c:pt idx="982">
                  <c:v>28338</c:v>
                </c:pt>
                <c:pt idx="983">
                  <c:v>28339</c:v>
                </c:pt>
                <c:pt idx="984">
                  <c:v>28340</c:v>
                </c:pt>
                <c:pt idx="985">
                  <c:v>28341</c:v>
                </c:pt>
                <c:pt idx="986">
                  <c:v>28342</c:v>
                </c:pt>
                <c:pt idx="987">
                  <c:v>28345</c:v>
                </c:pt>
                <c:pt idx="988">
                  <c:v>28346</c:v>
                </c:pt>
                <c:pt idx="989">
                  <c:v>28347</c:v>
                </c:pt>
                <c:pt idx="990">
                  <c:v>28348</c:v>
                </c:pt>
                <c:pt idx="991">
                  <c:v>28349</c:v>
                </c:pt>
                <c:pt idx="992">
                  <c:v>28352</c:v>
                </c:pt>
                <c:pt idx="993">
                  <c:v>28353</c:v>
                </c:pt>
                <c:pt idx="994">
                  <c:v>28354</c:v>
                </c:pt>
                <c:pt idx="995">
                  <c:v>28355</c:v>
                </c:pt>
                <c:pt idx="996">
                  <c:v>28356</c:v>
                </c:pt>
                <c:pt idx="997">
                  <c:v>28359</c:v>
                </c:pt>
                <c:pt idx="998">
                  <c:v>28360</c:v>
                </c:pt>
                <c:pt idx="999">
                  <c:v>28361</c:v>
                </c:pt>
                <c:pt idx="1000">
                  <c:v>28362</c:v>
                </c:pt>
                <c:pt idx="1001">
                  <c:v>28363</c:v>
                </c:pt>
                <c:pt idx="1002">
                  <c:v>28367</c:v>
                </c:pt>
                <c:pt idx="1003">
                  <c:v>28368</c:v>
                </c:pt>
                <c:pt idx="1004">
                  <c:v>28369</c:v>
                </c:pt>
                <c:pt idx="1005">
                  <c:v>28370</c:v>
                </c:pt>
                <c:pt idx="1006">
                  <c:v>28374</c:v>
                </c:pt>
                <c:pt idx="1007">
                  <c:v>28375</c:v>
                </c:pt>
                <c:pt idx="1008">
                  <c:v>28376</c:v>
                </c:pt>
                <c:pt idx="1009">
                  <c:v>28377</c:v>
                </c:pt>
                <c:pt idx="1010">
                  <c:v>28380</c:v>
                </c:pt>
                <c:pt idx="1011">
                  <c:v>28381</c:v>
                </c:pt>
                <c:pt idx="1012">
                  <c:v>28382</c:v>
                </c:pt>
                <c:pt idx="1013">
                  <c:v>28383</c:v>
                </c:pt>
                <c:pt idx="1014">
                  <c:v>28384</c:v>
                </c:pt>
                <c:pt idx="1015">
                  <c:v>28387</c:v>
                </c:pt>
                <c:pt idx="1016">
                  <c:v>28388</c:v>
                </c:pt>
                <c:pt idx="1017">
                  <c:v>28389</c:v>
                </c:pt>
                <c:pt idx="1018">
                  <c:v>28390</c:v>
                </c:pt>
                <c:pt idx="1019">
                  <c:v>28391</c:v>
                </c:pt>
                <c:pt idx="1020">
                  <c:v>28394</c:v>
                </c:pt>
                <c:pt idx="1021">
                  <c:v>28395</c:v>
                </c:pt>
                <c:pt idx="1022">
                  <c:v>28396</c:v>
                </c:pt>
                <c:pt idx="1023">
                  <c:v>28397</c:v>
                </c:pt>
                <c:pt idx="1024">
                  <c:v>28398</c:v>
                </c:pt>
                <c:pt idx="1025">
                  <c:v>28401</c:v>
                </c:pt>
                <c:pt idx="1026">
                  <c:v>28402</c:v>
                </c:pt>
                <c:pt idx="1027">
                  <c:v>28403</c:v>
                </c:pt>
                <c:pt idx="1028">
                  <c:v>28404</c:v>
                </c:pt>
                <c:pt idx="1029">
                  <c:v>28405</c:v>
                </c:pt>
                <c:pt idx="1030">
                  <c:v>28409</c:v>
                </c:pt>
                <c:pt idx="1031">
                  <c:v>28410</c:v>
                </c:pt>
                <c:pt idx="1032">
                  <c:v>28411</c:v>
                </c:pt>
                <c:pt idx="1033">
                  <c:v>28412</c:v>
                </c:pt>
                <c:pt idx="1034">
                  <c:v>28415</c:v>
                </c:pt>
                <c:pt idx="1035">
                  <c:v>28416</c:v>
                </c:pt>
                <c:pt idx="1036">
                  <c:v>28417</c:v>
                </c:pt>
                <c:pt idx="1037">
                  <c:v>28418</c:v>
                </c:pt>
                <c:pt idx="1038">
                  <c:v>28419</c:v>
                </c:pt>
                <c:pt idx="1039">
                  <c:v>28422</c:v>
                </c:pt>
                <c:pt idx="1040">
                  <c:v>28423</c:v>
                </c:pt>
                <c:pt idx="1041">
                  <c:v>28424</c:v>
                </c:pt>
                <c:pt idx="1042">
                  <c:v>28425</c:v>
                </c:pt>
                <c:pt idx="1043">
                  <c:v>28426</c:v>
                </c:pt>
                <c:pt idx="1044">
                  <c:v>28429</c:v>
                </c:pt>
                <c:pt idx="1045">
                  <c:v>28430</c:v>
                </c:pt>
                <c:pt idx="1046">
                  <c:v>28431</c:v>
                </c:pt>
                <c:pt idx="1047">
                  <c:v>28432</c:v>
                </c:pt>
                <c:pt idx="1048">
                  <c:v>28433</c:v>
                </c:pt>
                <c:pt idx="1049">
                  <c:v>28436</c:v>
                </c:pt>
                <c:pt idx="1050">
                  <c:v>28438</c:v>
                </c:pt>
                <c:pt idx="1051">
                  <c:v>28439</c:v>
                </c:pt>
                <c:pt idx="1052">
                  <c:v>28443</c:v>
                </c:pt>
                <c:pt idx="1053">
                  <c:v>28444</c:v>
                </c:pt>
                <c:pt idx="1054">
                  <c:v>28445</c:v>
                </c:pt>
                <c:pt idx="1055">
                  <c:v>28446</c:v>
                </c:pt>
                <c:pt idx="1056">
                  <c:v>28447</c:v>
                </c:pt>
                <c:pt idx="1057">
                  <c:v>28450</c:v>
                </c:pt>
                <c:pt idx="1058">
                  <c:v>28451</c:v>
                </c:pt>
                <c:pt idx="1059">
                  <c:v>28452</c:v>
                </c:pt>
                <c:pt idx="1060">
                  <c:v>28454</c:v>
                </c:pt>
                <c:pt idx="1061">
                  <c:v>28457</c:v>
                </c:pt>
                <c:pt idx="1062">
                  <c:v>28458</c:v>
                </c:pt>
                <c:pt idx="1063">
                  <c:v>28459</c:v>
                </c:pt>
                <c:pt idx="1064">
                  <c:v>28460</c:v>
                </c:pt>
                <c:pt idx="1065">
                  <c:v>28461</c:v>
                </c:pt>
                <c:pt idx="1066">
                  <c:v>28464</c:v>
                </c:pt>
                <c:pt idx="1067">
                  <c:v>28465</c:v>
                </c:pt>
                <c:pt idx="1068">
                  <c:v>28466</c:v>
                </c:pt>
                <c:pt idx="1069">
                  <c:v>28467</c:v>
                </c:pt>
                <c:pt idx="1070">
                  <c:v>28468</c:v>
                </c:pt>
                <c:pt idx="1071">
                  <c:v>28471</c:v>
                </c:pt>
                <c:pt idx="1072">
                  <c:v>28472</c:v>
                </c:pt>
                <c:pt idx="1073">
                  <c:v>28473</c:v>
                </c:pt>
                <c:pt idx="1074">
                  <c:v>28474</c:v>
                </c:pt>
                <c:pt idx="1075">
                  <c:v>28475</c:v>
                </c:pt>
                <c:pt idx="1076">
                  <c:v>28478</c:v>
                </c:pt>
                <c:pt idx="1077">
                  <c:v>28479</c:v>
                </c:pt>
                <c:pt idx="1078">
                  <c:v>28480</c:v>
                </c:pt>
                <c:pt idx="1079">
                  <c:v>28481</c:v>
                </c:pt>
                <c:pt idx="1080">
                  <c:v>28482</c:v>
                </c:pt>
                <c:pt idx="1081">
                  <c:v>28486</c:v>
                </c:pt>
                <c:pt idx="1082">
                  <c:v>28487</c:v>
                </c:pt>
                <c:pt idx="1083">
                  <c:v>28488</c:v>
                </c:pt>
                <c:pt idx="1084">
                  <c:v>28489</c:v>
                </c:pt>
                <c:pt idx="1085">
                  <c:v>28493</c:v>
                </c:pt>
                <c:pt idx="1086">
                  <c:v>28494</c:v>
                </c:pt>
                <c:pt idx="1087">
                  <c:v>28495</c:v>
                </c:pt>
                <c:pt idx="1088">
                  <c:v>28496</c:v>
                </c:pt>
                <c:pt idx="1089">
                  <c:v>28499</c:v>
                </c:pt>
                <c:pt idx="1090">
                  <c:v>28500</c:v>
                </c:pt>
                <c:pt idx="1091">
                  <c:v>28501</c:v>
                </c:pt>
                <c:pt idx="1092">
                  <c:v>28502</c:v>
                </c:pt>
                <c:pt idx="1093">
                  <c:v>28503</c:v>
                </c:pt>
                <c:pt idx="1094">
                  <c:v>28506</c:v>
                </c:pt>
                <c:pt idx="1095">
                  <c:v>28507</c:v>
                </c:pt>
                <c:pt idx="1096">
                  <c:v>28508</c:v>
                </c:pt>
                <c:pt idx="1097">
                  <c:v>28509</c:v>
                </c:pt>
                <c:pt idx="1098">
                  <c:v>28510</c:v>
                </c:pt>
                <c:pt idx="1099">
                  <c:v>28513</c:v>
                </c:pt>
                <c:pt idx="1100">
                  <c:v>28514</c:v>
                </c:pt>
                <c:pt idx="1101">
                  <c:v>28515</c:v>
                </c:pt>
                <c:pt idx="1102">
                  <c:v>28516</c:v>
                </c:pt>
                <c:pt idx="1103">
                  <c:v>28517</c:v>
                </c:pt>
                <c:pt idx="1104">
                  <c:v>28520</c:v>
                </c:pt>
                <c:pt idx="1105">
                  <c:v>28521</c:v>
                </c:pt>
                <c:pt idx="1106">
                  <c:v>28522</c:v>
                </c:pt>
                <c:pt idx="1107">
                  <c:v>28523</c:v>
                </c:pt>
                <c:pt idx="1108">
                  <c:v>28524</c:v>
                </c:pt>
                <c:pt idx="1109">
                  <c:v>28527</c:v>
                </c:pt>
                <c:pt idx="1110">
                  <c:v>28528</c:v>
                </c:pt>
                <c:pt idx="1111">
                  <c:v>28529</c:v>
                </c:pt>
                <c:pt idx="1112">
                  <c:v>28530</c:v>
                </c:pt>
                <c:pt idx="1113">
                  <c:v>28531</c:v>
                </c:pt>
                <c:pt idx="1114">
                  <c:v>28535</c:v>
                </c:pt>
                <c:pt idx="1115">
                  <c:v>28536</c:v>
                </c:pt>
                <c:pt idx="1116">
                  <c:v>28537</c:v>
                </c:pt>
                <c:pt idx="1117">
                  <c:v>28538</c:v>
                </c:pt>
                <c:pt idx="1118">
                  <c:v>28542</c:v>
                </c:pt>
                <c:pt idx="1119">
                  <c:v>28543</c:v>
                </c:pt>
                <c:pt idx="1120">
                  <c:v>28544</c:v>
                </c:pt>
                <c:pt idx="1121">
                  <c:v>28545</c:v>
                </c:pt>
                <c:pt idx="1122">
                  <c:v>28548</c:v>
                </c:pt>
                <c:pt idx="1123">
                  <c:v>28549</c:v>
                </c:pt>
                <c:pt idx="1124">
                  <c:v>28550</c:v>
                </c:pt>
                <c:pt idx="1125">
                  <c:v>28551</c:v>
                </c:pt>
                <c:pt idx="1126">
                  <c:v>28552</c:v>
                </c:pt>
                <c:pt idx="1127">
                  <c:v>28555</c:v>
                </c:pt>
                <c:pt idx="1128">
                  <c:v>28556</c:v>
                </c:pt>
                <c:pt idx="1129">
                  <c:v>28557</c:v>
                </c:pt>
                <c:pt idx="1130">
                  <c:v>28558</c:v>
                </c:pt>
                <c:pt idx="1131">
                  <c:v>28559</c:v>
                </c:pt>
                <c:pt idx="1132">
                  <c:v>28562</c:v>
                </c:pt>
                <c:pt idx="1133">
                  <c:v>28563</c:v>
                </c:pt>
                <c:pt idx="1134">
                  <c:v>28564</c:v>
                </c:pt>
                <c:pt idx="1135">
                  <c:v>28565</c:v>
                </c:pt>
                <c:pt idx="1136">
                  <c:v>28566</c:v>
                </c:pt>
                <c:pt idx="1137">
                  <c:v>28569</c:v>
                </c:pt>
                <c:pt idx="1138">
                  <c:v>28570</c:v>
                </c:pt>
                <c:pt idx="1139">
                  <c:v>28571</c:v>
                </c:pt>
                <c:pt idx="1140">
                  <c:v>28572</c:v>
                </c:pt>
                <c:pt idx="1141">
                  <c:v>28576</c:v>
                </c:pt>
                <c:pt idx="1142">
                  <c:v>28577</c:v>
                </c:pt>
                <c:pt idx="1143">
                  <c:v>28578</c:v>
                </c:pt>
                <c:pt idx="1144">
                  <c:v>28579</c:v>
                </c:pt>
                <c:pt idx="1145">
                  <c:v>28580</c:v>
                </c:pt>
                <c:pt idx="1146">
                  <c:v>28583</c:v>
                </c:pt>
                <c:pt idx="1147">
                  <c:v>28584</c:v>
                </c:pt>
                <c:pt idx="1148">
                  <c:v>28585</c:v>
                </c:pt>
                <c:pt idx="1149">
                  <c:v>28586</c:v>
                </c:pt>
                <c:pt idx="1150">
                  <c:v>28587</c:v>
                </c:pt>
                <c:pt idx="1151">
                  <c:v>28590</c:v>
                </c:pt>
                <c:pt idx="1152">
                  <c:v>28591</c:v>
                </c:pt>
                <c:pt idx="1153">
                  <c:v>28592</c:v>
                </c:pt>
                <c:pt idx="1154">
                  <c:v>28593</c:v>
                </c:pt>
                <c:pt idx="1155">
                  <c:v>28594</c:v>
                </c:pt>
                <c:pt idx="1156">
                  <c:v>28597</c:v>
                </c:pt>
                <c:pt idx="1157">
                  <c:v>28598</c:v>
                </c:pt>
                <c:pt idx="1158">
                  <c:v>28599</c:v>
                </c:pt>
                <c:pt idx="1159">
                  <c:v>28600</c:v>
                </c:pt>
                <c:pt idx="1160">
                  <c:v>28601</c:v>
                </c:pt>
                <c:pt idx="1161">
                  <c:v>28604</c:v>
                </c:pt>
                <c:pt idx="1162">
                  <c:v>28605</c:v>
                </c:pt>
                <c:pt idx="1163">
                  <c:v>28606</c:v>
                </c:pt>
                <c:pt idx="1164">
                  <c:v>28607</c:v>
                </c:pt>
                <c:pt idx="1165">
                  <c:v>28608</c:v>
                </c:pt>
                <c:pt idx="1166">
                  <c:v>28611</c:v>
                </c:pt>
                <c:pt idx="1167">
                  <c:v>28612</c:v>
                </c:pt>
                <c:pt idx="1168">
                  <c:v>28613</c:v>
                </c:pt>
                <c:pt idx="1169">
                  <c:v>28614</c:v>
                </c:pt>
                <c:pt idx="1170">
                  <c:v>28615</c:v>
                </c:pt>
                <c:pt idx="1171">
                  <c:v>28618</c:v>
                </c:pt>
                <c:pt idx="1172">
                  <c:v>28619</c:v>
                </c:pt>
                <c:pt idx="1173">
                  <c:v>28620</c:v>
                </c:pt>
                <c:pt idx="1174">
                  <c:v>28621</c:v>
                </c:pt>
                <c:pt idx="1175">
                  <c:v>28622</c:v>
                </c:pt>
                <c:pt idx="1176">
                  <c:v>28625</c:v>
                </c:pt>
                <c:pt idx="1177">
                  <c:v>28626</c:v>
                </c:pt>
                <c:pt idx="1178">
                  <c:v>28627</c:v>
                </c:pt>
                <c:pt idx="1179">
                  <c:v>28628</c:v>
                </c:pt>
                <c:pt idx="1180">
                  <c:v>28629</c:v>
                </c:pt>
                <c:pt idx="1181">
                  <c:v>28632</c:v>
                </c:pt>
                <c:pt idx="1182">
                  <c:v>28633</c:v>
                </c:pt>
                <c:pt idx="1183">
                  <c:v>28634</c:v>
                </c:pt>
                <c:pt idx="1184">
                  <c:v>28635</c:v>
                </c:pt>
                <c:pt idx="1185">
                  <c:v>28636</c:v>
                </c:pt>
                <c:pt idx="1186">
                  <c:v>28641</c:v>
                </c:pt>
                <c:pt idx="1187">
                  <c:v>28642</c:v>
                </c:pt>
                <c:pt idx="1188">
                  <c:v>28643</c:v>
                </c:pt>
                <c:pt idx="1189">
                  <c:v>28646</c:v>
                </c:pt>
                <c:pt idx="1190">
                  <c:v>28647</c:v>
                </c:pt>
                <c:pt idx="1191">
                  <c:v>28648</c:v>
                </c:pt>
                <c:pt idx="1192">
                  <c:v>28649</c:v>
                </c:pt>
                <c:pt idx="1193">
                  <c:v>28650</c:v>
                </c:pt>
                <c:pt idx="1194">
                  <c:v>28653</c:v>
                </c:pt>
                <c:pt idx="1195">
                  <c:v>28654</c:v>
                </c:pt>
                <c:pt idx="1196">
                  <c:v>28655</c:v>
                </c:pt>
                <c:pt idx="1197">
                  <c:v>28656</c:v>
                </c:pt>
                <c:pt idx="1198">
                  <c:v>28657</c:v>
                </c:pt>
                <c:pt idx="1199">
                  <c:v>28660</c:v>
                </c:pt>
                <c:pt idx="1200">
                  <c:v>28661</c:v>
                </c:pt>
                <c:pt idx="1201">
                  <c:v>28662</c:v>
                </c:pt>
                <c:pt idx="1202">
                  <c:v>28663</c:v>
                </c:pt>
                <c:pt idx="1203">
                  <c:v>28664</c:v>
                </c:pt>
                <c:pt idx="1204">
                  <c:v>28667</c:v>
                </c:pt>
                <c:pt idx="1205">
                  <c:v>28668</c:v>
                </c:pt>
                <c:pt idx="1206">
                  <c:v>28669</c:v>
                </c:pt>
                <c:pt idx="1207">
                  <c:v>28670</c:v>
                </c:pt>
                <c:pt idx="1208">
                  <c:v>28671</c:v>
                </c:pt>
                <c:pt idx="1209">
                  <c:v>28674</c:v>
                </c:pt>
                <c:pt idx="1210">
                  <c:v>28676</c:v>
                </c:pt>
                <c:pt idx="1211">
                  <c:v>28677</c:v>
                </c:pt>
                <c:pt idx="1212">
                  <c:v>28678</c:v>
                </c:pt>
                <c:pt idx="1213">
                  <c:v>28681</c:v>
                </c:pt>
                <c:pt idx="1214">
                  <c:v>28682</c:v>
                </c:pt>
                <c:pt idx="1215">
                  <c:v>28683</c:v>
                </c:pt>
                <c:pt idx="1216">
                  <c:v>28684</c:v>
                </c:pt>
                <c:pt idx="1217">
                  <c:v>28685</c:v>
                </c:pt>
                <c:pt idx="1218">
                  <c:v>28688</c:v>
                </c:pt>
                <c:pt idx="1219">
                  <c:v>28689</c:v>
                </c:pt>
                <c:pt idx="1220">
                  <c:v>28690</c:v>
                </c:pt>
                <c:pt idx="1221">
                  <c:v>28691</c:v>
                </c:pt>
                <c:pt idx="1222">
                  <c:v>28692</c:v>
                </c:pt>
                <c:pt idx="1223">
                  <c:v>28695</c:v>
                </c:pt>
                <c:pt idx="1224">
                  <c:v>28696</c:v>
                </c:pt>
                <c:pt idx="1225">
                  <c:v>28697</c:v>
                </c:pt>
                <c:pt idx="1226">
                  <c:v>28698</c:v>
                </c:pt>
                <c:pt idx="1227">
                  <c:v>28699</c:v>
                </c:pt>
                <c:pt idx="1228">
                  <c:v>28702</c:v>
                </c:pt>
                <c:pt idx="1229">
                  <c:v>28703</c:v>
                </c:pt>
                <c:pt idx="1230">
                  <c:v>28704</c:v>
                </c:pt>
                <c:pt idx="1231">
                  <c:v>28705</c:v>
                </c:pt>
                <c:pt idx="1232">
                  <c:v>28706</c:v>
                </c:pt>
                <c:pt idx="1233">
                  <c:v>28709</c:v>
                </c:pt>
                <c:pt idx="1234">
                  <c:v>28710</c:v>
                </c:pt>
                <c:pt idx="1235">
                  <c:v>28711</c:v>
                </c:pt>
                <c:pt idx="1236">
                  <c:v>28712</c:v>
                </c:pt>
                <c:pt idx="1237">
                  <c:v>28713</c:v>
                </c:pt>
                <c:pt idx="1238">
                  <c:v>28716</c:v>
                </c:pt>
                <c:pt idx="1239">
                  <c:v>28717</c:v>
                </c:pt>
                <c:pt idx="1240">
                  <c:v>28718</c:v>
                </c:pt>
                <c:pt idx="1241">
                  <c:v>28719</c:v>
                </c:pt>
                <c:pt idx="1242">
                  <c:v>28720</c:v>
                </c:pt>
                <c:pt idx="1243">
                  <c:v>28723</c:v>
                </c:pt>
                <c:pt idx="1244">
                  <c:v>28724</c:v>
                </c:pt>
                <c:pt idx="1245">
                  <c:v>28725</c:v>
                </c:pt>
                <c:pt idx="1246">
                  <c:v>28726</c:v>
                </c:pt>
                <c:pt idx="1247">
                  <c:v>28727</c:v>
                </c:pt>
                <c:pt idx="1248">
                  <c:v>28730</c:v>
                </c:pt>
                <c:pt idx="1249">
                  <c:v>28731</c:v>
                </c:pt>
                <c:pt idx="1250">
                  <c:v>28732</c:v>
                </c:pt>
                <c:pt idx="1251">
                  <c:v>28733</c:v>
                </c:pt>
                <c:pt idx="1252">
                  <c:v>28734</c:v>
                </c:pt>
                <c:pt idx="1253">
                  <c:v>28738</c:v>
                </c:pt>
                <c:pt idx="1254">
                  <c:v>28739</c:v>
                </c:pt>
                <c:pt idx="1255">
                  <c:v>28740</c:v>
                </c:pt>
                <c:pt idx="1256">
                  <c:v>28741</c:v>
                </c:pt>
                <c:pt idx="1257">
                  <c:v>28744</c:v>
                </c:pt>
                <c:pt idx="1258">
                  <c:v>28745</c:v>
                </c:pt>
                <c:pt idx="1259">
                  <c:v>28746</c:v>
                </c:pt>
                <c:pt idx="1260">
                  <c:v>28747</c:v>
                </c:pt>
                <c:pt idx="1261">
                  <c:v>28748</c:v>
                </c:pt>
                <c:pt idx="1262">
                  <c:v>28751</c:v>
                </c:pt>
                <c:pt idx="1263">
                  <c:v>28752</c:v>
                </c:pt>
                <c:pt idx="1264">
                  <c:v>28753</c:v>
                </c:pt>
                <c:pt idx="1265">
                  <c:v>28754</c:v>
                </c:pt>
                <c:pt idx="1266">
                  <c:v>28755</c:v>
                </c:pt>
                <c:pt idx="1267">
                  <c:v>28758</c:v>
                </c:pt>
                <c:pt idx="1268">
                  <c:v>28759</c:v>
                </c:pt>
                <c:pt idx="1269">
                  <c:v>28760</c:v>
                </c:pt>
                <c:pt idx="1270">
                  <c:v>28761</c:v>
                </c:pt>
                <c:pt idx="1271">
                  <c:v>28762</c:v>
                </c:pt>
                <c:pt idx="1272">
                  <c:v>28765</c:v>
                </c:pt>
                <c:pt idx="1273">
                  <c:v>28766</c:v>
                </c:pt>
                <c:pt idx="1274">
                  <c:v>28767</c:v>
                </c:pt>
                <c:pt idx="1275">
                  <c:v>28768</c:v>
                </c:pt>
                <c:pt idx="1276">
                  <c:v>28769</c:v>
                </c:pt>
                <c:pt idx="1277">
                  <c:v>28773</c:v>
                </c:pt>
                <c:pt idx="1278">
                  <c:v>28774</c:v>
                </c:pt>
                <c:pt idx="1279">
                  <c:v>28775</c:v>
                </c:pt>
                <c:pt idx="1280">
                  <c:v>28776</c:v>
                </c:pt>
                <c:pt idx="1281">
                  <c:v>28779</c:v>
                </c:pt>
                <c:pt idx="1282">
                  <c:v>28780</c:v>
                </c:pt>
                <c:pt idx="1283">
                  <c:v>28781</c:v>
                </c:pt>
                <c:pt idx="1284">
                  <c:v>28782</c:v>
                </c:pt>
                <c:pt idx="1285">
                  <c:v>28783</c:v>
                </c:pt>
                <c:pt idx="1286">
                  <c:v>28786</c:v>
                </c:pt>
                <c:pt idx="1287">
                  <c:v>28787</c:v>
                </c:pt>
                <c:pt idx="1288">
                  <c:v>28788</c:v>
                </c:pt>
                <c:pt idx="1289">
                  <c:v>28789</c:v>
                </c:pt>
                <c:pt idx="1290">
                  <c:v>28790</c:v>
                </c:pt>
                <c:pt idx="1291">
                  <c:v>28793</c:v>
                </c:pt>
                <c:pt idx="1292">
                  <c:v>28794</c:v>
                </c:pt>
                <c:pt idx="1293">
                  <c:v>28795</c:v>
                </c:pt>
                <c:pt idx="1294">
                  <c:v>28796</c:v>
                </c:pt>
                <c:pt idx="1295">
                  <c:v>28797</c:v>
                </c:pt>
                <c:pt idx="1296">
                  <c:v>28800</c:v>
                </c:pt>
                <c:pt idx="1297">
                  <c:v>28802</c:v>
                </c:pt>
                <c:pt idx="1298">
                  <c:v>28803</c:v>
                </c:pt>
                <c:pt idx="1299">
                  <c:v>28804</c:v>
                </c:pt>
                <c:pt idx="1300">
                  <c:v>28807</c:v>
                </c:pt>
                <c:pt idx="1301">
                  <c:v>28808</c:v>
                </c:pt>
                <c:pt idx="1302">
                  <c:v>28809</c:v>
                </c:pt>
                <c:pt idx="1303">
                  <c:v>28810</c:v>
                </c:pt>
                <c:pt idx="1304">
                  <c:v>28811</c:v>
                </c:pt>
                <c:pt idx="1305">
                  <c:v>28814</c:v>
                </c:pt>
                <c:pt idx="1306">
                  <c:v>28815</c:v>
                </c:pt>
                <c:pt idx="1307">
                  <c:v>28816</c:v>
                </c:pt>
                <c:pt idx="1308">
                  <c:v>28818</c:v>
                </c:pt>
                <c:pt idx="1309">
                  <c:v>28821</c:v>
                </c:pt>
                <c:pt idx="1310">
                  <c:v>28822</c:v>
                </c:pt>
                <c:pt idx="1311">
                  <c:v>28823</c:v>
                </c:pt>
                <c:pt idx="1312">
                  <c:v>28824</c:v>
                </c:pt>
                <c:pt idx="1313">
                  <c:v>28825</c:v>
                </c:pt>
                <c:pt idx="1314">
                  <c:v>28828</c:v>
                </c:pt>
                <c:pt idx="1315">
                  <c:v>28829</c:v>
                </c:pt>
                <c:pt idx="1316">
                  <c:v>28830</c:v>
                </c:pt>
                <c:pt idx="1317">
                  <c:v>28831</c:v>
                </c:pt>
                <c:pt idx="1318">
                  <c:v>28832</c:v>
                </c:pt>
                <c:pt idx="1319">
                  <c:v>28835</c:v>
                </c:pt>
                <c:pt idx="1320">
                  <c:v>28836</c:v>
                </c:pt>
                <c:pt idx="1321">
                  <c:v>28837</c:v>
                </c:pt>
                <c:pt idx="1322">
                  <c:v>28838</c:v>
                </c:pt>
                <c:pt idx="1323">
                  <c:v>28839</c:v>
                </c:pt>
                <c:pt idx="1324">
                  <c:v>28842</c:v>
                </c:pt>
                <c:pt idx="1325">
                  <c:v>28843</c:v>
                </c:pt>
                <c:pt idx="1326">
                  <c:v>28844</c:v>
                </c:pt>
                <c:pt idx="1327">
                  <c:v>28845</c:v>
                </c:pt>
                <c:pt idx="1328">
                  <c:v>28846</c:v>
                </c:pt>
                <c:pt idx="1329">
                  <c:v>28850</c:v>
                </c:pt>
                <c:pt idx="1330">
                  <c:v>28851</c:v>
                </c:pt>
                <c:pt idx="1331">
                  <c:v>28852</c:v>
                </c:pt>
                <c:pt idx="1332">
                  <c:v>28853</c:v>
                </c:pt>
                <c:pt idx="1333">
                  <c:v>28857</c:v>
                </c:pt>
                <c:pt idx="1334">
                  <c:v>28858</c:v>
                </c:pt>
                <c:pt idx="1335">
                  <c:v>28859</c:v>
                </c:pt>
                <c:pt idx="1336">
                  <c:v>28860</c:v>
                </c:pt>
                <c:pt idx="1337">
                  <c:v>28863</c:v>
                </c:pt>
                <c:pt idx="1338">
                  <c:v>28864</c:v>
                </c:pt>
                <c:pt idx="1339">
                  <c:v>28865</c:v>
                </c:pt>
                <c:pt idx="1340">
                  <c:v>28866</c:v>
                </c:pt>
                <c:pt idx="1341">
                  <c:v>28867</c:v>
                </c:pt>
                <c:pt idx="1342">
                  <c:v>28870</c:v>
                </c:pt>
                <c:pt idx="1343">
                  <c:v>28871</c:v>
                </c:pt>
                <c:pt idx="1344">
                  <c:v>28872</c:v>
                </c:pt>
                <c:pt idx="1345">
                  <c:v>28873</c:v>
                </c:pt>
                <c:pt idx="1346">
                  <c:v>28874</c:v>
                </c:pt>
                <c:pt idx="1347">
                  <c:v>28877</c:v>
                </c:pt>
                <c:pt idx="1348">
                  <c:v>28878</c:v>
                </c:pt>
                <c:pt idx="1349">
                  <c:v>28879</c:v>
                </c:pt>
                <c:pt idx="1350">
                  <c:v>28880</c:v>
                </c:pt>
                <c:pt idx="1351">
                  <c:v>28881</c:v>
                </c:pt>
                <c:pt idx="1352">
                  <c:v>28884</c:v>
                </c:pt>
                <c:pt idx="1353">
                  <c:v>28885</c:v>
                </c:pt>
                <c:pt idx="1354">
                  <c:v>28886</c:v>
                </c:pt>
                <c:pt idx="1355">
                  <c:v>28887</c:v>
                </c:pt>
                <c:pt idx="1356">
                  <c:v>28888</c:v>
                </c:pt>
                <c:pt idx="1357">
                  <c:v>28891</c:v>
                </c:pt>
                <c:pt idx="1358">
                  <c:v>28892</c:v>
                </c:pt>
                <c:pt idx="1359">
                  <c:v>28893</c:v>
                </c:pt>
                <c:pt idx="1360">
                  <c:v>28894</c:v>
                </c:pt>
                <c:pt idx="1361">
                  <c:v>28895</c:v>
                </c:pt>
                <c:pt idx="1362">
                  <c:v>28899</c:v>
                </c:pt>
                <c:pt idx="1363">
                  <c:v>28900</c:v>
                </c:pt>
                <c:pt idx="1364">
                  <c:v>28901</c:v>
                </c:pt>
                <c:pt idx="1365">
                  <c:v>28902</c:v>
                </c:pt>
                <c:pt idx="1366">
                  <c:v>28906</c:v>
                </c:pt>
                <c:pt idx="1367">
                  <c:v>28907</c:v>
                </c:pt>
                <c:pt idx="1368">
                  <c:v>28908</c:v>
                </c:pt>
                <c:pt idx="1369">
                  <c:v>28909</c:v>
                </c:pt>
                <c:pt idx="1370">
                  <c:v>28912</c:v>
                </c:pt>
                <c:pt idx="1371">
                  <c:v>28913</c:v>
                </c:pt>
                <c:pt idx="1372">
                  <c:v>28914</c:v>
                </c:pt>
                <c:pt idx="1373">
                  <c:v>28915</c:v>
                </c:pt>
                <c:pt idx="1374">
                  <c:v>28916</c:v>
                </c:pt>
                <c:pt idx="1375">
                  <c:v>28919</c:v>
                </c:pt>
                <c:pt idx="1376">
                  <c:v>28920</c:v>
                </c:pt>
                <c:pt idx="1377">
                  <c:v>28921</c:v>
                </c:pt>
                <c:pt idx="1378">
                  <c:v>28922</c:v>
                </c:pt>
                <c:pt idx="1379">
                  <c:v>28923</c:v>
                </c:pt>
                <c:pt idx="1380">
                  <c:v>28926</c:v>
                </c:pt>
                <c:pt idx="1381">
                  <c:v>28927</c:v>
                </c:pt>
                <c:pt idx="1382">
                  <c:v>28928</c:v>
                </c:pt>
                <c:pt idx="1383">
                  <c:v>28929</c:v>
                </c:pt>
                <c:pt idx="1384">
                  <c:v>28930</c:v>
                </c:pt>
                <c:pt idx="1385">
                  <c:v>28933</c:v>
                </c:pt>
                <c:pt idx="1386">
                  <c:v>28934</c:v>
                </c:pt>
                <c:pt idx="1387">
                  <c:v>28935</c:v>
                </c:pt>
                <c:pt idx="1388">
                  <c:v>28936</c:v>
                </c:pt>
                <c:pt idx="1389">
                  <c:v>28937</c:v>
                </c:pt>
                <c:pt idx="1390">
                  <c:v>28940</c:v>
                </c:pt>
                <c:pt idx="1391">
                  <c:v>28941</c:v>
                </c:pt>
                <c:pt idx="1392">
                  <c:v>28942</c:v>
                </c:pt>
                <c:pt idx="1393">
                  <c:v>28943</c:v>
                </c:pt>
                <c:pt idx="1394">
                  <c:v>28944</c:v>
                </c:pt>
                <c:pt idx="1395">
                  <c:v>28947</c:v>
                </c:pt>
                <c:pt idx="1396">
                  <c:v>28948</c:v>
                </c:pt>
                <c:pt idx="1397">
                  <c:v>28949</c:v>
                </c:pt>
                <c:pt idx="1398">
                  <c:v>28950</c:v>
                </c:pt>
                <c:pt idx="1399">
                  <c:v>28951</c:v>
                </c:pt>
                <c:pt idx="1400">
                  <c:v>28954</c:v>
                </c:pt>
                <c:pt idx="1401">
                  <c:v>28955</c:v>
                </c:pt>
                <c:pt idx="1402">
                  <c:v>28956</c:v>
                </c:pt>
                <c:pt idx="1403">
                  <c:v>28957</c:v>
                </c:pt>
                <c:pt idx="1404">
                  <c:v>28961</c:v>
                </c:pt>
                <c:pt idx="1405">
                  <c:v>28962</c:v>
                </c:pt>
                <c:pt idx="1406">
                  <c:v>28963</c:v>
                </c:pt>
                <c:pt idx="1407">
                  <c:v>28964</c:v>
                </c:pt>
                <c:pt idx="1408">
                  <c:v>28965</c:v>
                </c:pt>
                <c:pt idx="1409">
                  <c:v>28968</c:v>
                </c:pt>
                <c:pt idx="1410">
                  <c:v>28969</c:v>
                </c:pt>
                <c:pt idx="1411">
                  <c:v>28970</c:v>
                </c:pt>
                <c:pt idx="1412">
                  <c:v>28971</c:v>
                </c:pt>
                <c:pt idx="1413">
                  <c:v>28972</c:v>
                </c:pt>
                <c:pt idx="1414">
                  <c:v>28975</c:v>
                </c:pt>
                <c:pt idx="1415">
                  <c:v>28976</c:v>
                </c:pt>
                <c:pt idx="1416">
                  <c:v>28977</c:v>
                </c:pt>
                <c:pt idx="1417">
                  <c:v>28978</c:v>
                </c:pt>
                <c:pt idx="1418">
                  <c:v>28979</c:v>
                </c:pt>
                <c:pt idx="1419">
                  <c:v>28982</c:v>
                </c:pt>
                <c:pt idx="1420">
                  <c:v>28983</c:v>
                </c:pt>
                <c:pt idx="1421">
                  <c:v>28984</c:v>
                </c:pt>
                <c:pt idx="1422">
                  <c:v>28985</c:v>
                </c:pt>
                <c:pt idx="1423">
                  <c:v>28986</c:v>
                </c:pt>
                <c:pt idx="1424">
                  <c:v>28989</c:v>
                </c:pt>
                <c:pt idx="1425">
                  <c:v>28990</c:v>
                </c:pt>
                <c:pt idx="1426">
                  <c:v>28991</c:v>
                </c:pt>
                <c:pt idx="1427">
                  <c:v>28992</c:v>
                </c:pt>
                <c:pt idx="1428">
                  <c:v>28993</c:v>
                </c:pt>
                <c:pt idx="1429">
                  <c:v>28996</c:v>
                </c:pt>
                <c:pt idx="1430">
                  <c:v>28997</c:v>
                </c:pt>
                <c:pt idx="1431">
                  <c:v>28998</c:v>
                </c:pt>
                <c:pt idx="1432">
                  <c:v>28999</c:v>
                </c:pt>
                <c:pt idx="1433">
                  <c:v>29000</c:v>
                </c:pt>
                <c:pt idx="1434">
                  <c:v>29004</c:v>
                </c:pt>
                <c:pt idx="1435">
                  <c:v>29006</c:v>
                </c:pt>
                <c:pt idx="1436">
                  <c:v>29007</c:v>
                </c:pt>
                <c:pt idx="1437">
                  <c:v>29010</c:v>
                </c:pt>
                <c:pt idx="1438">
                  <c:v>29011</c:v>
                </c:pt>
                <c:pt idx="1439">
                  <c:v>29012</c:v>
                </c:pt>
                <c:pt idx="1440">
                  <c:v>29013</c:v>
                </c:pt>
                <c:pt idx="1441">
                  <c:v>29014</c:v>
                </c:pt>
                <c:pt idx="1442">
                  <c:v>29017</c:v>
                </c:pt>
                <c:pt idx="1443">
                  <c:v>29018</c:v>
                </c:pt>
                <c:pt idx="1444">
                  <c:v>29019</c:v>
                </c:pt>
                <c:pt idx="1445">
                  <c:v>29020</c:v>
                </c:pt>
                <c:pt idx="1446">
                  <c:v>29021</c:v>
                </c:pt>
                <c:pt idx="1447">
                  <c:v>29024</c:v>
                </c:pt>
                <c:pt idx="1448">
                  <c:v>29025</c:v>
                </c:pt>
                <c:pt idx="1449">
                  <c:v>29026</c:v>
                </c:pt>
                <c:pt idx="1450">
                  <c:v>29027</c:v>
                </c:pt>
                <c:pt idx="1451">
                  <c:v>29028</c:v>
                </c:pt>
                <c:pt idx="1452">
                  <c:v>29031</c:v>
                </c:pt>
                <c:pt idx="1453">
                  <c:v>29032</c:v>
                </c:pt>
                <c:pt idx="1454">
                  <c:v>29033</c:v>
                </c:pt>
                <c:pt idx="1455">
                  <c:v>29034</c:v>
                </c:pt>
                <c:pt idx="1456">
                  <c:v>29035</c:v>
                </c:pt>
                <c:pt idx="1457">
                  <c:v>29038</c:v>
                </c:pt>
                <c:pt idx="1458">
                  <c:v>29039</c:v>
                </c:pt>
                <c:pt idx="1459">
                  <c:v>29041</c:v>
                </c:pt>
                <c:pt idx="1460">
                  <c:v>29042</c:v>
                </c:pt>
                <c:pt idx="1461">
                  <c:v>29045</c:v>
                </c:pt>
                <c:pt idx="1462">
                  <c:v>29046</c:v>
                </c:pt>
                <c:pt idx="1463">
                  <c:v>29047</c:v>
                </c:pt>
                <c:pt idx="1464">
                  <c:v>29048</c:v>
                </c:pt>
                <c:pt idx="1465">
                  <c:v>29049</c:v>
                </c:pt>
                <c:pt idx="1466">
                  <c:v>29052</c:v>
                </c:pt>
                <c:pt idx="1467">
                  <c:v>29053</c:v>
                </c:pt>
                <c:pt idx="1468">
                  <c:v>29054</c:v>
                </c:pt>
                <c:pt idx="1469">
                  <c:v>29055</c:v>
                </c:pt>
                <c:pt idx="1470">
                  <c:v>29056</c:v>
                </c:pt>
                <c:pt idx="1471">
                  <c:v>29059</c:v>
                </c:pt>
                <c:pt idx="1472">
                  <c:v>29060</c:v>
                </c:pt>
                <c:pt idx="1473">
                  <c:v>29061</c:v>
                </c:pt>
                <c:pt idx="1474">
                  <c:v>29062</c:v>
                </c:pt>
                <c:pt idx="1475">
                  <c:v>29063</c:v>
                </c:pt>
                <c:pt idx="1476">
                  <c:v>29066</c:v>
                </c:pt>
                <c:pt idx="1477">
                  <c:v>29067</c:v>
                </c:pt>
                <c:pt idx="1478">
                  <c:v>29068</c:v>
                </c:pt>
                <c:pt idx="1479">
                  <c:v>29069</c:v>
                </c:pt>
                <c:pt idx="1480">
                  <c:v>29070</c:v>
                </c:pt>
                <c:pt idx="1481">
                  <c:v>29073</c:v>
                </c:pt>
                <c:pt idx="1482">
                  <c:v>29074</c:v>
                </c:pt>
                <c:pt idx="1483">
                  <c:v>29075</c:v>
                </c:pt>
                <c:pt idx="1484">
                  <c:v>29076</c:v>
                </c:pt>
                <c:pt idx="1485">
                  <c:v>29077</c:v>
                </c:pt>
                <c:pt idx="1486">
                  <c:v>29080</c:v>
                </c:pt>
                <c:pt idx="1487">
                  <c:v>29081</c:v>
                </c:pt>
                <c:pt idx="1488">
                  <c:v>29082</c:v>
                </c:pt>
                <c:pt idx="1489">
                  <c:v>29083</c:v>
                </c:pt>
                <c:pt idx="1490">
                  <c:v>29084</c:v>
                </c:pt>
                <c:pt idx="1491">
                  <c:v>29087</c:v>
                </c:pt>
                <c:pt idx="1492">
                  <c:v>29088</c:v>
                </c:pt>
                <c:pt idx="1493">
                  <c:v>29089</c:v>
                </c:pt>
                <c:pt idx="1494">
                  <c:v>29090</c:v>
                </c:pt>
                <c:pt idx="1495">
                  <c:v>29091</c:v>
                </c:pt>
                <c:pt idx="1496">
                  <c:v>29094</c:v>
                </c:pt>
                <c:pt idx="1497">
                  <c:v>29095</c:v>
                </c:pt>
                <c:pt idx="1498">
                  <c:v>29096</c:v>
                </c:pt>
                <c:pt idx="1499">
                  <c:v>29097</c:v>
                </c:pt>
                <c:pt idx="1500">
                  <c:v>29098</c:v>
                </c:pt>
                <c:pt idx="1501">
                  <c:v>29102</c:v>
                </c:pt>
                <c:pt idx="1502">
                  <c:v>29103</c:v>
                </c:pt>
                <c:pt idx="1503">
                  <c:v>29104</c:v>
                </c:pt>
                <c:pt idx="1504">
                  <c:v>29105</c:v>
                </c:pt>
                <c:pt idx="1505">
                  <c:v>29108</c:v>
                </c:pt>
                <c:pt idx="1506">
                  <c:v>29109</c:v>
                </c:pt>
                <c:pt idx="1507">
                  <c:v>29110</c:v>
                </c:pt>
                <c:pt idx="1508">
                  <c:v>29111</c:v>
                </c:pt>
                <c:pt idx="1509">
                  <c:v>29112</c:v>
                </c:pt>
                <c:pt idx="1510">
                  <c:v>29115</c:v>
                </c:pt>
                <c:pt idx="1511">
                  <c:v>29116</c:v>
                </c:pt>
                <c:pt idx="1512">
                  <c:v>29117</c:v>
                </c:pt>
                <c:pt idx="1513">
                  <c:v>29118</c:v>
                </c:pt>
                <c:pt idx="1514">
                  <c:v>29119</c:v>
                </c:pt>
                <c:pt idx="1515">
                  <c:v>29122</c:v>
                </c:pt>
                <c:pt idx="1516">
                  <c:v>29123</c:v>
                </c:pt>
                <c:pt idx="1517">
                  <c:v>29124</c:v>
                </c:pt>
                <c:pt idx="1518">
                  <c:v>29125</c:v>
                </c:pt>
                <c:pt idx="1519">
                  <c:v>29126</c:v>
                </c:pt>
                <c:pt idx="1520">
                  <c:v>29129</c:v>
                </c:pt>
                <c:pt idx="1521">
                  <c:v>29130</c:v>
                </c:pt>
                <c:pt idx="1522">
                  <c:v>29131</c:v>
                </c:pt>
                <c:pt idx="1523">
                  <c:v>29132</c:v>
                </c:pt>
                <c:pt idx="1524">
                  <c:v>29133</c:v>
                </c:pt>
                <c:pt idx="1525">
                  <c:v>29137</c:v>
                </c:pt>
                <c:pt idx="1526">
                  <c:v>29138</c:v>
                </c:pt>
                <c:pt idx="1527">
                  <c:v>29139</c:v>
                </c:pt>
                <c:pt idx="1528">
                  <c:v>29140</c:v>
                </c:pt>
                <c:pt idx="1529">
                  <c:v>29143</c:v>
                </c:pt>
                <c:pt idx="1530">
                  <c:v>29144</c:v>
                </c:pt>
                <c:pt idx="1531">
                  <c:v>29145</c:v>
                </c:pt>
                <c:pt idx="1532">
                  <c:v>29146</c:v>
                </c:pt>
                <c:pt idx="1533">
                  <c:v>29147</c:v>
                </c:pt>
                <c:pt idx="1534">
                  <c:v>29150</c:v>
                </c:pt>
                <c:pt idx="1535">
                  <c:v>29151</c:v>
                </c:pt>
                <c:pt idx="1536">
                  <c:v>29152</c:v>
                </c:pt>
                <c:pt idx="1537">
                  <c:v>29153</c:v>
                </c:pt>
                <c:pt idx="1538">
                  <c:v>29154</c:v>
                </c:pt>
                <c:pt idx="1539">
                  <c:v>29157</c:v>
                </c:pt>
                <c:pt idx="1540">
                  <c:v>29158</c:v>
                </c:pt>
                <c:pt idx="1541">
                  <c:v>29159</c:v>
                </c:pt>
                <c:pt idx="1542">
                  <c:v>29160</c:v>
                </c:pt>
                <c:pt idx="1543">
                  <c:v>29161</c:v>
                </c:pt>
                <c:pt idx="1544">
                  <c:v>29164</c:v>
                </c:pt>
                <c:pt idx="1545">
                  <c:v>29166</c:v>
                </c:pt>
                <c:pt idx="1546">
                  <c:v>29167</c:v>
                </c:pt>
                <c:pt idx="1547">
                  <c:v>29168</c:v>
                </c:pt>
                <c:pt idx="1548">
                  <c:v>29172</c:v>
                </c:pt>
                <c:pt idx="1549">
                  <c:v>29173</c:v>
                </c:pt>
                <c:pt idx="1550">
                  <c:v>29174</c:v>
                </c:pt>
                <c:pt idx="1551">
                  <c:v>29175</c:v>
                </c:pt>
                <c:pt idx="1552">
                  <c:v>29178</c:v>
                </c:pt>
                <c:pt idx="1553">
                  <c:v>29179</c:v>
                </c:pt>
                <c:pt idx="1554">
                  <c:v>29180</c:v>
                </c:pt>
                <c:pt idx="1555">
                  <c:v>29182</c:v>
                </c:pt>
                <c:pt idx="1556">
                  <c:v>29185</c:v>
                </c:pt>
                <c:pt idx="1557">
                  <c:v>29186</c:v>
                </c:pt>
                <c:pt idx="1558">
                  <c:v>29187</c:v>
                </c:pt>
                <c:pt idx="1559">
                  <c:v>29188</c:v>
                </c:pt>
                <c:pt idx="1560">
                  <c:v>29189</c:v>
                </c:pt>
                <c:pt idx="1561">
                  <c:v>29192</c:v>
                </c:pt>
                <c:pt idx="1562">
                  <c:v>29193</c:v>
                </c:pt>
                <c:pt idx="1563">
                  <c:v>29194</c:v>
                </c:pt>
                <c:pt idx="1564">
                  <c:v>29195</c:v>
                </c:pt>
                <c:pt idx="1565">
                  <c:v>29196</c:v>
                </c:pt>
                <c:pt idx="1566">
                  <c:v>29199</c:v>
                </c:pt>
                <c:pt idx="1567">
                  <c:v>29200</c:v>
                </c:pt>
                <c:pt idx="1568">
                  <c:v>29201</c:v>
                </c:pt>
                <c:pt idx="1569">
                  <c:v>29202</c:v>
                </c:pt>
                <c:pt idx="1570">
                  <c:v>29203</c:v>
                </c:pt>
                <c:pt idx="1571">
                  <c:v>29206</c:v>
                </c:pt>
                <c:pt idx="1572">
                  <c:v>29207</c:v>
                </c:pt>
                <c:pt idx="1573">
                  <c:v>29208</c:v>
                </c:pt>
                <c:pt idx="1574">
                  <c:v>29209</c:v>
                </c:pt>
                <c:pt idx="1575">
                  <c:v>29210</c:v>
                </c:pt>
                <c:pt idx="1576">
                  <c:v>29213</c:v>
                </c:pt>
                <c:pt idx="1577">
                  <c:v>29216</c:v>
                </c:pt>
                <c:pt idx="1578">
                  <c:v>29217</c:v>
                </c:pt>
                <c:pt idx="1579">
                  <c:v>29220</c:v>
                </c:pt>
                <c:pt idx="1580">
                  <c:v>29222</c:v>
                </c:pt>
                <c:pt idx="1581">
                  <c:v>29223</c:v>
                </c:pt>
                <c:pt idx="1582">
                  <c:v>29224</c:v>
                </c:pt>
                <c:pt idx="1583">
                  <c:v>29227</c:v>
                </c:pt>
                <c:pt idx="1584">
                  <c:v>29228</c:v>
                </c:pt>
                <c:pt idx="1585">
                  <c:v>29229</c:v>
                </c:pt>
                <c:pt idx="1586">
                  <c:v>29230</c:v>
                </c:pt>
                <c:pt idx="1587">
                  <c:v>29231</c:v>
                </c:pt>
                <c:pt idx="1588">
                  <c:v>29234</c:v>
                </c:pt>
                <c:pt idx="1589">
                  <c:v>29235</c:v>
                </c:pt>
                <c:pt idx="1590">
                  <c:v>29236</c:v>
                </c:pt>
                <c:pt idx="1591">
                  <c:v>29237</c:v>
                </c:pt>
                <c:pt idx="1592">
                  <c:v>29238</c:v>
                </c:pt>
                <c:pt idx="1593">
                  <c:v>29241</c:v>
                </c:pt>
                <c:pt idx="1594">
                  <c:v>29242</c:v>
                </c:pt>
                <c:pt idx="1595">
                  <c:v>29243</c:v>
                </c:pt>
                <c:pt idx="1596">
                  <c:v>29244</c:v>
                </c:pt>
                <c:pt idx="1597">
                  <c:v>29245</c:v>
                </c:pt>
                <c:pt idx="1598">
                  <c:v>29248</c:v>
                </c:pt>
                <c:pt idx="1599">
                  <c:v>29249</c:v>
                </c:pt>
                <c:pt idx="1600">
                  <c:v>29250</c:v>
                </c:pt>
                <c:pt idx="1601">
                  <c:v>29251</c:v>
                </c:pt>
                <c:pt idx="1602">
                  <c:v>29252</c:v>
                </c:pt>
                <c:pt idx="1603">
                  <c:v>29255</c:v>
                </c:pt>
                <c:pt idx="1604">
                  <c:v>29256</c:v>
                </c:pt>
                <c:pt idx="1605">
                  <c:v>29257</c:v>
                </c:pt>
                <c:pt idx="1606">
                  <c:v>29258</c:v>
                </c:pt>
                <c:pt idx="1607">
                  <c:v>29259</c:v>
                </c:pt>
                <c:pt idx="1608">
                  <c:v>29262</c:v>
                </c:pt>
                <c:pt idx="1609">
                  <c:v>29264</c:v>
                </c:pt>
                <c:pt idx="1610">
                  <c:v>29265</c:v>
                </c:pt>
                <c:pt idx="1611">
                  <c:v>29266</c:v>
                </c:pt>
                <c:pt idx="1612">
                  <c:v>29270</c:v>
                </c:pt>
                <c:pt idx="1613">
                  <c:v>29271</c:v>
                </c:pt>
                <c:pt idx="1614">
                  <c:v>29272</c:v>
                </c:pt>
                <c:pt idx="1615">
                  <c:v>29273</c:v>
                </c:pt>
                <c:pt idx="1616">
                  <c:v>29276</c:v>
                </c:pt>
                <c:pt idx="1617">
                  <c:v>29277</c:v>
                </c:pt>
                <c:pt idx="1618">
                  <c:v>29278</c:v>
                </c:pt>
                <c:pt idx="1619">
                  <c:v>29279</c:v>
                </c:pt>
                <c:pt idx="1620">
                  <c:v>29280</c:v>
                </c:pt>
                <c:pt idx="1621">
                  <c:v>29283</c:v>
                </c:pt>
                <c:pt idx="1622">
                  <c:v>29284</c:v>
                </c:pt>
                <c:pt idx="1623">
                  <c:v>29285</c:v>
                </c:pt>
                <c:pt idx="1624">
                  <c:v>29286</c:v>
                </c:pt>
                <c:pt idx="1625">
                  <c:v>29287</c:v>
                </c:pt>
                <c:pt idx="1626">
                  <c:v>29290</c:v>
                </c:pt>
                <c:pt idx="1627">
                  <c:v>29291</c:v>
                </c:pt>
                <c:pt idx="1628">
                  <c:v>29292</c:v>
                </c:pt>
                <c:pt idx="1629">
                  <c:v>29293</c:v>
                </c:pt>
                <c:pt idx="1630">
                  <c:v>29294</c:v>
                </c:pt>
                <c:pt idx="1631">
                  <c:v>29297</c:v>
                </c:pt>
                <c:pt idx="1632">
                  <c:v>29298</c:v>
                </c:pt>
                <c:pt idx="1633">
                  <c:v>29299</c:v>
                </c:pt>
                <c:pt idx="1634">
                  <c:v>29300</c:v>
                </c:pt>
                <c:pt idx="1635">
                  <c:v>29301</c:v>
                </c:pt>
                <c:pt idx="1636">
                  <c:v>29304</c:v>
                </c:pt>
                <c:pt idx="1637">
                  <c:v>29305</c:v>
                </c:pt>
                <c:pt idx="1638">
                  <c:v>29306</c:v>
                </c:pt>
                <c:pt idx="1639">
                  <c:v>29307</c:v>
                </c:pt>
                <c:pt idx="1640">
                  <c:v>29308</c:v>
                </c:pt>
                <c:pt idx="1641">
                  <c:v>29311</c:v>
                </c:pt>
                <c:pt idx="1642">
                  <c:v>29312</c:v>
                </c:pt>
                <c:pt idx="1643">
                  <c:v>29313</c:v>
                </c:pt>
                <c:pt idx="1644">
                  <c:v>29314</c:v>
                </c:pt>
                <c:pt idx="1645">
                  <c:v>29318</c:v>
                </c:pt>
                <c:pt idx="1646">
                  <c:v>29319</c:v>
                </c:pt>
                <c:pt idx="1647">
                  <c:v>29320</c:v>
                </c:pt>
                <c:pt idx="1648">
                  <c:v>29321</c:v>
                </c:pt>
                <c:pt idx="1649">
                  <c:v>29322</c:v>
                </c:pt>
                <c:pt idx="1650">
                  <c:v>29325</c:v>
                </c:pt>
                <c:pt idx="1651">
                  <c:v>29326</c:v>
                </c:pt>
                <c:pt idx="1652">
                  <c:v>29327</c:v>
                </c:pt>
                <c:pt idx="1653">
                  <c:v>29328</c:v>
                </c:pt>
                <c:pt idx="1654">
                  <c:v>29329</c:v>
                </c:pt>
                <c:pt idx="1655">
                  <c:v>29332</c:v>
                </c:pt>
                <c:pt idx="1656">
                  <c:v>29333</c:v>
                </c:pt>
                <c:pt idx="1657">
                  <c:v>29334</c:v>
                </c:pt>
                <c:pt idx="1658">
                  <c:v>29335</c:v>
                </c:pt>
                <c:pt idx="1659">
                  <c:v>29336</c:v>
                </c:pt>
                <c:pt idx="1660">
                  <c:v>29339</c:v>
                </c:pt>
                <c:pt idx="1661">
                  <c:v>29340</c:v>
                </c:pt>
                <c:pt idx="1662">
                  <c:v>29341</c:v>
                </c:pt>
                <c:pt idx="1663">
                  <c:v>29342</c:v>
                </c:pt>
                <c:pt idx="1664">
                  <c:v>29343</c:v>
                </c:pt>
                <c:pt idx="1665">
                  <c:v>29346</c:v>
                </c:pt>
                <c:pt idx="1666">
                  <c:v>29347</c:v>
                </c:pt>
                <c:pt idx="1667">
                  <c:v>29348</c:v>
                </c:pt>
                <c:pt idx="1668">
                  <c:v>29349</c:v>
                </c:pt>
                <c:pt idx="1669">
                  <c:v>29350</c:v>
                </c:pt>
                <c:pt idx="1670">
                  <c:v>29353</c:v>
                </c:pt>
                <c:pt idx="1671">
                  <c:v>29354</c:v>
                </c:pt>
                <c:pt idx="1672">
                  <c:v>29355</c:v>
                </c:pt>
                <c:pt idx="1673">
                  <c:v>29356</c:v>
                </c:pt>
                <c:pt idx="1674">
                  <c:v>29357</c:v>
                </c:pt>
                <c:pt idx="1675">
                  <c:v>29360</c:v>
                </c:pt>
                <c:pt idx="1676">
                  <c:v>29361</c:v>
                </c:pt>
                <c:pt idx="1677">
                  <c:v>29362</c:v>
                </c:pt>
                <c:pt idx="1678">
                  <c:v>29363</c:v>
                </c:pt>
                <c:pt idx="1679">
                  <c:v>29364</c:v>
                </c:pt>
                <c:pt idx="1680">
                  <c:v>29368</c:v>
                </c:pt>
                <c:pt idx="1681">
                  <c:v>29369</c:v>
                </c:pt>
                <c:pt idx="1682">
                  <c:v>29370</c:v>
                </c:pt>
                <c:pt idx="1683">
                  <c:v>29371</c:v>
                </c:pt>
                <c:pt idx="1684">
                  <c:v>29374</c:v>
                </c:pt>
                <c:pt idx="1685">
                  <c:v>29375</c:v>
                </c:pt>
                <c:pt idx="1686">
                  <c:v>29376</c:v>
                </c:pt>
                <c:pt idx="1687">
                  <c:v>29377</c:v>
                </c:pt>
                <c:pt idx="1688">
                  <c:v>29378</c:v>
                </c:pt>
                <c:pt idx="1689">
                  <c:v>29381</c:v>
                </c:pt>
                <c:pt idx="1690">
                  <c:v>29382</c:v>
                </c:pt>
                <c:pt idx="1691">
                  <c:v>29383</c:v>
                </c:pt>
                <c:pt idx="1692">
                  <c:v>29384</c:v>
                </c:pt>
                <c:pt idx="1693">
                  <c:v>29385</c:v>
                </c:pt>
                <c:pt idx="1694">
                  <c:v>29388</c:v>
                </c:pt>
                <c:pt idx="1695">
                  <c:v>29389</c:v>
                </c:pt>
                <c:pt idx="1696">
                  <c:v>29390</c:v>
                </c:pt>
                <c:pt idx="1697">
                  <c:v>29391</c:v>
                </c:pt>
                <c:pt idx="1698">
                  <c:v>29392</c:v>
                </c:pt>
                <c:pt idx="1699">
                  <c:v>29395</c:v>
                </c:pt>
                <c:pt idx="1700">
                  <c:v>29396</c:v>
                </c:pt>
                <c:pt idx="1701">
                  <c:v>29397</c:v>
                </c:pt>
                <c:pt idx="1702">
                  <c:v>29398</c:v>
                </c:pt>
                <c:pt idx="1703">
                  <c:v>29399</c:v>
                </c:pt>
                <c:pt idx="1704">
                  <c:v>29402</c:v>
                </c:pt>
                <c:pt idx="1705">
                  <c:v>29403</c:v>
                </c:pt>
                <c:pt idx="1706">
                  <c:v>29404</c:v>
                </c:pt>
                <c:pt idx="1707">
                  <c:v>29405</c:v>
                </c:pt>
                <c:pt idx="1708">
                  <c:v>29409</c:v>
                </c:pt>
                <c:pt idx="1709">
                  <c:v>29410</c:v>
                </c:pt>
                <c:pt idx="1710">
                  <c:v>29411</c:v>
                </c:pt>
                <c:pt idx="1711">
                  <c:v>29412</c:v>
                </c:pt>
                <c:pt idx="1712">
                  <c:v>29413</c:v>
                </c:pt>
                <c:pt idx="1713">
                  <c:v>29416</c:v>
                </c:pt>
                <c:pt idx="1714">
                  <c:v>29417</c:v>
                </c:pt>
                <c:pt idx="1715">
                  <c:v>29418</c:v>
                </c:pt>
                <c:pt idx="1716">
                  <c:v>29419</c:v>
                </c:pt>
                <c:pt idx="1717">
                  <c:v>29420</c:v>
                </c:pt>
                <c:pt idx="1718">
                  <c:v>29423</c:v>
                </c:pt>
                <c:pt idx="1719">
                  <c:v>29424</c:v>
                </c:pt>
                <c:pt idx="1720">
                  <c:v>29425</c:v>
                </c:pt>
                <c:pt idx="1721">
                  <c:v>29426</c:v>
                </c:pt>
                <c:pt idx="1722">
                  <c:v>29427</c:v>
                </c:pt>
                <c:pt idx="1723">
                  <c:v>29430</c:v>
                </c:pt>
                <c:pt idx="1724">
                  <c:v>29431</c:v>
                </c:pt>
                <c:pt idx="1725">
                  <c:v>29432</c:v>
                </c:pt>
                <c:pt idx="1726">
                  <c:v>29433</c:v>
                </c:pt>
                <c:pt idx="1727">
                  <c:v>29434</c:v>
                </c:pt>
                <c:pt idx="1728">
                  <c:v>29437</c:v>
                </c:pt>
                <c:pt idx="1729">
                  <c:v>29438</c:v>
                </c:pt>
                <c:pt idx="1730">
                  <c:v>29439</c:v>
                </c:pt>
                <c:pt idx="1731">
                  <c:v>29440</c:v>
                </c:pt>
                <c:pt idx="1732">
                  <c:v>29441</c:v>
                </c:pt>
                <c:pt idx="1733">
                  <c:v>29444</c:v>
                </c:pt>
                <c:pt idx="1734">
                  <c:v>29445</c:v>
                </c:pt>
                <c:pt idx="1735">
                  <c:v>29446</c:v>
                </c:pt>
                <c:pt idx="1736">
                  <c:v>29447</c:v>
                </c:pt>
                <c:pt idx="1737">
                  <c:v>29448</c:v>
                </c:pt>
                <c:pt idx="1738">
                  <c:v>29451</c:v>
                </c:pt>
                <c:pt idx="1739">
                  <c:v>29452</c:v>
                </c:pt>
                <c:pt idx="1740">
                  <c:v>29453</c:v>
                </c:pt>
                <c:pt idx="1741">
                  <c:v>29454</c:v>
                </c:pt>
                <c:pt idx="1742">
                  <c:v>29455</c:v>
                </c:pt>
                <c:pt idx="1743">
                  <c:v>29458</c:v>
                </c:pt>
                <c:pt idx="1744">
                  <c:v>29459</c:v>
                </c:pt>
                <c:pt idx="1745">
                  <c:v>29460</c:v>
                </c:pt>
                <c:pt idx="1746">
                  <c:v>29461</c:v>
                </c:pt>
                <c:pt idx="1747">
                  <c:v>29462</c:v>
                </c:pt>
                <c:pt idx="1748">
                  <c:v>29466</c:v>
                </c:pt>
                <c:pt idx="1749">
                  <c:v>29467</c:v>
                </c:pt>
                <c:pt idx="1750">
                  <c:v>29468</c:v>
                </c:pt>
                <c:pt idx="1751">
                  <c:v>29469</c:v>
                </c:pt>
                <c:pt idx="1752">
                  <c:v>29472</c:v>
                </c:pt>
                <c:pt idx="1753">
                  <c:v>29473</c:v>
                </c:pt>
                <c:pt idx="1754">
                  <c:v>29474</c:v>
                </c:pt>
                <c:pt idx="1755">
                  <c:v>29475</c:v>
                </c:pt>
                <c:pt idx="1756">
                  <c:v>29476</c:v>
                </c:pt>
                <c:pt idx="1757">
                  <c:v>29479</c:v>
                </c:pt>
                <c:pt idx="1758">
                  <c:v>29480</c:v>
                </c:pt>
                <c:pt idx="1759">
                  <c:v>29481</c:v>
                </c:pt>
                <c:pt idx="1760">
                  <c:v>29482</c:v>
                </c:pt>
                <c:pt idx="1761">
                  <c:v>29483</c:v>
                </c:pt>
                <c:pt idx="1762">
                  <c:v>29486</c:v>
                </c:pt>
                <c:pt idx="1763">
                  <c:v>29487</c:v>
                </c:pt>
                <c:pt idx="1764">
                  <c:v>29488</c:v>
                </c:pt>
                <c:pt idx="1765">
                  <c:v>29489</c:v>
                </c:pt>
                <c:pt idx="1766">
                  <c:v>29490</c:v>
                </c:pt>
                <c:pt idx="1767">
                  <c:v>29493</c:v>
                </c:pt>
                <c:pt idx="1768">
                  <c:v>29494</c:v>
                </c:pt>
                <c:pt idx="1769">
                  <c:v>29495</c:v>
                </c:pt>
                <c:pt idx="1770">
                  <c:v>29496</c:v>
                </c:pt>
                <c:pt idx="1771">
                  <c:v>29497</c:v>
                </c:pt>
                <c:pt idx="1772">
                  <c:v>29500</c:v>
                </c:pt>
                <c:pt idx="1773">
                  <c:v>29501</c:v>
                </c:pt>
                <c:pt idx="1774">
                  <c:v>29502</c:v>
                </c:pt>
                <c:pt idx="1775">
                  <c:v>29503</c:v>
                </c:pt>
                <c:pt idx="1776">
                  <c:v>29504</c:v>
                </c:pt>
                <c:pt idx="1777">
                  <c:v>29508</c:v>
                </c:pt>
                <c:pt idx="1778">
                  <c:v>29509</c:v>
                </c:pt>
                <c:pt idx="1779">
                  <c:v>29510</c:v>
                </c:pt>
                <c:pt idx="1780">
                  <c:v>29511</c:v>
                </c:pt>
                <c:pt idx="1781">
                  <c:v>29514</c:v>
                </c:pt>
                <c:pt idx="1782">
                  <c:v>29515</c:v>
                </c:pt>
                <c:pt idx="1783">
                  <c:v>29516</c:v>
                </c:pt>
                <c:pt idx="1784">
                  <c:v>29517</c:v>
                </c:pt>
                <c:pt idx="1785">
                  <c:v>29518</c:v>
                </c:pt>
                <c:pt idx="1786">
                  <c:v>29521</c:v>
                </c:pt>
                <c:pt idx="1787">
                  <c:v>29522</c:v>
                </c:pt>
                <c:pt idx="1788">
                  <c:v>29523</c:v>
                </c:pt>
                <c:pt idx="1789">
                  <c:v>29524</c:v>
                </c:pt>
                <c:pt idx="1790">
                  <c:v>29525</c:v>
                </c:pt>
                <c:pt idx="1791">
                  <c:v>29528</c:v>
                </c:pt>
                <c:pt idx="1792">
                  <c:v>29530</c:v>
                </c:pt>
                <c:pt idx="1793">
                  <c:v>29531</c:v>
                </c:pt>
                <c:pt idx="1794">
                  <c:v>29532</c:v>
                </c:pt>
                <c:pt idx="1795">
                  <c:v>29535</c:v>
                </c:pt>
                <c:pt idx="1796">
                  <c:v>29537</c:v>
                </c:pt>
                <c:pt idx="1797">
                  <c:v>29538</c:v>
                </c:pt>
                <c:pt idx="1798">
                  <c:v>29539</c:v>
                </c:pt>
                <c:pt idx="1799">
                  <c:v>29542</c:v>
                </c:pt>
                <c:pt idx="1800">
                  <c:v>29543</c:v>
                </c:pt>
                <c:pt idx="1801">
                  <c:v>29544</c:v>
                </c:pt>
                <c:pt idx="1802">
                  <c:v>29545</c:v>
                </c:pt>
                <c:pt idx="1803">
                  <c:v>29546</c:v>
                </c:pt>
                <c:pt idx="1804">
                  <c:v>29549</c:v>
                </c:pt>
                <c:pt idx="1805">
                  <c:v>29550</c:v>
                </c:pt>
                <c:pt idx="1806">
                  <c:v>29551</c:v>
                </c:pt>
                <c:pt idx="1807">
                  <c:v>29553</c:v>
                </c:pt>
                <c:pt idx="1808">
                  <c:v>29556</c:v>
                </c:pt>
                <c:pt idx="1809">
                  <c:v>29557</c:v>
                </c:pt>
                <c:pt idx="1810">
                  <c:v>29558</c:v>
                </c:pt>
                <c:pt idx="1811">
                  <c:v>29559</c:v>
                </c:pt>
                <c:pt idx="1812">
                  <c:v>29560</c:v>
                </c:pt>
                <c:pt idx="1813">
                  <c:v>29563</c:v>
                </c:pt>
                <c:pt idx="1814">
                  <c:v>29564</c:v>
                </c:pt>
                <c:pt idx="1815">
                  <c:v>29565</c:v>
                </c:pt>
                <c:pt idx="1816">
                  <c:v>29566</c:v>
                </c:pt>
                <c:pt idx="1817">
                  <c:v>29567</c:v>
                </c:pt>
                <c:pt idx="1818">
                  <c:v>29570</c:v>
                </c:pt>
                <c:pt idx="1819">
                  <c:v>29571</c:v>
                </c:pt>
                <c:pt idx="1820">
                  <c:v>29572</c:v>
                </c:pt>
                <c:pt idx="1821">
                  <c:v>29573</c:v>
                </c:pt>
                <c:pt idx="1822">
                  <c:v>29574</c:v>
                </c:pt>
                <c:pt idx="1823">
                  <c:v>29577</c:v>
                </c:pt>
                <c:pt idx="1824">
                  <c:v>29578</c:v>
                </c:pt>
                <c:pt idx="1825">
                  <c:v>29579</c:v>
                </c:pt>
                <c:pt idx="1826">
                  <c:v>29584</c:v>
                </c:pt>
                <c:pt idx="1827">
                  <c:v>29585</c:v>
                </c:pt>
                <c:pt idx="1828">
                  <c:v>29586</c:v>
                </c:pt>
                <c:pt idx="1829">
                  <c:v>29588</c:v>
                </c:pt>
                <c:pt idx="1830">
                  <c:v>29591</c:v>
                </c:pt>
                <c:pt idx="1831">
                  <c:v>29592</c:v>
                </c:pt>
                <c:pt idx="1832">
                  <c:v>29593</c:v>
                </c:pt>
                <c:pt idx="1833">
                  <c:v>29594</c:v>
                </c:pt>
                <c:pt idx="1834">
                  <c:v>29595</c:v>
                </c:pt>
                <c:pt idx="1835">
                  <c:v>29598</c:v>
                </c:pt>
                <c:pt idx="1836">
                  <c:v>29599</c:v>
                </c:pt>
                <c:pt idx="1837">
                  <c:v>29600</c:v>
                </c:pt>
                <c:pt idx="1838">
                  <c:v>29601</c:v>
                </c:pt>
                <c:pt idx="1839">
                  <c:v>29602</c:v>
                </c:pt>
                <c:pt idx="1840">
                  <c:v>29605</c:v>
                </c:pt>
                <c:pt idx="1841">
                  <c:v>29606</c:v>
                </c:pt>
                <c:pt idx="1842">
                  <c:v>29607</c:v>
                </c:pt>
                <c:pt idx="1843">
                  <c:v>29608</c:v>
                </c:pt>
                <c:pt idx="1844">
                  <c:v>29609</c:v>
                </c:pt>
                <c:pt idx="1845">
                  <c:v>29612</c:v>
                </c:pt>
                <c:pt idx="1846">
                  <c:v>29613</c:v>
                </c:pt>
                <c:pt idx="1847">
                  <c:v>29614</c:v>
                </c:pt>
                <c:pt idx="1848">
                  <c:v>29615</c:v>
                </c:pt>
                <c:pt idx="1849">
                  <c:v>29616</c:v>
                </c:pt>
                <c:pt idx="1850">
                  <c:v>29619</c:v>
                </c:pt>
                <c:pt idx="1851">
                  <c:v>29620</c:v>
                </c:pt>
                <c:pt idx="1852">
                  <c:v>29621</c:v>
                </c:pt>
                <c:pt idx="1853">
                  <c:v>29622</c:v>
                </c:pt>
                <c:pt idx="1854">
                  <c:v>29623</c:v>
                </c:pt>
                <c:pt idx="1855">
                  <c:v>29626</c:v>
                </c:pt>
                <c:pt idx="1856">
                  <c:v>29627</c:v>
                </c:pt>
                <c:pt idx="1857">
                  <c:v>29628</c:v>
                </c:pt>
                <c:pt idx="1858">
                  <c:v>29630</c:v>
                </c:pt>
                <c:pt idx="1859">
                  <c:v>29634</c:v>
                </c:pt>
                <c:pt idx="1860">
                  <c:v>29635</c:v>
                </c:pt>
                <c:pt idx="1861">
                  <c:v>29636</c:v>
                </c:pt>
                <c:pt idx="1862">
                  <c:v>29637</c:v>
                </c:pt>
                <c:pt idx="1863">
                  <c:v>29640</c:v>
                </c:pt>
                <c:pt idx="1864">
                  <c:v>29641</c:v>
                </c:pt>
                <c:pt idx="1865">
                  <c:v>29642</c:v>
                </c:pt>
                <c:pt idx="1866">
                  <c:v>29643</c:v>
                </c:pt>
                <c:pt idx="1867">
                  <c:v>29644</c:v>
                </c:pt>
                <c:pt idx="1868">
                  <c:v>29647</c:v>
                </c:pt>
                <c:pt idx="1869">
                  <c:v>29648</c:v>
                </c:pt>
                <c:pt idx="1870">
                  <c:v>29649</c:v>
                </c:pt>
                <c:pt idx="1871">
                  <c:v>29650</c:v>
                </c:pt>
                <c:pt idx="1872">
                  <c:v>29651</c:v>
                </c:pt>
                <c:pt idx="1873">
                  <c:v>29654</c:v>
                </c:pt>
                <c:pt idx="1874">
                  <c:v>29655</c:v>
                </c:pt>
                <c:pt idx="1875">
                  <c:v>29656</c:v>
                </c:pt>
                <c:pt idx="1876">
                  <c:v>29657</c:v>
                </c:pt>
                <c:pt idx="1877">
                  <c:v>29658</c:v>
                </c:pt>
                <c:pt idx="1878">
                  <c:v>29661</c:v>
                </c:pt>
                <c:pt idx="1879">
                  <c:v>29662</c:v>
                </c:pt>
                <c:pt idx="1880">
                  <c:v>29663</c:v>
                </c:pt>
                <c:pt idx="1881">
                  <c:v>29664</c:v>
                </c:pt>
                <c:pt idx="1882">
                  <c:v>29665</c:v>
                </c:pt>
                <c:pt idx="1883">
                  <c:v>29668</c:v>
                </c:pt>
                <c:pt idx="1884">
                  <c:v>29669</c:v>
                </c:pt>
                <c:pt idx="1885">
                  <c:v>29670</c:v>
                </c:pt>
                <c:pt idx="1886">
                  <c:v>29671</c:v>
                </c:pt>
                <c:pt idx="1887">
                  <c:v>29672</c:v>
                </c:pt>
                <c:pt idx="1888">
                  <c:v>29675</c:v>
                </c:pt>
                <c:pt idx="1889">
                  <c:v>29676</c:v>
                </c:pt>
                <c:pt idx="1890">
                  <c:v>29677</c:v>
                </c:pt>
                <c:pt idx="1891">
                  <c:v>29678</c:v>
                </c:pt>
                <c:pt idx="1892">
                  <c:v>29679</c:v>
                </c:pt>
                <c:pt idx="1893">
                  <c:v>29682</c:v>
                </c:pt>
                <c:pt idx="1894">
                  <c:v>29683</c:v>
                </c:pt>
                <c:pt idx="1895">
                  <c:v>29684</c:v>
                </c:pt>
                <c:pt idx="1896">
                  <c:v>29685</c:v>
                </c:pt>
                <c:pt idx="1897">
                  <c:v>29686</c:v>
                </c:pt>
                <c:pt idx="1898">
                  <c:v>29689</c:v>
                </c:pt>
                <c:pt idx="1899">
                  <c:v>29690</c:v>
                </c:pt>
                <c:pt idx="1900">
                  <c:v>29691</c:v>
                </c:pt>
                <c:pt idx="1901">
                  <c:v>29692</c:v>
                </c:pt>
                <c:pt idx="1902">
                  <c:v>29696</c:v>
                </c:pt>
                <c:pt idx="1903">
                  <c:v>29697</c:v>
                </c:pt>
                <c:pt idx="1904">
                  <c:v>29698</c:v>
                </c:pt>
                <c:pt idx="1905">
                  <c:v>29699</c:v>
                </c:pt>
                <c:pt idx="1906">
                  <c:v>29700</c:v>
                </c:pt>
                <c:pt idx="1907">
                  <c:v>29703</c:v>
                </c:pt>
                <c:pt idx="1908">
                  <c:v>29704</c:v>
                </c:pt>
                <c:pt idx="1909">
                  <c:v>29705</c:v>
                </c:pt>
                <c:pt idx="1910">
                  <c:v>29706</c:v>
                </c:pt>
                <c:pt idx="1911">
                  <c:v>29707</c:v>
                </c:pt>
                <c:pt idx="1912">
                  <c:v>29710</c:v>
                </c:pt>
                <c:pt idx="1913">
                  <c:v>29711</c:v>
                </c:pt>
                <c:pt idx="1914">
                  <c:v>29712</c:v>
                </c:pt>
                <c:pt idx="1915">
                  <c:v>29713</c:v>
                </c:pt>
                <c:pt idx="1916">
                  <c:v>29714</c:v>
                </c:pt>
                <c:pt idx="1917">
                  <c:v>29717</c:v>
                </c:pt>
                <c:pt idx="1918">
                  <c:v>29718</c:v>
                </c:pt>
                <c:pt idx="1919">
                  <c:v>29719</c:v>
                </c:pt>
                <c:pt idx="1920">
                  <c:v>29720</c:v>
                </c:pt>
                <c:pt idx="1921">
                  <c:v>29721</c:v>
                </c:pt>
                <c:pt idx="1922">
                  <c:v>29724</c:v>
                </c:pt>
                <c:pt idx="1923">
                  <c:v>29725</c:v>
                </c:pt>
                <c:pt idx="1924">
                  <c:v>29726</c:v>
                </c:pt>
                <c:pt idx="1925">
                  <c:v>29727</c:v>
                </c:pt>
                <c:pt idx="1926">
                  <c:v>29728</c:v>
                </c:pt>
                <c:pt idx="1927">
                  <c:v>29732</c:v>
                </c:pt>
                <c:pt idx="1928">
                  <c:v>29733</c:v>
                </c:pt>
                <c:pt idx="1929">
                  <c:v>29734</c:v>
                </c:pt>
                <c:pt idx="1930">
                  <c:v>29735</c:v>
                </c:pt>
                <c:pt idx="1931">
                  <c:v>29738</c:v>
                </c:pt>
                <c:pt idx="1932">
                  <c:v>29739</c:v>
                </c:pt>
                <c:pt idx="1933">
                  <c:v>29740</c:v>
                </c:pt>
                <c:pt idx="1934">
                  <c:v>29741</c:v>
                </c:pt>
                <c:pt idx="1935">
                  <c:v>29742</c:v>
                </c:pt>
                <c:pt idx="1936">
                  <c:v>29745</c:v>
                </c:pt>
                <c:pt idx="1937">
                  <c:v>29746</c:v>
                </c:pt>
                <c:pt idx="1938">
                  <c:v>29747</c:v>
                </c:pt>
                <c:pt idx="1939">
                  <c:v>29748</c:v>
                </c:pt>
                <c:pt idx="1940">
                  <c:v>29749</c:v>
                </c:pt>
                <c:pt idx="1941">
                  <c:v>29752</c:v>
                </c:pt>
                <c:pt idx="1942">
                  <c:v>29753</c:v>
                </c:pt>
                <c:pt idx="1943">
                  <c:v>29754</c:v>
                </c:pt>
                <c:pt idx="1944">
                  <c:v>29755</c:v>
                </c:pt>
                <c:pt idx="1945">
                  <c:v>29756</c:v>
                </c:pt>
                <c:pt idx="1946">
                  <c:v>29759</c:v>
                </c:pt>
                <c:pt idx="1947">
                  <c:v>29760</c:v>
                </c:pt>
                <c:pt idx="1948">
                  <c:v>29761</c:v>
                </c:pt>
                <c:pt idx="1949">
                  <c:v>29762</c:v>
                </c:pt>
                <c:pt idx="1950">
                  <c:v>29763</c:v>
                </c:pt>
                <c:pt idx="1951">
                  <c:v>29766</c:v>
                </c:pt>
                <c:pt idx="1952">
                  <c:v>29767</c:v>
                </c:pt>
                <c:pt idx="1953">
                  <c:v>29768</c:v>
                </c:pt>
                <c:pt idx="1954">
                  <c:v>29769</c:v>
                </c:pt>
                <c:pt idx="1955">
                  <c:v>29773</c:v>
                </c:pt>
                <c:pt idx="1956">
                  <c:v>29774</c:v>
                </c:pt>
                <c:pt idx="1957">
                  <c:v>29775</c:v>
                </c:pt>
                <c:pt idx="1958">
                  <c:v>29776</c:v>
                </c:pt>
                <c:pt idx="1959">
                  <c:v>29777</c:v>
                </c:pt>
                <c:pt idx="1960">
                  <c:v>29780</c:v>
                </c:pt>
                <c:pt idx="1961">
                  <c:v>29781</c:v>
                </c:pt>
                <c:pt idx="1962">
                  <c:v>29782</c:v>
                </c:pt>
                <c:pt idx="1963">
                  <c:v>29783</c:v>
                </c:pt>
                <c:pt idx="1964">
                  <c:v>29784</c:v>
                </c:pt>
                <c:pt idx="1965">
                  <c:v>29787</c:v>
                </c:pt>
                <c:pt idx="1966">
                  <c:v>29788</c:v>
                </c:pt>
                <c:pt idx="1967">
                  <c:v>29789</c:v>
                </c:pt>
                <c:pt idx="1968">
                  <c:v>29790</c:v>
                </c:pt>
                <c:pt idx="1969">
                  <c:v>29791</c:v>
                </c:pt>
                <c:pt idx="1970">
                  <c:v>29794</c:v>
                </c:pt>
                <c:pt idx="1971">
                  <c:v>29795</c:v>
                </c:pt>
                <c:pt idx="1972">
                  <c:v>29796</c:v>
                </c:pt>
                <c:pt idx="1973">
                  <c:v>29797</c:v>
                </c:pt>
                <c:pt idx="1974">
                  <c:v>29798</c:v>
                </c:pt>
                <c:pt idx="1975">
                  <c:v>29801</c:v>
                </c:pt>
                <c:pt idx="1976">
                  <c:v>29802</c:v>
                </c:pt>
                <c:pt idx="1977">
                  <c:v>29803</c:v>
                </c:pt>
                <c:pt idx="1978">
                  <c:v>29804</c:v>
                </c:pt>
                <c:pt idx="1979">
                  <c:v>29805</c:v>
                </c:pt>
                <c:pt idx="1980">
                  <c:v>29808</c:v>
                </c:pt>
                <c:pt idx="1981">
                  <c:v>29809</c:v>
                </c:pt>
                <c:pt idx="1982">
                  <c:v>29810</c:v>
                </c:pt>
                <c:pt idx="1983">
                  <c:v>29811</c:v>
                </c:pt>
                <c:pt idx="1984">
                  <c:v>29812</c:v>
                </c:pt>
                <c:pt idx="1985">
                  <c:v>29815</c:v>
                </c:pt>
                <c:pt idx="1986">
                  <c:v>29816</c:v>
                </c:pt>
                <c:pt idx="1987">
                  <c:v>29817</c:v>
                </c:pt>
                <c:pt idx="1988">
                  <c:v>29818</c:v>
                </c:pt>
                <c:pt idx="1989">
                  <c:v>29819</c:v>
                </c:pt>
                <c:pt idx="1990">
                  <c:v>29822</c:v>
                </c:pt>
                <c:pt idx="1991">
                  <c:v>29823</c:v>
                </c:pt>
                <c:pt idx="1992">
                  <c:v>29824</c:v>
                </c:pt>
                <c:pt idx="1993">
                  <c:v>29825</c:v>
                </c:pt>
                <c:pt idx="1994">
                  <c:v>29826</c:v>
                </c:pt>
                <c:pt idx="1995">
                  <c:v>29829</c:v>
                </c:pt>
                <c:pt idx="1996">
                  <c:v>29830</c:v>
                </c:pt>
                <c:pt idx="1997">
                  <c:v>29831</c:v>
                </c:pt>
                <c:pt idx="1998">
                  <c:v>29832</c:v>
                </c:pt>
                <c:pt idx="1999">
                  <c:v>29833</c:v>
                </c:pt>
                <c:pt idx="2000">
                  <c:v>29837</c:v>
                </c:pt>
                <c:pt idx="2001">
                  <c:v>29838</c:v>
                </c:pt>
                <c:pt idx="2002">
                  <c:v>29839</c:v>
                </c:pt>
                <c:pt idx="2003">
                  <c:v>29840</c:v>
                </c:pt>
                <c:pt idx="2004">
                  <c:v>29843</c:v>
                </c:pt>
                <c:pt idx="2005">
                  <c:v>29844</c:v>
                </c:pt>
                <c:pt idx="2006">
                  <c:v>29845</c:v>
                </c:pt>
                <c:pt idx="2007">
                  <c:v>29846</c:v>
                </c:pt>
                <c:pt idx="2008">
                  <c:v>29847</c:v>
                </c:pt>
                <c:pt idx="2009">
                  <c:v>29850</c:v>
                </c:pt>
                <c:pt idx="2010">
                  <c:v>29851</c:v>
                </c:pt>
                <c:pt idx="2011">
                  <c:v>29852</c:v>
                </c:pt>
                <c:pt idx="2012">
                  <c:v>29853</c:v>
                </c:pt>
                <c:pt idx="2013">
                  <c:v>29854</c:v>
                </c:pt>
                <c:pt idx="2014">
                  <c:v>29857</c:v>
                </c:pt>
                <c:pt idx="2015">
                  <c:v>29858</c:v>
                </c:pt>
                <c:pt idx="2016">
                  <c:v>29859</c:v>
                </c:pt>
                <c:pt idx="2017">
                  <c:v>29860</c:v>
                </c:pt>
                <c:pt idx="2018">
                  <c:v>29861</c:v>
                </c:pt>
                <c:pt idx="2019">
                  <c:v>29864</c:v>
                </c:pt>
                <c:pt idx="2020">
                  <c:v>29865</c:v>
                </c:pt>
                <c:pt idx="2021">
                  <c:v>29866</c:v>
                </c:pt>
                <c:pt idx="2022">
                  <c:v>29867</c:v>
                </c:pt>
                <c:pt idx="2023">
                  <c:v>29868</c:v>
                </c:pt>
                <c:pt idx="2024">
                  <c:v>29872</c:v>
                </c:pt>
                <c:pt idx="2025">
                  <c:v>29873</c:v>
                </c:pt>
                <c:pt idx="2026">
                  <c:v>29874</c:v>
                </c:pt>
                <c:pt idx="2027">
                  <c:v>29875</c:v>
                </c:pt>
                <c:pt idx="2028">
                  <c:v>29878</c:v>
                </c:pt>
                <c:pt idx="2029">
                  <c:v>29879</c:v>
                </c:pt>
                <c:pt idx="2030">
                  <c:v>29880</c:v>
                </c:pt>
                <c:pt idx="2031">
                  <c:v>29881</c:v>
                </c:pt>
                <c:pt idx="2032">
                  <c:v>29882</c:v>
                </c:pt>
                <c:pt idx="2033">
                  <c:v>29885</c:v>
                </c:pt>
                <c:pt idx="2034">
                  <c:v>29886</c:v>
                </c:pt>
                <c:pt idx="2035">
                  <c:v>29887</c:v>
                </c:pt>
                <c:pt idx="2036">
                  <c:v>29888</c:v>
                </c:pt>
                <c:pt idx="2037">
                  <c:v>29889</c:v>
                </c:pt>
                <c:pt idx="2038">
                  <c:v>29892</c:v>
                </c:pt>
                <c:pt idx="2039">
                  <c:v>29894</c:v>
                </c:pt>
                <c:pt idx="2040">
                  <c:v>29895</c:v>
                </c:pt>
                <c:pt idx="2041">
                  <c:v>29896</c:v>
                </c:pt>
                <c:pt idx="2042">
                  <c:v>29899</c:v>
                </c:pt>
                <c:pt idx="2043">
                  <c:v>29900</c:v>
                </c:pt>
                <c:pt idx="2044">
                  <c:v>29902</c:v>
                </c:pt>
                <c:pt idx="2045">
                  <c:v>29903</c:v>
                </c:pt>
                <c:pt idx="2046">
                  <c:v>29906</c:v>
                </c:pt>
                <c:pt idx="2047">
                  <c:v>29907</c:v>
                </c:pt>
                <c:pt idx="2048">
                  <c:v>29908</c:v>
                </c:pt>
                <c:pt idx="2049">
                  <c:v>29909</c:v>
                </c:pt>
                <c:pt idx="2050">
                  <c:v>29910</c:v>
                </c:pt>
                <c:pt idx="2051">
                  <c:v>29913</c:v>
                </c:pt>
                <c:pt idx="2052">
                  <c:v>29914</c:v>
                </c:pt>
                <c:pt idx="2053">
                  <c:v>29915</c:v>
                </c:pt>
                <c:pt idx="2054">
                  <c:v>29917</c:v>
                </c:pt>
                <c:pt idx="2055">
                  <c:v>29920</c:v>
                </c:pt>
                <c:pt idx="2056">
                  <c:v>29921</c:v>
                </c:pt>
                <c:pt idx="2057">
                  <c:v>29922</c:v>
                </c:pt>
                <c:pt idx="2058">
                  <c:v>29923</c:v>
                </c:pt>
                <c:pt idx="2059">
                  <c:v>29924</c:v>
                </c:pt>
                <c:pt idx="2060">
                  <c:v>29927</c:v>
                </c:pt>
                <c:pt idx="2061">
                  <c:v>29928</c:v>
                </c:pt>
                <c:pt idx="2062">
                  <c:v>29929</c:v>
                </c:pt>
                <c:pt idx="2063">
                  <c:v>29930</c:v>
                </c:pt>
                <c:pt idx="2064">
                  <c:v>29931</c:v>
                </c:pt>
                <c:pt idx="2065">
                  <c:v>29934</c:v>
                </c:pt>
                <c:pt idx="2066">
                  <c:v>29935</c:v>
                </c:pt>
                <c:pt idx="2067">
                  <c:v>29936</c:v>
                </c:pt>
                <c:pt idx="2068">
                  <c:v>29937</c:v>
                </c:pt>
                <c:pt idx="2069">
                  <c:v>29938</c:v>
                </c:pt>
                <c:pt idx="2070">
                  <c:v>29941</c:v>
                </c:pt>
                <c:pt idx="2071">
                  <c:v>29942</c:v>
                </c:pt>
                <c:pt idx="2072">
                  <c:v>29943</c:v>
                </c:pt>
                <c:pt idx="2073">
                  <c:v>29944</c:v>
                </c:pt>
                <c:pt idx="2074">
                  <c:v>29949</c:v>
                </c:pt>
                <c:pt idx="2075">
                  <c:v>29950</c:v>
                </c:pt>
                <c:pt idx="2076">
                  <c:v>29951</c:v>
                </c:pt>
                <c:pt idx="2077">
                  <c:v>29955</c:v>
                </c:pt>
                <c:pt idx="2078">
                  <c:v>29956</c:v>
                </c:pt>
                <c:pt idx="2079">
                  <c:v>29957</c:v>
                </c:pt>
                <c:pt idx="2080">
                  <c:v>29958</c:v>
                </c:pt>
                <c:pt idx="2081">
                  <c:v>29959</c:v>
                </c:pt>
                <c:pt idx="2082">
                  <c:v>29962</c:v>
                </c:pt>
                <c:pt idx="2083">
                  <c:v>29963</c:v>
                </c:pt>
                <c:pt idx="2084">
                  <c:v>29964</c:v>
                </c:pt>
                <c:pt idx="2085">
                  <c:v>29965</c:v>
                </c:pt>
                <c:pt idx="2086">
                  <c:v>29966</c:v>
                </c:pt>
                <c:pt idx="2087">
                  <c:v>29969</c:v>
                </c:pt>
                <c:pt idx="2088">
                  <c:v>29970</c:v>
                </c:pt>
                <c:pt idx="2089">
                  <c:v>29971</c:v>
                </c:pt>
                <c:pt idx="2090">
                  <c:v>29972</c:v>
                </c:pt>
                <c:pt idx="2091">
                  <c:v>29973</c:v>
                </c:pt>
                <c:pt idx="2092">
                  <c:v>29976</c:v>
                </c:pt>
                <c:pt idx="2093">
                  <c:v>29977</c:v>
                </c:pt>
                <c:pt idx="2094">
                  <c:v>29978</c:v>
                </c:pt>
                <c:pt idx="2095">
                  <c:v>29979</c:v>
                </c:pt>
                <c:pt idx="2096">
                  <c:v>29980</c:v>
                </c:pt>
                <c:pt idx="2097">
                  <c:v>29983</c:v>
                </c:pt>
                <c:pt idx="2098">
                  <c:v>29984</c:v>
                </c:pt>
                <c:pt idx="2099">
                  <c:v>29985</c:v>
                </c:pt>
                <c:pt idx="2100">
                  <c:v>29986</c:v>
                </c:pt>
                <c:pt idx="2101">
                  <c:v>29987</c:v>
                </c:pt>
                <c:pt idx="2102">
                  <c:v>29990</c:v>
                </c:pt>
                <c:pt idx="2103">
                  <c:v>29991</c:v>
                </c:pt>
                <c:pt idx="2104">
                  <c:v>29992</c:v>
                </c:pt>
                <c:pt idx="2105">
                  <c:v>29993</c:v>
                </c:pt>
                <c:pt idx="2106">
                  <c:v>29998</c:v>
                </c:pt>
                <c:pt idx="2107">
                  <c:v>29999</c:v>
                </c:pt>
                <c:pt idx="2108">
                  <c:v>30000</c:v>
                </c:pt>
                <c:pt idx="2109">
                  <c:v>30001</c:v>
                </c:pt>
                <c:pt idx="2110">
                  <c:v>30004</c:v>
                </c:pt>
                <c:pt idx="2111">
                  <c:v>30005</c:v>
                </c:pt>
                <c:pt idx="2112">
                  <c:v>30006</c:v>
                </c:pt>
                <c:pt idx="2113">
                  <c:v>30007</c:v>
                </c:pt>
                <c:pt idx="2114">
                  <c:v>30008</c:v>
                </c:pt>
                <c:pt idx="2115">
                  <c:v>30011</c:v>
                </c:pt>
                <c:pt idx="2116">
                  <c:v>30012</c:v>
                </c:pt>
                <c:pt idx="2117">
                  <c:v>30013</c:v>
                </c:pt>
                <c:pt idx="2118">
                  <c:v>30014</c:v>
                </c:pt>
                <c:pt idx="2119">
                  <c:v>30015</c:v>
                </c:pt>
                <c:pt idx="2120">
                  <c:v>30018</c:v>
                </c:pt>
                <c:pt idx="2121">
                  <c:v>30019</c:v>
                </c:pt>
                <c:pt idx="2122">
                  <c:v>30020</c:v>
                </c:pt>
                <c:pt idx="2123">
                  <c:v>30021</c:v>
                </c:pt>
                <c:pt idx="2124">
                  <c:v>30022</c:v>
                </c:pt>
                <c:pt idx="2125">
                  <c:v>30025</c:v>
                </c:pt>
                <c:pt idx="2126">
                  <c:v>30026</c:v>
                </c:pt>
                <c:pt idx="2127">
                  <c:v>30027</c:v>
                </c:pt>
                <c:pt idx="2128">
                  <c:v>30028</c:v>
                </c:pt>
                <c:pt idx="2129">
                  <c:v>30029</c:v>
                </c:pt>
                <c:pt idx="2130">
                  <c:v>30032</c:v>
                </c:pt>
                <c:pt idx="2131">
                  <c:v>30033</c:v>
                </c:pt>
                <c:pt idx="2132">
                  <c:v>30034</c:v>
                </c:pt>
                <c:pt idx="2133">
                  <c:v>30035</c:v>
                </c:pt>
                <c:pt idx="2134">
                  <c:v>30036</c:v>
                </c:pt>
                <c:pt idx="2135">
                  <c:v>30039</c:v>
                </c:pt>
                <c:pt idx="2136">
                  <c:v>30040</c:v>
                </c:pt>
                <c:pt idx="2137">
                  <c:v>30041</c:v>
                </c:pt>
                <c:pt idx="2138">
                  <c:v>30042</c:v>
                </c:pt>
                <c:pt idx="2139">
                  <c:v>30043</c:v>
                </c:pt>
                <c:pt idx="2140">
                  <c:v>30046</c:v>
                </c:pt>
                <c:pt idx="2141">
                  <c:v>30047</c:v>
                </c:pt>
                <c:pt idx="2142">
                  <c:v>30048</c:v>
                </c:pt>
                <c:pt idx="2143">
                  <c:v>30049</c:v>
                </c:pt>
                <c:pt idx="2144">
                  <c:v>30053</c:v>
                </c:pt>
                <c:pt idx="2145">
                  <c:v>30054</c:v>
                </c:pt>
                <c:pt idx="2146">
                  <c:v>30055</c:v>
                </c:pt>
                <c:pt idx="2147">
                  <c:v>30056</c:v>
                </c:pt>
                <c:pt idx="2148">
                  <c:v>30057</c:v>
                </c:pt>
                <c:pt idx="2149">
                  <c:v>30060</c:v>
                </c:pt>
                <c:pt idx="2150">
                  <c:v>30061</c:v>
                </c:pt>
                <c:pt idx="2151">
                  <c:v>30062</c:v>
                </c:pt>
                <c:pt idx="2152">
                  <c:v>30063</c:v>
                </c:pt>
                <c:pt idx="2153">
                  <c:v>30064</c:v>
                </c:pt>
                <c:pt idx="2154">
                  <c:v>30067</c:v>
                </c:pt>
                <c:pt idx="2155">
                  <c:v>30068</c:v>
                </c:pt>
                <c:pt idx="2156">
                  <c:v>30069</c:v>
                </c:pt>
                <c:pt idx="2157">
                  <c:v>30070</c:v>
                </c:pt>
                <c:pt idx="2158">
                  <c:v>30071</c:v>
                </c:pt>
                <c:pt idx="2159">
                  <c:v>30074</c:v>
                </c:pt>
                <c:pt idx="2160">
                  <c:v>30075</c:v>
                </c:pt>
                <c:pt idx="2161">
                  <c:v>30076</c:v>
                </c:pt>
                <c:pt idx="2162">
                  <c:v>30077</c:v>
                </c:pt>
                <c:pt idx="2163">
                  <c:v>30078</c:v>
                </c:pt>
                <c:pt idx="2164">
                  <c:v>30081</c:v>
                </c:pt>
                <c:pt idx="2165">
                  <c:v>30082</c:v>
                </c:pt>
                <c:pt idx="2166">
                  <c:v>30083</c:v>
                </c:pt>
                <c:pt idx="2167">
                  <c:v>30084</c:v>
                </c:pt>
                <c:pt idx="2168">
                  <c:v>30085</c:v>
                </c:pt>
                <c:pt idx="2169">
                  <c:v>30088</c:v>
                </c:pt>
                <c:pt idx="2170">
                  <c:v>30089</c:v>
                </c:pt>
                <c:pt idx="2171">
                  <c:v>30090</c:v>
                </c:pt>
                <c:pt idx="2172">
                  <c:v>30091</c:v>
                </c:pt>
                <c:pt idx="2173">
                  <c:v>30092</c:v>
                </c:pt>
                <c:pt idx="2174">
                  <c:v>30095</c:v>
                </c:pt>
                <c:pt idx="2175">
                  <c:v>30096</c:v>
                </c:pt>
                <c:pt idx="2176">
                  <c:v>30097</c:v>
                </c:pt>
                <c:pt idx="2177">
                  <c:v>30098</c:v>
                </c:pt>
                <c:pt idx="2178">
                  <c:v>30099</c:v>
                </c:pt>
                <c:pt idx="2179">
                  <c:v>30103</c:v>
                </c:pt>
                <c:pt idx="2180">
                  <c:v>30104</c:v>
                </c:pt>
                <c:pt idx="2181">
                  <c:v>30105</c:v>
                </c:pt>
                <c:pt idx="2182">
                  <c:v>30106</c:v>
                </c:pt>
                <c:pt idx="2183">
                  <c:v>30109</c:v>
                </c:pt>
                <c:pt idx="2184">
                  <c:v>30110</c:v>
                </c:pt>
                <c:pt idx="2185">
                  <c:v>30111</c:v>
                </c:pt>
                <c:pt idx="2186">
                  <c:v>30112</c:v>
                </c:pt>
                <c:pt idx="2187">
                  <c:v>30113</c:v>
                </c:pt>
                <c:pt idx="2188">
                  <c:v>30116</c:v>
                </c:pt>
                <c:pt idx="2189">
                  <c:v>30117</c:v>
                </c:pt>
                <c:pt idx="2190">
                  <c:v>30118</c:v>
                </c:pt>
                <c:pt idx="2191">
                  <c:v>30119</c:v>
                </c:pt>
                <c:pt idx="2192">
                  <c:v>30120</c:v>
                </c:pt>
                <c:pt idx="2193">
                  <c:v>30123</c:v>
                </c:pt>
                <c:pt idx="2194">
                  <c:v>30124</c:v>
                </c:pt>
                <c:pt idx="2195">
                  <c:v>30125</c:v>
                </c:pt>
                <c:pt idx="2196">
                  <c:v>30126</c:v>
                </c:pt>
                <c:pt idx="2197">
                  <c:v>30127</c:v>
                </c:pt>
                <c:pt idx="2198">
                  <c:v>30130</c:v>
                </c:pt>
                <c:pt idx="2199">
                  <c:v>30131</c:v>
                </c:pt>
                <c:pt idx="2200">
                  <c:v>30132</c:v>
                </c:pt>
                <c:pt idx="2201">
                  <c:v>30133</c:v>
                </c:pt>
                <c:pt idx="2202">
                  <c:v>30134</c:v>
                </c:pt>
                <c:pt idx="2203">
                  <c:v>30138</c:v>
                </c:pt>
                <c:pt idx="2204">
                  <c:v>30139</c:v>
                </c:pt>
                <c:pt idx="2205">
                  <c:v>30140</c:v>
                </c:pt>
                <c:pt idx="2206">
                  <c:v>30141</c:v>
                </c:pt>
                <c:pt idx="2207">
                  <c:v>30144</c:v>
                </c:pt>
                <c:pt idx="2208">
                  <c:v>30145</c:v>
                </c:pt>
                <c:pt idx="2209">
                  <c:v>30146</c:v>
                </c:pt>
                <c:pt idx="2210">
                  <c:v>30147</c:v>
                </c:pt>
                <c:pt idx="2211">
                  <c:v>30148</c:v>
                </c:pt>
                <c:pt idx="2212">
                  <c:v>30151</c:v>
                </c:pt>
                <c:pt idx="2213">
                  <c:v>30152</c:v>
                </c:pt>
                <c:pt idx="2214">
                  <c:v>30153</c:v>
                </c:pt>
                <c:pt idx="2215">
                  <c:v>30154</c:v>
                </c:pt>
                <c:pt idx="2216">
                  <c:v>30155</c:v>
                </c:pt>
                <c:pt idx="2217">
                  <c:v>30158</c:v>
                </c:pt>
                <c:pt idx="2218">
                  <c:v>30159</c:v>
                </c:pt>
                <c:pt idx="2219">
                  <c:v>30160</c:v>
                </c:pt>
                <c:pt idx="2220">
                  <c:v>30161</c:v>
                </c:pt>
                <c:pt idx="2221">
                  <c:v>30162</c:v>
                </c:pt>
                <c:pt idx="2222">
                  <c:v>30165</c:v>
                </c:pt>
                <c:pt idx="2223">
                  <c:v>30166</c:v>
                </c:pt>
                <c:pt idx="2224">
                  <c:v>30167</c:v>
                </c:pt>
                <c:pt idx="2225">
                  <c:v>30168</c:v>
                </c:pt>
                <c:pt idx="2226">
                  <c:v>30169</c:v>
                </c:pt>
                <c:pt idx="2227">
                  <c:v>30172</c:v>
                </c:pt>
                <c:pt idx="2228">
                  <c:v>30173</c:v>
                </c:pt>
                <c:pt idx="2229">
                  <c:v>30174</c:v>
                </c:pt>
                <c:pt idx="2230">
                  <c:v>30175</c:v>
                </c:pt>
                <c:pt idx="2231">
                  <c:v>30176</c:v>
                </c:pt>
                <c:pt idx="2232">
                  <c:v>30179</c:v>
                </c:pt>
                <c:pt idx="2233">
                  <c:v>30180</c:v>
                </c:pt>
                <c:pt idx="2234">
                  <c:v>30181</c:v>
                </c:pt>
                <c:pt idx="2235">
                  <c:v>30182</c:v>
                </c:pt>
                <c:pt idx="2236">
                  <c:v>30183</c:v>
                </c:pt>
                <c:pt idx="2237">
                  <c:v>30186</c:v>
                </c:pt>
                <c:pt idx="2238">
                  <c:v>30187</c:v>
                </c:pt>
                <c:pt idx="2239">
                  <c:v>30188</c:v>
                </c:pt>
                <c:pt idx="2240">
                  <c:v>30189</c:v>
                </c:pt>
                <c:pt idx="2241">
                  <c:v>30190</c:v>
                </c:pt>
                <c:pt idx="2242">
                  <c:v>30193</c:v>
                </c:pt>
                <c:pt idx="2243">
                  <c:v>30194</c:v>
                </c:pt>
                <c:pt idx="2244">
                  <c:v>30195</c:v>
                </c:pt>
                <c:pt idx="2245">
                  <c:v>30196</c:v>
                </c:pt>
                <c:pt idx="2246">
                  <c:v>30197</c:v>
                </c:pt>
                <c:pt idx="2247">
                  <c:v>30201</c:v>
                </c:pt>
                <c:pt idx="2248">
                  <c:v>30202</c:v>
                </c:pt>
                <c:pt idx="2249">
                  <c:v>30203</c:v>
                </c:pt>
                <c:pt idx="2250">
                  <c:v>30204</c:v>
                </c:pt>
                <c:pt idx="2251">
                  <c:v>30207</c:v>
                </c:pt>
                <c:pt idx="2252">
                  <c:v>30208</c:v>
                </c:pt>
                <c:pt idx="2253">
                  <c:v>30209</c:v>
                </c:pt>
                <c:pt idx="2254">
                  <c:v>30210</c:v>
                </c:pt>
                <c:pt idx="2255">
                  <c:v>30211</c:v>
                </c:pt>
                <c:pt idx="2256">
                  <c:v>30214</c:v>
                </c:pt>
                <c:pt idx="2257">
                  <c:v>30215</c:v>
                </c:pt>
                <c:pt idx="2258">
                  <c:v>30216</c:v>
                </c:pt>
                <c:pt idx="2259">
                  <c:v>30217</c:v>
                </c:pt>
                <c:pt idx="2260">
                  <c:v>30218</c:v>
                </c:pt>
                <c:pt idx="2261">
                  <c:v>30221</c:v>
                </c:pt>
                <c:pt idx="2262">
                  <c:v>30222</c:v>
                </c:pt>
                <c:pt idx="2263">
                  <c:v>30223</c:v>
                </c:pt>
                <c:pt idx="2264">
                  <c:v>30224</c:v>
                </c:pt>
                <c:pt idx="2265">
                  <c:v>30225</c:v>
                </c:pt>
                <c:pt idx="2266">
                  <c:v>30228</c:v>
                </c:pt>
                <c:pt idx="2267">
                  <c:v>30229</c:v>
                </c:pt>
                <c:pt idx="2268">
                  <c:v>30230</c:v>
                </c:pt>
                <c:pt idx="2269">
                  <c:v>30231</c:v>
                </c:pt>
                <c:pt idx="2270">
                  <c:v>30232</c:v>
                </c:pt>
                <c:pt idx="2271">
                  <c:v>30236</c:v>
                </c:pt>
                <c:pt idx="2272">
                  <c:v>30237</c:v>
                </c:pt>
                <c:pt idx="2273">
                  <c:v>30238</c:v>
                </c:pt>
                <c:pt idx="2274">
                  <c:v>30239</c:v>
                </c:pt>
                <c:pt idx="2275">
                  <c:v>30242</c:v>
                </c:pt>
                <c:pt idx="2276">
                  <c:v>30243</c:v>
                </c:pt>
                <c:pt idx="2277">
                  <c:v>30244</c:v>
                </c:pt>
                <c:pt idx="2278">
                  <c:v>30245</c:v>
                </c:pt>
                <c:pt idx="2279">
                  <c:v>30246</c:v>
                </c:pt>
                <c:pt idx="2280">
                  <c:v>30249</c:v>
                </c:pt>
                <c:pt idx="2281">
                  <c:v>30250</c:v>
                </c:pt>
                <c:pt idx="2282">
                  <c:v>30251</c:v>
                </c:pt>
                <c:pt idx="2283">
                  <c:v>30252</c:v>
                </c:pt>
                <c:pt idx="2284">
                  <c:v>30253</c:v>
                </c:pt>
                <c:pt idx="2285">
                  <c:v>30256</c:v>
                </c:pt>
                <c:pt idx="2286">
                  <c:v>30258</c:v>
                </c:pt>
                <c:pt idx="2287">
                  <c:v>30259</c:v>
                </c:pt>
                <c:pt idx="2288">
                  <c:v>30260</c:v>
                </c:pt>
                <c:pt idx="2289">
                  <c:v>30263</c:v>
                </c:pt>
                <c:pt idx="2290">
                  <c:v>30264</c:v>
                </c:pt>
                <c:pt idx="2291">
                  <c:v>30265</c:v>
                </c:pt>
                <c:pt idx="2292">
                  <c:v>30267</c:v>
                </c:pt>
                <c:pt idx="2293">
                  <c:v>30270</c:v>
                </c:pt>
                <c:pt idx="2294">
                  <c:v>30271</c:v>
                </c:pt>
                <c:pt idx="2295">
                  <c:v>30272</c:v>
                </c:pt>
                <c:pt idx="2296">
                  <c:v>30273</c:v>
                </c:pt>
                <c:pt idx="2297">
                  <c:v>30274</c:v>
                </c:pt>
                <c:pt idx="2298">
                  <c:v>30277</c:v>
                </c:pt>
                <c:pt idx="2299">
                  <c:v>30278</c:v>
                </c:pt>
                <c:pt idx="2300">
                  <c:v>30279</c:v>
                </c:pt>
                <c:pt idx="2301">
                  <c:v>30281</c:v>
                </c:pt>
                <c:pt idx="2302">
                  <c:v>30284</c:v>
                </c:pt>
                <c:pt idx="2303">
                  <c:v>30285</c:v>
                </c:pt>
                <c:pt idx="2304">
                  <c:v>30286</c:v>
                </c:pt>
                <c:pt idx="2305">
                  <c:v>30287</c:v>
                </c:pt>
                <c:pt idx="2306">
                  <c:v>30288</c:v>
                </c:pt>
                <c:pt idx="2307">
                  <c:v>30291</c:v>
                </c:pt>
                <c:pt idx="2308">
                  <c:v>30292</c:v>
                </c:pt>
                <c:pt idx="2309">
                  <c:v>30293</c:v>
                </c:pt>
                <c:pt idx="2310">
                  <c:v>30294</c:v>
                </c:pt>
                <c:pt idx="2311">
                  <c:v>30295</c:v>
                </c:pt>
                <c:pt idx="2312">
                  <c:v>30298</c:v>
                </c:pt>
                <c:pt idx="2313">
                  <c:v>30299</c:v>
                </c:pt>
                <c:pt idx="2314">
                  <c:v>30300</c:v>
                </c:pt>
                <c:pt idx="2315">
                  <c:v>30301</c:v>
                </c:pt>
                <c:pt idx="2316">
                  <c:v>30302</c:v>
                </c:pt>
                <c:pt idx="2317">
                  <c:v>30305</c:v>
                </c:pt>
                <c:pt idx="2318">
                  <c:v>30306</c:v>
                </c:pt>
                <c:pt idx="2319">
                  <c:v>30307</c:v>
                </c:pt>
                <c:pt idx="2320">
                  <c:v>30308</c:v>
                </c:pt>
                <c:pt idx="2321">
                  <c:v>30312</c:v>
                </c:pt>
                <c:pt idx="2322">
                  <c:v>30313</c:v>
                </c:pt>
                <c:pt idx="2323">
                  <c:v>30314</c:v>
                </c:pt>
                <c:pt idx="2324">
                  <c:v>30315</c:v>
                </c:pt>
                <c:pt idx="2325">
                  <c:v>30316</c:v>
                </c:pt>
                <c:pt idx="2326">
                  <c:v>30319</c:v>
                </c:pt>
                <c:pt idx="2327">
                  <c:v>30320</c:v>
                </c:pt>
                <c:pt idx="2328">
                  <c:v>30321</c:v>
                </c:pt>
                <c:pt idx="2329">
                  <c:v>30322</c:v>
                </c:pt>
                <c:pt idx="2330">
                  <c:v>30323</c:v>
                </c:pt>
                <c:pt idx="2331">
                  <c:v>30326</c:v>
                </c:pt>
                <c:pt idx="2332">
                  <c:v>30327</c:v>
                </c:pt>
                <c:pt idx="2333">
                  <c:v>30328</c:v>
                </c:pt>
                <c:pt idx="2334">
                  <c:v>30329</c:v>
                </c:pt>
                <c:pt idx="2335">
                  <c:v>30330</c:v>
                </c:pt>
                <c:pt idx="2336">
                  <c:v>30333</c:v>
                </c:pt>
                <c:pt idx="2337">
                  <c:v>30334</c:v>
                </c:pt>
                <c:pt idx="2338">
                  <c:v>30335</c:v>
                </c:pt>
                <c:pt idx="2339">
                  <c:v>30336</c:v>
                </c:pt>
                <c:pt idx="2340">
                  <c:v>30337</c:v>
                </c:pt>
                <c:pt idx="2341">
                  <c:v>30340</c:v>
                </c:pt>
                <c:pt idx="2342">
                  <c:v>30341</c:v>
                </c:pt>
                <c:pt idx="2343">
                  <c:v>30342</c:v>
                </c:pt>
                <c:pt idx="2344">
                  <c:v>30343</c:v>
                </c:pt>
                <c:pt idx="2345">
                  <c:v>30344</c:v>
                </c:pt>
                <c:pt idx="2346">
                  <c:v>30347</c:v>
                </c:pt>
                <c:pt idx="2347">
                  <c:v>30348</c:v>
                </c:pt>
                <c:pt idx="2348">
                  <c:v>30349</c:v>
                </c:pt>
                <c:pt idx="2349">
                  <c:v>30350</c:v>
                </c:pt>
                <c:pt idx="2350">
                  <c:v>30351</c:v>
                </c:pt>
                <c:pt idx="2351">
                  <c:v>30354</c:v>
                </c:pt>
                <c:pt idx="2352">
                  <c:v>30355</c:v>
                </c:pt>
                <c:pt idx="2353">
                  <c:v>30356</c:v>
                </c:pt>
                <c:pt idx="2354">
                  <c:v>30357</c:v>
                </c:pt>
                <c:pt idx="2355">
                  <c:v>30358</c:v>
                </c:pt>
                <c:pt idx="2356">
                  <c:v>30361</c:v>
                </c:pt>
                <c:pt idx="2357">
                  <c:v>30362</c:v>
                </c:pt>
                <c:pt idx="2358">
                  <c:v>30363</c:v>
                </c:pt>
                <c:pt idx="2359">
                  <c:v>30364</c:v>
                </c:pt>
                <c:pt idx="2360">
                  <c:v>30365</c:v>
                </c:pt>
                <c:pt idx="2361">
                  <c:v>30369</c:v>
                </c:pt>
                <c:pt idx="2362">
                  <c:v>30370</c:v>
                </c:pt>
                <c:pt idx="2363">
                  <c:v>30371</c:v>
                </c:pt>
                <c:pt idx="2364">
                  <c:v>30372</c:v>
                </c:pt>
                <c:pt idx="2365">
                  <c:v>30375</c:v>
                </c:pt>
                <c:pt idx="2366">
                  <c:v>30376</c:v>
                </c:pt>
                <c:pt idx="2367">
                  <c:v>30377</c:v>
                </c:pt>
                <c:pt idx="2368">
                  <c:v>30378</c:v>
                </c:pt>
                <c:pt idx="2369">
                  <c:v>30379</c:v>
                </c:pt>
                <c:pt idx="2370">
                  <c:v>30382</c:v>
                </c:pt>
                <c:pt idx="2371">
                  <c:v>30383</c:v>
                </c:pt>
                <c:pt idx="2372">
                  <c:v>30384</c:v>
                </c:pt>
                <c:pt idx="2373">
                  <c:v>30385</c:v>
                </c:pt>
                <c:pt idx="2374">
                  <c:v>30386</c:v>
                </c:pt>
                <c:pt idx="2375">
                  <c:v>30389</c:v>
                </c:pt>
                <c:pt idx="2376">
                  <c:v>30390</c:v>
                </c:pt>
                <c:pt idx="2377">
                  <c:v>30391</c:v>
                </c:pt>
                <c:pt idx="2378">
                  <c:v>30392</c:v>
                </c:pt>
                <c:pt idx="2379">
                  <c:v>30393</c:v>
                </c:pt>
                <c:pt idx="2380">
                  <c:v>30396</c:v>
                </c:pt>
                <c:pt idx="2381">
                  <c:v>30397</c:v>
                </c:pt>
                <c:pt idx="2382">
                  <c:v>30398</c:v>
                </c:pt>
                <c:pt idx="2383">
                  <c:v>30399</c:v>
                </c:pt>
                <c:pt idx="2384">
                  <c:v>30400</c:v>
                </c:pt>
                <c:pt idx="2385">
                  <c:v>30403</c:v>
                </c:pt>
                <c:pt idx="2386">
                  <c:v>30404</c:v>
                </c:pt>
                <c:pt idx="2387">
                  <c:v>30405</c:v>
                </c:pt>
                <c:pt idx="2388">
                  <c:v>30406</c:v>
                </c:pt>
                <c:pt idx="2389">
                  <c:v>30410</c:v>
                </c:pt>
                <c:pt idx="2390">
                  <c:v>30411</c:v>
                </c:pt>
                <c:pt idx="2391">
                  <c:v>30412</c:v>
                </c:pt>
                <c:pt idx="2392">
                  <c:v>30413</c:v>
                </c:pt>
                <c:pt idx="2393">
                  <c:v>30414</c:v>
                </c:pt>
                <c:pt idx="2394">
                  <c:v>30417</c:v>
                </c:pt>
                <c:pt idx="2395">
                  <c:v>30418</c:v>
                </c:pt>
                <c:pt idx="2396">
                  <c:v>30419</c:v>
                </c:pt>
                <c:pt idx="2397">
                  <c:v>30420</c:v>
                </c:pt>
                <c:pt idx="2398">
                  <c:v>30421</c:v>
                </c:pt>
                <c:pt idx="2399">
                  <c:v>30424</c:v>
                </c:pt>
                <c:pt idx="2400">
                  <c:v>30425</c:v>
                </c:pt>
                <c:pt idx="2401">
                  <c:v>30426</c:v>
                </c:pt>
                <c:pt idx="2402">
                  <c:v>30427</c:v>
                </c:pt>
                <c:pt idx="2403">
                  <c:v>30428</c:v>
                </c:pt>
                <c:pt idx="2404">
                  <c:v>30431</c:v>
                </c:pt>
                <c:pt idx="2405">
                  <c:v>30432</c:v>
                </c:pt>
                <c:pt idx="2406">
                  <c:v>30433</c:v>
                </c:pt>
                <c:pt idx="2407">
                  <c:v>30434</c:v>
                </c:pt>
                <c:pt idx="2408">
                  <c:v>30435</c:v>
                </c:pt>
                <c:pt idx="2409">
                  <c:v>30438</c:v>
                </c:pt>
                <c:pt idx="2410">
                  <c:v>30439</c:v>
                </c:pt>
                <c:pt idx="2411">
                  <c:v>30440</c:v>
                </c:pt>
                <c:pt idx="2412">
                  <c:v>30441</c:v>
                </c:pt>
                <c:pt idx="2413">
                  <c:v>30442</c:v>
                </c:pt>
                <c:pt idx="2414">
                  <c:v>30445</c:v>
                </c:pt>
                <c:pt idx="2415">
                  <c:v>30446</c:v>
                </c:pt>
                <c:pt idx="2416">
                  <c:v>30447</c:v>
                </c:pt>
                <c:pt idx="2417">
                  <c:v>30448</c:v>
                </c:pt>
                <c:pt idx="2418">
                  <c:v>30449</c:v>
                </c:pt>
                <c:pt idx="2419">
                  <c:v>30452</c:v>
                </c:pt>
                <c:pt idx="2420">
                  <c:v>30453</c:v>
                </c:pt>
                <c:pt idx="2421">
                  <c:v>30454</c:v>
                </c:pt>
                <c:pt idx="2422">
                  <c:v>30455</c:v>
                </c:pt>
                <c:pt idx="2423">
                  <c:v>30456</c:v>
                </c:pt>
                <c:pt idx="2424">
                  <c:v>30459</c:v>
                </c:pt>
                <c:pt idx="2425">
                  <c:v>30460</c:v>
                </c:pt>
                <c:pt idx="2426">
                  <c:v>30461</c:v>
                </c:pt>
                <c:pt idx="2427">
                  <c:v>30462</c:v>
                </c:pt>
                <c:pt idx="2428">
                  <c:v>30463</c:v>
                </c:pt>
                <c:pt idx="2429">
                  <c:v>30467</c:v>
                </c:pt>
                <c:pt idx="2430">
                  <c:v>30468</c:v>
                </c:pt>
                <c:pt idx="2431">
                  <c:v>30469</c:v>
                </c:pt>
                <c:pt idx="2432">
                  <c:v>30470</c:v>
                </c:pt>
                <c:pt idx="2433">
                  <c:v>30473</c:v>
                </c:pt>
                <c:pt idx="2434">
                  <c:v>30474</c:v>
                </c:pt>
                <c:pt idx="2435">
                  <c:v>30475</c:v>
                </c:pt>
                <c:pt idx="2436">
                  <c:v>30476</c:v>
                </c:pt>
                <c:pt idx="2437">
                  <c:v>30477</c:v>
                </c:pt>
                <c:pt idx="2438">
                  <c:v>30480</c:v>
                </c:pt>
                <c:pt idx="2439">
                  <c:v>30481</c:v>
                </c:pt>
                <c:pt idx="2440">
                  <c:v>30482</c:v>
                </c:pt>
                <c:pt idx="2441">
                  <c:v>30483</c:v>
                </c:pt>
                <c:pt idx="2442">
                  <c:v>30484</c:v>
                </c:pt>
                <c:pt idx="2443">
                  <c:v>30487</c:v>
                </c:pt>
                <c:pt idx="2444">
                  <c:v>30488</c:v>
                </c:pt>
                <c:pt idx="2445">
                  <c:v>30489</c:v>
                </c:pt>
                <c:pt idx="2446">
                  <c:v>30490</c:v>
                </c:pt>
                <c:pt idx="2447">
                  <c:v>30491</c:v>
                </c:pt>
                <c:pt idx="2448">
                  <c:v>30494</c:v>
                </c:pt>
                <c:pt idx="2449">
                  <c:v>30495</c:v>
                </c:pt>
                <c:pt idx="2450">
                  <c:v>30496</c:v>
                </c:pt>
                <c:pt idx="2451">
                  <c:v>30497</c:v>
                </c:pt>
                <c:pt idx="2452">
                  <c:v>30498</c:v>
                </c:pt>
                <c:pt idx="2453">
                  <c:v>30502</c:v>
                </c:pt>
                <c:pt idx="2454">
                  <c:v>30503</c:v>
                </c:pt>
                <c:pt idx="2455">
                  <c:v>30504</c:v>
                </c:pt>
                <c:pt idx="2456">
                  <c:v>30505</c:v>
                </c:pt>
                <c:pt idx="2457">
                  <c:v>30508</c:v>
                </c:pt>
                <c:pt idx="2458">
                  <c:v>30509</c:v>
                </c:pt>
                <c:pt idx="2459">
                  <c:v>30510</c:v>
                </c:pt>
                <c:pt idx="2460">
                  <c:v>30511</c:v>
                </c:pt>
                <c:pt idx="2461">
                  <c:v>30512</c:v>
                </c:pt>
                <c:pt idx="2462">
                  <c:v>30515</c:v>
                </c:pt>
                <c:pt idx="2463">
                  <c:v>30516</c:v>
                </c:pt>
                <c:pt idx="2464">
                  <c:v>30517</c:v>
                </c:pt>
                <c:pt idx="2465">
                  <c:v>30518</c:v>
                </c:pt>
                <c:pt idx="2466">
                  <c:v>30519</c:v>
                </c:pt>
                <c:pt idx="2467">
                  <c:v>30522</c:v>
                </c:pt>
                <c:pt idx="2468">
                  <c:v>30523</c:v>
                </c:pt>
                <c:pt idx="2469">
                  <c:v>30524</c:v>
                </c:pt>
                <c:pt idx="2470">
                  <c:v>30525</c:v>
                </c:pt>
                <c:pt idx="2471">
                  <c:v>30526</c:v>
                </c:pt>
                <c:pt idx="2472">
                  <c:v>30529</c:v>
                </c:pt>
                <c:pt idx="2473">
                  <c:v>30530</c:v>
                </c:pt>
                <c:pt idx="2474">
                  <c:v>30531</c:v>
                </c:pt>
                <c:pt idx="2475">
                  <c:v>30532</c:v>
                </c:pt>
                <c:pt idx="2476">
                  <c:v>30533</c:v>
                </c:pt>
                <c:pt idx="2477">
                  <c:v>30536</c:v>
                </c:pt>
                <c:pt idx="2478">
                  <c:v>30537</c:v>
                </c:pt>
                <c:pt idx="2479">
                  <c:v>30538</c:v>
                </c:pt>
                <c:pt idx="2480">
                  <c:v>30539</c:v>
                </c:pt>
                <c:pt idx="2481">
                  <c:v>30540</c:v>
                </c:pt>
                <c:pt idx="2482">
                  <c:v>30543</c:v>
                </c:pt>
                <c:pt idx="2483">
                  <c:v>30544</c:v>
                </c:pt>
                <c:pt idx="2484">
                  <c:v>30545</c:v>
                </c:pt>
                <c:pt idx="2485">
                  <c:v>30546</c:v>
                </c:pt>
                <c:pt idx="2486">
                  <c:v>30547</c:v>
                </c:pt>
                <c:pt idx="2487">
                  <c:v>30550</c:v>
                </c:pt>
                <c:pt idx="2488">
                  <c:v>30551</c:v>
                </c:pt>
                <c:pt idx="2489">
                  <c:v>30552</c:v>
                </c:pt>
                <c:pt idx="2490">
                  <c:v>30553</c:v>
                </c:pt>
                <c:pt idx="2491">
                  <c:v>30554</c:v>
                </c:pt>
                <c:pt idx="2492">
                  <c:v>30557</c:v>
                </c:pt>
                <c:pt idx="2493">
                  <c:v>30558</c:v>
                </c:pt>
                <c:pt idx="2494">
                  <c:v>30559</c:v>
                </c:pt>
                <c:pt idx="2495">
                  <c:v>30560</c:v>
                </c:pt>
                <c:pt idx="2496">
                  <c:v>30561</c:v>
                </c:pt>
                <c:pt idx="2497">
                  <c:v>30565</c:v>
                </c:pt>
                <c:pt idx="2498">
                  <c:v>30566</c:v>
                </c:pt>
                <c:pt idx="2499">
                  <c:v>30567</c:v>
                </c:pt>
                <c:pt idx="2500">
                  <c:v>30568</c:v>
                </c:pt>
                <c:pt idx="2501">
                  <c:v>30571</c:v>
                </c:pt>
                <c:pt idx="2502">
                  <c:v>30572</c:v>
                </c:pt>
                <c:pt idx="2503">
                  <c:v>30573</c:v>
                </c:pt>
                <c:pt idx="2504">
                  <c:v>30574</c:v>
                </c:pt>
                <c:pt idx="2505">
                  <c:v>30575</c:v>
                </c:pt>
                <c:pt idx="2506">
                  <c:v>30578</c:v>
                </c:pt>
                <c:pt idx="2507">
                  <c:v>30579</c:v>
                </c:pt>
                <c:pt idx="2508">
                  <c:v>30580</c:v>
                </c:pt>
                <c:pt idx="2509">
                  <c:v>30581</c:v>
                </c:pt>
                <c:pt idx="2510">
                  <c:v>30582</c:v>
                </c:pt>
                <c:pt idx="2511">
                  <c:v>30585</c:v>
                </c:pt>
                <c:pt idx="2512">
                  <c:v>30586</c:v>
                </c:pt>
                <c:pt idx="2513">
                  <c:v>30587</c:v>
                </c:pt>
                <c:pt idx="2514">
                  <c:v>30588</c:v>
                </c:pt>
                <c:pt idx="2515">
                  <c:v>30589</c:v>
                </c:pt>
                <c:pt idx="2516">
                  <c:v>30592</c:v>
                </c:pt>
                <c:pt idx="2517">
                  <c:v>30593</c:v>
                </c:pt>
                <c:pt idx="2518">
                  <c:v>30594</c:v>
                </c:pt>
                <c:pt idx="2519">
                  <c:v>30595</c:v>
                </c:pt>
                <c:pt idx="2520">
                  <c:v>30596</c:v>
                </c:pt>
                <c:pt idx="2521">
                  <c:v>30600</c:v>
                </c:pt>
                <c:pt idx="2522">
                  <c:v>30601</c:v>
                </c:pt>
                <c:pt idx="2523">
                  <c:v>30602</c:v>
                </c:pt>
                <c:pt idx="2524">
                  <c:v>30603</c:v>
                </c:pt>
                <c:pt idx="2525">
                  <c:v>30606</c:v>
                </c:pt>
                <c:pt idx="2526">
                  <c:v>30607</c:v>
                </c:pt>
                <c:pt idx="2527">
                  <c:v>30608</c:v>
                </c:pt>
                <c:pt idx="2528">
                  <c:v>30609</c:v>
                </c:pt>
                <c:pt idx="2529">
                  <c:v>30610</c:v>
                </c:pt>
                <c:pt idx="2530">
                  <c:v>30613</c:v>
                </c:pt>
                <c:pt idx="2531">
                  <c:v>30614</c:v>
                </c:pt>
                <c:pt idx="2532">
                  <c:v>30615</c:v>
                </c:pt>
                <c:pt idx="2533">
                  <c:v>30616</c:v>
                </c:pt>
                <c:pt idx="2534">
                  <c:v>30617</c:v>
                </c:pt>
                <c:pt idx="2535">
                  <c:v>30620</c:v>
                </c:pt>
                <c:pt idx="2536">
                  <c:v>30621</c:v>
                </c:pt>
                <c:pt idx="2537">
                  <c:v>30622</c:v>
                </c:pt>
                <c:pt idx="2538">
                  <c:v>30623</c:v>
                </c:pt>
                <c:pt idx="2539">
                  <c:v>30624</c:v>
                </c:pt>
                <c:pt idx="2540">
                  <c:v>30627</c:v>
                </c:pt>
                <c:pt idx="2541">
                  <c:v>30629</c:v>
                </c:pt>
                <c:pt idx="2542">
                  <c:v>30630</c:v>
                </c:pt>
                <c:pt idx="2543">
                  <c:v>30634</c:v>
                </c:pt>
                <c:pt idx="2544">
                  <c:v>30635</c:v>
                </c:pt>
                <c:pt idx="2545">
                  <c:v>30636</c:v>
                </c:pt>
                <c:pt idx="2546">
                  <c:v>30637</c:v>
                </c:pt>
                <c:pt idx="2547">
                  <c:v>30638</c:v>
                </c:pt>
                <c:pt idx="2548">
                  <c:v>30641</c:v>
                </c:pt>
                <c:pt idx="2549">
                  <c:v>30642</c:v>
                </c:pt>
                <c:pt idx="2550">
                  <c:v>30643</c:v>
                </c:pt>
                <c:pt idx="2551">
                  <c:v>30645</c:v>
                </c:pt>
                <c:pt idx="2552">
                  <c:v>30648</c:v>
                </c:pt>
                <c:pt idx="2553">
                  <c:v>30649</c:v>
                </c:pt>
                <c:pt idx="2554">
                  <c:v>30650</c:v>
                </c:pt>
                <c:pt idx="2555">
                  <c:v>30651</c:v>
                </c:pt>
                <c:pt idx="2556">
                  <c:v>30652</c:v>
                </c:pt>
                <c:pt idx="2557">
                  <c:v>30655</c:v>
                </c:pt>
                <c:pt idx="2558">
                  <c:v>30656</c:v>
                </c:pt>
                <c:pt idx="2559">
                  <c:v>30657</c:v>
                </c:pt>
                <c:pt idx="2560">
                  <c:v>30658</c:v>
                </c:pt>
                <c:pt idx="2561">
                  <c:v>30659</c:v>
                </c:pt>
                <c:pt idx="2562">
                  <c:v>30662</c:v>
                </c:pt>
                <c:pt idx="2563">
                  <c:v>30663</c:v>
                </c:pt>
                <c:pt idx="2564">
                  <c:v>30664</c:v>
                </c:pt>
                <c:pt idx="2565">
                  <c:v>30665</c:v>
                </c:pt>
                <c:pt idx="2566">
                  <c:v>30666</c:v>
                </c:pt>
                <c:pt idx="2567">
                  <c:v>30669</c:v>
                </c:pt>
                <c:pt idx="2568">
                  <c:v>30670</c:v>
                </c:pt>
                <c:pt idx="2569">
                  <c:v>30671</c:v>
                </c:pt>
                <c:pt idx="2570">
                  <c:v>30672</c:v>
                </c:pt>
                <c:pt idx="2571">
                  <c:v>30673</c:v>
                </c:pt>
                <c:pt idx="2572">
                  <c:v>30677</c:v>
                </c:pt>
                <c:pt idx="2573">
                  <c:v>30678</c:v>
                </c:pt>
                <c:pt idx="2574">
                  <c:v>30679</c:v>
                </c:pt>
                <c:pt idx="2575">
                  <c:v>30680</c:v>
                </c:pt>
                <c:pt idx="2576">
                  <c:v>30684</c:v>
                </c:pt>
                <c:pt idx="2577">
                  <c:v>30685</c:v>
                </c:pt>
                <c:pt idx="2578">
                  <c:v>30686</c:v>
                </c:pt>
                <c:pt idx="2579">
                  <c:v>30687</c:v>
                </c:pt>
                <c:pt idx="2580">
                  <c:v>30690</c:v>
                </c:pt>
                <c:pt idx="2581">
                  <c:v>30691</c:v>
                </c:pt>
                <c:pt idx="2582">
                  <c:v>30692</c:v>
                </c:pt>
                <c:pt idx="2583">
                  <c:v>30693</c:v>
                </c:pt>
                <c:pt idx="2584">
                  <c:v>30694</c:v>
                </c:pt>
                <c:pt idx="2585">
                  <c:v>30697</c:v>
                </c:pt>
                <c:pt idx="2586">
                  <c:v>30698</c:v>
                </c:pt>
                <c:pt idx="2587">
                  <c:v>30699</c:v>
                </c:pt>
                <c:pt idx="2588">
                  <c:v>30700</c:v>
                </c:pt>
                <c:pt idx="2589">
                  <c:v>30701</c:v>
                </c:pt>
                <c:pt idx="2590">
                  <c:v>30704</c:v>
                </c:pt>
                <c:pt idx="2591">
                  <c:v>30705</c:v>
                </c:pt>
                <c:pt idx="2592">
                  <c:v>30706</c:v>
                </c:pt>
                <c:pt idx="2593">
                  <c:v>30707</c:v>
                </c:pt>
                <c:pt idx="2594">
                  <c:v>30708</c:v>
                </c:pt>
                <c:pt idx="2595">
                  <c:v>30711</c:v>
                </c:pt>
                <c:pt idx="2596">
                  <c:v>30712</c:v>
                </c:pt>
                <c:pt idx="2597">
                  <c:v>30713</c:v>
                </c:pt>
                <c:pt idx="2598">
                  <c:v>30714</c:v>
                </c:pt>
                <c:pt idx="2599">
                  <c:v>30715</c:v>
                </c:pt>
                <c:pt idx="2600">
                  <c:v>30718</c:v>
                </c:pt>
                <c:pt idx="2601">
                  <c:v>30719</c:v>
                </c:pt>
                <c:pt idx="2602">
                  <c:v>30720</c:v>
                </c:pt>
                <c:pt idx="2603">
                  <c:v>30721</c:v>
                </c:pt>
                <c:pt idx="2604">
                  <c:v>30722</c:v>
                </c:pt>
                <c:pt idx="2605">
                  <c:v>30726</c:v>
                </c:pt>
                <c:pt idx="2606">
                  <c:v>30727</c:v>
                </c:pt>
                <c:pt idx="2607">
                  <c:v>30728</c:v>
                </c:pt>
                <c:pt idx="2608">
                  <c:v>30729</c:v>
                </c:pt>
                <c:pt idx="2609">
                  <c:v>30733</c:v>
                </c:pt>
                <c:pt idx="2610">
                  <c:v>30734</c:v>
                </c:pt>
                <c:pt idx="2611">
                  <c:v>30735</c:v>
                </c:pt>
                <c:pt idx="2612">
                  <c:v>30736</c:v>
                </c:pt>
                <c:pt idx="2613">
                  <c:v>30739</c:v>
                </c:pt>
                <c:pt idx="2614">
                  <c:v>30740</c:v>
                </c:pt>
                <c:pt idx="2615">
                  <c:v>30741</c:v>
                </c:pt>
                <c:pt idx="2616">
                  <c:v>30742</c:v>
                </c:pt>
                <c:pt idx="2617">
                  <c:v>30743</c:v>
                </c:pt>
                <c:pt idx="2618">
                  <c:v>30746</c:v>
                </c:pt>
                <c:pt idx="2619">
                  <c:v>30747</c:v>
                </c:pt>
                <c:pt idx="2620">
                  <c:v>30748</c:v>
                </c:pt>
                <c:pt idx="2621">
                  <c:v>30749</c:v>
                </c:pt>
                <c:pt idx="2622">
                  <c:v>30750</c:v>
                </c:pt>
                <c:pt idx="2623">
                  <c:v>30753</c:v>
                </c:pt>
                <c:pt idx="2624">
                  <c:v>30754</c:v>
                </c:pt>
                <c:pt idx="2625">
                  <c:v>30755</c:v>
                </c:pt>
                <c:pt idx="2626">
                  <c:v>30756</c:v>
                </c:pt>
                <c:pt idx="2627">
                  <c:v>30757</c:v>
                </c:pt>
                <c:pt idx="2628">
                  <c:v>30760</c:v>
                </c:pt>
                <c:pt idx="2629">
                  <c:v>30761</c:v>
                </c:pt>
                <c:pt idx="2630">
                  <c:v>30762</c:v>
                </c:pt>
                <c:pt idx="2631">
                  <c:v>30763</c:v>
                </c:pt>
                <c:pt idx="2632">
                  <c:v>30764</c:v>
                </c:pt>
                <c:pt idx="2633">
                  <c:v>30767</c:v>
                </c:pt>
                <c:pt idx="2634">
                  <c:v>30768</c:v>
                </c:pt>
                <c:pt idx="2635">
                  <c:v>30769</c:v>
                </c:pt>
                <c:pt idx="2636">
                  <c:v>30770</c:v>
                </c:pt>
                <c:pt idx="2637">
                  <c:v>30771</c:v>
                </c:pt>
                <c:pt idx="2638">
                  <c:v>30774</c:v>
                </c:pt>
                <c:pt idx="2639">
                  <c:v>30775</c:v>
                </c:pt>
                <c:pt idx="2640">
                  <c:v>30776</c:v>
                </c:pt>
                <c:pt idx="2641">
                  <c:v>30777</c:v>
                </c:pt>
                <c:pt idx="2642">
                  <c:v>30778</c:v>
                </c:pt>
                <c:pt idx="2643">
                  <c:v>30781</c:v>
                </c:pt>
                <c:pt idx="2644">
                  <c:v>30782</c:v>
                </c:pt>
                <c:pt idx="2645">
                  <c:v>30783</c:v>
                </c:pt>
                <c:pt idx="2646">
                  <c:v>30784</c:v>
                </c:pt>
                <c:pt idx="2647">
                  <c:v>30785</c:v>
                </c:pt>
                <c:pt idx="2648">
                  <c:v>30788</c:v>
                </c:pt>
                <c:pt idx="2649">
                  <c:v>30789</c:v>
                </c:pt>
                <c:pt idx="2650">
                  <c:v>30790</c:v>
                </c:pt>
                <c:pt idx="2651">
                  <c:v>30791</c:v>
                </c:pt>
                <c:pt idx="2652">
                  <c:v>30795</c:v>
                </c:pt>
                <c:pt idx="2653">
                  <c:v>30796</c:v>
                </c:pt>
                <c:pt idx="2654">
                  <c:v>30797</c:v>
                </c:pt>
                <c:pt idx="2655">
                  <c:v>30798</c:v>
                </c:pt>
                <c:pt idx="2656">
                  <c:v>30799</c:v>
                </c:pt>
                <c:pt idx="2657">
                  <c:v>30802</c:v>
                </c:pt>
                <c:pt idx="2658">
                  <c:v>30803</c:v>
                </c:pt>
                <c:pt idx="2659">
                  <c:v>30804</c:v>
                </c:pt>
                <c:pt idx="2660">
                  <c:v>30805</c:v>
                </c:pt>
                <c:pt idx="2661">
                  <c:v>30806</c:v>
                </c:pt>
                <c:pt idx="2662">
                  <c:v>30809</c:v>
                </c:pt>
                <c:pt idx="2663">
                  <c:v>30810</c:v>
                </c:pt>
                <c:pt idx="2664">
                  <c:v>30811</c:v>
                </c:pt>
                <c:pt idx="2665">
                  <c:v>30812</c:v>
                </c:pt>
                <c:pt idx="2666">
                  <c:v>30813</c:v>
                </c:pt>
                <c:pt idx="2667">
                  <c:v>30816</c:v>
                </c:pt>
                <c:pt idx="2668">
                  <c:v>30817</c:v>
                </c:pt>
                <c:pt idx="2669">
                  <c:v>30818</c:v>
                </c:pt>
                <c:pt idx="2670">
                  <c:v>30819</c:v>
                </c:pt>
                <c:pt idx="2671">
                  <c:v>30820</c:v>
                </c:pt>
                <c:pt idx="2672">
                  <c:v>30823</c:v>
                </c:pt>
                <c:pt idx="2673">
                  <c:v>30824</c:v>
                </c:pt>
                <c:pt idx="2674">
                  <c:v>30825</c:v>
                </c:pt>
                <c:pt idx="2675">
                  <c:v>30826</c:v>
                </c:pt>
                <c:pt idx="2676">
                  <c:v>30827</c:v>
                </c:pt>
                <c:pt idx="2677">
                  <c:v>30831</c:v>
                </c:pt>
                <c:pt idx="2678">
                  <c:v>30832</c:v>
                </c:pt>
                <c:pt idx="2679">
                  <c:v>30833</c:v>
                </c:pt>
                <c:pt idx="2680">
                  <c:v>30834</c:v>
                </c:pt>
                <c:pt idx="2681">
                  <c:v>30837</c:v>
                </c:pt>
                <c:pt idx="2682">
                  <c:v>30838</c:v>
                </c:pt>
                <c:pt idx="2683">
                  <c:v>30839</c:v>
                </c:pt>
                <c:pt idx="2684">
                  <c:v>30840</c:v>
                </c:pt>
                <c:pt idx="2685">
                  <c:v>30841</c:v>
                </c:pt>
                <c:pt idx="2686">
                  <c:v>30844</c:v>
                </c:pt>
                <c:pt idx="2687">
                  <c:v>30845</c:v>
                </c:pt>
                <c:pt idx="2688">
                  <c:v>30846</c:v>
                </c:pt>
                <c:pt idx="2689">
                  <c:v>30847</c:v>
                </c:pt>
                <c:pt idx="2690">
                  <c:v>30848</c:v>
                </c:pt>
                <c:pt idx="2691">
                  <c:v>30851</c:v>
                </c:pt>
                <c:pt idx="2692">
                  <c:v>30852</c:v>
                </c:pt>
                <c:pt idx="2693">
                  <c:v>30853</c:v>
                </c:pt>
                <c:pt idx="2694">
                  <c:v>30854</c:v>
                </c:pt>
                <c:pt idx="2695">
                  <c:v>30855</c:v>
                </c:pt>
                <c:pt idx="2696">
                  <c:v>30858</c:v>
                </c:pt>
                <c:pt idx="2697">
                  <c:v>30859</c:v>
                </c:pt>
                <c:pt idx="2698">
                  <c:v>30860</c:v>
                </c:pt>
                <c:pt idx="2699">
                  <c:v>30861</c:v>
                </c:pt>
                <c:pt idx="2700">
                  <c:v>30862</c:v>
                </c:pt>
                <c:pt idx="2701">
                  <c:v>30865</c:v>
                </c:pt>
                <c:pt idx="2702">
                  <c:v>30866</c:v>
                </c:pt>
                <c:pt idx="2703">
                  <c:v>30868</c:v>
                </c:pt>
                <c:pt idx="2704">
                  <c:v>30869</c:v>
                </c:pt>
                <c:pt idx="2705">
                  <c:v>30872</c:v>
                </c:pt>
                <c:pt idx="2706">
                  <c:v>30873</c:v>
                </c:pt>
                <c:pt idx="2707">
                  <c:v>30874</c:v>
                </c:pt>
                <c:pt idx="2708">
                  <c:v>30875</c:v>
                </c:pt>
                <c:pt idx="2709">
                  <c:v>30876</c:v>
                </c:pt>
                <c:pt idx="2710">
                  <c:v>30879</c:v>
                </c:pt>
                <c:pt idx="2711">
                  <c:v>30880</c:v>
                </c:pt>
                <c:pt idx="2712">
                  <c:v>30881</c:v>
                </c:pt>
                <c:pt idx="2713">
                  <c:v>30882</c:v>
                </c:pt>
                <c:pt idx="2714">
                  <c:v>30883</c:v>
                </c:pt>
                <c:pt idx="2715">
                  <c:v>30886</c:v>
                </c:pt>
                <c:pt idx="2716">
                  <c:v>30887</c:v>
                </c:pt>
                <c:pt idx="2717">
                  <c:v>30888</c:v>
                </c:pt>
                <c:pt idx="2718">
                  <c:v>30889</c:v>
                </c:pt>
                <c:pt idx="2719">
                  <c:v>30890</c:v>
                </c:pt>
                <c:pt idx="2720">
                  <c:v>30893</c:v>
                </c:pt>
                <c:pt idx="2721">
                  <c:v>30894</c:v>
                </c:pt>
                <c:pt idx="2722">
                  <c:v>30895</c:v>
                </c:pt>
                <c:pt idx="2723">
                  <c:v>30896</c:v>
                </c:pt>
                <c:pt idx="2724">
                  <c:v>30897</c:v>
                </c:pt>
                <c:pt idx="2725">
                  <c:v>30900</c:v>
                </c:pt>
                <c:pt idx="2726">
                  <c:v>30901</c:v>
                </c:pt>
                <c:pt idx="2727">
                  <c:v>30902</c:v>
                </c:pt>
                <c:pt idx="2728">
                  <c:v>30903</c:v>
                </c:pt>
                <c:pt idx="2729">
                  <c:v>30904</c:v>
                </c:pt>
                <c:pt idx="2730">
                  <c:v>30907</c:v>
                </c:pt>
                <c:pt idx="2731">
                  <c:v>30908</c:v>
                </c:pt>
                <c:pt idx="2732">
                  <c:v>30909</c:v>
                </c:pt>
                <c:pt idx="2733">
                  <c:v>30910</c:v>
                </c:pt>
                <c:pt idx="2734">
                  <c:v>30911</c:v>
                </c:pt>
                <c:pt idx="2735">
                  <c:v>30914</c:v>
                </c:pt>
                <c:pt idx="2736">
                  <c:v>30915</c:v>
                </c:pt>
                <c:pt idx="2737">
                  <c:v>30916</c:v>
                </c:pt>
                <c:pt idx="2738">
                  <c:v>30917</c:v>
                </c:pt>
                <c:pt idx="2739">
                  <c:v>30918</c:v>
                </c:pt>
                <c:pt idx="2740">
                  <c:v>30921</c:v>
                </c:pt>
                <c:pt idx="2741">
                  <c:v>30922</c:v>
                </c:pt>
                <c:pt idx="2742">
                  <c:v>30923</c:v>
                </c:pt>
                <c:pt idx="2743">
                  <c:v>30924</c:v>
                </c:pt>
                <c:pt idx="2744">
                  <c:v>30925</c:v>
                </c:pt>
                <c:pt idx="2745">
                  <c:v>30929</c:v>
                </c:pt>
                <c:pt idx="2746">
                  <c:v>30930</c:v>
                </c:pt>
                <c:pt idx="2747">
                  <c:v>30931</c:v>
                </c:pt>
                <c:pt idx="2748">
                  <c:v>30932</c:v>
                </c:pt>
                <c:pt idx="2749">
                  <c:v>30935</c:v>
                </c:pt>
                <c:pt idx="2750">
                  <c:v>30936</c:v>
                </c:pt>
                <c:pt idx="2751">
                  <c:v>30937</c:v>
                </c:pt>
                <c:pt idx="2752">
                  <c:v>30938</c:v>
                </c:pt>
                <c:pt idx="2753">
                  <c:v>30939</c:v>
                </c:pt>
                <c:pt idx="2754">
                  <c:v>30942</c:v>
                </c:pt>
                <c:pt idx="2755">
                  <c:v>30943</c:v>
                </c:pt>
                <c:pt idx="2756">
                  <c:v>30944</c:v>
                </c:pt>
                <c:pt idx="2757">
                  <c:v>30945</c:v>
                </c:pt>
                <c:pt idx="2758">
                  <c:v>30946</c:v>
                </c:pt>
                <c:pt idx="2759">
                  <c:v>30949</c:v>
                </c:pt>
                <c:pt idx="2760">
                  <c:v>30950</c:v>
                </c:pt>
                <c:pt idx="2761">
                  <c:v>30951</c:v>
                </c:pt>
                <c:pt idx="2762">
                  <c:v>30952</c:v>
                </c:pt>
                <c:pt idx="2763">
                  <c:v>30953</c:v>
                </c:pt>
                <c:pt idx="2764">
                  <c:v>30956</c:v>
                </c:pt>
                <c:pt idx="2765">
                  <c:v>30957</c:v>
                </c:pt>
                <c:pt idx="2766">
                  <c:v>30958</c:v>
                </c:pt>
                <c:pt idx="2767">
                  <c:v>30959</c:v>
                </c:pt>
                <c:pt idx="2768">
                  <c:v>30960</c:v>
                </c:pt>
                <c:pt idx="2769">
                  <c:v>30964</c:v>
                </c:pt>
                <c:pt idx="2770">
                  <c:v>30965</c:v>
                </c:pt>
                <c:pt idx="2771">
                  <c:v>30966</c:v>
                </c:pt>
                <c:pt idx="2772">
                  <c:v>30967</c:v>
                </c:pt>
                <c:pt idx="2773">
                  <c:v>30970</c:v>
                </c:pt>
                <c:pt idx="2774">
                  <c:v>30971</c:v>
                </c:pt>
                <c:pt idx="2775">
                  <c:v>30972</c:v>
                </c:pt>
                <c:pt idx="2776">
                  <c:v>30973</c:v>
                </c:pt>
                <c:pt idx="2777">
                  <c:v>30974</c:v>
                </c:pt>
                <c:pt idx="2778">
                  <c:v>30977</c:v>
                </c:pt>
                <c:pt idx="2779">
                  <c:v>30978</c:v>
                </c:pt>
                <c:pt idx="2780">
                  <c:v>30979</c:v>
                </c:pt>
                <c:pt idx="2781">
                  <c:v>30980</c:v>
                </c:pt>
                <c:pt idx="2782">
                  <c:v>30981</c:v>
                </c:pt>
                <c:pt idx="2783">
                  <c:v>30984</c:v>
                </c:pt>
                <c:pt idx="2784">
                  <c:v>30985</c:v>
                </c:pt>
                <c:pt idx="2785">
                  <c:v>30986</c:v>
                </c:pt>
                <c:pt idx="2786">
                  <c:v>30987</c:v>
                </c:pt>
                <c:pt idx="2787">
                  <c:v>30988</c:v>
                </c:pt>
                <c:pt idx="2788">
                  <c:v>30991</c:v>
                </c:pt>
                <c:pt idx="2789">
                  <c:v>30993</c:v>
                </c:pt>
                <c:pt idx="2790">
                  <c:v>30994</c:v>
                </c:pt>
                <c:pt idx="2791">
                  <c:v>30995</c:v>
                </c:pt>
                <c:pt idx="2792">
                  <c:v>30999</c:v>
                </c:pt>
                <c:pt idx="2793">
                  <c:v>31000</c:v>
                </c:pt>
                <c:pt idx="2794">
                  <c:v>31001</c:v>
                </c:pt>
                <c:pt idx="2795">
                  <c:v>31002</c:v>
                </c:pt>
                <c:pt idx="2796">
                  <c:v>31005</c:v>
                </c:pt>
                <c:pt idx="2797">
                  <c:v>31006</c:v>
                </c:pt>
                <c:pt idx="2798">
                  <c:v>31007</c:v>
                </c:pt>
                <c:pt idx="2799">
                  <c:v>31009</c:v>
                </c:pt>
                <c:pt idx="2800">
                  <c:v>31012</c:v>
                </c:pt>
                <c:pt idx="2801">
                  <c:v>31013</c:v>
                </c:pt>
                <c:pt idx="2802">
                  <c:v>31014</c:v>
                </c:pt>
                <c:pt idx="2803">
                  <c:v>31015</c:v>
                </c:pt>
                <c:pt idx="2804">
                  <c:v>31016</c:v>
                </c:pt>
                <c:pt idx="2805">
                  <c:v>31019</c:v>
                </c:pt>
                <c:pt idx="2806">
                  <c:v>31020</c:v>
                </c:pt>
                <c:pt idx="2807">
                  <c:v>31021</c:v>
                </c:pt>
                <c:pt idx="2808">
                  <c:v>31022</c:v>
                </c:pt>
                <c:pt idx="2809">
                  <c:v>31023</c:v>
                </c:pt>
                <c:pt idx="2810">
                  <c:v>31026</c:v>
                </c:pt>
                <c:pt idx="2811">
                  <c:v>31027</c:v>
                </c:pt>
                <c:pt idx="2812">
                  <c:v>31028</c:v>
                </c:pt>
                <c:pt idx="2813">
                  <c:v>31029</c:v>
                </c:pt>
                <c:pt idx="2814">
                  <c:v>31030</c:v>
                </c:pt>
                <c:pt idx="2815">
                  <c:v>31033</c:v>
                </c:pt>
                <c:pt idx="2816">
                  <c:v>31034</c:v>
                </c:pt>
                <c:pt idx="2817">
                  <c:v>31035</c:v>
                </c:pt>
                <c:pt idx="2818">
                  <c:v>31036</c:v>
                </c:pt>
                <c:pt idx="2819">
                  <c:v>31037</c:v>
                </c:pt>
                <c:pt idx="2820">
                  <c:v>31040</c:v>
                </c:pt>
                <c:pt idx="2821">
                  <c:v>31042</c:v>
                </c:pt>
                <c:pt idx="2822">
                  <c:v>31043</c:v>
                </c:pt>
                <c:pt idx="2823">
                  <c:v>31044</c:v>
                </c:pt>
                <c:pt idx="2824">
                  <c:v>31047</c:v>
                </c:pt>
                <c:pt idx="2825">
                  <c:v>31049</c:v>
                </c:pt>
                <c:pt idx="2826">
                  <c:v>31050</c:v>
                </c:pt>
                <c:pt idx="2827">
                  <c:v>31051</c:v>
                </c:pt>
                <c:pt idx="2828">
                  <c:v>31054</c:v>
                </c:pt>
                <c:pt idx="2829">
                  <c:v>31055</c:v>
                </c:pt>
                <c:pt idx="2830">
                  <c:v>31056</c:v>
                </c:pt>
                <c:pt idx="2831">
                  <c:v>31057</c:v>
                </c:pt>
                <c:pt idx="2832">
                  <c:v>31058</c:v>
                </c:pt>
                <c:pt idx="2833">
                  <c:v>31061</c:v>
                </c:pt>
                <c:pt idx="2834">
                  <c:v>31062</c:v>
                </c:pt>
                <c:pt idx="2835">
                  <c:v>31063</c:v>
                </c:pt>
                <c:pt idx="2836">
                  <c:v>31064</c:v>
                </c:pt>
                <c:pt idx="2837">
                  <c:v>31065</c:v>
                </c:pt>
                <c:pt idx="2838">
                  <c:v>31069</c:v>
                </c:pt>
                <c:pt idx="2839">
                  <c:v>31070</c:v>
                </c:pt>
                <c:pt idx="2840">
                  <c:v>31071</c:v>
                </c:pt>
                <c:pt idx="2841">
                  <c:v>31072</c:v>
                </c:pt>
                <c:pt idx="2842">
                  <c:v>31075</c:v>
                </c:pt>
                <c:pt idx="2843">
                  <c:v>31076</c:v>
                </c:pt>
                <c:pt idx="2844">
                  <c:v>31077</c:v>
                </c:pt>
                <c:pt idx="2845">
                  <c:v>31078</c:v>
                </c:pt>
                <c:pt idx="2846">
                  <c:v>31079</c:v>
                </c:pt>
                <c:pt idx="2847">
                  <c:v>31082</c:v>
                </c:pt>
                <c:pt idx="2848">
                  <c:v>31083</c:v>
                </c:pt>
                <c:pt idx="2849">
                  <c:v>31084</c:v>
                </c:pt>
                <c:pt idx="2850">
                  <c:v>31085</c:v>
                </c:pt>
                <c:pt idx="2851">
                  <c:v>31086</c:v>
                </c:pt>
                <c:pt idx="2852">
                  <c:v>31089</c:v>
                </c:pt>
                <c:pt idx="2853">
                  <c:v>31091</c:v>
                </c:pt>
                <c:pt idx="2854">
                  <c:v>31092</c:v>
                </c:pt>
                <c:pt idx="2855">
                  <c:v>31093</c:v>
                </c:pt>
                <c:pt idx="2856">
                  <c:v>31097</c:v>
                </c:pt>
                <c:pt idx="2857">
                  <c:v>31098</c:v>
                </c:pt>
                <c:pt idx="2858">
                  <c:v>31099</c:v>
                </c:pt>
                <c:pt idx="2859">
                  <c:v>31100</c:v>
                </c:pt>
                <c:pt idx="2860">
                  <c:v>31103</c:v>
                </c:pt>
                <c:pt idx="2861">
                  <c:v>31104</c:v>
                </c:pt>
                <c:pt idx="2862">
                  <c:v>31105</c:v>
                </c:pt>
                <c:pt idx="2863">
                  <c:v>31106</c:v>
                </c:pt>
                <c:pt idx="2864">
                  <c:v>31107</c:v>
                </c:pt>
                <c:pt idx="2865">
                  <c:v>31110</c:v>
                </c:pt>
                <c:pt idx="2866">
                  <c:v>31111</c:v>
                </c:pt>
                <c:pt idx="2867">
                  <c:v>31112</c:v>
                </c:pt>
                <c:pt idx="2868">
                  <c:v>31113</c:v>
                </c:pt>
                <c:pt idx="2869">
                  <c:v>31114</c:v>
                </c:pt>
                <c:pt idx="2870">
                  <c:v>31117</c:v>
                </c:pt>
                <c:pt idx="2871">
                  <c:v>31118</c:v>
                </c:pt>
                <c:pt idx="2872">
                  <c:v>31119</c:v>
                </c:pt>
                <c:pt idx="2873">
                  <c:v>31120</c:v>
                </c:pt>
                <c:pt idx="2874">
                  <c:v>31121</c:v>
                </c:pt>
                <c:pt idx="2875">
                  <c:v>31124</c:v>
                </c:pt>
                <c:pt idx="2876">
                  <c:v>31125</c:v>
                </c:pt>
                <c:pt idx="2877">
                  <c:v>31126</c:v>
                </c:pt>
                <c:pt idx="2878">
                  <c:v>31127</c:v>
                </c:pt>
                <c:pt idx="2879">
                  <c:v>31128</c:v>
                </c:pt>
                <c:pt idx="2880">
                  <c:v>31131</c:v>
                </c:pt>
                <c:pt idx="2881">
                  <c:v>31132</c:v>
                </c:pt>
                <c:pt idx="2882">
                  <c:v>31133</c:v>
                </c:pt>
                <c:pt idx="2883">
                  <c:v>31134</c:v>
                </c:pt>
                <c:pt idx="2884">
                  <c:v>31135</c:v>
                </c:pt>
                <c:pt idx="2885">
                  <c:v>31138</c:v>
                </c:pt>
                <c:pt idx="2886">
                  <c:v>31139</c:v>
                </c:pt>
                <c:pt idx="2887">
                  <c:v>31140</c:v>
                </c:pt>
                <c:pt idx="2888">
                  <c:v>31141</c:v>
                </c:pt>
                <c:pt idx="2889">
                  <c:v>31145</c:v>
                </c:pt>
                <c:pt idx="2890">
                  <c:v>31146</c:v>
                </c:pt>
                <c:pt idx="2891">
                  <c:v>31147</c:v>
                </c:pt>
                <c:pt idx="2892">
                  <c:v>31148</c:v>
                </c:pt>
                <c:pt idx="2893">
                  <c:v>31149</c:v>
                </c:pt>
                <c:pt idx="2894">
                  <c:v>31152</c:v>
                </c:pt>
                <c:pt idx="2895">
                  <c:v>31153</c:v>
                </c:pt>
                <c:pt idx="2896">
                  <c:v>31154</c:v>
                </c:pt>
                <c:pt idx="2897">
                  <c:v>31155</c:v>
                </c:pt>
                <c:pt idx="2898">
                  <c:v>31156</c:v>
                </c:pt>
                <c:pt idx="2899">
                  <c:v>31159</c:v>
                </c:pt>
                <c:pt idx="2900">
                  <c:v>31160</c:v>
                </c:pt>
                <c:pt idx="2901">
                  <c:v>31161</c:v>
                </c:pt>
                <c:pt idx="2902">
                  <c:v>31162</c:v>
                </c:pt>
                <c:pt idx="2903">
                  <c:v>31163</c:v>
                </c:pt>
                <c:pt idx="2904">
                  <c:v>31166</c:v>
                </c:pt>
                <c:pt idx="2905">
                  <c:v>31167</c:v>
                </c:pt>
                <c:pt idx="2906">
                  <c:v>31168</c:v>
                </c:pt>
                <c:pt idx="2907">
                  <c:v>31169</c:v>
                </c:pt>
                <c:pt idx="2908">
                  <c:v>31170</c:v>
                </c:pt>
                <c:pt idx="2909">
                  <c:v>31173</c:v>
                </c:pt>
                <c:pt idx="2910">
                  <c:v>31174</c:v>
                </c:pt>
                <c:pt idx="2911">
                  <c:v>31175</c:v>
                </c:pt>
                <c:pt idx="2912">
                  <c:v>31176</c:v>
                </c:pt>
                <c:pt idx="2913">
                  <c:v>31177</c:v>
                </c:pt>
                <c:pt idx="2914">
                  <c:v>31180</c:v>
                </c:pt>
                <c:pt idx="2915">
                  <c:v>31181</c:v>
                </c:pt>
                <c:pt idx="2916">
                  <c:v>31182</c:v>
                </c:pt>
                <c:pt idx="2917">
                  <c:v>31183</c:v>
                </c:pt>
                <c:pt idx="2918">
                  <c:v>31184</c:v>
                </c:pt>
                <c:pt idx="2919">
                  <c:v>31187</c:v>
                </c:pt>
                <c:pt idx="2920">
                  <c:v>31188</c:v>
                </c:pt>
                <c:pt idx="2921">
                  <c:v>31189</c:v>
                </c:pt>
                <c:pt idx="2922">
                  <c:v>31190</c:v>
                </c:pt>
                <c:pt idx="2923">
                  <c:v>31191</c:v>
                </c:pt>
                <c:pt idx="2924">
                  <c:v>31195</c:v>
                </c:pt>
                <c:pt idx="2925">
                  <c:v>31196</c:v>
                </c:pt>
                <c:pt idx="2926">
                  <c:v>31197</c:v>
                </c:pt>
                <c:pt idx="2927">
                  <c:v>31198</c:v>
                </c:pt>
                <c:pt idx="2928">
                  <c:v>31201</c:v>
                </c:pt>
                <c:pt idx="2929">
                  <c:v>31202</c:v>
                </c:pt>
                <c:pt idx="2930">
                  <c:v>31203</c:v>
                </c:pt>
                <c:pt idx="2931">
                  <c:v>31204</c:v>
                </c:pt>
                <c:pt idx="2932">
                  <c:v>31205</c:v>
                </c:pt>
                <c:pt idx="2933">
                  <c:v>31208</c:v>
                </c:pt>
                <c:pt idx="2934">
                  <c:v>31209</c:v>
                </c:pt>
                <c:pt idx="2935">
                  <c:v>31210</c:v>
                </c:pt>
                <c:pt idx="2936">
                  <c:v>31211</c:v>
                </c:pt>
                <c:pt idx="2937">
                  <c:v>31212</c:v>
                </c:pt>
                <c:pt idx="2938">
                  <c:v>31215</c:v>
                </c:pt>
                <c:pt idx="2939">
                  <c:v>31216</c:v>
                </c:pt>
                <c:pt idx="2940">
                  <c:v>31217</c:v>
                </c:pt>
                <c:pt idx="2941">
                  <c:v>31218</c:v>
                </c:pt>
                <c:pt idx="2942">
                  <c:v>31219</c:v>
                </c:pt>
                <c:pt idx="2943">
                  <c:v>31222</c:v>
                </c:pt>
                <c:pt idx="2944">
                  <c:v>31223</c:v>
                </c:pt>
                <c:pt idx="2945">
                  <c:v>31224</c:v>
                </c:pt>
                <c:pt idx="2946">
                  <c:v>31225</c:v>
                </c:pt>
                <c:pt idx="2947">
                  <c:v>31226</c:v>
                </c:pt>
                <c:pt idx="2948">
                  <c:v>31229</c:v>
                </c:pt>
                <c:pt idx="2949">
                  <c:v>31230</c:v>
                </c:pt>
                <c:pt idx="2950">
                  <c:v>31231</c:v>
                </c:pt>
                <c:pt idx="2951">
                  <c:v>31233</c:v>
                </c:pt>
                <c:pt idx="2952">
                  <c:v>31236</c:v>
                </c:pt>
                <c:pt idx="2953">
                  <c:v>31237</c:v>
                </c:pt>
                <c:pt idx="2954">
                  <c:v>31238</c:v>
                </c:pt>
                <c:pt idx="2955">
                  <c:v>31239</c:v>
                </c:pt>
                <c:pt idx="2956">
                  <c:v>31240</c:v>
                </c:pt>
                <c:pt idx="2957">
                  <c:v>31243</c:v>
                </c:pt>
                <c:pt idx="2958">
                  <c:v>31244</c:v>
                </c:pt>
                <c:pt idx="2959">
                  <c:v>31245</c:v>
                </c:pt>
                <c:pt idx="2960">
                  <c:v>31246</c:v>
                </c:pt>
                <c:pt idx="2961">
                  <c:v>31247</c:v>
                </c:pt>
                <c:pt idx="2962">
                  <c:v>31250</c:v>
                </c:pt>
                <c:pt idx="2963">
                  <c:v>31251</c:v>
                </c:pt>
                <c:pt idx="2964">
                  <c:v>31252</c:v>
                </c:pt>
                <c:pt idx="2965">
                  <c:v>31253</c:v>
                </c:pt>
                <c:pt idx="2966">
                  <c:v>31254</c:v>
                </c:pt>
                <c:pt idx="2967">
                  <c:v>31257</c:v>
                </c:pt>
                <c:pt idx="2968">
                  <c:v>31258</c:v>
                </c:pt>
                <c:pt idx="2969">
                  <c:v>31259</c:v>
                </c:pt>
                <c:pt idx="2970">
                  <c:v>31260</c:v>
                </c:pt>
                <c:pt idx="2971">
                  <c:v>31261</c:v>
                </c:pt>
                <c:pt idx="2972">
                  <c:v>31264</c:v>
                </c:pt>
                <c:pt idx="2973">
                  <c:v>31265</c:v>
                </c:pt>
                <c:pt idx="2974">
                  <c:v>31266</c:v>
                </c:pt>
                <c:pt idx="2975">
                  <c:v>31267</c:v>
                </c:pt>
                <c:pt idx="2976">
                  <c:v>31268</c:v>
                </c:pt>
                <c:pt idx="2977">
                  <c:v>31271</c:v>
                </c:pt>
                <c:pt idx="2978">
                  <c:v>31272</c:v>
                </c:pt>
                <c:pt idx="2979">
                  <c:v>31273</c:v>
                </c:pt>
                <c:pt idx="2980">
                  <c:v>31274</c:v>
                </c:pt>
                <c:pt idx="2981">
                  <c:v>31275</c:v>
                </c:pt>
                <c:pt idx="2982">
                  <c:v>31278</c:v>
                </c:pt>
                <c:pt idx="2983">
                  <c:v>31279</c:v>
                </c:pt>
                <c:pt idx="2984">
                  <c:v>31280</c:v>
                </c:pt>
                <c:pt idx="2985">
                  <c:v>31281</c:v>
                </c:pt>
                <c:pt idx="2986">
                  <c:v>31282</c:v>
                </c:pt>
                <c:pt idx="2987">
                  <c:v>31285</c:v>
                </c:pt>
                <c:pt idx="2988">
                  <c:v>31286</c:v>
                </c:pt>
                <c:pt idx="2989">
                  <c:v>31287</c:v>
                </c:pt>
                <c:pt idx="2990">
                  <c:v>31288</c:v>
                </c:pt>
                <c:pt idx="2991">
                  <c:v>31289</c:v>
                </c:pt>
                <c:pt idx="2992">
                  <c:v>31293</c:v>
                </c:pt>
                <c:pt idx="2993">
                  <c:v>31294</c:v>
                </c:pt>
                <c:pt idx="2994">
                  <c:v>31295</c:v>
                </c:pt>
                <c:pt idx="2995">
                  <c:v>31296</c:v>
                </c:pt>
                <c:pt idx="2996">
                  <c:v>31299</c:v>
                </c:pt>
                <c:pt idx="2997">
                  <c:v>31300</c:v>
                </c:pt>
                <c:pt idx="2998">
                  <c:v>31301</c:v>
                </c:pt>
                <c:pt idx="2999">
                  <c:v>31302</c:v>
                </c:pt>
                <c:pt idx="3000">
                  <c:v>31303</c:v>
                </c:pt>
                <c:pt idx="3001">
                  <c:v>31306</c:v>
                </c:pt>
                <c:pt idx="3002">
                  <c:v>31307</c:v>
                </c:pt>
                <c:pt idx="3003">
                  <c:v>31308</c:v>
                </c:pt>
                <c:pt idx="3004">
                  <c:v>31309</c:v>
                </c:pt>
                <c:pt idx="3005">
                  <c:v>31310</c:v>
                </c:pt>
                <c:pt idx="3006">
                  <c:v>31313</c:v>
                </c:pt>
                <c:pt idx="3007">
                  <c:v>31314</c:v>
                </c:pt>
                <c:pt idx="3008">
                  <c:v>31315</c:v>
                </c:pt>
                <c:pt idx="3009">
                  <c:v>31316</c:v>
                </c:pt>
                <c:pt idx="3010">
                  <c:v>31320</c:v>
                </c:pt>
                <c:pt idx="3011">
                  <c:v>31321</c:v>
                </c:pt>
                <c:pt idx="3012">
                  <c:v>31322</c:v>
                </c:pt>
                <c:pt idx="3013">
                  <c:v>31323</c:v>
                </c:pt>
                <c:pt idx="3014">
                  <c:v>31324</c:v>
                </c:pt>
                <c:pt idx="3015">
                  <c:v>31327</c:v>
                </c:pt>
                <c:pt idx="3016">
                  <c:v>31328</c:v>
                </c:pt>
                <c:pt idx="3017">
                  <c:v>31329</c:v>
                </c:pt>
                <c:pt idx="3018">
                  <c:v>31330</c:v>
                </c:pt>
                <c:pt idx="3019">
                  <c:v>31331</c:v>
                </c:pt>
                <c:pt idx="3020">
                  <c:v>31335</c:v>
                </c:pt>
                <c:pt idx="3021">
                  <c:v>31336</c:v>
                </c:pt>
                <c:pt idx="3022">
                  <c:v>31337</c:v>
                </c:pt>
                <c:pt idx="3023">
                  <c:v>31338</c:v>
                </c:pt>
                <c:pt idx="3024">
                  <c:v>31341</c:v>
                </c:pt>
                <c:pt idx="3025">
                  <c:v>31342</c:v>
                </c:pt>
                <c:pt idx="3026">
                  <c:v>31343</c:v>
                </c:pt>
                <c:pt idx="3027">
                  <c:v>31344</c:v>
                </c:pt>
                <c:pt idx="3028">
                  <c:v>31345</c:v>
                </c:pt>
                <c:pt idx="3029">
                  <c:v>31348</c:v>
                </c:pt>
                <c:pt idx="3030">
                  <c:v>31349</c:v>
                </c:pt>
                <c:pt idx="3031">
                  <c:v>31350</c:v>
                </c:pt>
                <c:pt idx="3032">
                  <c:v>31351</c:v>
                </c:pt>
                <c:pt idx="3033">
                  <c:v>31352</c:v>
                </c:pt>
                <c:pt idx="3034">
                  <c:v>31355</c:v>
                </c:pt>
                <c:pt idx="3035">
                  <c:v>31356</c:v>
                </c:pt>
                <c:pt idx="3036">
                  <c:v>31357</c:v>
                </c:pt>
                <c:pt idx="3037">
                  <c:v>31358</c:v>
                </c:pt>
                <c:pt idx="3038">
                  <c:v>31359</c:v>
                </c:pt>
                <c:pt idx="3039">
                  <c:v>31363</c:v>
                </c:pt>
                <c:pt idx="3040">
                  <c:v>31364</c:v>
                </c:pt>
                <c:pt idx="3041">
                  <c:v>31365</c:v>
                </c:pt>
                <c:pt idx="3042">
                  <c:v>31366</c:v>
                </c:pt>
                <c:pt idx="3043">
                  <c:v>31369</c:v>
                </c:pt>
                <c:pt idx="3044">
                  <c:v>31370</c:v>
                </c:pt>
                <c:pt idx="3045">
                  <c:v>31371</c:v>
                </c:pt>
                <c:pt idx="3046">
                  <c:v>31372</c:v>
                </c:pt>
                <c:pt idx="3047">
                  <c:v>31373</c:v>
                </c:pt>
                <c:pt idx="3048">
                  <c:v>31376</c:v>
                </c:pt>
                <c:pt idx="3049">
                  <c:v>31377</c:v>
                </c:pt>
                <c:pt idx="3050">
                  <c:v>31378</c:v>
                </c:pt>
                <c:pt idx="3051">
                  <c:v>31380</c:v>
                </c:pt>
                <c:pt idx="3052">
                  <c:v>31383</c:v>
                </c:pt>
                <c:pt idx="3053">
                  <c:v>31384</c:v>
                </c:pt>
                <c:pt idx="3054">
                  <c:v>31385</c:v>
                </c:pt>
                <c:pt idx="3055">
                  <c:v>31386</c:v>
                </c:pt>
                <c:pt idx="3056">
                  <c:v>31387</c:v>
                </c:pt>
                <c:pt idx="3057">
                  <c:v>31390</c:v>
                </c:pt>
                <c:pt idx="3058">
                  <c:v>31391</c:v>
                </c:pt>
                <c:pt idx="3059">
                  <c:v>31392</c:v>
                </c:pt>
                <c:pt idx="3060">
                  <c:v>31393</c:v>
                </c:pt>
                <c:pt idx="3061">
                  <c:v>31394</c:v>
                </c:pt>
                <c:pt idx="3062">
                  <c:v>31397</c:v>
                </c:pt>
                <c:pt idx="3063">
                  <c:v>31398</c:v>
                </c:pt>
                <c:pt idx="3064">
                  <c:v>31399</c:v>
                </c:pt>
                <c:pt idx="3065">
                  <c:v>31400</c:v>
                </c:pt>
                <c:pt idx="3066">
                  <c:v>31401</c:v>
                </c:pt>
                <c:pt idx="3067">
                  <c:v>31404</c:v>
                </c:pt>
                <c:pt idx="3068">
                  <c:v>31405</c:v>
                </c:pt>
                <c:pt idx="3069">
                  <c:v>31407</c:v>
                </c:pt>
                <c:pt idx="3070">
                  <c:v>31408</c:v>
                </c:pt>
                <c:pt idx="3071">
                  <c:v>31411</c:v>
                </c:pt>
                <c:pt idx="3072">
                  <c:v>31412</c:v>
                </c:pt>
                <c:pt idx="3073">
                  <c:v>31414</c:v>
                </c:pt>
                <c:pt idx="3074">
                  <c:v>31415</c:v>
                </c:pt>
                <c:pt idx="3075">
                  <c:v>31418</c:v>
                </c:pt>
                <c:pt idx="3076">
                  <c:v>31419</c:v>
                </c:pt>
                <c:pt idx="3077">
                  <c:v>31420</c:v>
                </c:pt>
                <c:pt idx="3078">
                  <c:v>31421</c:v>
                </c:pt>
                <c:pt idx="3079">
                  <c:v>31422</c:v>
                </c:pt>
                <c:pt idx="3080">
                  <c:v>31425</c:v>
                </c:pt>
                <c:pt idx="3081">
                  <c:v>31426</c:v>
                </c:pt>
                <c:pt idx="3082">
                  <c:v>31427</c:v>
                </c:pt>
                <c:pt idx="3083">
                  <c:v>31428</c:v>
                </c:pt>
                <c:pt idx="3084">
                  <c:v>31429</c:v>
                </c:pt>
                <c:pt idx="3085">
                  <c:v>31433</c:v>
                </c:pt>
                <c:pt idx="3086">
                  <c:v>31434</c:v>
                </c:pt>
                <c:pt idx="3087">
                  <c:v>31435</c:v>
                </c:pt>
                <c:pt idx="3088">
                  <c:v>31436</c:v>
                </c:pt>
                <c:pt idx="3089">
                  <c:v>31439</c:v>
                </c:pt>
                <c:pt idx="3090">
                  <c:v>31440</c:v>
                </c:pt>
                <c:pt idx="3091">
                  <c:v>31441</c:v>
                </c:pt>
                <c:pt idx="3092">
                  <c:v>31442</c:v>
                </c:pt>
                <c:pt idx="3093">
                  <c:v>31443</c:v>
                </c:pt>
                <c:pt idx="3094">
                  <c:v>31446</c:v>
                </c:pt>
                <c:pt idx="3095">
                  <c:v>31447</c:v>
                </c:pt>
                <c:pt idx="3096">
                  <c:v>31448</c:v>
                </c:pt>
                <c:pt idx="3097">
                  <c:v>31449</c:v>
                </c:pt>
                <c:pt idx="3098">
                  <c:v>31450</c:v>
                </c:pt>
                <c:pt idx="3099">
                  <c:v>31453</c:v>
                </c:pt>
                <c:pt idx="3100">
                  <c:v>31454</c:v>
                </c:pt>
                <c:pt idx="3101">
                  <c:v>31455</c:v>
                </c:pt>
                <c:pt idx="3102">
                  <c:v>31456</c:v>
                </c:pt>
                <c:pt idx="3103">
                  <c:v>31457</c:v>
                </c:pt>
                <c:pt idx="3104">
                  <c:v>31461</c:v>
                </c:pt>
                <c:pt idx="3105">
                  <c:v>31462</c:v>
                </c:pt>
                <c:pt idx="3106">
                  <c:v>31463</c:v>
                </c:pt>
                <c:pt idx="3107">
                  <c:v>31464</c:v>
                </c:pt>
                <c:pt idx="3108">
                  <c:v>31467</c:v>
                </c:pt>
                <c:pt idx="3109">
                  <c:v>31468</c:v>
                </c:pt>
                <c:pt idx="3110">
                  <c:v>31469</c:v>
                </c:pt>
                <c:pt idx="3111">
                  <c:v>31470</c:v>
                </c:pt>
                <c:pt idx="3112">
                  <c:v>31471</c:v>
                </c:pt>
                <c:pt idx="3113">
                  <c:v>31474</c:v>
                </c:pt>
                <c:pt idx="3114">
                  <c:v>31475</c:v>
                </c:pt>
                <c:pt idx="3115">
                  <c:v>31476</c:v>
                </c:pt>
                <c:pt idx="3116">
                  <c:v>31477</c:v>
                </c:pt>
                <c:pt idx="3117">
                  <c:v>31478</c:v>
                </c:pt>
                <c:pt idx="3118">
                  <c:v>31481</c:v>
                </c:pt>
                <c:pt idx="3119">
                  <c:v>31482</c:v>
                </c:pt>
                <c:pt idx="3120">
                  <c:v>31483</c:v>
                </c:pt>
                <c:pt idx="3121">
                  <c:v>31484</c:v>
                </c:pt>
                <c:pt idx="3122">
                  <c:v>31485</c:v>
                </c:pt>
                <c:pt idx="3123">
                  <c:v>31488</c:v>
                </c:pt>
                <c:pt idx="3124">
                  <c:v>31489</c:v>
                </c:pt>
                <c:pt idx="3125">
                  <c:v>31490</c:v>
                </c:pt>
                <c:pt idx="3126">
                  <c:v>31491</c:v>
                </c:pt>
                <c:pt idx="3127">
                  <c:v>31492</c:v>
                </c:pt>
                <c:pt idx="3128">
                  <c:v>31495</c:v>
                </c:pt>
                <c:pt idx="3129">
                  <c:v>31496</c:v>
                </c:pt>
                <c:pt idx="3130">
                  <c:v>31497</c:v>
                </c:pt>
                <c:pt idx="3131">
                  <c:v>31498</c:v>
                </c:pt>
                <c:pt idx="3132">
                  <c:v>31502</c:v>
                </c:pt>
                <c:pt idx="3133">
                  <c:v>31503</c:v>
                </c:pt>
                <c:pt idx="3134">
                  <c:v>31504</c:v>
                </c:pt>
                <c:pt idx="3135">
                  <c:v>31505</c:v>
                </c:pt>
                <c:pt idx="3136">
                  <c:v>31506</c:v>
                </c:pt>
                <c:pt idx="3137">
                  <c:v>31509</c:v>
                </c:pt>
                <c:pt idx="3138">
                  <c:v>31510</c:v>
                </c:pt>
                <c:pt idx="3139">
                  <c:v>31511</c:v>
                </c:pt>
                <c:pt idx="3140">
                  <c:v>31512</c:v>
                </c:pt>
                <c:pt idx="3141">
                  <c:v>31513</c:v>
                </c:pt>
                <c:pt idx="3142">
                  <c:v>31516</c:v>
                </c:pt>
                <c:pt idx="3143">
                  <c:v>31517</c:v>
                </c:pt>
                <c:pt idx="3144">
                  <c:v>31518</c:v>
                </c:pt>
                <c:pt idx="3145">
                  <c:v>31519</c:v>
                </c:pt>
                <c:pt idx="3146">
                  <c:v>31520</c:v>
                </c:pt>
                <c:pt idx="3147">
                  <c:v>31523</c:v>
                </c:pt>
                <c:pt idx="3148">
                  <c:v>31524</c:v>
                </c:pt>
                <c:pt idx="3149">
                  <c:v>31525</c:v>
                </c:pt>
                <c:pt idx="3150">
                  <c:v>31526</c:v>
                </c:pt>
                <c:pt idx="3151">
                  <c:v>31527</c:v>
                </c:pt>
                <c:pt idx="3152">
                  <c:v>31530</c:v>
                </c:pt>
                <c:pt idx="3153">
                  <c:v>31531</c:v>
                </c:pt>
                <c:pt idx="3154">
                  <c:v>31532</c:v>
                </c:pt>
                <c:pt idx="3155">
                  <c:v>31533</c:v>
                </c:pt>
                <c:pt idx="3156">
                  <c:v>31534</c:v>
                </c:pt>
                <c:pt idx="3157">
                  <c:v>31537</c:v>
                </c:pt>
                <c:pt idx="3158">
                  <c:v>31538</c:v>
                </c:pt>
                <c:pt idx="3159">
                  <c:v>31539</c:v>
                </c:pt>
                <c:pt idx="3160">
                  <c:v>31540</c:v>
                </c:pt>
                <c:pt idx="3161">
                  <c:v>31541</c:v>
                </c:pt>
                <c:pt idx="3162">
                  <c:v>31544</c:v>
                </c:pt>
                <c:pt idx="3163">
                  <c:v>31545</c:v>
                </c:pt>
                <c:pt idx="3164">
                  <c:v>31546</c:v>
                </c:pt>
                <c:pt idx="3165">
                  <c:v>31547</c:v>
                </c:pt>
                <c:pt idx="3166">
                  <c:v>31548</c:v>
                </c:pt>
                <c:pt idx="3167">
                  <c:v>31551</c:v>
                </c:pt>
                <c:pt idx="3168">
                  <c:v>31552</c:v>
                </c:pt>
                <c:pt idx="3169">
                  <c:v>31553</c:v>
                </c:pt>
                <c:pt idx="3170">
                  <c:v>31554</c:v>
                </c:pt>
                <c:pt idx="3171">
                  <c:v>31555</c:v>
                </c:pt>
                <c:pt idx="3172">
                  <c:v>31559</c:v>
                </c:pt>
                <c:pt idx="3173">
                  <c:v>31560</c:v>
                </c:pt>
                <c:pt idx="3174">
                  <c:v>31561</c:v>
                </c:pt>
                <c:pt idx="3175">
                  <c:v>31562</c:v>
                </c:pt>
                <c:pt idx="3176">
                  <c:v>31565</c:v>
                </c:pt>
                <c:pt idx="3177">
                  <c:v>31566</c:v>
                </c:pt>
                <c:pt idx="3178">
                  <c:v>31567</c:v>
                </c:pt>
                <c:pt idx="3179">
                  <c:v>31568</c:v>
                </c:pt>
                <c:pt idx="3180">
                  <c:v>31569</c:v>
                </c:pt>
                <c:pt idx="3181">
                  <c:v>31572</c:v>
                </c:pt>
                <c:pt idx="3182">
                  <c:v>31573</c:v>
                </c:pt>
                <c:pt idx="3183">
                  <c:v>31574</c:v>
                </c:pt>
                <c:pt idx="3184">
                  <c:v>31575</c:v>
                </c:pt>
                <c:pt idx="3185">
                  <c:v>31576</c:v>
                </c:pt>
                <c:pt idx="3186">
                  <c:v>31579</c:v>
                </c:pt>
                <c:pt idx="3187">
                  <c:v>31580</c:v>
                </c:pt>
                <c:pt idx="3188">
                  <c:v>31581</c:v>
                </c:pt>
                <c:pt idx="3189">
                  <c:v>31582</c:v>
                </c:pt>
                <c:pt idx="3190">
                  <c:v>31583</c:v>
                </c:pt>
                <c:pt idx="3191">
                  <c:v>31586</c:v>
                </c:pt>
                <c:pt idx="3192">
                  <c:v>31587</c:v>
                </c:pt>
                <c:pt idx="3193">
                  <c:v>31588</c:v>
                </c:pt>
                <c:pt idx="3194">
                  <c:v>31589</c:v>
                </c:pt>
                <c:pt idx="3195">
                  <c:v>31590</c:v>
                </c:pt>
                <c:pt idx="3196">
                  <c:v>31593</c:v>
                </c:pt>
                <c:pt idx="3197">
                  <c:v>31594</c:v>
                </c:pt>
                <c:pt idx="3198">
                  <c:v>31595</c:v>
                </c:pt>
                <c:pt idx="3199">
                  <c:v>31596</c:v>
                </c:pt>
                <c:pt idx="3200">
                  <c:v>31600</c:v>
                </c:pt>
                <c:pt idx="3201">
                  <c:v>31601</c:v>
                </c:pt>
                <c:pt idx="3202">
                  <c:v>31602</c:v>
                </c:pt>
                <c:pt idx="3203">
                  <c:v>31603</c:v>
                </c:pt>
                <c:pt idx="3204">
                  <c:v>31604</c:v>
                </c:pt>
                <c:pt idx="3205">
                  <c:v>31607</c:v>
                </c:pt>
                <c:pt idx="3206">
                  <c:v>31608</c:v>
                </c:pt>
                <c:pt idx="3207">
                  <c:v>31609</c:v>
                </c:pt>
                <c:pt idx="3208">
                  <c:v>31610</c:v>
                </c:pt>
                <c:pt idx="3209">
                  <c:v>31611</c:v>
                </c:pt>
                <c:pt idx="3210">
                  <c:v>31614</c:v>
                </c:pt>
                <c:pt idx="3211">
                  <c:v>31615</c:v>
                </c:pt>
                <c:pt idx="3212">
                  <c:v>31616</c:v>
                </c:pt>
                <c:pt idx="3213">
                  <c:v>31617</c:v>
                </c:pt>
                <c:pt idx="3214">
                  <c:v>31618</c:v>
                </c:pt>
                <c:pt idx="3215">
                  <c:v>31621</c:v>
                </c:pt>
                <c:pt idx="3216">
                  <c:v>31622</c:v>
                </c:pt>
                <c:pt idx="3217">
                  <c:v>31623</c:v>
                </c:pt>
                <c:pt idx="3218">
                  <c:v>31624</c:v>
                </c:pt>
                <c:pt idx="3219">
                  <c:v>31625</c:v>
                </c:pt>
                <c:pt idx="3220">
                  <c:v>31628</c:v>
                </c:pt>
                <c:pt idx="3221">
                  <c:v>31629</c:v>
                </c:pt>
                <c:pt idx="3222">
                  <c:v>31630</c:v>
                </c:pt>
                <c:pt idx="3223">
                  <c:v>31631</c:v>
                </c:pt>
                <c:pt idx="3224">
                  <c:v>31632</c:v>
                </c:pt>
                <c:pt idx="3225">
                  <c:v>31635</c:v>
                </c:pt>
                <c:pt idx="3226">
                  <c:v>31636</c:v>
                </c:pt>
                <c:pt idx="3227">
                  <c:v>31637</c:v>
                </c:pt>
                <c:pt idx="3228">
                  <c:v>31638</c:v>
                </c:pt>
                <c:pt idx="3229">
                  <c:v>31639</c:v>
                </c:pt>
                <c:pt idx="3230">
                  <c:v>31642</c:v>
                </c:pt>
                <c:pt idx="3231">
                  <c:v>31643</c:v>
                </c:pt>
                <c:pt idx="3232">
                  <c:v>31644</c:v>
                </c:pt>
                <c:pt idx="3233">
                  <c:v>31645</c:v>
                </c:pt>
                <c:pt idx="3234">
                  <c:v>31646</c:v>
                </c:pt>
                <c:pt idx="3235">
                  <c:v>31649</c:v>
                </c:pt>
                <c:pt idx="3236">
                  <c:v>31650</c:v>
                </c:pt>
                <c:pt idx="3237">
                  <c:v>31651</c:v>
                </c:pt>
                <c:pt idx="3238">
                  <c:v>31652</c:v>
                </c:pt>
                <c:pt idx="3239">
                  <c:v>31653</c:v>
                </c:pt>
                <c:pt idx="3240">
                  <c:v>31657</c:v>
                </c:pt>
                <c:pt idx="3241">
                  <c:v>31658</c:v>
                </c:pt>
                <c:pt idx="3242">
                  <c:v>31659</c:v>
                </c:pt>
                <c:pt idx="3243">
                  <c:v>31660</c:v>
                </c:pt>
                <c:pt idx="3244">
                  <c:v>31663</c:v>
                </c:pt>
                <c:pt idx="3245">
                  <c:v>31664</c:v>
                </c:pt>
                <c:pt idx="3246">
                  <c:v>31665</c:v>
                </c:pt>
                <c:pt idx="3247">
                  <c:v>31666</c:v>
                </c:pt>
                <c:pt idx="3248">
                  <c:v>31667</c:v>
                </c:pt>
                <c:pt idx="3249">
                  <c:v>31670</c:v>
                </c:pt>
                <c:pt idx="3250">
                  <c:v>31671</c:v>
                </c:pt>
                <c:pt idx="3251">
                  <c:v>31672</c:v>
                </c:pt>
                <c:pt idx="3252">
                  <c:v>31673</c:v>
                </c:pt>
                <c:pt idx="3253">
                  <c:v>31674</c:v>
                </c:pt>
                <c:pt idx="3254">
                  <c:v>31677</c:v>
                </c:pt>
                <c:pt idx="3255">
                  <c:v>31678</c:v>
                </c:pt>
                <c:pt idx="3256">
                  <c:v>31679</c:v>
                </c:pt>
                <c:pt idx="3257">
                  <c:v>31680</c:v>
                </c:pt>
                <c:pt idx="3258">
                  <c:v>31681</c:v>
                </c:pt>
                <c:pt idx="3259">
                  <c:v>31684</c:v>
                </c:pt>
                <c:pt idx="3260">
                  <c:v>31685</c:v>
                </c:pt>
                <c:pt idx="3261">
                  <c:v>31686</c:v>
                </c:pt>
                <c:pt idx="3262">
                  <c:v>31687</c:v>
                </c:pt>
                <c:pt idx="3263">
                  <c:v>31688</c:v>
                </c:pt>
                <c:pt idx="3264">
                  <c:v>31691</c:v>
                </c:pt>
                <c:pt idx="3265">
                  <c:v>31692</c:v>
                </c:pt>
                <c:pt idx="3266">
                  <c:v>31693</c:v>
                </c:pt>
                <c:pt idx="3267">
                  <c:v>31694</c:v>
                </c:pt>
                <c:pt idx="3268">
                  <c:v>31695</c:v>
                </c:pt>
                <c:pt idx="3269">
                  <c:v>31699</c:v>
                </c:pt>
                <c:pt idx="3270">
                  <c:v>31700</c:v>
                </c:pt>
                <c:pt idx="3271">
                  <c:v>31701</c:v>
                </c:pt>
                <c:pt idx="3272">
                  <c:v>31702</c:v>
                </c:pt>
                <c:pt idx="3273">
                  <c:v>31705</c:v>
                </c:pt>
                <c:pt idx="3274">
                  <c:v>31706</c:v>
                </c:pt>
                <c:pt idx="3275">
                  <c:v>31707</c:v>
                </c:pt>
                <c:pt idx="3276">
                  <c:v>31708</c:v>
                </c:pt>
                <c:pt idx="3277">
                  <c:v>31709</c:v>
                </c:pt>
                <c:pt idx="3278">
                  <c:v>31712</c:v>
                </c:pt>
                <c:pt idx="3279">
                  <c:v>31713</c:v>
                </c:pt>
                <c:pt idx="3280">
                  <c:v>31714</c:v>
                </c:pt>
                <c:pt idx="3281">
                  <c:v>31715</c:v>
                </c:pt>
                <c:pt idx="3282">
                  <c:v>31716</c:v>
                </c:pt>
                <c:pt idx="3283">
                  <c:v>31719</c:v>
                </c:pt>
                <c:pt idx="3284">
                  <c:v>31720</c:v>
                </c:pt>
                <c:pt idx="3285">
                  <c:v>31721</c:v>
                </c:pt>
                <c:pt idx="3286">
                  <c:v>31722</c:v>
                </c:pt>
                <c:pt idx="3287">
                  <c:v>31723</c:v>
                </c:pt>
                <c:pt idx="3288">
                  <c:v>31726</c:v>
                </c:pt>
                <c:pt idx="3289">
                  <c:v>31728</c:v>
                </c:pt>
                <c:pt idx="3290">
                  <c:v>31729</c:v>
                </c:pt>
                <c:pt idx="3291">
                  <c:v>31730</c:v>
                </c:pt>
                <c:pt idx="3292">
                  <c:v>31733</c:v>
                </c:pt>
                <c:pt idx="3293">
                  <c:v>31734</c:v>
                </c:pt>
                <c:pt idx="3294">
                  <c:v>31735</c:v>
                </c:pt>
                <c:pt idx="3295">
                  <c:v>31736</c:v>
                </c:pt>
                <c:pt idx="3296">
                  <c:v>31737</c:v>
                </c:pt>
                <c:pt idx="3297">
                  <c:v>31740</c:v>
                </c:pt>
                <c:pt idx="3298">
                  <c:v>31741</c:v>
                </c:pt>
                <c:pt idx="3299">
                  <c:v>31742</c:v>
                </c:pt>
                <c:pt idx="3300">
                  <c:v>31744</c:v>
                </c:pt>
                <c:pt idx="3301">
                  <c:v>31747</c:v>
                </c:pt>
                <c:pt idx="3302">
                  <c:v>31748</c:v>
                </c:pt>
                <c:pt idx="3303">
                  <c:v>31749</c:v>
                </c:pt>
                <c:pt idx="3304">
                  <c:v>31750</c:v>
                </c:pt>
                <c:pt idx="3305">
                  <c:v>31751</c:v>
                </c:pt>
                <c:pt idx="3306">
                  <c:v>31754</c:v>
                </c:pt>
                <c:pt idx="3307">
                  <c:v>31755</c:v>
                </c:pt>
                <c:pt idx="3308">
                  <c:v>31756</c:v>
                </c:pt>
                <c:pt idx="3309">
                  <c:v>31757</c:v>
                </c:pt>
                <c:pt idx="3310">
                  <c:v>31758</c:v>
                </c:pt>
                <c:pt idx="3311">
                  <c:v>31761</c:v>
                </c:pt>
                <c:pt idx="3312">
                  <c:v>31762</c:v>
                </c:pt>
                <c:pt idx="3313">
                  <c:v>31763</c:v>
                </c:pt>
                <c:pt idx="3314">
                  <c:v>31764</c:v>
                </c:pt>
                <c:pt idx="3315">
                  <c:v>31765</c:v>
                </c:pt>
                <c:pt idx="3316">
                  <c:v>31768</c:v>
                </c:pt>
                <c:pt idx="3317">
                  <c:v>31769</c:v>
                </c:pt>
                <c:pt idx="3318">
                  <c:v>31770</c:v>
                </c:pt>
                <c:pt idx="3319">
                  <c:v>31775</c:v>
                </c:pt>
                <c:pt idx="3320">
                  <c:v>31776</c:v>
                </c:pt>
                <c:pt idx="3321">
                  <c:v>31777</c:v>
                </c:pt>
                <c:pt idx="3322">
                  <c:v>31779</c:v>
                </c:pt>
                <c:pt idx="3323">
                  <c:v>31782</c:v>
                </c:pt>
                <c:pt idx="3324">
                  <c:v>31783</c:v>
                </c:pt>
                <c:pt idx="3325">
                  <c:v>31784</c:v>
                </c:pt>
                <c:pt idx="3326">
                  <c:v>31785</c:v>
                </c:pt>
                <c:pt idx="3327">
                  <c:v>31786</c:v>
                </c:pt>
                <c:pt idx="3328">
                  <c:v>31789</c:v>
                </c:pt>
                <c:pt idx="3329">
                  <c:v>31790</c:v>
                </c:pt>
                <c:pt idx="3330">
                  <c:v>31791</c:v>
                </c:pt>
                <c:pt idx="3331">
                  <c:v>31792</c:v>
                </c:pt>
                <c:pt idx="3332">
                  <c:v>31793</c:v>
                </c:pt>
                <c:pt idx="3333">
                  <c:v>31797</c:v>
                </c:pt>
                <c:pt idx="3334">
                  <c:v>31798</c:v>
                </c:pt>
                <c:pt idx="3335">
                  <c:v>31799</c:v>
                </c:pt>
                <c:pt idx="3336">
                  <c:v>31800</c:v>
                </c:pt>
                <c:pt idx="3337">
                  <c:v>31803</c:v>
                </c:pt>
                <c:pt idx="3338">
                  <c:v>31804</c:v>
                </c:pt>
                <c:pt idx="3339">
                  <c:v>31805</c:v>
                </c:pt>
                <c:pt idx="3340">
                  <c:v>31806</c:v>
                </c:pt>
                <c:pt idx="3341">
                  <c:v>31807</c:v>
                </c:pt>
                <c:pt idx="3342">
                  <c:v>31810</c:v>
                </c:pt>
                <c:pt idx="3343">
                  <c:v>31811</c:v>
                </c:pt>
                <c:pt idx="3344">
                  <c:v>31812</c:v>
                </c:pt>
                <c:pt idx="3345">
                  <c:v>31813</c:v>
                </c:pt>
                <c:pt idx="3346">
                  <c:v>31814</c:v>
                </c:pt>
                <c:pt idx="3347">
                  <c:v>31817</c:v>
                </c:pt>
                <c:pt idx="3348">
                  <c:v>31818</c:v>
                </c:pt>
                <c:pt idx="3349">
                  <c:v>31819</c:v>
                </c:pt>
                <c:pt idx="3350">
                  <c:v>31820</c:v>
                </c:pt>
                <c:pt idx="3351">
                  <c:v>31821</c:v>
                </c:pt>
                <c:pt idx="3352">
                  <c:v>31825</c:v>
                </c:pt>
                <c:pt idx="3353">
                  <c:v>31826</c:v>
                </c:pt>
                <c:pt idx="3354">
                  <c:v>31827</c:v>
                </c:pt>
                <c:pt idx="3355">
                  <c:v>31828</c:v>
                </c:pt>
                <c:pt idx="3356">
                  <c:v>31831</c:v>
                </c:pt>
                <c:pt idx="3357">
                  <c:v>31832</c:v>
                </c:pt>
                <c:pt idx="3358">
                  <c:v>31833</c:v>
                </c:pt>
                <c:pt idx="3359">
                  <c:v>31834</c:v>
                </c:pt>
                <c:pt idx="3360">
                  <c:v>31835</c:v>
                </c:pt>
                <c:pt idx="3361">
                  <c:v>31838</c:v>
                </c:pt>
                <c:pt idx="3362">
                  <c:v>31839</c:v>
                </c:pt>
                <c:pt idx="3363">
                  <c:v>31840</c:v>
                </c:pt>
                <c:pt idx="3364">
                  <c:v>31841</c:v>
                </c:pt>
                <c:pt idx="3365">
                  <c:v>31842</c:v>
                </c:pt>
                <c:pt idx="3366">
                  <c:v>31845</c:v>
                </c:pt>
                <c:pt idx="3367">
                  <c:v>31846</c:v>
                </c:pt>
                <c:pt idx="3368">
                  <c:v>31847</c:v>
                </c:pt>
                <c:pt idx="3369">
                  <c:v>31848</c:v>
                </c:pt>
                <c:pt idx="3370">
                  <c:v>31849</c:v>
                </c:pt>
                <c:pt idx="3371">
                  <c:v>31852</c:v>
                </c:pt>
                <c:pt idx="3372">
                  <c:v>31853</c:v>
                </c:pt>
                <c:pt idx="3373">
                  <c:v>31854</c:v>
                </c:pt>
                <c:pt idx="3374">
                  <c:v>31855</c:v>
                </c:pt>
                <c:pt idx="3375">
                  <c:v>31856</c:v>
                </c:pt>
                <c:pt idx="3376">
                  <c:v>31859</c:v>
                </c:pt>
                <c:pt idx="3377">
                  <c:v>31860</c:v>
                </c:pt>
                <c:pt idx="3378">
                  <c:v>31861</c:v>
                </c:pt>
                <c:pt idx="3379">
                  <c:v>31862</c:v>
                </c:pt>
                <c:pt idx="3380">
                  <c:v>31863</c:v>
                </c:pt>
                <c:pt idx="3381">
                  <c:v>31866</c:v>
                </c:pt>
                <c:pt idx="3382">
                  <c:v>31867</c:v>
                </c:pt>
                <c:pt idx="3383">
                  <c:v>31868</c:v>
                </c:pt>
                <c:pt idx="3384">
                  <c:v>31869</c:v>
                </c:pt>
                <c:pt idx="3385">
                  <c:v>31870</c:v>
                </c:pt>
                <c:pt idx="3386">
                  <c:v>31873</c:v>
                </c:pt>
                <c:pt idx="3387">
                  <c:v>31874</c:v>
                </c:pt>
                <c:pt idx="3388">
                  <c:v>31875</c:v>
                </c:pt>
                <c:pt idx="3389">
                  <c:v>31876</c:v>
                </c:pt>
                <c:pt idx="3390">
                  <c:v>31877</c:v>
                </c:pt>
                <c:pt idx="3391">
                  <c:v>31880</c:v>
                </c:pt>
                <c:pt idx="3392">
                  <c:v>31881</c:v>
                </c:pt>
                <c:pt idx="3393">
                  <c:v>31882</c:v>
                </c:pt>
                <c:pt idx="3394">
                  <c:v>31883</c:v>
                </c:pt>
                <c:pt idx="3395">
                  <c:v>31887</c:v>
                </c:pt>
                <c:pt idx="3396">
                  <c:v>31888</c:v>
                </c:pt>
                <c:pt idx="3397">
                  <c:v>31889</c:v>
                </c:pt>
                <c:pt idx="3398">
                  <c:v>31890</c:v>
                </c:pt>
                <c:pt idx="3399">
                  <c:v>31891</c:v>
                </c:pt>
                <c:pt idx="3400">
                  <c:v>31894</c:v>
                </c:pt>
                <c:pt idx="3401">
                  <c:v>31895</c:v>
                </c:pt>
                <c:pt idx="3402">
                  <c:v>31896</c:v>
                </c:pt>
                <c:pt idx="3403">
                  <c:v>31897</c:v>
                </c:pt>
                <c:pt idx="3404">
                  <c:v>31898</c:v>
                </c:pt>
                <c:pt idx="3405">
                  <c:v>31901</c:v>
                </c:pt>
                <c:pt idx="3406">
                  <c:v>31902</c:v>
                </c:pt>
                <c:pt idx="3407">
                  <c:v>31903</c:v>
                </c:pt>
                <c:pt idx="3408">
                  <c:v>31904</c:v>
                </c:pt>
                <c:pt idx="3409">
                  <c:v>31905</c:v>
                </c:pt>
                <c:pt idx="3410">
                  <c:v>31908</c:v>
                </c:pt>
                <c:pt idx="3411">
                  <c:v>31909</c:v>
                </c:pt>
                <c:pt idx="3412">
                  <c:v>31910</c:v>
                </c:pt>
                <c:pt idx="3413">
                  <c:v>31911</c:v>
                </c:pt>
                <c:pt idx="3414">
                  <c:v>31912</c:v>
                </c:pt>
                <c:pt idx="3415">
                  <c:v>31915</c:v>
                </c:pt>
                <c:pt idx="3416">
                  <c:v>31916</c:v>
                </c:pt>
                <c:pt idx="3417">
                  <c:v>31917</c:v>
                </c:pt>
                <c:pt idx="3418">
                  <c:v>31918</c:v>
                </c:pt>
                <c:pt idx="3419">
                  <c:v>31919</c:v>
                </c:pt>
                <c:pt idx="3420">
                  <c:v>31923</c:v>
                </c:pt>
                <c:pt idx="3421">
                  <c:v>31924</c:v>
                </c:pt>
                <c:pt idx="3422">
                  <c:v>31925</c:v>
                </c:pt>
                <c:pt idx="3423">
                  <c:v>31926</c:v>
                </c:pt>
                <c:pt idx="3424">
                  <c:v>31929</c:v>
                </c:pt>
                <c:pt idx="3425">
                  <c:v>31930</c:v>
                </c:pt>
                <c:pt idx="3426">
                  <c:v>31931</c:v>
                </c:pt>
                <c:pt idx="3427">
                  <c:v>31932</c:v>
                </c:pt>
                <c:pt idx="3428">
                  <c:v>31933</c:v>
                </c:pt>
                <c:pt idx="3429">
                  <c:v>31936</c:v>
                </c:pt>
                <c:pt idx="3430">
                  <c:v>31937</c:v>
                </c:pt>
                <c:pt idx="3431">
                  <c:v>31938</c:v>
                </c:pt>
                <c:pt idx="3432">
                  <c:v>31939</c:v>
                </c:pt>
                <c:pt idx="3433">
                  <c:v>31940</c:v>
                </c:pt>
                <c:pt idx="3434">
                  <c:v>31943</c:v>
                </c:pt>
                <c:pt idx="3435">
                  <c:v>31944</c:v>
                </c:pt>
                <c:pt idx="3436">
                  <c:v>31945</c:v>
                </c:pt>
                <c:pt idx="3437">
                  <c:v>31946</c:v>
                </c:pt>
                <c:pt idx="3438">
                  <c:v>31947</c:v>
                </c:pt>
                <c:pt idx="3439">
                  <c:v>31950</c:v>
                </c:pt>
                <c:pt idx="3440">
                  <c:v>31951</c:v>
                </c:pt>
                <c:pt idx="3441">
                  <c:v>31952</c:v>
                </c:pt>
                <c:pt idx="3442">
                  <c:v>31953</c:v>
                </c:pt>
                <c:pt idx="3443">
                  <c:v>31954</c:v>
                </c:pt>
                <c:pt idx="3444">
                  <c:v>31957</c:v>
                </c:pt>
                <c:pt idx="3445">
                  <c:v>31958</c:v>
                </c:pt>
                <c:pt idx="3446">
                  <c:v>31959</c:v>
                </c:pt>
                <c:pt idx="3447">
                  <c:v>31960</c:v>
                </c:pt>
                <c:pt idx="3448">
                  <c:v>31964</c:v>
                </c:pt>
                <c:pt idx="3449">
                  <c:v>31965</c:v>
                </c:pt>
                <c:pt idx="3450">
                  <c:v>31966</c:v>
                </c:pt>
                <c:pt idx="3451">
                  <c:v>31967</c:v>
                </c:pt>
                <c:pt idx="3452">
                  <c:v>31968</c:v>
                </c:pt>
                <c:pt idx="3453">
                  <c:v>31971</c:v>
                </c:pt>
                <c:pt idx="3454">
                  <c:v>31972</c:v>
                </c:pt>
                <c:pt idx="3455">
                  <c:v>31973</c:v>
                </c:pt>
                <c:pt idx="3456">
                  <c:v>31974</c:v>
                </c:pt>
                <c:pt idx="3457">
                  <c:v>31975</c:v>
                </c:pt>
                <c:pt idx="3458">
                  <c:v>31978</c:v>
                </c:pt>
                <c:pt idx="3459">
                  <c:v>31979</c:v>
                </c:pt>
                <c:pt idx="3460">
                  <c:v>31980</c:v>
                </c:pt>
                <c:pt idx="3461">
                  <c:v>31981</c:v>
                </c:pt>
                <c:pt idx="3462">
                  <c:v>31982</c:v>
                </c:pt>
                <c:pt idx="3463">
                  <c:v>31985</c:v>
                </c:pt>
                <c:pt idx="3464">
                  <c:v>31986</c:v>
                </c:pt>
                <c:pt idx="3465">
                  <c:v>31987</c:v>
                </c:pt>
                <c:pt idx="3466">
                  <c:v>31988</c:v>
                </c:pt>
                <c:pt idx="3467">
                  <c:v>31989</c:v>
                </c:pt>
                <c:pt idx="3468">
                  <c:v>31992</c:v>
                </c:pt>
                <c:pt idx="3469">
                  <c:v>31993</c:v>
                </c:pt>
                <c:pt idx="3470">
                  <c:v>31994</c:v>
                </c:pt>
                <c:pt idx="3471">
                  <c:v>31995</c:v>
                </c:pt>
                <c:pt idx="3472">
                  <c:v>31996</c:v>
                </c:pt>
                <c:pt idx="3473">
                  <c:v>31999</c:v>
                </c:pt>
                <c:pt idx="3474">
                  <c:v>32000</c:v>
                </c:pt>
                <c:pt idx="3475">
                  <c:v>32001</c:v>
                </c:pt>
                <c:pt idx="3476">
                  <c:v>32002</c:v>
                </c:pt>
                <c:pt idx="3477">
                  <c:v>32003</c:v>
                </c:pt>
                <c:pt idx="3478">
                  <c:v>32006</c:v>
                </c:pt>
                <c:pt idx="3479">
                  <c:v>32007</c:v>
                </c:pt>
                <c:pt idx="3480">
                  <c:v>32008</c:v>
                </c:pt>
                <c:pt idx="3481">
                  <c:v>32009</c:v>
                </c:pt>
                <c:pt idx="3482">
                  <c:v>32010</c:v>
                </c:pt>
                <c:pt idx="3483">
                  <c:v>32013</c:v>
                </c:pt>
                <c:pt idx="3484">
                  <c:v>32014</c:v>
                </c:pt>
                <c:pt idx="3485">
                  <c:v>32015</c:v>
                </c:pt>
                <c:pt idx="3486">
                  <c:v>32016</c:v>
                </c:pt>
                <c:pt idx="3487">
                  <c:v>32017</c:v>
                </c:pt>
                <c:pt idx="3488">
                  <c:v>32020</c:v>
                </c:pt>
                <c:pt idx="3489">
                  <c:v>32021</c:v>
                </c:pt>
                <c:pt idx="3490">
                  <c:v>32022</c:v>
                </c:pt>
                <c:pt idx="3491">
                  <c:v>32023</c:v>
                </c:pt>
                <c:pt idx="3492">
                  <c:v>32024</c:v>
                </c:pt>
                <c:pt idx="3493">
                  <c:v>32028</c:v>
                </c:pt>
                <c:pt idx="3494">
                  <c:v>32029</c:v>
                </c:pt>
                <c:pt idx="3495">
                  <c:v>32030</c:v>
                </c:pt>
                <c:pt idx="3496">
                  <c:v>32031</c:v>
                </c:pt>
                <c:pt idx="3497">
                  <c:v>32034</c:v>
                </c:pt>
                <c:pt idx="3498">
                  <c:v>32035</c:v>
                </c:pt>
                <c:pt idx="3499">
                  <c:v>32036</c:v>
                </c:pt>
                <c:pt idx="3500">
                  <c:v>32037</c:v>
                </c:pt>
                <c:pt idx="3501">
                  <c:v>32038</c:v>
                </c:pt>
                <c:pt idx="3502">
                  <c:v>32041</c:v>
                </c:pt>
                <c:pt idx="3503">
                  <c:v>32042</c:v>
                </c:pt>
                <c:pt idx="3504">
                  <c:v>32043</c:v>
                </c:pt>
                <c:pt idx="3505">
                  <c:v>32044</c:v>
                </c:pt>
                <c:pt idx="3506">
                  <c:v>32045</c:v>
                </c:pt>
                <c:pt idx="3507">
                  <c:v>32048</c:v>
                </c:pt>
                <c:pt idx="3508">
                  <c:v>32049</c:v>
                </c:pt>
                <c:pt idx="3509">
                  <c:v>32050</c:v>
                </c:pt>
                <c:pt idx="3510">
                  <c:v>32051</c:v>
                </c:pt>
                <c:pt idx="3511">
                  <c:v>32052</c:v>
                </c:pt>
                <c:pt idx="3512">
                  <c:v>32055</c:v>
                </c:pt>
                <c:pt idx="3513">
                  <c:v>32056</c:v>
                </c:pt>
                <c:pt idx="3514">
                  <c:v>32057</c:v>
                </c:pt>
                <c:pt idx="3515">
                  <c:v>32058</c:v>
                </c:pt>
                <c:pt idx="3516">
                  <c:v>32059</c:v>
                </c:pt>
                <c:pt idx="3517">
                  <c:v>32063</c:v>
                </c:pt>
                <c:pt idx="3518">
                  <c:v>32064</c:v>
                </c:pt>
                <c:pt idx="3519">
                  <c:v>32065</c:v>
                </c:pt>
                <c:pt idx="3520">
                  <c:v>32066</c:v>
                </c:pt>
                <c:pt idx="3521">
                  <c:v>32069</c:v>
                </c:pt>
                <c:pt idx="3522">
                  <c:v>32070</c:v>
                </c:pt>
                <c:pt idx="3523">
                  <c:v>32071</c:v>
                </c:pt>
                <c:pt idx="3524">
                  <c:v>32072</c:v>
                </c:pt>
                <c:pt idx="3525">
                  <c:v>32073</c:v>
                </c:pt>
                <c:pt idx="3526">
                  <c:v>32076</c:v>
                </c:pt>
                <c:pt idx="3527">
                  <c:v>32077</c:v>
                </c:pt>
                <c:pt idx="3528">
                  <c:v>32078</c:v>
                </c:pt>
                <c:pt idx="3529">
                  <c:v>32079</c:v>
                </c:pt>
                <c:pt idx="3530">
                  <c:v>32080</c:v>
                </c:pt>
                <c:pt idx="3531">
                  <c:v>32083</c:v>
                </c:pt>
                <c:pt idx="3532">
                  <c:v>32084</c:v>
                </c:pt>
                <c:pt idx="3533">
                  <c:v>32085</c:v>
                </c:pt>
                <c:pt idx="3534">
                  <c:v>32086</c:v>
                </c:pt>
                <c:pt idx="3535">
                  <c:v>32087</c:v>
                </c:pt>
                <c:pt idx="3536">
                  <c:v>32090</c:v>
                </c:pt>
                <c:pt idx="3537">
                  <c:v>32091</c:v>
                </c:pt>
                <c:pt idx="3538">
                  <c:v>32093</c:v>
                </c:pt>
                <c:pt idx="3539">
                  <c:v>32094</c:v>
                </c:pt>
                <c:pt idx="3540">
                  <c:v>32097</c:v>
                </c:pt>
                <c:pt idx="3541">
                  <c:v>32098</c:v>
                </c:pt>
                <c:pt idx="3542">
                  <c:v>32099</c:v>
                </c:pt>
                <c:pt idx="3543">
                  <c:v>32100</c:v>
                </c:pt>
                <c:pt idx="3544">
                  <c:v>32101</c:v>
                </c:pt>
                <c:pt idx="3545">
                  <c:v>32104</c:v>
                </c:pt>
                <c:pt idx="3546">
                  <c:v>32105</c:v>
                </c:pt>
                <c:pt idx="3547">
                  <c:v>32106</c:v>
                </c:pt>
                <c:pt idx="3548">
                  <c:v>32108</c:v>
                </c:pt>
                <c:pt idx="3549">
                  <c:v>32111</c:v>
                </c:pt>
                <c:pt idx="3550">
                  <c:v>32112</c:v>
                </c:pt>
                <c:pt idx="3551">
                  <c:v>32113</c:v>
                </c:pt>
                <c:pt idx="3552">
                  <c:v>32114</c:v>
                </c:pt>
                <c:pt idx="3553">
                  <c:v>32115</c:v>
                </c:pt>
                <c:pt idx="3554">
                  <c:v>32118</c:v>
                </c:pt>
                <c:pt idx="3555">
                  <c:v>32119</c:v>
                </c:pt>
                <c:pt idx="3556">
                  <c:v>32120</c:v>
                </c:pt>
                <c:pt idx="3557">
                  <c:v>32121</c:v>
                </c:pt>
                <c:pt idx="3558">
                  <c:v>32122</c:v>
                </c:pt>
                <c:pt idx="3559">
                  <c:v>32125</c:v>
                </c:pt>
                <c:pt idx="3560">
                  <c:v>32126</c:v>
                </c:pt>
                <c:pt idx="3561">
                  <c:v>32127</c:v>
                </c:pt>
                <c:pt idx="3562">
                  <c:v>32128</c:v>
                </c:pt>
                <c:pt idx="3563">
                  <c:v>32129</c:v>
                </c:pt>
                <c:pt idx="3564">
                  <c:v>32132</c:v>
                </c:pt>
                <c:pt idx="3565">
                  <c:v>32133</c:v>
                </c:pt>
                <c:pt idx="3566">
                  <c:v>32134</c:v>
                </c:pt>
                <c:pt idx="3567">
                  <c:v>32135</c:v>
                </c:pt>
                <c:pt idx="3568">
                  <c:v>32139</c:v>
                </c:pt>
                <c:pt idx="3569">
                  <c:v>32140</c:v>
                </c:pt>
                <c:pt idx="3570">
                  <c:v>32141</c:v>
                </c:pt>
                <c:pt idx="3571">
                  <c:v>32142</c:v>
                </c:pt>
                <c:pt idx="3572">
                  <c:v>32146</c:v>
                </c:pt>
                <c:pt idx="3573">
                  <c:v>32147</c:v>
                </c:pt>
                <c:pt idx="3574">
                  <c:v>32148</c:v>
                </c:pt>
                <c:pt idx="3575">
                  <c:v>32149</c:v>
                </c:pt>
                <c:pt idx="3576">
                  <c:v>32150</c:v>
                </c:pt>
                <c:pt idx="3577">
                  <c:v>32153</c:v>
                </c:pt>
                <c:pt idx="3578">
                  <c:v>32154</c:v>
                </c:pt>
                <c:pt idx="3579">
                  <c:v>32155</c:v>
                </c:pt>
                <c:pt idx="3580">
                  <c:v>32156</c:v>
                </c:pt>
                <c:pt idx="3581">
                  <c:v>32157</c:v>
                </c:pt>
                <c:pt idx="3582">
                  <c:v>32161</c:v>
                </c:pt>
                <c:pt idx="3583">
                  <c:v>32162</c:v>
                </c:pt>
                <c:pt idx="3584">
                  <c:v>32163</c:v>
                </c:pt>
                <c:pt idx="3585">
                  <c:v>32164</c:v>
                </c:pt>
                <c:pt idx="3586">
                  <c:v>32167</c:v>
                </c:pt>
                <c:pt idx="3587">
                  <c:v>32168</c:v>
                </c:pt>
                <c:pt idx="3588">
                  <c:v>32169</c:v>
                </c:pt>
                <c:pt idx="3589">
                  <c:v>32170</c:v>
                </c:pt>
                <c:pt idx="3590">
                  <c:v>32171</c:v>
                </c:pt>
                <c:pt idx="3591">
                  <c:v>32174</c:v>
                </c:pt>
                <c:pt idx="3592">
                  <c:v>32175</c:v>
                </c:pt>
                <c:pt idx="3593">
                  <c:v>32176</c:v>
                </c:pt>
                <c:pt idx="3594">
                  <c:v>32177</c:v>
                </c:pt>
                <c:pt idx="3595">
                  <c:v>32178</c:v>
                </c:pt>
                <c:pt idx="3596">
                  <c:v>32181</c:v>
                </c:pt>
                <c:pt idx="3597">
                  <c:v>32182</c:v>
                </c:pt>
                <c:pt idx="3598">
                  <c:v>32183</c:v>
                </c:pt>
                <c:pt idx="3599">
                  <c:v>32184</c:v>
                </c:pt>
                <c:pt idx="3600">
                  <c:v>32185</c:v>
                </c:pt>
                <c:pt idx="3601">
                  <c:v>32189</c:v>
                </c:pt>
                <c:pt idx="3602">
                  <c:v>32190</c:v>
                </c:pt>
                <c:pt idx="3603">
                  <c:v>32191</c:v>
                </c:pt>
                <c:pt idx="3604">
                  <c:v>32192</c:v>
                </c:pt>
                <c:pt idx="3605">
                  <c:v>32195</c:v>
                </c:pt>
                <c:pt idx="3606">
                  <c:v>32196</c:v>
                </c:pt>
                <c:pt idx="3607">
                  <c:v>32197</c:v>
                </c:pt>
                <c:pt idx="3608">
                  <c:v>32198</c:v>
                </c:pt>
                <c:pt idx="3609">
                  <c:v>32199</c:v>
                </c:pt>
                <c:pt idx="3610">
                  <c:v>32202</c:v>
                </c:pt>
                <c:pt idx="3611">
                  <c:v>32203</c:v>
                </c:pt>
                <c:pt idx="3612">
                  <c:v>32204</c:v>
                </c:pt>
                <c:pt idx="3613">
                  <c:v>32205</c:v>
                </c:pt>
                <c:pt idx="3614">
                  <c:v>32206</c:v>
                </c:pt>
                <c:pt idx="3615">
                  <c:v>32209</c:v>
                </c:pt>
                <c:pt idx="3616">
                  <c:v>32210</c:v>
                </c:pt>
                <c:pt idx="3617">
                  <c:v>32211</c:v>
                </c:pt>
                <c:pt idx="3618">
                  <c:v>32212</c:v>
                </c:pt>
                <c:pt idx="3619">
                  <c:v>32213</c:v>
                </c:pt>
                <c:pt idx="3620">
                  <c:v>32216</c:v>
                </c:pt>
                <c:pt idx="3621">
                  <c:v>32217</c:v>
                </c:pt>
                <c:pt idx="3622">
                  <c:v>32218</c:v>
                </c:pt>
                <c:pt idx="3623">
                  <c:v>32219</c:v>
                </c:pt>
                <c:pt idx="3624">
                  <c:v>32220</c:v>
                </c:pt>
                <c:pt idx="3625">
                  <c:v>32223</c:v>
                </c:pt>
                <c:pt idx="3626">
                  <c:v>32224</c:v>
                </c:pt>
                <c:pt idx="3627">
                  <c:v>32225</c:v>
                </c:pt>
                <c:pt idx="3628">
                  <c:v>32226</c:v>
                </c:pt>
                <c:pt idx="3629">
                  <c:v>32227</c:v>
                </c:pt>
                <c:pt idx="3630">
                  <c:v>32230</c:v>
                </c:pt>
                <c:pt idx="3631">
                  <c:v>32231</c:v>
                </c:pt>
                <c:pt idx="3632">
                  <c:v>32232</c:v>
                </c:pt>
                <c:pt idx="3633">
                  <c:v>32233</c:v>
                </c:pt>
                <c:pt idx="3634">
                  <c:v>32237</c:v>
                </c:pt>
                <c:pt idx="3635">
                  <c:v>32238</c:v>
                </c:pt>
                <c:pt idx="3636">
                  <c:v>32239</c:v>
                </c:pt>
                <c:pt idx="3637">
                  <c:v>32240</c:v>
                </c:pt>
                <c:pt idx="3638">
                  <c:v>32241</c:v>
                </c:pt>
                <c:pt idx="3639">
                  <c:v>32244</c:v>
                </c:pt>
                <c:pt idx="3640">
                  <c:v>32245</c:v>
                </c:pt>
                <c:pt idx="3641">
                  <c:v>32246</c:v>
                </c:pt>
                <c:pt idx="3642">
                  <c:v>32247</c:v>
                </c:pt>
                <c:pt idx="3643">
                  <c:v>32248</c:v>
                </c:pt>
                <c:pt idx="3644">
                  <c:v>32251</c:v>
                </c:pt>
                <c:pt idx="3645">
                  <c:v>32252</c:v>
                </c:pt>
                <c:pt idx="3646">
                  <c:v>32253</c:v>
                </c:pt>
                <c:pt idx="3647">
                  <c:v>32254</c:v>
                </c:pt>
                <c:pt idx="3648">
                  <c:v>32255</c:v>
                </c:pt>
                <c:pt idx="3649">
                  <c:v>32258</c:v>
                </c:pt>
                <c:pt idx="3650">
                  <c:v>32259</c:v>
                </c:pt>
                <c:pt idx="3651">
                  <c:v>32260</c:v>
                </c:pt>
                <c:pt idx="3652">
                  <c:v>32261</c:v>
                </c:pt>
                <c:pt idx="3653">
                  <c:v>32262</c:v>
                </c:pt>
                <c:pt idx="3654">
                  <c:v>32265</c:v>
                </c:pt>
                <c:pt idx="3655">
                  <c:v>32266</c:v>
                </c:pt>
                <c:pt idx="3656">
                  <c:v>32267</c:v>
                </c:pt>
                <c:pt idx="3657">
                  <c:v>32268</c:v>
                </c:pt>
                <c:pt idx="3658">
                  <c:v>32269</c:v>
                </c:pt>
                <c:pt idx="3659">
                  <c:v>32272</c:v>
                </c:pt>
                <c:pt idx="3660">
                  <c:v>32273</c:v>
                </c:pt>
                <c:pt idx="3661">
                  <c:v>32274</c:v>
                </c:pt>
                <c:pt idx="3662">
                  <c:v>32275</c:v>
                </c:pt>
                <c:pt idx="3663">
                  <c:v>32276</c:v>
                </c:pt>
                <c:pt idx="3664">
                  <c:v>32279</c:v>
                </c:pt>
                <c:pt idx="3665">
                  <c:v>32280</c:v>
                </c:pt>
                <c:pt idx="3666">
                  <c:v>32281</c:v>
                </c:pt>
                <c:pt idx="3667">
                  <c:v>32282</c:v>
                </c:pt>
                <c:pt idx="3668">
                  <c:v>32283</c:v>
                </c:pt>
                <c:pt idx="3669">
                  <c:v>32286</c:v>
                </c:pt>
                <c:pt idx="3670">
                  <c:v>32287</c:v>
                </c:pt>
                <c:pt idx="3671">
                  <c:v>32288</c:v>
                </c:pt>
                <c:pt idx="3672">
                  <c:v>32289</c:v>
                </c:pt>
                <c:pt idx="3673">
                  <c:v>32290</c:v>
                </c:pt>
                <c:pt idx="3674">
                  <c:v>32294</c:v>
                </c:pt>
                <c:pt idx="3675">
                  <c:v>32295</c:v>
                </c:pt>
                <c:pt idx="3676">
                  <c:v>32296</c:v>
                </c:pt>
                <c:pt idx="3677">
                  <c:v>32297</c:v>
                </c:pt>
                <c:pt idx="3678">
                  <c:v>32300</c:v>
                </c:pt>
                <c:pt idx="3679">
                  <c:v>32301</c:v>
                </c:pt>
                <c:pt idx="3680">
                  <c:v>32302</c:v>
                </c:pt>
                <c:pt idx="3681">
                  <c:v>32303</c:v>
                </c:pt>
                <c:pt idx="3682">
                  <c:v>32304</c:v>
                </c:pt>
                <c:pt idx="3683">
                  <c:v>32307</c:v>
                </c:pt>
                <c:pt idx="3684">
                  <c:v>32308</c:v>
                </c:pt>
                <c:pt idx="3685">
                  <c:v>32309</c:v>
                </c:pt>
                <c:pt idx="3686">
                  <c:v>32310</c:v>
                </c:pt>
                <c:pt idx="3687">
                  <c:v>32311</c:v>
                </c:pt>
                <c:pt idx="3688">
                  <c:v>32314</c:v>
                </c:pt>
                <c:pt idx="3689">
                  <c:v>32315</c:v>
                </c:pt>
                <c:pt idx="3690">
                  <c:v>32316</c:v>
                </c:pt>
                <c:pt idx="3691">
                  <c:v>32317</c:v>
                </c:pt>
                <c:pt idx="3692">
                  <c:v>32318</c:v>
                </c:pt>
                <c:pt idx="3693">
                  <c:v>32321</c:v>
                </c:pt>
                <c:pt idx="3694">
                  <c:v>32322</c:v>
                </c:pt>
                <c:pt idx="3695">
                  <c:v>32323</c:v>
                </c:pt>
                <c:pt idx="3696">
                  <c:v>32324</c:v>
                </c:pt>
                <c:pt idx="3697">
                  <c:v>32325</c:v>
                </c:pt>
                <c:pt idx="3698">
                  <c:v>32329</c:v>
                </c:pt>
                <c:pt idx="3699">
                  <c:v>32330</c:v>
                </c:pt>
                <c:pt idx="3700">
                  <c:v>32331</c:v>
                </c:pt>
                <c:pt idx="3701">
                  <c:v>32332</c:v>
                </c:pt>
                <c:pt idx="3702">
                  <c:v>32335</c:v>
                </c:pt>
                <c:pt idx="3703">
                  <c:v>32336</c:v>
                </c:pt>
                <c:pt idx="3704">
                  <c:v>32337</c:v>
                </c:pt>
                <c:pt idx="3705">
                  <c:v>32338</c:v>
                </c:pt>
                <c:pt idx="3706">
                  <c:v>32339</c:v>
                </c:pt>
                <c:pt idx="3707">
                  <c:v>32342</c:v>
                </c:pt>
                <c:pt idx="3708">
                  <c:v>32343</c:v>
                </c:pt>
                <c:pt idx="3709">
                  <c:v>32344</c:v>
                </c:pt>
                <c:pt idx="3710">
                  <c:v>32345</c:v>
                </c:pt>
                <c:pt idx="3711">
                  <c:v>32346</c:v>
                </c:pt>
                <c:pt idx="3712">
                  <c:v>32349</c:v>
                </c:pt>
                <c:pt idx="3713">
                  <c:v>32350</c:v>
                </c:pt>
                <c:pt idx="3714">
                  <c:v>32351</c:v>
                </c:pt>
                <c:pt idx="3715">
                  <c:v>32352</c:v>
                </c:pt>
                <c:pt idx="3716">
                  <c:v>32353</c:v>
                </c:pt>
                <c:pt idx="3717">
                  <c:v>32356</c:v>
                </c:pt>
                <c:pt idx="3718">
                  <c:v>32357</c:v>
                </c:pt>
                <c:pt idx="3719">
                  <c:v>32358</c:v>
                </c:pt>
                <c:pt idx="3720">
                  <c:v>32359</c:v>
                </c:pt>
                <c:pt idx="3721">
                  <c:v>32360</c:v>
                </c:pt>
                <c:pt idx="3722">
                  <c:v>32363</c:v>
                </c:pt>
                <c:pt idx="3723">
                  <c:v>32364</c:v>
                </c:pt>
                <c:pt idx="3724">
                  <c:v>32365</c:v>
                </c:pt>
                <c:pt idx="3725">
                  <c:v>32366</c:v>
                </c:pt>
                <c:pt idx="3726">
                  <c:v>32367</c:v>
                </c:pt>
                <c:pt idx="3727">
                  <c:v>32370</c:v>
                </c:pt>
                <c:pt idx="3728">
                  <c:v>32371</c:v>
                </c:pt>
                <c:pt idx="3729">
                  <c:v>32372</c:v>
                </c:pt>
                <c:pt idx="3730">
                  <c:v>32373</c:v>
                </c:pt>
                <c:pt idx="3731">
                  <c:v>32374</c:v>
                </c:pt>
                <c:pt idx="3732">
                  <c:v>32377</c:v>
                </c:pt>
                <c:pt idx="3733">
                  <c:v>32378</c:v>
                </c:pt>
                <c:pt idx="3734">
                  <c:v>32379</c:v>
                </c:pt>
                <c:pt idx="3735">
                  <c:v>32380</c:v>
                </c:pt>
                <c:pt idx="3736">
                  <c:v>32381</c:v>
                </c:pt>
                <c:pt idx="3737">
                  <c:v>32384</c:v>
                </c:pt>
                <c:pt idx="3738">
                  <c:v>32385</c:v>
                </c:pt>
                <c:pt idx="3739">
                  <c:v>32386</c:v>
                </c:pt>
                <c:pt idx="3740">
                  <c:v>32387</c:v>
                </c:pt>
                <c:pt idx="3741">
                  <c:v>32388</c:v>
                </c:pt>
                <c:pt idx="3742">
                  <c:v>32392</c:v>
                </c:pt>
                <c:pt idx="3743">
                  <c:v>32393</c:v>
                </c:pt>
                <c:pt idx="3744">
                  <c:v>32394</c:v>
                </c:pt>
                <c:pt idx="3745">
                  <c:v>32395</c:v>
                </c:pt>
                <c:pt idx="3746">
                  <c:v>32398</c:v>
                </c:pt>
                <c:pt idx="3747">
                  <c:v>32399</c:v>
                </c:pt>
                <c:pt idx="3748">
                  <c:v>32400</c:v>
                </c:pt>
                <c:pt idx="3749">
                  <c:v>32401</c:v>
                </c:pt>
                <c:pt idx="3750">
                  <c:v>32402</c:v>
                </c:pt>
                <c:pt idx="3751">
                  <c:v>32405</c:v>
                </c:pt>
                <c:pt idx="3752">
                  <c:v>32406</c:v>
                </c:pt>
                <c:pt idx="3753">
                  <c:v>32407</c:v>
                </c:pt>
                <c:pt idx="3754">
                  <c:v>32408</c:v>
                </c:pt>
                <c:pt idx="3755">
                  <c:v>32409</c:v>
                </c:pt>
                <c:pt idx="3756">
                  <c:v>32412</c:v>
                </c:pt>
                <c:pt idx="3757">
                  <c:v>32413</c:v>
                </c:pt>
                <c:pt idx="3758">
                  <c:v>32414</c:v>
                </c:pt>
                <c:pt idx="3759">
                  <c:v>32415</c:v>
                </c:pt>
                <c:pt idx="3760">
                  <c:v>32416</c:v>
                </c:pt>
                <c:pt idx="3761">
                  <c:v>32419</c:v>
                </c:pt>
                <c:pt idx="3762">
                  <c:v>32420</c:v>
                </c:pt>
                <c:pt idx="3763">
                  <c:v>32421</c:v>
                </c:pt>
                <c:pt idx="3764">
                  <c:v>32422</c:v>
                </c:pt>
                <c:pt idx="3765">
                  <c:v>32423</c:v>
                </c:pt>
                <c:pt idx="3766">
                  <c:v>32427</c:v>
                </c:pt>
                <c:pt idx="3767">
                  <c:v>32428</c:v>
                </c:pt>
                <c:pt idx="3768">
                  <c:v>32429</c:v>
                </c:pt>
                <c:pt idx="3769">
                  <c:v>32430</c:v>
                </c:pt>
                <c:pt idx="3770">
                  <c:v>32433</c:v>
                </c:pt>
                <c:pt idx="3771">
                  <c:v>32434</c:v>
                </c:pt>
                <c:pt idx="3772">
                  <c:v>32435</c:v>
                </c:pt>
                <c:pt idx="3773">
                  <c:v>32436</c:v>
                </c:pt>
                <c:pt idx="3774">
                  <c:v>32437</c:v>
                </c:pt>
                <c:pt idx="3775">
                  <c:v>32440</c:v>
                </c:pt>
                <c:pt idx="3776">
                  <c:v>32441</c:v>
                </c:pt>
                <c:pt idx="3777">
                  <c:v>32442</c:v>
                </c:pt>
                <c:pt idx="3778">
                  <c:v>32443</c:v>
                </c:pt>
                <c:pt idx="3779">
                  <c:v>32444</c:v>
                </c:pt>
                <c:pt idx="3780">
                  <c:v>32447</c:v>
                </c:pt>
                <c:pt idx="3781">
                  <c:v>32448</c:v>
                </c:pt>
                <c:pt idx="3782">
                  <c:v>32449</c:v>
                </c:pt>
                <c:pt idx="3783">
                  <c:v>32450</c:v>
                </c:pt>
                <c:pt idx="3784">
                  <c:v>32451</c:v>
                </c:pt>
                <c:pt idx="3785">
                  <c:v>32454</c:v>
                </c:pt>
                <c:pt idx="3786">
                  <c:v>32455</c:v>
                </c:pt>
                <c:pt idx="3787">
                  <c:v>32456</c:v>
                </c:pt>
                <c:pt idx="3788">
                  <c:v>32457</c:v>
                </c:pt>
                <c:pt idx="3789">
                  <c:v>32461</c:v>
                </c:pt>
                <c:pt idx="3790">
                  <c:v>32462</c:v>
                </c:pt>
                <c:pt idx="3791">
                  <c:v>32463</c:v>
                </c:pt>
                <c:pt idx="3792">
                  <c:v>32464</c:v>
                </c:pt>
                <c:pt idx="3793">
                  <c:v>32465</c:v>
                </c:pt>
                <c:pt idx="3794">
                  <c:v>32468</c:v>
                </c:pt>
                <c:pt idx="3795">
                  <c:v>32469</c:v>
                </c:pt>
                <c:pt idx="3796">
                  <c:v>32470</c:v>
                </c:pt>
                <c:pt idx="3797">
                  <c:v>32472</c:v>
                </c:pt>
                <c:pt idx="3798">
                  <c:v>32475</c:v>
                </c:pt>
                <c:pt idx="3799">
                  <c:v>32476</c:v>
                </c:pt>
                <c:pt idx="3800">
                  <c:v>32477</c:v>
                </c:pt>
                <c:pt idx="3801">
                  <c:v>32478</c:v>
                </c:pt>
                <c:pt idx="3802">
                  <c:v>32479</c:v>
                </c:pt>
                <c:pt idx="3803">
                  <c:v>32482</c:v>
                </c:pt>
                <c:pt idx="3804">
                  <c:v>32483</c:v>
                </c:pt>
                <c:pt idx="3805">
                  <c:v>32484</c:v>
                </c:pt>
                <c:pt idx="3806">
                  <c:v>32485</c:v>
                </c:pt>
                <c:pt idx="3807">
                  <c:v>32486</c:v>
                </c:pt>
                <c:pt idx="3808">
                  <c:v>32489</c:v>
                </c:pt>
                <c:pt idx="3809">
                  <c:v>32490</c:v>
                </c:pt>
                <c:pt idx="3810">
                  <c:v>32491</c:v>
                </c:pt>
                <c:pt idx="3811">
                  <c:v>32492</c:v>
                </c:pt>
                <c:pt idx="3812">
                  <c:v>32493</c:v>
                </c:pt>
                <c:pt idx="3813">
                  <c:v>32496</c:v>
                </c:pt>
                <c:pt idx="3814">
                  <c:v>32497</c:v>
                </c:pt>
                <c:pt idx="3815">
                  <c:v>32498</c:v>
                </c:pt>
                <c:pt idx="3816">
                  <c:v>32499</c:v>
                </c:pt>
                <c:pt idx="3817">
                  <c:v>32500</c:v>
                </c:pt>
                <c:pt idx="3818">
                  <c:v>32504</c:v>
                </c:pt>
                <c:pt idx="3819">
                  <c:v>32505</c:v>
                </c:pt>
                <c:pt idx="3820">
                  <c:v>32506</c:v>
                </c:pt>
                <c:pt idx="3821">
                  <c:v>32507</c:v>
                </c:pt>
                <c:pt idx="3822">
                  <c:v>32511</c:v>
                </c:pt>
                <c:pt idx="3823">
                  <c:v>32512</c:v>
                </c:pt>
                <c:pt idx="3824">
                  <c:v>32513</c:v>
                </c:pt>
                <c:pt idx="3825">
                  <c:v>32514</c:v>
                </c:pt>
                <c:pt idx="3826">
                  <c:v>32517</c:v>
                </c:pt>
                <c:pt idx="3827">
                  <c:v>32518</c:v>
                </c:pt>
                <c:pt idx="3828">
                  <c:v>32519</c:v>
                </c:pt>
                <c:pt idx="3829">
                  <c:v>32520</c:v>
                </c:pt>
                <c:pt idx="3830">
                  <c:v>32521</c:v>
                </c:pt>
                <c:pt idx="3831">
                  <c:v>32525</c:v>
                </c:pt>
                <c:pt idx="3832">
                  <c:v>32526</c:v>
                </c:pt>
                <c:pt idx="3833">
                  <c:v>32527</c:v>
                </c:pt>
                <c:pt idx="3834">
                  <c:v>32528</c:v>
                </c:pt>
                <c:pt idx="3835">
                  <c:v>32531</c:v>
                </c:pt>
                <c:pt idx="3836">
                  <c:v>32532</c:v>
                </c:pt>
                <c:pt idx="3837">
                  <c:v>32533</c:v>
                </c:pt>
                <c:pt idx="3838">
                  <c:v>32534</c:v>
                </c:pt>
                <c:pt idx="3839">
                  <c:v>32535</c:v>
                </c:pt>
                <c:pt idx="3840">
                  <c:v>32538</c:v>
                </c:pt>
                <c:pt idx="3841">
                  <c:v>32539</c:v>
                </c:pt>
                <c:pt idx="3842">
                  <c:v>32540</c:v>
                </c:pt>
                <c:pt idx="3843">
                  <c:v>32541</c:v>
                </c:pt>
                <c:pt idx="3844">
                  <c:v>32542</c:v>
                </c:pt>
                <c:pt idx="3845">
                  <c:v>32545</c:v>
                </c:pt>
                <c:pt idx="3846">
                  <c:v>32546</c:v>
                </c:pt>
                <c:pt idx="3847">
                  <c:v>32547</c:v>
                </c:pt>
                <c:pt idx="3848">
                  <c:v>32548</c:v>
                </c:pt>
                <c:pt idx="3849">
                  <c:v>32549</c:v>
                </c:pt>
                <c:pt idx="3850">
                  <c:v>32552</c:v>
                </c:pt>
                <c:pt idx="3851">
                  <c:v>32553</c:v>
                </c:pt>
                <c:pt idx="3852">
                  <c:v>32554</c:v>
                </c:pt>
                <c:pt idx="3853">
                  <c:v>32555</c:v>
                </c:pt>
                <c:pt idx="3854">
                  <c:v>32556</c:v>
                </c:pt>
                <c:pt idx="3855">
                  <c:v>32560</c:v>
                </c:pt>
                <c:pt idx="3856">
                  <c:v>32561</c:v>
                </c:pt>
                <c:pt idx="3857">
                  <c:v>32562</c:v>
                </c:pt>
                <c:pt idx="3858">
                  <c:v>32563</c:v>
                </c:pt>
                <c:pt idx="3859">
                  <c:v>32566</c:v>
                </c:pt>
                <c:pt idx="3860">
                  <c:v>32567</c:v>
                </c:pt>
                <c:pt idx="3861">
                  <c:v>32568</c:v>
                </c:pt>
                <c:pt idx="3862">
                  <c:v>32569</c:v>
                </c:pt>
                <c:pt idx="3863">
                  <c:v>32570</c:v>
                </c:pt>
                <c:pt idx="3864">
                  <c:v>32573</c:v>
                </c:pt>
                <c:pt idx="3865">
                  <c:v>32574</c:v>
                </c:pt>
                <c:pt idx="3866">
                  <c:v>32575</c:v>
                </c:pt>
                <c:pt idx="3867">
                  <c:v>32576</c:v>
                </c:pt>
                <c:pt idx="3868">
                  <c:v>32577</c:v>
                </c:pt>
                <c:pt idx="3869">
                  <c:v>32580</c:v>
                </c:pt>
                <c:pt idx="3870">
                  <c:v>32581</c:v>
                </c:pt>
                <c:pt idx="3871">
                  <c:v>32582</c:v>
                </c:pt>
                <c:pt idx="3872">
                  <c:v>32583</c:v>
                </c:pt>
                <c:pt idx="3873">
                  <c:v>32584</c:v>
                </c:pt>
                <c:pt idx="3874">
                  <c:v>32587</c:v>
                </c:pt>
                <c:pt idx="3875">
                  <c:v>32588</c:v>
                </c:pt>
                <c:pt idx="3876">
                  <c:v>32589</c:v>
                </c:pt>
                <c:pt idx="3877">
                  <c:v>32590</c:v>
                </c:pt>
                <c:pt idx="3878">
                  <c:v>32594</c:v>
                </c:pt>
                <c:pt idx="3879">
                  <c:v>32595</c:v>
                </c:pt>
                <c:pt idx="3880">
                  <c:v>32596</c:v>
                </c:pt>
                <c:pt idx="3881">
                  <c:v>32597</c:v>
                </c:pt>
                <c:pt idx="3882">
                  <c:v>32598</c:v>
                </c:pt>
                <c:pt idx="3883">
                  <c:v>32601</c:v>
                </c:pt>
                <c:pt idx="3884">
                  <c:v>32602</c:v>
                </c:pt>
                <c:pt idx="3885">
                  <c:v>32603</c:v>
                </c:pt>
                <c:pt idx="3886">
                  <c:v>32604</c:v>
                </c:pt>
                <c:pt idx="3887">
                  <c:v>32605</c:v>
                </c:pt>
                <c:pt idx="3888">
                  <c:v>32608</c:v>
                </c:pt>
                <c:pt idx="3889">
                  <c:v>32609</c:v>
                </c:pt>
                <c:pt idx="3890">
                  <c:v>32610</c:v>
                </c:pt>
                <c:pt idx="3891">
                  <c:v>32611</c:v>
                </c:pt>
                <c:pt idx="3892">
                  <c:v>32612</c:v>
                </c:pt>
                <c:pt idx="3893">
                  <c:v>32615</c:v>
                </c:pt>
                <c:pt idx="3894">
                  <c:v>32616</c:v>
                </c:pt>
                <c:pt idx="3895">
                  <c:v>32617</c:v>
                </c:pt>
                <c:pt idx="3896">
                  <c:v>32618</c:v>
                </c:pt>
                <c:pt idx="3897">
                  <c:v>32619</c:v>
                </c:pt>
                <c:pt idx="3898">
                  <c:v>32622</c:v>
                </c:pt>
                <c:pt idx="3899">
                  <c:v>32623</c:v>
                </c:pt>
                <c:pt idx="3900">
                  <c:v>32624</c:v>
                </c:pt>
                <c:pt idx="3901">
                  <c:v>32625</c:v>
                </c:pt>
                <c:pt idx="3902">
                  <c:v>32626</c:v>
                </c:pt>
                <c:pt idx="3903">
                  <c:v>32629</c:v>
                </c:pt>
                <c:pt idx="3904">
                  <c:v>32630</c:v>
                </c:pt>
                <c:pt idx="3905">
                  <c:v>32631</c:v>
                </c:pt>
                <c:pt idx="3906">
                  <c:v>32632</c:v>
                </c:pt>
                <c:pt idx="3907">
                  <c:v>32633</c:v>
                </c:pt>
                <c:pt idx="3908">
                  <c:v>32636</c:v>
                </c:pt>
                <c:pt idx="3909">
                  <c:v>32637</c:v>
                </c:pt>
                <c:pt idx="3910">
                  <c:v>32638</c:v>
                </c:pt>
                <c:pt idx="3911">
                  <c:v>32639</c:v>
                </c:pt>
                <c:pt idx="3912">
                  <c:v>32640</c:v>
                </c:pt>
                <c:pt idx="3913">
                  <c:v>32643</c:v>
                </c:pt>
                <c:pt idx="3914">
                  <c:v>32644</c:v>
                </c:pt>
                <c:pt idx="3915">
                  <c:v>32645</c:v>
                </c:pt>
                <c:pt idx="3916">
                  <c:v>32646</c:v>
                </c:pt>
                <c:pt idx="3917">
                  <c:v>32647</c:v>
                </c:pt>
                <c:pt idx="3918">
                  <c:v>32650</c:v>
                </c:pt>
                <c:pt idx="3919">
                  <c:v>32651</c:v>
                </c:pt>
                <c:pt idx="3920">
                  <c:v>32652</c:v>
                </c:pt>
                <c:pt idx="3921">
                  <c:v>32653</c:v>
                </c:pt>
                <c:pt idx="3922">
                  <c:v>32654</c:v>
                </c:pt>
                <c:pt idx="3923">
                  <c:v>32658</c:v>
                </c:pt>
                <c:pt idx="3924">
                  <c:v>32659</c:v>
                </c:pt>
                <c:pt idx="3925">
                  <c:v>32660</c:v>
                </c:pt>
                <c:pt idx="3926">
                  <c:v>32661</c:v>
                </c:pt>
                <c:pt idx="3927">
                  <c:v>32664</c:v>
                </c:pt>
                <c:pt idx="3928">
                  <c:v>32665</c:v>
                </c:pt>
                <c:pt idx="3929">
                  <c:v>32666</c:v>
                </c:pt>
                <c:pt idx="3930">
                  <c:v>32667</c:v>
                </c:pt>
                <c:pt idx="3931">
                  <c:v>32668</c:v>
                </c:pt>
                <c:pt idx="3932">
                  <c:v>32671</c:v>
                </c:pt>
                <c:pt idx="3933">
                  <c:v>32672</c:v>
                </c:pt>
                <c:pt idx="3934">
                  <c:v>32673</c:v>
                </c:pt>
                <c:pt idx="3935">
                  <c:v>32674</c:v>
                </c:pt>
                <c:pt idx="3936">
                  <c:v>32675</c:v>
                </c:pt>
                <c:pt idx="3937">
                  <c:v>32678</c:v>
                </c:pt>
                <c:pt idx="3938">
                  <c:v>32679</c:v>
                </c:pt>
                <c:pt idx="3939">
                  <c:v>32680</c:v>
                </c:pt>
                <c:pt idx="3940">
                  <c:v>32681</c:v>
                </c:pt>
                <c:pt idx="3941">
                  <c:v>32682</c:v>
                </c:pt>
                <c:pt idx="3942">
                  <c:v>32685</c:v>
                </c:pt>
                <c:pt idx="3943">
                  <c:v>32686</c:v>
                </c:pt>
                <c:pt idx="3944">
                  <c:v>32687</c:v>
                </c:pt>
                <c:pt idx="3945">
                  <c:v>32688</c:v>
                </c:pt>
                <c:pt idx="3946">
                  <c:v>32689</c:v>
                </c:pt>
                <c:pt idx="3947">
                  <c:v>32692</c:v>
                </c:pt>
                <c:pt idx="3948">
                  <c:v>32694</c:v>
                </c:pt>
                <c:pt idx="3949">
                  <c:v>32695</c:v>
                </c:pt>
                <c:pt idx="3950">
                  <c:v>32696</c:v>
                </c:pt>
                <c:pt idx="3951">
                  <c:v>32699</c:v>
                </c:pt>
                <c:pt idx="3952">
                  <c:v>32700</c:v>
                </c:pt>
                <c:pt idx="3953">
                  <c:v>32701</c:v>
                </c:pt>
                <c:pt idx="3954">
                  <c:v>32702</c:v>
                </c:pt>
                <c:pt idx="3955">
                  <c:v>32703</c:v>
                </c:pt>
                <c:pt idx="3956">
                  <c:v>32706</c:v>
                </c:pt>
                <c:pt idx="3957">
                  <c:v>32707</c:v>
                </c:pt>
                <c:pt idx="3958">
                  <c:v>32708</c:v>
                </c:pt>
                <c:pt idx="3959">
                  <c:v>32709</c:v>
                </c:pt>
                <c:pt idx="3960">
                  <c:v>32710</c:v>
                </c:pt>
                <c:pt idx="3961">
                  <c:v>32713</c:v>
                </c:pt>
                <c:pt idx="3962">
                  <c:v>32714</c:v>
                </c:pt>
                <c:pt idx="3963">
                  <c:v>32715</c:v>
                </c:pt>
                <c:pt idx="3964">
                  <c:v>32716</c:v>
                </c:pt>
                <c:pt idx="3965">
                  <c:v>32717</c:v>
                </c:pt>
                <c:pt idx="3966">
                  <c:v>32720</c:v>
                </c:pt>
                <c:pt idx="3967">
                  <c:v>32721</c:v>
                </c:pt>
                <c:pt idx="3968">
                  <c:v>32722</c:v>
                </c:pt>
                <c:pt idx="3969">
                  <c:v>32723</c:v>
                </c:pt>
                <c:pt idx="3970">
                  <c:v>32724</c:v>
                </c:pt>
                <c:pt idx="3971">
                  <c:v>32727</c:v>
                </c:pt>
                <c:pt idx="3972">
                  <c:v>32728</c:v>
                </c:pt>
                <c:pt idx="3973">
                  <c:v>32729</c:v>
                </c:pt>
                <c:pt idx="3974">
                  <c:v>32730</c:v>
                </c:pt>
                <c:pt idx="3975">
                  <c:v>32731</c:v>
                </c:pt>
                <c:pt idx="3976">
                  <c:v>32734</c:v>
                </c:pt>
                <c:pt idx="3977">
                  <c:v>32735</c:v>
                </c:pt>
                <c:pt idx="3978">
                  <c:v>32736</c:v>
                </c:pt>
                <c:pt idx="3979">
                  <c:v>32737</c:v>
                </c:pt>
                <c:pt idx="3980">
                  <c:v>32738</c:v>
                </c:pt>
                <c:pt idx="3981">
                  <c:v>32741</c:v>
                </c:pt>
                <c:pt idx="3982">
                  <c:v>32742</c:v>
                </c:pt>
                <c:pt idx="3983">
                  <c:v>32743</c:v>
                </c:pt>
                <c:pt idx="3984">
                  <c:v>32744</c:v>
                </c:pt>
                <c:pt idx="3985">
                  <c:v>32745</c:v>
                </c:pt>
                <c:pt idx="3986">
                  <c:v>32748</c:v>
                </c:pt>
                <c:pt idx="3987">
                  <c:v>32749</c:v>
                </c:pt>
                <c:pt idx="3988">
                  <c:v>32750</c:v>
                </c:pt>
                <c:pt idx="3989">
                  <c:v>32751</c:v>
                </c:pt>
                <c:pt idx="3990">
                  <c:v>32752</c:v>
                </c:pt>
                <c:pt idx="3991">
                  <c:v>32756</c:v>
                </c:pt>
                <c:pt idx="3992">
                  <c:v>32757</c:v>
                </c:pt>
                <c:pt idx="3993">
                  <c:v>32758</c:v>
                </c:pt>
                <c:pt idx="3994">
                  <c:v>32759</c:v>
                </c:pt>
                <c:pt idx="3995">
                  <c:v>32762</c:v>
                </c:pt>
                <c:pt idx="3996">
                  <c:v>32763</c:v>
                </c:pt>
                <c:pt idx="3997">
                  <c:v>32764</c:v>
                </c:pt>
                <c:pt idx="3998">
                  <c:v>32765</c:v>
                </c:pt>
                <c:pt idx="3999">
                  <c:v>32766</c:v>
                </c:pt>
                <c:pt idx="4000">
                  <c:v>32769</c:v>
                </c:pt>
                <c:pt idx="4001">
                  <c:v>32770</c:v>
                </c:pt>
                <c:pt idx="4002">
                  <c:v>32771</c:v>
                </c:pt>
                <c:pt idx="4003">
                  <c:v>32772</c:v>
                </c:pt>
                <c:pt idx="4004">
                  <c:v>32773</c:v>
                </c:pt>
                <c:pt idx="4005">
                  <c:v>32776</c:v>
                </c:pt>
                <c:pt idx="4006">
                  <c:v>32777</c:v>
                </c:pt>
                <c:pt idx="4007">
                  <c:v>32778</c:v>
                </c:pt>
                <c:pt idx="4008">
                  <c:v>32779</c:v>
                </c:pt>
                <c:pt idx="4009">
                  <c:v>32780</c:v>
                </c:pt>
                <c:pt idx="4010">
                  <c:v>32783</c:v>
                </c:pt>
                <c:pt idx="4011">
                  <c:v>32784</c:v>
                </c:pt>
                <c:pt idx="4012">
                  <c:v>32785</c:v>
                </c:pt>
                <c:pt idx="4013">
                  <c:v>32786</c:v>
                </c:pt>
                <c:pt idx="4014">
                  <c:v>32787</c:v>
                </c:pt>
                <c:pt idx="4015">
                  <c:v>32791</c:v>
                </c:pt>
                <c:pt idx="4016">
                  <c:v>32792</c:v>
                </c:pt>
                <c:pt idx="4017">
                  <c:v>32793</c:v>
                </c:pt>
                <c:pt idx="4018">
                  <c:v>32794</c:v>
                </c:pt>
                <c:pt idx="4019">
                  <c:v>32797</c:v>
                </c:pt>
                <c:pt idx="4020">
                  <c:v>32798</c:v>
                </c:pt>
                <c:pt idx="4021">
                  <c:v>32799</c:v>
                </c:pt>
                <c:pt idx="4022">
                  <c:v>32800</c:v>
                </c:pt>
                <c:pt idx="4023">
                  <c:v>32801</c:v>
                </c:pt>
                <c:pt idx="4024">
                  <c:v>32804</c:v>
                </c:pt>
                <c:pt idx="4025">
                  <c:v>32805</c:v>
                </c:pt>
                <c:pt idx="4026">
                  <c:v>32806</c:v>
                </c:pt>
                <c:pt idx="4027">
                  <c:v>32807</c:v>
                </c:pt>
                <c:pt idx="4028">
                  <c:v>32808</c:v>
                </c:pt>
                <c:pt idx="4029">
                  <c:v>32811</c:v>
                </c:pt>
                <c:pt idx="4030">
                  <c:v>32812</c:v>
                </c:pt>
                <c:pt idx="4031">
                  <c:v>32813</c:v>
                </c:pt>
                <c:pt idx="4032">
                  <c:v>32814</c:v>
                </c:pt>
                <c:pt idx="4033">
                  <c:v>32815</c:v>
                </c:pt>
                <c:pt idx="4034">
                  <c:v>32818</c:v>
                </c:pt>
                <c:pt idx="4035">
                  <c:v>32819</c:v>
                </c:pt>
                <c:pt idx="4036">
                  <c:v>32820</c:v>
                </c:pt>
                <c:pt idx="4037">
                  <c:v>32821</c:v>
                </c:pt>
                <c:pt idx="4038">
                  <c:v>32822</c:v>
                </c:pt>
                <c:pt idx="4039">
                  <c:v>32825</c:v>
                </c:pt>
                <c:pt idx="4040">
                  <c:v>32826</c:v>
                </c:pt>
                <c:pt idx="4041">
                  <c:v>32827</c:v>
                </c:pt>
                <c:pt idx="4042">
                  <c:v>32828</c:v>
                </c:pt>
                <c:pt idx="4043">
                  <c:v>32829</c:v>
                </c:pt>
                <c:pt idx="4044">
                  <c:v>32832</c:v>
                </c:pt>
                <c:pt idx="4045">
                  <c:v>32833</c:v>
                </c:pt>
                <c:pt idx="4046">
                  <c:v>32834</c:v>
                </c:pt>
                <c:pt idx="4047">
                  <c:v>32836</c:v>
                </c:pt>
                <c:pt idx="4048">
                  <c:v>32839</c:v>
                </c:pt>
                <c:pt idx="4049">
                  <c:v>32840</c:v>
                </c:pt>
                <c:pt idx="4050">
                  <c:v>32841</c:v>
                </c:pt>
                <c:pt idx="4051">
                  <c:v>32842</c:v>
                </c:pt>
                <c:pt idx="4052">
                  <c:v>32843</c:v>
                </c:pt>
                <c:pt idx="4053">
                  <c:v>32846</c:v>
                </c:pt>
                <c:pt idx="4054">
                  <c:v>32847</c:v>
                </c:pt>
                <c:pt idx="4055">
                  <c:v>32848</c:v>
                </c:pt>
                <c:pt idx="4056">
                  <c:v>32849</c:v>
                </c:pt>
                <c:pt idx="4057">
                  <c:v>32850</c:v>
                </c:pt>
                <c:pt idx="4058">
                  <c:v>32853</c:v>
                </c:pt>
                <c:pt idx="4059">
                  <c:v>32854</c:v>
                </c:pt>
                <c:pt idx="4060">
                  <c:v>32855</c:v>
                </c:pt>
                <c:pt idx="4061">
                  <c:v>32856</c:v>
                </c:pt>
                <c:pt idx="4062">
                  <c:v>32857</c:v>
                </c:pt>
                <c:pt idx="4063">
                  <c:v>32860</c:v>
                </c:pt>
                <c:pt idx="4064">
                  <c:v>32861</c:v>
                </c:pt>
                <c:pt idx="4065">
                  <c:v>32862</c:v>
                </c:pt>
                <c:pt idx="4066">
                  <c:v>32863</c:v>
                </c:pt>
                <c:pt idx="4067">
                  <c:v>32864</c:v>
                </c:pt>
                <c:pt idx="4068">
                  <c:v>32868</c:v>
                </c:pt>
                <c:pt idx="4069">
                  <c:v>32869</c:v>
                </c:pt>
                <c:pt idx="4070">
                  <c:v>32870</c:v>
                </c:pt>
                <c:pt idx="4071">
                  <c:v>32871</c:v>
                </c:pt>
                <c:pt idx="4072">
                  <c:v>32875</c:v>
                </c:pt>
                <c:pt idx="4073">
                  <c:v>32876</c:v>
                </c:pt>
                <c:pt idx="4074">
                  <c:v>32877</c:v>
                </c:pt>
              </c:numCache>
            </c:numRef>
          </c:cat>
          <c:val>
            <c:numRef>
              <c:f>Sheet1!$B$3:$B$4078</c:f>
              <c:numCache>
                <c:formatCode>###,###,###,###,##0.00_ </c:formatCode>
                <c:ptCount val="4076"/>
                <c:pt idx="0">
                  <c:v>9.41</c:v>
                </c:pt>
                <c:pt idx="1">
                  <c:v>9.49</c:v>
                </c:pt>
                <c:pt idx="2">
                  <c:v>9.620000000000001</c:v>
                </c:pt>
                <c:pt idx="3">
                  <c:v>9.77</c:v>
                </c:pt>
                <c:pt idx="4">
                  <c:v>9.89</c:v>
                </c:pt>
                <c:pt idx="5">
                  <c:v>10.02</c:v>
                </c:pt>
                <c:pt idx="6">
                  <c:v>10.050000000000002</c:v>
                </c:pt>
                <c:pt idx="7">
                  <c:v>10.07</c:v>
                </c:pt>
                <c:pt idx="8">
                  <c:v>10.06</c:v>
                </c:pt>
                <c:pt idx="9">
                  <c:v>10.17</c:v>
                </c:pt>
                <c:pt idx="10">
                  <c:v>10.229999999999999</c:v>
                </c:pt>
                <c:pt idx="11">
                  <c:v>10.25</c:v>
                </c:pt>
                <c:pt idx="12">
                  <c:v>10.33</c:v>
                </c:pt>
                <c:pt idx="13">
                  <c:v>10.5</c:v>
                </c:pt>
                <c:pt idx="14">
                  <c:v>10.52</c:v>
                </c:pt>
                <c:pt idx="15">
                  <c:v>10.65</c:v>
                </c:pt>
                <c:pt idx="16">
                  <c:v>10.719999999999999</c:v>
                </c:pt>
                <c:pt idx="17">
                  <c:v>10.76</c:v>
                </c:pt>
                <c:pt idx="18">
                  <c:v>10.729999999999999</c:v>
                </c:pt>
                <c:pt idx="19">
                  <c:v>10.88</c:v>
                </c:pt>
                <c:pt idx="20">
                  <c:v>10.860000000000024</c:v>
                </c:pt>
                <c:pt idx="21">
                  <c:v>10.860000000000024</c:v>
                </c:pt>
                <c:pt idx="22">
                  <c:v>10.82</c:v>
                </c:pt>
                <c:pt idx="23">
                  <c:v>10.66</c:v>
                </c:pt>
                <c:pt idx="24">
                  <c:v>10.65</c:v>
                </c:pt>
                <c:pt idx="25">
                  <c:v>10.7</c:v>
                </c:pt>
                <c:pt idx="26">
                  <c:v>10.94</c:v>
                </c:pt>
                <c:pt idx="27">
                  <c:v>10.94</c:v>
                </c:pt>
                <c:pt idx="28">
                  <c:v>10.950000000000006</c:v>
                </c:pt>
                <c:pt idx="29">
                  <c:v>10.98</c:v>
                </c:pt>
                <c:pt idx="30">
                  <c:v>11</c:v>
                </c:pt>
                <c:pt idx="31">
                  <c:v>11.03</c:v>
                </c:pt>
                <c:pt idx="32">
                  <c:v>10.99</c:v>
                </c:pt>
                <c:pt idx="33">
                  <c:v>10.96</c:v>
                </c:pt>
                <c:pt idx="34">
                  <c:v>10.94</c:v>
                </c:pt>
                <c:pt idx="35">
                  <c:v>10.84</c:v>
                </c:pt>
                <c:pt idx="36">
                  <c:v>10.91</c:v>
                </c:pt>
                <c:pt idx="37">
                  <c:v>10.88</c:v>
                </c:pt>
                <c:pt idx="38">
                  <c:v>10.89</c:v>
                </c:pt>
                <c:pt idx="39">
                  <c:v>10.91</c:v>
                </c:pt>
                <c:pt idx="40">
                  <c:v>10.950000000000006</c:v>
                </c:pt>
                <c:pt idx="41">
                  <c:v>10.96</c:v>
                </c:pt>
                <c:pt idx="42">
                  <c:v>10.97</c:v>
                </c:pt>
                <c:pt idx="43">
                  <c:v>10.97</c:v>
                </c:pt>
                <c:pt idx="44">
                  <c:v>10.93</c:v>
                </c:pt>
                <c:pt idx="45">
                  <c:v>10.68</c:v>
                </c:pt>
                <c:pt idx="46">
                  <c:v>10.78</c:v>
                </c:pt>
                <c:pt idx="47">
                  <c:v>10.46</c:v>
                </c:pt>
                <c:pt idx="48">
                  <c:v>10.27</c:v>
                </c:pt>
                <c:pt idx="49">
                  <c:v>10.09</c:v>
                </c:pt>
                <c:pt idx="50">
                  <c:v>9.8000000000000007</c:v>
                </c:pt>
                <c:pt idx="51">
                  <c:v>9.56</c:v>
                </c:pt>
                <c:pt idx="52">
                  <c:v>9.51</c:v>
                </c:pt>
                <c:pt idx="53">
                  <c:v>9.56</c:v>
                </c:pt>
                <c:pt idx="54">
                  <c:v>9.68</c:v>
                </c:pt>
                <c:pt idx="55">
                  <c:v>9.92</c:v>
                </c:pt>
                <c:pt idx="56">
                  <c:v>9.7800000000000011</c:v>
                </c:pt>
                <c:pt idx="57">
                  <c:v>9.7399999999999984</c:v>
                </c:pt>
                <c:pt idx="58">
                  <c:v>9.58</c:v>
                </c:pt>
                <c:pt idx="59">
                  <c:v>9.49</c:v>
                </c:pt>
                <c:pt idx="60">
                  <c:v>9.5</c:v>
                </c:pt>
                <c:pt idx="61">
                  <c:v>9.3800000000000008</c:v>
                </c:pt>
                <c:pt idx="62">
                  <c:v>9.17</c:v>
                </c:pt>
                <c:pt idx="63">
                  <c:v>9.2100000000000009</c:v>
                </c:pt>
                <c:pt idx="64">
                  <c:v>9.25</c:v>
                </c:pt>
                <c:pt idx="65">
                  <c:v>9.27</c:v>
                </c:pt>
                <c:pt idx="66">
                  <c:v>9.01</c:v>
                </c:pt>
                <c:pt idx="67">
                  <c:v>8.7299999999999986</c:v>
                </c:pt>
                <c:pt idx="68">
                  <c:v>8.4700000000000006</c:v>
                </c:pt>
                <c:pt idx="69">
                  <c:v>8.44</c:v>
                </c:pt>
                <c:pt idx="70">
                  <c:v>8.42</c:v>
                </c:pt>
                <c:pt idx="71">
                  <c:v>8.58</c:v>
                </c:pt>
                <c:pt idx="72">
                  <c:v>8.7900000000000009</c:v>
                </c:pt>
                <c:pt idx="73">
                  <c:v>8.8500000000000068</c:v>
                </c:pt>
                <c:pt idx="74">
                  <c:v>8.8500000000000068</c:v>
                </c:pt>
                <c:pt idx="75">
                  <c:v>9</c:v>
                </c:pt>
                <c:pt idx="76">
                  <c:v>9.15</c:v>
                </c:pt>
                <c:pt idx="77">
                  <c:v>9</c:v>
                </c:pt>
                <c:pt idx="78">
                  <c:v>9.0500000000000007</c:v>
                </c:pt>
                <c:pt idx="79">
                  <c:v>9.06</c:v>
                </c:pt>
                <c:pt idx="80">
                  <c:v>9.18</c:v>
                </c:pt>
                <c:pt idx="81">
                  <c:v>9.3600000000000048</c:v>
                </c:pt>
                <c:pt idx="82">
                  <c:v>9.3500000000000068</c:v>
                </c:pt>
                <c:pt idx="83">
                  <c:v>9.3700000000000028</c:v>
                </c:pt>
                <c:pt idx="84">
                  <c:v>9.43</c:v>
                </c:pt>
                <c:pt idx="85">
                  <c:v>9.4700000000000006</c:v>
                </c:pt>
                <c:pt idx="86">
                  <c:v>9.3700000000000028</c:v>
                </c:pt>
                <c:pt idx="87">
                  <c:v>9.31</c:v>
                </c:pt>
                <c:pt idx="88">
                  <c:v>9.34</c:v>
                </c:pt>
                <c:pt idx="89">
                  <c:v>9.3600000000000048</c:v>
                </c:pt>
                <c:pt idx="90">
                  <c:v>9.3700000000000028</c:v>
                </c:pt>
                <c:pt idx="91">
                  <c:v>9.42</c:v>
                </c:pt>
                <c:pt idx="92">
                  <c:v>9.42</c:v>
                </c:pt>
                <c:pt idx="93">
                  <c:v>9.42</c:v>
                </c:pt>
                <c:pt idx="94">
                  <c:v>9.48</c:v>
                </c:pt>
                <c:pt idx="95">
                  <c:v>9.51</c:v>
                </c:pt>
                <c:pt idx="96">
                  <c:v>9.66</c:v>
                </c:pt>
                <c:pt idx="97">
                  <c:v>9.69</c:v>
                </c:pt>
                <c:pt idx="98">
                  <c:v>9.3700000000000028</c:v>
                </c:pt>
                <c:pt idx="99">
                  <c:v>9.31</c:v>
                </c:pt>
                <c:pt idx="100">
                  <c:v>9.08</c:v>
                </c:pt>
                <c:pt idx="101">
                  <c:v>9.06</c:v>
                </c:pt>
                <c:pt idx="102">
                  <c:v>9.09</c:v>
                </c:pt>
                <c:pt idx="103">
                  <c:v>9.120000000000001</c:v>
                </c:pt>
                <c:pt idx="104">
                  <c:v>9.07</c:v>
                </c:pt>
                <c:pt idx="105">
                  <c:v>9.11</c:v>
                </c:pt>
                <c:pt idx="106">
                  <c:v>9.16</c:v>
                </c:pt>
                <c:pt idx="107">
                  <c:v>9.2299999999999986</c:v>
                </c:pt>
                <c:pt idx="108">
                  <c:v>9.2299999999999986</c:v>
                </c:pt>
                <c:pt idx="109">
                  <c:v>9.18</c:v>
                </c:pt>
                <c:pt idx="110">
                  <c:v>9.08</c:v>
                </c:pt>
                <c:pt idx="111">
                  <c:v>9.09</c:v>
                </c:pt>
                <c:pt idx="112">
                  <c:v>8.99</c:v>
                </c:pt>
                <c:pt idx="113">
                  <c:v>9.0300000000000011</c:v>
                </c:pt>
                <c:pt idx="114">
                  <c:v>9.01</c:v>
                </c:pt>
                <c:pt idx="115">
                  <c:v>9.08</c:v>
                </c:pt>
                <c:pt idx="116">
                  <c:v>9.09</c:v>
                </c:pt>
                <c:pt idx="117">
                  <c:v>9.129999999999999</c:v>
                </c:pt>
                <c:pt idx="118">
                  <c:v>9.1399999999999988</c:v>
                </c:pt>
                <c:pt idx="119">
                  <c:v>9.16</c:v>
                </c:pt>
                <c:pt idx="120">
                  <c:v>9.1399999999999988</c:v>
                </c:pt>
                <c:pt idx="121">
                  <c:v>9.1</c:v>
                </c:pt>
                <c:pt idx="122">
                  <c:v>9.1</c:v>
                </c:pt>
                <c:pt idx="123">
                  <c:v>9.1</c:v>
                </c:pt>
                <c:pt idx="124">
                  <c:v>9.08</c:v>
                </c:pt>
                <c:pt idx="125">
                  <c:v>9.0300000000000011</c:v>
                </c:pt>
                <c:pt idx="126">
                  <c:v>8.93</c:v>
                </c:pt>
                <c:pt idx="127">
                  <c:v>8.7800000000000011</c:v>
                </c:pt>
                <c:pt idx="128">
                  <c:v>8.7000000000000011</c:v>
                </c:pt>
                <c:pt idx="129">
                  <c:v>8.6</c:v>
                </c:pt>
                <c:pt idx="130">
                  <c:v>8.5300000000000011</c:v>
                </c:pt>
                <c:pt idx="131">
                  <c:v>8.42</c:v>
                </c:pt>
                <c:pt idx="132">
                  <c:v>8.1</c:v>
                </c:pt>
                <c:pt idx="133">
                  <c:v>8.0400000000000009</c:v>
                </c:pt>
                <c:pt idx="134">
                  <c:v>8.0400000000000009</c:v>
                </c:pt>
                <c:pt idx="135">
                  <c:v>8.07</c:v>
                </c:pt>
                <c:pt idx="136">
                  <c:v>8.07</c:v>
                </c:pt>
                <c:pt idx="137">
                  <c:v>8.07</c:v>
                </c:pt>
                <c:pt idx="138">
                  <c:v>8.09</c:v>
                </c:pt>
                <c:pt idx="139">
                  <c:v>8.0400000000000009</c:v>
                </c:pt>
                <c:pt idx="140">
                  <c:v>7.94</c:v>
                </c:pt>
                <c:pt idx="141">
                  <c:v>7.9300000000000024</c:v>
                </c:pt>
                <c:pt idx="142">
                  <c:v>7.94</c:v>
                </c:pt>
                <c:pt idx="143">
                  <c:v>7.95</c:v>
                </c:pt>
                <c:pt idx="144">
                  <c:v>8.08</c:v>
                </c:pt>
                <c:pt idx="145">
                  <c:v>8.0500000000000007</c:v>
                </c:pt>
                <c:pt idx="146">
                  <c:v>8.1399999999999988</c:v>
                </c:pt>
                <c:pt idx="147">
                  <c:v>8.16</c:v>
                </c:pt>
                <c:pt idx="148">
                  <c:v>8.27</c:v>
                </c:pt>
                <c:pt idx="149">
                  <c:v>8.31</c:v>
                </c:pt>
                <c:pt idx="150">
                  <c:v>8.27</c:v>
                </c:pt>
                <c:pt idx="151">
                  <c:v>8.2900000000000009</c:v>
                </c:pt>
                <c:pt idx="152">
                  <c:v>8.3700000000000028</c:v>
                </c:pt>
                <c:pt idx="153">
                  <c:v>8.3800000000000008</c:v>
                </c:pt>
                <c:pt idx="154">
                  <c:v>8.41</c:v>
                </c:pt>
                <c:pt idx="155">
                  <c:v>8.6</c:v>
                </c:pt>
                <c:pt idx="156">
                  <c:v>8.56</c:v>
                </c:pt>
                <c:pt idx="157">
                  <c:v>8.5500000000000007</c:v>
                </c:pt>
                <c:pt idx="158">
                  <c:v>8.57</c:v>
                </c:pt>
                <c:pt idx="159">
                  <c:v>8.59</c:v>
                </c:pt>
                <c:pt idx="160">
                  <c:v>8.7000000000000011</c:v>
                </c:pt>
                <c:pt idx="161">
                  <c:v>8.89</c:v>
                </c:pt>
                <c:pt idx="162">
                  <c:v>8.92</c:v>
                </c:pt>
                <c:pt idx="163">
                  <c:v>9.0400000000000009</c:v>
                </c:pt>
                <c:pt idx="164">
                  <c:v>9.3500000000000068</c:v>
                </c:pt>
                <c:pt idx="165">
                  <c:v>9.49</c:v>
                </c:pt>
                <c:pt idx="166">
                  <c:v>9.56</c:v>
                </c:pt>
                <c:pt idx="167">
                  <c:v>9.5400000000000009</c:v>
                </c:pt>
                <c:pt idx="168">
                  <c:v>9.620000000000001</c:v>
                </c:pt>
                <c:pt idx="169">
                  <c:v>9.7000000000000011</c:v>
                </c:pt>
                <c:pt idx="170">
                  <c:v>9.7000000000000011</c:v>
                </c:pt>
                <c:pt idx="171">
                  <c:v>9.8000000000000007</c:v>
                </c:pt>
                <c:pt idx="172">
                  <c:v>9.81</c:v>
                </c:pt>
                <c:pt idx="173">
                  <c:v>9.83</c:v>
                </c:pt>
                <c:pt idx="174">
                  <c:v>9.8600000000000048</c:v>
                </c:pt>
                <c:pt idx="175">
                  <c:v>10.01</c:v>
                </c:pt>
                <c:pt idx="176">
                  <c:v>10.050000000000002</c:v>
                </c:pt>
                <c:pt idx="177">
                  <c:v>10.050000000000002</c:v>
                </c:pt>
                <c:pt idx="178">
                  <c:v>10.06</c:v>
                </c:pt>
                <c:pt idx="179">
                  <c:v>10.16</c:v>
                </c:pt>
                <c:pt idx="180">
                  <c:v>10.29</c:v>
                </c:pt>
                <c:pt idx="181">
                  <c:v>10.370000000000006</c:v>
                </c:pt>
                <c:pt idx="182">
                  <c:v>10.47</c:v>
                </c:pt>
                <c:pt idx="183">
                  <c:v>10.51</c:v>
                </c:pt>
                <c:pt idx="184">
                  <c:v>10.729999999999999</c:v>
                </c:pt>
                <c:pt idx="185">
                  <c:v>11.01</c:v>
                </c:pt>
                <c:pt idx="186">
                  <c:v>11.02</c:v>
                </c:pt>
                <c:pt idx="187">
                  <c:v>11.07</c:v>
                </c:pt>
                <c:pt idx="188">
                  <c:v>11.1</c:v>
                </c:pt>
                <c:pt idx="189">
                  <c:v>10.99</c:v>
                </c:pt>
                <c:pt idx="190">
                  <c:v>11.18</c:v>
                </c:pt>
                <c:pt idx="191">
                  <c:v>11.27</c:v>
                </c:pt>
                <c:pt idx="192">
                  <c:v>11.39</c:v>
                </c:pt>
                <c:pt idx="193">
                  <c:v>11.43</c:v>
                </c:pt>
                <c:pt idx="194">
                  <c:v>11.42</c:v>
                </c:pt>
                <c:pt idx="195">
                  <c:v>11.43</c:v>
                </c:pt>
                <c:pt idx="196">
                  <c:v>11.219999999999999</c:v>
                </c:pt>
                <c:pt idx="197">
                  <c:v>11.18</c:v>
                </c:pt>
                <c:pt idx="198">
                  <c:v>11.17</c:v>
                </c:pt>
                <c:pt idx="199">
                  <c:v>11.17</c:v>
                </c:pt>
                <c:pt idx="200">
                  <c:v>11.19</c:v>
                </c:pt>
                <c:pt idx="201">
                  <c:v>11.229999999999999</c:v>
                </c:pt>
                <c:pt idx="202">
                  <c:v>11.26</c:v>
                </c:pt>
                <c:pt idx="203">
                  <c:v>11.31</c:v>
                </c:pt>
                <c:pt idx="204">
                  <c:v>11.26</c:v>
                </c:pt>
                <c:pt idx="205">
                  <c:v>11.02</c:v>
                </c:pt>
                <c:pt idx="206">
                  <c:v>11.03</c:v>
                </c:pt>
                <c:pt idx="207">
                  <c:v>11.03</c:v>
                </c:pt>
                <c:pt idx="208">
                  <c:v>11.07</c:v>
                </c:pt>
                <c:pt idx="209">
                  <c:v>11.01</c:v>
                </c:pt>
                <c:pt idx="210">
                  <c:v>11.04</c:v>
                </c:pt>
                <c:pt idx="211">
                  <c:v>11.06</c:v>
                </c:pt>
                <c:pt idx="212">
                  <c:v>11.09</c:v>
                </c:pt>
                <c:pt idx="213">
                  <c:v>11.1</c:v>
                </c:pt>
                <c:pt idx="214">
                  <c:v>10.81</c:v>
                </c:pt>
                <c:pt idx="215">
                  <c:v>10.83</c:v>
                </c:pt>
                <c:pt idx="216">
                  <c:v>11.04</c:v>
                </c:pt>
                <c:pt idx="217">
                  <c:v>11.08</c:v>
                </c:pt>
                <c:pt idx="218">
                  <c:v>11.219999999999999</c:v>
                </c:pt>
                <c:pt idx="219">
                  <c:v>11.350000000000026</c:v>
                </c:pt>
                <c:pt idx="220">
                  <c:v>11.48</c:v>
                </c:pt>
                <c:pt idx="221">
                  <c:v>11.47</c:v>
                </c:pt>
                <c:pt idx="222">
                  <c:v>11.41</c:v>
                </c:pt>
                <c:pt idx="223">
                  <c:v>11.43</c:v>
                </c:pt>
                <c:pt idx="224">
                  <c:v>11.56</c:v>
                </c:pt>
                <c:pt idx="225">
                  <c:v>11.65</c:v>
                </c:pt>
                <c:pt idx="226">
                  <c:v>11.79</c:v>
                </c:pt>
                <c:pt idx="227">
                  <c:v>11.94</c:v>
                </c:pt>
                <c:pt idx="228">
                  <c:v>12.11</c:v>
                </c:pt>
                <c:pt idx="229">
                  <c:v>12.11</c:v>
                </c:pt>
                <c:pt idx="230">
                  <c:v>12.129999999999999</c:v>
                </c:pt>
                <c:pt idx="231">
                  <c:v>12.129999999999999</c:v>
                </c:pt>
                <c:pt idx="232">
                  <c:v>12.11</c:v>
                </c:pt>
                <c:pt idx="233">
                  <c:v>12.219999999999999</c:v>
                </c:pt>
                <c:pt idx="234">
                  <c:v>12.34</c:v>
                </c:pt>
                <c:pt idx="235">
                  <c:v>12.41</c:v>
                </c:pt>
                <c:pt idx="236">
                  <c:v>12.56</c:v>
                </c:pt>
                <c:pt idx="237">
                  <c:v>12.739999999999998</c:v>
                </c:pt>
                <c:pt idx="238">
                  <c:v>12.69</c:v>
                </c:pt>
                <c:pt idx="239">
                  <c:v>12.61</c:v>
                </c:pt>
                <c:pt idx="240">
                  <c:v>12.61</c:v>
                </c:pt>
                <c:pt idx="241">
                  <c:v>12.53</c:v>
                </c:pt>
                <c:pt idx="242">
                  <c:v>12.43</c:v>
                </c:pt>
                <c:pt idx="243">
                  <c:v>12.06</c:v>
                </c:pt>
                <c:pt idx="244">
                  <c:v>11.97</c:v>
                </c:pt>
                <c:pt idx="245">
                  <c:v>11.94</c:v>
                </c:pt>
                <c:pt idx="246">
                  <c:v>12.01</c:v>
                </c:pt>
                <c:pt idx="247">
                  <c:v>12.03</c:v>
                </c:pt>
                <c:pt idx="248">
                  <c:v>11.96</c:v>
                </c:pt>
                <c:pt idx="249">
                  <c:v>12</c:v>
                </c:pt>
                <c:pt idx="250">
                  <c:v>12.02</c:v>
                </c:pt>
                <c:pt idx="251">
                  <c:v>11.99</c:v>
                </c:pt>
                <c:pt idx="252">
                  <c:v>12.03</c:v>
                </c:pt>
                <c:pt idx="253">
                  <c:v>12.04</c:v>
                </c:pt>
                <c:pt idx="254">
                  <c:v>12.05</c:v>
                </c:pt>
                <c:pt idx="255">
                  <c:v>12.06</c:v>
                </c:pt>
                <c:pt idx="256">
                  <c:v>12.08</c:v>
                </c:pt>
                <c:pt idx="257">
                  <c:v>12.07</c:v>
                </c:pt>
                <c:pt idx="258">
                  <c:v>12.09</c:v>
                </c:pt>
                <c:pt idx="259">
                  <c:v>12.09</c:v>
                </c:pt>
                <c:pt idx="260">
                  <c:v>12.12</c:v>
                </c:pt>
                <c:pt idx="261">
                  <c:v>12.139999999999999</c:v>
                </c:pt>
                <c:pt idx="262">
                  <c:v>12.2</c:v>
                </c:pt>
                <c:pt idx="263">
                  <c:v>12.229999999999999</c:v>
                </c:pt>
                <c:pt idx="264">
                  <c:v>12.239999999999998</c:v>
                </c:pt>
                <c:pt idx="265">
                  <c:v>12.25</c:v>
                </c:pt>
                <c:pt idx="266">
                  <c:v>12.31</c:v>
                </c:pt>
                <c:pt idx="267">
                  <c:v>12.33</c:v>
                </c:pt>
                <c:pt idx="268">
                  <c:v>12.51</c:v>
                </c:pt>
                <c:pt idx="269">
                  <c:v>12.57</c:v>
                </c:pt>
                <c:pt idx="270">
                  <c:v>12.450000000000006</c:v>
                </c:pt>
                <c:pt idx="271">
                  <c:v>12.360000000000024</c:v>
                </c:pt>
                <c:pt idx="272">
                  <c:v>12.33</c:v>
                </c:pt>
                <c:pt idx="273">
                  <c:v>12.239999999999998</c:v>
                </c:pt>
                <c:pt idx="274">
                  <c:v>12.27</c:v>
                </c:pt>
                <c:pt idx="275">
                  <c:v>12.12</c:v>
                </c:pt>
                <c:pt idx="276">
                  <c:v>12.02</c:v>
                </c:pt>
                <c:pt idx="277">
                  <c:v>11.950000000000006</c:v>
                </c:pt>
                <c:pt idx="278">
                  <c:v>11.91</c:v>
                </c:pt>
                <c:pt idx="279">
                  <c:v>11.92</c:v>
                </c:pt>
                <c:pt idx="280">
                  <c:v>11.99</c:v>
                </c:pt>
                <c:pt idx="281">
                  <c:v>12</c:v>
                </c:pt>
                <c:pt idx="282">
                  <c:v>11.93</c:v>
                </c:pt>
                <c:pt idx="283">
                  <c:v>11.7</c:v>
                </c:pt>
                <c:pt idx="284">
                  <c:v>11.629999999999999</c:v>
                </c:pt>
                <c:pt idx="285">
                  <c:v>11.53</c:v>
                </c:pt>
                <c:pt idx="286">
                  <c:v>11.26</c:v>
                </c:pt>
                <c:pt idx="287">
                  <c:v>10.98</c:v>
                </c:pt>
                <c:pt idx="288">
                  <c:v>10.870000000000006</c:v>
                </c:pt>
                <c:pt idx="289">
                  <c:v>10.950000000000006</c:v>
                </c:pt>
                <c:pt idx="290">
                  <c:v>10.97</c:v>
                </c:pt>
                <c:pt idx="291">
                  <c:v>10.97</c:v>
                </c:pt>
                <c:pt idx="292">
                  <c:v>10.850000000000026</c:v>
                </c:pt>
                <c:pt idx="293">
                  <c:v>10.77</c:v>
                </c:pt>
                <c:pt idx="294">
                  <c:v>10.69</c:v>
                </c:pt>
                <c:pt idx="295">
                  <c:v>10.56</c:v>
                </c:pt>
                <c:pt idx="296">
                  <c:v>10.46</c:v>
                </c:pt>
                <c:pt idx="297">
                  <c:v>10.09</c:v>
                </c:pt>
                <c:pt idx="298">
                  <c:v>9.98</c:v>
                </c:pt>
                <c:pt idx="299">
                  <c:v>9.9500000000000028</c:v>
                </c:pt>
                <c:pt idx="300">
                  <c:v>10.02</c:v>
                </c:pt>
                <c:pt idx="301">
                  <c:v>9.98</c:v>
                </c:pt>
                <c:pt idx="302">
                  <c:v>9.9500000000000028</c:v>
                </c:pt>
                <c:pt idx="303">
                  <c:v>9.8700000000000028</c:v>
                </c:pt>
                <c:pt idx="304">
                  <c:v>9.82</c:v>
                </c:pt>
                <c:pt idx="305">
                  <c:v>9.66</c:v>
                </c:pt>
                <c:pt idx="306">
                  <c:v>9.51</c:v>
                </c:pt>
                <c:pt idx="307">
                  <c:v>9.4700000000000006</c:v>
                </c:pt>
                <c:pt idx="308">
                  <c:v>9.3600000000000048</c:v>
                </c:pt>
                <c:pt idx="309">
                  <c:v>9.2000000000000011</c:v>
                </c:pt>
                <c:pt idx="310">
                  <c:v>9.129999999999999</c:v>
                </c:pt>
                <c:pt idx="311">
                  <c:v>9.1</c:v>
                </c:pt>
                <c:pt idx="312">
                  <c:v>9.2299999999999986</c:v>
                </c:pt>
                <c:pt idx="313">
                  <c:v>9.17</c:v>
                </c:pt>
                <c:pt idx="314">
                  <c:v>9.2000000000000011</c:v>
                </c:pt>
                <c:pt idx="315">
                  <c:v>9.15</c:v>
                </c:pt>
                <c:pt idx="316">
                  <c:v>9.15</c:v>
                </c:pt>
                <c:pt idx="317">
                  <c:v>9.15</c:v>
                </c:pt>
                <c:pt idx="318">
                  <c:v>9.08</c:v>
                </c:pt>
                <c:pt idx="319">
                  <c:v>9.0500000000000007</c:v>
                </c:pt>
                <c:pt idx="320">
                  <c:v>9.0300000000000011</c:v>
                </c:pt>
                <c:pt idx="321">
                  <c:v>9.02</c:v>
                </c:pt>
                <c:pt idx="322">
                  <c:v>8.7000000000000011</c:v>
                </c:pt>
                <c:pt idx="323">
                  <c:v>8.7100000000000009</c:v>
                </c:pt>
                <c:pt idx="324">
                  <c:v>8.7399999999999984</c:v>
                </c:pt>
                <c:pt idx="325">
                  <c:v>8.83</c:v>
                </c:pt>
                <c:pt idx="326">
                  <c:v>8.93</c:v>
                </c:pt>
                <c:pt idx="327">
                  <c:v>9.19</c:v>
                </c:pt>
                <c:pt idx="328">
                  <c:v>9.2299999999999986</c:v>
                </c:pt>
                <c:pt idx="329">
                  <c:v>9.19</c:v>
                </c:pt>
                <c:pt idx="330">
                  <c:v>9.2900000000000009</c:v>
                </c:pt>
                <c:pt idx="331">
                  <c:v>9.5300000000000011</c:v>
                </c:pt>
                <c:pt idx="332">
                  <c:v>9.56</c:v>
                </c:pt>
                <c:pt idx="333">
                  <c:v>9.5500000000000007</c:v>
                </c:pt>
                <c:pt idx="334">
                  <c:v>9.57</c:v>
                </c:pt>
                <c:pt idx="335">
                  <c:v>9.4500000000000028</c:v>
                </c:pt>
                <c:pt idx="336">
                  <c:v>9.25</c:v>
                </c:pt>
                <c:pt idx="337">
                  <c:v>9.09</c:v>
                </c:pt>
                <c:pt idx="338">
                  <c:v>8.84</c:v>
                </c:pt>
                <c:pt idx="339">
                  <c:v>8.84</c:v>
                </c:pt>
                <c:pt idx="340">
                  <c:v>9.02</c:v>
                </c:pt>
                <c:pt idx="341">
                  <c:v>9.17</c:v>
                </c:pt>
                <c:pt idx="342">
                  <c:v>9.2399999999999984</c:v>
                </c:pt>
                <c:pt idx="343">
                  <c:v>9.15</c:v>
                </c:pt>
                <c:pt idx="344">
                  <c:v>9.16</c:v>
                </c:pt>
                <c:pt idx="345">
                  <c:v>9.15</c:v>
                </c:pt>
                <c:pt idx="346">
                  <c:v>9.129999999999999</c:v>
                </c:pt>
                <c:pt idx="347">
                  <c:v>9.129999999999999</c:v>
                </c:pt>
                <c:pt idx="348">
                  <c:v>9.17</c:v>
                </c:pt>
                <c:pt idx="349">
                  <c:v>9.3500000000000068</c:v>
                </c:pt>
                <c:pt idx="350">
                  <c:v>9.42</c:v>
                </c:pt>
                <c:pt idx="351">
                  <c:v>9.4600000000000026</c:v>
                </c:pt>
                <c:pt idx="352">
                  <c:v>9.2100000000000009</c:v>
                </c:pt>
                <c:pt idx="353">
                  <c:v>9.0500000000000007</c:v>
                </c:pt>
                <c:pt idx="354">
                  <c:v>8.7299999999999986</c:v>
                </c:pt>
                <c:pt idx="355">
                  <c:v>8.27</c:v>
                </c:pt>
                <c:pt idx="356">
                  <c:v>8.2199999999999989</c:v>
                </c:pt>
                <c:pt idx="357">
                  <c:v>8.129999999999999</c:v>
                </c:pt>
                <c:pt idx="358">
                  <c:v>8</c:v>
                </c:pt>
                <c:pt idx="359">
                  <c:v>7.7700000000000014</c:v>
                </c:pt>
                <c:pt idx="360">
                  <c:v>7.7700000000000014</c:v>
                </c:pt>
                <c:pt idx="361">
                  <c:v>7.74</c:v>
                </c:pt>
                <c:pt idx="362">
                  <c:v>7.6899999999999995</c:v>
                </c:pt>
                <c:pt idx="363">
                  <c:v>7.6099999999999985</c:v>
                </c:pt>
                <c:pt idx="364">
                  <c:v>7.3599999999999985</c:v>
                </c:pt>
                <c:pt idx="365">
                  <c:v>7.2700000000000014</c:v>
                </c:pt>
                <c:pt idx="366">
                  <c:v>7.1199999999999966</c:v>
                </c:pt>
                <c:pt idx="367">
                  <c:v>7.03</c:v>
                </c:pt>
                <c:pt idx="368">
                  <c:v>6.9700000000000024</c:v>
                </c:pt>
                <c:pt idx="369">
                  <c:v>6.71</c:v>
                </c:pt>
                <c:pt idx="370">
                  <c:v>6.6499999999999995</c:v>
                </c:pt>
                <c:pt idx="371">
                  <c:v>6.68</c:v>
                </c:pt>
                <c:pt idx="372">
                  <c:v>6.68</c:v>
                </c:pt>
                <c:pt idx="373">
                  <c:v>6.64</c:v>
                </c:pt>
                <c:pt idx="374">
                  <c:v>6.57</c:v>
                </c:pt>
                <c:pt idx="375">
                  <c:v>6.55</c:v>
                </c:pt>
                <c:pt idx="376">
                  <c:v>6.56</c:v>
                </c:pt>
                <c:pt idx="377">
                  <c:v>6.37</c:v>
                </c:pt>
                <c:pt idx="378">
                  <c:v>6.31</c:v>
                </c:pt>
                <c:pt idx="379">
                  <c:v>6.39</c:v>
                </c:pt>
                <c:pt idx="380">
                  <c:v>6.44</c:v>
                </c:pt>
                <c:pt idx="381">
                  <c:v>6.6</c:v>
                </c:pt>
                <c:pt idx="382">
                  <c:v>6.55</c:v>
                </c:pt>
                <c:pt idx="383">
                  <c:v>6.55</c:v>
                </c:pt>
                <c:pt idx="384">
                  <c:v>6.3599999999999985</c:v>
                </c:pt>
                <c:pt idx="385">
                  <c:v>6.29</c:v>
                </c:pt>
                <c:pt idx="386">
                  <c:v>6.28</c:v>
                </c:pt>
                <c:pt idx="387">
                  <c:v>6.31</c:v>
                </c:pt>
                <c:pt idx="388">
                  <c:v>6.29</c:v>
                </c:pt>
                <c:pt idx="389">
                  <c:v>6.31</c:v>
                </c:pt>
                <c:pt idx="390">
                  <c:v>6.37</c:v>
                </c:pt>
                <c:pt idx="391">
                  <c:v>6.41</c:v>
                </c:pt>
                <c:pt idx="392">
                  <c:v>6.38</c:v>
                </c:pt>
                <c:pt idx="393">
                  <c:v>6.35</c:v>
                </c:pt>
                <c:pt idx="394">
                  <c:v>6.38</c:v>
                </c:pt>
                <c:pt idx="395">
                  <c:v>6.37</c:v>
                </c:pt>
                <c:pt idx="396">
                  <c:v>6.3199999999999985</c:v>
                </c:pt>
                <c:pt idx="397">
                  <c:v>6.28</c:v>
                </c:pt>
                <c:pt idx="398">
                  <c:v>6.25</c:v>
                </c:pt>
                <c:pt idx="399">
                  <c:v>6.2</c:v>
                </c:pt>
                <c:pt idx="400">
                  <c:v>6.2</c:v>
                </c:pt>
                <c:pt idx="401">
                  <c:v>6.2</c:v>
                </c:pt>
                <c:pt idx="402">
                  <c:v>6.06</c:v>
                </c:pt>
                <c:pt idx="403">
                  <c:v>6.06</c:v>
                </c:pt>
                <c:pt idx="404">
                  <c:v>6.05</c:v>
                </c:pt>
                <c:pt idx="405">
                  <c:v>6.05</c:v>
                </c:pt>
                <c:pt idx="406">
                  <c:v>6.05</c:v>
                </c:pt>
                <c:pt idx="407">
                  <c:v>6</c:v>
                </c:pt>
                <c:pt idx="408">
                  <c:v>6.02</c:v>
                </c:pt>
                <c:pt idx="409">
                  <c:v>6.1199999999999966</c:v>
                </c:pt>
                <c:pt idx="410">
                  <c:v>6.18</c:v>
                </c:pt>
                <c:pt idx="411">
                  <c:v>6.17</c:v>
                </c:pt>
                <c:pt idx="412">
                  <c:v>6.1499999999999995</c:v>
                </c:pt>
                <c:pt idx="413">
                  <c:v>6.2</c:v>
                </c:pt>
                <c:pt idx="414">
                  <c:v>6.33</c:v>
                </c:pt>
                <c:pt idx="415">
                  <c:v>6.33</c:v>
                </c:pt>
                <c:pt idx="416">
                  <c:v>6.35</c:v>
                </c:pt>
                <c:pt idx="417">
                  <c:v>6.53</c:v>
                </c:pt>
                <c:pt idx="418">
                  <c:v>6.42</c:v>
                </c:pt>
                <c:pt idx="419">
                  <c:v>6.4</c:v>
                </c:pt>
                <c:pt idx="420">
                  <c:v>6.38</c:v>
                </c:pt>
                <c:pt idx="421">
                  <c:v>6.31</c:v>
                </c:pt>
                <c:pt idx="422">
                  <c:v>6.22</c:v>
                </c:pt>
                <c:pt idx="423">
                  <c:v>6.2</c:v>
                </c:pt>
                <c:pt idx="424">
                  <c:v>6.1</c:v>
                </c:pt>
                <c:pt idx="425">
                  <c:v>6.23</c:v>
                </c:pt>
                <c:pt idx="426">
                  <c:v>6.2700000000000014</c:v>
                </c:pt>
                <c:pt idx="427">
                  <c:v>6.37</c:v>
                </c:pt>
                <c:pt idx="428">
                  <c:v>6.34</c:v>
                </c:pt>
                <c:pt idx="429">
                  <c:v>6.25</c:v>
                </c:pt>
                <c:pt idx="430">
                  <c:v>6.14</c:v>
                </c:pt>
                <c:pt idx="431">
                  <c:v>6.1099999999999985</c:v>
                </c:pt>
                <c:pt idx="432">
                  <c:v>6.1199999999999966</c:v>
                </c:pt>
                <c:pt idx="433">
                  <c:v>6.06</c:v>
                </c:pt>
                <c:pt idx="434">
                  <c:v>6.08</c:v>
                </c:pt>
                <c:pt idx="435">
                  <c:v>6.03</c:v>
                </c:pt>
                <c:pt idx="436">
                  <c:v>6.06</c:v>
                </c:pt>
                <c:pt idx="437">
                  <c:v>6.01</c:v>
                </c:pt>
                <c:pt idx="438">
                  <c:v>6.06</c:v>
                </c:pt>
                <c:pt idx="439">
                  <c:v>6.09</c:v>
                </c:pt>
                <c:pt idx="440">
                  <c:v>6</c:v>
                </c:pt>
                <c:pt idx="441">
                  <c:v>5.98</c:v>
                </c:pt>
                <c:pt idx="442">
                  <c:v>5.83</c:v>
                </c:pt>
                <c:pt idx="443">
                  <c:v>5.8199999999999985</c:v>
                </c:pt>
                <c:pt idx="444">
                  <c:v>5.7700000000000014</c:v>
                </c:pt>
                <c:pt idx="445">
                  <c:v>5.7</c:v>
                </c:pt>
                <c:pt idx="446">
                  <c:v>5.72</c:v>
                </c:pt>
                <c:pt idx="447">
                  <c:v>5.59</c:v>
                </c:pt>
                <c:pt idx="448">
                  <c:v>5.5</c:v>
                </c:pt>
                <c:pt idx="449">
                  <c:v>5.53</c:v>
                </c:pt>
                <c:pt idx="450">
                  <c:v>5.58</c:v>
                </c:pt>
                <c:pt idx="451">
                  <c:v>5.57</c:v>
                </c:pt>
                <c:pt idx="452">
                  <c:v>5.57</c:v>
                </c:pt>
                <c:pt idx="453">
                  <c:v>5.55</c:v>
                </c:pt>
                <c:pt idx="454">
                  <c:v>5.51</c:v>
                </c:pt>
                <c:pt idx="455">
                  <c:v>5.54</c:v>
                </c:pt>
                <c:pt idx="456">
                  <c:v>5.67</c:v>
                </c:pt>
                <c:pt idx="457">
                  <c:v>5.74</c:v>
                </c:pt>
                <c:pt idx="458">
                  <c:v>5.76</c:v>
                </c:pt>
                <c:pt idx="459">
                  <c:v>5.7700000000000014</c:v>
                </c:pt>
                <c:pt idx="460">
                  <c:v>5.74</c:v>
                </c:pt>
                <c:pt idx="461">
                  <c:v>5.6099999999999985</c:v>
                </c:pt>
                <c:pt idx="462">
                  <c:v>5.55</c:v>
                </c:pt>
                <c:pt idx="463">
                  <c:v>5.52</c:v>
                </c:pt>
                <c:pt idx="464">
                  <c:v>5.51</c:v>
                </c:pt>
                <c:pt idx="465">
                  <c:v>5.54</c:v>
                </c:pt>
                <c:pt idx="466">
                  <c:v>5.56</c:v>
                </c:pt>
                <c:pt idx="467">
                  <c:v>5.6099999999999985</c:v>
                </c:pt>
                <c:pt idx="468">
                  <c:v>5.72</c:v>
                </c:pt>
                <c:pt idx="469">
                  <c:v>5.75</c:v>
                </c:pt>
                <c:pt idx="470">
                  <c:v>6.1599999999999975</c:v>
                </c:pt>
                <c:pt idx="471">
                  <c:v>6.14</c:v>
                </c:pt>
                <c:pt idx="472">
                  <c:v>6.25</c:v>
                </c:pt>
                <c:pt idx="473">
                  <c:v>6.29</c:v>
                </c:pt>
                <c:pt idx="474">
                  <c:v>6.4700000000000024</c:v>
                </c:pt>
                <c:pt idx="475">
                  <c:v>6.38</c:v>
                </c:pt>
                <c:pt idx="476">
                  <c:v>6.41</c:v>
                </c:pt>
                <c:pt idx="477">
                  <c:v>6.45</c:v>
                </c:pt>
                <c:pt idx="478">
                  <c:v>6.59</c:v>
                </c:pt>
                <c:pt idx="479">
                  <c:v>6.6099999999999985</c:v>
                </c:pt>
                <c:pt idx="480">
                  <c:v>6.7</c:v>
                </c:pt>
                <c:pt idx="481">
                  <c:v>6.52</c:v>
                </c:pt>
                <c:pt idx="482">
                  <c:v>6.52</c:v>
                </c:pt>
                <c:pt idx="483">
                  <c:v>6.44</c:v>
                </c:pt>
                <c:pt idx="484">
                  <c:v>6.45</c:v>
                </c:pt>
                <c:pt idx="485">
                  <c:v>6.41</c:v>
                </c:pt>
                <c:pt idx="486">
                  <c:v>6.4300000000000024</c:v>
                </c:pt>
                <c:pt idx="487">
                  <c:v>6.44</c:v>
                </c:pt>
                <c:pt idx="488">
                  <c:v>6.45</c:v>
                </c:pt>
                <c:pt idx="489">
                  <c:v>6.48</c:v>
                </c:pt>
                <c:pt idx="490">
                  <c:v>6.67</c:v>
                </c:pt>
                <c:pt idx="491">
                  <c:v>6.75</c:v>
                </c:pt>
                <c:pt idx="492">
                  <c:v>6.75</c:v>
                </c:pt>
                <c:pt idx="493">
                  <c:v>6.6499999999999995</c:v>
                </c:pt>
                <c:pt idx="494">
                  <c:v>6.6499999999999995</c:v>
                </c:pt>
                <c:pt idx="495">
                  <c:v>6.64</c:v>
                </c:pt>
                <c:pt idx="496">
                  <c:v>6.63</c:v>
                </c:pt>
                <c:pt idx="497">
                  <c:v>6.52</c:v>
                </c:pt>
                <c:pt idx="498">
                  <c:v>6.55</c:v>
                </c:pt>
                <c:pt idx="499">
                  <c:v>6.76</c:v>
                </c:pt>
                <c:pt idx="500">
                  <c:v>6.88</c:v>
                </c:pt>
                <c:pt idx="501">
                  <c:v>6.9</c:v>
                </c:pt>
                <c:pt idx="502">
                  <c:v>7</c:v>
                </c:pt>
                <c:pt idx="503">
                  <c:v>6.9300000000000024</c:v>
                </c:pt>
                <c:pt idx="504">
                  <c:v>6.83</c:v>
                </c:pt>
                <c:pt idx="505">
                  <c:v>6.73</c:v>
                </c:pt>
                <c:pt idx="506">
                  <c:v>6.81</c:v>
                </c:pt>
                <c:pt idx="507">
                  <c:v>6.8199999999999985</c:v>
                </c:pt>
                <c:pt idx="508">
                  <c:v>6.8199999999999985</c:v>
                </c:pt>
                <c:pt idx="509">
                  <c:v>6.83</c:v>
                </c:pt>
                <c:pt idx="510">
                  <c:v>6.88</c:v>
                </c:pt>
                <c:pt idx="511">
                  <c:v>6.9</c:v>
                </c:pt>
                <c:pt idx="512">
                  <c:v>6.91</c:v>
                </c:pt>
                <c:pt idx="513">
                  <c:v>6.94</c:v>
                </c:pt>
                <c:pt idx="514">
                  <c:v>7.02</c:v>
                </c:pt>
                <c:pt idx="515">
                  <c:v>6.95</c:v>
                </c:pt>
                <c:pt idx="516">
                  <c:v>6.87</c:v>
                </c:pt>
                <c:pt idx="517">
                  <c:v>6.99</c:v>
                </c:pt>
                <c:pt idx="518">
                  <c:v>7.02</c:v>
                </c:pt>
                <c:pt idx="519">
                  <c:v>7.05</c:v>
                </c:pt>
                <c:pt idx="520">
                  <c:v>7.06</c:v>
                </c:pt>
                <c:pt idx="521">
                  <c:v>7.07</c:v>
                </c:pt>
                <c:pt idx="522">
                  <c:v>7.05</c:v>
                </c:pt>
                <c:pt idx="523">
                  <c:v>7.01</c:v>
                </c:pt>
                <c:pt idx="524">
                  <c:v>6.99</c:v>
                </c:pt>
                <c:pt idx="525">
                  <c:v>7</c:v>
                </c:pt>
                <c:pt idx="526">
                  <c:v>7.01</c:v>
                </c:pt>
                <c:pt idx="527">
                  <c:v>7.05</c:v>
                </c:pt>
                <c:pt idx="528">
                  <c:v>7.09</c:v>
                </c:pt>
                <c:pt idx="529">
                  <c:v>7.08</c:v>
                </c:pt>
                <c:pt idx="530">
                  <c:v>7.05</c:v>
                </c:pt>
                <c:pt idx="531">
                  <c:v>6.99</c:v>
                </c:pt>
                <c:pt idx="532">
                  <c:v>7.02</c:v>
                </c:pt>
                <c:pt idx="533">
                  <c:v>7.01</c:v>
                </c:pt>
                <c:pt idx="534">
                  <c:v>6.95</c:v>
                </c:pt>
                <c:pt idx="535">
                  <c:v>6.99</c:v>
                </c:pt>
                <c:pt idx="536">
                  <c:v>7.05</c:v>
                </c:pt>
                <c:pt idx="537">
                  <c:v>7.07</c:v>
                </c:pt>
                <c:pt idx="538">
                  <c:v>7.05</c:v>
                </c:pt>
                <c:pt idx="539">
                  <c:v>7.22</c:v>
                </c:pt>
                <c:pt idx="540">
                  <c:v>7.33</c:v>
                </c:pt>
                <c:pt idx="541">
                  <c:v>7.18</c:v>
                </c:pt>
                <c:pt idx="542">
                  <c:v>6.89</c:v>
                </c:pt>
                <c:pt idx="543">
                  <c:v>6.9300000000000024</c:v>
                </c:pt>
                <c:pt idx="544">
                  <c:v>6.81</c:v>
                </c:pt>
                <c:pt idx="545">
                  <c:v>6.4700000000000024</c:v>
                </c:pt>
                <c:pt idx="546">
                  <c:v>6.48</c:v>
                </c:pt>
                <c:pt idx="547">
                  <c:v>6.48</c:v>
                </c:pt>
                <c:pt idx="548">
                  <c:v>6.39</c:v>
                </c:pt>
                <c:pt idx="549">
                  <c:v>6.34</c:v>
                </c:pt>
                <c:pt idx="550">
                  <c:v>6.4700000000000024</c:v>
                </c:pt>
                <c:pt idx="551">
                  <c:v>6.4300000000000024</c:v>
                </c:pt>
                <c:pt idx="552">
                  <c:v>6.1499999999999995</c:v>
                </c:pt>
                <c:pt idx="553">
                  <c:v>6.1</c:v>
                </c:pt>
                <c:pt idx="554">
                  <c:v>6.08</c:v>
                </c:pt>
                <c:pt idx="555">
                  <c:v>6.1899999999999995</c:v>
                </c:pt>
                <c:pt idx="556">
                  <c:v>6.17</c:v>
                </c:pt>
                <c:pt idx="557">
                  <c:v>6.28</c:v>
                </c:pt>
                <c:pt idx="558">
                  <c:v>6.41</c:v>
                </c:pt>
                <c:pt idx="559">
                  <c:v>6.3599999999999985</c:v>
                </c:pt>
                <c:pt idx="560">
                  <c:v>6.51</c:v>
                </c:pt>
                <c:pt idx="561">
                  <c:v>6.53</c:v>
                </c:pt>
                <c:pt idx="562">
                  <c:v>6.54</c:v>
                </c:pt>
                <c:pt idx="563">
                  <c:v>6.39</c:v>
                </c:pt>
                <c:pt idx="564">
                  <c:v>6.25</c:v>
                </c:pt>
                <c:pt idx="565">
                  <c:v>6.09</c:v>
                </c:pt>
                <c:pt idx="566">
                  <c:v>6.01</c:v>
                </c:pt>
                <c:pt idx="567">
                  <c:v>6.08</c:v>
                </c:pt>
                <c:pt idx="568">
                  <c:v>6.1099999999999985</c:v>
                </c:pt>
                <c:pt idx="569">
                  <c:v>6.1499999999999995</c:v>
                </c:pt>
                <c:pt idx="570">
                  <c:v>6.14</c:v>
                </c:pt>
                <c:pt idx="571">
                  <c:v>6.1499999999999995</c:v>
                </c:pt>
                <c:pt idx="572">
                  <c:v>6.17</c:v>
                </c:pt>
                <c:pt idx="573">
                  <c:v>6.3199999999999985</c:v>
                </c:pt>
                <c:pt idx="574">
                  <c:v>6.34</c:v>
                </c:pt>
                <c:pt idx="575">
                  <c:v>6.35</c:v>
                </c:pt>
                <c:pt idx="576">
                  <c:v>6.31</c:v>
                </c:pt>
                <c:pt idx="577">
                  <c:v>6.39</c:v>
                </c:pt>
                <c:pt idx="578">
                  <c:v>6.42</c:v>
                </c:pt>
                <c:pt idx="579">
                  <c:v>6.33</c:v>
                </c:pt>
                <c:pt idx="580">
                  <c:v>6.31</c:v>
                </c:pt>
                <c:pt idx="581">
                  <c:v>6.3</c:v>
                </c:pt>
                <c:pt idx="582">
                  <c:v>6.31</c:v>
                </c:pt>
                <c:pt idx="583">
                  <c:v>6.2700000000000014</c:v>
                </c:pt>
                <c:pt idx="584">
                  <c:v>6.28</c:v>
                </c:pt>
                <c:pt idx="585">
                  <c:v>6.17</c:v>
                </c:pt>
                <c:pt idx="586">
                  <c:v>6.1199999999999966</c:v>
                </c:pt>
                <c:pt idx="587">
                  <c:v>6.09</c:v>
                </c:pt>
                <c:pt idx="588">
                  <c:v>6.04</c:v>
                </c:pt>
                <c:pt idx="589">
                  <c:v>6</c:v>
                </c:pt>
                <c:pt idx="590">
                  <c:v>5.96</c:v>
                </c:pt>
                <c:pt idx="591">
                  <c:v>5.78</c:v>
                </c:pt>
                <c:pt idx="592">
                  <c:v>5.8</c:v>
                </c:pt>
                <c:pt idx="593">
                  <c:v>5.7700000000000014</c:v>
                </c:pt>
                <c:pt idx="594">
                  <c:v>5.79</c:v>
                </c:pt>
                <c:pt idx="595">
                  <c:v>5.6499999999999995</c:v>
                </c:pt>
                <c:pt idx="596">
                  <c:v>5.58</c:v>
                </c:pt>
                <c:pt idx="597">
                  <c:v>5.53</c:v>
                </c:pt>
                <c:pt idx="598">
                  <c:v>5.56</c:v>
                </c:pt>
                <c:pt idx="599">
                  <c:v>5.53</c:v>
                </c:pt>
                <c:pt idx="600">
                  <c:v>5.44</c:v>
                </c:pt>
                <c:pt idx="601">
                  <c:v>5.31</c:v>
                </c:pt>
                <c:pt idx="602">
                  <c:v>5.2</c:v>
                </c:pt>
                <c:pt idx="603">
                  <c:v>5.18</c:v>
                </c:pt>
                <c:pt idx="604">
                  <c:v>5.07</c:v>
                </c:pt>
                <c:pt idx="605">
                  <c:v>5.04</c:v>
                </c:pt>
                <c:pt idx="606">
                  <c:v>5.09</c:v>
                </c:pt>
                <c:pt idx="607">
                  <c:v>5.13</c:v>
                </c:pt>
                <c:pt idx="608">
                  <c:v>5.0999999999999996</c:v>
                </c:pt>
                <c:pt idx="609">
                  <c:v>5.09</c:v>
                </c:pt>
                <c:pt idx="610">
                  <c:v>5.13</c:v>
                </c:pt>
                <c:pt idx="611">
                  <c:v>5.1199999999999966</c:v>
                </c:pt>
                <c:pt idx="612">
                  <c:v>5.0999999999999996</c:v>
                </c:pt>
                <c:pt idx="613">
                  <c:v>5.01</c:v>
                </c:pt>
                <c:pt idx="614">
                  <c:v>4.9800000000000004</c:v>
                </c:pt>
                <c:pt idx="615">
                  <c:v>4.99</c:v>
                </c:pt>
                <c:pt idx="616">
                  <c:v>5</c:v>
                </c:pt>
                <c:pt idx="617">
                  <c:v>4.9700000000000024</c:v>
                </c:pt>
                <c:pt idx="618">
                  <c:v>4.9400000000000004</c:v>
                </c:pt>
                <c:pt idx="619">
                  <c:v>5.0199999999999996</c:v>
                </c:pt>
                <c:pt idx="620">
                  <c:v>5.07</c:v>
                </c:pt>
                <c:pt idx="621">
                  <c:v>5.13</c:v>
                </c:pt>
                <c:pt idx="622">
                  <c:v>5.1899999999999995</c:v>
                </c:pt>
                <c:pt idx="623">
                  <c:v>5.22</c:v>
                </c:pt>
                <c:pt idx="624">
                  <c:v>5.24</c:v>
                </c:pt>
                <c:pt idx="625">
                  <c:v>5.2</c:v>
                </c:pt>
                <c:pt idx="626">
                  <c:v>5.17</c:v>
                </c:pt>
                <c:pt idx="627">
                  <c:v>5.1599999999999975</c:v>
                </c:pt>
                <c:pt idx="628">
                  <c:v>5.23</c:v>
                </c:pt>
                <c:pt idx="629">
                  <c:v>5.26</c:v>
                </c:pt>
                <c:pt idx="630">
                  <c:v>5.24</c:v>
                </c:pt>
                <c:pt idx="631">
                  <c:v>5.21</c:v>
                </c:pt>
                <c:pt idx="632">
                  <c:v>5.1899999999999995</c:v>
                </c:pt>
                <c:pt idx="633">
                  <c:v>5.1499999999999995</c:v>
                </c:pt>
                <c:pt idx="634">
                  <c:v>5.14</c:v>
                </c:pt>
                <c:pt idx="635">
                  <c:v>5.14</c:v>
                </c:pt>
                <c:pt idx="636">
                  <c:v>5.1899999999999995</c:v>
                </c:pt>
                <c:pt idx="637">
                  <c:v>5.41</c:v>
                </c:pt>
                <c:pt idx="638">
                  <c:v>5.57</c:v>
                </c:pt>
                <c:pt idx="639">
                  <c:v>5.53</c:v>
                </c:pt>
                <c:pt idx="640">
                  <c:v>5.5</c:v>
                </c:pt>
                <c:pt idx="641">
                  <c:v>5.5</c:v>
                </c:pt>
                <c:pt idx="642">
                  <c:v>5.44</c:v>
                </c:pt>
                <c:pt idx="643">
                  <c:v>5.41</c:v>
                </c:pt>
                <c:pt idx="644">
                  <c:v>5.35</c:v>
                </c:pt>
                <c:pt idx="645">
                  <c:v>5.35</c:v>
                </c:pt>
                <c:pt idx="646">
                  <c:v>5.38</c:v>
                </c:pt>
                <c:pt idx="647">
                  <c:v>5.39</c:v>
                </c:pt>
                <c:pt idx="648">
                  <c:v>5.3599999999999985</c:v>
                </c:pt>
                <c:pt idx="649">
                  <c:v>5.3599999999999985</c:v>
                </c:pt>
                <c:pt idx="650">
                  <c:v>5.33</c:v>
                </c:pt>
                <c:pt idx="651">
                  <c:v>5.3</c:v>
                </c:pt>
                <c:pt idx="652">
                  <c:v>5.26</c:v>
                </c:pt>
                <c:pt idx="653">
                  <c:v>5.1899999999999995</c:v>
                </c:pt>
                <c:pt idx="654">
                  <c:v>5.22</c:v>
                </c:pt>
                <c:pt idx="655">
                  <c:v>5.2</c:v>
                </c:pt>
                <c:pt idx="656">
                  <c:v>5.17</c:v>
                </c:pt>
                <c:pt idx="657">
                  <c:v>5.21</c:v>
                </c:pt>
                <c:pt idx="658">
                  <c:v>5.17</c:v>
                </c:pt>
                <c:pt idx="659">
                  <c:v>5.24</c:v>
                </c:pt>
                <c:pt idx="660">
                  <c:v>5.26</c:v>
                </c:pt>
                <c:pt idx="661">
                  <c:v>5.22</c:v>
                </c:pt>
                <c:pt idx="662">
                  <c:v>5.23</c:v>
                </c:pt>
                <c:pt idx="663">
                  <c:v>5.18</c:v>
                </c:pt>
                <c:pt idx="664">
                  <c:v>5.1499999999999995</c:v>
                </c:pt>
                <c:pt idx="665">
                  <c:v>5.1099999999999985</c:v>
                </c:pt>
                <c:pt idx="666">
                  <c:v>5.1199999999999966</c:v>
                </c:pt>
                <c:pt idx="667">
                  <c:v>5.07</c:v>
                </c:pt>
                <c:pt idx="668">
                  <c:v>5.05</c:v>
                </c:pt>
                <c:pt idx="669">
                  <c:v>5.0199999999999996</c:v>
                </c:pt>
                <c:pt idx="670">
                  <c:v>5.01</c:v>
                </c:pt>
                <c:pt idx="671">
                  <c:v>5.0999999999999996</c:v>
                </c:pt>
                <c:pt idx="672">
                  <c:v>5.05</c:v>
                </c:pt>
                <c:pt idx="673">
                  <c:v>5.04</c:v>
                </c:pt>
                <c:pt idx="674">
                  <c:v>5.4</c:v>
                </c:pt>
                <c:pt idx="675">
                  <c:v>5.1499999999999995</c:v>
                </c:pt>
                <c:pt idx="676">
                  <c:v>5.23</c:v>
                </c:pt>
                <c:pt idx="677">
                  <c:v>5.17</c:v>
                </c:pt>
                <c:pt idx="678">
                  <c:v>5.13</c:v>
                </c:pt>
                <c:pt idx="679">
                  <c:v>5.1899999999999995</c:v>
                </c:pt>
                <c:pt idx="680">
                  <c:v>5.31</c:v>
                </c:pt>
                <c:pt idx="681">
                  <c:v>5.23</c:v>
                </c:pt>
                <c:pt idx="682">
                  <c:v>5.26</c:v>
                </c:pt>
                <c:pt idx="683">
                  <c:v>5.26</c:v>
                </c:pt>
                <c:pt idx="684">
                  <c:v>5.3</c:v>
                </c:pt>
                <c:pt idx="685">
                  <c:v>5.33</c:v>
                </c:pt>
                <c:pt idx="686">
                  <c:v>5.3599999999999985</c:v>
                </c:pt>
                <c:pt idx="687">
                  <c:v>5.4</c:v>
                </c:pt>
                <c:pt idx="688">
                  <c:v>5.42</c:v>
                </c:pt>
                <c:pt idx="689">
                  <c:v>5.46</c:v>
                </c:pt>
                <c:pt idx="690">
                  <c:v>5.57</c:v>
                </c:pt>
                <c:pt idx="691">
                  <c:v>5.64</c:v>
                </c:pt>
                <c:pt idx="692">
                  <c:v>5.6599999999999975</c:v>
                </c:pt>
                <c:pt idx="693">
                  <c:v>5.68</c:v>
                </c:pt>
                <c:pt idx="694">
                  <c:v>5.91</c:v>
                </c:pt>
                <c:pt idx="695">
                  <c:v>5.9300000000000024</c:v>
                </c:pt>
                <c:pt idx="696">
                  <c:v>5.9300000000000024</c:v>
                </c:pt>
                <c:pt idx="697">
                  <c:v>5.84</c:v>
                </c:pt>
                <c:pt idx="698">
                  <c:v>5.87</c:v>
                </c:pt>
                <c:pt idx="699">
                  <c:v>5.9</c:v>
                </c:pt>
                <c:pt idx="700">
                  <c:v>6.01</c:v>
                </c:pt>
                <c:pt idx="701">
                  <c:v>6</c:v>
                </c:pt>
                <c:pt idx="702">
                  <c:v>5.99</c:v>
                </c:pt>
                <c:pt idx="703">
                  <c:v>5.95</c:v>
                </c:pt>
                <c:pt idx="704">
                  <c:v>5.9300000000000024</c:v>
                </c:pt>
                <c:pt idx="705">
                  <c:v>5.8599999999999985</c:v>
                </c:pt>
                <c:pt idx="706">
                  <c:v>5.85</c:v>
                </c:pt>
                <c:pt idx="707">
                  <c:v>5.84</c:v>
                </c:pt>
                <c:pt idx="708">
                  <c:v>5.83</c:v>
                </c:pt>
                <c:pt idx="709">
                  <c:v>5.84</c:v>
                </c:pt>
                <c:pt idx="710">
                  <c:v>5.81</c:v>
                </c:pt>
                <c:pt idx="711">
                  <c:v>5.81</c:v>
                </c:pt>
                <c:pt idx="712">
                  <c:v>5.84</c:v>
                </c:pt>
                <c:pt idx="713">
                  <c:v>5.85</c:v>
                </c:pt>
                <c:pt idx="714">
                  <c:v>5.83</c:v>
                </c:pt>
                <c:pt idx="715">
                  <c:v>5.83</c:v>
                </c:pt>
                <c:pt idx="716">
                  <c:v>5.79</c:v>
                </c:pt>
                <c:pt idx="717">
                  <c:v>5.73</c:v>
                </c:pt>
                <c:pt idx="718">
                  <c:v>5.71</c:v>
                </c:pt>
                <c:pt idx="719">
                  <c:v>5.73</c:v>
                </c:pt>
                <c:pt idx="720">
                  <c:v>5.7700000000000014</c:v>
                </c:pt>
                <c:pt idx="721">
                  <c:v>5.74</c:v>
                </c:pt>
                <c:pt idx="722">
                  <c:v>5.76</c:v>
                </c:pt>
                <c:pt idx="723">
                  <c:v>5.75</c:v>
                </c:pt>
                <c:pt idx="724">
                  <c:v>5.72</c:v>
                </c:pt>
                <c:pt idx="725">
                  <c:v>5.68</c:v>
                </c:pt>
                <c:pt idx="726">
                  <c:v>5.6499999999999995</c:v>
                </c:pt>
                <c:pt idx="727">
                  <c:v>5.6</c:v>
                </c:pt>
                <c:pt idx="728">
                  <c:v>5.56</c:v>
                </c:pt>
                <c:pt idx="729">
                  <c:v>5.51</c:v>
                </c:pt>
                <c:pt idx="730">
                  <c:v>5.51</c:v>
                </c:pt>
                <c:pt idx="731">
                  <c:v>5.45</c:v>
                </c:pt>
                <c:pt idx="732">
                  <c:v>5.44</c:v>
                </c:pt>
                <c:pt idx="733">
                  <c:v>5.48</c:v>
                </c:pt>
                <c:pt idx="734">
                  <c:v>5.53</c:v>
                </c:pt>
                <c:pt idx="735">
                  <c:v>5.5</c:v>
                </c:pt>
                <c:pt idx="736">
                  <c:v>5.48</c:v>
                </c:pt>
                <c:pt idx="737">
                  <c:v>5.4300000000000024</c:v>
                </c:pt>
                <c:pt idx="738">
                  <c:v>5.4</c:v>
                </c:pt>
                <c:pt idx="739">
                  <c:v>5.4</c:v>
                </c:pt>
                <c:pt idx="740">
                  <c:v>5.33</c:v>
                </c:pt>
                <c:pt idx="741">
                  <c:v>5.33</c:v>
                </c:pt>
                <c:pt idx="742">
                  <c:v>5.35</c:v>
                </c:pt>
                <c:pt idx="743">
                  <c:v>5.38</c:v>
                </c:pt>
                <c:pt idx="744">
                  <c:v>5.44</c:v>
                </c:pt>
                <c:pt idx="745">
                  <c:v>5.44</c:v>
                </c:pt>
                <c:pt idx="746">
                  <c:v>5.51</c:v>
                </c:pt>
                <c:pt idx="747">
                  <c:v>5.45</c:v>
                </c:pt>
                <c:pt idx="748">
                  <c:v>5.44</c:v>
                </c:pt>
                <c:pt idx="749">
                  <c:v>5.41</c:v>
                </c:pt>
                <c:pt idx="750">
                  <c:v>5.39</c:v>
                </c:pt>
                <c:pt idx="751">
                  <c:v>5.39</c:v>
                </c:pt>
                <c:pt idx="752">
                  <c:v>5.34</c:v>
                </c:pt>
                <c:pt idx="753">
                  <c:v>5.3599999999999985</c:v>
                </c:pt>
                <c:pt idx="754">
                  <c:v>5.34</c:v>
                </c:pt>
                <c:pt idx="755">
                  <c:v>5.41</c:v>
                </c:pt>
                <c:pt idx="756">
                  <c:v>5.38</c:v>
                </c:pt>
                <c:pt idx="757">
                  <c:v>5.38</c:v>
                </c:pt>
                <c:pt idx="758">
                  <c:v>5.38</c:v>
                </c:pt>
                <c:pt idx="759">
                  <c:v>5.38</c:v>
                </c:pt>
                <c:pt idx="760">
                  <c:v>5.35</c:v>
                </c:pt>
                <c:pt idx="761">
                  <c:v>5.33</c:v>
                </c:pt>
                <c:pt idx="762">
                  <c:v>5.33</c:v>
                </c:pt>
                <c:pt idx="763">
                  <c:v>5.33</c:v>
                </c:pt>
                <c:pt idx="764">
                  <c:v>5.34</c:v>
                </c:pt>
                <c:pt idx="765">
                  <c:v>5.33</c:v>
                </c:pt>
                <c:pt idx="766">
                  <c:v>5.35</c:v>
                </c:pt>
                <c:pt idx="767">
                  <c:v>5.3199999999999985</c:v>
                </c:pt>
                <c:pt idx="768">
                  <c:v>5.34</c:v>
                </c:pt>
                <c:pt idx="769">
                  <c:v>5.37</c:v>
                </c:pt>
                <c:pt idx="770">
                  <c:v>5.34</c:v>
                </c:pt>
                <c:pt idx="771">
                  <c:v>5.35</c:v>
                </c:pt>
                <c:pt idx="772">
                  <c:v>5.34</c:v>
                </c:pt>
                <c:pt idx="773">
                  <c:v>5.37</c:v>
                </c:pt>
                <c:pt idx="774">
                  <c:v>5.35</c:v>
                </c:pt>
                <c:pt idx="775">
                  <c:v>5.33</c:v>
                </c:pt>
                <c:pt idx="776">
                  <c:v>5.31</c:v>
                </c:pt>
                <c:pt idx="777">
                  <c:v>5.34</c:v>
                </c:pt>
                <c:pt idx="778">
                  <c:v>5.31</c:v>
                </c:pt>
                <c:pt idx="779">
                  <c:v>5.31</c:v>
                </c:pt>
                <c:pt idx="780">
                  <c:v>5.3199999999999985</c:v>
                </c:pt>
                <c:pt idx="781">
                  <c:v>5.35</c:v>
                </c:pt>
                <c:pt idx="782">
                  <c:v>5.35</c:v>
                </c:pt>
                <c:pt idx="783">
                  <c:v>5.31</c:v>
                </c:pt>
                <c:pt idx="784">
                  <c:v>5.2700000000000014</c:v>
                </c:pt>
                <c:pt idx="785">
                  <c:v>5.26</c:v>
                </c:pt>
                <c:pt idx="786">
                  <c:v>5.26</c:v>
                </c:pt>
                <c:pt idx="787">
                  <c:v>5.26</c:v>
                </c:pt>
                <c:pt idx="788">
                  <c:v>5.18</c:v>
                </c:pt>
                <c:pt idx="789">
                  <c:v>5.1199999999999966</c:v>
                </c:pt>
                <c:pt idx="790">
                  <c:v>5.08</c:v>
                </c:pt>
                <c:pt idx="791">
                  <c:v>5.09</c:v>
                </c:pt>
                <c:pt idx="792">
                  <c:v>5.0599999999999996</c:v>
                </c:pt>
                <c:pt idx="793">
                  <c:v>4.9700000000000024</c:v>
                </c:pt>
                <c:pt idx="794">
                  <c:v>4.99</c:v>
                </c:pt>
                <c:pt idx="795">
                  <c:v>5.0199999999999996</c:v>
                </c:pt>
                <c:pt idx="796">
                  <c:v>5.05</c:v>
                </c:pt>
                <c:pt idx="797">
                  <c:v>5.07</c:v>
                </c:pt>
                <c:pt idx="798">
                  <c:v>5.09</c:v>
                </c:pt>
                <c:pt idx="799">
                  <c:v>5.09</c:v>
                </c:pt>
                <c:pt idx="800">
                  <c:v>5.09</c:v>
                </c:pt>
                <c:pt idx="801">
                  <c:v>5.07</c:v>
                </c:pt>
                <c:pt idx="802">
                  <c:v>5.08</c:v>
                </c:pt>
                <c:pt idx="803">
                  <c:v>5.0999999999999996</c:v>
                </c:pt>
                <c:pt idx="804">
                  <c:v>5.09</c:v>
                </c:pt>
                <c:pt idx="805">
                  <c:v>5.09</c:v>
                </c:pt>
                <c:pt idx="806">
                  <c:v>5.09</c:v>
                </c:pt>
                <c:pt idx="807">
                  <c:v>5.1199999999999966</c:v>
                </c:pt>
                <c:pt idx="808">
                  <c:v>5.13</c:v>
                </c:pt>
                <c:pt idx="809">
                  <c:v>5.14</c:v>
                </c:pt>
                <c:pt idx="810">
                  <c:v>5.1499999999999995</c:v>
                </c:pt>
                <c:pt idx="811">
                  <c:v>5.1499999999999995</c:v>
                </c:pt>
                <c:pt idx="812">
                  <c:v>5.14</c:v>
                </c:pt>
                <c:pt idx="813">
                  <c:v>5.09</c:v>
                </c:pt>
                <c:pt idx="814">
                  <c:v>5.0999999999999996</c:v>
                </c:pt>
                <c:pt idx="815">
                  <c:v>5.0999999999999996</c:v>
                </c:pt>
                <c:pt idx="816">
                  <c:v>4.8</c:v>
                </c:pt>
                <c:pt idx="817">
                  <c:v>4.78</c:v>
                </c:pt>
                <c:pt idx="818">
                  <c:v>4.83</c:v>
                </c:pt>
                <c:pt idx="819">
                  <c:v>4.8099999999999996</c:v>
                </c:pt>
                <c:pt idx="820">
                  <c:v>4.71</c:v>
                </c:pt>
                <c:pt idx="821">
                  <c:v>4.72</c:v>
                </c:pt>
                <c:pt idx="822">
                  <c:v>4.72</c:v>
                </c:pt>
                <c:pt idx="823">
                  <c:v>4.7300000000000004</c:v>
                </c:pt>
                <c:pt idx="824">
                  <c:v>4.6099999999999985</c:v>
                </c:pt>
                <c:pt idx="825">
                  <c:v>4.68</c:v>
                </c:pt>
                <c:pt idx="826">
                  <c:v>4.6899999999999995</c:v>
                </c:pt>
                <c:pt idx="827">
                  <c:v>4.68</c:v>
                </c:pt>
                <c:pt idx="828">
                  <c:v>4.7300000000000004</c:v>
                </c:pt>
                <c:pt idx="829">
                  <c:v>4.72</c:v>
                </c:pt>
                <c:pt idx="830">
                  <c:v>4.7</c:v>
                </c:pt>
                <c:pt idx="831">
                  <c:v>4.71</c:v>
                </c:pt>
                <c:pt idx="832">
                  <c:v>4.6399999999999997</c:v>
                </c:pt>
                <c:pt idx="833">
                  <c:v>4.6899999999999995</c:v>
                </c:pt>
                <c:pt idx="834">
                  <c:v>4.67</c:v>
                </c:pt>
                <c:pt idx="835">
                  <c:v>4.59</c:v>
                </c:pt>
                <c:pt idx="836">
                  <c:v>4.5999999999999996</c:v>
                </c:pt>
                <c:pt idx="837">
                  <c:v>4.6099999999999985</c:v>
                </c:pt>
                <c:pt idx="838">
                  <c:v>4.6399999999999997</c:v>
                </c:pt>
                <c:pt idx="839">
                  <c:v>4.6399999999999997</c:v>
                </c:pt>
                <c:pt idx="840">
                  <c:v>4.6499999999999995</c:v>
                </c:pt>
                <c:pt idx="841">
                  <c:v>4.67</c:v>
                </c:pt>
                <c:pt idx="842">
                  <c:v>4.67</c:v>
                </c:pt>
                <c:pt idx="843">
                  <c:v>4.7</c:v>
                </c:pt>
                <c:pt idx="844">
                  <c:v>4.71</c:v>
                </c:pt>
                <c:pt idx="845">
                  <c:v>4.7</c:v>
                </c:pt>
                <c:pt idx="846">
                  <c:v>4.74</c:v>
                </c:pt>
                <c:pt idx="847">
                  <c:v>4.79</c:v>
                </c:pt>
                <c:pt idx="848">
                  <c:v>4.79</c:v>
                </c:pt>
                <c:pt idx="849">
                  <c:v>4.83</c:v>
                </c:pt>
                <c:pt idx="850">
                  <c:v>4.79</c:v>
                </c:pt>
                <c:pt idx="851">
                  <c:v>4.84</c:v>
                </c:pt>
                <c:pt idx="852">
                  <c:v>4.87</c:v>
                </c:pt>
                <c:pt idx="853">
                  <c:v>4.91</c:v>
                </c:pt>
                <c:pt idx="854">
                  <c:v>4.91</c:v>
                </c:pt>
                <c:pt idx="855">
                  <c:v>4.8899999999999997</c:v>
                </c:pt>
                <c:pt idx="856">
                  <c:v>4.88</c:v>
                </c:pt>
                <c:pt idx="857">
                  <c:v>4.91</c:v>
                </c:pt>
                <c:pt idx="858">
                  <c:v>4.91</c:v>
                </c:pt>
                <c:pt idx="859">
                  <c:v>4.8599999999999985</c:v>
                </c:pt>
                <c:pt idx="860">
                  <c:v>4.8899999999999997</c:v>
                </c:pt>
                <c:pt idx="861">
                  <c:v>4.91</c:v>
                </c:pt>
                <c:pt idx="862">
                  <c:v>4.9800000000000004</c:v>
                </c:pt>
                <c:pt idx="863">
                  <c:v>4.9700000000000024</c:v>
                </c:pt>
                <c:pt idx="864">
                  <c:v>4.96</c:v>
                </c:pt>
                <c:pt idx="865">
                  <c:v>4.9400000000000004</c:v>
                </c:pt>
                <c:pt idx="866">
                  <c:v>4.87</c:v>
                </c:pt>
                <c:pt idx="867">
                  <c:v>4.8099999999999996</c:v>
                </c:pt>
                <c:pt idx="868">
                  <c:v>4.8099999999999996</c:v>
                </c:pt>
                <c:pt idx="869">
                  <c:v>4.79</c:v>
                </c:pt>
                <c:pt idx="870">
                  <c:v>4.79</c:v>
                </c:pt>
                <c:pt idx="871">
                  <c:v>4.7699999999999996</c:v>
                </c:pt>
                <c:pt idx="872">
                  <c:v>4.79</c:v>
                </c:pt>
                <c:pt idx="873">
                  <c:v>4.79</c:v>
                </c:pt>
                <c:pt idx="874">
                  <c:v>4.79</c:v>
                </c:pt>
                <c:pt idx="875">
                  <c:v>4.78</c:v>
                </c:pt>
                <c:pt idx="876">
                  <c:v>4.79</c:v>
                </c:pt>
                <c:pt idx="877">
                  <c:v>4.78</c:v>
                </c:pt>
                <c:pt idx="878">
                  <c:v>4.8099999999999996</c:v>
                </c:pt>
                <c:pt idx="879">
                  <c:v>4.83</c:v>
                </c:pt>
                <c:pt idx="880">
                  <c:v>4.88</c:v>
                </c:pt>
                <c:pt idx="881">
                  <c:v>4.8599999999999985</c:v>
                </c:pt>
                <c:pt idx="882">
                  <c:v>4.87</c:v>
                </c:pt>
                <c:pt idx="883">
                  <c:v>4.88</c:v>
                </c:pt>
                <c:pt idx="884">
                  <c:v>4.8599999999999985</c:v>
                </c:pt>
                <c:pt idx="885">
                  <c:v>4.8599999999999985</c:v>
                </c:pt>
                <c:pt idx="886">
                  <c:v>4.87</c:v>
                </c:pt>
                <c:pt idx="887">
                  <c:v>4.88</c:v>
                </c:pt>
                <c:pt idx="888">
                  <c:v>4.87</c:v>
                </c:pt>
                <c:pt idx="889">
                  <c:v>4.8599999999999985</c:v>
                </c:pt>
                <c:pt idx="890">
                  <c:v>4.83</c:v>
                </c:pt>
                <c:pt idx="891">
                  <c:v>4.8199999999999985</c:v>
                </c:pt>
                <c:pt idx="892">
                  <c:v>4.8199999999999985</c:v>
                </c:pt>
                <c:pt idx="893">
                  <c:v>4.83</c:v>
                </c:pt>
                <c:pt idx="894">
                  <c:v>4.83</c:v>
                </c:pt>
                <c:pt idx="895">
                  <c:v>4.83</c:v>
                </c:pt>
                <c:pt idx="896">
                  <c:v>4.83</c:v>
                </c:pt>
                <c:pt idx="897">
                  <c:v>4.8199999999999985</c:v>
                </c:pt>
                <c:pt idx="898">
                  <c:v>4.8099999999999996</c:v>
                </c:pt>
                <c:pt idx="899">
                  <c:v>4.8099999999999996</c:v>
                </c:pt>
                <c:pt idx="900">
                  <c:v>4.8</c:v>
                </c:pt>
                <c:pt idx="901">
                  <c:v>4.8099999999999996</c:v>
                </c:pt>
                <c:pt idx="902">
                  <c:v>4.8099999999999996</c:v>
                </c:pt>
                <c:pt idx="903">
                  <c:v>4.8</c:v>
                </c:pt>
                <c:pt idx="904">
                  <c:v>4.8199999999999985</c:v>
                </c:pt>
                <c:pt idx="905">
                  <c:v>4.8199999999999985</c:v>
                </c:pt>
                <c:pt idx="906">
                  <c:v>4.8599999999999985</c:v>
                </c:pt>
                <c:pt idx="907">
                  <c:v>4.8499999999999996</c:v>
                </c:pt>
                <c:pt idx="908">
                  <c:v>4.8499999999999996</c:v>
                </c:pt>
                <c:pt idx="909">
                  <c:v>4.8499999999999996</c:v>
                </c:pt>
                <c:pt idx="910">
                  <c:v>4.83</c:v>
                </c:pt>
                <c:pt idx="911">
                  <c:v>4.78</c:v>
                </c:pt>
                <c:pt idx="912">
                  <c:v>4.7300000000000004</c:v>
                </c:pt>
                <c:pt idx="913">
                  <c:v>4.74</c:v>
                </c:pt>
                <c:pt idx="914">
                  <c:v>4.76</c:v>
                </c:pt>
                <c:pt idx="915">
                  <c:v>4.7699999999999996</c:v>
                </c:pt>
                <c:pt idx="916">
                  <c:v>4.7699999999999996</c:v>
                </c:pt>
                <c:pt idx="917">
                  <c:v>4.8</c:v>
                </c:pt>
                <c:pt idx="918">
                  <c:v>4.8099999999999996</c:v>
                </c:pt>
                <c:pt idx="919">
                  <c:v>4.79</c:v>
                </c:pt>
                <c:pt idx="920">
                  <c:v>4.79</c:v>
                </c:pt>
                <c:pt idx="921">
                  <c:v>4.79</c:v>
                </c:pt>
                <c:pt idx="922">
                  <c:v>4.78</c:v>
                </c:pt>
                <c:pt idx="923">
                  <c:v>4.83</c:v>
                </c:pt>
                <c:pt idx="924">
                  <c:v>5.08</c:v>
                </c:pt>
                <c:pt idx="925">
                  <c:v>5.13</c:v>
                </c:pt>
                <c:pt idx="926">
                  <c:v>5.13</c:v>
                </c:pt>
                <c:pt idx="927">
                  <c:v>5.13</c:v>
                </c:pt>
                <c:pt idx="928">
                  <c:v>5.2</c:v>
                </c:pt>
                <c:pt idx="929">
                  <c:v>5.22</c:v>
                </c:pt>
                <c:pt idx="930">
                  <c:v>5.22</c:v>
                </c:pt>
                <c:pt idx="931">
                  <c:v>5.31</c:v>
                </c:pt>
                <c:pt idx="932">
                  <c:v>5.39</c:v>
                </c:pt>
                <c:pt idx="933">
                  <c:v>5.3199999999999985</c:v>
                </c:pt>
                <c:pt idx="934">
                  <c:v>5.35</c:v>
                </c:pt>
                <c:pt idx="935">
                  <c:v>5.39</c:v>
                </c:pt>
                <c:pt idx="936">
                  <c:v>5.39</c:v>
                </c:pt>
                <c:pt idx="937">
                  <c:v>5.4</c:v>
                </c:pt>
                <c:pt idx="938">
                  <c:v>5.6199999999999966</c:v>
                </c:pt>
                <c:pt idx="939">
                  <c:v>5.6099999999999985</c:v>
                </c:pt>
                <c:pt idx="940">
                  <c:v>5.6099999999999985</c:v>
                </c:pt>
                <c:pt idx="941">
                  <c:v>5.59</c:v>
                </c:pt>
                <c:pt idx="942">
                  <c:v>5.5</c:v>
                </c:pt>
                <c:pt idx="943">
                  <c:v>5.54</c:v>
                </c:pt>
                <c:pt idx="944">
                  <c:v>5.49</c:v>
                </c:pt>
                <c:pt idx="945">
                  <c:v>5.49</c:v>
                </c:pt>
                <c:pt idx="946">
                  <c:v>5.48</c:v>
                </c:pt>
                <c:pt idx="947">
                  <c:v>5.46</c:v>
                </c:pt>
                <c:pt idx="948">
                  <c:v>5.46</c:v>
                </c:pt>
                <c:pt idx="949">
                  <c:v>5.45</c:v>
                </c:pt>
                <c:pt idx="950">
                  <c:v>5.42</c:v>
                </c:pt>
                <c:pt idx="951">
                  <c:v>5.42</c:v>
                </c:pt>
                <c:pt idx="952">
                  <c:v>5.4</c:v>
                </c:pt>
                <c:pt idx="953">
                  <c:v>5.38</c:v>
                </c:pt>
                <c:pt idx="954">
                  <c:v>5.39</c:v>
                </c:pt>
                <c:pt idx="955">
                  <c:v>5.38</c:v>
                </c:pt>
                <c:pt idx="956">
                  <c:v>5.4</c:v>
                </c:pt>
                <c:pt idx="957">
                  <c:v>5.4</c:v>
                </c:pt>
                <c:pt idx="958">
                  <c:v>5.41</c:v>
                </c:pt>
                <c:pt idx="959">
                  <c:v>5.4</c:v>
                </c:pt>
                <c:pt idx="960">
                  <c:v>5.4</c:v>
                </c:pt>
                <c:pt idx="961">
                  <c:v>5.41</c:v>
                </c:pt>
                <c:pt idx="962">
                  <c:v>5.39</c:v>
                </c:pt>
                <c:pt idx="963">
                  <c:v>5.39</c:v>
                </c:pt>
                <c:pt idx="964">
                  <c:v>5.4</c:v>
                </c:pt>
                <c:pt idx="965">
                  <c:v>5.39</c:v>
                </c:pt>
                <c:pt idx="966">
                  <c:v>5.4300000000000024</c:v>
                </c:pt>
                <c:pt idx="967">
                  <c:v>5.45</c:v>
                </c:pt>
                <c:pt idx="968">
                  <c:v>5.46</c:v>
                </c:pt>
                <c:pt idx="969">
                  <c:v>5.45</c:v>
                </c:pt>
                <c:pt idx="970">
                  <c:v>5.42</c:v>
                </c:pt>
                <c:pt idx="971">
                  <c:v>5.46</c:v>
                </c:pt>
                <c:pt idx="972">
                  <c:v>5.45</c:v>
                </c:pt>
                <c:pt idx="973">
                  <c:v>5.48</c:v>
                </c:pt>
                <c:pt idx="974">
                  <c:v>5.46</c:v>
                </c:pt>
                <c:pt idx="975">
                  <c:v>5.45</c:v>
                </c:pt>
                <c:pt idx="976">
                  <c:v>5.44</c:v>
                </c:pt>
                <c:pt idx="977">
                  <c:v>5.44</c:v>
                </c:pt>
                <c:pt idx="978">
                  <c:v>5.42</c:v>
                </c:pt>
                <c:pt idx="979">
                  <c:v>5.41</c:v>
                </c:pt>
                <c:pt idx="980">
                  <c:v>5.48</c:v>
                </c:pt>
                <c:pt idx="981">
                  <c:v>5.6599999999999975</c:v>
                </c:pt>
                <c:pt idx="982">
                  <c:v>5.67</c:v>
                </c:pt>
                <c:pt idx="983">
                  <c:v>5.6899999999999995</c:v>
                </c:pt>
                <c:pt idx="984">
                  <c:v>5.75</c:v>
                </c:pt>
                <c:pt idx="985">
                  <c:v>5.75</c:v>
                </c:pt>
                <c:pt idx="986">
                  <c:v>5.75</c:v>
                </c:pt>
                <c:pt idx="987">
                  <c:v>5.76</c:v>
                </c:pt>
                <c:pt idx="988">
                  <c:v>5.75</c:v>
                </c:pt>
                <c:pt idx="989">
                  <c:v>5.8</c:v>
                </c:pt>
                <c:pt idx="990">
                  <c:v>5.9</c:v>
                </c:pt>
                <c:pt idx="991">
                  <c:v>5.96</c:v>
                </c:pt>
                <c:pt idx="992">
                  <c:v>5.98</c:v>
                </c:pt>
                <c:pt idx="993">
                  <c:v>6.02</c:v>
                </c:pt>
                <c:pt idx="994">
                  <c:v>6.04</c:v>
                </c:pt>
                <c:pt idx="995">
                  <c:v>6.03</c:v>
                </c:pt>
                <c:pt idx="996">
                  <c:v>6</c:v>
                </c:pt>
                <c:pt idx="997">
                  <c:v>6</c:v>
                </c:pt>
                <c:pt idx="998">
                  <c:v>6</c:v>
                </c:pt>
                <c:pt idx="999">
                  <c:v>5.99</c:v>
                </c:pt>
                <c:pt idx="1000">
                  <c:v>5.9700000000000024</c:v>
                </c:pt>
                <c:pt idx="1001">
                  <c:v>5.99</c:v>
                </c:pt>
                <c:pt idx="1002">
                  <c:v>5.96</c:v>
                </c:pt>
                <c:pt idx="1003">
                  <c:v>5.96</c:v>
                </c:pt>
                <c:pt idx="1004">
                  <c:v>5.9700000000000024</c:v>
                </c:pt>
                <c:pt idx="1005">
                  <c:v>5.9700000000000024</c:v>
                </c:pt>
                <c:pt idx="1006">
                  <c:v>5.96</c:v>
                </c:pt>
                <c:pt idx="1007">
                  <c:v>5.96</c:v>
                </c:pt>
                <c:pt idx="1008">
                  <c:v>5.96</c:v>
                </c:pt>
                <c:pt idx="1009">
                  <c:v>6.04</c:v>
                </c:pt>
                <c:pt idx="1010">
                  <c:v>6.1499999999999995</c:v>
                </c:pt>
                <c:pt idx="1011">
                  <c:v>6.1599999999999975</c:v>
                </c:pt>
                <c:pt idx="1012">
                  <c:v>6.26</c:v>
                </c:pt>
                <c:pt idx="1013">
                  <c:v>6.1899999999999995</c:v>
                </c:pt>
                <c:pt idx="1014">
                  <c:v>6.21</c:v>
                </c:pt>
                <c:pt idx="1015">
                  <c:v>6.2</c:v>
                </c:pt>
                <c:pt idx="1016">
                  <c:v>6.2</c:v>
                </c:pt>
                <c:pt idx="1017">
                  <c:v>6.23</c:v>
                </c:pt>
                <c:pt idx="1018">
                  <c:v>6.24</c:v>
                </c:pt>
                <c:pt idx="1019">
                  <c:v>6.38</c:v>
                </c:pt>
                <c:pt idx="1020">
                  <c:v>6.37</c:v>
                </c:pt>
                <c:pt idx="1021">
                  <c:v>6.41</c:v>
                </c:pt>
                <c:pt idx="1022">
                  <c:v>6.41</c:v>
                </c:pt>
                <c:pt idx="1023">
                  <c:v>6.37</c:v>
                </c:pt>
                <c:pt idx="1024">
                  <c:v>6.37</c:v>
                </c:pt>
                <c:pt idx="1025">
                  <c:v>6.48</c:v>
                </c:pt>
                <c:pt idx="1026">
                  <c:v>6.54</c:v>
                </c:pt>
                <c:pt idx="1027">
                  <c:v>6.53</c:v>
                </c:pt>
                <c:pt idx="1028">
                  <c:v>6.54</c:v>
                </c:pt>
                <c:pt idx="1029">
                  <c:v>6.57</c:v>
                </c:pt>
                <c:pt idx="1030">
                  <c:v>6.63</c:v>
                </c:pt>
                <c:pt idx="1031">
                  <c:v>6.68</c:v>
                </c:pt>
                <c:pt idx="1032">
                  <c:v>6.7700000000000014</c:v>
                </c:pt>
                <c:pt idx="1033">
                  <c:v>6.8199999999999985</c:v>
                </c:pt>
                <c:pt idx="1034">
                  <c:v>6.8</c:v>
                </c:pt>
                <c:pt idx="1035">
                  <c:v>6.8</c:v>
                </c:pt>
                <c:pt idx="1036">
                  <c:v>6.79</c:v>
                </c:pt>
                <c:pt idx="1037">
                  <c:v>6.74</c:v>
                </c:pt>
                <c:pt idx="1038">
                  <c:v>6.74</c:v>
                </c:pt>
                <c:pt idx="1039">
                  <c:v>6.71</c:v>
                </c:pt>
                <c:pt idx="1040">
                  <c:v>6.6899999999999995</c:v>
                </c:pt>
                <c:pt idx="1041">
                  <c:v>6.6499999999999995</c:v>
                </c:pt>
                <c:pt idx="1042">
                  <c:v>6.63</c:v>
                </c:pt>
                <c:pt idx="1043">
                  <c:v>6.64</c:v>
                </c:pt>
                <c:pt idx="1044">
                  <c:v>6.6</c:v>
                </c:pt>
                <c:pt idx="1045">
                  <c:v>6.79</c:v>
                </c:pt>
                <c:pt idx="1046">
                  <c:v>6.78</c:v>
                </c:pt>
                <c:pt idx="1047">
                  <c:v>6.79</c:v>
                </c:pt>
                <c:pt idx="1048">
                  <c:v>6.72</c:v>
                </c:pt>
                <c:pt idx="1049">
                  <c:v>6.72</c:v>
                </c:pt>
                <c:pt idx="1050">
                  <c:v>6.71</c:v>
                </c:pt>
                <c:pt idx="1051">
                  <c:v>6.7</c:v>
                </c:pt>
                <c:pt idx="1052">
                  <c:v>6.6599999999999975</c:v>
                </c:pt>
                <c:pt idx="1053">
                  <c:v>6.6499999999999995</c:v>
                </c:pt>
                <c:pt idx="1054">
                  <c:v>6.6599999999999975</c:v>
                </c:pt>
                <c:pt idx="1055">
                  <c:v>6.64</c:v>
                </c:pt>
                <c:pt idx="1056">
                  <c:v>6.6599999999999975</c:v>
                </c:pt>
                <c:pt idx="1057">
                  <c:v>6.64</c:v>
                </c:pt>
                <c:pt idx="1058">
                  <c:v>6.6499999999999995</c:v>
                </c:pt>
                <c:pt idx="1059">
                  <c:v>6.63</c:v>
                </c:pt>
                <c:pt idx="1060">
                  <c:v>6.6199999999999966</c:v>
                </c:pt>
                <c:pt idx="1061">
                  <c:v>6.6099999999999985</c:v>
                </c:pt>
                <c:pt idx="1062">
                  <c:v>6.6</c:v>
                </c:pt>
                <c:pt idx="1063">
                  <c:v>6.63</c:v>
                </c:pt>
                <c:pt idx="1064">
                  <c:v>6.6099999999999985</c:v>
                </c:pt>
                <c:pt idx="1065">
                  <c:v>6.64</c:v>
                </c:pt>
                <c:pt idx="1066">
                  <c:v>6.6199999999999966</c:v>
                </c:pt>
                <c:pt idx="1067">
                  <c:v>6.6</c:v>
                </c:pt>
                <c:pt idx="1068">
                  <c:v>6.64</c:v>
                </c:pt>
                <c:pt idx="1069">
                  <c:v>6.71</c:v>
                </c:pt>
                <c:pt idx="1070">
                  <c:v>6.71</c:v>
                </c:pt>
                <c:pt idx="1071">
                  <c:v>6.7</c:v>
                </c:pt>
                <c:pt idx="1072">
                  <c:v>6.72</c:v>
                </c:pt>
                <c:pt idx="1073">
                  <c:v>6.71</c:v>
                </c:pt>
                <c:pt idx="1074">
                  <c:v>6.71</c:v>
                </c:pt>
                <c:pt idx="1075">
                  <c:v>6.73</c:v>
                </c:pt>
                <c:pt idx="1076">
                  <c:v>6.71</c:v>
                </c:pt>
                <c:pt idx="1077">
                  <c:v>6.7</c:v>
                </c:pt>
                <c:pt idx="1078">
                  <c:v>6.75</c:v>
                </c:pt>
                <c:pt idx="1079">
                  <c:v>6.78</c:v>
                </c:pt>
                <c:pt idx="1080">
                  <c:v>6.79</c:v>
                </c:pt>
                <c:pt idx="1081">
                  <c:v>6.8</c:v>
                </c:pt>
                <c:pt idx="1082">
                  <c:v>6.79</c:v>
                </c:pt>
                <c:pt idx="1083">
                  <c:v>6.81</c:v>
                </c:pt>
                <c:pt idx="1084">
                  <c:v>6.7700000000000014</c:v>
                </c:pt>
                <c:pt idx="1085">
                  <c:v>6.72</c:v>
                </c:pt>
                <c:pt idx="1086">
                  <c:v>6.75</c:v>
                </c:pt>
                <c:pt idx="1087">
                  <c:v>6.74</c:v>
                </c:pt>
                <c:pt idx="1088">
                  <c:v>6.74</c:v>
                </c:pt>
                <c:pt idx="1089">
                  <c:v>7</c:v>
                </c:pt>
                <c:pt idx="1090">
                  <c:v>7.08</c:v>
                </c:pt>
                <c:pt idx="1091">
                  <c:v>7.07</c:v>
                </c:pt>
                <c:pt idx="1092">
                  <c:v>7.1199999999999966</c:v>
                </c:pt>
                <c:pt idx="1093">
                  <c:v>7.07</c:v>
                </c:pt>
                <c:pt idx="1094">
                  <c:v>7.04</c:v>
                </c:pt>
                <c:pt idx="1095">
                  <c:v>7.03</c:v>
                </c:pt>
                <c:pt idx="1096">
                  <c:v>7</c:v>
                </c:pt>
                <c:pt idx="1097">
                  <c:v>7</c:v>
                </c:pt>
                <c:pt idx="1098">
                  <c:v>7</c:v>
                </c:pt>
                <c:pt idx="1099">
                  <c:v>6.95</c:v>
                </c:pt>
                <c:pt idx="1100">
                  <c:v>6.92</c:v>
                </c:pt>
                <c:pt idx="1101">
                  <c:v>6.91</c:v>
                </c:pt>
                <c:pt idx="1102">
                  <c:v>6.9</c:v>
                </c:pt>
                <c:pt idx="1103">
                  <c:v>6.89</c:v>
                </c:pt>
                <c:pt idx="1104">
                  <c:v>6.9</c:v>
                </c:pt>
                <c:pt idx="1105">
                  <c:v>6.95</c:v>
                </c:pt>
                <c:pt idx="1106">
                  <c:v>6.91</c:v>
                </c:pt>
                <c:pt idx="1107">
                  <c:v>6.9</c:v>
                </c:pt>
                <c:pt idx="1108">
                  <c:v>6.88</c:v>
                </c:pt>
                <c:pt idx="1109">
                  <c:v>6.88</c:v>
                </c:pt>
                <c:pt idx="1110">
                  <c:v>6.87</c:v>
                </c:pt>
                <c:pt idx="1111">
                  <c:v>6.89</c:v>
                </c:pt>
                <c:pt idx="1112">
                  <c:v>6.89</c:v>
                </c:pt>
                <c:pt idx="1113">
                  <c:v>6.9</c:v>
                </c:pt>
                <c:pt idx="1114">
                  <c:v>6.89</c:v>
                </c:pt>
                <c:pt idx="1115">
                  <c:v>6.91</c:v>
                </c:pt>
                <c:pt idx="1116">
                  <c:v>6.92</c:v>
                </c:pt>
                <c:pt idx="1117">
                  <c:v>6.92</c:v>
                </c:pt>
                <c:pt idx="1118">
                  <c:v>6.92</c:v>
                </c:pt>
                <c:pt idx="1119">
                  <c:v>6.9</c:v>
                </c:pt>
                <c:pt idx="1120">
                  <c:v>6.91</c:v>
                </c:pt>
                <c:pt idx="1121">
                  <c:v>6.89</c:v>
                </c:pt>
                <c:pt idx="1122">
                  <c:v>6.8599999999999985</c:v>
                </c:pt>
                <c:pt idx="1123">
                  <c:v>6.87</c:v>
                </c:pt>
                <c:pt idx="1124">
                  <c:v>6.88</c:v>
                </c:pt>
                <c:pt idx="1125">
                  <c:v>6.87</c:v>
                </c:pt>
                <c:pt idx="1126">
                  <c:v>6.89</c:v>
                </c:pt>
                <c:pt idx="1127">
                  <c:v>6.8599999999999985</c:v>
                </c:pt>
                <c:pt idx="1128">
                  <c:v>6.8599999999999985</c:v>
                </c:pt>
                <c:pt idx="1129">
                  <c:v>6.85</c:v>
                </c:pt>
                <c:pt idx="1130">
                  <c:v>6.85</c:v>
                </c:pt>
                <c:pt idx="1131">
                  <c:v>6.81</c:v>
                </c:pt>
                <c:pt idx="1132">
                  <c:v>6.84</c:v>
                </c:pt>
                <c:pt idx="1133">
                  <c:v>6.84</c:v>
                </c:pt>
                <c:pt idx="1134">
                  <c:v>6.8599999999999985</c:v>
                </c:pt>
                <c:pt idx="1135">
                  <c:v>6.8599999999999985</c:v>
                </c:pt>
                <c:pt idx="1136">
                  <c:v>6.84</c:v>
                </c:pt>
                <c:pt idx="1137">
                  <c:v>6.84</c:v>
                </c:pt>
                <c:pt idx="1138">
                  <c:v>6.85</c:v>
                </c:pt>
                <c:pt idx="1139">
                  <c:v>6.84</c:v>
                </c:pt>
                <c:pt idx="1140">
                  <c:v>6.84</c:v>
                </c:pt>
                <c:pt idx="1141">
                  <c:v>6.88</c:v>
                </c:pt>
                <c:pt idx="1142">
                  <c:v>6.87</c:v>
                </c:pt>
                <c:pt idx="1143">
                  <c:v>6.89</c:v>
                </c:pt>
                <c:pt idx="1144">
                  <c:v>6.87</c:v>
                </c:pt>
                <c:pt idx="1145">
                  <c:v>6.9</c:v>
                </c:pt>
                <c:pt idx="1146">
                  <c:v>7.05</c:v>
                </c:pt>
                <c:pt idx="1147">
                  <c:v>6.96</c:v>
                </c:pt>
                <c:pt idx="1148">
                  <c:v>6.98</c:v>
                </c:pt>
                <c:pt idx="1149">
                  <c:v>6.99</c:v>
                </c:pt>
                <c:pt idx="1150">
                  <c:v>7</c:v>
                </c:pt>
                <c:pt idx="1151">
                  <c:v>6.9700000000000024</c:v>
                </c:pt>
                <c:pt idx="1152">
                  <c:v>6.9700000000000024</c:v>
                </c:pt>
                <c:pt idx="1153">
                  <c:v>6.96</c:v>
                </c:pt>
                <c:pt idx="1154">
                  <c:v>6.95</c:v>
                </c:pt>
                <c:pt idx="1155">
                  <c:v>6.95</c:v>
                </c:pt>
                <c:pt idx="1156">
                  <c:v>6.96</c:v>
                </c:pt>
                <c:pt idx="1157">
                  <c:v>6.9300000000000024</c:v>
                </c:pt>
                <c:pt idx="1158">
                  <c:v>6.91</c:v>
                </c:pt>
                <c:pt idx="1159">
                  <c:v>7.1199999999999966</c:v>
                </c:pt>
                <c:pt idx="1160">
                  <c:v>7.1499999999999995</c:v>
                </c:pt>
                <c:pt idx="1161">
                  <c:v>7.17</c:v>
                </c:pt>
                <c:pt idx="1162">
                  <c:v>7.13</c:v>
                </c:pt>
                <c:pt idx="1163">
                  <c:v>7.1199999999999966</c:v>
                </c:pt>
                <c:pt idx="1164">
                  <c:v>7.1499999999999995</c:v>
                </c:pt>
                <c:pt idx="1165">
                  <c:v>7.24</c:v>
                </c:pt>
                <c:pt idx="1166">
                  <c:v>7.2700000000000014</c:v>
                </c:pt>
                <c:pt idx="1167">
                  <c:v>7.2700000000000014</c:v>
                </c:pt>
                <c:pt idx="1168">
                  <c:v>7.26</c:v>
                </c:pt>
                <c:pt idx="1169">
                  <c:v>7.25</c:v>
                </c:pt>
                <c:pt idx="1170">
                  <c:v>7.25</c:v>
                </c:pt>
                <c:pt idx="1171">
                  <c:v>7.3199999999999985</c:v>
                </c:pt>
                <c:pt idx="1172">
                  <c:v>7.28</c:v>
                </c:pt>
                <c:pt idx="1173">
                  <c:v>7.3199999999999985</c:v>
                </c:pt>
                <c:pt idx="1174">
                  <c:v>7.3599999999999985</c:v>
                </c:pt>
                <c:pt idx="1175">
                  <c:v>7.52</c:v>
                </c:pt>
                <c:pt idx="1176">
                  <c:v>7.44</c:v>
                </c:pt>
                <c:pt idx="1177">
                  <c:v>7.4</c:v>
                </c:pt>
                <c:pt idx="1178">
                  <c:v>7.41</c:v>
                </c:pt>
                <c:pt idx="1179">
                  <c:v>7.38</c:v>
                </c:pt>
                <c:pt idx="1180">
                  <c:v>7.4700000000000024</c:v>
                </c:pt>
                <c:pt idx="1181">
                  <c:v>7.53</c:v>
                </c:pt>
                <c:pt idx="1182">
                  <c:v>7.53</c:v>
                </c:pt>
                <c:pt idx="1183">
                  <c:v>7.52</c:v>
                </c:pt>
                <c:pt idx="1184">
                  <c:v>7.53</c:v>
                </c:pt>
                <c:pt idx="1185">
                  <c:v>7.52</c:v>
                </c:pt>
                <c:pt idx="1186">
                  <c:v>7.53</c:v>
                </c:pt>
                <c:pt idx="1187">
                  <c:v>7.53</c:v>
                </c:pt>
                <c:pt idx="1188">
                  <c:v>7.52</c:v>
                </c:pt>
                <c:pt idx="1189">
                  <c:v>7.59</c:v>
                </c:pt>
                <c:pt idx="1190">
                  <c:v>7.55</c:v>
                </c:pt>
                <c:pt idx="1191">
                  <c:v>7.55</c:v>
                </c:pt>
                <c:pt idx="1192">
                  <c:v>7.58</c:v>
                </c:pt>
                <c:pt idx="1193">
                  <c:v>7.71</c:v>
                </c:pt>
                <c:pt idx="1194">
                  <c:v>7.72</c:v>
                </c:pt>
                <c:pt idx="1195">
                  <c:v>7.74</c:v>
                </c:pt>
                <c:pt idx="1196">
                  <c:v>7.81</c:v>
                </c:pt>
                <c:pt idx="1197">
                  <c:v>7.8199999999999985</c:v>
                </c:pt>
                <c:pt idx="1198">
                  <c:v>7.94</c:v>
                </c:pt>
                <c:pt idx="1199">
                  <c:v>8.01</c:v>
                </c:pt>
                <c:pt idx="1200">
                  <c:v>8</c:v>
                </c:pt>
                <c:pt idx="1201">
                  <c:v>7.99</c:v>
                </c:pt>
                <c:pt idx="1202">
                  <c:v>8.0300000000000011</c:v>
                </c:pt>
                <c:pt idx="1203">
                  <c:v>8.0400000000000009</c:v>
                </c:pt>
                <c:pt idx="1204">
                  <c:v>8.0300000000000011</c:v>
                </c:pt>
                <c:pt idx="1205">
                  <c:v>8.0500000000000007</c:v>
                </c:pt>
                <c:pt idx="1206">
                  <c:v>8.02</c:v>
                </c:pt>
                <c:pt idx="1207">
                  <c:v>8.02</c:v>
                </c:pt>
                <c:pt idx="1208">
                  <c:v>8.0400000000000009</c:v>
                </c:pt>
                <c:pt idx="1209">
                  <c:v>8.129999999999999</c:v>
                </c:pt>
                <c:pt idx="1210">
                  <c:v>8.1</c:v>
                </c:pt>
                <c:pt idx="1211">
                  <c:v>8.09</c:v>
                </c:pt>
                <c:pt idx="1212">
                  <c:v>8.11</c:v>
                </c:pt>
                <c:pt idx="1213">
                  <c:v>8.11</c:v>
                </c:pt>
                <c:pt idx="1214">
                  <c:v>8.120000000000001</c:v>
                </c:pt>
                <c:pt idx="1215">
                  <c:v>8.11</c:v>
                </c:pt>
                <c:pt idx="1216">
                  <c:v>8.120000000000001</c:v>
                </c:pt>
                <c:pt idx="1217">
                  <c:v>8.16</c:v>
                </c:pt>
                <c:pt idx="1218">
                  <c:v>8.2000000000000011</c:v>
                </c:pt>
                <c:pt idx="1219">
                  <c:v>8.17</c:v>
                </c:pt>
                <c:pt idx="1220">
                  <c:v>8.16</c:v>
                </c:pt>
                <c:pt idx="1221">
                  <c:v>8.17</c:v>
                </c:pt>
                <c:pt idx="1222">
                  <c:v>8.2000000000000011</c:v>
                </c:pt>
                <c:pt idx="1223">
                  <c:v>8.18</c:v>
                </c:pt>
                <c:pt idx="1224">
                  <c:v>8.129999999999999</c:v>
                </c:pt>
                <c:pt idx="1225">
                  <c:v>8.08</c:v>
                </c:pt>
                <c:pt idx="1226">
                  <c:v>8.0500000000000007</c:v>
                </c:pt>
                <c:pt idx="1227">
                  <c:v>7.99</c:v>
                </c:pt>
                <c:pt idx="1228">
                  <c:v>7.98</c:v>
                </c:pt>
                <c:pt idx="1229">
                  <c:v>7.9700000000000024</c:v>
                </c:pt>
                <c:pt idx="1230">
                  <c:v>7.96</c:v>
                </c:pt>
                <c:pt idx="1231">
                  <c:v>8</c:v>
                </c:pt>
                <c:pt idx="1232">
                  <c:v>7.9</c:v>
                </c:pt>
                <c:pt idx="1233">
                  <c:v>7.91</c:v>
                </c:pt>
                <c:pt idx="1234">
                  <c:v>7.92</c:v>
                </c:pt>
                <c:pt idx="1235">
                  <c:v>7.89</c:v>
                </c:pt>
                <c:pt idx="1236">
                  <c:v>7.91</c:v>
                </c:pt>
                <c:pt idx="1237">
                  <c:v>7.9</c:v>
                </c:pt>
                <c:pt idx="1238">
                  <c:v>7.9</c:v>
                </c:pt>
                <c:pt idx="1239">
                  <c:v>7.91</c:v>
                </c:pt>
                <c:pt idx="1240">
                  <c:v>7.94</c:v>
                </c:pt>
                <c:pt idx="1241">
                  <c:v>8.06</c:v>
                </c:pt>
                <c:pt idx="1242">
                  <c:v>8.129999999999999</c:v>
                </c:pt>
                <c:pt idx="1243">
                  <c:v>8.25</c:v>
                </c:pt>
                <c:pt idx="1244">
                  <c:v>8.19</c:v>
                </c:pt>
                <c:pt idx="1245">
                  <c:v>8.16</c:v>
                </c:pt>
                <c:pt idx="1246">
                  <c:v>8.16</c:v>
                </c:pt>
                <c:pt idx="1247">
                  <c:v>8.16</c:v>
                </c:pt>
                <c:pt idx="1248">
                  <c:v>8.1399999999999988</c:v>
                </c:pt>
                <c:pt idx="1249">
                  <c:v>8.27</c:v>
                </c:pt>
                <c:pt idx="1250">
                  <c:v>8.31</c:v>
                </c:pt>
                <c:pt idx="1251">
                  <c:v>8.3700000000000028</c:v>
                </c:pt>
                <c:pt idx="1252">
                  <c:v>8.33</c:v>
                </c:pt>
                <c:pt idx="1253">
                  <c:v>8.39</c:v>
                </c:pt>
                <c:pt idx="1254">
                  <c:v>8.4</c:v>
                </c:pt>
                <c:pt idx="1255">
                  <c:v>8.4</c:v>
                </c:pt>
                <c:pt idx="1256">
                  <c:v>8.39</c:v>
                </c:pt>
                <c:pt idx="1257">
                  <c:v>8.51</c:v>
                </c:pt>
                <c:pt idx="1258">
                  <c:v>8.51</c:v>
                </c:pt>
                <c:pt idx="1259">
                  <c:v>8.52</c:v>
                </c:pt>
                <c:pt idx="1260">
                  <c:v>8.5500000000000007</c:v>
                </c:pt>
                <c:pt idx="1261">
                  <c:v>8.6</c:v>
                </c:pt>
                <c:pt idx="1262">
                  <c:v>8.66</c:v>
                </c:pt>
                <c:pt idx="1263">
                  <c:v>8.65</c:v>
                </c:pt>
                <c:pt idx="1264">
                  <c:v>8.7199999999999989</c:v>
                </c:pt>
                <c:pt idx="1265">
                  <c:v>8.76</c:v>
                </c:pt>
                <c:pt idx="1266">
                  <c:v>8.77</c:v>
                </c:pt>
                <c:pt idx="1267">
                  <c:v>8.8600000000000048</c:v>
                </c:pt>
                <c:pt idx="1268">
                  <c:v>8.9</c:v>
                </c:pt>
                <c:pt idx="1269">
                  <c:v>8.9500000000000028</c:v>
                </c:pt>
                <c:pt idx="1270">
                  <c:v>8.93</c:v>
                </c:pt>
                <c:pt idx="1271">
                  <c:v>8.9</c:v>
                </c:pt>
                <c:pt idx="1272">
                  <c:v>9.01</c:v>
                </c:pt>
                <c:pt idx="1273">
                  <c:v>9.01</c:v>
                </c:pt>
                <c:pt idx="1274">
                  <c:v>9.01</c:v>
                </c:pt>
                <c:pt idx="1275">
                  <c:v>9.07</c:v>
                </c:pt>
                <c:pt idx="1276">
                  <c:v>9.16</c:v>
                </c:pt>
                <c:pt idx="1277">
                  <c:v>9.16</c:v>
                </c:pt>
                <c:pt idx="1278">
                  <c:v>9.17</c:v>
                </c:pt>
                <c:pt idx="1279">
                  <c:v>9.17</c:v>
                </c:pt>
                <c:pt idx="1280">
                  <c:v>9.15</c:v>
                </c:pt>
                <c:pt idx="1281">
                  <c:v>9.31</c:v>
                </c:pt>
                <c:pt idx="1282">
                  <c:v>9.3600000000000048</c:v>
                </c:pt>
                <c:pt idx="1283">
                  <c:v>9.4600000000000026</c:v>
                </c:pt>
                <c:pt idx="1284">
                  <c:v>9.5300000000000011</c:v>
                </c:pt>
                <c:pt idx="1285">
                  <c:v>9.6</c:v>
                </c:pt>
                <c:pt idx="1286">
                  <c:v>9.69</c:v>
                </c:pt>
                <c:pt idx="1287">
                  <c:v>9.7100000000000009</c:v>
                </c:pt>
                <c:pt idx="1288">
                  <c:v>9.7100000000000009</c:v>
                </c:pt>
                <c:pt idx="1289">
                  <c:v>9.7299999999999986</c:v>
                </c:pt>
                <c:pt idx="1290">
                  <c:v>9.92</c:v>
                </c:pt>
                <c:pt idx="1291">
                  <c:v>10.030000000000001</c:v>
                </c:pt>
                <c:pt idx="1292">
                  <c:v>10.370000000000006</c:v>
                </c:pt>
                <c:pt idx="1293">
                  <c:v>10.870000000000006</c:v>
                </c:pt>
                <c:pt idx="1294">
                  <c:v>10.8</c:v>
                </c:pt>
                <c:pt idx="1295">
                  <c:v>10.75</c:v>
                </c:pt>
                <c:pt idx="1296">
                  <c:v>10.79</c:v>
                </c:pt>
                <c:pt idx="1297">
                  <c:v>10.78</c:v>
                </c:pt>
                <c:pt idx="1298">
                  <c:v>10.81</c:v>
                </c:pt>
                <c:pt idx="1299">
                  <c:v>10.9</c:v>
                </c:pt>
                <c:pt idx="1300">
                  <c:v>10.8</c:v>
                </c:pt>
                <c:pt idx="1301">
                  <c:v>10.79</c:v>
                </c:pt>
                <c:pt idx="1302">
                  <c:v>10.76</c:v>
                </c:pt>
                <c:pt idx="1303">
                  <c:v>10.59</c:v>
                </c:pt>
                <c:pt idx="1304">
                  <c:v>10.65</c:v>
                </c:pt>
                <c:pt idx="1305">
                  <c:v>10.48</c:v>
                </c:pt>
                <c:pt idx="1306">
                  <c:v>10.54</c:v>
                </c:pt>
                <c:pt idx="1307">
                  <c:v>10.6</c:v>
                </c:pt>
                <c:pt idx="1308">
                  <c:v>10.6</c:v>
                </c:pt>
                <c:pt idx="1309">
                  <c:v>10.709999999999999</c:v>
                </c:pt>
                <c:pt idx="1310">
                  <c:v>10.77</c:v>
                </c:pt>
                <c:pt idx="1311">
                  <c:v>10.729999999999999</c:v>
                </c:pt>
                <c:pt idx="1312">
                  <c:v>10.66</c:v>
                </c:pt>
                <c:pt idx="1313">
                  <c:v>10.68</c:v>
                </c:pt>
                <c:pt idx="1314">
                  <c:v>10.55</c:v>
                </c:pt>
                <c:pt idx="1315">
                  <c:v>10.58</c:v>
                </c:pt>
                <c:pt idx="1316">
                  <c:v>10.62</c:v>
                </c:pt>
                <c:pt idx="1317">
                  <c:v>10.61</c:v>
                </c:pt>
                <c:pt idx="1318">
                  <c:v>10.52</c:v>
                </c:pt>
                <c:pt idx="1319">
                  <c:v>10.56</c:v>
                </c:pt>
                <c:pt idx="1320">
                  <c:v>10.53</c:v>
                </c:pt>
                <c:pt idx="1321">
                  <c:v>10.44</c:v>
                </c:pt>
                <c:pt idx="1322">
                  <c:v>10.5</c:v>
                </c:pt>
                <c:pt idx="1323">
                  <c:v>10.51</c:v>
                </c:pt>
                <c:pt idx="1324">
                  <c:v>10.89</c:v>
                </c:pt>
                <c:pt idx="1325">
                  <c:v>10.9</c:v>
                </c:pt>
                <c:pt idx="1326">
                  <c:v>10.97</c:v>
                </c:pt>
                <c:pt idx="1327">
                  <c:v>11.04</c:v>
                </c:pt>
                <c:pt idx="1328">
                  <c:v>10.950000000000006</c:v>
                </c:pt>
                <c:pt idx="1329">
                  <c:v>10.91</c:v>
                </c:pt>
                <c:pt idx="1330">
                  <c:v>10.94</c:v>
                </c:pt>
                <c:pt idx="1331">
                  <c:v>10.92</c:v>
                </c:pt>
                <c:pt idx="1332">
                  <c:v>10.83</c:v>
                </c:pt>
                <c:pt idx="1333">
                  <c:v>10.96</c:v>
                </c:pt>
                <c:pt idx="1334">
                  <c:v>10.99</c:v>
                </c:pt>
                <c:pt idx="1335">
                  <c:v>10.82</c:v>
                </c:pt>
                <c:pt idx="1336">
                  <c:v>10.7</c:v>
                </c:pt>
                <c:pt idx="1337">
                  <c:v>10.709999999999999</c:v>
                </c:pt>
                <c:pt idx="1338">
                  <c:v>10.67</c:v>
                </c:pt>
                <c:pt idx="1339">
                  <c:v>10.68</c:v>
                </c:pt>
                <c:pt idx="1340">
                  <c:v>10.57</c:v>
                </c:pt>
                <c:pt idx="1341">
                  <c:v>10.38</c:v>
                </c:pt>
                <c:pt idx="1342">
                  <c:v>10.52</c:v>
                </c:pt>
                <c:pt idx="1343">
                  <c:v>10.59</c:v>
                </c:pt>
                <c:pt idx="1344">
                  <c:v>10.61</c:v>
                </c:pt>
                <c:pt idx="1345">
                  <c:v>10.56</c:v>
                </c:pt>
                <c:pt idx="1346">
                  <c:v>10.450000000000006</c:v>
                </c:pt>
                <c:pt idx="1347">
                  <c:v>10.41</c:v>
                </c:pt>
                <c:pt idx="1348">
                  <c:v>10.4</c:v>
                </c:pt>
                <c:pt idx="1349">
                  <c:v>10.33</c:v>
                </c:pt>
                <c:pt idx="1350">
                  <c:v>10.25</c:v>
                </c:pt>
                <c:pt idx="1351">
                  <c:v>10.220000000000001</c:v>
                </c:pt>
                <c:pt idx="1352">
                  <c:v>10.19</c:v>
                </c:pt>
                <c:pt idx="1353">
                  <c:v>10.18</c:v>
                </c:pt>
                <c:pt idx="1354">
                  <c:v>10.130000000000001</c:v>
                </c:pt>
                <c:pt idx="1355">
                  <c:v>10.17</c:v>
                </c:pt>
                <c:pt idx="1356">
                  <c:v>10.09</c:v>
                </c:pt>
                <c:pt idx="1357">
                  <c:v>10.1</c:v>
                </c:pt>
                <c:pt idx="1358">
                  <c:v>10.139999999999999</c:v>
                </c:pt>
                <c:pt idx="1359">
                  <c:v>10.239999999999998</c:v>
                </c:pt>
                <c:pt idx="1360">
                  <c:v>10.3</c:v>
                </c:pt>
                <c:pt idx="1361">
                  <c:v>10.15</c:v>
                </c:pt>
                <c:pt idx="1362">
                  <c:v>10.15</c:v>
                </c:pt>
                <c:pt idx="1363">
                  <c:v>10.11</c:v>
                </c:pt>
                <c:pt idx="1364">
                  <c:v>10.18</c:v>
                </c:pt>
                <c:pt idx="1365">
                  <c:v>10.16</c:v>
                </c:pt>
                <c:pt idx="1366">
                  <c:v>10.139999999999999</c:v>
                </c:pt>
                <c:pt idx="1367">
                  <c:v>10.15</c:v>
                </c:pt>
                <c:pt idx="1368">
                  <c:v>10.200000000000001</c:v>
                </c:pt>
                <c:pt idx="1369">
                  <c:v>10.28</c:v>
                </c:pt>
                <c:pt idx="1370">
                  <c:v>10.34</c:v>
                </c:pt>
                <c:pt idx="1371">
                  <c:v>10.26</c:v>
                </c:pt>
                <c:pt idx="1372">
                  <c:v>10.19</c:v>
                </c:pt>
                <c:pt idx="1373">
                  <c:v>10.130000000000001</c:v>
                </c:pt>
                <c:pt idx="1374">
                  <c:v>10.130000000000001</c:v>
                </c:pt>
                <c:pt idx="1375">
                  <c:v>10.19</c:v>
                </c:pt>
                <c:pt idx="1376">
                  <c:v>10.15</c:v>
                </c:pt>
                <c:pt idx="1377">
                  <c:v>10.120000000000001</c:v>
                </c:pt>
                <c:pt idx="1378">
                  <c:v>10.130000000000001</c:v>
                </c:pt>
                <c:pt idx="1379">
                  <c:v>10.130000000000001</c:v>
                </c:pt>
                <c:pt idx="1380">
                  <c:v>10.26</c:v>
                </c:pt>
                <c:pt idx="1381">
                  <c:v>10.16</c:v>
                </c:pt>
                <c:pt idx="1382">
                  <c:v>10.16</c:v>
                </c:pt>
                <c:pt idx="1383">
                  <c:v>10.17</c:v>
                </c:pt>
                <c:pt idx="1384">
                  <c:v>10.19</c:v>
                </c:pt>
                <c:pt idx="1385">
                  <c:v>10.220000000000001</c:v>
                </c:pt>
                <c:pt idx="1386">
                  <c:v>10.220000000000001</c:v>
                </c:pt>
                <c:pt idx="1387">
                  <c:v>10.19</c:v>
                </c:pt>
                <c:pt idx="1388">
                  <c:v>10.15</c:v>
                </c:pt>
                <c:pt idx="1389">
                  <c:v>10.1</c:v>
                </c:pt>
                <c:pt idx="1390">
                  <c:v>10.08</c:v>
                </c:pt>
                <c:pt idx="1391">
                  <c:v>10.1</c:v>
                </c:pt>
                <c:pt idx="1392">
                  <c:v>10.030000000000001</c:v>
                </c:pt>
                <c:pt idx="1393">
                  <c:v>9.9500000000000028</c:v>
                </c:pt>
                <c:pt idx="1394">
                  <c:v>9.93</c:v>
                </c:pt>
                <c:pt idx="1395">
                  <c:v>10.040000000000001</c:v>
                </c:pt>
                <c:pt idx="1396">
                  <c:v>10.11</c:v>
                </c:pt>
                <c:pt idx="1397">
                  <c:v>10.06</c:v>
                </c:pt>
                <c:pt idx="1398">
                  <c:v>10.02</c:v>
                </c:pt>
                <c:pt idx="1399">
                  <c:v>10.01</c:v>
                </c:pt>
                <c:pt idx="1400">
                  <c:v>10.120000000000001</c:v>
                </c:pt>
                <c:pt idx="1401">
                  <c:v>10.15</c:v>
                </c:pt>
                <c:pt idx="1402">
                  <c:v>10.33</c:v>
                </c:pt>
                <c:pt idx="1403">
                  <c:v>10.31</c:v>
                </c:pt>
                <c:pt idx="1404">
                  <c:v>10.31</c:v>
                </c:pt>
                <c:pt idx="1405">
                  <c:v>10.210000000000001</c:v>
                </c:pt>
                <c:pt idx="1406">
                  <c:v>10.1</c:v>
                </c:pt>
                <c:pt idx="1407">
                  <c:v>9.98</c:v>
                </c:pt>
                <c:pt idx="1408">
                  <c:v>9.98</c:v>
                </c:pt>
                <c:pt idx="1409">
                  <c:v>9.9500000000000028</c:v>
                </c:pt>
                <c:pt idx="1410">
                  <c:v>9.8800000000000008</c:v>
                </c:pt>
                <c:pt idx="1411">
                  <c:v>9.8500000000000068</c:v>
                </c:pt>
                <c:pt idx="1412">
                  <c:v>9.76</c:v>
                </c:pt>
                <c:pt idx="1413">
                  <c:v>9.81</c:v>
                </c:pt>
                <c:pt idx="1414">
                  <c:v>10.17</c:v>
                </c:pt>
                <c:pt idx="1415">
                  <c:v>10.11</c:v>
                </c:pt>
                <c:pt idx="1416">
                  <c:v>10.09</c:v>
                </c:pt>
                <c:pt idx="1417">
                  <c:v>10.18</c:v>
                </c:pt>
                <c:pt idx="1418">
                  <c:v>10.220000000000001</c:v>
                </c:pt>
                <c:pt idx="1419">
                  <c:v>10.220000000000001</c:v>
                </c:pt>
                <c:pt idx="1420">
                  <c:v>10.19</c:v>
                </c:pt>
                <c:pt idx="1421">
                  <c:v>10.19</c:v>
                </c:pt>
                <c:pt idx="1422">
                  <c:v>10.18</c:v>
                </c:pt>
                <c:pt idx="1423">
                  <c:v>10.19</c:v>
                </c:pt>
                <c:pt idx="1424">
                  <c:v>10.17</c:v>
                </c:pt>
                <c:pt idx="1425">
                  <c:v>10.200000000000001</c:v>
                </c:pt>
                <c:pt idx="1426">
                  <c:v>10.18</c:v>
                </c:pt>
                <c:pt idx="1427">
                  <c:v>10.17</c:v>
                </c:pt>
                <c:pt idx="1428">
                  <c:v>10.200000000000001</c:v>
                </c:pt>
                <c:pt idx="1429">
                  <c:v>10.210000000000001</c:v>
                </c:pt>
                <c:pt idx="1430">
                  <c:v>10.210000000000001</c:v>
                </c:pt>
                <c:pt idx="1431">
                  <c:v>10.11</c:v>
                </c:pt>
                <c:pt idx="1432">
                  <c:v>10.11</c:v>
                </c:pt>
                <c:pt idx="1433">
                  <c:v>10.08</c:v>
                </c:pt>
                <c:pt idx="1434">
                  <c:v>10.050000000000002</c:v>
                </c:pt>
                <c:pt idx="1435">
                  <c:v>10.050000000000002</c:v>
                </c:pt>
                <c:pt idx="1436">
                  <c:v>10.09</c:v>
                </c:pt>
                <c:pt idx="1437">
                  <c:v>10.1</c:v>
                </c:pt>
                <c:pt idx="1438">
                  <c:v>10.1</c:v>
                </c:pt>
                <c:pt idx="1439">
                  <c:v>10.11</c:v>
                </c:pt>
                <c:pt idx="1440">
                  <c:v>10.02</c:v>
                </c:pt>
                <c:pt idx="1441">
                  <c:v>10.02</c:v>
                </c:pt>
                <c:pt idx="1442">
                  <c:v>10.01</c:v>
                </c:pt>
                <c:pt idx="1443">
                  <c:v>9.9600000000000026</c:v>
                </c:pt>
                <c:pt idx="1444">
                  <c:v>9.8800000000000008</c:v>
                </c:pt>
                <c:pt idx="1445">
                  <c:v>9.8800000000000008</c:v>
                </c:pt>
                <c:pt idx="1446">
                  <c:v>9.92</c:v>
                </c:pt>
                <c:pt idx="1447">
                  <c:v>9.91</c:v>
                </c:pt>
                <c:pt idx="1448">
                  <c:v>9.8700000000000028</c:v>
                </c:pt>
                <c:pt idx="1449">
                  <c:v>9.8800000000000008</c:v>
                </c:pt>
                <c:pt idx="1450">
                  <c:v>9.8700000000000028</c:v>
                </c:pt>
                <c:pt idx="1451">
                  <c:v>9.8800000000000008</c:v>
                </c:pt>
                <c:pt idx="1452">
                  <c:v>9.94</c:v>
                </c:pt>
                <c:pt idx="1453">
                  <c:v>9.91</c:v>
                </c:pt>
                <c:pt idx="1454">
                  <c:v>9.8500000000000068</c:v>
                </c:pt>
                <c:pt idx="1455">
                  <c:v>9.82</c:v>
                </c:pt>
                <c:pt idx="1456">
                  <c:v>9.84</c:v>
                </c:pt>
                <c:pt idx="1457">
                  <c:v>9.84</c:v>
                </c:pt>
                <c:pt idx="1458">
                  <c:v>9.84</c:v>
                </c:pt>
                <c:pt idx="1459">
                  <c:v>9.8500000000000068</c:v>
                </c:pt>
                <c:pt idx="1460">
                  <c:v>9.9</c:v>
                </c:pt>
                <c:pt idx="1461">
                  <c:v>9.93</c:v>
                </c:pt>
                <c:pt idx="1462">
                  <c:v>10.040000000000001</c:v>
                </c:pt>
                <c:pt idx="1463">
                  <c:v>10.050000000000002</c:v>
                </c:pt>
                <c:pt idx="1464">
                  <c:v>10.06</c:v>
                </c:pt>
                <c:pt idx="1465">
                  <c:v>10.1</c:v>
                </c:pt>
                <c:pt idx="1466">
                  <c:v>10.1</c:v>
                </c:pt>
                <c:pt idx="1467">
                  <c:v>10.11</c:v>
                </c:pt>
                <c:pt idx="1468">
                  <c:v>10.11</c:v>
                </c:pt>
                <c:pt idx="1469">
                  <c:v>10.11</c:v>
                </c:pt>
                <c:pt idx="1470">
                  <c:v>10.32</c:v>
                </c:pt>
                <c:pt idx="1471">
                  <c:v>10.33</c:v>
                </c:pt>
                <c:pt idx="1472">
                  <c:v>10.34</c:v>
                </c:pt>
                <c:pt idx="1473">
                  <c:v>10.3</c:v>
                </c:pt>
                <c:pt idx="1474">
                  <c:v>10.25</c:v>
                </c:pt>
                <c:pt idx="1475">
                  <c:v>10.210000000000001</c:v>
                </c:pt>
                <c:pt idx="1476">
                  <c:v>10.28</c:v>
                </c:pt>
                <c:pt idx="1477">
                  <c:v>10.27</c:v>
                </c:pt>
                <c:pt idx="1478">
                  <c:v>10.200000000000001</c:v>
                </c:pt>
                <c:pt idx="1479">
                  <c:v>10.200000000000001</c:v>
                </c:pt>
                <c:pt idx="1480">
                  <c:v>10.229999999999999</c:v>
                </c:pt>
                <c:pt idx="1481">
                  <c:v>10.25</c:v>
                </c:pt>
                <c:pt idx="1482">
                  <c:v>10.27</c:v>
                </c:pt>
                <c:pt idx="1483">
                  <c:v>10.32</c:v>
                </c:pt>
                <c:pt idx="1484">
                  <c:v>10.39</c:v>
                </c:pt>
                <c:pt idx="1485">
                  <c:v>10.48</c:v>
                </c:pt>
                <c:pt idx="1486">
                  <c:v>10.61</c:v>
                </c:pt>
                <c:pt idx="1487">
                  <c:v>10.639999999999999</c:v>
                </c:pt>
                <c:pt idx="1488">
                  <c:v>10.639999999999999</c:v>
                </c:pt>
                <c:pt idx="1489">
                  <c:v>10.7</c:v>
                </c:pt>
                <c:pt idx="1490">
                  <c:v>10.8</c:v>
                </c:pt>
                <c:pt idx="1491">
                  <c:v>10.83</c:v>
                </c:pt>
                <c:pt idx="1492">
                  <c:v>10.860000000000024</c:v>
                </c:pt>
                <c:pt idx="1493">
                  <c:v>10.870000000000006</c:v>
                </c:pt>
                <c:pt idx="1494">
                  <c:v>10.89</c:v>
                </c:pt>
                <c:pt idx="1495">
                  <c:v>11.03</c:v>
                </c:pt>
                <c:pt idx="1496">
                  <c:v>11.17</c:v>
                </c:pt>
                <c:pt idx="1497">
                  <c:v>11.17</c:v>
                </c:pt>
                <c:pt idx="1498">
                  <c:v>11.27</c:v>
                </c:pt>
                <c:pt idx="1499">
                  <c:v>11.29</c:v>
                </c:pt>
                <c:pt idx="1500">
                  <c:v>11.32</c:v>
                </c:pt>
                <c:pt idx="1501">
                  <c:v>11.360000000000024</c:v>
                </c:pt>
                <c:pt idx="1502">
                  <c:v>11.57</c:v>
                </c:pt>
                <c:pt idx="1503">
                  <c:v>11.6</c:v>
                </c:pt>
                <c:pt idx="1504">
                  <c:v>11.79</c:v>
                </c:pt>
                <c:pt idx="1505">
                  <c:v>12.02</c:v>
                </c:pt>
                <c:pt idx="1506">
                  <c:v>12.01</c:v>
                </c:pt>
                <c:pt idx="1507">
                  <c:v>11.91</c:v>
                </c:pt>
                <c:pt idx="1508">
                  <c:v>11.99</c:v>
                </c:pt>
                <c:pt idx="1509">
                  <c:v>12.01</c:v>
                </c:pt>
                <c:pt idx="1510">
                  <c:v>12.05</c:v>
                </c:pt>
                <c:pt idx="1511">
                  <c:v>12.09</c:v>
                </c:pt>
                <c:pt idx="1512">
                  <c:v>12.05</c:v>
                </c:pt>
                <c:pt idx="1513">
                  <c:v>12.05</c:v>
                </c:pt>
                <c:pt idx="1514">
                  <c:v>12.01</c:v>
                </c:pt>
                <c:pt idx="1515">
                  <c:v>11.96</c:v>
                </c:pt>
                <c:pt idx="1516">
                  <c:v>11.76</c:v>
                </c:pt>
                <c:pt idx="1517">
                  <c:v>11.76</c:v>
                </c:pt>
                <c:pt idx="1518">
                  <c:v>11.870000000000006</c:v>
                </c:pt>
                <c:pt idx="1519">
                  <c:v>11.99</c:v>
                </c:pt>
                <c:pt idx="1520">
                  <c:v>12.01</c:v>
                </c:pt>
                <c:pt idx="1521">
                  <c:v>12.03</c:v>
                </c:pt>
                <c:pt idx="1522">
                  <c:v>12.17</c:v>
                </c:pt>
                <c:pt idx="1523">
                  <c:v>12.26</c:v>
                </c:pt>
                <c:pt idx="1524">
                  <c:v>12.5</c:v>
                </c:pt>
                <c:pt idx="1525">
                  <c:v>13.27</c:v>
                </c:pt>
                <c:pt idx="1526">
                  <c:v>13.709999999999999</c:v>
                </c:pt>
                <c:pt idx="1527">
                  <c:v>13.43</c:v>
                </c:pt>
                <c:pt idx="1528">
                  <c:v>13.68</c:v>
                </c:pt>
                <c:pt idx="1529">
                  <c:v>13.639999999999999</c:v>
                </c:pt>
                <c:pt idx="1530">
                  <c:v>13.59</c:v>
                </c:pt>
                <c:pt idx="1531">
                  <c:v>13.6</c:v>
                </c:pt>
                <c:pt idx="1532">
                  <c:v>13.56</c:v>
                </c:pt>
                <c:pt idx="1533">
                  <c:v>14.17</c:v>
                </c:pt>
                <c:pt idx="1534">
                  <c:v>14.83</c:v>
                </c:pt>
                <c:pt idx="1535">
                  <c:v>14.89</c:v>
                </c:pt>
                <c:pt idx="1536">
                  <c:v>14.77</c:v>
                </c:pt>
                <c:pt idx="1537">
                  <c:v>14.709999999999999</c:v>
                </c:pt>
                <c:pt idx="1538">
                  <c:v>14.370000000000006</c:v>
                </c:pt>
                <c:pt idx="1539">
                  <c:v>14.41</c:v>
                </c:pt>
                <c:pt idx="1540">
                  <c:v>14.450000000000006</c:v>
                </c:pt>
                <c:pt idx="1541">
                  <c:v>14.42</c:v>
                </c:pt>
                <c:pt idx="1542">
                  <c:v>14.47</c:v>
                </c:pt>
                <c:pt idx="1543">
                  <c:v>14.48</c:v>
                </c:pt>
                <c:pt idx="1544">
                  <c:v>14.56</c:v>
                </c:pt>
                <c:pt idx="1545">
                  <c:v>14.6</c:v>
                </c:pt>
                <c:pt idx="1546">
                  <c:v>14.629999999999999</c:v>
                </c:pt>
                <c:pt idx="1547">
                  <c:v>14.31</c:v>
                </c:pt>
                <c:pt idx="1548">
                  <c:v>13.96</c:v>
                </c:pt>
                <c:pt idx="1549">
                  <c:v>14.229999999999999</c:v>
                </c:pt>
                <c:pt idx="1550">
                  <c:v>14.129999999999999</c:v>
                </c:pt>
                <c:pt idx="1551">
                  <c:v>14.04</c:v>
                </c:pt>
                <c:pt idx="1552">
                  <c:v>14.11</c:v>
                </c:pt>
                <c:pt idx="1553">
                  <c:v>13.950000000000006</c:v>
                </c:pt>
                <c:pt idx="1554">
                  <c:v>14.07</c:v>
                </c:pt>
                <c:pt idx="1555">
                  <c:v>13.67</c:v>
                </c:pt>
                <c:pt idx="1556">
                  <c:v>13.06</c:v>
                </c:pt>
                <c:pt idx="1557">
                  <c:v>13.02</c:v>
                </c:pt>
                <c:pt idx="1558">
                  <c:v>12.8</c:v>
                </c:pt>
                <c:pt idx="1559">
                  <c:v>12.78</c:v>
                </c:pt>
                <c:pt idx="1560">
                  <c:v>13.15</c:v>
                </c:pt>
                <c:pt idx="1561">
                  <c:v>13.18</c:v>
                </c:pt>
                <c:pt idx="1562">
                  <c:v>13.2</c:v>
                </c:pt>
                <c:pt idx="1563">
                  <c:v>13</c:v>
                </c:pt>
                <c:pt idx="1564">
                  <c:v>13.02</c:v>
                </c:pt>
                <c:pt idx="1565">
                  <c:v>13.07</c:v>
                </c:pt>
                <c:pt idx="1566">
                  <c:v>13.229999999999999</c:v>
                </c:pt>
                <c:pt idx="1567">
                  <c:v>13.38</c:v>
                </c:pt>
                <c:pt idx="1568">
                  <c:v>13.58</c:v>
                </c:pt>
                <c:pt idx="1569">
                  <c:v>14.1</c:v>
                </c:pt>
                <c:pt idx="1570">
                  <c:v>13.860000000000024</c:v>
                </c:pt>
                <c:pt idx="1571">
                  <c:v>13.83</c:v>
                </c:pt>
                <c:pt idx="1572">
                  <c:v>13.719999999999999</c:v>
                </c:pt>
                <c:pt idx="1573">
                  <c:v>13.58</c:v>
                </c:pt>
                <c:pt idx="1574">
                  <c:v>13.350000000000026</c:v>
                </c:pt>
                <c:pt idx="1575">
                  <c:v>13.32</c:v>
                </c:pt>
                <c:pt idx="1576">
                  <c:v>13.360000000000024</c:v>
                </c:pt>
                <c:pt idx="1577">
                  <c:v>13.5</c:v>
                </c:pt>
                <c:pt idx="1578">
                  <c:v>13.47</c:v>
                </c:pt>
                <c:pt idx="1579">
                  <c:v>13.370000000000006</c:v>
                </c:pt>
                <c:pt idx="1580">
                  <c:v>13.33</c:v>
                </c:pt>
                <c:pt idx="1581">
                  <c:v>13.59</c:v>
                </c:pt>
                <c:pt idx="1582">
                  <c:v>13.52</c:v>
                </c:pt>
                <c:pt idx="1583">
                  <c:v>13.48</c:v>
                </c:pt>
                <c:pt idx="1584">
                  <c:v>13.39</c:v>
                </c:pt>
                <c:pt idx="1585">
                  <c:v>13.360000000000024</c:v>
                </c:pt>
                <c:pt idx="1586">
                  <c:v>13.38</c:v>
                </c:pt>
                <c:pt idx="1587">
                  <c:v>13.3</c:v>
                </c:pt>
                <c:pt idx="1588">
                  <c:v>13.4</c:v>
                </c:pt>
                <c:pt idx="1589">
                  <c:v>13.38</c:v>
                </c:pt>
                <c:pt idx="1590">
                  <c:v>13.3</c:v>
                </c:pt>
                <c:pt idx="1591">
                  <c:v>13.209999999999999</c:v>
                </c:pt>
                <c:pt idx="1592">
                  <c:v>13.34</c:v>
                </c:pt>
                <c:pt idx="1593">
                  <c:v>13.38</c:v>
                </c:pt>
                <c:pt idx="1594">
                  <c:v>13.43</c:v>
                </c:pt>
                <c:pt idx="1595">
                  <c:v>13.43</c:v>
                </c:pt>
                <c:pt idx="1596">
                  <c:v>13.370000000000006</c:v>
                </c:pt>
                <c:pt idx="1597">
                  <c:v>13.48</c:v>
                </c:pt>
                <c:pt idx="1598">
                  <c:v>13.41</c:v>
                </c:pt>
                <c:pt idx="1599">
                  <c:v>13.370000000000006</c:v>
                </c:pt>
                <c:pt idx="1600">
                  <c:v>13.38</c:v>
                </c:pt>
                <c:pt idx="1601">
                  <c:v>13.29</c:v>
                </c:pt>
                <c:pt idx="1602">
                  <c:v>13.34</c:v>
                </c:pt>
                <c:pt idx="1603">
                  <c:v>13.43</c:v>
                </c:pt>
                <c:pt idx="1604">
                  <c:v>13.46</c:v>
                </c:pt>
                <c:pt idx="1605">
                  <c:v>13.51</c:v>
                </c:pt>
                <c:pt idx="1606">
                  <c:v>13.43</c:v>
                </c:pt>
                <c:pt idx="1607">
                  <c:v>13.3</c:v>
                </c:pt>
                <c:pt idx="1608">
                  <c:v>13.47</c:v>
                </c:pt>
                <c:pt idx="1609">
                  <c:v>13.55</c:v>
                </c:pt>
                <c:pt idx="1610">
                  <c:v>13.49</c:v>
                </c:pt>
                <c:pt idx="1611">
                  <c:v>13.84</c:v>
                </c:pt>
                <c:pt idx="1612">
                  <c:v>14.56</c:v>
                </c:pt>
                <c:pt idx="1613">
                  <c:v>15.01</c:v>
                </c:pt>
                <c:pt idx="1614">
                  <c:v>14.850000000000026</c:v>
                </c:pt>
                <c:pt idx="1615">
                  <c:v>15.3</c:v>
                </c:pt>
                <c:pt idx="1616">
                  <c:v>15.33</c:v>
                </c:pt>
                <c:pt idx="1617">
                  <c:v>15.49</c:v>
                </c:pt>
                <c:pt idx="1618">
                  <c:v>15.53</c:v>
                </c:pt>
                <c:pt idx="1619">
                  <c:v>15.41</c:v>
                </c:pt>
                <c:pt idx="1620">
                  <c:v>15.47</c:v>
                </c:pt>
                <c:pt idx="1621">
                  <c:v>16</c:v>
                </c:pt>
                <c:pt idx="1622">
                  <c:v>16.43</c:v>
                </c:pt>
                <c:pt idx="1623">
                  <c:v>16.54</c:v>
                </c:pt>
                <c:pt idx="1624">
                  <c:v>17.479999999999986</c:v>
                </c:pt>
                <c:pt idx="1625">
                  <c:v>17.899999999999999</c:v>
                </c:pt>
                <c:pt idx="1626">
                  <c:v>17.73</c:v>
                </c:pt>
                <c:pt idx="1627">
                  <c:v>17.41</c:v>
                </c:pt>
                <c:pt idx="1628">
                  <c:v>17.5</c:v>
                </c:pt>
                <c:pt idx="1629">
                  <c:v>17.86</c:v>
                </c:pt>
                <c:pt idx="1630">
                  <c:v>18.05</c:v>
                </c:pt>
                <c:pt idx="1631">
                  <c:v>18.59</c:v>
                </c:pt>
                <c:pt idx="1632">
                  <c:v>18</c:v>
                </c:pt>
                <c:pt idx="1633">
                  <c:v>17.68</c:v>
                </c:pt>
                <c:pt idx="1634">
                  <c:v>17.16</c:v>
                </c:pt>
                <c:pt idx="1635">
                  <c:v>17.690000000000001</c:v>
                </c:pt>
                <c:pt idx="1636">
                  <c:v>17.8</c:v>
                </c:pt>
                <c:pt idx="1637">
                  <c:v>17.91</c:v>
                </c:pt>
                <c:pt idx="1638">
                  <c:v>17.579999999999988</c:v>
                </c:pt>
                <c:pt idx="1639">
                  <c:v>17.829999999999988</c:v>
                </c:pt>
                <c:pt idx="1640">
                  <c:v>17.89</c:v>
                </c:pt>
                <c:pt idx="1641">
                  <c:v>18.04</c:v>
                </c:pt>
                <c:pt idx="1642">
                  <c:v>18.010000000000005</c:v>
                </c:pt>
                <c:pt idx="1643">
                  <c:v>18.059999999999999</c:v>
                </c:pt>
                <c:pt idx="1644">
                  <c:v>18.149999999999999</c:v>
                </c:pt>
                <c:pt idx="1645">
                  <c:v>18.02</c:v>
                </c:pt>
                <c:pt idx="1646">
                  <c:v>17.939999999999987</c:v>
                </c:pt>
                <c:pt idx="1647">
                  <c:v>17.41</c:v>
                </c:pt>
                <c:pt idx="1648">
                  <c:v>17.47</c:v>
                </c:pt>
                <c:pt idx="1649">
                  <c:v>17.41</c:v>
                </c:pt>
                <c:pt idx="1650">
                  <c:v>17.25</c:v>
                </c:pt>
                <c:pt idx="1651">
                  <c:v>17.03</c:v>
                </c:pt>
                <c:pt idx="1652">
                  <c:v>16.479999999999986</c:v>
                </c:pt>
                <c:pt idx="1653">
                  <c:v>16</c:v>
                </c:pt>
                <c:pt idx="1654">
                  <c:v>16.329999999999988</c:v>
                </c:pt>
                <c:pt idx="1655">
                  <c:v>15.62</c:v>
                </c:pt>
                <c:pt idx="1656">
                  <c:v>15.5</c:v>
                </c:pt>
                <c:pt idx="1657">
                  <c:v>14.360000000000024</c:v>
                </c:pt>
                <c:pt idx="1658">
                  <c:v>14.19</c:v>
                </c:pt>
                <c:pt idx="1659">
                  <c:v>14.3</c:v>
                </c:pt>
                <c:pt idx="1660">
                  <c:v>13.56</c:v>
                </c:pt>
                <c:pt idx="1661">
                  <c:v>13.1</c:v>
                </c:pt>
                <c:pt idx="1662">
                  <c:v>12.81</c:v>
                </c:pt>
                <c:pt idx="1663">
                  <c:v>12.54</c:v>
                </c:pt>
                <c:pt idx="1664">
                  <c:v>12.450000000000006</c:v>
                </c:pt>
                <c:pt idx="1665">
                  <c:v>10.719999999999999</c:v>
                </c:pt>
                <c:pt idx="1666">
                  <c:v>10.81</c:v>
                </c:pt>
                <c:pt idx="1667">
                  <c:v>9.98</c:v>
                </c:pt>
                <c:pt idx="1668">
                  <c:v>9.89</c:v>
                </c:pt>
                <c:pt idx="1669">
                  <c:v>9.9</c:v>
                </c:pt>
                <c:pt idx="1670">
                  <c:v>9.83</c:v>
                </c:pt>
                <c:pt idx="1671">
                  <c:v>9.77</c:v>
                </c:pt>
                <c:pt idx="1672">
                  <c:v>9.66</c:v>
                </c:pt>
                <c:pt idx="1673">
                  <c:v>9.4600000000000026</c:v>
                </c:pt>
                <c:pt idx="1674">
                  <c:v>9.77</c:v>
                </c:pt>
                <c:pt idx="1675">
                  <c:v>10.34</c:v>
                </c:pt>
                <c:pt idx="1676">
                  <c:v>9.83</c:v>
                </c:pt>
                <c:pt idx="1677">
                  <c:v>9.2000000000000011</c:v>
                </c:pt>
                <c:pt idx="1678">
                  <c:v>9.129999999999999</c:v>
                </c:pt>
                <c:pt idx="1679">
                  <c:v>8.65</c:v>
                </c:pt>
                <c:pt idx="1680">
                  <c:v>8.26</c:v>
                </c:pt>
                <c:pt idx="1681">
                  <c:v>8.3700000000000028</c:v>
                </c:pt>
                <c:pt idx="1682">
                  <c:v>8.4600000000000026</c:v>
                </c:pt>
                <c:pt idx="1683">
                  <c:v>8.620000000000001</c:v>
                </c:pt>
                <c:pt idx="1684">
                  <c:v>9.1399999999999988</c:v>
                </c:pt>
                <c:pt idx="1685">
                  <c:v>9.2800000000000011</c:v>
                </c:pt>
                <c:pt idx="1686">
                  <c:v>8.9</c:v>
                </c:pt>
                <c:pt idx="1687">
                  <c:v>8.6399999999999988</c:v>
                </c:pt>
                <c:pt idx="1688">
                  <c:v>8.620000000000001</c:v>
                </c:pt>
                <c:pt idx="1689">
                  <c:v>8.57</c:v>
                </c:pt>
                <c:pt idx="1690">
                  <c:v>8.3700000000000028</c:v>
                </c:pt>
                <c:pt idx="1691">
                  <c:v>8.49</c:v>
                </c:pt>
                <c:pt idx="1692">
                  <c:v>8.3600000000000048</c:v>
                </c:pt>
                <c:pt idx="1693">
                  <c:v>7.9</c:v>
                </c:pt>
                <c:pt idx="1694">
                  <c:v>8.26</c:v>
                </c:pt>
                <c:pt idx="1695">
                  <c:v>8.15</c:v>
                </c:pt>
                <c:pt idx="1696">
                  <c:v>8.18</c:v>
                </c:pt>
                <c:pt idx="1697">
                  <c:v>8.2199999999999989</c:v>
                </c:pt>
                <c:pt idx="1698">
                  <c:v>8.42</c:v>
                </c:pt>
                <c:pt idx="1699">
                  <c:v>8.41</c:v>
                </c:pt>
                <c:pt idx="1700">
                  <c:v>8.4500000000000028</c:v>
                </c:pt>
                <c:pt idx="1701">
                  <c:v>8.31</c:v>
                </c:pt>
                <c:pt idx="1702">
                  <c:v>8.3700000000000028</c:v>
                </c:pt>
                <c:pt idx="1703">
                  <c:v>8.52</c:v>
                </c:pt>
                <c:pt idx="1704">
                  <c:v>8.75</c:v>
                </c:pt>
                <c:pt idx="1705">
                  <c:v>8.65</c:v>
                </c:pt>
                <c:pt idx="1706">
                  <c:v>8.67</c:v>
                </c:pt>
                <c:pt idx="1707">
                  <c:v>8.7299999999999986</c:v>
                </c:pt>
                <c:pt idx="1708">
                  <c:v>8.59</c:v>
                </c:pt>
                <c:pt idx="1709">
                  <c:v>8.6399999999999988</c:v>
                </c:pt>
                <c:pt idx="1710">
                  <c:v>8.65</c:v>
                </c:pt>
                <c:pt idx="1711">
                  <c:v>8.61</c:v>
                </c:pt>
                <c:pt idx="1712">
                  <c:v>8.68</c:v>
                </c:pt>
                <c:pt idx="1713">
                  <c:v>8.76</c:v>
                </c:pt>
                <c:pt idx="1714">
                  <c:v>8.8000000000000007</c:v>
                </c:pt>
                <c:pt idx="1715">
                  <c:v>8.7399999999999984</c:v>
                </c:pt>
                <c:pt idx="1716">
                  <c:v>8.58</c:v>
                </c:pt>
                <c:pt idx="1717">
                  <c:v>8.629999999999999</c:v>
                </c:pt>
                <c:pt idx="1718">
                  <c:v>8.59</c:v>
                </c:pt>
                <c:pt idx="1719">
                  <c:v>8.3700000000000028</c:v>
                </c:pt>
                <c:pt idx="1720">
                  <c:v>8.56</c:v>
                </c:pt>
                <c:pt idx="1721">
                  <c:v>8.44</c:v>
                </c:pt>
                <c:pt idx="1722">
                  <c:v>8.52</c:v>
                </c:pt>
                <c:pt idx="1723">
                  <c:v>8.57</c:v>
                </c:pt>
                <c:pt idx="1724">
                  <c:v>8.8000000000000007</c:v>
                </c:pt>
                <c:pt idx="1725">
                  <c:v>8.7299999999999986</c:v>
                </c:pt>
                <c:pt idx="1726">
                  <c:v>8.9</c:v>
                </c:pt>
                <c:pt idx="1727">
                  <c:v>9.67</c:v>
                </c:pt>
                <c:pt idx="1728">
                  <c:v>9.6</c:v>
                </c:pt>
                <c:pt idx="1729">
                  <c:v>9.31</c:v>
                </c:pt>
                <c:pt idx="1730">
                  <c:v>9.18</c:v>
                </c:pt>
                <c:pt idx="1731">
                  <c:v>9.16</c:v>
                </c:pt>
                <c:pt idx="1732">
                  <c:v>9.19</c:v>
                </c:pt>
                <c:pt idx="1733">
                  <c:v>9.43</c:v>
                </c:pt>
                <c:pt idx="1734">
                  <c:v>9.51</c:v>
                </c:pt>
                <c:pt idx="1735">
                  <c:v>9.3500000000000068</c:v>
                </c:pt>
                <c:pt idx="1736">
                  <c:v>9.44</c:v>
                </c:pt>
                <c:pt idx="1737">
                  <c:v>9.5500000000000007</c:v>
                </c:pt>
                <c:pt idx="1738">
                  <c:v>9.9</c:v>
                </c:pt>
                <c:pt idx="1739">
                  <c:v>10.030000000000001</c:v>
                </c:pt>
                <c:pt idx="1740">
                  <c:v>10.16</c:v>
                </c:pt>
                <c:pt idx="1741">
                  <c:v>10.09</c:v>
                </c:pt>
                <c:pt idx="1742">
                  <c:v>10.450000000000006</c:v>
                </c:pt>
                <c:pt idx="1743">
                  <c:v>10.59</c:v>
                </c:pt>
                <c:pt idx="1744">
                  <c:v>10.59</c:v>
                </c:pt>
                <c:pt idx="1745">
                  <c:v>10.739999999999998</c:v>
                </c:pt>
                <c:pt idx="1746">
                  <c:v>10.79</c:v>
                </c:pt>
                <c:pt idx="1747">
                  <c:v>11.28</c:v>
                </c:pt>
                <c:pt idx="1748">
                  <c:v>10.99</c:v>
                </c:pt>
                <c:pt idx="1749">
                  <c:v>10.67</c:v>
                </c:pt>
                <c:pt idx="1750">
                  <c:v>10.53</c:v>
                </c:pt>
                <c:pt idx="1751">
                  <c:v>10.69</c:v>
                </c:pt>
                <c:pt idx="1752">
                  <c:v>10.850000000000026</c:v>
                </c:pt>
                <c:pt idx="1753">
                  <c:v>10.91</c:v>
                </c:pt>
                <c:pt idx="1754">
                  <c:v>10.81</c:v>
                </c:pt>
                <c:pt idx="1755">
                  <c:v>10.850000000000026</c:v>
                </c:pt>
                <c:pt idx="1756">
                  <c:v>11.09</c:v>
                </c:pt>
                <c:pt idx="1757">
                  <c:v>11.59</c:v>
                </c:pt>
                <c:pt idx="1758">
                  <c:v>11.51</c:v>
                </c:pt>
                <c:pt idx="1759">
                  <c:v>11.209999999999999</c:v>
                </c:pt>
                <c:pt idx="1760">
                  <c:v>11.25</c:v>
                </c:pt>
                <c:pt idx="1761">
                  <c:v>11.129999999999999</c:v>
                </c:pt>
                <c:pt idx="1762">
                  <c:v>11.26</c:v>
                </c:pt>
                <c:pt idx="1763">
                  <c:v>11.31</c:v>
                </c:pt>
                <c:pt idx="1764">
                  <c:v>11.239999999999998</c:v>
                </c:pt>
                <c:pt idx="1765">
                  <c:v>11.43</c:v>
                </c:pt>
                <c:pt idx="1766">
                  <c:v>12.01</c:v>
                </c:pt>
                <c:pt idx="1767">
                  <c:v>12.99</c:v>
                </c:pt>
                <c:pt idx="1768">
                  <c:v>12.69</c:v>
                </c:pt>
                <c:pt idx="1769">
                  <c:v>12.65</c:v>
                </c:pt>
                <c:pt idx="1770">
                  <c:v>12.77</c:v>
                </c:pt>
                <c:pt idx="1771">
                  <c:v>12.93</c:v>
                </c:pt>
                <c:pt idx="1772">
                  <c:v>12.229999999999999</c:v>
                </c:pt>
                <c:pt idx="1773">
                  <c:v>12.229999999999999</c:v>
                </c:pt>
                <c:pt idx="1774">
                  <c:v>12.44</c:v>
                </c:pt>
                <c:pt idx="1775">
                  <c:v>12.46</c:v>
                </c:pt>
                <c:pt idx="1776">
                  <c:v>12.46</c:v>
                </c:pt>
                <c:pt idx="1777">
                  <c:v>12.53</c:v>
                </c:pt>
                <c:pt idx="1778">
                  <c:v>12.5</c:v>
                </c:pt>
                <c:pt idx="1779">
                  <c:v>12.44</c:v>
                </c:pt>
                <c:pt idx="1780">
                  <c:v>12.59</c:v>
                </c:pt>
                <c:pt idx="1781">
                  <c:v>12.79</c:v>
                </c:pt>
                <c:pt idx="1782">
                  <c:v>12.729999999999999</c:v>
                </c:pt>
                <c:pt idx="1783">
                  <c:v>12.84</c:v>
                </c:pt>
                <c:pt idx="1784">
                  <c:v>13.02</c:v>
                </c:pt>
                <c:pt idx="1785">
                  <c:v>13.1</c:v>
                </c:pt>
                <c:pt idx="1786">
                  <c:v>13.38</c:v>
                </c:pt>
                <c:pt idx="1787">
                  <c:v>14.01</c:v>
                </c:pt>
                <c:pt idx="1788">
                  <c:v>14.05</c:v>
                </c:pt>
                <c:pt idx="1789">
                  <c:v>14.18</c:v>
                </c:pt>
                <c:pt idx="1790">
                  <c:v>14.28</c:v>
                </c:pt>
                <c:pt idx="1791">
                  <c:v>14.47</c:v>
                </c:pt>
                <c:pt idx="1792">
                  <c:v>14.77</c:v>
                </c:pt>
                <c:pt idx="1793">
                  <c:v>15.31</c:v>
                </c:pt>
                <c:pt idx="1794">
                  <c:v>15.350000000000026</c:v>
                </c:pt>
                <c:pt idx="1795">
                  <c:v>15.15</c:v>
                </c:pt>
                <c:pt idx="1796">
                  <c:v>14.850000000000026</c:v>
                </c:pt>
                <c:pt idx="1797">
                  <c:v>14.82</c:v>
                </c:pt>
                <c:pt idx="1798">
                  <c:v>14.99</c:v>
                </c:pt>
                <c:pt idx="1799">
                  <c:v>15.639999999999999</c:v>
                </c:pt>
                <c:pt idx="1800">
                  <c:v>15.7</c:v>
                </c:pt>
                <c:pt idx="1801">
                  <c:v>15.7</c:v>
                </c:pt>
                <c:pt idx="1802">
                  <c:v>15.76</c:v>
                </c:pt>
                <c:pt idx="1803">
                  <c:v>16.149999999999999</c:v>
                </c:pt>
                <c:pt idx="1804">
                  <c:v>16.93</c:v>
                </c:pt>
                <c:pt idx="1805">
                  <c:v>16.88</c:v>
                </c:pt>
                <c:pt idx="1806">
                  <c:v>16.959999999999987</c:v>
                </c:pt>
                <c:pt idx="1807">
                  <c:v>17.09</c:v>
                </c:pt>
                <c:pt idx="1808">
                  <c:v>17.329999999999988</c:v>
                </c:pt>
                <c:pt idx="1809">
                  <c:v>17.459999999999987</c:v>
                </c:pt>
                <c:pt idx="1810">
                  <c:v>17.459999999999987</c:v>
                </c:pt>
                <c:pt idx="1811">
                  <c:v>17.5</c:v>
                </c:pt>
                <c:pt idx="1812">
                  <c:v>18.14</c:v>
                </c:pt>
                <c:pt idx="1813">
                  <c:v>18.809999999999999</c:v>
                </c:pt>
                <c:pt idx="1814">
                  <c:v>19.399999999999999</c:v>
                </c:pt>
                <c:pt idx="1815">
                  <c:v>19.809999999999999</c:v>
                </c:pt>
                <c:pt idx="1816">
                  <c:v>20.9</c:v>
                </c:pt>
                <c:pt idx="1817">
                  <c:v>20.73</c:v>
                </c:pt>
                <c:pt idx="1818">
                  <c:v>19.87</c:v>
                </c:pt>
                <c:pt idx="1819">
                  <c:v>20.62</c:v>
                </c:pt>
                <c:pt idx="1820">
                  <c:v>20.759999999999987</c:v>
                </c:pt>
                <c:pt idx="1821">
                  <c:v>20.479999999999986</c:v>
                </c:pt>
                <c:pt idx="1822">
                  <c:v>19.439999999999987</c:v>
                </c:pt>
                <c:pt idx="1823">
                  <c:v>17.88</c:v>
                </c:pt>
                <c:pt idx="1824">
                  <c:v>17.29</c:v>
                </c:pt>
                <c:pt idx="1825">
                  <c:v>17.559999999999999</c:v>
                </c:pt>
                <c:pt idx="1826">
                  <c:v>17.41</c:v>
                </c:pt>
                <c:pt idx="1827">
                  <c:v>16.829999999999988</c:v>
                </c:pt>
                <c:pt idx="1828">
                  <c:v>16.91</c:v>
                </c:pt>
                <c:pt idx="1829">
                  <c:v>16.79</c:v>
                </c:pt>
                <c:pt idx="1830">
                  <c:v>16.649999999999999</c:v>
                </c:pt>
                <c:pt idx="1831">
                  <c:v>15.75</c:v>
                </c:pt>
                <c:pt idx="1832">
                  <c:v>16.16</c:v>
                </c:pt>
                <c:pt idx="1833">
                  <c:v>17.04</c:v>
                </c:pt>
                <c:pt idx="1834">
                  <c:v>17.149999999999999</c:v>
                </c:pt>
                <c:pt idx="1835">
                  <c:v>16.670000000000005</c:v>
                </c:pt>
                <c:pt idx="1836">
                  <c:v>17.66</c:v>
                </c:pt>
                <c:pt idx="1837">
                  <c:v>17.45</c:v>
                </c:pt>
                <c:pt idx="1838">
                  <c:v>17.5</c:v>
                </c:pt>
                <c:pt idx="1839">
                  <c:v>17.8</c:v>
                </c:pt>
                <c:pt idx="1840">
                  <c:v>18.02</c:v>
                </c:pt>
                <c:pt idx="1841">
                  <c:v>17.89</c:v>
                </c:pt>
                <c:pt idx="1842">
                  <c:v>17.479999999999986</c:v>
                </c:pt>
                <c:pt idx="1843">
                  <c:v>17.93</c:v>
                </c:pt>
                <c:pt idx="1844">
                  <c:v>17.8</c:v>
                </c:pt>
                <c:pt idx="1845">
                  <c:v>17.43</c:v>
                </c:pt>
                <c:pt idx="1846">
                  <c:v>17.21</c:v>
                </c:pt>
                <c:pt idx="1847">
                  <c:v>16.989999999999789</c:v>
                </c:pt>
                <c:pt idx="1848">
                  <c:v>16.8</c:v>
                </c:pt>
                <c:pt idx="1849">
                  <c:v>16.72</c:v>
                </c:pt>
                <c:pt idx="1850">
                  <c:v>16.23</c:v>
                </c:pt>
                <c:pt idx="1851">
                  <c:v>16.5</c:v>
                </c:pt>
                <c:pt idx="1852">
                  <c:v>16.510000000000005</c:v>
                </c:pt>
                <c:pt idx="1853">
                  <c:v>16.22</c:v>
                </c:pt>
                <c:pt idx="1854">
                  <c:v>16.459999999999987</c:v>
                </c:pt>
                <c:pt idx="1855">
                  <c:v>16.45</c:v>
                </c:pt>
                <c:pt idx="1856">
                  <c:v>16.630000000000031</c:v>
                </c:pt>
                <c:pt idx="1857">
                  <c:v>16.73</c:v>
                </c:pt>
                <c:pt idx="1858">
                  <c:v>17.010000000000005</c:v>
                </c:pt>
                <c:pt idx="1859">
                  <c:v>16.989999999999789</c:v>
                </c:pt>
                <c:pt idx="1860">
                  <c:v>16.459999999999987</c:v>
                </c:pt>
                <c:pt idx="1861">
                  <c:v>16.329999999999988</c:v>
                </c:pt>
                <c:pt idx="1862">
                  <c:v>15.47</c:v>
                </c:pt>
                <c:pt idx="1863">
                  <c:v>15.11</c:v>
                </c:pt>
                <c:pt idx="1864">
                  <c:v>15.41</c:v>
                </c:pt>
                <c:pt idx="1865">
                  <c:v>15.3</c:v>
                </c:pt>
                <c:pt idx="1866">
                  <c:v>15.350000000000026</c:v>
                </c:pt>
                <c:pt idx="1867">
                  <c:v>15.370000000000006</c:v>
                </c:pt>
                <c:pt idx="1868">
                  <c:v>15.7</c:v>
                </c:pt>
                <c:pt idx="1869">
                  <c:v>15.860000000000024</c:v>
                </c:pt>
                <c:pt idx="1870">
                  <c:v>15.67</c:v>
                </c:pt>
                <c:pt idx="1871">
                  <c:v>15.78</c:v>
                </c:pt>
                <c:pt idx="1872">
                  <c:v>15.709999999999999</c:v>
                </c:pt>
                <c:pt idx="1873">
                  <c:v>15.33</c:v>
                </c:pt>
                <c:pt idx="1874">
                  <c:v>15.17</c:v>
                </c:pt>
                <c:pt idx="1875">
                  <c:v>15</c:v>
                </c:pt>
                <c:pt idx="1876">
                  <c:v>14.78</c:v>
                </c:pt>
                <c:pt idx="1877">
                  <c:v>14.31</c:v>
                </c:pt>
                <c:pt idx="1878">
                  <c:v>14</c:v>
                </c:pt>
                <c:pt idx="1879">
                  <c:v>14.01</c:v>
                </c:pt>
                <c:pt idx="1880">
                  <c:v>13.39</c:v>
                </c:pt>
                <c:pt idx="1881">
                  <c:v>12.99</c:v>
                </c:pt>
                <c:pt idx="1882">
                  <c:v>13.25</c:v>
                </c:pt>
                <c:pt idx="1883">
                  <c:v>13.58</c:v>
                </c:pt>
                <c:pt idx="1884">
                  <c:v>13.67</c:v>
                </c:pt>
                <c:pt idx="1885">
                  <c:v>13.84</c:v>
                </c:pt>
                <c:pt idx="1886">
                  <c:v>13.88</c:v>
                </c:pt>
                <c:pt idx="1887">
                  <c:v>14.12</c:v>
                </c:pt>
                <c:pt idx="1888">
                  <c:v>13.92</c:v>
                </c:pt>
                <c:pt idx="1889">
                  <c:v>13.54</c:v>
                </c:pt>
                <c:pt idx="1890">
                  <c:v>13.31</c:v>
                </c:pt>
                <c:pt idx="1891">
                  <c:v>13.52</c:v>
                </c:pt>
                <c:pt idx="1892">
                  <c:v>13.98</c:v>
                </c:pt>
                <c:pt idx="1893">
                  <c:v>14.729999999999999</c:v>
                </c:pt>
                <c:pt idx="1894">
                  <c:v>15.2</c:v>
                </c:pt>
                <c:pt idx="1895">
                  <c:v>14.34</c:v>
                </c:pt>
                <c:pt idx="1896">
                  <c:v>15.12</c:v>
                </c:pt>
                <c:pt idx="1897">
                  <c:v>15.04</c:v>
                </c:pt>
                <c:pt idx="1898">
                  <c:v>15.77</c:v>
                </c:pt>
                <c:pt idx="1899">
                  <c:v>15.28</c:v>
                </c:pt>
                <c:pt idx="1900">
                  <c:v>14.98</c:v>
                </c:pt>
                <c:pt idx="1901">
                  <c:v>15.5</c:v>
                </c:pt>
                <c:pt idx="1902">
                  <c:v>15.78</c:v>
                </c:pt>
                <c:pt idx="1903">
                  <c:v>15.450000000000006</c:v>
                </c:pt>
                <c:pt idx="1904">
                  <c:v>15.29</c:v>
                </c:pt>
                <c:pt idx="1905">
                  <c:v>15.05</c:v>
                </c:pt>
                <c:pt idx="1906">
                  <c:v>15.3</c:v>
                </c:pt>
                <c:pt idx="1907">
                  <c:v>15.41</c:v>
                </c:pt>
                <c:pt idx="1908">
                  <c:v>15.78</c:v>
                </c:pt>
                <c:pt idx="1909">
                  <c:v>15.850000000000026</c:v>
                </c:pt>
                <c:pt idx="1910">
                  <c:v>15.96</c:v>
                </c:pt>
                <c:pt idx="1911">
                  <c:v>16.739999999999988</c:v>
                </c:pt>
                <c:pt idx="1912">
                  <c:v>17.55</c:v>
                </c:pt>
                <c:pt idx="1913">
                  <c:v>18.649999999999999</c:v>
                </c:pt>
                <c:pt idx="1914">
                  <c:v>18.29</c:v>
                </c:pt>
                <c:pt idx="1915">
                  <c:v>18.559999999999999</c:v>
                </c:pt>
                <c:pt idx="1916">
                  <c:v>18.73</c:v>
                </c:pt>
                <c:pt idx="1917">
                  <c:v>18.54</c:v>
                </c:pt>
                <c:pt idx="1918">
                  <c:v>18.8</c:v>
                </c:pt>
                <c:pt idx="1919">
                  <c:v>18.87</c:v>
                </c:pt>
                <c:pt idx="1920">
                  <c:v>19.010000000000005</c:v>
                </c:pt>
                <c:pt idx="1921">
                  <c:v>18.77</c:v>
                </c:pt>
                <c:pt idx="1922">
                  <c:v>18.29</c:v>
                </c:pt>
                <c:pt idx="1923">
                  <c:v>18.260000000000002</c:v>
                </c:pt>
                <c:pt idx="1924">
                  <c:v>18.45</c:v>
                </c:pt>
                <c:pt idx="1925">
                  <c:v>18.77</c:v>
                </c:pt>
                <c:pt idx="1926">
                  <c:v>18.8</c:v>
                </c:pt>
                <c:pt idx="1927">
                  <c:v>17.8</c:v>
                </c:pt>
                <c:pt idx="1928">
                  <c:v>17.75</c:v>
                </c:pt>
                <c:pt idx="1929">
                  <c:v>17.53</c:v>
                </c:pt>
                <c:pt idx="1930">
                  <c:v>17.18</c:v>
                </c:pt>
                <c:pt idx="1931">
                  <c:v>16.77</c:v>
                </c:pt>
                <c:pt idx="1932">
                  <c:v>17.37</c:v>
                </c:pt>
                <c:pt idx="1933">
                  <c:v>17.38</c:v>
                </c:pt>
                <c:pt idx="1934">
                  <c:v>17.54</c:v>
                </c:pt>
                <c:pt idx="1935">
                  <c:v>17.8</c:v>
                </c:pt>
                <c:pt idx="1936">
                  <c:v>16.87</c:v>
                </c:pt>
                <c:pt idx="1937">
                  <c:v>16.939999999999987</c:v>
                </c:pt>
                <c:pt idx="1938">
                  <c:v>16.510000000000005</c:v>
                </c:pt>
                <c:pt idx="1939">
                  <c:v>16.68</c:v>
                </c:pt>
                <c:pt idx="1940">
                  <c:v>16.610000000000031</c:v>
                </c:pt>
                <c:pt idx="1941">
                  <c:v>16.12</c:v>
                </c:pt>
                <c:pt idx="1942">
                  <c:v>16.12</c:v>
                </c:pt>
                <c:pt idx="1943">
                  <c:v>16.21</c:v>
                </c:pt>
                <c:pt idx="1944">
                  <c:v>16.86</c:v>
                </c:pt>
                <c:pt idx="1945">
                  <c:v>17.71</c:v>
                </c:pt>
                <c:pt idx="1946">
                  <c:v>17.18</c:v>
                </c:pt>
                <c:pt idx="1947">
                  <c:v>16.62</c:v>
                </c:pt>
                <c:pt idx="1948">
                  <c:v>16.779999999999987</c:v>
                </c:pt>
                <c:pt idx="1949">
                  <c:v>17.09</c:v>
                </c:pt>
                <c:pt idx="1950">
                  <c:v>17.16</c:v>
                </c:pt>
                <c:pt idx="1951">
                  <c:v>16.75</c:v>
                </c:pt>
                <c:pt idx="1952">
                  <c:v>16.7</c:v>
                </c:pt>
                <c:pt idx="1953">
                  <c:v>17.279999999999987</c:v>
                </c:pt>
                <c:pt idx="1954">
                  <c:v>17.68</c:v>
                </c:pt>
                <c:pt idx="1955">
                  <c:v>17.439999999999987</c:v>
                </c:pt>
                <c:pt idx="1956">
                  <c:v>17.34</c:v>
                </c:pt>
                <c:pt idx="1957">
                  <c:v>17.62</c:v>
                </c:pt>
                <c:pt idx="1958">
                  <c:v>18.03</c:v>
                </c:pt>
                <c:pt idx="1959">
                  <c:v>17.959999999999987</c:v>
                </c:pt>
                <c:pt idx="1960">
                  <c:v>17.510000000000005</c:v>
                </c:pt>
                <c:pt idx="1961">
                  <c:v>17.5</c:v>
                </c:pt>
                <c:pt idx="1962">
                  <c:v>17.21</c:v>
                </c:pt>
                <c:pt idx="1963">
                  <c:v>17.66</c:v>
                </c:pt>
                <c:pt idx="1964">
                  <c:v>17.489999999999789</c:v>
                </c:pt>
                <c:pt idx="1965">
                  <c:v>17.79</c:v>
                </c:pt>
                <c:pt idx="1966">
                  <c:v>18.2</c:v>
                </c:pt>
                <c:pt idx="1967">
                  <c:v>18.36</c:v>
                </c:pt>
                <c:pt idx="1968">
                  <c:v>18.38</c:v>
                </c:pt>
                <c:pt idx="1969">
                  <c:v>18.170000000000005</c:v>
                </c:pt>
                <c:pt idx="1970">
                  <c:v>17.630000000000031</c:v>
                </c:pt>
                <c:pt idx="1971">
                  <c:v>18.010000000000005</c:v>
                </c:pt>
                <c:pt idx="1972">
                  <c:v>17.88</c:v>
                </c:pt>
                <c:pt idx="1973">
                  <c:v>17.88</c:v>
                </c:pt>
                <c:pt idx="1974">
                  <c:v>17.68</c:v>
                </c:pt>
                <c:pt idx="1975">
                  <c:v>17.809999999999999</c:v>
                </c:pt>
                <c:pt idx="1976">
                  <c:v>18.260000000000002</c:v>
                </c:pt>
                <c:pt idx="1977">
                  <c:v>18.059999999999999</c:v>
                </c:pt>
                <c:pt idx="1978">
                  <c:v>17.989999999999789</c:v>
                </c:pt>
                <c:pt idx="1979">
                  <c:v>18.09</c:v>
                </c:pt>
                <c:pt idx="1980">
                  <c:v>17.89</c:v>
                </c:pt>
                <c:pt idx="1981">
                  <c:v>17.82</c:v>
                </c:pt>
                <c:pt idx="1982">
                  <c:v>17.75</c:v>
                </c:pt>
                <c:pt idx="1983">
                  <c:v>17.920000000000002</c:v>
                </c:pt>
                <c:pt idx="1984">
                  <c:v>18.02</c:v>
                </c:pt>
                <c:pt idx="1985">
                  <c:v>17.959999999999987</c:v>
                </c:pt>
                <c:pt idx="1986">
                  <c:v>18.079999999999988</c:v>
                </c:pt>
                <c:pt idx="1987">
                  <c:v>18.059999999999999</c:v>
                </c:pt>
                <c:pt idx="1988">
                  <c:v>18.04</c:v>
                </c:pt>
                <c:pt idx="1989">
                  <c:v>18</c:v>
                </c:pt>
                <c:pt idx="1990">
                  <c:v>18.03</c:v>
                </c:pt>
                <c:pt idx="1991">
                  <c:v>18.309999999999999</c:v>
                </c:pt>
                <c:pt idx="1992">
                  <c:v>17.989999999999789</c:v>
                </c:pt>
                <c:pt idx="1993">
                  <c:v>18.02</c:v>
                </c:pt>
                <c:pt idx="1994">
                  <c:v>17.75</c:v>
                </c:pt>
                <c:pt idx="1995">
                  <c:v>17.36</c:v>
                </c:pt>
                <c:pt idx="1996">
                  <c:v>17.88</c:v>
                </c:pt>
                <c:pt idx="1997">
                  <c:v>17.86</c:v>
                </c:pt>
                <c:pt idx="1998">
                  <c:v>17.77</c:v>
                </c:pt>
                <c:pt idx="1999">
                  <c:v>17.82</c:v>
                </c:pt>
                <c:pt idx="2000">
                  <c:v>17.75</c:v>
                </c:pt>
                <c:pt idx="2001">
                  <c:v>17.760000000000002</c:v>
                </c:pt>
                <c:pt idx="2002">
                  <c:v>17.489999999999789</c:v>
                </c:pt>
                <c:pt idx="2003">
                  <c:v>17.43</c:v>
                </c:pt>
                <c:pt idx="2004">
                  <c:v>16.979999999999986</c:v>
                </c:pt>
                <c:pt idx="2005">
                  <c:v>16.47</c:v>
                </c:pt>
                <c:pt idx="2006">
                  <c:v>16.55</c:v>
                </c:pt>
                <c:pt idx="2007">
                  <c:v>16.47</c:v>
                </c:pt>
                <c:pt idx="2008">
                  <c:v>16.399999999999999</c:v>
                </c:pt>
                <c:pt idx="2009">
                  <c:v>16.23</c:v>
                </c:pt>
                <c:pt idx="2010">
                  <c:v>15.9</c:v>
                </c:pt>
                <c:pt idx="2011">
                  <c:v>15.860000000000024</c:v>
                </c:pt>
                <c:pt idx="2012">
                  <c:v>16.02</c:v>
                </c:pt>
                <c:pt idx="2013">
                  <c:v>16.04</c:v>
                </c:pt>
                <c:pt idx="2014">
                  <c:v>16.3</c:v>
                </c:pt>
                <c:pt idx="2015">
                  <c:v>16.110000000000031</c:v>
                </c:pt>
                <c:pt idx="2016">
                  <c:v>16.459999999999987</c:v>
                </c:pt>
                <c:pt idx="2017">
                  <c:v>16.71</c:v>
                </c:pt>
                <c:pt idx="2018">
                  <c:v>16.8</c:v>
                </c:pt>
                <c:pt idx="2019">
                  <c:v>15.96</c:v>
                </c:pt>
                <c:pt idx="2020">
                  <c:v>15.57</c:v>
                </c:pt>
                <c:pt idx="2021">
                  <c:v>15.18</c:v>
                </c:pt>
                <c:pt idx="2022">
                  <c:v>15.47</c:v>
                </c:pt>
                <c:pt idx="2023">
                  <c:v>15.34</c:v>
                </c:pt>
                <c:pt idx="2024">
                  <c:v>14.870000000000006</c:v>
                </c:pt>
                <c:pt idx="2025">
                  <c:v>15.15</c:v>
                </c:pt>
                <c:pt idx="2026">
                  <c:v>15.01</c:v>
                </c:pt>
                <c:pt idx="2027">
                  <c:v>15.07</c:v>
                </c:pt>
                <c:pt idx="2028">
                  <c:v>15.239999999999998</c:v>
                </c:pt>
                <c:pt idx="2029">
                  <c:v>15.15</c:v>
                </c:pt>
                <c:pt idx="2030">
                  <c:v>15.31</c:v>
                </c:pt>
                <c:pt idx="2031">
                  <c:v>15.38</c:v>
                </c:pt>
                <c:pt idx="2032">
                  <c:v>15.34</c:v>
                </c:pt>
                <c:pt idx="2033">
                  <c:v>15.3</c:v>
                </c:pt>
                <c:pt idx="2034">
                  <c:v>15.33</c:v>
                </c:pt>
                <c:pt idx="2035">
                  <c:v>15.16</c:v>
                </c:pt>
                <c:pt idx="2036">
                  <c:v>15</c:v>
                </c:pt>
                <c:pt idx="2037">
                  <c:v>14.89</c:v>
                </c:pt>
                <c:pt idx="2038">
                  <c:v>14.56</c:v>
                </c:pt>
                <c:pt idx="2039">
                  <c:v>14.239999999999998</c:v>
                </c:pt>
                <c:pt idx="2040">
                  <c:v>14.02</c:v>
                </c:pt>
                <c:pt idx="2041">
                  <c:v>13.68</c:v>
                </c:pt>
                <c:pt idx="2042">
                  <c:v>12.97</c:v>
                </c:pt>
                <c:pt idx="2043">
                  <c:v>13.05</c:v>
                </c:pt>
                <c:pt idx="2044">
                  <c:v>12.58</c:v>
                </c:pt>
                <c:pt idx="2045">
                  <c:v>12.49</c:v>
                </c:pt>
                <c:pt idx="2046">
                  <c:v>12.15</c:v>
                </c:pt>
                <c:pt idx="2047">
                  <c:v>12.209999999999999</c:v>
                </c:pt>
                <c:pt idx="2048">
                  <c:v>12.03</c:v>
                </c:pt>
                <c:pt idx="2049">
                  <c:v>11.76</c:v>
                </c:pt>
                <c:pt idx="2050">
                  <c:v>11.68</c:v>
                </c:pt>
                <c:pt idx="2051">
                  <c:v>11.68</c:v>
                </c:pt>
                <c:pt idx="2052">
                  <c:v>11.709999999999999</c:v>
                </c:pt>
                <c:pt idx="2053">
                  <c:v>11.360000000000024</c:v>
                </c:pt>
                <c:pt idx="2054">
                  <c:v>11.27</c:v>
                </c:pt>
                <c:pt idx="2055">
                  <c:v>11.229999999999999</c:v>
                </c:pt>
                <c:pt idx="2056">
                  <c:v>11.77</c:v>
                </c:pt>
                <c:pt idx="2057">
                  <c:v>11.78</c:v>
                </c:pt>
                <c:pt idx="2058">
                  <c:v>12</c:v>
                </c:pt>
                <c:pt idx="2059">
                  <c:v>11.33</c:v>
                </c:pt>
                <c:pt idx="2060">
                  <c:v>11.43</c:v>
                </c:pt>
                <c:pt idx="2061">
                  <c:v>11.77</c:v>
                </c:pt>
                <c:pt idx="2062">
                  <c:v>11.8</c:v>
                </c:pt>
                <c:pt idx="2063">
                  <c:v>12.17</c:v>
                </c:pt>
                <c:pt idx="2064">
                  <c:v>12.62</c:v>
                </c:pt>
                <c:pt idx="2065">
                  <c:v>13.05</c:v>
                </c:pt>
                <c:pt idx="2066">
                  <c:v>12.49</c:v>
                </c:pt>
                <c:pt idx="2067">
                  <c:v>12.39</c:v>
                </c:pt>
                <c:pt idx="2068">
                  <c:v>12.61</c:v>
                </c:pt>
                <c:pt idx="2069">
                  <c:v>12.850000000000026</c:v>
                </c:pt>
                <c:pt idx="2070">
                  <c:v>12.96</c:v>
                </c:pt>
                <c:pt idx="2071">
                  <c:v>13.11</c:v>
                </c:pt>
                <c:pt idx="2072">
                  <c:v>13.34</c:v>
                </c:pt>
                <c:pt idx="2073">
                  <c:v>13.209999999999999</c:v>
                </c:pt>
                <c:pt idx="2074">
                  <c:v>13.07</c:v>
                </c:pt>
                <c:pt idx="2075">
                  <c:v>13.1</c:v>
                </c:pt>
                <c:pt idx="2076">
                  <c:v>12.9</c:v>
                </c:pt>
                <c:pt idx="2077">
                  <c:v>12.83</c:v>
                </c:pt>
                <c:pt idx="2078">
                  <c:v>13.3</c:v>
                </c:pt>
                <c:pt idx="2079">
                  <c:v>12.719999999999999</c:v>
                </c:pt>
                <c:pt idx="2080">
                  <c:v>12.98</c:v>
                </c:pt>
                <c:pt idx="2081">
                  <c:v>12.739999999999998</c:v>
                </c:pt>
                <c:pt idx="2082">
                  <c:v>13.02</c:v>
                </c:pt>
                <c:pt idx="2083">
                  <c:v>13.26</c:v>
                </c:pt>
                <c:pt idx="2084">
                  <c:v>13.129999999999999</c:v>
                </c:pt>
                <c:pt idx="2085">
                  <c:v>13.4</c:v>
                </c:pt>
                <c:pt idx="2086">
                  <c:v>13.31</c:v>
                </c:pt>
                <c:pt idx="2087">
                  <c:v>13.6</c:v>
                </c:pt>
                <c:pt idx="2088">
                  <c:v>13.46</c:v>
                </c:pt>
                <c:pt idx="2089">
                  <c:v>13.709999999999999</c:v>
                </c:pt>
                <c:pt idx="2090">
                  <c:v>13.67</c:v>
                </c:pt>
                <c:pt idx="2091">
                  <c:v>13.860000000000024</c:v>
                </c:pt>
                <c:pt idx="2092">
                  <c:v>14.79</c:v>
                </c:pt>
                <c:pt idx="2093">
                  <c:v>14.58</c:v>
                </c:pt>
                <c:pt idx="2094">
                  <c:v>14.01</c:v>
                </c:pt>
                <c:pt idx="2095">
                  <c:v>14</c:v>
                </c:pt>
                <c:pt idx="2096">
                  <c:v>13.83</c:v>
                </c:pt>
                <c:pt idx="2097">
                  <c:v>14.97</c:v>
                </c:pt>
                <c:pt idx="2098">
                  <c:v>15.03</c:v>
                </c:pt>
                <c:pt idx="2099">
                  <c:v>15.16</c:v>
                </c:pt>
                <c:pt idx="2100">
                  <c:v>15.17</c:v>
                </c:pt>
                <c:pt idx="2101">
                  <c:v>15.239999999999998</c:v>
                </c:pt>
                <c:pt idx="2102">
                  <c:v>15.17</c:v>
                </c:pt>
                <c:pt idx="2103">
                  <c:v>15.47</c:v>
                </c:pt>
                <c:pt idx="2104">
                  <c:v>15.53</c:v>
                </c:pt>
                <c:pt idx="2105">
                  <c:v>15.44</c:v>
                </c:pt>
                <c:pt idx="2106">
                  <c:v>16.14</c:v>
                </c:pt>
                <c:pt idx="2107">
                  <c:v>15.93</c:v>
                </c:pt>
                <c:pt idx="2108">
                  <c:v>15.61</c:v>
                </c:pt>
                <c:pt idx="2109">
                  <c:v>14.950000000000006</c:v>
                </c:pt>
                <c:pt idx="2110">
                  <c:v>14.2</c:v>
                </c:pt>
                <c:pt idx="2111">
                  <c:v>13.99</c:v>
                </c:pt>
                <c:pt idx="2112">
                  <c:v>14.08</c:v>
                </c:pt>
                <c:pt idx="2113">
                  <c:v>13.83</c:v>
                </c:pt>
                <c:pt idx="2114">
                  <c:v>14.06</c:v>
                </c:pt>
                <c:pt idx="2115">
                  <c:v>14.06</c:v>
                </c:pt>
                <c:pt idx="2116">
                  <c:v>14.07</c:v>
                </c:pt>
                <c:pt idx="2117">
                  <c:v>14.17</c:v>
                </c:pt>
                <c:pt idx="2118">
                  <c:v>13.82</c:v>
                </c:pt>
                <c:pt idx="2119">
                  <c:v>13.83</c:v>
                </c:pt>
                <c:pt idx="2120">
                  <c:v>13.4</c:v>
                </c:pt>
                <c:pt idx="2121">
                  <c:v>13.8</c:v>
                </c:pt>
                <c:pt idx="2122">
                  <c:v>14</c:v>
                </c:pt>
                <c:pt idx="2123">
                  <c:v>14.07</c:v>
                </c:pt>
                <c:pt idx="2124">
                  <c:v>14.31</c:v>
                </c:pt>
                <c:pt idx="2125">
                  <c:v>14.43</c:v>
                </c:pt>
                <c:pt idx="2126">
                  <c:v>14.51</c:v>
                </c:pt>
                <c:pt idx="2127">
                  <c:v>14.239999999999998</c:v>
                </c:pt>
                <c:pt idx="2128">
                  <c:v>14.3</c:v>
                </c:pt>
                <c:pt idx="2129">
                  <c:v>14.5</c:v>
                </c:pt>
                <c:pt idx="2130">
                  <c:v>14.27</c:v>
                </c:pt>
                <c:pt idx="2131">
                  <c:v>14.1</c:v>
                </c:pt>
                <c:pt idx="2132">
                  <c:v>13.98</c:v>
                </c:pt>
                <c:pt idx="2133">
                  <c:v>14.31</c:v>
                </c:pt>
                <c:pt idx="2134">
                  <c:v>14.32</c:v>
                </c:pt>
                <c:pt idx="2135">
                  <c:v>14.639999999999999</c:v>
                </c:pt>
                <c:pt idx="2136">
                  <c:v>14.69</c:v>
                </c:pt>
                <c:pt idx="2137">
                  <c:v>14.92</c:v>
                </c:pt>
                <c:pt idx="2138">
                  <c:v>14.54</c:v>
                </c:pt>
                <c:pt idx="2139">
                  <c:v>14.729999999999999</c:v>
                </c:pt>
                <c:pt idx="2140">
                  <c:v>14.51</c:v>
                </c:pt>
                <c:pt idx="2141">
                  <c:v>14.450000000000006</c:v>
                </c:pt>
                <c:pt idx="2142">
                  <c:v>14.51</c:v>
                </c:pt>
                <c:pt idx="2143">
                  <c:v>14.75</c:v>
                </c:pt>
                <c:pt idx="2144">
                  <c:v>14.48</c:v>
                </c:pt>
                <c:pt idx="2145">
                  <c:v>14.47</c:v>
                </c:pt>
                <c:pt idx="2146">
                  <c:v>14.6</c:v>
                </c:pt>
                <c:pt idx="2147">
                  <c:v>14.719999999999999</c:v>
                </c:pt>
                <c:pt idx="2148">
                  <c:v>14.709999999999999</c:v>
                </c:pt>
                <c:pt idx="2149">
                  <c:v>14.67</c:v>
                </c:pt>
                <c:pt idx="2150">
                  <c:v>14.44</c:v>
                </c:pt>
                <c:pt idx="2151">
                  <c:v>14.12</c:v>
                </c:pt>
                <c:pt idx="2152">
                  <c:v>14.28</c:v>
                </c:pt>
                <c:pt idx="2153">
                  <c:v>14.17</c:v>
                </c:pt>
                <c:pt idx="2154">
                  <c:v>14.15</c:v>
                </c:pt>
                <c:pt idx="2155">
                  <c:v>14.15</c:v>
                </c:pt>
                <c:pt idx="2156">
                  <c:v>14.239999999999998</c:v>
                </c:pt>
                <c:pt idx="2157">
                  <c:v>14.370000000000006</c:v>
                </c:pt>
                <c:pt idx="2158">
                  <c:v>14.15</c:v>
                </c:pt>
                <c:pt idx="2159">
                  <c:v>14.2</c:v>
                </c:pt>
                <c:pt idx="2160">
                  <c:v>14.48</c:v>
                </c:pt>
                <c:pt idx="2161">
                  <c:v>14.33</c:v>
                </c:pt>
                <c:pt idx="2162">
                  <c:v>14.03</c:v>
                </c:pt>
                <c:pt idx="2163">
                  <c:v>13.75</c:v>
                </c:pt>
                <c:pt idx="2164">
                  <c:v>13.739999999999998</c:v>
                </c:pt>
                <c:pt idx="2165">
                  <c:v>13.860000000000024</c:v>
                </c:pt>
                <c:pt idx="2166">
                  <c:v>13.739999999999998</c:v>
                </c:pt>
                <c:pt idx="2167">
                  <c:v>13.870000000000006</c:v>
                </c:pt>
                <c:pt idx="2168">
                  <c:v>13.9</c:v>
                </c:pt>
                <c:pt idx="2169">
                  <c:v>13.75</c:v>
                </c:pt>
                <c:pt idx="2170">
                  <c:v>14</c:v>
                </c:pt>
                <c:pt idx="2171">
                  <c:v>14.06</c:v>
                </c:pt>
                <c:pt idx="2172">
                  <c:v>13.75</c:v>
                </c:pt>
                <c:pt idx="2173">
                  <c:v>13.25</c:v>
                </c:pt>
                <c:pt idx="2174">
                  <c:v>13.52</c:v>
                </c:pt>
                <c:pt idx="2175">
                  <c:v>13.56</c:v>
                </c:pt>
                <c:pt idx="2176">
                  <c:v>13.350000000000026</c:v>
                </c:pt>
                <c:pt idx="2177">
                  <c:v>13.360000000000024</c:v>
                </c:pt>
                <c:pt idx="2178">
                  <c:v>13.41</c:v>
                </c:pt>
                <c:pt idx="2179">
                  <c:v>13.49</c:v>
                </c:pt>
                <c:pt idx="2180">
                  <c:v>13.82</c:v>
                </c:pt>
                <c:pt idx="2181">
                  <c:v>13.729999999999999</c:v>
                </c:pt>
                <c:pt idx="2182">
                  <c:v>13.82</c:v>
                </c:pt>
                <c:pt idx="2183">
                  <c:v>13.870000000000006</c:v>
                </c:pt>
                <c:pt idx="2184">
                  <c:v>13.82</c:v>
                </c:pt>
                <c:pt idx="2185">
                  <c:v>13.83</c:v>
                </c:pt>
                <c:pt idx="2186">
                  <c:v>13.84</c:v>
                </c:pt>
                <c:pt idx="2187">
                  <c:v>13.8</c:v>
                </c:pt>
                <c:pt idx="2188">
                  <c:v>14.16</c:v>
                </c:pt>
                <c:pt idx="2189">
                  <c:v>14.39</c:v>
                </c:pt>
                <c:pt idx="2190">
                  <c:v>14.33</c:v>
                </c:pt>
                <c:pt idx="2191">
                  <c:v>14.850000000000026</c:v>
                </c:pt>
                <c:pt idx="2192">
                  <c:v>15.05</c:v>
                </c:pt>
                <c:pt idx="2193">
                  <c:v>15.11</c:v>
                </c:pt>
                <c:pt idx="2194">
                  <c:v>14.96</c:v>
                </c:pt>
                <c:pt idx="2195">
                  <c:v>15.04</c:v>
                </c:pt>
                <c:pt idx="2196">
                  <c:v>15.12</c:v>
                </c:pt>
                <c:pt idx="2197">
                  <c:v>15.42</c:v>
                </c:pt>
                <c:pt idx="2198">
                  <c:v>15.58</c:v>
                </c:pt>
                <c:pt idx="2199">
                  <c:v>15.34</c:v>
                </c:pt>
                <c:pt idx="2200">
                  <c:v>14.8</c:v>
                </c:pt>
                <c:pt idx="2201">
                  <c:v>15.16</c:v>
                </c:pt>
                <c:pt idx="2202">
                  <c:v>15.16</c:v>
                </c:pt>
                <c:pt idx="2203">
                  <c:v>15.01</c:v>
                </c:pt>
                <c:pt idx="2204">
                  <c:v>15.2</c:v>
                </c:pt>
                <c:pt idx="2205">
                  <c:v>14.93</c:v>
                </c:pt>
                <c:pt idx="2206">
                  <c:v>14.06</c:v>
                </c:pt>
                <c:pt idx="2207">
                  <c:v>13.49</c:v>
                </c:pt>
                <c:pt idx="2208">
                  <c:v>14.1</c:v>
                </c:pt>
                <c:pt idx="2209">
                  <c:v>14.09</c:v>
                </c:pt>
                <c:pt idx="2210">
                  <c:v>14.17</c:v>
                </c:pt>
                <c:pt idx="2211">
                  <c:v>13.97</c:v>
                </c:pt>
                <c:pt idx="2212">
                  <c:v>13.28</c:v>
                </c:pt>
                <c:pt idx="2213">
                  <c:v>12.75</c:v>
                </c:pt>
                <c:pt idx="2214">
                  <c:v>12.55</c:v>
                </c:pt>
                <c:pt idx="2215">
                  <c:v>12.46</c:v>
                </c:pt>
                <c:pt idx="2216">
                  <c:v>11.870000000000006</c:v>
                </c:pt>
                <c:pt idx="2217">
                  <c:v>11.850000000000026</c:v>
                </c:pt>
                <c:pt idx="2218">
                  <c:v>12.06</c:v>
                </c:pt>
                <c:pt idx="2219">
                  <c:v>12.139999999999999</c:v>
                </c:pt>
                <c:pt idx="2220">
                  <c:v>12.06</c:v>
                </c:pt>
                <c:pt idx="2221">
                  <c:v>11.92</c:v>
                </c:pt>
                <c:pt idx="2222">
                  <c:v>11.47</c:v>
                </c:pt>
                <c:pt idx="2223">
                  <c:v>11.28</c:v>
                </c:pt>
                <c:pt idx="2224">
                  <c:v>11.41</c:v>
                </c:pt>
                <c:pt idx="2225">
                  <c:v>11.43</c:v>
                </c:pt>
                <c:pt idx="2226">
                  <c:v>11.54</c:v>
                </c:pt>
                <c:pt idx="2227">
                  <c:v>11.89</c:v>
                </c:pt>
                <c:pt idx="2228">
                  <c:v>11.709999999999999</c:v>
                </c:pt>
                <c:pt idx="2229">
                  <c:v>11.68</c:v>
                </c:pt>
                <c:pt idx="2230">
                  <c:v>11.65</c:v>
                </c:pt>
                <c:pt idx="2231">
                  <c:v>11.2</c:v>
                </c:pt>
                <c:pt idx="2232">
                  <c:v>10.33</c:v>
                </c:pt>
                <c:pt idx="2233">
                  <c:v>10.16</c:v>
                </c:pt>
                <c:pt idx="2234">
                  <c:v>9.2299999999999986</c:v>
                </c:pt>
                <c:pt idx="2235">
                  <c:v>9.5500000000000007</c:v>
                </c:pt>
                <c:pt idx="2236">
                  <c:v>9.59</c:v>
                </c:pt>
                <c:pt idx="2237">
                  <c:v>9.56</c:v>
                </c:pt>
                <c:pt idx="2238">
                  <c:v>9.629999999999999</c:v>
                </c:pt>
                <c:pt idx="2239">
                  <c:v>9.620000000000001</c:v>
                </c:pt>
                <c:pt idx="2240">
                  <c:v>9.7199999999999989</c:v>
                </c:pt>
                <c:pt idx="2241">
                  <c:v>10.120000000000001</c:v>
                </c:pt>
                <c:pt idx="2242">
                  <c:v>10.27</c:v>
                </c:pt>
                <c:pt idx="2243">
                  <c:v>10.34</c:v>
                </c:pt>
                <c:pt idx="2244">
                  <c:v>10.41</c:v>
                </c:pt>
                <c:pt idx="2245">
                  <c:v>10.41</c:v>
                </c:pt>
                <c:pt idx="2246">
                  <c:v>10.67</c:v>
                </c:pt>
                <c:pt idx="2247">
                  <c:v>10.52</c:v>
                </c:pt>
                <c:pt idx="2248">
                  <c:v>10.52</c:v>
                </c:pt>
                <c:pt idx="2249">
                  <c:v>10.53</c:v>
                </c:pt>
                <c:pt idx="2250">
                  <c:v>10.75</c:v>
                </c:pt>
                <c:pt idx="2251">
                  <c:v>11.05</c:v>
                </c:pt>
                <c:pt idx="2252">
                  <c:v>10.950000000000006</c:v>
                </c:pt>
                <c:pt idx="2253">
                  <c:v>10.77</c:v>
                </c:pt>
                <c:pt idx="2254">
                  <c:v>10.98</c:v>
                </c:pt>
                <c:pt idx="2255">
                  <c:v>10.96</c:v>
                </c:pt>
                <c:pt idx="2256">
                  <c:v>10.96</c:v>
                </c:pt>
                <c:pt idx="2257">
                  <c:v>10.8</c:v>
                </c:pt>
                <c:pt idx="2258">
                  <c:v>10.49</c:v>
                </c:pt>
                <c:pt idx="2259">
                  <c:v>10.709999999999999</c:v>
                </c:pt>
                <c:pt idx="2260">
                  <c:v>10.67</c:v>
                </c:pt>
                <c:pt idx="2261">
                  <c:v>10.6</c:v>
                </c:pt>
                <c:pt idx="2262">
                  <c:v>10.42</c:v>
                </c:pt>
                <c:pt idx="2263">
                  <c:v>10.27</c:v>
                </c:pt>
                <c:pt idx="2264">
                  <c:v>10.44</c:v>
                </c:pt>
                <c:pt idx="2265">
                  <c:v>10.4</c:v>
                </c:pt>
                <c:pt idx="2266">
                  <c:v>10.739999999999998</c:v>
                </c:pt>
                <c:pt idx="2267">
                  <c:v>10.719999999999999</c:v>
                </c:pt>
                <c:pt idx="2268">
                  <c:v>10.6</c:v>
                </c:pt>
                <c:pt idx="2269">
                  <c:v>10.27</c:v>
                </c:pt>
                <c:pt idx="2270">
                  <c:v>9.98</c:v>
                </c:pt>
                <c:pt idx="2271">
                  <c:v>8.8000000000000007</c:v>
                </c:pt>
                <c:pt idx="2272">
                  <c:v>9.2900000000000009</c:v>
                </c:pt>
                <c:pt idx="2273">
                  <c:v>9.2199999999999989</c:v>
                </c:pt>
                <c:pt idx="2274">
                  <c:v>9.31</c:v>
                </c:pt>
                <c:pt idx="2275">
                  <c:v>9.2199999999999989</c:v>
                </c:pt>
                <c:pt idx="2276">
                  <c:v>9.0500000000000007</c:v>
                </c:pt>
                <c:pt idx="2277">
                  <c:v>9</c:v>
                </c:pt>
                <c:pt idx="2278">
                  <c:v>8.92</c:v>
                </c:pt>
                <c:pt idx="2279">
                  <c:v>8.93</c:v>
                </c:pt>
                <c:pt idx="2280">
                  <c:v>9.2299999999999986</c:v>
                </c:pt>
                <c:pt idx="2281">
                  <c:v>9.2100000000000009</c:v>
                </c:pt>
                <c:pt idx="2282">
                  <c:v>9.07</c:v>
                </c:pt>
                <c:pt idx="2283">
                  <c:v>9.129999999999999</c:v>
                </c:pt>
                <c:pt idx="2284">
                  <c:v>9.0500000000000007</c:v>
                </c:pt>
                <c:pt idx="2285">
                  <c:v>9.0500000000000007</c:v>
                </c:pt>
                <c:pt idx="2286">
                  <c:v>8.9</c:v>
                </c:pt>
                <c:pt idx="2287">
                  <c:v>8.9600000000000026</c:v>
                </c:pt>
                <c:pt idx="2288">
                  <c:v>8.93</c:v>
                </c:pt>
                <c:pt idx="2289">
                  <c:v>8.98</c:v>
                </c:pt>
                <c:pt idx="2290">
                  <c:v>8.9700000000000006</c:v>
                </c:pt>
                <c:pt idx="2291">
                  <c:v>8.9700000000000006</c:v>
                </c:pt>
                <c:pt idx="2292">
                  <c:v>9.11</c:v>
                </c:pt>
                <c:pt idx="2293">
                  <c:v>9.26</c:v>
                </c:pt>
                <c:pt idx="2294">
                  <c:v>9.3800000000000008</c:v>
                </c:pt>
                <c:pt idx="2295">
                  <c:v>9.129999999999999</c:v>
                </c:pt>
                <c:pt idx="2296">
                  <c:v>9.16</c:v>
                </c:pt>
                <c:pt idx="2297">
                  <c:v>9.0300000000000011</c:v>
                </c:pt>
                <c:pt idx="2298">
                  <c:v>8.76</c:v>
                </c:pt>
                <c:pt idx="2299">
                  <c:v>8.7399999999999984</c:v>
                </c:pt>
                <c:pt idx="2300">
                  <c:v>8.6399999999999988</c:v>
                </c:pt>
                <c:pt idx="2301">
                  <c:v>8.6</c:v>
                </c:pt>
                <c:pt idx="2302">
                  <c:v>8.66</c:v>
                </c:pt>
                <c:pt idx="2303">
                  <c:v>8.8700000000000028</c:v>
                </c:pt>
                <c:pt idx="2304">
                  <c:v>8.8800000000000008</c:v>
                </c:pt>
                <c:pt idx="2305">
                  <c:v>8.8600000000000048</c:v>
                </c:pt>
                <c:pt idx="2306">
                  <c:v>8.67</c:v>
                </c:pt>
                <c:pt idx="2307">
                  <c:v>8.68</c:v>
                </c:pt>
                <c:pt idx="2308">
                  <c:v>8.6399999999999988</c:v>
                </c:pt>
                <c:pt idx="2309">
                  <c:v>8.61</c:v>
                </c:pt>
                <c:pt idx="2310">
                  <c:v>8.66</c:v>
                </c:pt>
                <c:pt idx="2311">
                  <c:v>8.76</c:v>
                </c:pt>
                <c:pt idx="2312">
                  <c:v>8.9</c:v>
                </c:pt>
                <c:pt idx="2313">
                  <c:v>8.58</c:v>
                </c:pt>
                <c:pt idx="2314">
                  <c:v>8.65</c:v>
                </c:pt>
                <c:pt idx="2315">
                  <c:v>8.67</c:v>
                </c:pt>
                <c:pt idx="2316">
                  <c:v>8.7199999999999989</c:v>
                </c:pt>
                <c:pt idx="2317">
                  <c:v>8.76</c:v>
                </c:pt>
                <c:pt idx="2318">
                  <c:v>8.620000000000001</c:v>
                </c:pt>
                <c:pt idx="2319">
                  <c:v>8.42</c:v>
                </c:pt>
                <c:pt idx="2320">
                  <c:v>8.5400000000000009</c:v>
                </c:pt>
                <c:pt idx="2321">
                  <c:v>8.49</c:v>
                </c:pt>
                <c:pt idx="2322">
                  <c:v>8.5300000000000011</c:v>
                </c:pt>
                <c:pt idx="2323">
                  <c:v>8.56</c:v>
                </c:pt>
                <c:pt idx="2324">
                  <c:v>8.629999999999999</c:v>
                </c:pt>
                <c:pt idx="2325">
                  <c:v>8.6399999999999988</c:v>
                </c:pt>
                <c:pt idx="2326">
                  <c:v>8.5300000000000011</c:v>
                </c:pt>
                <c:pt idx="2327">
                  <c:v>8.61</c:v>
                </c:pt>
                <c:pt idx="2328">
                  <c:v>8.57</c:v>
                </c:pt>
                <c:pt idx="2329">
                  <c:v>8.44</c:v>
                </c:pt>
                <c:pt idx="2330">
                  <c:v>8.41</c:v>
                </c:pt>
                <c:pt idx="2331">
                  <c:v>8.3000000000000007</c:v>
                </c:pt>
                <c:pt idx="2332">
                  <c:v>8.120000000000001</c:v>
                </c:pt>
                <c:pt idx="2333">
                  <c:v>8.2100000000000009</c:v>
                </c:pt>
                <c:pt idx="2334">
                  <c:v>8.1399999999999988</c:v>
                </c:pt>
                <c:pt idx="2335">
                  <c:v>8.129999999999999</c:v>
                </c:pt>
                <c:pt idx="2336">
                  <c:v>8.15</c:v>
                </c:pt>
                <c:pt idx="2337">
                  <c:v>8.1399999999999988</c:v>
                </c:pt>
                <c:pt idx="2338">
                  <c:v>8.19</c:v>
                </c:pt>
                <c:pt idx="2339">
                  <c:v>8.2199999999999989</c:v>
                </c:pt>
                <c:pt idx="2340">
                  <c:v>8.2100000000000009</c:v>
                </c:pt>
                <c:pt idx="2341">
                  <c:v>8.5</c:v>
                </c:pt>
                <c:pt idx="2342">
                  <c:v>8.51</c:v>
                </c:pt>
                <c:pt idx="2343">
                  <c:v>8.4700000000000006</c:v>
                </c:pt>
                <c:pt idx="2344">
                  <c:v>8.51</c:v>
                </c:pt>
                <c:pt idx="2345">
                  <c:v>8.57</c:v>
                </c:pt>
                <c:pt idx="2346">
                  <c:v>8.56</c:v>
                </c:pt>
                <c:pt idx="2347">
                  <c:v>8.68</c:v>
                </c:pt>
                <c:pt idx="2348">
                  <c:v>8.76</c:v>
                </c:pt>
                <c:pt idx="2349">
                  <c:v>8.6399999999999988</c:v>
                </c:pt>
                <c:pt idx="2350">
                  <c:v>8.75</c:v>
                </c:pt>
                <c:pt idx="2351">
                  <c:v>8.7000000000000011</c:v>
                </c:pt>
                <c:pt idx="2352">
                  <c:v>8.629999999999999</c:v>
                </c:pt>
                <c:pt idx="2353">
                  <c:v>8.68</c:v>
                </c:pt>
                <c:pt idx="2354">
                  <c:v>8.65</c:v>
                </c:pt>
                <c:pt idx="2355">
                  <c:v>8.48</c:v>
                </c:pt>
                <c:pt idx="2356">
                  <c:v>8.6</c:v>
                </c:pt>
                <c:pt idx="2357">
                  <c:v>8.56</c:v>
                </c:pt>
                <c:pt idx="2358">
                  <c:v>8.57</c:v>
                </c:pt>
                <c:pt idx="2359">
                  <c:v>8.51</c:v>
                </c:pt>
                <c:pt idx="2360">
                  <c:v>8.44</c:v>
                </c:pt>
                <c:pt idx="2361">
                  <c:v>8.39</c:v>
                </c:pt>
                <c:pt idx="2362">
                  <c:v>8.3700000000000028</c:v>
                </c:pt>
                <c:pt idx="2363">
                  <c:v>8.3800000000000008</c:v>
                </c:pt>
                <c:pt idx="2364">
                  <c:v>8.2299999999999986</c:v>
                </c:pt>
                <c:pt idx="2365">
                  <c:v>8.2299999999999986</c:v>
                </c:pt>
                <c:pt idx="2366">
                  <c:v>8.2399999999999984</c:v>
                </c:pt>
                <c:pt idx="2367">
                  <c:v>8.2399999999999984</c:v>
                </c:pt>
                <c:pt idx="2368">
                  <c:v>8.2299999999999986</c:v>
                </c:pt>
                <c:pt idx="2369">
                  <c:v>8.25</c:v>
                </c:pt>
                <c:pt idx="2370">
                  <c:v>8.41</c:v>
                </c:pt>
                <c:pt idx="2371">
                  <c:v>8.5500000000000007</c:v>
                </c:pt>
                <c:pt idx="2372">
                  <c:v>8.65</c:v>
                </c:pt>
                <c:pt idx="2373">
                  <c:v>8.5400000000000009</c:v>
                </c:pt>
                <c:pt idx="2374">
                  <c:v>8.59</c:v>
                </c:pt>
                <c:pt idx="2375">
                  <c:v>8.58</c:v>
                </c:pt>
                <c:pt idx="2376">
                  <c:v>8.629999999999999</c:v>
                </c:pt>
                <c:pt idx="2377">
                  <c:v>8.6399999999999988</c:v>
                </c:pt>
                <c:pt idx="2378">
                  <c:v>8.7000000000000011</c:v>
                </c:pt>
                <c:pt idx="2379">
                  <c:v>8.8000000000000007</c:v>
                </c:pt>
                <c:pt idx="2380">
                  <c:v>8.9</c:v>
                </c:pt>
                <c:pt idx="2381">
                  <c:v>8.92</c:v>
                </c:pt>
                <c:pt idx="2382">
                  <c:v>8.9</c:v>
                </c:pt>
                <c:pt idx="2383">
                  <c:v>8.89</c:v>
                </c:pt>
                <c:pt idx="2384">
                  <c:v>8.93</c:v>
                </c:pt>
                <c:pt idx="2385">
                  <c:v>9.02</c:v>
                </c:pt>
                <c:pt idx="2386">
                  <c:v>9.06</c:v>
                </c:pt>
                <c:pt idx="2387">
                  <c:v>9.0300000000000011</c:v>
                </c:pt>
                <c:pt idx="2388">
                  <c:v>9.09</c:v>
                </c:pt>
                <c:pt idx="2389">
                  <c:v>9.09</c:v>
                </c:pt>
                <c:pt idx="2390">
                  <c:v>9.0500000000000007</c:v>
                </c:pt>
                <c:pt idx="2391">
                  <c:v>8.92</c:v>
                </c:pt>
                <c:pt idx="2392">
                  <c:v>8.8000000000000007</c:v>
                </c:pt>
                <c:pt idx="2393">
                  <c:v>8.81</c:v>
                </c:pt>
                <c:pt idx="2394">
                  <c:v>8.69</c:v>
                </c:pt>
                <c:pt idx="2395">
                  <c:v>8.6</c:v>
                </c:pt>
                <c:pt idx="2396">
                  <c:v>8.61</c:v>
                </c:pt>
                <c:pt idx="2397">
                  <c:v>8.59</c:v>
                </c:pt>
                <c:pt idx="2398">
                  <c:v>8.56</c:v>
                </c:pt>
                <c:pt idx="2399">
                  <c:v>8.58</c:v>
                </c:pt>
                <c:pt idx="2400">
                  <c:v>8.59</c:v>
                </c:pt>
                <c:pt idx="2401">
                  <c:v>8.57</c:v>
                </c:pt>
                <c:pt idx="2402">
                  <c:v>8.56</c:v>
                </c:pt>
                <c:pt idx="2403">
                  <c:v>8.57</c:v>
                </c:pt>
                <c:pt idx="2404">
                  <c:v>8.49</c:v>
                </c:pt>
                <c:pt idx="2405">
                  <c:v>8.43</c:v>
                </c:pt>
                <c:pt idx="2406">
                  <c:v>8.3700000000000028</c:v>
                </c:pt>
                <c:pt idx="2407">
                  <c:v>8.39</c:v>
                </c:pt>
                <c:pt idx="2408">
                  <c:v>8.34</c:v>
                </c:pt>
                <c:pt idx="2409">
                  <c:v>8.33</c:v>
                </c:pt>
                <c:pt idx="2410">
                  <c:v>8.3600000000000048</c:v>
                </c:pt>
                <c:pt idx="2411">
                  <c:v>8.31</c:v>
                </c:pt>
                <c:pt idx="2412">
                  <c:v>8.3000000000000007</c:v>
                </c:pt>
                <c:pt idx="2413">
                  <c:v>8.31</c:v>
                </c:pt>
                <c:pt idx="2414">
                  <c:v>8.33</c:v>
                </c:pt>
                <c:pt idx="2415">
                  <c:v>8.33</c:v>
                </c:pt>
                <c:pt idx="2416">
                  <c:v>8.26</c:v>
                </c:pt>
                <c:pt idx="2417">
                  <c:v>8.26</c:v>
                </c:pt>
                <c:pt idx="2418">
                  <c:v>8.32</c:v>
                </c:pt>
                <c:pt idx="2419">
                  <c:v>8.4</c:v>
                </c:pt>
                <c:pt idx="2420">
                  <c:v>8.56</c:v>
                </c:pt>
                <c:pt idx="2421">
                  <c:v>8.52</c:v>
                </c:pt>
                <c:pt idx="2422">
                  <c:v>8.5300000000000011</c:v>
                </c:pt>
                <c:pt idx="2423">
                  <c:v>8.59</c:v>
                </c:pt>
                <c:pt idx="2424">
                  <c:v>8.77</c:v>
                </c:pt>
                <c:pt idx="2425">
                  <c:v>8.7299999999999986</c:v>
                </c:pt>
                <c:pt idx="2426">
                  <c:v>8.7000000000000011</c:v>
                </c:pt>
                <c:pt idx="2427">
                  <c:v>8.7399999999999984</c:v>
                </c:pt>
                <c:pt idx="2428">
                  <c:v>8.8000000000000007</c:v>
                </c:pt>
                <c:pt idx="2429">
                  <c:v>8.93</c:v>
                </c:pt>
                <c:pt idx="2430">
                  <c:v>9.09</c:v>
                </c:pt>
                <c:pt idx="2431">
                  <c:v>8.8500000000000068</c:v>
                </c:pt>
                <c:pt idx="2432">
                  <c:v>8.9700000000000006</c:v>
                </c:pt>
                <c:pt idx="2433">
                  <c:v>9.06</c:v>
                </c:pt>
                <c:pt idx="2434">
                  <c:v>9.15</c:v>
                </c:pt>
                <c:pt idx="2435">
                  <c:v>9.3000000000000007</c:v>
                </c:pt>
                <c:pt idx="2436">
                  <c:v>9.26</c:v>
                </c:pt>
                <c:pt idx="2437">
                  <c:v>9.2000000000000011</c:v>
                </c:pt>
                <c:pt idx="2438">
                  <c:v>9.0400000000000009</c:v>
                </c:pt>
                <c:pt idx="2439">
                  <c:v>9.11</c:v>
                </c:pt>
                <c:pt idx="2440">
                  <c:v>9.15</c:v>
                </c:pt>
                <c:pt idx="2441">
                  <c:v>9.129999999999999</c:v>
                </c:pt>
                <c:pt idx="2442">
                  <c:v>9.1</c:v>
                </c:pt>
                <c:pt idx="2443">
                  <c:v>9.2199999999999989</c:v>
                </c:pt>
                <c:pt idx="2444">
                  <c:v>9.42</c:v>
                </c:pt>
                <c:pt idx="2445">
                  <c:v>9.32</c:v>
                </c:pt>
                <c:pt idx="2446">
                  <c:v>9.33</c:v>
                </c:pt>
                <c:pt idx="2447">
                  <c:v>9.3500000000000068</c:v>
                </c:pt>
                <c:pt idx="2448">
                  <c:v>9.3600000000000048</c:v>
                </c:pt>
                <c:pt idx="2449">
                  <c:v>9.34</c:v>
                </c:pt>
                <c:pt idx="2450">
                  <c:v>9.3000000000000007</c:v>
                </c:pt>
                <c:pt idx="2451">
                  <c:v>9.25</c:v>
                </c:pt>
                <c:pt idx="2452">
                  <c:v>9.15</c:v>
                </c:pt>
                <c:pt idx="2453">
                  <c:v>9.44</c:v>
                </c:pt>
                <c:pt idx="2454">
                  <c:v>9.44</c:v>
                </c:pt>
                <c:pt idx="2455">
                  <c:v>9.49</c:v>
                </c:pt>
                <c:pt idx="2456">
                  <c:v>9.49</c:v>
                </c:pt>
                <c:pt idx="2457">
                  <c:v>9.43</c:v>
                </c:pt>
                <c:pt idx="2458">
                  <c:v>9.5</c:v>
                </c:pt>
                <c:pt idx="2459">
                  <c:v>9.58</c:v>
                </c:pt>
                <c:pt idx="2460">
                  <c:v>9.4700000000000006</c:v>
                </c:pt>
                <c:pt idx="2461">
                  <c:v>9.56</c:v>
                </c:pt>
                <c:pt idx="2462">
                  <c:v>9.6399999999999988</c:v>
                </c:pt>
                <c:pt idx="2463">
                  <c:v>9.629999999999999</c:v>
                </c:pt>
                <c:pt idx="2464">
                  <c:v>9.43</c:v>
                </c:pt>
                <c:pt idx="2465">
                  <c:v>9.4600000000000026</c:v>
                </c:pt>
                <c:pt idx="2466">
                  <c:v>9.51</c:v>
                </c:pt>
                <c:pt idx="2467">
                  <c:v>9.61</c:v>
                </c:pt>
                <c:pt idx="2468">
                  <c:v>9.52</c:v>
                </c:pt>
                <c:pt idx="2469">
                  <c:v>9.49</c:v>
                </c:pt>
                <c:pt idx="2470">
                  <c:v>9.5300000000000011</c:v>
                </c:pt>
                <c:pt idx="2471">
                  <c:v>9.57</c:v>
                </c:pt>
                <c:pt idx="2472">
                  <c:v>9.65</c:v>
                </c:pt>
                <c:pt idx="2473">
                  <c:v>9.9</c:v>
                </c:pt>
                <c:pt idx="2474">
                  <c:v>9.8800000000000008</c:v>
                </c:pt>
                <c:pt idx="2475">
                  <c:v>9.8000000000000007</c:v>
                </c:pt>
                <c:pt idx="2476">
                  <c:v>9.89</c:v>
                </c:pt>
                <c:pt idx="2477">
                  <c:v>9.94</c:v>
                </c:pt>
                <c:pt idx="2478">
                  <c:v>10</c:v>
                </c:pt>
                <c:pt idx="2479">
                  <c:v>10.02</c:v>
                </c:pt>
                <c:pt idx="2480">
                  <c:v>10</c:v>
                </c:pt>
                <c:pt idx="2481">
                  <c:v>9.98</c:v>
                </c:pt>
                <c:pt idx="2482">
                  <c:v>9.92</c:v>
                </c:pt>
                <c:pt idx="2483">
                  <c:v>9.8800000000000008</c:v>
                </c:pt>
                <c:pt idx="2484">
                  <c:v>9.67</c:v>
                </c:pt>
                <c:pt idx="2485">
                  <c:v>9.7100000000000009</c:v>
                </c:pt>
                <c:pt idx="2486">
                  <c:v>9.7100000000000009</c:v>
                </c:pt>
                <c:pt idx="2487">
                  <c:v>9.5400000000000009</c:v>
                </c:pt>
                <c:pt idx="2488">
                  <c:v>9.5</c:v>
                </c:pt>
                <c:pt idx="2489">
                  <c:v>9.49</c:v>
                </c:pt>
                <c:pt idx="2490">
                  <c:v>9.3700000000000028</c:v>
                </c:pt>
                <c:pt idx="2491">
                  <c:v>9.57</c:v>
                </c:pt>
                <c:pt idx="2492">
                  <c:v>9.7199999999999989</c:v>
                </c:pt>
                <c:pt idx="2493">
                  <c:v>9.7199999999999989</c:v>
                </c:pt>
                <c:pt idx="2494">
                  <c:v>9.76</c:v>
                </c:pt>
                <c:pt idx="2495">
                  <c:v>9.7000000000000011</c:v>
                </c:pt>
                <c:pt idx="2496">
                  <c:v>9.7399999999999984</c:v>
                </c:pt>
                <c:pt idx="2497">
                  <c:v>9.58</c:v>
                </c:pt>
                <c:pt idx="2498">
                  <c:v>9.58</c:v>
                </c:pt>
                <c:pt idx="2499">
                  <c:v>9.49</c:v>
                </c:pt>
                <c:pt idx="2500">
                  <c:v>9.51</c:v>
                </c:pt>
                <c:pt idx="2501">
                  <c:v>9.31</c:v>
                </c:pt>
                <c:pt idx="2502">
                  <c:v>9.4</c:v>
                </c:pt>
                <c:pt idx="2503">
                  <c:v>9.43</c:v>
                </c:pt>
                <c:pt idx="2504">
                  <c:v>9.52</c:v>
                </c:pt>
                <c:pt idx="2505">
                  <c:v>9.5</c:v>
                </c:pt>
                <c:pt idx="2506">
                  <c:v>9.43</c:v>
                </c:pt>
                <c:pt idx="2507">
                  <c:v>9.3500000000000068</c:v>
                </c:pt>
                <c:pt idx="2508">
                  <c:v>9.3000000000000007</c:v>
                </c:pt>
                <c:pt idx="2509">
                  <c:v>9.3500000000000068</c:v>
                </c:pt>
                <c:pt idx="2510">
                  <c:v>9.27</c:v>
                </c:pt>
                <c:pt idx="2511">
                  <c:v>9.18</c:v>
                </c:pt>
                <c:pt idx="2512">
                  <c:v>9.18</c:v>
                </c:pt>
                <c:pt idx="2513">
                  <c:v>9.120000000000001</c:v>
                </c:pt>
                <c:pt idx="2514">
                  <c:v>9.2000000000000011</c:v>
                </c:pt>
                <c:pt idx="2515">
                  <c:v>9.15</c:v>
                </c:pt>
                <c:pt idx="2516">
                  <c:v>9.17</c:v>
                </c:pt>
                <c:pt idx="2517">
                  <c:v>9.18</c:v>
                </c:pt>
                <c:pt idx="2518">
                  <c:v>9.1</c:v>
                </c:pt>
                <c:pt idx="2519">
                  <c:v>9.09</c:v>
                </c:pt>
                <c:pt idx="2520">
                  <c:v>9.129999999999999</c:v>
                </c:pt>
                <c:pt idx="2521">
                  <c:v>9.2000000000000011</c:v>
                </c:pt>
                <c:pt idx="2522">
                  <c:v>9.2800000000000011</c:v>
                </c:pt>
                <c:pt idx="2523">
                  <c:v>9.2000000000000011</c:v>
                </c:pt>
                <c:pt idx="2524">
                  <c:v>9.2000000000000011</c:v>
                </c:pt>
                <c:pt idx="2525">
                  <c:v>9.11</c:v>
                </c:pt>
                <c:pt idx="2526">
                  <c:v>9.11</c:v>
                </c:pt>
                <c:pt idx="2527">
                  <c:v>9.120000000000001</c:v>
                </c:pt>
                <c:pt idx="2528">
                  <c:v>9.15</c:v>
                </c:pt>
                <c:pt idx="2529">
                  <c:v>9.16</c:v>
                </c:pt>
                <c:pt idx="2530">
                  <c:v>9.27</c:v>
                </c:pt>
                <c:pt idx="2531">
                  <c:v>9.2399999999999984</c:v>
                </c:pt>
                <c:pt idx="2532">
                  <c:v>9.2399999999999984</c:v>
                </c:pt>
                <c:pt idx="2533">
                  <c:v>9.25</c:v>
                </c:pt>
                <c:pt idx="2534">
                  <c:v>9.2299999999999986</c:v>
                </c:pt>
                <c:pt idx="2535">
                  <c:v>9.2100000000000009</c:v>
                </c:pt>
                <c:pt idx="2536">
                  <c:v>9.25</c:v>
                </c:pt>
                <c:pt idx="2537">
                  <c:v>9.25</c:v>
                </c:pt>
                <c:pt idx="2538">
                  <c:v>9.32</c:v>
                </c:pt>
                <c:pt idx="2539">
                  <c:v>9.42</c:v>
                </c:pt>
                <c:pt idx="2540">
                  <c:v>9.4600000000000026</c:v>
                </c:pt>
                <c:pt idx="2541">
                  <c:v>9.4</c:v>
                </c:pt>
                <c:pt idx="2542">
                  <c:v>9.3700000000000028</c:v>
                </c:pt>
                <c:pt idx="2543">
                  <c:v>9.32</c:v>
                </c:pt>
                <c:pt idx="2544">
                  <c:v>9.42</c:v>
                </c:pt>
                <c:pt idx="2545">
                  <c:v>9.41</c:v>
                </c:pt>
                <c:pt idx="2546">
                  <c:v>9.4500000000000028</c:v>
                </c:pt>
                <c:pt idx="2547">
                  <c:v>9.4500000000000028</c:v>
                </c:pt>
                <c:pt idx="2548">
                  <c:v>9.43</c:v>
                </c:pt>
                <c:pt idx="2549">
                  <c:v>9.32</c:v>
                </c:pt>
                <c:pt idx="2550">
                  <c:v>9.3000000000000007</c:v>
                </c:pt>
                <c:pt idx="2551">
                  <c:v>9.3000000000000007</c:v>
                </c:pt>
                <c:pt idx="2552">
                  <c:v>9.3000000000000007</c:v>
                </c:pt>
                <c:pt idx="2553">
                  <c:v>9.3500000000000068</c:v>
                </c:pt>
                <c:pt idx="2554">
                  <c:v>9.31</c:v>
                </c:pt>
                <c:pt idx="2555">
                  <c:v>9.3500000000000068</c:v>
                </c:pt>
                <c:pt idx="2556">
                  <c:v>9.4</c:v>
                </c:pt>
                <c:pt idx="2557">
                  <c:v>9.4700000000000006</c:v>
                </c:pt>
                <c:pt idx="2558">
                  <c:v>9.41</c:v>
                </c:pt>
                <c:pt idx="2559">
                  <c:v>9.49</c:v>
                </c:pt>
                <c:pt idx="2560">
                  <c:v>9.59</c:v>
                </c:pt>
                <c:pt idx="2561">
                  <c:v>9.65</c:v>
                </c:pt>
                <c:pt idx="2562">
                  <c:v>9.629999999999999</c:v>
                </c:pt>
                <c:pt idx="2563">
                  <c:v>9.76</c:v>
                </c:pt>
                <c:pt idx="2564">
                  <c:v>9.92</c:v>
                </c:pt>
                <c:pt idx="2565">
                  <c:v>9.9500000000000028</c:v>
                </c:pt>
                <c:pt idx="2566">
                  <c:v>9.9600000000000026</c:v>
                </c:pt>
                <c:pt idx="2567">
                  <c:v>9.91</c:v>
                </c:pt>
                <c:pt idx="2568">
                  <c:v>9.8600000000000048</c:v>
                </c:pt>
                <c:pt idx="2569">
                  <c:v>9.8500000000000068</c:v>
                </c:pt>
                <c:pt idx="2570">
                  <c:v>9.82</c:v>
                </c:pt>
                <c:pt idx="2571">
                  <c:v>9.7199999999999989</c:v>
                </c:pt>
                <c:pt idx="2572">
                  <c:v>9.7100000000000009</c:v>
                </c:pt>
                <c:pt idx="2573">
                  <c:v>9.68</c:v>
                </c:pt>
                <c:pt idx="2574">
                  <c:v>9.65</c:v>
                </c:pt>
                <c:pt idx="2575">
                  <c:v>9.620000000000001</c:v>
                </c:pt>
                <c:pt idx="2576">
                  <c:v>9.620000000000001</c:v>
                </c:pt>
                <c:pt idx="2577">
                  <c:v>9.65</c:v>
                </c:pt>
                <c:pt idx="2578">
                  <c:v>9.52</c:v>
                </c:pt>
                <c:pt idx="2579">
                  <c:v>9.48</c:v>
                </c:pt>
                <c:pt idx="2580">
                  <c:v>9.51</c:v>
                </c:pt>
                <c:pt idx="2581">
                  <c:v>9.42</c:v>
                </c:pt>
                <c:pt idx="2582">
                  <c:v>9.44</c:v>
                </c:pt>
                <c:pt idx="2583">
                  <c:v>9.4600000000000026</c:v>
                </c:pt>
                <c:pt idx="2584">
                  <c:v>9.3500000000000068</c:v>
                </c:pt>
                <c:pt idx="2585">
                  <c:v>9.3000000000000007</c:v>
                </c:pt>
                <c:pt idx="2586">
                  <c:v>9.31</c:v>
                </c:pt>
                <c:pt idx="2587">
                  <c:v>9.3600000000000048</c:v>
                </c:pt>
                <c:pt idx="2588">
                  <c:v>9.4</c:v>
                </c:pt>
                <c:pt idx="2589">
                  <c:v>9.3600000000000048</c:v>
                </c:pt>
                <c:pt idx="2590">
                  <c:v>9.42</c:v>
                </c:pt>
                <c:pt idx="2591">
                  <c:v>9.4</c:v>
                </c:pt>
                <c:pt idx="2592">
                  <c:v>9.41</c:v>
                </c:pt>
                <c:pt idx="2593">
                  <c:v>9.4</c:v>
                </c:pt>
                <c:pt idx="2594">
                  <c:v>9.3600000000000048</c:v>
                </c:pt>
                <c:pt idx="2595">
                  <c:v>9.31</c:v>
                </c:pt>
                <c:pt idx="2596">
                  <c:v>9.33</c:v>
                </c:pt>
                <c:pt idx="2597">
                  <c:v>9.3500000000000068</c:v>
                </c:pt>
                <c:pt idx="2598">
                  <c:v>9.34</c:v>
                </c:pt>
                <c:pt idx="2599">
                  <c:v>9.34</c:v>
                </c:pt>
                <c:pt idx="2600">
                  <c:v>9.41</c:v>
                </c:pt>
                <c:pt idx="2601">
                  <c:v>9.4500000000000028</c:v>
                </c:pt>
                <c:pt idx="2602">
                  <c:v>9.44</c:v>
                </c:pt>
                <c:pt idx="2603">
                  <c:v>9.4500000000000028</c:v>
                </c:pt>
                <c:pt idx="2604">
                  <c:v>9.4500000000000028</c:v>
                </c:pt>
                <c:pt idx="2605">
                  <c:v>9.5400000000000009</c:v>
                </c:pt>
                <c:pt idx="2606">
                  <c:v>9.56</c:v>
                </c:pt>
                <c:pt idx="2607">
                  <c:v>9.52</c:v>
                </c:pt>
                <c:pt idx="2608">
                  <c:v>9.67</c:v>
                </c:pt>
                <c:pt idx="2609">
                  <c:v>9.66</c:v>
                </c:pt>
                <c:pt idx="2610">
                  <c:v>9.66</c:v>
                </c:pt>
                <c:pt idx="2611">
                  <c:v>9.7299999999999986</c:v>
                </c:pt>
                <c:pt idx="2612">
                  <c:v>9.7199999999999989</c:v>
                </c:pt>
                <c:pt idx="2613">
                  <c:v>9.66</c:v>
                </c:pt>
                <c:pt idx="2614">
                  <c:v>9.7199999999999989</c:v>
                </c:pt>
                <c:pt idx="2615">
                  <c:v>9.66</c:v>
                </c:pt>
                <c:pt idx="2616">
                  <c:v>9.7100000000000009</c:v>
                </c:pt>
                <c:pt idx="2617">
                  <c:v>9.7100000000000009</c:v>
                </c:pt>
                <c:pt idx="2618">
                  <c:v>9.7000000000000011</c:v>
                </c:pt>
                <c:pt idx="2619">
                  <c:v>9.8000000000000007</c:v>
                </c:pt>
                <c:pt idx="2620">
                  <c:v>9.81</c:v>
                </c:pt>
                <c:pt idx="2621">
                  <c:v>9.8600000000000048</c:v>
                </c:pt>
                <c:pt idx="2622">
                  <c:v>10.01</c:v>
                </c:pt>
                <c:pt idx="2623">
                  <c:v>9.9500000000000028</c:v>
                </c:pt>
                <c:pt idx="2624">
                  <c:v>9.9500000000000028</c:v>
                </c:pt>
                <c:pt idx="2625">
                  <c:v>10.01</c:v>
                </c:pt>
                <c:pt idx="2626">
                  <c:v>10.07</c:v>
                </c:pt>
                <c:pt idx="2627">
                  <c:v>9.98</c:v>
                </c:pt>
                <c:pt idx="2628">
                  <c:v>10.11</c:v>
                </c:pt>
                <c:pt idx="2629">
                  <c:v>10.33</c:v>
                </c:pt>
                <c:pt idx="2630">
                  <c:v>10.32</c:v>
                </c:pt>
                <c:pt idx="2631">
                  <c:v>10.39</c:v>
                </c:pt>
                <c:pt idx="2632">
                  <c:v>10.42</c:v>
                </c:pt>
                <c:pt idx="2633">
                  <c:v>10.370000000000006</c:v>
                </c:pt>
                <c:pt idx="2634">
                  <c:v>10.32</c:v>
                </c:pt>
                <c:pt idx="2635">
                  <c:v>10.350000000000026</c:v>
                </c:pt>
                <c:pt idx="2636">
                  <c:v>10.33</c:v>
                </c:pt>
                <c:pt idx="2637">
                  <c:v>10.32</c:v>
                </c:pt>
                <c:pt idx="2638">
                  <c:v>10.31</c:v>
                </c:pt>
                <c:pt idx="2639">
                  <c:v>10.360000000000024</c:v>
                </c:pt>
                <c:pt idx="2640">
                  <c:v>10.48</c:v>
                </c:pt>
                <c:pt idx="2641">
                  <c:v>10.450000000000006</c:v>
                </c:pt>
                <c:pt idx="2642">
                  <c:v>10.4</c:v>
                </c:pt>
                <c:pt idx="2643">
                  <c:v>10.4</c:v>
                </c:pt>
                <c:pt idx="2644">
                  <c:v>10.33</c:v>
                </c:pt>
                <c:pt idx="2645">
                  <c:v>10.350000000000026</c:v>
                </c:pt>
                <c:pt idx="2646">
                  <c:v>10.3</c:v>
                </c:pt>
                <c:pt idx="2647">
                  <c:v>10.28</c:v>
                </c:pt>
                <c:pt idx="2648">
                  <c:v>10.41</c:v>
                </c:pt>
                <c:pt idx="2649">
                  <c:v>10.38</c:v>
                </c:pt>
                <c:pt idx="2650">
                  <c:v>10.360000000000024</c:v>
                </c:pt>
                <c:pt idx="2651">
                  <c:v>10.54</c:v>
                </c:pt>
                <c:pt idx="2652">
                  <c:v>10.49</c:v>
                </c:pt>
                <c:pt idx="2653">
                  <c:v>10.5</c:v>
                </c:pt>
                <c:pt idx="2654">
                  <c:v>10.43</c:v>
                </c:pt>
                <c:pt idx="2655">
                  <c:v>10.42</c:v>
                </c:pt>
                <c:pt idx="2656">
                  <c:v>10.46</c:v>
                </c:pt>
                <c:pt idx="2657">
                  <c:v>10.53</c:v>
                </c:pt>
                <c:pt idx="2658">
                  <c:v>10.57</c:v>
                </c:pt>
                <c:pt idx="2659">
                  <c:v>10.62</c:v>
                </c:pt>
                <c:pt idx="2660">
                  <c:v>10.61</c:v>
                </c:pt>
                <c:pt idx="2661">
                  <c:v>10.66</c:v>
                </c:pt>
                <c:pt idx="2662">
                  <c:v>10.79</c:v>
                </c:pt>
                <c:pt idx="2663">
                  <c:v>11.07</c:v>
                </c:pt>
                <c:pt idx="2664">
                  <c:v>11.12</c:v>
                </c:pt>
                <c:pt idx="2665">
                  <c:v>11.360000000000024</c:v>
                </c:pt>
                <c:pt idx="2666">
                  <c:v>11.49</c:v>
                </c:pt>
                <c:pt idx="2667">
                  <c:v>11.43</c:v>
                </c:pt>
                <c:pt idx="2668">
                  <c:v>11.44</c:v>
                </c:pt>
                <c:pt idx="2669">
                  <c:v>11.239999999999998</c:v>
                </c:pt>
                <c:pt idx="2670">
                  <c:v>11.26</c:v>
                </c:pt>
                <c:pt idx="2671">
                  <c:v>11.239999999999998</c:v>
                </c:pt>
                <c:pt idx="2672">
                  <c:v>11</c:v>
                </c:pt>
                <c:pt idx="2673">
                  <c:v>11.1</c:v>
                </c:pt>
                <c:pt idx="2674">
                  <c:v>11.12</c:v>
                </c:pt>
                <c:pt idx="2675">
                  <c:v>11.229999999999999</c:v>
                </c:pt>
                <c:pt idx="2676">
                  <c:v>11.27</c:v>
                </c:pt>
                <c:pt idx="2677">
                  <c:v>11.3</c:v>
                </c:pt>
                <c:pt idx="2678">
                  <c:v>11.29</c:v>
                </c:pt>
                <c:pt idx="2679">
                  <c:v>11.29</c:v>
                </c:pt>
                <c:pt idx="2680">
                  <c:v>11.34</c:v>
                </c:pt>
                <c:pt idx="2681">
                  <c:v>11.15</c:v>
                </c:pt>
                <c:pt idx="2682">
                  <c:v>11.03</c:v>
                </c:pt>
                <c:pt idx="2683">
                  <c:v>11.02</c:v>
                </c:pt>
                <c:pt idx="2684">
                  <c:v>11.15</c:v>
                </c:pt>
                <c:pt idx="2685">
                  <c:v>11.11</c:v>
                </c:pt>
                <c:pt idx="2686">
                  <c:v>11.15</c:v>
                </c:pt>
                <c:pt idx="2687">
                  <c:v>11.229999999999999</c:v>
                </c:pt>
                <c:pt idx="2688">
                  <c:v>11.15</c:v>
                </c:pt>
                <c:pt idx="2689">
                  <c:v>11.1</c:v>
                </c:pt>
                <c:pt idx="2690">
                  <c:v>11.01</c:v>
                </c:pt>
                <c:pt idx="2691">
                  <c:v>11.239999999999998</c:v>
                </c:pt>
                <c:pt idx="2692">
                  <c:v>11.2</c:v>
                </c:pt>
                <c:pt idx="2693">
                  <c:v>11.52</c:v>
                </c:pt>
                <c:pt idx="2694">
                  <c:v>11.53</c:v>
                </c:pt>
                <c:pt idx="2695">
                  <c:v>11.79</c:v>
                </c:pt>
                <c:pt idx="2696">
                  <c:v>11.719999999999999</c:v>
                </c:pt>
                <c:pt idx="2697">
                  <c:v>11.68</c:v>
                </c:pt>
                <c:pt idx="2698">
                  <c:v>11.62</c:v>
                </c:pt>
                <c:pt idx="2699">
                  <c:v>11.639999999999999</c:v>
                </c:pt>
                <c:pt idx="2700">
                  <c:v>11.67</c:v>
                </c:pt>
                <c:pt idx="2701">
                  <c:v>11.76</c:v>
                </c:pt>
                <c:pt idx="2702">
                  <c:v>11.78</c:v>
                </c:pt>
                <c:pt idx="2703">
                  <c:v>11.729999999999999</c:v>
                </c:pt>
                <c:pt idx="2704">
                  <c:v>11.739999999999998</c:v>
                </c:pt>
                <c:pt idx="2705">
                  <c:v>11.709999999999999</c:v>
                </c:pt>
                <c:pt idx="2706">
                  <c:v>11.639999999999999</c:v>
                </c:pt>
                <c:pt idx="2707">
                  <c:v>11.639999999999999</c:v>
                </c:pt>
                <c:pt idx="2708">
                  <c:v>11.56</c:v>
                </c:pt>
                <c:pt idx="2709">
                  <c:v>11.450000000000006</c:v>
                </c:pt>
                <c:pt idx="2710">
                  <c:v>11.52</c:v>
                </c:pt>
                <c:pt idx="2711">
                  <c:v>11.58</c:v>
                </c:pt>
                <c:pt idx="2712">
                  <c:v>11.59</c:v>
                </c:pt>
                <c:pt idx="2713">
                  <c:v>11.54</c:v>
                </c:pt>
                <c:pt idx="2714">
                  <c:v>11.46</c:v>
                </c:pt>
                <c:pt idx="2715">
                  <c:v>11.65</c:v>
                </c:pt>
                <c:pt idx="2716">
                  <c:v>11.54</c:v>
                </c:pt>
                <c:pt idx="2717">
                  <c:v>11.47</c:v>
                </c:pt>
                <c:pt idx="2718">
                  <c:v>11.41</c:v>
                </c:pt>
                <c:pt idx="2719">
                  <c:v>11.29</c:v>
                </c:pt>
                <c:pt idx="2720">
                  <c:v>11.370000000000006</c:v>
                </c:pt>
                <c:pt idx="2721">
                  <c:v>11.39</c:v>
                </c:pt>
                <c:pt idx="2722">
                  <c:v>11.46</c:v>
                </c:pt>
                <c:pt idx="2723">
                  <c:v>11.43</c:v>
                </c:pt>
                <c:pt idx="2724">
                  <c:v>11.3</c:v>
                </c:pt>
                <c:pt idx="2725">
                  <c:v>11.370000000000006</c:v>
                </c:pt>
                <c:pt idx="2726">
                  <c:v>11.53</c:v>
                </c:pt>
                <c:pt idx="2727">
                  <c:v>11.4</c:v>
                </c:pt>
                <c:pt idx="2728">
                  <c:v>11.46</c:v>
                </c:pt>
                <c:pt idx="2729">
                  <c:v>11.370000000000006</c:v>
                </c:pt>
                <c:pt idx="2730">
                  <c:v>11.48</c:v>
                </c:pt>
                <c:pt idx="2731">
                  <c:v>11.450000000000006</c:v>
                </c:pt>
                <c:pt idx="2732">
                  <c:v>11.41</c:v>
                </c:pt>
                <c:pt idx="2733">
                  <c:v>11.5</c:v>
                </c:pt>
                <c:pt idx="2734">
                  <c:v>11.48</c:v>
                </c:pt>
                <c:pt idx="2735">
                  <c:v>11.5</c:v>
                </c:pt>
                <c:pt idx="2736">
                  <c:v>11.56</c:v>
                </c:pt>
                <c:pt idx="2737">
                  <c:v>11.5</c:v>
                </c:pt>
                <c:pt idx="2738">
                  <c:v>11.48</c:v>
                </c:pt>
                <c:pt idx="2739">
                  <c:v>11.47</c:v>
                </c:pt>
                <c:pt idx="2740">
                  <c:v>11.49</c:v>
                </c:pt>
                <c:pt idx="2741">
                  <c:v>11.53</c:v>
                </c:pt>
                <c:pt idx="2742">
                  <c:v>11.51</c:v>
                </c:pt>
                <c:pt idx="2743">
                  <c:v>11.52</c:v>
                </c:pt>
                <c:pt idx="2744">
                  <c:v>11.53</c:v>
                </c:pt>
                <c:pt idx="2745">
                  <c:v>11.54</c:v>
                </c:pt>
                <c:pt idx="2746">
                  <c:v>11.67</c:v>
                </c:pt>
                <c:pt idx="2747">
                  <c:v>11.629999999999999</c:v>
                </c:pt>
                <c:pt idx="2748">
                  <c:v>11.54</c:v>
                </c:pt>
                <c:pt idx="2749">
                  <c:v>11.51</c:v>
                </c:pt>
                <c:pt idx="2750">
                  <c:v>11.360000000000024</c:v>
                </c:pt>
                <c:pt idx="2751">
                  <c:v>11.43</c:v>
                </c:pt>
                <c:pt idx="2752">
                  <c:v>11.4</c:v>
                </c:pt>
                <c:pt idx="2753">
                  <c:v>11.27</c:v>
                </c:pt>
                <c:pt idx="2754">
                  <c:v>11.360000000000024</c:v>
                </c:pt>
                <c:pt idx="2755">
                  <c:v>11.31</c:v>
                </c:pt>
                <c:pt idx="2756">
                  <c:v>11.28</c:v>
                </c:pt>
                <c:pt idx="2757">
                  <c:v>11.16</c:v>
                </c:pt>
                <c:pt idx="2758">
                  <c:v>11.12</c:v>
                </c:pt>
                <c:pt idx="2759">
                  <c:v>11.16</c:v>
                </c:pt>
                <c:pt idx="2760">
                  <c:v>11.06</c:v>
                </c:pt>
                <c:pt idx="2761">
                  <c:v>10.93</c:v>
                </c:pt>
                <c:pt idx="2762">
                  <c:v>10.89</c:v>
                </c:pt>
                <c:pt idx="2763">
                  <c:v>10.94</c:v>
                </c:pt>
                <c:pt idx="2764">
                  <c:v>11.01</c:v>
                </c:pt>
                <c:pt idx="2765">
                  <c:v>11.11</c:v>
                </c:pt>
                <c:pt idx="2766">
                  <c:v>11.02</c:v>
                </c:pt>
                <c:pt idx="2767">
                  <c:v>11</c:v>
                </c:pt>
                <c:pt idx="2768">
                  <c:v>10.97</c:v>
                </c:pt>
                <c:pt idx="2769">
                  <c:v>10.870000000000006</c:v>
                </c:pt>
                <c:pt idx="2770">
                  <c:v>10.729999999999999</c:v>
                </c:pt>
                <c:pt idx="2771">
                  <c:v>10.75</c:v>
                </c:pt>
                <c:pt idx="2772">
                  <c:v>10.67</c:v>
                </c:pt>
                <c:pt idx="2773">
                  <c:v>10.59</c:v>
                </c:pt>
                <c:pt idx="2774">
                  <c:v>10.56</c:v>
                </c:pt>
                <c:pt idx="2775">
                  <c:v>10.5</c:v>
                </c:pt>
                <c:pt idx="2776">
                  <c:v>10.34</c:v>
                </c:pt>
                <c:pt idx="2777">
                  <c:v>9.9600000000000026</c:v>
                </c:pt>
                <c:pt idx="2778">
                  <c:v>10.040000000000001</c:v>
                </c:pt>
                <c:pt idx="2779">
                  <c:v>9.91</c:v>
                </c:pt>
                <c:pt idx="2780">
                  <c:v>9.7399999999999984</c:v>
                </c:pt>
                <c:pt idx="2781">
                  <c:v>9.629999999999999</c:v>
                </c:pt>
                <c:pt idx="2782">
                  <c:v>9.77</c:v>
                </c:pt>
                <c:pt idx="2783">
                  <c:v>9.83</c:v>
                </c:pt>
                <c:pt idx="2784">
                  <c:v>9.8000000000000007</c:v>
                </c:pt>
                <c:pt idx="2785">
                  <c:v>9.59</c:v>
                </c:pt>
                <c:pt idx="2786">
                  <c:v>9.5300000000000011</c:v>
                </c:pt>
                <c:pt idx="2787">
                  <c:v>9.5500000000000007</c:v>
                </c:pt>
                <c:pt idx="2788">
                  <c:v>9.5400000000000009</c:v>
                </c:pt>
                <c:pt idx="2789">
                  <c:v>9.2299999999999986</c:v>
                </c:pt>
                <c:pt idx="2790">
                  <c:v>9.3500000000000068</c:v>
                </c:pt>
                <c:pt idx="2791">
                  <c:v>9.31</c:v>
                </c:pt>
                <c:pt idx="2792">
                  <c:v>9.2900000000000009</c:v>
                </c:pt>
                <c:pt idx="2793">
                  <c:v>9.34</c:v>
                </c:pt>
                <c:pt idx="2794">
                  <c:v>9.49</c:v>
                </c:pt>
                <c:pt idx="2795">
                  <c:v>9.26</c:v>
                </c:pt>
                <c:pt idx="2796">
                  <c:v>9.32</c:v>
                </c:pt>
                <c:pt idx="2797">
                  <c:v>9.2199999999999989</c:v>
                </c:pt>
                <c:pt idx="2798">
                  <c:v>9.129999999999999</c:v>
                </c:pt>
                <c:pt idx="2799">
                  <c:v>8.8700000000000028</c:v>
                </c:pt>
                <c:pt idx="2800">
                  <c:v>8.84</c:v>
                </c:pt>
                <c:pt idx="2801">
                  <c:v>8.8600000000000048</c:v>
                </c:pt>
                <c:pt idx="2802">
                  <c:v>8.7900000000000009</c:v>
                </c:pt>
                <c:pt idx="2803">
                  <c:v>8.7199999999999989</c:v>
                </c:pt>
                <c:pt idx="2804">
                  <c:v>8.84</c:v>
                </c:pt>
                <c:pt idx="2805">
                  <c:v>8.98</c:v>
                </c:pt>
                <c:pt idx="2806">
                  <c:v>8.94</c:v>
                </c:pt>
                <c:pt idx="2807">
                  <c:v>8.8500000000000068</c:v>
                </c:pt>
                <c:pt idx="2808">
                  <c:v>8.91</c:v>
                </c:pt>
                <c:pt idx="2809">
                  <c:v>8.94</c:v>
                </c:pt>
                <c:pt idx="2810">
                  <c:v>8.98</c:v>
                </c:pt>
                <c:pt idx="2811">
                  <c:v>8.9</c:v>
                </c:pt>
                <c:pt idx="2812">
                  <c:v>8.8600000000000048</c:v>
                </c:pt>
                <c:pt idx="2813">
                  <c:v>8.81</c:v>
                </c:pt>
                <c:pt idx="2814">
                  <c:v>8.75</c:v>
                </c:pt>
                <c:pt idx="2815">
                  <c:v>8.629999999999999</c:v>
                </c:pt>
                <c:pt idx="2816">
                  <c:v>8.2900000000000009</c:v>
                </c:pt>
                <c:pt idx="2817">
                  <c:v>8.2399999999999984</c:v>
                </c:pt>
                <c:pt idx="2818">
                  <c:v>8.2800000000000011</c:v>
                </c:pt>
                <c:pt idx="2819">
                  <c:v>8.25</c:v>
                </c:pt>
                <c:pt idx="2820">
                  <c:v>8.2199999999999989</c:v>
                </c:pt>
                <c:pt idx="2821">
                  <c:v>8.2000000000000011</c:v>
                </c:pt>
                <c:pt idx="2822">
                  <c:v>8.26</c:v>
                </c:pt>
                <c:pt idx="2823">
                  <c:v>8.31</c:v>
                </c:pt>
                <c:pt idx="2824">
                  <c:v>8.34</c:v>
                </c:pt>
                <c:pt idx="2825">
                  <c:v>8.31</c:v>
                </c:pt>
                <c:pt idx="2826">
                  <c:v>8.33</c:v>
                </c:pt>
                <c:pt idx="2827">
                  <c:v>8.2299999999999986</c:v>
                </c:pt>
                <c:pt idx="2828">
                  <c:v>8.18</c:v>
                </c:pt>
                <c:pt idx="2829">
                  <c:v>8.15</c:v>
                </c:pt>
                <c:pt idx="2830">
                  <c:v>8.07</c:v>
                </c:pt>
                <c:pt idx="2831">
                  <c:v>8.07</c:v>
                </c:pt>
                <c:pt idx="2832">
                  <c:v>8.16</c:v>
                </c:pt>
                <c:pt idx="2833">
                  <c:v>8.19</c:v>
                </c:pt>
                <c:pt idx="2834">
                  <c:v>8.08</c:v>
                </c:pt>
                <c:pt idx="2835">
                  <c:v>8.09</c:v>
                </c:pt>
                <c:pt idx="2836">
                  <c:v>8.120000000000001</c:v>
                </c:pt>
                <c:pt idx="2837">
                  <c:v>8.06</c:v>
                </c:pt>
                <c:pt idx="2838">
                  <c:v>8.07</c:v>
                </c:pt>
                <c:pt idx="2839">
                  <c:v>8.06</c:v>
                </c:pt>
                <c:pt idx="2840">
                  <c:v>8.07</c:v>
                </c:pt>
                <c:pt idx="2841">
                  <c:v>8.06</c:v>
                </c:pt>
                <c:pt idx="2842">
                  <c:v>8.120000000000001</c:v>
                </c:pt>
                <c:pt idx="2843">
                  <c:v>8.2100000000000009</c:v>
                </c:pt>
                <c:pt idx="2844">
                  <c:v>8.1399999999999988</c:v>
                </c:pt>
                <c:pt idx="2845">
                  <c:v>8.2100000000000009</c:v>
                </c:pt>
                <c:pt idx="2846">
                  <c:v>8.48</c:v>
                </c:pt>
                <c:pt idx="2847">
                  <c:v>8.58</c:v>
                </c:pt>
                <c:pt idx="2848">
                  <c:v>8.5</c:v>
                </c:pt>
                <c:pt idx="2849">
                  <c:v>8.4500000000000028</c:v>
                </c:pt>
                <c:pt idx="2850">
                  <c:v>8.49</c:v>
                </c:pt>
                <c:pt idx="2851">
                  <c:v>8.77</c:v>
                </c:pt>
                <c:pt idx="2852">
                  <c:v>8.61</c:v>
                </c:pt>
                <c:pt idx="2853">
                  <c:v>8.7000000000000011</c:v>
                </c:pt>
                <c:pt idx="2854">
                  <c:v>8.620000000000001</c:v>
                </c:pt>
                <c:pt idx="2855">
                  <c:v>8.620000000000001</c:v>
                </c:pt>
                <c:pt idx="2856">
                  <c:v>8.66</c:v>
                </c:pt>
                <c:pt idx="2857">
                  <c:v>8.7000000000000011</c:v>
                </c:pt>
                <c:pt idx="2858">
                  <c:v>8.91</c:v>
                </c:pt>
                <c:pt idx="2859">
                  <c:v>8.82</c:v>
                </c:pt>
                <c:pt idx="2860">
                  <c:v>8.8700000000000028</c:v>
                </c:pt>
                <c:pt idx="2861">
                  <c:v>8.8500000000000068</c:v>
                </c:pt>
                <c:pt idx="2862">
                  <c:v>8.8500000000000068</c:v>
                </c:pt>
                <c:pt idx="2863">
                  <c:v>8.99</c:v>
                </c:pt>
                <c:pt idx="2864">
                  <c:v>8.99</c:v>
                </c:pt>
                <c:pt idx="2865">
                  <c:v>9.2000000000000011</c:v>
                </c:pt>
                <c:pt idx="2866">
                  <c:v>9.2399999999999984</c:v>
                </c:pt>
                <c:pt idx="2867">
                  <c:v>9.16</c:v>
                </c:pt>
                <c:pt idx="2868">
                  <c:v>9.2900000000000009</c:v>
                </c:pt>
                <c:pt idx="2869">
                  <c:v>9.2100000000000009</c:v>
                </c:pt>
                <c:pt idx="2870">
                  <c:v>8.9</c:v>
                </c:pt>
                <c:pt idx="2871">
                  <c:v>8.94</c:v>
                </c:pt>
                <c:pt idx="2872">
                  <c:v>8.98</c:v>
                </c:pt>
                <c:pt idx="2873">
                  <c:v>9.1399999999999988</c:v>
                </c:pt>
                <c:pt idx="2874">
                  <c:v>9.2399999999999984</c:v>
                </c:pt>
                <c:pt idx="2875">
                  <c:v>9.120000000000001</c:v>
                </c:pt>
                <c:pt idx="2876">
                  <c:v>9.129999999999999</c:v>
                </c:pt>
                <c:pt idx="2877">
                  <c:v>9</c:v>
                </c:pt>
                <c:pt idx="2878">
                  <c:v>8.8800000000000008</c:v>
                </c:pt>
                <c:pt idx="2879">
                  <c:v>8.9</c:v>
                </c:pt>
                <c:pt idx="2880">
                  <c:v>8.91</c:v>
                </c:pt>
                <c:pt idx="2881">
                  <c:v>8.7900000000000009</c:v>
                </c:pt>
                <c:pt idx="2882">
                  <c:v>8.8000000000000007</c:v>
                </c:pt>
                <c:pt idx="2883">
                  <c:v>8.83</c:v>
                </c:pt>
                <c:pt idx="2884">
                  <c:v>8.7800000000000011</c:v>
                </c:pt>
                <c:pt idx="2885">
                  <c:v>8.7800000000000011</c:v>
                </c:pt>
                <c:pt idx="2886">
                  <c:v>8.8500000000000068</c:v>
                </c:pt>
                <c:pt idx="2887">
                  <c:v>8.7800000000000011</c:v>
                </c:pt>
                <c:pt idx="2888">
                  <c:v>8.7900000000000009</c:v>
                </c:pt>
                <c:pt idx="2889">
                  <c:v>8.7900000000000009</c:v>
                </c:pt>
                <c:pt idx="2890">
                  <c:v>8.75</c:v>
                </c:pt>
                <c:pt idx="2891">
                  <c:v>8.68</c:v>
                </c:pt>
                <c:pt idx="2892">
                  <c:v>8.65</c:v>
                </c:pt>
                <c:pt idx="2893">
                  <c:v>8.59</c:v>
                </c:pt>
                <c:pt idx="2894">
                  <c:v>8.57</c:v>
                </c:pt>
                <c:pt idx="2895">
                  <c:v>8.49</c:v>
                </c:pt>
                <c:pt idx="2896">
                  <c:v>8.44</c:v>
                </c:pt>
                <c:pt idx="2897">
                  <c:v>8.27</c:v>
                </c:pt>
                <c:pt idx="2898">
                  <c:v>8.19</c:v>
                </c:pt>
                <c:pt idx="2899">
                  <c:v>8.19</c:v>
                </c:pt>
                <c:pt idx="2900">
                  <c:v>8.17</c:v>
                </c:pt>
                <c:pt idx="2901">
                  <c:v>8.2000000000000011</c:v>
                </c:pt>
                <c:pt idx="2902">
                  <c:v>8.18</c:v>
                </c:pt>
                <c:pt idx="2903">
                  <c:v>8.27</c:v>
                </c:pt>
                <c:pt idx="2904">
                  <c:v>8.3000000000000007</c:v>
                </c:pt>
                <c:pt idx="2905">
                  <c:v>8.33</c:v>
                </c:pt>
                <c:pt idx="2906">
                  <c:v>8.2900000000000009</c:v>
                </c:pt>
                <c:pt idx="2907">
                  <c:v>8.31</c:v>
                </c:pt>
                <c:pt idx="2908">
                  <c:v>8.2100000000000009</c:v>
                </c:pt>
                <c:pt idx="2909">
                  <c:v>8.15</c:v>
                </c:pt>
                <c:pt idx="2910">
                  <c:v>8.120000000000001</c:v>
                </c:pt>
                <c:pt idx="2911">
                  <c:v>8.1399999999999988</c:v>
                </c:pt>
                <c:pt idx="2912">
                  <c:v>8.16</c:v>
                </c:pt>
                <c:pt idx="2913">
                  <c:v>8.120000000000001</c:v>
                </c:pt>
                <c:pt idx="2914">
                  <c:v>8.120000000000001</c:v>
                </c:pt>
                <c:pt idx="2915">
                  <c:v>8.120000000000001</c:v>
                </c:pt>
                <c:pt idx="2916">
                  <c:v>8.01</c:v>
                </c:pt>
                <c:pt idx="2917">
                  <c:v>8</c:v>
                </c:pt>
                <c:pt idx="2918">
                  <c:v>7.95</c:v>
                </c:pt>
                <c:pt idx="2919">
                  <c:v>7.6499999999999995</c:v>
                </c:pt>
                <c:pt idx="2920">
                  <c:v>7.6599999999999975</c:v>
                </c:pt>
                <c:pt idx="2921">
                  <c:v>7.6099999999999985</c:v>
                </c:pt>
                <c:pt idx="2922">
                  <c:v>7.6599999999999975</c:v>
                </c:pt>
                <c:pt idx="2923">
                  <c:v>7.63</c:v>
                </c:pt>
                <c:pt idx="2924">
                  <c:v>7.53</c:v>
                </c:pt>
                <c:pt idx="2925">
                  <c:v>7.58</c:v>
                </c:pt>
                <c:pt idx="2926">
                  <c:v>7.56</c:v>
                </c:pt>
                <c:pt idx="2927">
                  <c:v>7.55</c:v>
                </c:pt>
                <c:pt idx="2928">
                  <c:v>7.4</c:v>
                </c:pt>
                <c:pt idx="2929">
                  <c:v>7.4300000000000024</c:v>
                </c:pt>
                <c:pt idx="2930">
                  <c:v>7.3199999999999985</c:v>
                </c:pt>
                <c:pt idx="2931">
                  <c:v>7.38</c:v>
                </c:pt>
                <c:pt idx="2932">
                  <c:v>7.42</c:v>
                </c:pt>
                <c:pt idx="2933">
                  <c:v>7.54</c:v>
                </c:pt>
                <c:pt idx="2934">
                  <c:v>7.51</c:v>
                </c:pt>
                <c:pt idx="2935">
                  <c:v>7.44</c:v>
                </c:pt>
                <c:pt idx="2936">
                  <c:v>7.52</c:v>
                </c:pt>
                <c:pt idx="2937">
                  <c:v>7.4300000000000024</c:v>
                </c:pt>
                <c:pt idx="2938">
                  <c:v>7.34</c:v>
                </c:pt>
                <c:pt idx="2939">
                  <c:v>7.25</c:v>
                </c:pt>
                <c:pt idx="2940">
                  <c:v>7.18</c:v>
                </c:pt>
                <c:pt idx="2941">
                  <c:v>7.24</c:v>
                </c:pt>
                <c:pt idx="2942">
                  <c:v>7.4300000000000024</c:v>
                </c:pt>
                <c:pt idx="2943">
                  <c:v>7.6199999999999966</c:v>
                </c:pt>
                <c:pt idx="2944">
                  <c:v>7.6899999999999995</c:v>
                </c:pt>
                <c:pt idx="2945">
                  <c:v>7.6</c:v>
                </c:pt>
                <c:pt idx="2946">
                  <c:v>7.54</c:v>
                </c:pt>
                <c:pt idx="2947">
                  <c:v>7.55</c:v>
                </c:pt>
                <c:pt idx="2948">
                  <c:v>7.52</c:v>
                </c:pt>
                <c:pt idx="2949">
                  <c:v>7.6099999999999985</c:v>
                </c:pt>
                <c:pt idx="2950">
                  <c:v>7.53</c:v>
                </c:pt>
                <c:pt idx="2951">
                  <c:v>7.41</c:v>
                </c:pt>
                <c:pt idx="2952">
                  <c:v>7.41</c:v>
                </c:pt>
                <c:pt idx="2953">
                  <c:v>7.48</c:v>
                </c:pt>
                <c:pt idx="2954">
                  <c:v>7.4700000000000024</c:v>
                </c:pt>
                <c:pt idx="2955">
                  <c:v>7.57</c:v>
                </c:pt>
                <c:pt idx="2956">
                  <c:v>7.64</c:v>
                </c:pt>
                <c:pt idx="2957">
                  <c:v>7.63</c:v>
                </c:pt>
                <c:pt idx="2958">
                  <c:v>7.64</c:v>
                </c:pt>
                <c:pt idx="2959">
                  <c:v>7.4700000000000024</c:v>
                </c:pt>
                <c:pt idx="2960">
                  <c:v>7.63</c:v>
                </c:pt>
                <c:pt idx="2961">
                  <c:v>7.75</c:v>
                </c:pt>
                <c:pt idx="2962">
                  <c:v>7.83</c:v>
                </c:pt>
                <c:pt idx="2963">
                  <c:v>7.83</c:v>
                </c:pt>
                <c:pt idx="2964">
                  <c:v>7.72</c:v>
                </c:pt>
                <c:pt idx="2965">
                  <c:v>7.72</c:v>
                </c:pt>
                <c:pt idx="2966">
                  <c:v>7.71</c:v>
                </c:pt>
                <c:pt idx="2967">
                  <c:v>7.81</c:v>
                </c:pt>
                <c:pt idx="2968">
                  <c:v>7.7700000000000014</c:v>
                </c:pt>
                <c:pt idx="2969">
                  <c:v>7.87</c:v>
                </c:pt>
                <c:pt idx="2970">
                  <c:v>7.83</c:v>
                </c:pt>
                <c:pt idx="2971">
                  <c:v>7.88</c:v>
                </c:pt>
                <c:pt idx="2972">
                  <c:v>7.8599999999999985</c:v>
                </c:pt>
                <c:pt idx="2973">
                  <c:v>7.85</c:v>
                </c:pt>
                <c:pt idx="2974">
                  <c:v>7.85</c:v>
                </c:pt>
                <c:pt idx="2975">
                  <c:v>7.79</c:v>
                </c:pt>
                <c:pt idx="2976">
                  <c:v>7.79</c:v>
                </c:pt>
                <c:pt idx="2977">
                  <c:v>7.75</c:v>
                </c:pt>
                <c:pt idx="2978">
                  <c:v>7.8</c:v>
                </c:pt>
                <c:pt idx="2979">
                  <c:v>7.84</c:v>
                </c:pt>
                <c:pt idx="2980">
                  <c:v>7.81</c:v>
                </c:pt>
                <c:pt idx="2981">
                  <c:v>7.91</c:v>
                </c:pt>
                <c:pt idx="2982">
                  <c:v>7.85</c:v>
                </c:pt>
                <c:pt idx="2983">
                  <c:v>7.8199999999999985</c:v>
                </c:pt>
                <c:pt idx="2984">
                  <c:v>7.75</c:v>
                </c:pt>
                <c:pt idx="2985">
                  <c:v>7.74</c:v>
                </c:pt>
                <c:pt idx="2986">
                  <c:v>7.76</c:v>
                </c:pt>
                <c:pt idx="2987">
                  <c:v>7.75</c:v>
                </c:pt>
                <c:pt idx="2988">
                  <c:v>7.81</c:v>
                </c:pt>
                <c:pt idx="2989">
                  <c:v>7.81</c:v>
                </c:pt>
                <c:pt idx="2990">
                  <c:v>7.78</c:v>
                </c:pt>
                <c:pt idx="2991">
                  <c:v>7.78</c:v>
                </c:pt>
                <c:pt idx="2992">
                  <c:v>7.91</c:v>
                </c:pt>
                <c:pt idx="2993">
                  <c:v>7.81</c:v>
                </c:pt>
                <c:pt idx="2994">
                  <c:v>7.81</c:v>
                </c:pt>
                <c:pt idx="2995">
                  <c:v>7.94</c:v>
                </c:pt>
                <c:pt idx="2996">
                  <c:v>7.95</c:v>
                </c:pt>
                <c:pt idx="2997">
                  <c:v>7.95</c:v>
                </c:pt>
                <c:pt idx="2998">
                  <c:v>8</c:v>
                </c:pt>
                <c:pt idx="2999">
                  <c:v>8.0500000000000007</c:v>
                </c:pt>
                <c:pt idx="3000">
                  <c:v>8.0500000000000007</c:v>
                </c:pt>
                <c:pt idx="3001">
                  <c:v>7.98</c:v>
                </c:pt>
                <c:pt idx="3002">
                  <c:v>7.98</c:v>
                </c:pt>
                <c:pt idx="3003">
                  <c:v>7.98</c:v>
                </c:pt>
                <c:pt idx="3004">
                  <c:v>8.02</c:v>
                </c:pt>
                <c:pt idx="3005">
                  <c:v>7.99</c:v>
                </c:pt>
                <c:pt idx="3006">
                  <c:v>7.8199999999999985</c:v>
                </c:pt>
                <c:pt idx="3007">
                  <c:v>7.8599999999999985</c:v>
                </c:pt>
                <c:pt idx="3008">
                  <c:v>7.83</c:v>
                </c:pt>
                <c:pt idx="3009">
                  <c:v>7.78</c:v>
                </c:pt>
                <c:pt idx="3010">
                  <c:v>7.89</c:v>
                </c:pt>
                <c:pt idx="3011">
                  <c:v>7.87</c:v>
                </c:pt>
                <c:pt idx="3012">
                  <c:v>7.83</c:v>
                </c:pt>
                <c:pt idx="3013">
                  <c:v>7.84</c:v>
                </c:pt>
                <c:pt idx="3014">
                  <c:v>7.81</c:v>
                </c:pt>
                <c:pt idx="3015">
                  <c:v>7.88</c:v>
                </c:pt>
                <c:pt idx="3016">
                  <c:v>7.87</c:v>
                </c:pt>
                <c:pt idx="3017">
                  <c:v>7.87</c:v>
                </c:pt>
                <c:pt idx="3018">
                  <c:v>7.9</c:v>
                </c:pt>
                <c:pt idx="3019">
                  <c:v>7.92</c:v>
                </c:pt>
                <c:pt idx="3020">
                  <c:v>7.9300000000000024</c:v>
                </c:pt>
                <c:pt idx="3021">
                  <c:v>7.94</c:v>
                </c:pt>
                <c:pt idx="3022">
                  <c:v>7.92</c:v>
                </c:pt>
                <c:pt idx="3023">
                  <c:v>7.89</c:v>
                </c:pt>
                <c:pt idx="3024">
                  <c:v>7.92</c:v>
                </c:pt>
                <c:pt idx="3025">
                  <c:v>7.91</c:v>
                </c:pt>
                <c:pt idx="3026">
                  <c:v>7.91</c:v>
                </c:pt>
                <c:pt idx="3027">
                  <c:v>7.9700000000000024</c:v>
                </c:pt>
                <c:pt idx="3028">
                  <c:v>7.94</c:v>
                </c:pt>
                <c:pt idx="3029">
                  <c:v>7.92</c:v>
                </c:pt>
                <c:pt idx="3030">
                  <c:v>7.9</c:v>
                </c:pt>
                <c:pt idx="3031">
                  <c:v>7.75</c:v>
                </c:pt>
                <c:pt idx="3032">
                  <c:v>7.75</c:v>
                </c:pt>
                <c:pt idx="3033">
                  <c:v>7.78</c:v>
                </c:pt>
                <c:pt idx="3034">
                  <c:v>7.7700000000000014</c:v>
                </c:pt>
                <c:pt idx="3035">
                  <c:v>7.8</c:v>
                </c:pt>
                <c:pt idx="3036">
                  <c:v>7.8</c:v>
                </c:pt>
                <c:pt idx="3037">
                  <c:v>7.79</c:v>
                </c:pt>
                <c:pt idx="3038">
                  <c:v>7.79</c:v>
                </c:pt>
                <c:pt idx="3039">
                  <c:v>7.74</c:v>
                </c:pt>
                <c:pt idx="3040">
                  <c:v>7.75</c:v>
                </c:pt>
                <c:pt idx="3041">
                  <c:v>7.79</c:v>
                </c:pt>
                <c:pt idx="3042">
                  <c:v>8.01</c:v>
                </c:pt>
                <c:pt idx="3043">
                  <c:v>7.8599999999999985</c:v>
                </c:pt>
                <c:pt idx="3044">
                  <c:v>7.75</c:v>
                </c:pt>
                <c:pt idx="3045">
                  <c:v>7.7700000000000014</c:v>
                </c:pt>
                <c:pt idx="3046">
                  <c:v>7.81</c:v>
                </c:pt>
                <c:pt idx="3047">
                  <c:v>7.81</c:v>
                </c:pt>
                <c:pt idx="3048">
                  <c:v>7.8599999999999985</c:v>
                </c:pt>
                <c:pt idx="3049">
                  <c:v>7.88</c:v>
                </c:pt>
                <c:pt idx="3050">
                  <c:v>7.8599999999999985</c:v>
                </c:pt>
                <c:pt idx="3051">
                  <c:v>7.85</c:v>
                </c:pt>
                <c:pt idx="3052">
                  <c:v>7.88</c:v>
                </c:pt>
                <c:pt idx="3053">
                  <c:v>7.99</c:v>
                </c:pt>
                <c:pt idx="3054">
                  <c:v>7.94</c:v>
                </c:pt>
                <c:pt idx="3055">
                  <c:v>7.9300000000000024</c:v>
                </c:pt>
                <c:pt idx="3056">
                  <c:v>7.95</c:v>
                </c:pt>
                <c:pt idx="3057">
                  <c:v>7.92</c:v>
                </c:pt>
                <c:pt idx="3058">
                  <c:v>7.88</c:v>
                </c:pt>
                <c:pt idx="3059">
                  <c:v>7.84</c:v>
                </c:pt>
                <c:pt idx="3060">
                  <c:v>7.74</c:v>
                </c:pt>
                <c:pt idx="3061">
                  <c:v>7.67</c:v>
                </c:pt>
                <c:pt idx="3062">
                  <c:v>7.6599999999999975</c:v>
                </c:pt>
                <c:pt idx="3063">
                  <c:v>7.63</c:v>
                </c:pt>
                <c:pt idx="3064">
                  <c:v>7.6199999999999966</c:v>
                </c:pt>
                <c:pt idx="3065">
                  <c:v>7.73</c:v>
                </c:pt>
                <c:pt idx="3066">
                  <c:v>7.73</c:v>
                </c:pt>
                <c:pt idx="3067">
                  <c:v>7.78</c:v>
                </c:pt>
                <c:pt idx="3068">
                  <c:v>7.79</c:v>
                </c:pt>
                <c:pt idx="3069">
                  <c:v>7.81</c:v>
                </c:pt>
                <c:pt idx="3070">
                  <c:v>7.8199999999999985</c:v>
                </c:pt>
                <c:pt idx="3071">
                  <c:v>7.73</c:v>
                </c:pt>
                <c:pt idx="3072">
                  <c:v>7.72</c:v>
                </c:pt>
                <c:pt idx="3073">
                  <c:v>7.74</c:v>
                </c:pt>
                <c:pt idx="3074">
                  <c:v>7.78</c:v>
                </c:pt>
                <c:pt idx="3075">
                  <c:v>7.78</c:v>
                </c:pt>
                <c:pt idx="3076">
                  <c:v>7.74</c:v>
                </c:pt>
                <c:pt idx="3077">
                  <c:v>7.74</c:v>
                </c:pt>
                <c:pt idx="3078">
                  <c:v>7.9</c:v>
                </c:pt>
                <c:pt idx="3079">
                  <c:v>7.87</c:v>
                </c:pt>
                <c:pt idx="3080">
                  <c:v>7.99</c:v>
                </c:pt>
                <c:pt idx="3081">
                  <c:v>7.96</c:v>
                </c:pt>
                <c:pt idx="3082">
                  <c:v>7.96</c:v>
                </c:pt>
                <c:pt idx="3083">
                  <c:v>7.85</c:v>
                </c:pt>
                <c:pt idx="3084">
                  <c:v>7.81</c:v>
                </c:pt>
                <c:pt idx="3085">
                  <c:v>7.84</c:v>
                </c:pt>
                <c:pt idx="3086">
                  <c:v>7.85</c:v>
                </c:pt>
                <c:pt idx="3087">
                  <c:v>7.85</c:v>
                </c:pt>
                <c:pt idx="3088">
                  <c:v>7.83</c:v>
                </c:pt>
                <c:pt idx="3089">
                  <c:v>7.8</c:v>
                </c:pt>
                <c:pt idx="3090">
                  <c:v>7.76</c:v>
                </c:pt>
                <c:pt idx="3091">
                  <c:v>7.74</c:v>
                </c:pt>
                <c:pt idx="3092">
                  <c:v>7.75</c:v>
                </c:pt>
                <c:pt idx="3093">
                  <c:v>7.75</c:v>
                </c:pt>
                <c:pt idx="3094">
                  <c:v>7.72</c:v>
                </c:pt>
                <c:pt idx="3095">
                  <c:v>7.7</c:v>
                </c:pt>
                <c:pt idx="3096">
                  <c:v>7.6899999999999995</c:v>
                </c:pt>
                <c:pt idx="3097">
                  <c:v>7.7</c:v>
                </c:pt>
                <c:pt idx="3098">
                  <c:v>7.83</c:v>
                </c:pt>
                <c:pt idx="3099">
                  <c:v>7.81</c:v>
                </c:pt>
                <c:pt idx="3100">
                  <c:v>7.72</c:v>
                </c:pt>
                <c:pt idx="3101">
                  <c:v>7.76</c:v>
                </c:pt>
                <c:pt idx="3102">
                  <c:v>7.74</c:v>
                </c:pt>
                <c:pt idx="3103">
                  <c:v>7.67</c:v>
                </c:pt>
                <c:pt idx="3104">
                  <c:v>7.6499999999999995</c:v>
                </c:pt>
                <c:pt idx="3105">
                  <c:v>7.7</c:v>
                </c:pt>
                <c:pt idx="3106">
                  <c:v>7.68</c:v>
                </c:pt>
                <c:pt idx="3107">
                  <c:v>7.6499999999999995</c:v>
                </c:pt>
                <c:pt idx="3108">
                  <c:v>7.64</c:v>
                </c:pt>
                <c:pt idx="3109">
                  <c:v>7.6499999999999995</c:v>
                </c:pt>
                <c:pt idx="3110">
                  <c:v>7.6599999999999975</c:v>
                </c:pt>
                <c:pt idx="3111">
                  <c:v>7.6</c:v>
                </c:pt>
                <c:pt idx="3112">
                  <c:v>7.57</c:v>
                </c:pt>
                <c:pt idx="3113">
                  <c:v>7.59</c:v>
                </c:pt>
                <c:pt idx="3114">
                  <c:v>7.51</c:v>
                </c:pt>
                <c:pt idx="3115">
                  <c:v>7.52</c:v>
                </c:pt>
                <c:pt idx="3116">
                  <c:v>7.37</c:v>
                </c:pt>
                <c:pt idx="3117">
                  <c:v>7.33</c:v>
                </c:pt>
                <c:pt idx="3118">
                  <c:v>7.25</c:v>
                </c:pt>
                <c:pt idx="3119">
                  <c:v>7.18</c:v>
                </c:pt>
                <c:pt idx="3120">
                  <c:v>7.18</c:v>
                </c:pt>
                <c:pt idx="3121">
                  <c:v>7.18</c:v>
                </c:pt>
                <c:pt idx="3122">
                  <c:v>7.1499999999999995</c:v>
                </c:pt>
                <c:pt idx="3123">
                  <c:v>7.14</c:v>
                </c:pt>
                <c:pt idx="3124">
                  <c:v>7.18</c:v>
                </c:pt>
                <c:pt idx="3125">
                  <c:v>7.17</c:v>
                </c:pt>
                <c:pt idx="3126">
                  <c:v>7.17</c:v>
                </c:pt>
                <c:pt idx="3127">
                  <c:v>7.17</c:v>
                </c:pt>
                <c:pt idx="3128">
                  <c:v>7.17</c:v>
                </c:pt>
                <c:pt idx="3129">
                  <c:v>7.17</c:v>
                </c:pt>
                <c:pt idx="3130">
                  <c:v>7.17</c:v>
                </c:pt>
                <c:pt idx="3131">
                  <c:v>7.14</c:v>
                </c:pt>
                <c:pt idx="3132">
                  <c:v>7.1199999999999966</c:v>
                </c:pt>
                <c:pt idx="3133">
                  <c:v>7</c:v>
                </c:pt>
                <c:pt idx="3134">
                  <c:v>7</c:v>
                </c:pt>
                <c:pt idx="3135">
                  <c:v>7</c:v>
                </c:pt>
                <c:pt idx="3136">
                  <c:v>6.99</c:v>
                </c:pt>
                <c:pt idx="3137">
                  <c:v>6.88</c:v>
                </c:pt>
                <c:pt idx="3138">
                  <c:v>6.63</c:v>
                </c:pt>
                <c:pt idx="3139">
                  <c:v>6.53</c:v>
                </c:pt>
                <c:pt idx="3140">
                  <c:v>6.53</c:v>
                </c:pt>
                <c:pt idx="3141">
                  <c:v>6.51</c:v>
                </c:pt>
                <c:pt idx="3142">
                  <c:v>6.51</c:v>
                </c:pt>
                <c:pt idx="3143">
                  <c:v>6.4700000000000024</c:v>
                </c:pt>
                <c:pt idx="3144">
                  <c:v>6.42</c:v>
                </c:pt>
                <c:pt idx="3145">
                  <c:v>6.4</c:v>
                </c:pt>
                <c:pt idx="3146">
                  <c:v>6.4</c:v>
                </c:pt>
                <c:pt idx="3147">
                  <c:v>6.39</c:v>
                </c:pt>
                <c:pt idx="3148">
                  <c:v>6.41</c:v>
                </c:pt>
                <c:pt idx="3149">
                  <c:v>6.52</c:v>
                </c:pt>
                <c:pt idx="3150">
                  <c:v>6.51</c:v>
                </c:pt>
                <c:pt idx="3151">
                  <c:v>6.53</c:v>
                </c:pt>
                <c:pt idx="3152">
                  <c:v>6.57</c:v>
                </c:pt>
                <c:pt idx="3153">
                  <c:v>6.53</c:v>
                </c:pt>
                <c:pt idx="3154">
                  <c:v>6.53</c:v>
                </c:pt>
                <c:pt idx="3155">
                  <c:v>6.55</c:v>
                </c:pt>
                <c:pt idx="3156">
                  <c:v>6.6</c:v>
                </c:pt>
                <c:pt idx="3157">
                  <c:v>6.57</c:v>
                </c:pt>
                <c:pt idx="3158">
                  <c:v>6.52</c:v>
                </c:pt>
                <c:pt idx="3159">
                  <c:v>6.53</c:v>
                </c:pt>
                <c:pt idx="3160">
                  <c:v>6.4700000000000024</c:v>
                </c:pt>
                <c:pt idx="3161">
                  <c:v>6.54</c:v>
                </c:pt>
                <c:pt idx="3162">
                  <c:v>6.6099999999999985</c:v>
                </c:pt>
                <c:pt idx="3163">
                  <c:v>6.67</c:v>
                </c:pt>
                <c:pt idx="3164">
                  <c:v>6.59</c:v>
                </c:pt>
                <c:pt idx="3165">
                  <c:v>6.6099999999999985</c:v>
                </c:pt>
                <c:pt idx="3166">
                  <c:v>6.74</c:v>
                </c:pt>
                <c:pt idx="3167">
                  <c:v>6.74</c:v>
                </c:pt>
                <c:pt idx="3168">
                  <c:v>6.8199999999999985</c:v>
                </c:pt>
                <c:pt idx="3169">
                  <c:v>6.75</c:v>
                </c:pt>
                <c:pt idx="3170">
                  <c:v>6.72</c:v>
                </c:pt>
                <c:pt idx="3171">
                  <c:v>6.71</c:v>
                </c:pt>
                <c:pt idx="3172">
                  <c:v>6.67</c:v>
                </c:pt>
                <c:pt idx="3173">
                  <c:v>6.67</c:v>
                </c:pt>
                <c:pt idx="3174">
                  <c:v>6.73</c:v>
                </c:pt>
                <c:pt idx="3175">
                  <c:v>6.7700000000000014</c:v>
                </c:pt>
                <c:pt idx="3176">
                  <c:v>6.75</c:v>
                </c:pt>
                <c:pt idx="3177">
                  <c:v>6.8199999999999985</c:v>
                </c:pt>
                <c:pt idx="3178">
                  <c:v>6.83</c:v>
                </c:pt>
                <c:pt idx="3179">
                  <c:v>6.91</c:v>
                </c:pt>
                <c:pt idx="3180">
                  <c:v>6.8199999999999985</c:v>
                </c:pt>
                <c:pt idx="3181">
                  <c:v>6.8</c:v>
                </c:pt>
                <c:pt idx="3182">
                  <c:v>6.84</c:v>
                </c:pt>
                <c:pt idx="3183">
                  <c:v>6.8199999999999985</c:v>
                </c:pt>
                <c:pt idx="3184">
                  <c:v>6.83</c:v>
                </c:pt>
                <c:pt idx="3185">
                  <c:v>6.75</c:v>
                </c:pt>
                <c:pt idx="3186">
                  <c:v>6.7</c:v>
                </c:pt>
                <c:pt idx="3187">
                  <c:v>6.6599999999999975</c:v>
                </c:pt>
                <c:pt idx="3188">
                  <c:v>6.67</c:v>
                </c:pt>
                <c:pt idx="3189">
                  <c:v>6.7</c:v>
                </c:pt>
                <c:pt idx="3190">
                  <c:v>6.6899999999999995</c:v>
                </c:pt>
                <c:pt idx="3191">
                  <c:v>6.67</c:v>
                </c:pt>
                <c:pt idx="3192">
                  <c:v>6.63</c:v>
                </c:pt>
                <c:pt idx="3193">
                  <c:v>6.6</c:v>
                </c:pt>
                <c:pt idx="3194">
                  <c:v>6.63</c:v>
                </c:pt>
                <c:pt idx="3195">
                  <c:v>6.59</c:v>
                </c:pt>
                <c:pt idx="3196">
                  <c:v>6.54</c:v>
                </c:pt>
                <c:pt idx="3197">
                  <c:v>6.49</c:v>
                </c:pt>
                <c:pt idx="3198">
                  <c:v>6.52</c:v>
                </c:pt>
                <c:pt idx="3199">
                  <c:v>6.4700000000000024</c:v>
                </c:pt>
                <c:pt idx="3200">
                  <c:v>6.42</c:v>
                </c:pt>
                <c:pt idx="3201">
                  <c:v>6.45</c:v>
                </c:pt>
                <c:pt idx="3202">
                  <c:v>6.45</c:v>
                </c:pt>
                <c:pt idx="3203">
                  <c:v>6.45</c:v>
                </c:pt>
                <c:pt idx="3204">
                  <c:v>6.38</c:v>
                </c:pt>
                <c:pt idx="3205">
                  <c:v>6.35</c:v>
                </c:pt>
                <c:pt idx="3206">
                  <c:v>6.3199999999999985</c:v>
                </c:pt>
                <c:pt idx="3207">
                  <c:v>6.3199999999999985</c:v>
                </c:pt>
                <c:pt idx="3208">
                  <c:v>6.33</c:v>
                </c:pt>
                <c:pt idx="3209">
                  <c:v>6.31</c:v>
                </c:pt>
                <c:pt idx="3210">
                  <c:v>6.3</c:v>
                </c:pt>
                <c:pt idx="3211">
                  <c:v>6.3</c:v>
                </c:pt>
                <c:pt idx="3212">
                  <c:v>6.3199999999999985</c:v>
                </c:pt>
                <c:pt idx="3213">
                  <c:v>6.31</c:v>
                </c:pt>
                <c:pt idx="3214">
                  <c:v>6.3</c:v>
                </c:pt>
                <c:pt idx="3215">
                  <c:v>6.3199999999999985</c:v>
                </c:pt>
                <c:pt idx="3216">
                  <c:v>6.35</c:v>
                </c:pt>
                <c:pt idx="3217">
                  <c:v>6.29</c:v>
                </c:pt>
                <c:pt idx="3218">
                  <c:v>6.28</c:v>
                </c:pt>
                <c:pt idx="3219">
                  <c:v>6.23</c:v>
                </c:pt>
                <c:pt idx="3220">
                  <c:v>6.24</c:v>
                </c:pt>
                <c:pt idx="3221">
                  <c:v>6.22</c:v>
                </c:pt>
                <c:pt idx="3222">
                  <c:v>6.2</c:v>
                </c:pt>
                <c:pt idx="3223">
                  <c:v>6.21</c:v>
                </c:pt>
                <c:pt idx="3224">
                  <c:v>6.18</c:v>
                </c:pt>
                <c:pt idx="3225">
                  <c:v>6.13</c:v>
                </c:pt>
                <c:pt idx="3226">
                  <c:v>6.08</c:v>
                </c:pt>
                <c:pt idx="3227">
                  <c:v>6.01</c:v>
                </c:pt>
                <c:pt idx="3228">
                  <c:v>5.96</c:v>
                </c:pt>
                <c:pt idx="3229">
                  <c:v>5.96</c:v>
                </c:pt>
                <c:pt idx="3230">
                  <c:v>5.99</c:v>
                </c:pt>
                <c:pt idx="3231">
                  <c:v>5.9300000000000024</c:v>
                </c:pt>
                <c:pt idx="3232">
                  <c:v>5.8599999999999985</c:v>
                </c:pt>
                <c:pt idx="3233">
                  <c:v>5.6599999999999975</c:v>
                </c:pt>
                <c:pt idx="3234">
                  <c:v>5.6599999999999975</c:v>
                </c:pt>
                <c:pt idx="3235">
                  <c:v>5.68</c:v>
                </c:pt>
                <c:pt idx="3236">
                  <c:v>5.6</c:v>
                </c:pt>
                <c:pt idx="3237">
                  <c:v>5.59</c:v>
                </c:pt>
                <c:pt idx="3238">
                  <c:v>5.55</c:v>
                </c:pt>
                <c:pt idx="3239">
                  <c:v>5.44</c:v>
                </c:pt>
                <c:pt idx="3240">
                  <c:v>5.41</c:v>
                </c:pt>
                <c:pt idx="3241">
                  <c:v>5.48</c:v>
                </c:pt>
                <c:pt idx="3242">
                  <c:v>5.49</c:v>
                </c:pt>
                <c:pt idx="3243">
                  <c:v>5.58</c:v>
                </c:pt>
                <c:pt idx="3244">
                  <c:v>5.71</c:v>
                </c:pt>
                <c:pt idx="3245">
                  <c:v>5.71</c:v>
                </c:pt>
                <c:pt idx="3246">
                  <c:v>5.68</c:v>
                </c:pt>
                <c:pt idx="3247">
                  <c:v>5.73</c:v>
                </c:pt>
                <c:pt idx="3248">
                  <c:v>5.72</c:v>
                </c:pt>
                <c:pt idx="3249">
                  <c:v>5.7</c:v>
                </c:pt>
                <c:pt idx="3250">
                  <c:v>5.74</c:v>
                </c:pt>
                <c:pt idx="3251">
                  <c:v>5.76</c:v>
                </c:pt>
                <c:pt idx="3252">
                  <c:v>5.74</c:v>
                </c:pt>
                <c:pt idx="3253">
                  <c:v>5.81</c:v>
                </c:pt>
                <c:pt idx="3254">
                  <c:v>5.8199999999999985</c:v>
                </c:pt>
                <c:pt idx="3255">
                  <c:v>5.81</c:v>
                </c:pt>
                <c:pt idx="3256">
                  <c:v>5.8</c:v>
                </c:pt>
                <c:pt idx="3257">
                  <c:v>5.74</c:v>
                </c:pt>
                <c:pt idx="3258">
                  <c:v>5.78</c:v>
                </c:pt>
                <c:pt idx="3259">
                  <c:v>5.8199999999999985</c:v>
                </c:pt>
                <c:pt idx="3260">
                  <c:v>5.8199999999999985</c:v>
                </c:pt>
                <c:pt idx="3261">
                  <c:v>5.76</c:v>
                </c:pt>
                <c:pt idx="3262">
                  <c:v>5.78</c:v>
                </c:pt>
                <c:pt idx="3263">
                  <c:v>5.67</c:v>
                </c:pt>
                <c:pt idx="3264">
                  <c:v>5.57</c:v>
                </c:pt>
                <c:pt idx="3265">
                  <c:v>5.58</c:v>
                </c:pt>
                <c:pt idx="3266">
                  <c:v>5.6</c:v>
                </c:pt>
                <c:pt idx="3267">
                  <c:v>5.6</c:v>
                </c:pt>
                <c:pt idx="3268">
                  <c:v>5.6099999999999985</c:v>
                </c:pt>
                <c:pt idx="3269">
                  <c:v>5.64</c:v>
                </c:pt>
                <c:pt idx="3270">
                  <c:v>5.67</c:v>
                </c:pt>
                <c:pt idx="3271">
                  <c:v>5.6899999999999995</c:v>
                </c:pt>
                <c:pt idx="3272">
                  <c:v>5.76</c:v>
                </c:pt>
                <c:pt idx="3273">
                  <c:v>5.81</c:v>
                </c:pt>
                <c:pt idx="3274">
                  <c:v>5.8</c:v>
                </c:pt>
                <c:pt idx="3275">
                  <c:v>5.81</c:v>
                </c:pt>
                <c:pt idx="3276">
                  <c:v>5.75</c:v>
                </c:pt>
                <c:pt idx="3277">
                  <c:v>5.75</c:v>
                </c:pt>
                <c:pt idx="3278">
                  <c:v>5.74</c:v>
                </c:pt>
                <c:pt idx="3279">
                  <c:v>5.73</c:v>
                </c:pt>
                <c:pt idx="3280">
                  <c:v>5.73</c:v>
                </c:pt>
                <c:pt idx="3281">
                  <c:v>5.6</c:v>
                </c:pt>
                <c:pt idx="3282">
                  <c:v>5.6099999999999985</c:v>
                </c:pt>
                <c:pt idx="3283">
                  <c:v>5.64</c:v>
                </c:pt>
                <c:pt idx="3284">
                  <c:v>5.6599999999999975</c:v>
                </c:pt>
                <c:pt idx="3285">
                  <c:v>5.67</c:v>
                </c:pt>
                <c:pt idx="3286">
                  <c:v>5.7</c:v>
                </c:pt>
                <c:pt idx="3287">
                  <c:v>5.78</c:v>
                </c:pt>
                <c:pt idx="3288">
                  <c:v>5.83</c:v>
                </c:pt>
                <c:pt idx="3289">
                  <c:v>5.81</c:v>
                </c:pt>
                <c:pt idx="3290">
                  <c:v>5.8</c:v>
                </c:pt>
                <c:pt idx="3291">
                  <c:v>5.8</c:v>
                </c:pt>
                <c:pt idx="3292">
                  <c:v>5.8</c:v>
                </c:pt>
                <c:pt idx="3293">
                  <c:v>5.8199999999999985</c:v>
                </c:pt>
                <c:pt idx="3294">
                  <c:v>5.81</c:v>
                </c:pt>
                <c:pt idx="3295">
                  <c:v>5.78</c:v>
                </c:pt>
                <c:pt idx="3296">
                  <c:v>5.79</c:v>
                </c:pt>
                <c:pt idx="3297">
                  <c:v>5.78</c:v>
                </c:pt>
                <c:pt idx="3298">
                  <c:v>5.71</c:v>
                </c:pt>
                <c:pt idx="3299">
                  <c:v>5.76</c:v>
                </c:pt>
                <c:pt idx="3300">
                  <c:v>5.78</c:v>
                </c:pt>
                <c:pt idx="3301">
                  <c:v>5.8199999999999985</c:v>
                </c:pt>
                <c:pt idx="3302">
                  <c:v>5.8599999999999985</c:v>
                </c:pt>
                <c:pt idx="3303">
                  <c:v>5.84</c:v>
                </c:pt>
                <c:pt idx="3304">
                  <c:v>5.83</c:v>
                </c:pt>
                <c:pt idx="3305">
                  <c:v>5.81</c:v>
                </c:pt>
                <c:pt idx="3306">
                  <c:v>5.8599999999999985</c:v>
                </c:pt>
                <c:pt idx="3307">
                  <c:v>5.85</c:v>
                </c:pt>
                <c:pt idx="3308">
                  <c:v>5.87</c:v>
                </c:pt>
                <c:pt idx="3309">
                  <c:v>5.87</c:v>
                </c:pt>
                <c:pt idx="3310">
                  <c:v>5.94</c:v>
                </c:pt>
                <c:pt idx="3311">
                  <c:v>5.9700000000000024</c:v>
                </c:pt>
                <c:pt idx="3312">
                  <c:v>6.02</c:v>
                </c:pt>
                <c:pt idx="3313">
                  <c:v>6.13</c:v>
                </c:pt>
                <c:pt idx="3314">
                  <c:v>6.14</c:v>
                </c:pt>
                <c:pt idx="3315">
                  <c:v>6.1499999999999995</c:v>
                </c:pt>
                <c:pt idx="3316">
                  <c:v>6.33</c:v>
                </c:pt>
                <c:pt idx="3317">
                  <c:v>6.34</c:v>
                </c:pt>
                <c:pt idx="3318">
                  <c:v>6.22</c:v>
                </c:pt>
                <c:pt idx="3319">
                  <c:v>6.2700000000000014</c:v>
                </c:pt>
                <c:pt idx="3320">
                  <c:v>6.34</c:v>
                </c:pt>
                <c:pt idx="3321">
                  <c:v>6.26</c:v>
                </c:pt>
                <c:pt idx="3322">
                  <c:v>6</c:v>
                </c:pt>
                <c:pt idx="3323">
                  <c:v>5.96</c:v>
                </c:pt>
                <c:pt idx="3324">
                  <c:v>5.94</c:v>
                </c:pt>
                <c:pt idx="3325">
                  <c:v>5.92</c:v>
                </c:pt>
                <c:pt idx="3326">
                  <c:v>5.84</c:v>
                </c:pt>
                <c:pt idx="3327">
                  <c:v>5.85</c:v>
                </c:pt>
                <c:pt idx="3328">
                  <c:v>5.8199999999999985</c:v>
                </c:pt>
                <c:pt idx="3329">
                  <c:v>5.88</c:v>
                </c:pt>
                <c:pt idx="3330">
                  <c:v>5.88</c:v>
                </c:pt>
                <c:pt idx="3331">
                  <c:v>5.85</c:v>
                </c:pt>
                <c:pt idx="3332">
                  <c:v>5.83</c:v>
                </c:pt>
                <c:pt idx="3333">
                  <c:v>5.8</c:v>
                </c:pt>
                <c:pt idx="3334">
                  <c:v>5.8199999999999985</c:v>
                </c:pt>
                <c:pt idx="3335">
                  <c:v>5.8199999999999985</c:v>
                </c:pt>
                <c:pt idx="3336">
                  <c:v>5.8199999999999985</c:v>
                </c:pt>
                <c:pt idx="3337">
                  <c:v>5.8599999999999985</c:v>
                </c:pt>
                <c:pt idx="3338">
                  <c:v>5.87</c:v>
                </c:pt>
                <c:pt idx="3339">
                  <c:v>5.89</c:v>
                </c:pt>
                <c:pt idx="3340">
                  <c:v>5.88</c:v>
                </c:pt>
                <c:pt idx="3341">
                  <c:v>5.89</c:v>
                </c:pt>
                <c:pt idx="3342">
                  <c:v>5.98</c:v>
                </c:pt>
                <c:pt idx="3343">
                  <c:v>5.98</c:v>
                </c:pt>
                <c:pt idx="3344">
                  <c:v>5.96</c:v>
                </c:pt>
                <c:pt idx="3345">
                  <c:v>5.9700000000000024</c:v>
                </c:pt>
                <c:pt idx="3346">
                  <c:v>5.98</c:v>
                </c:pt>
                <c:pt idx="3347">
                  <c:v>6.04</c:v>
                </c:pt>
                <c:pt idx="3348">
                  <c:v>6.09</c:v>
                </c:pt>
                <c:pt idx="3349">
                  <c:v>6.17</c:v>
                </c:pt>
                <c:pt idx="3350">
                  <c:v>6.23</c:v>
                </c:pt>
                <c:pt idx="3351">
                  <c:v>6.14</c:v>
                </c:pt>
                <c:pt idx="3352">
                  <c:v>6.3</c:v>
                </c:pt>
                <c:pt idx="3353">
                  <c:v>6.26</c:v>
                </c:pt>
                <c:pt idx="3354">
                  <c:v>6.1599999999999975</c:v>
                </c:pt>
                <c:pt idx="3355">
                  <c:v>6.1</c:v>
                </c:pt>
                <c:pt idx="3356">
                  <c:v>6.13</c:v>
                </c:pt>
                <c:pt idx="3357">
                  <c:v>6.1</c:v>
                </c:pt>
                <c:pt idx="3358">
                  <c:v>6.1</c:v>
                </c:pt>
                <c:pt idx="3359">
                  <c:v>6.1099999999999985</c:v>
                </c:pt>
                <c:pt idx="3360">
                  <c:v>6.1</c:v>
                </c:pt>
                <c:pt idx="3361">
                  <c:v>6.09</c:v>
                </c:pt>
                <c:pt idx="3362">
                  <c:v>6.1</c:v>
                </c:pt>
                <c:pt idx="3363">
                  <c:v>6.1</c:v>
                </c:pt>
                <c:pt idx="3364">
                  <c:v>6.08</c:v>
                </c:pt>
                <c:pt idx="3365">
                  <c:v>6.1099999999999985</c:v>
                </c:pt>
                <c:pt idx="3366">
                  <c:v>6.13</c:v>
                </c:pt>
                <c:pt idx="3367">
                  <c:v>6.14</c:v>
                </c:pt>
                <c:pt idx="3368">
                  <c:v>6.1899999999999995</c:v>
                </c:pt>
                <c:pt idx="3369">
                  <c:v>6.1499999999999995</c:v>
                </c:pt>
                <c:pt idx="3370">
                  <c:v>6.14</c:v>
                </c:pt>
                <c:pt idx="3371">
                  <c:v>6.1599999999999975</c:v>
                </c:pt>
                <c:pt idx="3372">
                  <c:v>6.18</c:v>
                </c:pt>
                <c:pt idx="3373">
                  <c:v>6.1499999999999995</c:v>
                </c:pt>
                <c:pt idx="3374">
                  <c:v>6.1599999999999975</c:v>
                </c:pt>
                <c:pt idx="3375">
                  <c:v>6.1499999999999995</c:v>
                </c:pt>
                <c:pt idx="3376">
                  <c:v>6.18</c:v>
                </c:pt>
                <c:pt idx="3377">
                  <c:v>6.23</c:v>
                </c:pt>
                <c:pt idx="3378">
                  <c:v>6.23</c:v>
                </c:pt>
                <c:pt idx="3379">
                  <c:v>6.22</c:v>
                </c:pt>
                <c:pt idx="3380">
                  <c:v>6.22</c:v>
                </c:pt>
                <c:pt idx="3381">
                  <c:v>6.33</c:v>
                </c:pt>
                <c:pt idx="3382">
                  <c:v>6.3</c:v>
                </c:pt>
                <c:pt idx="3383">
                  <c:v>6.33</c:v>
                </c:pt>
                <c:pt idx="3384">
                  <c:v>6.2700000000000014</c:v>
                </c:pt>
                <c:pt idx="3385">
                  <c:v>6.26</c:v>
                </c:pt>
                <c:pt idx="3386">
                  <c:v>6.24</c:v>
                </c:pt>
                <c:pt idx="3387">
                  <c:v>6.26</c:v>
                </c:pt>
                <c:pt idx="3388">
                  <c:v>6.25</c:v>
                </c:pt>
                <c:pt idx="3389">
                  <c:v>6.26</c:v>
                </c:pt>
                <c:pt idx="3390">
                  <c:v>6.4700000000000024</c:v>
                </c:pt>
                <c:pt idx="3391">
                  <c:v>6.5</c:v>
                </c:pt>
                <c:pt idx="3392">
                  <c:v>6.88</c:v>
                </c:pt>
                <c:pt idx="3393">
                  <c:v>6.6899999999999995</c:v>
                </c:pt>
                <c:pt idx="3394">
                  <c:v>6.53</c:v>
                </c:pt>
                <c:pt idx="3395">
                  <c:v>6.45</c:v>
                </c:pt>
                <c:pt idx="3396">
                  <c:v>6.6</c:v>
                </c:pt>
                <c:pt idx="3397">
                  <c:v>6.53</c:v>
                </c:pt>
                <c:pt idx="3398">
                  <c:v>6.6099999999999985</c:v>
                </c:pt>
                <c:pt idx="3399">
                  <c:v>6.7</c:v>
                </c:pt>
                <c:pt idx="3400">
                  <c:v>6.8199999999999985</c:v>
                </c:pt>
                <c:pt idx="3401">
                  <c:v>6.7700000000000014</c:v>
                </c:pt>
                <c:pt idx="3402">
                  <c:v>6.67</c:v>
                </c:pt>
                <c:pt idx="3403">
                  <c:v>6.83</c:v>
                </c:pt>
                <c:pt idx="3404">
                  <c:v>6.8199999999999985</c:v>
                </c:pt>
                <c:pt idx="3405">
                  <c:v>6.84</c:v>
                </c:pt>
                <c:pt idx="3406">
                  <c:v>6.92</c:v>
                </c:pt>
                <c:pt idx="3407">
                  <c:v>6.84</c:v>
                </c:pt>
                <c:pt idx="3408">
                  <c:v>6.85</c:v>
                </c:pt>
                <c:pt idx="3409">
                  <c:v>6.8199999999999985</c:v>
                </c:pt>
                <c:pt idx="3410">
                  <c:v>6.79</c:v>
                </c:pt>
                <c:pt idx="3411">
                  <c:v>6.89</c:v>
                </c:pt>
                <c:pt idx="3412">
                  <c:v>6.89</c:v>
                </c:pt>
                <c:pt idx="3413">
                  <c:v>6.89</c:v>
                </c:pt>
                <c:pt idx="3414">
                  <c:v>6.99</c:v>
                </c:pt>
                <c:pt idx="3415">
                  <c:v>7.14</c:v>
                </c:pt>
                <c:pt idx="3416">
                  <c:v>7.1499999999999995</c:v>
                </c:pt>
                <c:pt idx="3417">
                  <c:v>7.33</c:v>
                </c:pt>
                <c:pt idx="3418">
                  <c:v>7.28</c:v>
                </c:pt>
                <c:pt idx="3419">
                  <c:v>7.26</c:v>
                </c:pt>
                <c:pt idx="3420">
                  <c:v>7.05</c:v>
                </c:pt>
                <c:pt idx="3421">
                  <c:v>7.02</c:v>
                </c:pt>
                <c:pt idx="3422">
                  <c:v>7.04</c:v>
                </c:pt>
                <c:pt idx="3423">
                  <c:v>7.02</c:v>
                </c:pt>
                <c:pt idx="3424">
                  <c:v>6.95</c:v>
                </c:pt>
                <c:pt idx="3425">
                  <c:v>7.01</c:v>
                </c:pt>
                <c:pt idx="3426">
                  <c:v>7.02</c:v>
                </c:pt>
                <c:pt idx="3427">
                  <c:v>6.98</c:v>
                </c:pt>
                <c:pt idx="3428">
                  <c:v>6.98</c:v>
                </c:pt>
                <c:pt idx="3429">
                  <c:v>6.99</c:v>
                </c:pt>
                <c:pt idx="3430">
                  <c:v>7</c:v>
                </c:pt>
                <c:pt idx="3431">
                  <c:v>7</c:v>
                </c:pt>
                <c:pt idx="3432">
                  <c:v>6.98</c:v>
                </c:pt>
                <c:pt idx="3433">
                  <c:v>6.92</c:v>
                </c:pt>
                <c:pt idx="3434">
                  <c:v>6.84</c:v>
                </c:pt>
                <c:pt idx="3435">
                  <c:v>6.88</c:v>
                </c:pt>
                <c:pt idx="3436">
                  <c:v>6.87</c:v>
                </c:pt>
                <c:pt idx="3437">
                  <c:v>6.87</c:v>
                </c:pt>
                <c:pt idx="3438">
                  <c:v>6.92</c:v>
                </c:pt>
                <c:pt idx="3439">
                  <c:v>6.88</c:v>
                </c:pt>
                <c:pt idx="3440">
                  <c:v>6.88</c:v>
                </c:pt>
                <c:pt idx="3441">
                  <c:v>6.92</c:v>
                </c:pt>
                <c:pt idx="3442">
                  <c:v>6.9300000000000024</c:v>
                </c:pt>
                <c:pt idx="3443">
                  <c:v>6.96</c:v>
                </c:pt>
                <c:pt idx="3444">
                  <c:v>6.95</c:v>
                </c:pt>
                <c:pt idx="3445">
                  <c:v>6.9</c:v>
                </c:pt>
                <c:pt idx="3446">
                  <c:v>6.87</c:v>
                </c:pt>
                <c:pt idx="3447">
                  <c:v>6.79</c:v>
                </c:pt>
                <c:pt idx="3448">
                  <c:v>6.74</c:v>
                </c:pt>
                <c:pt idx="3449">
                  <c:v>6.7700000000000014</c:v>
                </c:pt>
                <c:pt idx="3450">
                  <c:v>6.72</c:v>
                </c:pt>
                <c:pt idx="3451">
                  <c:v>6.75</c:v>
                </c:pt>
                <c:pt idx="3452">
                  <c:v>6.6899999999999995</c:v>
                </c:pt>
                <c:pt idx="3453">
                  <c:v>6.6599999999999975</c:v>
                </c:pt>
                <c:pt idx="3454">
                  <c:v>6.6599999999999975</c:v>
                </c:pt>
                <c:pt idx="3455">
                  <c:v>6.64</c:v>
                </c:pt>
                <c:pt idx="3456">
                  <c:v>6.63</c:v>
                </c:pt>
                <c:pt idx="3457">
                  <c:v>6.6</c:v>
                </c:pt>
                <c:pt idx="3458">
                  <c:v>6.63</c:v>
                </c:pt>
                <c:pt idx="3459">
                  <c:v>6.64</c:v>
                </c:pt>
                <c:pt idx="3460">
                  <c:v>6.64</c:v>
                </c:pt>
                <c:pt idx="3461">
                  <c:v>6.6599999999999975</c:v>
                </c:pt>
                <c:pt idx="3462">
                  <c:v>6.68</c:v>
                </c:pt>
                <c:pt idx="3463">
                  <c:v>6.73</c:v>
                </c:pt>
                <c:pt idx="3464">
                  <c:v>6.73</c:v>
                </c:pt>
                <c:pt idx="3465">
                  <c:v>6.72</c:v>
                </c:pt>
                <c:pt idx="3466">
                  <c:v>6.6899999999999995</c:v>
                </c:pt>
                <c:pt idx="3467">
                  <c:v>6.74</c:v>
                </c:pt>
                <c:pt idx="3468">
                  <c:v>6.7700000000000014</c:v>
                </c:pt>
                <c:pt idx="3469">
                  <c:v>6.8199999999999985</c:v>
                </c:pt>
                <c:pt idx="3470">
                  <c:v>6.78</c:v>
                </c:pt>
                <c:pt idx="3471">
                  <c:v>6.73</c:v>
                </c:pt>
                <c:pt idx="3472">
                  <c:v>6.78</c:v>
                </c:pt>
                <c:pt idx="3473">
                  <c:v>6.75</c:v>
                </c:pt>
                <c:pt idx="3474">
                  <c:v>6.6899999999999995</c:v>
                </c:pt>
                <c:pt idx="3475">
                  <c:v>6.67</c:v>
                </c:pt>
                <c:pt idx="3476">
                  <c:v>6.6899999999999995</c:v>
                </c:pt>
                <c:pt idx="3477">
                  <c:v>6.6899999999999995</c:v>
                </c:pt>
                <c:pt idx="3478">
                  <c:v>6.6899999999999995</c:v>
                </c:pt>
                <c:pt idx="3479">
                  <c:v>6.72</c:v>
                </c:pt>
                <c:pt idx="3480">
                  <c:v>6.74</c:v>
                </c:pt>
                <c:pt idx="3481">
                  <c:v>6.75</c:v>
                </c:pt>
                <c:pt idx="3482">
                  <c:v>6.72</c:v>
                </c:pt>
                <c:pt idx="3483">
                  <c:v>6.74</c:v>
                </c:pt>
                <c:pt idx="3484">
                  <c:v>6.73</c:v>
                </c:pt>
                <c:pt idx="3485">
                  <c:v>6.74</c:v>
                </c:pt>
                <c:pt idx="3486">
                  <c:v>6.78</c:v>
                </c:pt>
                <c:pt idx="3487">
                  <c:v>6.88</c:v>
                </c:pt>
                <c:pt idx="3488">
                  <c:v>6.9700000000000024</c:v>
                </c:pt>
                <c:pt idx="3489">
                  <c:v>6.98</c:v>
                </c:pt>
                <c:pt idx="3490">
                  <c:v>7</c:v>
                </c:pt>
                <c:pt idx="3491">
                  <c:v>7.01</c:v>
                </c:pt>
                <c:pt idx="3492">
                  <c:v>7.06</c:v>
                </c:pt>
                <c:pt idx="3493">
                  <c:v>7.29</c:v>
                </c:pt>
                <c:pt idx="3494">
                  <c:v>7.4300000000000024</c:v>
                </c:pt>
                <c:pt idx="3495">
                  <c:v>7.35</c:v>
                </c:pt>
                <c:pt idx="3496">
                  <c:v>7.44</c:v>
                </c:pt>
                <c:pt idx="3497">
                  <c:v>7.29</c:v>
                </c:pt>
                <c:pt idx="3498">
                  <c:v>7.41</c:v>
                </c:pt>
                <c:pt idx="3499">
                  <c:v>7.46</c:v>
                </c:pt>
                <c:pt idx="3500">
                  <c:v>7.44</c:v>
                </c:pt>
                <c:pt idx="3501">
                  <c:v>7.45</c:v>
                </c:pt>
                <c:pt idx="3502">
                  <c:v>7.38</c:v>
                </c:pt>
                <c:pt idx="3503">
                  <c:v>7.4300000000000024</c:v>
                </c:pt>
                <c:pt idx="3504">
                  <c:v>7.4300000000000024</c:v>
                </c:pt>
                <c:pt idx="3505">
                  <c:v>7.4300000000000024</c:v>
                </c:pt>
                <c:pt idx="3506">
                  <c:v>7.4700000000000024</c:v>
                </c:pt>
                <c:pt idx="3507">
                  <c:v>7.49</c:v>
                </c:pt>
                <c:pt idx="3508">
                  <c:v>7.58</c:v>
                </c:pt>
                <c:pt idx="3509">
                  <c:v>8</c:v>
                </c:pt>
                <c:pt idx="3510">
                  <c:v>7.9</c:v>
                </c:pt>
                <c:pt idx="3511">
                  <c:v>8.02</c:v>
                </c:pt>
                <c:pt idx="3512">
                  <c:v>7.99</c:v>
                </c:pt>
                <c:pt idx="3513">
                  <c:v>8.07</c:v>
                </c:pt>
                <c:pt idx="3514">
                  <c:v>8.19</c:v>
                </c:pt>
                <c:pt idx="3515">
                  <c:v>8.2299999999999986</c:v>
                </c:pt>
                <c:pt idx="3516">
                  <c:v>8.49</c:v>
                </c:pt>
                <c:pt idx="3517">
                  <c:v>8.5400000000000009</c:v>
                </c:pt>
                <c:pt idx="3518">
                  <c:v>8.620000000000001</c:v>
                </c:pt>
                <c:pt idx="3519">
                  <c:v>8.8500000000000068</c:v>
                </c:pt>
                <c:pt idx="3520">
                  <c:v>8.9</c:v>
                </c:pt>
                <c:pt idx="3521">
                  <c:v>9.02</c:v>
                </c:pt>
                <c:pt idx="3522">
                  <c:v>8.02</c:v>
                </c:pt>
                <c:pt idx="3523">
                  <c:v>7.6499999999999995</c:v>
                </c:pt>
                <c:pt idx="3524">
                  <c:v>7.55</c:v>
                </c:pt>
                <c:pt idx="3525">
                  <c:v>7.2700000000000014</c:v>
                </c:pt>
                <c:pt idx="3526">
                  <c:v>7.3599999999999985</c:v>
                </c:pt>
                <c:pt idx="3527">
                  <c:v>7.51</c:v>
                </c:pt>
                <c:pt idx="3528">
                  <c:v>7.46</c:v>
                </c:pt>
                <c:pt idx="3529">
                  <c:v>7.39</c:v>
                </c:pt>
                <c:pt idx="3530">
                  <c:v>7.4</c:v>
                </c:pt>
                <c:pt idx="3531">
                  <c:v>7.48</c:v>
                </c:pt>
                <c:pt idx="3532">
                  <c:v>7.46</c:v>
                </c:pt>
                <c:pt idx="3533">
                  <c:v>7.26</c:v>
                </c:pt>
                <c:pt idx="3534">
                  <c:v>7.02</c:v>
                </c:pt>
                <c:pt idx="3535">
                  <c:v>7.06</c:v>
                </c:pt>
                <c:pt idx="3536">
                  <c:v>7.1</c:v>
                </c:pt>
                <c:pt idx="3537">
                  <c:v>7.14</c:v>
                </c:pt>
                <c:pt idx="3538">
                  <c:v>7.13</c:v>
                </c:pt>
                <c:pt idx="3539">
                  <c:v>7.1499999999999995</c:v>
                </c:pt>
                <c:pt idx="3540">
                  <c:v>7.1599999999999975</c:v>
                </c:pt>
                <c:pt idx="3541">
                  <c:v>7.25</c:v>
                </c:pt>
                <c:pt idx="3542">
                  <c:v>7.17</c:v>
                </c:pt>
                <c:pt idx="3543">
                  <c:v>7.18</c:v>
                </c:pt>
                <c:pt idx="3544">
                  <c:v>7.1499999999999995</c:v>
                </c:pt>
                <c:pt idx="3545">
                  <c:v>7.2</c:v>
                </c:pt>
                <c:pt idx="3546">
                  <c:v>7.17</c:v>
                </c:pt>
                <c:pt idx="3547">
                  <c:v>7.24</c:v>
                </c:pt>
                <c:pt idx="3548">
                  <c:v>7.44</c:v>
                </c:pt>
                <c:pt idx="3549">
                  <c:v>7.72</c:v>
                </c:pt>
                <c:pt idx="3550">
                  <c:v>7.6199999999999966</c:v>
                </c:pt>
                <c:pt idx="3551">
                  <c:v>7.6</c:v>
                </c:pt>
                <c:pt idx="3552">
                  <c:v>7.57</c:v>
                </c:pt>
                <c:pt idx="3553">
                  <c:v>7.54</c:v>
                </c:pt>
                <c:pt idx="3554">
                  <c:v>7.58</c:v>
                </c:pt>
                <c:pt idx="3555">
                  <c:v>7.72</c:v>
                </c:pt>
                <c:pt idx="3556">
                  <c:v>7.78</c:v>
                </c:pt>
                <c:pt idx="3557">
                  <c:v>7.7700000000000014</c:v>
                </c:pt>
                <c:pt idx="3558">
                  <c:v>7.89</c:v>
                </c:pt>
                <c:pt idx="3559">
                  <c:v>8.07</c:v>
                </c:pt>
                <c:pt idx="3560">
                  <c:v>8.06</c:v>
                </c:pt>
                <c:pt idx="3561">
                  <c:v>7.81</c:v>
                </c:pt>
                <c:pt idx="3562">
                  <c:v>7.7</c:v>
                </c:pt>
                <c:pt idx="3563">
                  <c:v>7.76</c:v>
                </c:pt>
                <c:pt idx="3564">
                  <c:v>7.63</c:v>
                </c:pt>
                <c:pt idx="3565">
                  <c:v>7.63</c:v>
                </c:pt>
                <c:pt idx="3566">
                  <c:v>7.6099999999999985</c:v>
                </c:pt>
                <c:pt idx="3567">
                  <c:v>7.57</c:v>
                </c:pt>
                <c:pt idx="3568">
                  <c:v>7.58</c:v>
                </c:pt>
                <c:pt idx="3569">
                  <c:v>7.53</c:v>
                </c:pt>
                <c:pt idx="3570">
                  <c:v>7.3199999999999985</c:v>
                </c:pt>
                <c:pt idx="3571">
                  <c:v>7.1</c:v>
                </c:pt>
                <c:pt idx="3572">
                  <c:v>7.06</c:v>
                </c:pt>
                <c:pt idx="3573">
                  <c:v>7</c:v>
                </c:pt>
                <c:pt idx="3574">
                  <c:v>7.03</c:v>
                </c:pt>
                <c:pt idx="3575">
                  <c:v>7.01</c:v>
                </c:pt>
                <c:pt idx="3576">
                  <c:v>7.06</c:v>
                </c:pt>
                <c:pt idx="3577">
                  <c:v>7.05</c:v>
                </c:pt>
                <c:pt idx="3578">
                  <c:v>6.99</c:v>
                </c:pt>
                <c:pt idx="3579">
                  <c:v>7.01</c:v>
                </c:pt>
                <c:pt idx="3580">
                  <c:v>7</c:v>
                </c:pt>
                <c:pt idx="3581">
                  <c:v>6.89</c:v>
                </c:pt>
                <c:pt idx="3582">
                  <c:v>6.89</c:v>
                </c:pt>
                <c:pt idx="3583">
                  <c:v>6.91</c:v>
                </c:pt>
                <c:pt idx="3584">
                  <c:v>6.85</c:v>
                </c:pt>
                <c:pt idx="3585">
                  <c:v>6.81</c:v>
                </c:pt>
                <c:pt idx="3586">
                  <c:v>6.83</c:v>
                </c:pt>
                <c:pt idx="3587">
                  <c:v>6.8599999999999985</c:v>
                </c:pt>
                <c:pt idx="3588">
                  <c:v>6.8199999999999985</c:v>
                </c:pt>
                <c:pt idx="3589">
                  <c:v>6.68</c:v>
                </c:pt>
                <c:pt idx="3590">
                  <c:v>6.67</c:v>
                </c:pt>
                <c:pt idx="3591">
                  <c:v>6.63</c:v>
                </c:pt>
                <c:pt idx="3592">
                  <c:v>6.7</c:v>
                </c:pt>
                <c:pt idx="3593">
                  <c:v>6.6199999999999966</c:v>
                </c:pt>
                <c:pt idx="3594">
                  <c:v>6.63</c:v>
                </c:pt>
                <c:pt idx="3595">
                  <c:v>6.57</c:v>
                </c:pt>
                <c:pt idx="3596">
                  <c:v>6.6</c:v>
                </c:pt>
                <c:pt idx="3597">
                  <c:v>6.58</c:v>
                </c:pt>
                <c:pt idx="3598">
                  <c:v>6.51</c:v>
                </c:pt>
                <c:pt idx="3599">
                  <c:v>6.49</c:v>
                </c:pt>
                <c:pt idx="3600">
                  <c:v>6.51</c:v>
                </c:pt>
                <c:pt idx="3601">
                  <c:v>6.64</c:v>
                </c:pt>
                <c:pt idx="3602">
                  <c:v>6.6599999999999975</c:v>
                </c:pt>
                <c:pt idx="3603">
                  <c:v>6.6499999999999995</c:v>
                </c:pt>
                <c:pt idx="3604">
                  <c:v>6.6199999999999966</c:v>
                </c:pt>
                <c:pt idx="3605">
                  <c:v>6.63</c:v>
                </c:pt>
                <c:pt idx="3606">
                  <c:v>6.64</c:v>
                </c:pt>
                <c:pt idx="3607">
                  <c:v>6.58</c:v>
                </c:pt>
                <c:pt idx="3608">
                  <c:v>6.6099999999999985</c:v>
                </c:pt>
                <c:pt idx="3609">
                  <c:v>6.6</c:v>
                </c:pt>
                <c:pt idx="3610">
                  <c:v>6.57</c:v>
                </c:pt>
                <c:pt idx="3611">
                  <c:v>6.57</c:v>
                </c:pt>
                <c:pt idx="3612">
                  <c:v>6.57</c:v>
                </c:pt>
                <c:pt idx="3613">
                  <c:v>6.57</c:v>
                </c:pt>
                <c:pt idx="3614">
                  <c:v>6.63</c:v>
                </c:pt>
                <c:pt idx="3615">
                  <c:v>6.6199999999999966</c:v>
                </c:pt>
                <c:pt idx="3616">
                  <c:v>6.6199999999999966</c:v>
                </c:pt>
                <c:pt idx="3617">
                  <c:v>6.6199999999999966</c:v>
                </c:pt>
                <c:pt idx="3618">
                  <c:v>6.63</c:v>
                </c:pt>
                <c:pt idx="3619">
                  <c:v>6.6099999999999985</c:v>
                </c:pt>
                <c:pt idx="3620">
                  <c:v>6.6099999999999985</c:v>
                </c:pt>
                <c:pt idx="3621">
                  <c:v>6.6199999999999966</c:v>
                </c:pt>
                <c:pt idx="3622">
                  <c:v>6.63</c:v>
                </c:pt>
                <c:pt idx="3623">
                  <c:v>6.6199999999999966</c:v>
                </c:pt>
                <c:pt idx="3624">
                  <c:v>6.59</c:v>
                </c:pt>
                <c:pt idx="3625">
                  <c:v>6.6499999999999995</c:v>
                </c:pt>
                <c:pt idx="3626">
                  <c:v>6.6199999999999966</c:v>
                </c:pt>
                <c:pt idx="3627">
                  <c:v>6.63</c:v>
                </c:pt>
                <c:pt idx="3628">
                  <c:v>6.67</c:v>
                </c:pt>
                <c:pt idx="3629">
                  <c:v>6.64</c:v>
                </c:pt>
                <c:pt idx="3630">
                  <c:v>6.64</c:v>
                </c:pt>
                <c:pt idx="3631">
                  <c:v>6.67</c:v>
                </c:pt>
                <c:pt idx="3632">
                  <c:v>6.67</c:v>
                </c:pt>
                <c:pt idx="3633">
                  <c:v>6.6899999999999995</c:v>
                </c:pt>
                <c:pt idx="3634">
                  <c:v>6.78</c:v>
                </c:pt>
                <c:pt idx="3635">
                  <c:v>6.8</c:v>
                </c:pt>
                <c:pt idx="3636">
                  <c:v>6.84</c:v>
                </c:pt>
                <c:pt idx="3637">
                  <c:v>6.84</c:v>
                </c:pt>
                <c:pt idx="3638">
                  <c:v>6.8599999999999985</c:v>
                </c:pt>
                <c:pt idx="3639">
                  <c:v>6.83</c:v>
                </c:pt>
                <c:pt idx="3640">
                  <c:v>6.85</c:v>
                </c:pt>
                <c:pt idx="3641">
                  <c:v>6.85</c:v>
                </c:pt>
                <c:pt idx="3642">
                  <c:v>6.9</c:v>
                </c:pt>
                <c:pt idx="3643">
                  <c:v>6.9300000000000024</c:v>
                </c:pt>
                <c:pt idx="3644">
                  <c:v>6.99</c:v>
                </c:pt>
                <c:pt idx="3645">
                  <c:v>7.01</c:v>
                </c:pt>
                <c:pt idx="3646">
                  <c:v>7.04</c:v>
                </c:pt>
                <c:pt idx="3647">
                  <c:v>7.01</c:v>
                </c:pt>
                <c:pt idx="3648">
                  <c:v>7</c:v>
                </c:pt>
                <c:pt idx="3649">
                  <c:v>6.9700000000000024</c:v>
                </c:pt>
                <c:pt idx="3650">
                  <c:v>6.99</c:v>
                </c:pt>
                <c:pt idx="3651">
                  <c:v>6.9700000000000024</c:v>
                </c:pt>
                <c:pt idx="3652">
                  <c:v>6.9700000000000024</c:v>
                </c:pt>
                <c:pt idx="3653">
                  <c:v>7.05</c:v>
                </c:pt>
                <c:pt idx="3654">
                  <c:v>7.05</c:v>
                </c:pt>
                <c:pt idx="3655">
                  <c:v>7.09</c:v>
                </c:pt>
                <c:pt idx="3656">
                  <c:v>7.07</c:v>
                </c:pt>
                <c:pt idx="3657">
                  <c:v>7.1099999999999985</c:v>
                </c:pt>
                <c:pt idx="3658">
                  <c:v>7.13</c:v>
                </c:pt>
                <c:pt idx="3659">
                  <c:v>7.14</c:v>
                </c:pt>
                <c:pt idx="3660">
                  <c:v>7.21</c:v>
                </c:pt>
                <c:pt idx="3661">
                  <c:v>7.28</c:v>
                </c:pt>
                <c:pt idx="3662">
                  <c:v>7.25</c:v>
                </c:pt>
                <c:pt idx="3663">
                  <c:v>7.21</c:v>
                </c:pt>
                <c:pt idx="3664">
                  <c:v>7.2</c:v>
                </c:pt>
                <c:pt idx="3665">
                  <c:v>7.2700000000000014</c:v>
                </c:pt>
                <c:pt idx="3666">
                  <c:v>7.28</c:v>
                </c:pt>
                <c:pt idx="3667">
                  <c:v>7.25</c:v>
                </c:pt>
                <c:pt idx="3668">
                  <c:v>7.26</c:v>
                </c:pt>
                <c:pt idx="3669">
                  <c:v>7.31</c:v>
                </c:pt>
                <c:pt idx="3670">
                  <c:v>7.29</c:v>
                </c:pt>
                <c:pt idx="3671">
                  <c:v>7.28</c:v>
                </c:pt>
                <c:pt idx="3672">
                  <c:v>7.33</c:v>
                </c:pt>
                <c:pt idx="3673">
                  <c:v>7.48</c:v>
                </c:pt>
                <c:pt idx="3674">
                  <c:v>7.54</c:v>
                </c:pt>
                <c:pt idx="3675">
                  <c:v>7.51</c:v>
                </c:pt>
                <c:pt idx="3676">
                  <c:v>7.4700000000000024</c:v>
                </c:pt>
                <c:pt idx="3677">
                  <c:v>7.48</c:v>
                </c:pt>
                <c:pt idx="3678">
                  <c:v>7.44</c:v>
                </c:pt>
                <c:pt idx="3679">
                  <c:v>7.44</c:v>
                </c:pt>
                <c:pt idx="3680">
                  <c:v>7.4700000000000024</c:v>
                </c:pt>
                <c:pt idx="3681">
                  <c:v>7.44</c:v>
                </c:pt>
                <c:pt idx="3682">
                  <c:v>7.4700000000000024</c:v>
                </c:pt>
                <c:pt idx="3683">
                  <c:v>7.45</c:v>
                </c:pt>
                <c:pt idx="3684">
                  <c:v>7.41</c:v>
                </c:pt>
                <c:pt idx="3685">
                  <c:v>7.4</c:v>
                </c:pt>
                <c:pt idx="3686">
                  <c:v>7.4300000000000024</c:v>
                </c:pt>
                <c:pt idx="3687">
                  <c:v>7.5</c:v>
                </c:pt>
                <c:pt idx="3688">
                  <c:v>7.57</c:v>
                </c:pt>
                <c:pt idx="3689">
                  <c:v>7.6</c:v>
                </c:pt>
                <c:pt idx="3690">
                  <c:v>7.54</c:v>
                </c:pt>
                <c:pt idx="3691">
                  <c:v>7.53</c:v>
                </c:pt>
                <c:pt idx="3692">
                  <c:v>7.53</c:v>
                </c:pt>
                <c:pt idx="3693">
                  <c:v>7.57</c:v>
                </c:pt>
                <c:pt idx="3694">
                  <c:v>7.63</c:v>
                </c:pt>
                <c:pt idx="3695">
                  <c:v>7.6199999999999966</c:v>
                </c:pt>
                <c:pt idx="3696">
                  <c:v>7.6499999999999995</c:v>
                </c:pt>
                <c:pt idx="3697">
                  <c:v>7.63</c:v>
                </c:pt>
                <c:pt idx="3698">
                  <c:v>7.6599999999999975</c:v>
                </c:pt>
                <c:pt idx="3699">
                  <c:v>7.73</c:v>
                </c:pt>
                <c:pt idx="3700">
                  <c:v>7.78</c:v>
                </c:pt>
                <c:pt idx="3701">
                  <c:v>7.85</c:v>
                </c:pt>
                <c:pt idx="3702">
                  <c:v>7.87</c:v>
                </c:pt>
                <c:pt idx="3703">
                  <c:v>7.85</c:v>
                </c:pt>
                <c:pt idx="3704">
                  <c:v>7.89</c:v>
                </c:pt>
                <c:pt idx="3705">
                  <c:v>7.9</c:v>
                </c:pt>
                <c:pt idx="3706">
                  <c:v>8.0300000000000011</c:v>
                </c:pt>
                <c:pt idx="3707">
                  <c:v>8.01</c:v>
                </c:pt>
                <c:pt idx="3708">
                  <c:v>8.06</c:v>
                </c:pt>
                <c:pt idx="3709">
                  <c:v>7.99</c:v>
                </c:pt>
                <c:pt idx="3710">
                  <c:v>8.0400000000000009</c:v>
                </c:pt>
                <c:pt idx="3711">
                  <c:v>8.07</c:v>
                </c:pt>
                <c:pt idx="3712">
                  <c:v>8.0500000000000007</c:v>
                </c:pt>
                <c:pt idx="3713">
                  <c:v>8.0500000000000007</c:v>
                </c:pt>
                <c:pt idx="3714">
                  <c:v>8.09</c:v>
                </c:pt>
                <c:pt idx="3715">
                  <c:v>8.120000000000001</c:v>
                </c:pt>
                <c:pt idx="3716">
                  <c:v>8.11</c:v>
                </c:pt>
                <c:pt idx="3717">
                  <c:v>8.11</c:v>
                </c:pt>
                <c:pt idx="3718">
                  <c:v>8.1</c:v>
                </c:pt>
                <c:pt idx="3719">
                  <c:v>8.08</c:v>
                </c:pt>
                <c:pt idx="3720">
                  <c:v>8.07</c:v>
                </c:pt>
                <c:pt idx="3721">
                  <c:v>8.1399999999999988</c:v>
                </c:pt>
                <c:pt idx="3722">
                  <c:v>8.16</c:v>
                </c:pt>
                <c:pt idx="3723">
                  <c:v>8.15</c:v>
                </c:pt>
                <c:pt idx="3724">
                  <c:v>8.31</c:v>
                </c:pt>
                <c:pt idx="3725">
                  <c:v>8.3500000000000068</c:v>
                </c:pt>
                <c:pt idx="3726">
                  <c:v>8.42</c:v>
                </c:pt>
                <c:pt idx="3727">
                  <c:v>8.4700000000000006</c:v>
                </c:pt>
                <c:pt idx="3728">
                  <c:v>8.5500000000000007</c:v>
                </c:pt>
                <c:pt idx="3729">
                  <c:v>8.49</c:v>
                </c:pt>
                <c:pt idx="3730">
                  <c:v>8.4600000000000026</c:v>
                </c:pt>
                <c:pt idx="3731">
                  <c:v>8.48</c:v>
                </c:pt>
                <c:pt idx="3732">
                  <c:v>8.4600000000000026</c:v>
                </c:pt>
                <c:pt idx="3733">
                  <c:v>8.49</c:v>
                </c:pt>
                <c:pt idx="3734">
                  <c:v>8.4500000000000028</c:v>
                </c:pt>
                <c:pt idx="3735">
                  <c:v>8.5300000000000011</c:v>
                </c:pt>
                <c:pt idx="3736">
                  <c:v>8.49</c:v>
                </c:pt>
                <c:pt idx="3737">
                  <c:v>8.4700000000000006</c:v>
                </c:pt>
                <c:pt idx="3738">
                  <c:v>8.43</c:v>
                </c:pt>
                <c:pt idx="3739">
                  <c:v>8.3800000000000008</c:v>
                </c:pt>
                <c:pt idx="3740">
                  <c:v>8.42</c:v>
                </c:pt>
                <c:pt idx="3741">
                  <c:v>8.3600000000000048</c:v>
                </c:pt>
                <c:pt idx="3742">
                  <c:v>8.2900000000000009</c:v>
                </c:pt>
                <c:pt idx="3743">
                  <c:v>8.2199999999999989</c:v>
                </c:pt>
                <c:pt idx="3744">
                  <c:v>8.27</c:v>
                </c:pt>
                <c:pt idx="3745">
                  <c:v>8.2399999999999984</c:v>
                </c:pt>
                <c:pt idx="3746">
                  <c:v>8.2199999999999989</c:v>
                </c:pt>
                <c:pt idx="3747">
                  <c:v>8.2199999999999989</c:v>
                </c:pt>
                <c:pt idx="3748">
                  <c:v>8.16</c:v>
                </c:pt>
                <c:pt idx="3749">
                  <c:v>8.17</c:v>
                </c:pt>
                <c:pt idx="3750">
                  <c:v>8.19</c:v>
                </c:pt>
                <c:pt idx="3751">
                  <c:v>8.17</c:v>
                </c:pt>
                <c:pt idx="3752">
                  <c:v>8.17</c:v>
                </c:pt>
                <c:pt idx="3753">
                  <c:v>8.17</c:v>
                </c:pt>
                <c:pt idx="3754">
                  <c:v>8.129999999999999</c:v>
                </c:pt>
                <c:pt idx="3755">
                  <c:v>8.16</c:v>
                </c:pt>
                <c:pt idx="3756">
                  <c:v>8.17</c:v>
                </c:pt>
                <c:pt idx="3757">
                  <c:v>8.2000000000000011</c:v>
                </c:pt>
                <c:pt idx="3758">
                  <c:v>8.2800000000000011</c:v>
                </c:pt>
                <c:pt idx="3759">
                  <c:v>8.25</c:v>
                </c:pt>
                <c:pt idx="3760">
                  <c:v>8.2900000000000009</c:v>
                </c:pt>
                <c:pt idx="3761">
                  <c:v>8.2800000000000011</c:v>
                </c:pt>
                <c:pt idx="3762">
                  <c:v>8.32</c:v>
                </c:pt>
                <c:pt idx="3763">
                  <c:v>8.33</c:v>
                </c:pt>
                <c:pt idx="3764">
                  <c:v>8.34</c:v>
                </c:pt>
                <c:pt idx="3765">
                  <c:v>8.2900000000000009</c:v>
                </c:pt>
                <c:pt idx="3766">
                  <c:v>8.26</c:v>
                </c:pt>
                <c:pt idx="3767">
                  <c:v>8.33</c:v>
                </c:pt>
                <c:pt idx="3768">
                  <c:v>8.39</c:v>
                </c:pt>
                <c:pt idx="3769">
                  <c:v>8.3500000000000068</c:v>
                </c:pt>
                <c:pt idx="3770">
                  <c:v>8.3500000000000068</c:v>
                </c:pt>
                <c:pt idx="3771">
                  <c:v>8.3700000000000028</c:v>
                </c:pt>
                <c:pt idx="3772">
                  <c:v>8.3700000000000028</c:v>
                </c:pt>
                <c:pt idx="3773">
                  <c:v>8.4</c:v>
                </c:pt>
                <c:pt idx="3774">
                  <c:v>8.4</c:v>
                </c:pt>
                <c:pt idx="3775">
                  <c:v>8.4</c:v>
                </c:pt>
                <c:pt idx="3776">
                  <c:v>8.43</c:v>
                </c:pt>
                <c:pt idx="3777">
                  <c:v>8.41</c:v>
                </c:pt>
                <c:pt idx="3778">
                  <c:v>8.43</c:v>
                </c:pt>
                <c:pt idx="3779">
                  <c:v>8.3800000000000008</c:v>
                </c:pt>
                <c:pt idx="3780">
                  <c:v>8.4</c:v>
                </c:pt>
                <c:pt idx="3781">
                  <c:v>8.4</c:v>
                </c:pt>
                <c:pt idx="3782">
                  <c:v>8.41</c:v>
                </c:pt>
                <c:pt idx="3783">
                  <c:v>8.43</c:v>
                </c:pt>
                <c:pt idx="3784">
                  <c:v>8.52</c:v>
                </c:pt>
                <c:pt idx="3785">
                  <c:v>8.5</c:v>
                </c:pt>
                <c:pt idx="3786">
                  <c:v>8.51</c:v>
                </c:pt>
                <c:pt idx="3787">
                  <c:v>8.56</c:v>
                </c:pt>
                <c:pt idx="3788">
                  <c:v>8.620000000000001</c:v>
                </c:pt>
                <c:pt idx="3789">
                  <c:v>8.68</c:v>
                </c:pt>
                <c:pt idx="3790">
                  <c:v>8.75</c:v>
                </c:pt>
                <c:pt idx="3791">
                  <c:v>8.7800000000000011</c:v>
                </c:pt>
                <c:pt idx="3792">
                  <c:v>8.89</c:v>
                </c:pt>
                <c:pt idx="3793">
                  <c:v>8.8800000000000008</c:v>
                </c:pt>
                <c:pt idx="3794">
                  <c:v>8.8800000000000008</c:v>
                </c:pt>
                <c:pt idx="3795">
                  <c:v>8.9600000000000026</c:v>
                </c:pt>
                <c:pt idx="3796">
                  <c:v>8.98</c:v>
                </c:pt>
                <c:pt idx="3797">
                  <c:v>9.17</c:v>
                </c:pt>
                <c:pt idx="3798">
                  <c:v>9.2800000000000011</c:v>
                </c:pt>
                <c:pt idx="3799">
                  <c:v>9.27</c:v>
                </c:pt>
                <c:pt idx="3800">
                  <c:v>9.2000000000000011</c:v>
                </c:pt>
                <c:pt idx="3801">
                  <c:v>9.08</c:v>
                </c:pt>
                <c:pt idx="3802">
                  <c:v>9.2900000000000009</c:v>
                </c:pt>
                <c:pt idx="3803">
                  <c:v>9.31</c:v>
                </c:pt>
                <c:pt idx="3804">
                  <c:v>9.26</c:v>
                </c:pt>
                <c:pt idx="3805">
                  <c:v>9.17</c:v>
                </c:pt>
                <c:pt idx="3806">
                  <c:v>9.2000000000000011</c:v>
                </c:pt>
                <c:pt idx="3807">
                  <c:v>9.25</c:v>
                </c:pt>
                <c:pt idx="3808">
                  <c:v>9.2399999999999984</c:v>
                </c:pt>
                <c:pt idx="3809">
                  <c:v>9.31</c:v>
                </c:pt>
                <c:pt idx="3810">
                  <c:v>9.34</c:v>
                </c:pt>
                <c:pt idx="3811">
                  <c:v>9.32</c:v>
                </c:pt>
                <c:pt idx="3812">
                  <c:v>9.3700000000000028</c:v>
                </c:pt>
                <c:pt idx="3813">
                  <c:v>9.3700000000000028</c:v>
                </c:pt>
                <c:pt idx="3814">
                  <c:v>9.33</c:v>
                </c:pt>
                <c:pt idx="3815">
                  <c:v>9.27</c:v>
                </c:pt>
                <c:pt idx="3816">
                  <c:v>9.25</c:v>
                </c:pt>
                <c:pt idx="3817">
                  <c:v>9.2100000000000009</c:v>
                </c:pt>
                <c:pt idx="3818">
                  <c:v>9.18</c:v>
                </c:pt>
                <c:pt idx="3819">
                  <c:v>9.2100000000000009</c:v>
                </c:pt>
                <c:pt idx="3820">
                  <c:v>9.2100000000000009</c:v>
                </c:pt>
                <c:pt idx="3821">
                  <c:v>9.18</c:v>
                </c:pt>
                <c:pt idx="3822">
                  <c:v>9.15</c:v>
                </c:pt>
                <c:pt idx="3823">
                  <c:v>9.15</c:v>
                </c:pt>
                <c:pt idx="3824">
                  <c:v>9.2299999999999986</c:v>
                </c:pt>
                <c:pt idx="3825">
                  <c:v>9.25</c:v>
                </c:pt>
                <c:pt idx="3826">
                  <c:v>9.2299999999999986</c:v>
                </c:pt>
                <c:pt idx="3827">
                  <c:v>9.2199999999999989</c:v>
                </c:pt>
                <c:pt idx="3828">
                  <c:v>9.2399999999999984</c:v>
                </c:pt>
                <c:pt idx="3829">
                  <c:v>9.2299999999999986</c:v>
                </c:pt>
                <c:pt idx="3830">
                  <c:v>9.25</c:v>
                </c:pt>
                <c:pt idx="3831">
                  <c:v>9.2100000000000009</c:v>
                </c:pt>
                <c:pt idx="3832">
                  <c:v>9.25</c:v>
                </c:pt>
                <c:pt idx="3833">
                  <c:v>9.19</c:v>
                </c:pt>
                <c:pt idx="3834">
                  <c:v>9.19</c:v>
                </c:pt>
                <c:pt idx="3835">
                  <c:v>9.18</c:v>
                </c:pt>
                <c:pt idx="3836">
                  <c:v>9.17</c:v>
                </c:pt>
                <c:pt idx="3837">
                  <c:v>9.129999999999999</c:v>
                </c:pt>
                <c:pt idx="3838">
                  <c:v>9.2000000000000011</c:v>
                </c:pt>
                <c:pt idx="3839">
                  <c:v>9.18</c:v>
                </c:pt>
                <c:pt idx="3840">
                  <c:v>9.16</c:v>
                </c:pt>
                <c:pt idx="3841">
                  <c:v>9.17</c:v>
                </c:pt>
                <c:pt idx="3842">
                  <c:v>9.18</c:v>
                </c:pt>
                <c:pt idx="3843">
                  <c:v>9.19</c:v>
                </c:pt>
                <c:pt idx="3844">
                  <c:v>9.25</c:v>
                </c:pt>
                <c:pt idx="3845">
                  <c:v>9.2900000000000009</c:v>
                </c:pt>
                <c:pt idx="3846">
                  <c:v>9.34</c:v>
                </c:pt>
                <c:pt idx="3847">
                  <c:v>9.2900000000000009</c:v>
                </c:pt>
                <c:pt idx="3848">
                  <c:v>9.34</c:v>
                </c:pt>
                <c:pt idx="3849">
                  <c:v>9.43</c:v>
                </c:pt>
                <c:pt idx="3850">
                  <c:v>9.51</c:v>
                </c:pt>
                <c:pt idx="3851">
                  <c:v>9.5</c:v>
                </c:pt>
                <c:pt idx="3852">
                  <c:v>9.56</c:v>
                </c:pt>
                <c:pt idx="3853">
                  <c:v>9.52</c:v>
                </c:pt>
                <c:pt idx="3854">
                  <c:v>9.5400000000000009</c:v>
                </c:pt>
                <c:pt idx="3855">
                  <c:v>9.5400000000000009</c:v>
                </c:pt>
                <c:pt idx="3856">
                  <c:v>9.58</c:v>
                </c:pt>
                <c:pt idx="3857">
                  <c:v>9.67</c:v>
                </c:pt>
                <c:pt idx="3858">
                  <c:v>9.8600000000000048</c:v>
                </c:pt>
                <c:pt idx="3859">
                  <c:v>10.02</c:v>
                </c:pt>
                <c:pt idx="3860">
                  <c:v>10.040000000000001</c:v>
                </c:pt>
                <c:pt idx="3861">
                  <c:v>9.98</c:v>
                </c:pt>
                <c:pt idx="3862">
                  <c:v>9.99</c:v>
                </c:pt>
                <c:pt idx="3863">
                  <c:v>9.9600000000000026</c:v>
                </c:pt>
                <c:pt idx="3864">
                  <c:v>9.92</c:v>
                </c:pt>
                <c:pt idx="3865">
                  <c:v>9.89</c:v>
                </c:pt>
                <c:pt idx="3866">
                  <c:v>9.91</c:v>
                </c:pt>
                <c:pt idx="3867">
                  <c:v>9.94</c:v>
                </c:pt>
                <c:pt idx="3868">
                  <c:v>10.040000000000001</c:v>
                </c:pt>
                <c:pt idx="3869">
                  <c:v>10.1</c:v>
                </c:pt>
                <c:pt idx="3870">
                  <c:v>10.06</c:v>
                </c:pt>
                <c:pt idx="3871">
                  <c:v>10.01</c:v>
                </c:pt>
                <c:pt idx="3872">
                  <c:v>10.02</c:v>
                </c:pt>
                <c:pt idx="3873">
                  <c:v>10.26</c:v>
                </c:pt>
                <c:pt idx="3874">
                  <c:v>10.32</c:v>
                </c:pt>
                <c:pt idx="3875">
                  <c:v>10.28</c:v>
                </c:pt>
                <c:pt idx="3876">
                  <c:v>10.27</c:v>
                </c:pt>
                <c:pt idx="3877">
                  <c:v>10.18</c:v>
                </c:pt>
                <c:pt idx="3878">
                  <c:v>10.19</c:v>
                </c:pt>
                <c:pt idx="3879">
                  <c:v>10.210000000000001</c:v>
                </c:pt>
                <c:pt idx="3880">
                  <c:v>10.18</c:v>
                </c:pt>
                <c:pt idx="3881">
                  <c:v>10.120000000000001</c:v>
                </c:pt>
                <c:pt idx="3882">
                  <c:v>10.120000000000001</c:v>
                </c:pt>
                <c:pt idx="3883">
                  <c:v>10.06</c:v>
                </c:pt>
                <c:pt idx="3884">
                  <c:v>10.050000000000002</c:v>
                </c:pt>
                <c:pt idx="3885">
                  <c:v>10.01</c:v>
                </c:pt>
                <c:pt idx="3886">
                  <c:v>10.040000000000001</c:v>
                </c:pt>
                <c:pt idx="3887">
                  <c:v>10.01</c:v>
                </c:pt>
                <c:pt idx="3888">
                  <c:v>10.040000000000001</c:v>
                </c:pt>
                <c:pt idx="3889">
                  <c:v>10.02</c:v>
                </c:pt>
                <c:pt idx="3890">
                  <c:v>10.02</c:v>
                </c:pt>
                <c:pt idx="3891">
                  <c:v>10.030000000000001</c:v>
                </c:pt>
                <c:pt idx="3892">
                  <c:v>10.01</c:v>
                </c:pt>
                <c:pt idx="3893">
                  <c:v>9.93</c:v>
                </c:pt>
                <c:pt idx="3894">
                  <c:v>9.83</c:v>
                </c:pt>
                <c:pt idx="3895">
                  <c:v>9.84</c:v>
                </c:pt>
                <c:pt idx="3896">
                  <c:v>9.83</c:v>
                </c:pt>
                <c:pt idx="3897">
                  <c:v>9.94</c:v>
                </c:pt>
                <c:pt idx="3898">
                  <c:v>9.92</c:v>
                </c:pt>
                <c:pt idx="3899">
                  <c:v>9.89</c:v>
                </c:pt>
                <c:pt idx="3900">
                  <c:v>9.84</c:v>
                </c:pt>
                <c:pt idx="3901">
                  <c:v>9.8000000000000007</c:v>
                </c:pt>
                <c:pt idx="3902">
                  <c:v>9.75</c:v>
                </c:pt>
                <c:pt idx="3903">
                  <c:v>9.8600000000000048</c:v>
                </c:pt>
                <c:pt idx="3904">
                  <c:v>9.89</c:v>
                </c:pt>
                <c:pt idx="3905">
                  <c:v>9.81</c:v>
                </c:pt>
                <c:pt idx="3906">
                  <c:v>9.82</c:v>
                </c:pt>
                <c:pt idx="3907">
                  <c:v>9.75</c:v>
                </c:pt>
                <c:pt idx="3908">
                  <c:v>9.7199999999999989</c:v>
                </c:pt>
                <c:pt idx="3909">
                  <c:v>9.7399999999999984</c:v>
                </c:pt>
                <c:pt idx="3910">
                  <c:v>9.7900000000000009</c:v>
                </c:pt>
                <c:pt idx="3911">
                  <c:v>9.77</c:v>
                </c:pt>
                <c:pt idx="3912">
                  <c:v>9.57</c:v>
                </c:pt>
                <c:pt idx="3913">
                  <c:v>9.44</c:v>
                </c:pt>
                <c:pt idx="3914">
                  <c:v>9.48</c:v>
                </c:pt>
                <c:pt idx="3915">
                  <c:v>9.52</c:v>
                </c:pt>
                <c:pt idx="3916">
                  <c:v>9.51</c:v>
                </c:pt>
                <c:pt idx="3917">
                  <c:v>9.49</c:v>
                </c:pt>
                <c:pt idx="3918">
                  <c:v>9.4</c:v>
                </c:pt>
                <c:pt idx="3919">
                  <c:v>9.32</c:v>
                </c:pt>
                <c:pt idx="3920">
                  <c:v>9.34</c:v>
                </c:pt>
                <c:pt idx="3921">
                  <c:v>9.44</c:v>
                </c:pt>
                <c:pt idx="3922">
                  <c:v>9.5300000000000011</c:v>
                </c:pt>
                <c:pt idx="3923">
                  <c:v>9.39</c:v>
                </c:pt>
                <c:pt idx="3924">
                  <c:v>9.44</c:v>
                </c:pt>
                <c:pt idx="3925">
                  <c:v>9.4</c:v>
                </c:pt>
                <c:pt idx="3926">
                  <c:v>9.34</c:v>
                </c:pt>
                <c:pt idx="3927">
                  <c:v>9.2100000000000009</c:v>
                </c:pt>
                <c:pt idx="3928">
                  <c:v>9.18</c:v>
                </c:pt>
                <c:pt idx="3929">
                  <c:v>9.2000000000000011</c:v>
                </c:pt>
                <c:pt idx="3930">
                  <c:v>9.0500000000000007</c:v>
                </c:pt>
                <c:pt idx="3931">
                  <c:v>9.120000000000001</c:v>
                </c:pt>
                <c:pt idx="3932">
                  <c:v>9</c:v>
                </c:pt>
                <c:pt idx="3933">
                  <c:v>9.06</c:v>
                </c:pt>
                <c:pt idx="3934">
                  <c:v>9.15</c:v>
                </c:pt>
                <c:pt idx="3935">
                  <c:v>9.120000000000001</c:v>
                </c:pt>
                <c:pt idx="3936">
                  <c:v>9.3000000000000007</c:v>
                </c:pt>
                <c:pt idx="3937">
                  <c:v>9.2900000000000009</c:v>
                </c:pt>
                <c:pt idx="3938">
                  <c:v>9.3000000000000007</c:v>
                </c:pt>
                <c:pt idx="3939">
                  <c:v>9.2399999999999984</c:v>
                </c:pt>
                <c:pt idx="3940">
                  <c:v>9.31</c:v>
                </c:pt>
                <c:pt idx="3941">
                  <c:v>9.31</c:v>
                </c:pt>
                <c:pt idx="3942">
                  <c:v>9.18</c:v>
                </c:pt>
                <c:pt idx="3943">
                  <c:v>9.17</c:v>
                </c:pt>
                <c:pt idx="3944">
                  <c:v>9.17</c:v>
                </c:pt>
                <c:pt idx="3945">
                  <c:v>9.2000000000000011</c:v>
                </c:pt>
                <c:pt idx="3946">
                  <c:v>9.08</c:v>
                </c:pt>
                <c:pt idx="3947">
                  <c:v>9.06</c:v>
                </c:pt>
                <c:pt idx="3948">
                  <c:v>9.02</c:v>
                </c:pt>
                <c:pt idx="3949">
                  <c:v>8.99</c:v>
                </c:pt>
                <c:pt idx="3950">
                  <c:v>8.92</c:v>
                </c:pt>
                <c:pt idx="3951">
                  <c:v>8.7900000000000009</c:v>
                </c:pt>
                <c:pt idx="3952">
                  <c:v>8.7299999999999986</c:v>
                </c:pt>
                <c:pt idx="3953">
                  <c:v>8.7100000000000009</c:v>
                </c:pt>
                <c:pt idx="3954">
                  <c:v>8.67</c:v>
                </c:pt>
                <c:pt idx="3955">
                  <c:v>8.67</c:v>
                </c:pt>
                <c:pt idx="3956">
                  <c:v>8.7299999999999986</c:v>
                </c:pt>
                <c:pt idx="3957">
                  <c:v>8.77</c:v>
                </c:pt>
                <c:pt idx="3958">
                  <c:v>8.7900000000000009</c:v>
                </c:pt>
                <c:pt idx="3959">
                  <c:v>8.7100000000000009</c:v>
                </c:pt>
                <c:pt idx="3960">
                  <c:v>8.75</c:v>
                </c:pt>
                <c:pt idx="3961">
                  <c:v>8.77</c:v>
                </c:pt>
                <c:pt idx="3962">
                  <c:v>8.75</c:v>
                </c:pt>
                <c:pt idx="3963">
                  <c:v>8.7100000000000009</c:v>
                </c:pt>
                <c:pt idx="3964">
                  <c:v>8.6399999999999988</c:v>
                </c:pt>
                <c:pt idx="3965">
                  <c:v>8.58</c:v>
                </c:pt>
                <c:pt idx="3966">
                  <c:v>8.41</c:v>
                </c:pt>
                <c:pt idx="3967">
                  <c:v>8.27</c:v>
                </c:pt>
                <c:pt idx="3968">
                  <c:v>8.26</c:v>
                </c:pt>
                <c:pt idx="3969">
                  <c:v>8.26</c:v>
                </c:pt>
                <c:pt idx="3970">
                  <c:v>8.5300000000000011</c:v>
                </c:pt>
                <c:pt idx="3971">
                  <c:v>8.6</c:v>
                </c:pt>
                <c:pt idx="3972">
                  <c:v>8.5400000000000009</c:v>
                </c:pt>
                <c:pt idx="3973">
                  <c:v>8.5500000000000007</c:v>
                </c:pt>
                <c:pt idx="3974">
                  <c:v>8.629999999999999</c:v>
                </c:pt>
                <c:pt idx="3975">
                  <c:v>8.49</c:v>
                </c:pt>
                <c:pt idx="3976">
                  <c:v>8.7199999999999989</c:v>
                </c:pt>
                <c:pt idx="3977">
                  <c:v>8.8000000000000007</c:v>
                </c:pt>
                <c:pt idx="3978">
                  <c:v>8.7399999999999984</c:v>
                </c:pt>
                <c:pt idx="3979">
                  <c:v>8.7199999999999989</c:v>
                </c:pt>
                <c:pt idx="3980">
                  <c:v>8.8000000000000007</c:v>
                </c:pt>
                <c:pt idx="3981">
                  <c:v>8.7299999999999986</c:v>
                </c:pt>
                <c:pt idx="3982">
                  <c:v>8.8000000000000007</c:v>
                </c:pt>
                <c:pt idx="3983">
                  <c:v>8.81</c:v>
                </c:pt>
                <c:pt idx="3984">
                  <c:v>8.7399999999999984</c:v>
                </c:pt>
                <c:pt idx="3985">
                  <c:v>8.7299999999999986</c:v>
                </c:pt>
                <c:pt idx="3986">
                  <c:v>8.75</c:v>
                </c:pt>
                <c:pt idx="3987">
                  <c:v>8.8000000000000007</c:v>
                </c:pt>
                <c:pt idx="3988">
                  <c:v>8.7900000000000009</c:v>
                </c:pt>
                <c:pt idx="3989">
                  <c:v>8.76</c:v>
                </c:pt>
                <c:pt idx="3990">
                  <c:v>8.8600000000000048</c:v>
                </c:pt>
                <c:pt idx="3991">
                  <c:v>8.7800000000000011</c:v>
                </c:pt>
                <c:pt idx="3992">
                  <c:v>8.7800000000000011</c:v>
                </c:pt>
                <c:pt idx="3993">
                  <c:v>8.76</c:v>
                </c:pt>
                <c:pt idx="3994">
                  <c:v>8.7800000000000011</c:v>
                </c:pt>
                <c:pt idx="3995">
                  <c:v>8.7399999999999984</c:v>
                </c:pt>
                <c:pt idx="3996">
                  <c:v>8.7399999999999984</c:v>
                </c:pt>
                <c:pt idx="3997">
                  <c:v>8.7199999999999989</c:v>
                </c:pt>
                <c:pt idx="3998">
                  <c:v>8.68</c:v>
                </c:pt>
                <c:pt idx="3999">
                  <c:v>8.69</c:v>
                </c:pt>
                <c:pt idx="4000">
                  <c:v>8.7000000000000011</c:v>
                </c:pt>
                <c:pt idx="4001">
                  <c:v>8.7000000000000011</c:v>
                </c:pt>
                <c:pt idx="4002">
                  <c:v>8.75</c:v>
                </c:pt>
                <c:pt idx="4003">
                  <c:v>8.7800000000000011</c:v>
                </c:pt>
                <c:pt idx="4004">
                  <c:v>8.7900000000000009</c:v>
                </c:pt>
                <c:pt idx="4005">
                  <c:v>8.82</c:v>
                </c:pt>
                <c:pt idx="4006">
                  <c:v>8.89</c:v>
                </c:pt>
                <c:pt idx="4007">
                  <c:v>8.8800000000000008</c:v>
                </c:pt>
                <c:pt idx="4008">
                  <c:v>8.8600000000000048</c:v>
                </c:pt>
                <c:pt idx="4009">
                  <c:v>8.9600000000000026</c:v>
                </c:pt>
                <c:pt idx="4010">
                  <c:v>8.9600000000000026</c:v>
                </c:pt>
                <c:pt idx="4011">
                  <c:v>8.94</c:v>
                </c:pt>
                <c:pt idx="4012">
                  <c:v>8.93</c:v>
                </c:pt>
                <c:pt idx="4013">
                  <c:v>8.94</c:v>
                </c:pt>
                <c:pt idx="4014">
                  <c:v>8.7800000000000011</c:v>
                </c:pt>
                <c:pt idx="4015">
                  <c:v>8.61</c:v>
                </c:pt>
                <c:pt idx="4016">
                  <c:v>8.65</c:v>
                </c:pt>
                <c:pt idx="4017">
                  <c:v>8.629999999999999</c:v>
                </c:pt>
                <c:pt idx="4018">
                  <c:v>8.629999999999999</c:v>
                </c:pt>
                <c:pt idx="4019">
                  <c:v>8.2399999999999984</c:v>
                </c:pt>
                <c:pt idx="4020">
                  <c:v>8.41</c:v>
                </c:pt>
                <c:pt idx="4021">
                  <c:v>8.4700000000000006</c:v>
                </c:pt>
                <c:pt idx="4022">
                  <c:v>8.52</c:v>
                </c:pt>
                <c:pt idx="4023">
                  <c:v>8.48</c:v>
                </c:pt>
                <c:pt idx="4024">
                  <c:v>8.52</c:v>
                </c:pt>
                <c:pt idx="4025">
                  <c:v>8.5</c:v>
                </c:pt>
                <c:pt idx="4026">
                  <c:v>8.4600000000000026</c:v>
                </c:pt>
                <c:pt idx="4027">
                  <c:v>8.4700000000000006</c:v>
                </c:pt>
                <c:pt idx="4028">
                  <c:v>8.49</c:v>
                </c:pt>
                <c:pt idx="4029">
                  <c:v>8.5400000000000009</c:v>
                </c:pt>
                <c:pt idx="4030">
                  <c:v>8.51</c:v>
                </c:pt>
                <c:pt idx="4031">
                  <c:v>8.51</c:v>
                </c:pt>
                <c:pt idx="4032">
                  <c:v>8.5</c:v>
                </c:pt>
                <c:pt idx="4033">
                  <c:v>8.58</c:v>
                </c:pt>
                <c:pt idx="4034">
                  <c:v>8.61</c:v>
                </c:pt>
                <c:pt idx="4035">
                  <c:v>8.58</c:v>
                </c:pt>
                <c:pt idx="4036">
                  <c:v>8.42</c:v>
                </c:pt>
                <c:pt idx="4037">
                  <c:v>8.39</c:v>
                </c:pt>
                <c:pt idx="4038">
                  <c:v>8.4</c:v>
                </c:pt>
                <c:pt idx="4039">
                  <c:v>8.41</c:v>
                </c:pt>
                <c:pt idx="4040">
                  <c:v>8.3600000000000048</c:v>
                </c:pt>
                <c:pt idx="4041">
                  <c:v>8.3500000000000068</c:v>
                </c:pt>
                <c:pt idx="4042">
                  <c:v>8.32</c:v>
                </c:pt>
                <c:pt idx="4043">
                  <c:v>8.34</c:v>
                </c:pt>
                <c:pt idx="4044">
                  <c:v>8.3500000000000068</c:v>
                </c:pt>
                <c:pt idx="4045">
                  <c:v>8.3700000000000028</c:v>
                </c:pt>
                <c:pt idx="4046">
                  <c:v>8.3500000000000068</c:v>
                </c:pt>
                <c:pt idx="4047">
                  <c:v>8.2000000000000011</c:v>
                </c:pt>
                <c:pt idx="4048">
                  <c:v>8.18</c:v>
                </c:pt>
                <c:pt idx="4049">
                  <c:v>8.31</c:v>
                </c:pt>
                <c:pt idx="4050">
                  <c:v>8.32</c:v>
                </c:pt>
                <c:pt idx="4051">
                  <c:v>8.2800000000000011</c:v>
                </c:pt>
                <c:pt idx="4052">
                  <c:v>8.25</c:v>
                </c:pt>
                <c:pt idx="4053">
                  <c:v>8.2199999999999989</c:v>
                </c:pt>
                <c:pt idx="4054">
                  <c:v>8.2299999999999986</c:v>
                </c:pt>
                <c:pt idx="4055">
                  <c:v>8.2299999999999986</c:v>
                </c:pt>
                <c:pt idx="4056">
                  <c:v>8.3500000000000068</c:v>
                </c:pt>
                <c:pt idx="4057">
                  <c:v>8.2800000000000011</c:v>
                </c:pt>
                <c:pt idx="4058">
                  <c:v>8.2900000000000009</c:v>
                </c:pt>
                <c:pt idx="4059">
                  <c:v>8.31</c:v>
                </c:pt>
                <c:pt idx="4060">
                  <c:v>8.3800000000000008</c:v>
                </c:pt>
                <c:pt idx="4061">
                  <c:v>8.41</c:v>
                </c:pt>
                <c:pt idx="4062">
                  <c:v>8.3700000000000028</c:v>
                </c:pt>
                <c:pt idx="4063">
                  <c:v>8.42</c:v>
                </c:pt>
                <c:pt idx="4064">
                  <c:v>8.43</c:v>
                </c:pt>
                <c:pt idx="4065">
                  <c:v>8.44</c:v>
                </c:pt>
                <c:pt idx="4066">
                  <c:v>8.27</c:v>
                </c:pt>
                <c:pt idx="4067">
                  <c:v>8.2900000000000009</c:v>
                </c:pt>
                <c:pt idx="4068">
                  <c:v>8.31</c:v>
                </c:pt>
                <c:pt idx="4069">
                  <c:v>8.4</c:v>
                </c:pt>
                <c:pt idx="4070">
                  <c:v>8.3700000000000028</c:v>
                </c:pt>
                <c:pt idx="4071">
                  <c:v>8.2399999999999984</c:v>
                </c:pt>
                <c:pt idx="4072">
                  <c:v>8.1399999999999988</c:v>
                </c:pt>
                <c:pt idx="4073">
                  <c:v>8.16</c:v>
                </c:pt>
                <c:pt idx="4074">
                  <c:v>8.18</c:v>
                </c:pt>
              </c:numCache>
            </c:numRef>
          </c:val>
          <c:smooth val="0"/>
        </c:ser>
        <c:ser>
          <c:idx val="1"/>
          <c:order val="1"/>
          <c:tx>
            <c:strRef>
              <c:f>Sheet1!$C$1</c:f>
              <c:strCache>
                <c:ptCount val="1"/>
                <c:pt idx="0">
                  <c:v>美国:欧洲美元存款利率:3个月</c:v>
                </c:pt>
              </c:strCache>
            </c:strRef>
          </c:tx>
          <c:marker>
            <c:symbol val="none"/>
          </c:marker>
          <c:cat>
            <c:numRef>
              <c:f>Sheet1!$A$3:$A$4078</c:f>
              <c:numCache>
                <c:formatCode>yyyy\-mm\-dd;@</c:formatCode>
                <c:ptCount val="4076"/>
                <c:pt idx="0">
                  <c:v>26862</c:v>
                </c:pt>
                <c:pt idx="1">
                  <c:v>26863</c:v>
                </c:pt>
                <c:pt idx="2">
                  <c:v>26864</c:v>
                </c:pt>
                <c:pt idx="3">
                  <c:v>26865</c:v>
                </c:pt>
                <c:pt idx="4">
                  <c:v>26868</c:v>
                </c:pt>
                <c:pt idx="5">
                  <c:v>26869</c:v>
                </c:pt>
                <c:pt idx="6">
                  <c:v>26870</c:v>
                </c:pt>
                <c:pt idx="7">
                  <c:v>26871</c:v>
                </c:pt>
                <c:pt idx="8">
                  <c:v>26872</c:v>
                </c:pt>
                <c:pt idx="9">
                  <c:v>26875</c:v>
                </c:pt>
                <c:pt idx="10">
                  <c:v>26876</c:v>
                </c:pt>
                <c:pt idx="11">
                  <c:v>26877</c:v>
                </c:pt>
                <c:pt idx="12">
                  <c:v>26878</c:v>
                </c:pt>
                <c:pt idx="13">
                  <c:v>26879</c:v>
                </c:pt>
                <c:pt idx="14">
                  <c:v>26882</c:v>
                </c:pt>
                <c:pt idx="15">
                  <c:v>26883</c:v>
                </c:pt>
                <c:pt idx="16">
                  <c:v>26884</c:v>
                </c:pt>
                <c:pt idx="17">
                  <c:v>26885</c:v>
                </c:pt>
                <c:pt idx="18">
                  <c:v>26886</c:v>
                </c:pt>
                <c:pt idx="19">
                  <c:v>26889</c:v>
                </c:pt>
                <c:pt idx="20">
                  <c:v>26890</c:v>
                </c:pt>
                <c:pt idx="21">
                  <c:v>26891</c:v>
                </c:pt>
                <c:pt idx="22">
                  <c:v>26892</c:v>
                </c:pt>
                <c:pt idx="23">
                  <c:v>26893</c:v>
                </c:pt>
                <c:pt idx="24">
                  <c:v>26896</c:v>
                </c:pt>
                <c:pt idx="25">
                  <c:v>26897</c:v>
                </c:pt>
                <c:pt idx="26">
                  <c:v>26898</c:v>
                </c:pt>
                <c:pt idx="27">
                  <c:v>26899</c:v>
                </c:pt>
                <c:pt idx="28">
                  <c:v>26900</c:v>
                </c:pt>
                <c:pt idx="29">
                  <c:v>26903</c:v>
                </c:pt>
                <c:pt idx="30">
                  <c:v>26904</c:v>
                </c:pt>
                <c:pt idx="31">
                  <c:v>26905</c:v>
                </c:pt>
                <c:pt idx="32">
                  <c:v>26906</c:v>
                </c:pt>
                <c:pt idx="33">
                  <c:v>26907</c:v>
                </c:pt>
                <c:pt idx="34">
                  <c:v>26911</c:v>
                </c:pt>
                <c:pt idx="35">
                  <c:v>26912</c:v>
                </c:pt>
                <c:pt idx="36">
                  <c:v>26913</c:v>
                </c:pt>
                <c:pt idx="37">
                  <c:v>26914</c:v>
                </c:pt>
                <c:pt idx="38">
                  <c:v>26917</c:v>
                </c:pt>
                <c:pt idx="39">
                  <c:v>26918</c:v>
                </c:pt>
                <c:pt idx="40">
                  <c:v>26919</c:v>
                </c:pt>
                <c:pt idx="41">
                  <c:v>26920</c:v>
                </c:pt>
                <c:pt idx="42">
                  <c:v>26921</c:v>
                </c:pt>
                <c:pt idx="43">
                  <c:v>26924</c:v>
                </c:pt>
                <c:pt idx="44">
                  <c:v>26925</c:v>
                </c:pt>
                <c:pt idx="45">
                  <c:v>26926</c:v>
                </c:pt>
                <c:pt idx="46">
                  <c:v>26927</c:v>
                </c:pt>
                <c:pt idx="47">
                  <c:v>26928</c:v>
                </c:pt>
                <c:pt idx="48">
                  <c:v>26931</c:v>
                </c:pt>
                <c:pt idx="49">
                  <c:v>26932</c:v>
                </c:pt>
                <c:pt idx="50">
                  <c:v>26933</c:v>
                </c:pt>
                <c:pt idx="51">
                  <c:v>26934</c:v>
                </c:pt>
                <c:pt idx="52">
                  <c:v>26935</c:v>
                </c:pt>
                <c:pt idx="53">
                  <c:v>26938</c:v>
                </c:pt>
                <c:pt idx="54">
                  <c:v>26939</c:v>
                </c:pt>
                <c:pt idx="55">
                  <c:v>26940</c:v>
                </c:pt>
                <c:pt idx="56">
                  <c:v>26941</c:v>
                </c:pt>
                <c:pt idx="57">
                  <c:v>26942</c:v>
                </c:pt>
                <c:pt idx="58">
                  <c:v>26946</c:v>
                </c:pt>
                <c:pt idx="59">
                  <c:v>26947</c:v>
                </c:pt>
                <c:pt idx="60">
                  <c:v>26948</c:v>
                </c:pt>
                <c:pt idx="61">
                  <c:v>26949</c:v>
                </c:pt>
                <c:pt idx="62">
                  <c:v>26952</c:v>
                </c:pt>
                <c:pt idx="63">
                  <c:v>26953</c:v>
                </c:pt>
                <c:pt idx="64">
                  <c:v>26954</c:v>
                </c:pt>
                <c:pt idx="65">
                  <c:v>26955</c:v>
                </c:pt>
                <c:pt idx="66">
                  <c:v>26960</c:v>
                </c:pt>
                <c:pt idx="67">
                  <c:v>26961</c:v>
                </c:pt>
                <c:pt idx="68">
                  <c:v>26962</c:v>
                </c:pt>
                <c:pt idx="69">
                  <c:v>26963</c:v>
                </c:pt>
                <c:pt idx="70">
                  <c:v>26966</c:v>
                </c:pt>
                <c:pt idx="71">
                  <c:v>26967</c:v>
                </c:pt>
                <c:pt idx="72">
                  <c:v>26968</c:v>
                </c:pt>
                <c:pt idx="73">
                  <c:v>26969</c:v>
                </c:pt>
                <c:pt idx="74">
                  <c:v>26970</c:v>
                </c:pt>
                <c:pt idx="75">
                  <c:v>26973</c:v>
                </c:pt>
                <c:pt idx="76">
                  <c:v>26975</c:v>
                </c:pt>
                <c:pt idx="77">
                  <c:v>26976</c:v>
                </c:pt>
                <c:pt idx="78">
                  <c:v>26977</c:v>
                </c:pt>
                <c:pt idx="79">
                  <c:v>26980</c:v>
                </c:pt>
                <c:pt idx="80">
                  <c:v>26981</c:v>
                </c:pt>
                <c:pt idx="81">
                  <c:v>26982</c:v>
                </c:pt>
                <c:pt idx="82">
                  <c:v>26983</c:v>
                </c:pt>
                <c:pt idx="83">
                  <c:v>26984</c:v>
                </c:pt>
                <c:pt idx="84">
                  <c:v>26987</c:v>
                </c:pt>
                <c:pt idx="85">
                  <c:v>26988</c:v>
                </c:pt>
                <c:pt idx="86">
                  <c:v>26989</c:v>
                </c:pt>
                <c:pt idx="87">
                  <c:v>26991</c:v>
                </c:pt>
                <c:pt idx="88">
                  <c:v>26994</c:v>
                </c:pt>
                <c:pt idx="89">
                  <c:v>26995</c:v>
                </c:pt>
                <c:pt idx="90">
                  <c:v>26996</c:v>
                </c:pt>
                <c:pt idx="91">
                  <c:v>26997</c:v>
                </c:pt>
                <c:pt idx="92">
                  <c:v>26998</c:v>
                </c:pt>
                <c:pt idx="93">
                  <c:v>27001</c:v>
                </c:pt>
                <c:pt idx="94">
                  <c:v>27002</c:v>
                </c:pt>
                <c:pt idx="95">
                  <c:v>27003</c:v>
                </c:pt>
                <c:pt idx="96">
                  <c:v>27004</c:v>
                </c:pt>
                <c:pt idx="97">
                  <c:v>27005</c:v>
                </c:pt>
                <c:pt idx="98">
                  <c:v>27008</c:v>
                </c:pt>
                <c:pt idx="99">
                  <c:v>27009</c:v>
                </c:pt>
                <c:pt idx="100">
                  <c:v>27010</c:v>
                </c:pt>
                <c:pt idx="101">
                  <c:v>27011</c:v>
                </c:pt>
                <c:pt idx="102">
                  <c:v>27012</c:v>
                </c:pt>
                <c:pt idx="103">
                  <c:v>27015</c:v>
                </c:pt>
                <c:pt idx="104">
                  <c:v>27016</c:v>
                </c:pt>
                <c:pt idx="105">
                  <c:v>27017</c:v>
                </c:pt>
                <c:pt idx="106">
                  <c:v>27018</c:v>
                </c:pt>
                <c:pt idx="107">
                  <c:v>27019</c:v>
                </c:pt>
                <c:pt idx="108">
                  <c:v>27025</c:v>
                </c:pt>
                <c:pt idx="109">
                  <c:v>27031</c:v>
                </c:pt>
                <c:pt idx="110">
                  <c:v>27032</c:v>
                </c:pt>
                <c:pt idx="111">
                  <c:v>27033</c:v>
                </c:pt>
                <c:pt idx="112">
                  <c:v>27036</c:v>
                </c:pt>
                <c:pt idx="113">
                  <c:v>27037</c:v>
                </c:pt>
                <c:pt idx="114">
                  <c:v>27038</c:v>
                </c:pt>
                <c:pt idx="115">
                  <c:v>27039</c:v>
                </c:pt>
                <c:pt idx="116">
                  <c:v>27040</c:v>
                </c:pt>
                <c:pt idx="117">
                  <c:v>27043</c:v>
                </c:pt>
                <c:pt idx="118">
                  <c:v>27044</c:v>
                </c:pt>
                <c:pt idx="119">
                  <c:v>27045</c:v>
                </c:pt>
                <c:pt idx="120">
                  <c:v>27046</c:v>
                </c:pt>
                <c:pt idx="121">
                  <c:v>27047</c:v>
                </c:pt>
                <c:pt idx="122">
                  <c:v>27050</c:v>
                </c:pt>
                <c:pt idx="123">
                  <c:v>27051</c:v>
                </c:pt>
                <c:pt idx="124">
                  <c:v>27052</c:v>
                </c:pt>
                <c:pt idx="125">
                  <c:v>27053</c:v>
                </c:pt>
                <c:pt idx="126">
                  <c:v>27054</c:v>
                </c:pt>
                <c:pt idx="127">
                  <c:v>27057</c:v>
                </c:pt>
                <c:pt idx="128">
                  <c:v>27058</c:v>
                </c:pt>
                <c:pt idx="129">
                  <c:v>27059</c:v>
                </c:pt>
                <c:pt idx="130">
                  <c:v>27060</c:v>
                </c:pt>
                <c:pt idx="131">
                  <c:v>27061</c:v>
                </c:pt>
                <c:pt idx="132">
                  <c:v>27064</c:v>
                </c:pt>
                <c:pt idx="133">
                  <c:v>27065</c:v>
                </c:pt>
                <c:pt idx="134">
                  <c:v>27066</c:v>
                </c:pt>
                <c:pt idx="135">
                  <c:v>27067</c:v>
                </c:pt>
                <c:pt idx="136">
                  <c:v>27068</c:v>
                </c:pt>
                <c:pt idx="137">
                  <c:v>27071</c:v>
                </c:pt>
                <c:pt idx="138">
                  <c:v>27073</c:v>
                </c:pt>
                <c:pt idx="139">
                  <c:v>27074</c:v>
                </c:pt>
                <c:pt idx="140">
                  <c:v>27075</c:v>
                </c:pt>
                <c:pt idx="141">
                  <c:v>27079</c:v>
                </c:pt>
                <c:pt idx="142">
                  <c:v>27080</c:v>
                </c:pt>
                <c:pt idx="143">
                  <c:v>27081</c:v>
                </c:pt>
                <c:pt idx="144">
                  <c:v>27082</c:v>
                </c:pt>
                <c:pt idx="145">
                  <c:v>27085</c:v>
                </c:pt>
                <c:pt idx="146">
                  <c:v>27086</c:v>
                </c:pt>
                <c:pt idx="147">
                  <c:v>27087</c:v>
                </c:pt>
                <c:pt idx="148">
                  <c:v>27088</c:v>
                </c:pt>
                <c:pt idx="149">
                  <c:v>27089</c:v>
                </c:pt>
                <c:pt idx="150">
                  <c:v>27092</c:v>
                </c:pt>
                <c:pt idx="151">
                  <c:v>27093</c:v>
                </c:pt>
                <c:pt idx="152">
                  <c:v>27094</c:v>
                </c:pt>
                <c:pt idx="153">
                  <c:v>27095</c:v>
                </c:pt>
                <c:pt idx="154">
                  <c:v>27096</c:v>
                </c:pt>
                <c:pt idx="155">
                  <c:v>27099</c:v>
                </c:pt>
                <c:pt idx="156">
                  <c:v>27100</c:v>
                </c:pt>
                <c:pt idx="157">
                  <c:v>27101</c:v>
                </c:pt>
                <c:pt idx="158">
                  <c:v>27102</c:v>
                </c:pt>
                <c:pt idx="159">
                  <c:v>27103</c:v>
                </c:pt>
                <c:pt idx="160">
                  <c:v>27106</c:v>
                </c:pt>
                <c:pt idx="161">
                  <c:v>27107</c:v>
                </c:pt>
                <c:pt idx="162">
                  <c:v>27108</c:v>
                </c:pt>
                <c:pt idx="163">
                  <c:v>27109</c:v>
                </c:pt>
                <c:pt idx="164">
                  <c:v>27110</c:v>
                </c:pt>
                <c:pt idx="165">
                  <c:v>27113</c:v>
                </c:pt>
                <c:pt idx="166">
                  <c:v>27114</c:v>
                </c:pt>
                <c:pt idx="167">
                  <c:v>27115</c:v>
                </c:pt>
                <c:pt idx="168">
                  <c:v>27116</c:v>
                </c:pt>
                <c:pt idx="169">
                  <c:v>27117</c:v>
                </c:pt>
                <c:pt idx="170">
                  <c:v>27120</c:v>
                </c:pt>
                <c:pt idx="171">
                  <c:v>27121</c:v>
                </c:pt>
                <c:pt idx="172">
                  <c:v>27122</c:v>
                </c:pt>
                <c:pt idx="173">
                  <c:v>27123</c:v>
                </c:pt>
                <c:pt idx="174">
                  <c:v>27124</c:v>
                </c:pt>
                <c:pt idx="175">
                  <c:v>27127</c:v>
                </c:pt>
                <c:pt idx="176">
                  <c:v>27128</c:v>
                </c:pt>
                <c:pt idx="177">
                  <c:v>27129</c:v>
                </c:pt>
                <c:pt idx="178">
                  <c:v>27135</c:v>
                </c:pt>
                <c:pt idx="179">
                  <c:v>27136</c:v>
                </c:pt>
                <c:pt idx="180">
                  <c:v>27137</c:v>
                </c:pt>
                <c:pt idx="181">
                  <c:v>27138</c:v>
                </c:pt>
                <c:pt idx="182">
                  <c:v>27142</c:v>
                </c:pt>
                <c:pt idx="183">
                  <c:v>27143</c:v>
                </c:pt>
                <c:pt idx="184">
                  <c:v>27144</c:v>
                </c:pt>
                <c:pt idx="185">
                  <c:v>27145</c:v>
                </c:pt>
                <c:pt idx="186">
                  <c:v>27148</c:v>
                </c:pt>
                <c:pt idx="187">
                  <c:v>27149</c:v>
                </c:pt>
                <c:pt idx="188">
                  <c:v>27150</c:v>
                </c:pt>
                <c:pt idx="189">
                  <c:v>27151</c:v>
                </c:pt>
                <c:pt idx="190">
                  <c:v>27152</c:v>
                </c:pt>
                <c:pt idx="191">
                  <c:v>27155</c:v>
                </c:pt>
                <c:pt idx="192">
                  <c:v>27156</c:v>
                </c:pt>
                <c:pt idx="193">
                  <c:v>27157</c:v>
                </c:pt>
                <c:pt idx="194">
                  <c:v>27158</c:v>
                </c:pt>
                <c:pt idx="195">
                  <c:v>27159</c:v>
                </c:pt>
                <c:pt idx="196">
                  <c:v>27162</c:v>
                </c:pt>
                <c:pt idx="197">
                  <c:v>27163</c:v>
                </c:pt>
                <c:pt idx="198">
                  <c:v>27164</c:v>
                </c:pt>
                <c:pt idx="199">
                  <c:v>27165</c:v>
                </c:pt>
                <c:pt idx="200">
                  <c:v>27166</c:v>
                </c:pt>
                <c:pt idx="201">
                  <c:v>27169</c:v>
                </c:pt>
                <c:pt idx="202">
                  <c:v>27170</c:v>
                </c:pt>
                <c:pt idx="203">
                  <c:v>27171</c:v>
                </c:pt>
                <c:pt idx="204">
                  <c:v>27172</c:v>
                </c:pt>
                <c:pt idx="205">
                  <c:v>27173</c:v>
                </c:pt>
                <c:pt idx="206">
                  <c:v>27177</c:v>
                </c:pt>
                <c:pt idx="207">
                  <c:v>27178</c:v>
                </c:pt>
                <c:pt idx="208">
                  <c:v>27179</c:v>
                </c:pt>
                <c:pt idx="209">
                  <c:v>27180</c:v>
                </c:pt>
                <c:pt idx="210">
                  <c:v>27183</c:v>
                </c:pt>
                <c:pt idx="211">
                  <c:v>27184</c:v>
                </c:pt>
                <c:pt idx="212">
                  <c:v>27185</c:v>
                </c:pt>
                <c:pt idx="213">
                  <c:v>27186</c:v>
                </c:pt>
                <c:pt idx="214">
                  <c:v>27187</c:v>
                </c:pt>
                <c:pt idx="215">
                  <c:v>27190</c:v>
                </c:pt>
                <c:pt idx="216">
                  <c:v>27191</c:v>
                </c:pt>
                <c:pt idx="217">
                  <c:v>27192</c:v>
                </c:pt>
                <c:pt idx="218">
                  <c:v>27193</c:v>
                </c:pt>
                <c:pt idx="219">
                  <c:v>27194</c:v>
                </c:pt>
                <c:pt idx="220">
                  <c:v>27197</c:v>
                </c:pt>
                <c:pt idx="221">
                  <c:v>27198</c:v>
                </c:pt>
                <c:pt idx="222">
                  <c:v>27199</c:v>
                </c:pt>
                <c:pt idx="223">
                  <c:v>27200</c:v>
                </c:pt>
                <c:pt idx="224">
                  <c:v>27201</c:v>
                </c:pt>
                <c:pt idx="225">
                  <c:v>27204</c:v>
                </c:pt>
                <c:pt idx="226">
                  <c:v>27205</c:v>
                </c:pt>
                <c:pt idx="227">
                  <c:v>27206</c:v>
                </c:pt>
                <c:pt idx="228">
                  <c:v>27207</c:v>
                </c:pt>
                <c:pt idx="229">
                  <c:v>27208</c:v>
                </c:pt>
                <c:pt idx="230">
                  <c:v>27211</c:v>
                </c:pt>
                <c:pt idx="231">
                  <c:v>27212</c:v>
                </c:pt>
                <c:pt idx="232">
                  <c:v>27213</c:v>
                </c:pt>
                <c:pt idx="233">
                  <c:v>27215</c:v>
                </c:pt>
                <c:pt idx="234">
                  <c:v>27218</c:v>
                </c:pt>
                <c:pt idx="235">
                  <c:v>27219</c:v>
                </c:pt>
                <c:pt idx="236">
                  <c:v>27220</c:v>
                </c:pt>
                <c:pt idx="237">
                  <c:v>27221</c:v>
                </c:pt>
                <c:pt idx="238">
                  <c:v>27222</c:v>
                </c:pt>
                <c:pt idx="239">
                  <c:v>27225</c:v>
                </c:pt>
                <c:pt idx="240">
                  <c:v>27226</c:v>
                </c:pt>
                <c:pt idx="241">
                  <c:v>27227</c:v>
                </c:pt>
                <c:pt idx="242">
                  <c:v>27228</c:v>
                </c:pt>
                <c:pt idx="243">
                  <c:v>27229</c:v>
                </c:pt>
                <c:pt idx="244">
                  <c:v>27232</c:v>
                </c:pt>
                <c:pt idx="245">
                  <c:v>27233</c:v>
                </c:pt>
                <c:pt idx="246">
                  <c:v>27234</c:v>
                </c:pt>
                <c:pt idx="247">
                  <c:v>27235</c:v>
                </c:pt>
                <c:pt idx="248">
                  <c:v>27236</c:v>
                </c:pt>
                <c:pt idx="249">
                  <c:v>27239</c:v>
                </c:pt>
                <c:pt idx="250">
                  <c:v>27240</c:v>
                </c:pt>
                <c:pt idx="251">
                  <c:v>27241</c:v>
                </c:pt>
                <c:pt idx="252">
                  <c:v>27242</c:v>
                </c:pt>
                <c:pt idx="253">
                  <c:v>27243</c:v>
                </c:pt>
                <c:pt idx="254">
                  <c:v>27246</c:v>
                </c:pt>
                <c:pt idx="255">
                  <c:v>27247</c:v>
                </c:pt>
                <c:pt idx="256">
                  <c:v>27248</c:v>
                </c:pt>
                <c:pt idx="257">
                  <c:v>27249</c:v>
                </c:pt>
                <c:pt idx="258">
                  <c:v>27250</c:v>
                </c:pt>
                <c:pt idx="259">
                  <c:v>27253</c:v>
                </c:pt>
                <c:pt idx="260">
                  <c:v>27254</c:v>
                </c:pt>
                <c:pt idx="261">
                  <c:v>27255</c:v>
                </c:pt>
                <c:pt idx="262">
                  <c:v>27256</c:v>
                </c:pt>
                <c:pt idx="263">
                  <c:v>27257</c:v>
                </c:pt>
                <c:pt idx="264">
                  <c:v>27260</c:v>
                </c:pt>
                <c:pt idx="265">
                  <c:v>27261</c:v>
                </c:pt>
                <c:pt idx="266">
                  <c:v>27262</c:v>
                </c:pt>
                <c:pt idx="267">
                  <c:v>27263</c:v>
                </c:pt>
                <c:pt idx="268">
                  <c:v>27264</c:v>
                </c:pt>
                <c:pt idx="269">
                  <c:v>27268</c:v>
                </c:pt>
                <c:pt idx="270">
                  <c:v>27269</c:v>
                </c:pt>
                <c:pt idx="271">
                  <c:v>27270</c:v>
                </c:pt>
                <c:pt idx="272">
                  <c:v>27271</c:v>
                </c:pt>
                <c:pt idx="273">
                  <c:v>27275</c:v>
                </c:pt>
                <c:pt idx="274">
                  <c:v>27276</c:v>
                </c:pt>
                <c:pt idx="275">
                  <c:v>27277</c:v>
                </c:pt>
                <c:pt idx="276">
                  <c:v>27278</c:v>
                </c:pt>
                <c:pt idx="277">
                  <c:v>27281</c:v>
                </c:pt>
                <c:pt idx="278">
                  <c:v>27282</c:v>
                </c:pt>
                <c:pt idx="279">
                  <c:v>27283</c:v>
                </c:pt>
                <c:pt idx="280">
                  <c:v>27284</c:v>
                </c:pt>
                <c:pt idx="281">
                  <c:v>27285</c:v>
                </c:pt>
                <c:pt idx="282">
                  <c:v>27288</c:v>
                </c:pt>
                <c:pt idx="283">
                  <c:v>27289</c:v>
                </c:pt>
                <c:pt idx="284">
                  <c:v>27290</c:v>
                </c:pt>
                <c:pt idx="285">
                  <c:v>27291</c:v>
                </c:pt>
                <c:pt idx="286">
                  <c:v>27292</c:v>
                </c:pt>
                <c:pt idx="287">
                  <c:v>27295</c:v>
                </c:pt>
                <c:pt idx="288">
                  <c:v>27296</c:v>
                </c:pt>
                <c:pt idx="289">
                  <c:v>27297</c:v>
                </c:pt>
                <c:pt idx="290">
                  <c:v>27298</c:v>
                </c:pt>
                <c:pt idx="291">
                  <c:v>27299</c:v>
                </c:pt>
                <c:pt idx="292">
                  <c:v>27302</c:v>
                </c:pt>
                <c:pt idx="293">
                  <c:v>27303</c:v>
                </c:pt>
                <c:pt idx="294">
                  <c:v>27304</c:v>
                </c:pt>
                <c:pt idx="295">
                  <c:v>27305</c:v>
                </c:pt>
                <c:pt idx="296">
                  <c:v>27306</c:v>
                </c:pt>
                <c:pt idx="297">
                  <c:v>27309</c:v>
                </c:pt>
                <c:pt idx="298">
                  <c:v>27310</c:v>
                </c:pt>
                <c:pt idx="299">
                  <c:v>27311</c:v>
                </c:pt>
                <c:pt idx="300">
                  <c:v>27312</c:v>
                </c:pt>
                <c:pt idx="301">
                  <c:v>27313</c:v>
                </c:pt>
                <c:pt idx="302">
                  <c:v>27317</c:v>
                </c:pt>
                <c:pt idx="303">
                  <c:v>27318</c:v>
                </c:pt>
                <c:pt idx="304">
                  <c:v>27319</c:v>
                </c:pt>
                <c:pt idx="305">
                  <c:v>27320</c:v>
                </c:pt>
                <c:pt idx="306">
                  <c:v>27323</c:v>
                </c:pt>
                <c:pt idx="307">
                  <c:v>27324</c:v>
                </c:pt>
                <c:pt idx="308">
                  <c:v>27325</c:v>
                </c:pt>
                <c:pt idx="309">
                  <c:v>27326</c:v>
                </c:pt>
                <c:pt idx="310">
                  <c:v>27327</c:v>
                </c:pt>
                <c:pt idx="311">
                  <c:v>27330</c:v>
                </c:pt>
                <c:pt idx="312">
                  <c:v>27331</c:v>
                </c:pt>
                <c:pt idx="313">
                  <c:v>27332</c:v>
                </c:pt>
                <c:pt idx="314">
                  <c:v>27333</c:v>
                </c:pt>
                <c:pt idx="315">
                  <c:v>27334</c:v>
                </c:pt>
                <c:pt idx="316">
                  <c:v>27337</c:v>
                </c:pt>
                <c:pt idx="317">
                  <c:v>27339</c:v>
                </c:pt>
                <c:pt idx="318">
                  <c:v>27340</c:v>
                </c:pt>
                <c:pt idx="319">
                  <c:v>27341</c:v>
                </c:pt>
                <c:pt idx="320">
                  <c:v>27345</c:v>
                </c:pt>
                <c:pt idx="321">
                  <c:v>27346</c:v>
                </c:pt>
                <c:pt idx="322">
                  <c:v>27347</c:v>
                </c:pt>
                <c:pt idx="323">
                  <c:v>27348</c:v>
                </c:pt>
                <c:pt idx="324">
                  <c:v>27351</c:v>
                </c:pt>
                <c:pt idx="325">
                  <c:v>27352</c:v>
                </c:pt>
                <c:pt idx="326">
                  <c:v>27353</c:v>
                </c:pt>
                <c:pt idx="327">
                  <c:v>27354</c:v>
                </c:pt>
                <c:pt idx="328">
                  <c:v>27355</c:v>
                </c:pt>
                <c:pt idx="329">
                  <c:v>27358</c:v>
                </c:pt>
                <c:pt idx="330">
                  <c:v>27359</c:v>
                </c:pt>
                <c:pt idx="331">
                  <c:v>27360</c:v>
                </c:pt>
                <c:pt idx="332">
                  <c:v>27362</c:v>
                </c:pt>
                <c:pt idx="333">
                  <c:v>27365</c:v>
                </c:pt>
                <c:pt idx="334">
                  <c:v>27366</c:v>
                </c:pt>
                <c:pt idx="335">
                  <c:v>27367</c:v>
                </c:pt>
                <c:pt idx="336">
                  <c:v>27368</c:v>
                </c:pt>
                <c:pt idx="337">
                  <c:v>27369</c:v>
                </c:pt>
                <c:pt idx="338">
                  <c:v>27372</c:v>
                </c:pt>
                <c:pt idx="339">
                  <c:v>27373</c:v>
                </c:pt>
                <c:pt idx="340">
                  <c:v>27374</c:v>
                </c:pt>
                <c:pt idx="341">
                  <c:v>27375</c:v>
                </c:pt>
                <c:pt idx="342">
                  <c:v>27376</c:v>
                </c:pt>
                <c:pt idx="343">
                  <c:v>27379</c:v>
                </c:pt>
                <c:pt idx="344">
                  <c:v>27380</c:v>
                </c:pt>
                <c:pt idx="345">
                  <c:v>27381</c:v>
                </c:pt>
                <c:pt idx="346">
                  <c:v>27382</c:v>
                </c:pt>
                <c:pt idx="347">
                  <c:v>27383</c:v>
                </c:pt>
                <c:pt idx="348">
                  <c:v>27386</c:v>
                </c:pt>
                <c:pt idx="349">
                  <c:v>27387</c:v>
                </c:pt>
                <c:pt idx="350">
                  <c:v>27390</c:v>
                </c:pt>
                <c:pt idx="351">
                  <c:v>27393</c:v>
                </c:pt>
                <c:pt idx="352">
                  <c:v>27394</c:v>
                </c:pt>
                <c:pt idx="353">
                  <c:v>27396</c:v>
                </c:pt>
                <c:pt idx="354">
                  <c:v>27397</c:v>
                </c:pt>
                <c:pt idx="355">
                  <c:v>27400</c:v>
                </c:pt>
                <c:pt idx="356">
                  <c:v>27401</c:v>
                </c:pt>
                <c:pt idx="357">
                  <c:v>27402</c:v>
                </c:pt>
                <c:pt idx="358">
                  <c:v>27403</c:v>
                </c:pt>
                <c:pt idx="359">
                  <c:v>27404</c:v>
                </c:pt>
                <c:pt idx="360">
                  <c:v>27407</c:v>
                </c:pt>
                <c:pt idx="361">
                  <c:v>27408</c:v>
                </c:pt>
                <c:pt idx="362">
                  <c:v>27409</c:v>
                </c:pt>
                <c:pt idx="363">
                  <c:v>27410</c:v>
                </c:pt>
                <c:pt idx="364">
                  <c:v>27411</c:v>
                </c:pt>
                <c:pt idx="365">
                  <c:v>27414</c:v>
                </c:pt>
                <c:pt idx="366">
                  <c:v>27415</c:v>
                </c:pt>
                <c:pt idx="367">
                  <c:v>27416</c:v>
                </c:pt>
                <c:pt idx="368">
                  <c:v>27417</c:v>
                </c:pt>
                <c:pt idx="369">
                  <c:v>27418</c:v>
                </c:pt>
                <c:pt idx="370">
                  <c:v>27421</c:v>
                </c:pt>
                <c:pt idx="371">
                  <c:v>27422</c:v>
                </c:pt>
                <c:pt idx="372">
                  <c:v>27423</c:v>
                </c:pt>
                <c:pt idx="373">
                  <c:v>27424</c:v>
                </c:pt>
                <c:pt idx="374">
                  <c:v>27425</c:v>
                </c:pt>
                <c:pt idx="375">
                  <c:v>27428</c:v>
                </c:pt>
                <c:pt idx="376">
                  <c:v>27429</c:v>
                </c:pt>
                <c:pt idx="377">
                  <c:v>27430</c:v>
                </c:pt>
                <c:pt idx="378">
                  <c:v>27431</c:v>
                </c:pt>
                <c:pt idx="379">
                  <c:v>27432</c:v>
                </c:pt>
                <c:pt idx="380">
                  <c:v>27435</c:v>
                </c:pt>
                <c:pt idx="381">
                  <c:v>27436</c:v>
                </c:pt>
                <c:pt idx="382">
                  <c:v>27438</c:v>
                </c:pt>
                <c:pt idx="383">
                  <c:v>27439</c:v>
                </c:pt>
                <c:pt idx="384">
                  <c:v>27443</c:v>
                </c:pt>
                <c:pt idx="385">
                  <c:v>27444</c:v>
                </c:pt>
                <c:pt idx="386">
                  <c:v>27445</c:v>
                </c:pt>
                <c:pt idx="387">
                  <c:v>27446</c:v>
                </c:pt>
                <c:pt idx="388">
                  <c:v>27449</c:v>
                </c:pt>
                <c:pt idx="389">
                  <c:v>27450</c:v>
                </c:pt>
                <c:pt idx="390">
                  <c:v>27451</c:v>
                </c:pt>
                <c:pt idx="391">
                  <c:v>27452</c:v>
                </c:pt>
                <c:pt idx="392">
                  <c:v>27453</c:v>
                </c:pt>
                <c:pt idx="393">
                  <c:v>27456</c:v>
                </c:pt>
                <c:pt idx="394">
                  <c:v>27457</c:v>
                </c:pt>
                <c:pt idx="395">
                  <c:v>27458</c:v>
                </c:pt>
                <c:pt idx="396">
                  <c:v>27459</c:v>
                </c:pt>
                <c:pt idx="397">
                  <c:v>27460</c:v>
                </c:pt>
                <c:pt idx="398">
                  <c:v>27463</c:v>
                </c:pt>
                <c:pt idx="399">
                  <c:v>27464</c:v>
                </c:pt>
                <c:pt idx="400">
                  <c:v>27465</c:v>
                </c:pt>
                <c:pt idx="401">
                  <c:v>27466</c:v>
                </c:pt>
                <c:pt idx="402">
                  <c:v>27467</c:v>
                </c:pt>
                <c:pt idx="403">
                  <c:v>27470</c:v>
                </c:pt>
                <c:pt idx="404">
                  <c:v>27471</c:v>
                </c:pt>
                <c:pt idx="405">
                  <c:v>27472</c:v>
                </c:pt>
                <c:pt idx="406">
                  <c:v>27473</c:v>
                </c:pt>
                <c:pt idx="407">
                  <c:v>27474</c:v>
                </c:pt>
                <c:pt idx="408">
                  <c:v>27477</c:v>
                </c:pt>
                <c:pt idx="409">
                  <c:v>27478</c:v>
                </c:pt>
                <c:pt idx="410">
                  <c:v>27479</c:v>
                </c:pt>
                <c:pt idx="411">
                  <c:v>27480</c:v>
                </c:pt>
                <c:pt idx="412">
                  <c:v>27485</c:v>
                </c:pt>
                <c:pt idx="413">
                  <c:v>27486</c:v>
                </c:pt>
                <c:pt idx="414">
                  <c:v>27487</c:v>
                </c:pt>
                <c:pt idx="415">
                  <c:v>27488</c:v>
                </c:pt>
                <c:pt idx="416">
                  <c:v>27491</c:v>
                </c:pt>
                <c:pt idx="417">
                  <c:v>27492</c:v>
                </c:pt>
                <c:pt idx="418">
                  <c:v>27493</c:v>
                </c:pt>
                <c:pt idx="419">
                  <c:v>27494</c:v>
                </c:pt>
                <c:pt idx="420">
                  <c:v>27495</c:v>
                </c:pt>
                <c:pt idx="421">
                  <c:v>27498</c:v>
                </c:pt>
                <c:pt idx="422">
                  <c:v>27499</c:v>
                </c:pt>
                <c:pt idx="423">
                  <c:v>27500</c:v>
                </c:pt>
                <c:pt idx="424">
                  <c:v>27501</c:v>
                </c:pt>
                <c:pt idx="425">
                  <c:v>27502</c:v>
                </c:pt>
                <c:pt idx="426">
                  <c:v>27505</c:v>
                </c:pt>
                <c:pt idx="427">
                  <c:v>27506</c:v>
                </c:pt>
                <c:pt idx="428">
                  <c:v>27507</c:v>
                </c:pt>
                <c:pt idx="429">
                  <c:v>27508</c:v>
                </c:pt>
                <c:pt idx="430">
                  <c:v>27509</c:v>
                </c:pt>
                <c:pt idx="431">
                  <c:v>27512</c:v>
                </c:pt>
                <c:pt idx="432">
                  <c:v>27513</c:v>
                </c:pt>
                <c:pt idx="433">
                  <c:v>27514</c:v>
                </c:pt>
                <c:pt idx="434">
                  <c:v>27515</c:v>
                </c:pt>
                <c:pt idx="435">
                  <c:v>27516</c:v>
                </c:pt>
                <c:pt idx="436">
                  <c:v>27519</c:v>
                </c:pt>
                <c:pt idx="437">
                  <c:v>27520</c:v>
                </c:pt>
                <c:pt idx="438">
                  <c:v>27521</c:v>
                </c:pt>
                <c:pt idx="439">
                  <c:v>27522</c:v>
                </c:pt>
                <c:pt idx="440">
                  <c:v>27523</c:v>
                </c:pt>
                <c:pt idx="441">
                  <c:v>27526</c:v>
                </c:pt>
                <c:pt idx="442">
                  <c:v>27527</c:v>
                </c:pt>
                <c:pt idx="443">
                  <c:v>27528</c:v>
                </c:pt>
                <c:pt idx="444">
                  <c:v>27529</c:v>
                </c:pt>
                <c:pt idx="445">
                  <c:v>27530</c:v>
                </c:pt>
                <c:pt idx="446">
                  <c:v>27533</c:v>
                </c:pt>
                <c:pt idx="447">
                  <c:v>27534</c:v>
                </c:pt>
                <c:pt idx="448">
                  <c:v>27535</c:v>
                </c:pt>
                <c:pt idx="449">
                  <c:v>27536</c:v>
                </c:pt>
                <c:pt idx="450">
                  <c:v>27537</c:v>
                </c:pt>
                <c:pt idx="451">
                  <c:v>27541</c:v>
                </c:pt>
                <c:pt idx="452">
                  <c:v>27542</c:v>
                </c:pt>
                <c:pt idx="453">
                  <c:v>27543</c:v>
                </c:pt>
                <c:pt idx="454">
                  <c:v>27544</c:v>
                </c:pt>
                <c:pt idx="455">
                  <c:v>27547</c:v>
                </c:pt>
                <c:pt idx="456">
                  <c:v>27548</c:v>
                </c:pt>
                <c:pt idx="457">
                  <c:v>27549</c:v>
                </c:pt>
                <c:pt idx="458">
                  <c:v>27550</c:v>
                </c:pt>
                <c:pt idx="459">
                  <c:v>27551</c:v>
                </c:pt>
                <c:pt idx="460">
                  <c:v>27554</c:v>
                </c:pt>
                <c:pt idx="461">
                  <c:v>27555</c:v>
                </c:pt>
                <c:pt idx="462">
                  <c:v>27556</c:v>
                </c:pt>
                <c:pt idx="463">
                  <c:v>27557</c:v>
                </c:pt>
                <c:pt idx="464">
                  <c:v>27558</c:v>
                </c:pt>
                <c:pt idx="465">
                  <c:v>27561</c:v>
                </c:pt>
                <c:pt idx="466">
                  <c:v>27562</c:v>
                </c:pt>
                <c:pt idx="467">
                  <c:v>27563</c:v>
                </c:pt>
                <c:pt idx="468">
                  <c:v>27564</c:v>
                </c:pt>
                <c:pt idx="469">
                  <c:v>27565</c:v>
                </c:pt>
                <c:pt idx="470">
                  <c:v>27568</c:v>
                </c:pt>
                <c:pt idx="471">
                  <c:v>27569</c:v>
                </c:pt>
                <c:pt idx="472">
                  <c:v>27570</c:v>
                </c:pt>
                <c:pt idx="473">
                  <c:v>27571</c:v>
                </c:pt>
                <c:pt idx="474">
                  <c:v>27572</c:v>
                </c:pt>
                <c:pt idx="475">
                  <c:v>27575</c:v>
                </c:pt>
                <c:pt idx="476">
                  <c:v>27576</c:v>
                </c:pt>
                <c:pt idx="477">
                  <c:v>27577</c:v>
                </c:pt>
                <c:pt idx="478">
                  <c:v>27578</c:v>
                </c:pt>
                <c:pt idx="479">
                  <c:v>27582</c:v>
                </c:pt>
                <c:pt idx="480">
                  <c:v>27583</c:v>
                </c:pt>
                <c:pt idx="481">
                  <c:v>27584</c:v>
                </c:pt>
                <c:pt idx="482">
                  <c:v>27585</c:v>
                </c:pt>
                <c:pt idx="483">
                  <c:v>27586</c:v>
                </c:pt>
                <c:pt idx="484">
                  <c:v>27589</c:v>
                </c:pt>
                <c:pt idx="485">
                  <c:v>27590</c:v>
                </c:pt>
                <c:pt idx="486">
                  <c:v>27591</c:v>
                </c:pt>
                <c:pt idx="487">
                  <c:v>27592</c:v>
                </c:pt>
                <c:pt idx="488">
                  <c:v>27593</c:v>
                </c:pt>
                <c:pt idx="489">
                  <c:v>27596</c:v>
                </c:pt>
                <c:pt idx="490">
                  <c:v>27597</c:v>
                </c:pt>
                <c:pt idx="491">
                  <c:v>27598</c:v>
                </c:pt>
                <c:pt idx="492">
                  <c:v>27599</c:v>
                </c:pt>
                <c:pt idx="493">
                  <c:v>27600</c:v>
                </c:pt>
                <c:pt idx="494">
                  <c:v>27603</c:v>
                </c:pt>
                <c:pt idx="495">
                  <c:v>27604</c:v>
                </c:pt>
                <c:pt idx="496">
                  <c:v>27605</c:v>
                </c:pt>
                <c:pt idx="497">
                  <c:v>27606</c:v>
                </c:pt>
                <c:pt idx="498">
                  <c:v>27607</c:v>
                </c:pt>
                <c:pt idx="499">
                  <c:v>27610</c:v>
                </c:pt>
                <c:pt idx="500">
                  <c:v>27611</c:v>
                </c:pt>
                <c:pt idx="501">
                  <c:v>27612</c:v>
                </c:pt>
                <c:pt idx="502">
                  <c:v>27613</c:v>
                </c:pt>
                <c:pt idx="503">
                  <c:v>27614</c:v>
                </c:pt>
                <c:pt idx="504">
                  <c:v>27617</c:v>
                </c:pt>
                <c:pt idx="505">
                  <c:v>27618</c:v>
                </c:pt>
                <c:pt idx="506">
                  <c:v>27619</c:v>
                </c:pt>
                <c:pt idx="507">
                  <c:v>27620</c:v>
                </c:pt>
                <c:pt idx="508">
                  <c:v>27621</c:v>
                </c:pt>
                <c:pt idx="509">
                  <c:v>27624</c:v>
                </c:pt>
                <c:pt idx="510">
                  <c:v>27625</c:v>
                </c:pt>
                <c:pt idx="511">
                  <c:v>27626</c:v>
                </c:pt>
                <c:pt idx="512">
                  <c:v>27627</c:v>
                </c:pt>
                <c:pt idx="513">
                  <c:v>27628</c:v>
                </c:pt>
                <c:pt idx="514">
                  <c:v>27632</c:v>
                </c:pt>
                <c:pt idx="515">
                  <c:v>27634</c:v>
                </c:pt>
                <c:pt idx="516">
                  <c:v>27635</c:v>
                </c:pt>
                <c:pt idx="517">
                  <c:v>27639</c:v>
                </c:pt>
                <c:pt idx="518">
                  <c:v>27640</c:v>
                </c:pt>
                <c:pt idx="519">
                  <c:v>27641</c:v>
                </c:pt>
                <c:pt idx="520">
                  <c:v>27642</c:v>
                </c:pt>
                <c:pt idx="521">
                  <c:v>27645</c:v>
                </c:pt>
                <c:pt idx="522">
                  <c:v>27646</c:v>
                </c:pt>
                <c:pt idx="523">
                  <c:v>27647</c:v>
                </c:pt>
                <c:pt idx="524">
                  <c:v>27648</c:v>
                </c:pt>
                <c:pt idx="525">
                  <c:v>27649</c:v>
                </c:pt>
                <c:pt idx="526">
                  <c:v>27652</c:v>
                </c:pt>
                <c:pt idx="527">
                  <c:v>27653</c:v>
                </c:pt>
                <c:pt idx="528">
                  <c:v>27654</c:v>
                </c:pt>
                <c:pt idx="529">
                  <c:v>27655</c:v>
                </c:pt>
                <c:pt idx="530">
                  <c:v>27656</c:v>
                </c:pt>
                <c:pt idx="531">
                  <c:v>27659</c:v>
                </c:pt>
                <c:pt idx="532">
                  <c:v>27660</c:v>
                </c:pt>
                <c:pt idx="533">
                  <c:v>27661</c:v>
                </c:pt>
                <c:pt idx="534">
                  <c:v>27662</c:v>
                </c:pt>
                <c:pt idx="535">
                  <c:v>27663</c:v>
                </c:pt>
                <c:pt idx="536">
                  <c:v>27666</c:v>
                </c:pt>
                <c:pt idx="537">
                  <c:v>27667</c:v>
                </c:pt>
                <c:pt idx="538">
                  <c:v>27668</c:v>
                </c:pt>
                <c:pt idx="539">
                  <c:v>27669</c:v>
                </c:pt>
                <c:pt idx="540">
                  <c:v>27670</c:v>
                </c:pt>
                <c:pt idx="541">
                  <c:v>27673</c:v>
                </c:pt>
                <c:pt idx="542">
                  <c:v>27674</c:v>
                </c:pt>
                <c:pt idx="543">
                  <c:v>27675</c:v>
                </c:pt>
                <c:pt idx="544">
                  <c:v>27676</c:v>
                </c:pt>
                <c:pt idx="545">
                  <c:v>27677</c:v>
                </c:pt>
                <c:pt idx="546">
                  <c:v>27681</c:v>
                </c:pt>
                <c:pt idx="547">
                  <c:v>27682</c:v>
                </c:pt>
                <c:pt idx="548">
                  <c:v>27683</c:v>
                </c:pt>
                <c:pt idx="549">
                  <c:v>27684</c:v>
                </c:pt>
                <c:pt idx="550">
                  <c:v>27687</c:v>
                </c:pt>
                <c:pt idx="551">
                  <c:v>27688</c:v>
                </c:pt>
                <c:pt idx="552">
                  <c:v>27689</c:v>
                </c:pt>
                <c:pt idx="553">
                  <c:v>27690</c:v>
                </c:pt>
                <c:pt idx="554">
                  <c:v>27691</c:v>
                </c:pt>
                <c:pt idx="555">
                  <c:v>27694</c:v>
                </c:pt>
                <c:pt idx="556">
                  <c:v>27695</c:v>
                </c:pt>
                <c:pt idx="557">
                  <c:v>27696</c:v>
                </c:pt>
                <c:pt idx="558">
                  <c:v>27697</c:v>
                </c:pt>
                <c:pt idx="559">
                  <c:v>27698</c:v>
                </c:pt>
                <c:pt idx="560">
                  <c:v>27701</c:v>
                </c:pt>
                <c:pt idx="561">
                  <c:v>27703</c:v>
                </c:pt>
                <c:pt idx="562">
                  <c:v>27704</c:v>
                </c:pt>
                <c:pt idx="563">
                  <c:v>27705</c:v>
                </c:pt>
                <c:pt idx="564">
                  <c:v>27708</c:v>
                </c:pt>
                <c:pt idx="565">
                  <c:v>27710</c:v>
                </c:pt>
                <c:pt idx="566">
                  <c:v>27711</c:v>
                </c:pt>
                <c:pt idx="567">
                  <c:v>27712</c:v>
                </c:pt>
                <c:pt idx="568">
                  <c:v>27715</c:v>
                </c:pt>
                <c:pt idx="569">
                  <c:v>27716</c:v>
                </c:pt>
                <c:pt idx="570">
                  <c:v>27717</c:v>
                </c:pt>
                <c:pt idx="571">
                  <c:v>27718</c:v>
                </c:pt>
                <c:pt idx="572">
                  <c:v>27719</c:v>
                </c:pt>
                <c:pt idx="573">
                  <c:v>27722</c:v>
                </c:pt>
                <c:pt idx="574">
                  <c:v>27723</c:v>
                </c:pt>
                <c:pt idx="575">
                  <c:v>27724</c:v>
                </c:pt>
                <c:pt idx="576">
                  <c:v>27726</c:v>
                </c:pt>
                <c:pt idx="577">
                  <c:v>27729</c:v>
                </c:pt>
                <c:pt idx="578">
                  <c:v>27730</c:v>
                </c:pt>
                <c:pt idx="579">
                  <c:v>27731</c:v>
                </c:pt>
                <c:pt idx="580">
                  <c:v>27732</c:v>
                </c:pt>
                <c:pt idx="581">
                  <c:v>27733</c:v>
                </c:pt>
                <c:pt idx="582">
                  <c:v>27736</c:v>
                </c:pt>
                <c:pt idx="583">
                  <c:v>27737</c:v>
                </c:pt>
                <c:pt idx="584">
                  <c:v>27738</c:v>
                </c:pt>
                <c:pt idx="585">
                  <c:v>27739</c:v>
                </c:pt>
                <c:pt idx="586">
                  <c:v>27740</c:v>
                </c:pt>
                <c:pt idx="587">
                  <c:v>27743</c:v>
                </c:pt>
                <c:pt idx="588">
                  <c:v>27744</c:v>
                </c:pt>
                <c:pt idx="589">
                  <c:v>27745</c:v>
                </c:pt>
                <c:pt idx="590">
                  <c:v>27746</c:v>
                </c:pt>
                <c:pt idx="591">
                  <c:v>27747</c:v>
                </c:pt>
                <c:pt idx="592">
                  <c:v>27750</c:v>
                </c:pt>
                <c:pt idx="593">
                  <c:v>27751</c:v>
                </c:pt>
                <c:pt idx="594">
                  <c:v>27752</c:v>
                </c:pt>
                <c:pt idx="595">
                  <c:v>27757</c:v>
                </c:pt>
                <c:pt idx="596">
                  <c:v>27758</c:v>
                </c:pt>
                <c:pt idx="597">
                  <c:v>27759</c:v>
                </c:pt>
                <c:pt idx="598">
                  <c:v>27761</c:v>
                </c:pt>
                <c:pt idx="599">
                  <c:v>27764</c:v>
                </c:pt>
                <c:pt idx="600">
                  <c:v>27765</c:v>
                </c:pt>
                <c:pt idx="601">
                  <c:v>27766</c:v>
                </c:pt>
                <c:pt idx="602">
                  <c:v>27767</c:v>
                </c:pt>
                <c:pt idx="603">
                  <c:v>27768</c:v>
                </c:pt>
                <c:pt idx="604">
                  <c:v>27771</c:v>
                </c:pt>
                <c:pt idx="605">
                  <c:v>27772</c:v>
                </c:pt>
                <c:pt idx="606">
                  <c:v>27773</c:v>
                </c:pt>
                <c:pt idx="607">
                  <c:v>27774</c:v>
                </c:pt>
                <c:pt idx="608">
                  <c:v>27775</c:v>
                </c:pt>
                <c:pt idx="609">
                  <c:v>27778</c:v>
                </c:pt>
                <c:pt idx="610">
                  <c:v>27779</c:v>
                </c:pt>
                <c:pt idx="611">
                  <c:v>27780</c:v>
                </c:pt>
                <c:pt idx="612">
                  <c:v>27781</c:v>
                </c:pt>
                <c:pt idx="613">
                  <c:v>27782</c:v>
                </c:pt>
                <c:pt idx="614">
                  <c:v>27785</c:v>
                </c:pt>
                <c:pt idx="615">
                  <c:v>27786</c:v>
                </c:pt>
                <c:pt idx="616">
                  <c:v>27787</c:v>
                </c:pt>
                <c:pt idx="617">
                  <c:v>27788</c:v>
                </c:pt>
                <c:pt idx="618">
                  <c:v>27789</c:v>
                </c:pt>
                <c:pt idx="619">
                  <c:v>27792</c:v>
                </c:pt>
                <c:pt idx="620">
                  <c:v>27793</c:v>
                </c:pt>
                <c:pt idx="621">
                  <c:v>27794</c:v>
                </c:pt>
                <c:pt idx="622">
                  <c:v>27795</c:v>
                </c:pt>
                <c:pt idx="623">
                  <c:v>27796</c:v>
                </c:pt>
                <c:pt idx="624">
                  <c:v>27799</c:v>
                </c:pt>
                <c:pt idx="625">
                  <c:v>27800</c:v>
                </c:pt>
                <c:pt idx="626">
                  <c:v>27801</c:v>
                </c:pt>
                <c:pt idx="627">
                  <c:v>27803</c:v>
                </c:pt>
                <c:pt idx="628">
                  <c:v>27807</c:v>
                </c:pt>
                <c:pt idx="629">
                  <c:v>27808</c:v>
                </c:pt>
                <c:pt idx="630">
                  <c:v>27809</c:v>
                </c:pt>
                <c:pt idx="631">
                  <c:v>27810</c:v>
                </c:pt>
                <c:pt idx="632">
                  <c:v>27813</c:v>
                </c:pt>
                <c:pt idx="633">
                  <c:v>27814</c:v>
                </c:pt>
                <c:pt idx="634">
                  <c:v>27815</c:v>
                </c:pt>
                <c:pt idx="635">
                  <c:v>27816</c:v>
                </c:pt>
                <c:pt idx="636">
                  <c:v>27817</c:v>
                </c:pt>
                <c:pt idx="637">
                  <c:v>27820</c:v>
                </c:pt>
                <c:pt idx="638">
                  <c:v>27821</c:v>
                </c:pt>
                <c:pt idx="639">
                  <c:v>27822</c:v>
                </c:pt>
                <c:pt idx="640">
                  <c:v>27823</c:v>
                </c:pt>
                <c:pt idx="641">
                  <c:v>27824</c:v>
                </c:pt>
                <c:pt idx="642">
                  <c:v>27827</c:v>
                </c:pt>
                <c:pt idx="643">
                  <c:v>27828</c:v>
                </c:pt>
                <c:pt idx="644">
                  <c:v>27829</c:v>
                </c:pt>
                <c:pt idx="645">
                  <c:v>27830</c:v>
                </c:pt>
                <c:pt idx="646">
                  <c:v>27831</c:v>
                </c:pt>
                <c:pt idx="647">
                  <c:v>27834</c:v>
                </c:pt>
                <c:pt idx="648">
                  <c:v>27835</c:v>
                </c:pt>
                <c:pt idx="649">
                  <c:v>27836</c:v>
                </c:pt>
                <c:pt idx="650">
                  <c:v>27837</c:v>
                </c:pt>
                <c:pt idx="651">
                  <c:v>27838</c:v>
                </c:pt>
                <c:pt idx="652">
                  <c:v>27841</c:v>
                </c:pt>
                <c:pt idx="653">
                  <c:v>27842</c:v>
                </c:pt>
                <c:pt idx="654">
                  <c:v>27843</c:v>
                </c:pt>
                <c:pt idx="655">
                  <c:v>27844</c:v>
                </c:pt>
                <c:pt idx="656">
                  <c:v>27845</c:v>
                </c:pt>
                <c:pt idx="657">
                  <c:v>27848</c:v>
                </c:pt>
                <c:pt idx="658">
                  <c:v>27849</c:v>
                </c:pt>
                <c:pt idx="659">
                  <c:v>27850</c:v>
                </c:pt>
                <c:pt idx="660">
                  <c:v>27851</c:v>
                </c:pt>
                <c:pt idx="661">
                  <c:v>27852</c:v>
                </c:pt>
                <c:pt idx="662">
                  <c:v>27855</c:v>
                </c:pt>
                <c:pt idx="663">
                  <c:v>27856</c:v>
                </c:pt>
                <c:pt idx="664">
                  <c:v>27857</c:v>
                </c:pt>
                <c:pt idx="665">
                  <c:v>27858</c:v>
                </c:pt>
                <c:pt idx="666">
                  <c:v>27859</c:v>
                </c:pt>
                <c:pt idx="667">
                  <c:v>27862</c:v>
                </c:pt>
                <c:pt idx="668">
                  <c:v>27863</c:v>
                </c:pt>
                <c:pt idx="669">
                  <c:v>27864</c:v>
                </c:pt>
                <c:pt idx="670">
                  <c:v>27865</c:v>
                </c:pt>
                <c:pt idx="671">
                  <c:v>27870</c:v>
                </c:pt>
                <c:pt idx="672">
                  <c:v>27871</c:v>
                </c:pt>
                <c:pt idx="673">
                  <c:v>27872</c:v>
                </c:pt>
                <c:pt idx="674">
                  <c:v>27873</c:v>
                </c:pt>
                <c:pt idx="675">
                  <c:v>27876</c:v>
                </c:pt>
                <c:pt idx="676">
                  <c:v>27877</c:v>
                </c:pt>
                <c:pt idx="677">
                  <c:v>27878</c:v>
                </c:pt>
                <c:pt idx="678">
                  <c:v>27879</c:v>
                </c:pt>
                <c:pt idx="679">
                  <c:v>27880</c:v>
                </c:pt>
                <c:pt idx="680">
                  <c:v>27883</c:v>
                </c:pt>
                <c:pt idx="681">
                  <c:v>27884</c:v>
                </c:pt>
                <c:pt idx="682">
                  <c:v>27885</c:v>
                </c:pt>
                <c:pt idx="683">
                  <c:v>27886</c:v>
                </c:pt>
                <c:pt idx="684">
                  <c:v>27887</c:v>
                </c:pt>
                <c:pt idx="685">
                  <c:v>27890</c:v>
                </c:pt>
                <c:pt idx="686">
                  <c:v>27891</c:v>
                </c:pt>
                <c:pt idx="687">
                  <c:v>27892</c:v>
                </c:pt>
                <c:pt idx="688">
                  <c:v>27893</c:v>
                </c:pt>
                <c:pt idx="689">
                  <c:v>27894</c:v>
                </c:pt>
                <c:pt idx="690">
                  <c:v>27897</c:v>
                </c:pt>
                <c:pt idx="691">
                  <c:v>27898</c:v>
                </c:pt>
                <c:pt idx="692">
                  <c:v>27899</c:v>
                </c:pt>
                <c:pt idx="693">
                  <c:v>27900</c:v>
                </c:pt>
                <c:pt idx="694">
                  <c:v>27901</c:v>
                </c:pt>
                <c:pt idx="695">
                  <c:v>27904</c:v>
                </c:pt>
                <c:pt idx="696">
                  <c:v>27905</c:v>
                </c:pt>
                <c:pt idx="697">
                  <c:v>27906</c:v>
                </c:pt>
                <c:pt idx="698">
                  <c:v>27907</c:v>
                </c:pt>
                <c:pt idx="699">
                  <c:v>27908</c:v>
                </c:pt>
                <c:pt idx="700">
                  <c:v>27912</c:v>
                </c:pt>
                <c:pt idx="701">
                  <c:v>27913</c:v>
                </c:pt>
                <c:pt idx="702">
                  <c:v>27914</c:v>
                </c:pt>
                <c:pt idx="703">
                  <c:v>27915</c:v>
                </c:pt>
                <c:pt idx="704">
                  <c:v>27918</c:v>
                </c:pt>
                <c:pt idx="705">
                  <c:v>27919</c:v>
                </c:pt>
                <c:pt idx="706">
                  <c:v>27920</c:v>
                </c:pt>
                <c:pt idx="707">
                  <c:v>27921</c:v>
                </c:pt>
                <c:pt idx="708">
                  <c:v>27922</c:v>
                </c:pt>
                <c:pt idx="709">
                  <c:v>27925</c:v>
                </c:pt>
                <c:pt idx="710">
                  <c:v>27926</c:v>
                </c:pt>
                <c:pt idx="711">
                  <c:v>27927</c:v>
                </c:pt>
                <c:pt idx="712">
                  <c:v>27928</c:v>
                </c:pt>
                <c:pt idx="713">
                  <c:v>27929</c:v>
                </c:pt>
                <c:pt idx="714">
                  <c:v>27932</c:v>
                </c:pt>
                <c:pt idx="715">
                  <c:v>27933</c:v>
                </c:pt>
                <c:pt idx="716">
                  <c:v>27934</c:v>
                </c:pt>
                <c:pt idx="717">
                  <c:v>27935</c:v>
                </c:pt>
                <c:pt idx="718">
                  <c:v>27936</c:v>
                </c:pt>
                <c:pt idx="719">
                  <c:v>27939</c:v>
                </c:pt>
                <c:pt idx="720">
                  <c:v>27940</c:v>
                </c:pt>
                <c:pt idx="721">
                  <c:v>27941</c:v>
                </c:pt>
                <c:pt idx="722">
                  <c:v>27942</c:v>
                </c:pt>
                <c:pt idx="723">
                  <c:v>27943</c:v>
                </c:pt>
                <c:pt idx="724">
                  <c:v>27947</c:v>
                </c:pt>
                <c:pt idx="725">
                  <c:v>27948</c:v>
                </c:pt>
                <c:pt idx="726">
                  <c:v>27949</c:v>
                </c:pt>
                <c:pt idx="727">
                  <c:v>27950</c:v>
                </c:pt>
                <c:pt idx="728">
                  <c:v>27953</c:v>
                </c:pt>
                <c:pt idx="729">
                  <c:v>27954</c:v>
                </c:pt>
                <c:pt idx="730">
                  <c:v>27955</c:v>
                </c:pt>
                <c:pt idx="731">
                  <c:v>27956</c:v>
                </c:pt>
                <c:pt idx="732">
                  <c:v>27957</c:v>
                </c:pt>
                <c:pt idx="733">
                  <c:v>27960</c:v>
                </c:pt>
                <c:pt idx="734">
                  <c:v>27961</c:v>
                </c:pt>
                <c:pt idx="735">
                  <c:v>27962</c:v>
                </c:pt>
                <c:pt idx="736">
                  <c:v>27963</c:v>
                </c:pt>
                <c:pt idx="737">
                  <c:v>27964</c:v>
                </c:pt>
                <c:pt idx="738">
                  <c:v>27967</c:v>
                </c:pt>
                <c:pt idx="739">
                  <c:v>27968</c:v>
                </c:pt>
                <c:pt idx="740">
                  <c:v>27969</c:v>
                </c:pt>
                <c:pt idx="741">
                  <c:v>27970</c:v>
                </c:pt>
                <c:pt idx="742">
                  <c:v>27971</c:v>
                </c:pt>
                <c:pt idx="743">
                  <c:v>27974</c:v>
                </c:pt>
                <c:pt idx="744">
                  <c:v>27975</c:v>
                </c:pt>
                <c:pt idx="745">
                  <c:v>27976</c:v>
                </c:pt>
                <c:pt idx="746">
                  <c:v>27977</c:v>
                </c:pt>
                <c:pt idx="747">
                  <c:v>27978</c:v>
                </c:pt>
                <c:pt idx="748">
                  <c:v>27981</c:v>
                </c:pt>
                <c:pt idx="749">
                  <c:v>27982</c:v>
                </c:pt>
                <c:pt idx="750">
                  <c:v>27983</c:v>
                </c:pt>
                <c:pt idx="751">
                  <c:v>27984</c:v>
                </c:pt>
                <c:pt idx="752">
                  <c:v>27985</c:v>
                </c:pt>
                <c:pt idx="753">
                  <c:v>27988</c:v>
                </c:pt>
                <c:pt idx="754">
                  <c:v>27989</c:v>
                </c:pt>
                <c:pt idx="755">
                  <c:v>27990</c:v>
                </c:pt>
                <c:pt idx="756">
                  <c:v>27991</c:v>
                </c:pt>
                <c:pt idx="757">
                  <c:v>27992</c:v>
                </c:pt>
                <c:pt idx="758">
                  <c:v>27995</c:v>
                </c:pt>
                <c:pt idx="759">
                  <c:v>27996</c:v>
                </c:pt>
                <c:pt idx="760">
                  <c:v>27997</c:v>
                </c:pt>
                <c:pt idx="761">
                  <c:v>27998</c:v>
                </c:pt>
                <c:pt idx="762">
                  <c:v>27999</c:v>
                </c:pt>
                <c:pt idx="763">
                  <c:v>28003</c:v>
                </c:pt>
                <c:pt idx="764">
                  <c:v>28004</c:v>
                </c:pt>
                <c:pt idx="765">
                  <c:v>28005</c:v>
                </c:pt>
                <c:pt idx="766">
                  <c:v>28006</c:v>
                </c:pt>
                <c:pt idx="767">
                  <c:v>28010</c:v>
                </c:pt>
                <c:pt idx="768">
                  <c:v>28011</c:v>
                </c:pt>
                <c:pt idx="769">
                  <c:v>28012</c:v>
                </c:pt>
                <c:pt idx="770">
                  <c:v>28013</c:v>
                </c:pt>
                <c:pt idx="771">
                  <c:v>28016</c:v>
                </c:pt>
                <c:pt idx="772">
                  <c:v>28017</c:v>
                </c:pt>
                <c:pt idx="773">
                  <c:v>28018</c:v>
                </c:pt>
                <c:pt idx="774">
                  <c:v>28019</c:v>
                </c:pt>
                <c:pt idx="775">
                  <c:v>28020</c:v>
                </c:pt>
                <c:pt idx="776">
                  <c:v>28023</c:v>
                </c:pt>
                <c:pt idx="777">
                  <c:v>28024</c:v>
                </c:pt>
                <c:pt idx="778">
                  <c:v>28025</c:v>
                </c:pt>
                <c:pt idx="779">
                  <c:v>28026</c:v>
                </c:pt>
                <c:pt idx="780">
                  <c:v>28027</c:v>
                </c:pt>
                <c:pt idx="781">
                  <c:v>28030</c:v>
                </c:pt>
                <c:pt idx="782">
                  <c:v>28031</c:v>
                </c:pt>
                <c:pt idx="783">
                  <c:v>28032</c:v>
                </c:pt>
                <c:pt idx="784">
                  <c:v>28037</c:v>
                </c:pt>
                <c:pt idx="785">
                  <c:v>28038</c:v>
                </c:pt>
                <c:pt idx="786">
                  <c:v>28039</c:v>
                </c:pt>
                <c:pt idx="787">
                  <c:v>28040</c:v>
                </c:pt>
                <c:pt idx="788">
                  <c:v>28041</c:v>
                </c:pt>
                <c:pt idx="789">
                  <c:v>28045</c:v>
                </c:pt>
                <c:pt idx="790">
                  <c:v>28046</c:v>
                </c:pt>
                <c:pt idx="791">
                  <c:v>28047</c:v>
                </c:pt>
                <c:pt idx="792">
                  <c:v>28048</c:v>
                </c:pt>
                <c:pt idx="793">
                  <c:v>28051</c:v>
                </c:pt>
                <c:pt idx="794">
                  <c:v>28052</c:v>
                </c:pt>
                <c:pt idx="795">
                  <c:v>28053</c:v>
                </c:pt>
                <c:pt idx="796">
                  <c:v>28054</c:v>
                </c:pt>
                <c:pt idx="797">
                  <c:v>28055</c:v>
                </c:pt>
                <c:pt idx="798">
                  <c:v>28058</c:v>
                </c:pt>
                <c:pt idx="799">
                  <c:v>28059</c:v>
                </c:pt>
                <c:pt idx="800">
                  <c:v>28060</c:v>
                </c:pt>
                <c:pt idx="801">
                  <c:v>28061</c:v>
                </c:pt>
                <c:pt idx="802">
                  <c:v>28062</c:v>
                </c:pt>
                <c:pt idx="803">
                  <c:v>28065</c:v>
                </c:pt>
                <c:pt idx="804">
                  <c:v>28067</c:v>
                </c:pt>
                <c:pt idx="805">
                  <c:v>28068</c:v>
                </c:pt>
                <c:pt idx="806">
                  <c:v>28069</c:v>
                </c:pt>
                <c:pt idx="807">
                  <c:v>28072</c:v>
                </c:pt>
                <c:pt idx="808">
                  <c:v>28073</c:v>
                </c:pt>
                <c:pt idx="809">
                  <c:v>28074</c:v>
                </c:pt>
                <c:pt idx="810">
                  <c:v>28076</c:v>
                </c:pt>
                <c:pt idx="811">
                  <c:v>28079</c:v>
                </c:pt>
                <c:pt idx="812">
                  <c:v>28080</c:v>
                </c:pt>
                <c:pt idx="813">
                  <c:v>28081</c:v>
                </c:pt>
                <c:pt idx="814">
                  <c:v>28082</c:v>
                </c:pt>
                <c:pt idx="815">
                  <c:v>28083</c:v>
                </c:pt>
                <c:pt idx="816">
                  <c:v>28086</c:v>
                </c:pt>
                <c:pt idx="817">
                  <c:v>28087</c:v>
                </c:pt>
                <c:pt idx="818">
                  <c:v>28088</c:v>
                </c:pt>
                <c:pt idx="819">
                  <c:v>28090</c:v>
                </c:pt>
                <c:pt idx="820">
                  <c:v>28093</c:v>
                </c:pt>
                <c:pt idx="821">
                  <c:v>28094</c:v>
                </c:pt>
                <c:pt idx="822">
                  <c:v>28095</c:v>
                </c:pt>
                <c:pt idx="823">
                  <c:v>28096</c:v>
                </c:pt>
                <c:pt idx="824">
                  <c:v>28097</c:v>
                </c:pt>
                <c:pt idx="825">
                  <c:v>28100</c:v>
                </c:pt>
                <c:pt idx="826">
                  <c:v>28101</c:v>
                </c:pt>
                <c:pt idx="827">
                  <c:v>28102</c:v>
                </c:pt>
                <c:pt idx="828">
                  <c:v>28103</c:v>
                </c:pt>
                <c:pt idx="829">
                  <c:v>28104</c:v>
                </c:pt>
                <c:pt idx="830">
                  <c:v>28107</c:v>
                </c:pt>
                <c:pt idx="831">
                  <c:v>28108</c:v>
                </c:pt>
                <c:pt idx="832">
                  <c:v>28109</c:v>
                </c:pt>
                <c:pt idx="833">
                  <c:v>28110</c:v>
                </c:pt>
                <c:pt idx="834">
                  <c:v>28111</c:v>
                </c:pt>
                <c:pt idx="835">
                  <c:v>28114</c:v>
                </c:pt>
                <c:pt idx="836">
                  <c:v>28115</c:v>
                </c:pt>
                <c:pt idx="837">
                  <c:v>28116</c:v>
                </c:pt>
                <c:pt idx="838">
                  <c:v>28117</c:v>
                </c:pt>
                <c:pt idx="839">
                  <c:v>28122</c:v>
                </c:pt>
                <c:pt idx="840">
                  <c:v>28123</c:v>
                </c:pt>
                <c:pt idx="841">
                  <c:v>28124</c:v>
                </c:pt>
                <c:pt idx="842">
                  <c:v>28125</c:v>
                </c:pt>
                <c:pt idx="843">
                  <c:v>28129</c:v>
                </c:pt>
                <c:pt idx="844">
                  <c:v>28130</c:v>
                </c:pt>
                <c:pt idx="845">
                  <c:v>28131</c:v>
                </c:pt>
                <c:pt idx="846">
                  <c:v>28132</c:v>
                </c:pt>
                <c:pt idx="847">
                  <c:v>28135</c:v>
                </c:pt>
                <c:pt idx="848">
                  <c:v>28136</c:v>
                </c:pt>
                <c:pt idx="849">
                  <c:v>28137</c:v>
                </c:pt>
                <c:pt idx="850">
                  <c:v>28138</c:v>
                </c:pt>
                <c:pt idx="851">
                  <c:v>28139</c:v>
                </c:pt>
                <c:pt idx="852">
                  <c:v>28142</c:v>
                </c:pt>
                <c:pt idx="853">
                  <c:v>28143</c:v>
                </c:pt>
                <c:pt idx="854">
                  <c:v>28144</c:v>
                </c:pt>
                <c:pt idx="855">
                  <c:v>28145</c:v>
                </c:pt>
                <c:pt idx="856">
                  <c:v>28146</c:v>
                </c:pt>
                <c:pt idx="857">
                  <c:v>28149</c:v>
                </c:pt>
                <c:pt idx="858">
                  <c:v>28150</c:v>
                </c:pt>
                <c:pt idx="859">
                  <c:v>28151</c:v>
                </c:pt>
                <c:pt idx="860">
                  <c:v>28152</c:v>
                </c:pt>
                <c:pt idx="861">
                  <c:v>28153</c:v>
                </c:pt>
                <c:pt idx="862">
                  <c:v>28156</c:v>
                </c:pt>
                <c:pt idx="863">
                  <c:v>28157</c:v>
                </c:pt>
                <c:pt idx="864">
                  <c:v>28158</c:v>
                </c:pt>
                <c:pt idx="865">
                  <c:v>28159</c:v>
                </c:pt>
                <c:pt idx="866">
                  <c:v>28160</c:v>
                </c:pt>
                <c:pt idx="867">
                  <c:v>28163</c:v>
                </c:pt>
                <c:pt idx="868">
                  <c:v>28164</c:v>
                </c:pt>
                <c:pt idx="869">
                  <c:v>28165</c:v>
                </c:pt>
                <c:pt idx="870">
                  <c:v>28166</c:v>
                </c:pt>
                <c:pt idx="871">
                  <c:v>28167</c:v>
                </c:pt>
                <c:pt idx="872">
                  <c:v>28170</c:v>
                </c:pt>
                <c:pt idx="873">
                  <c:v>28171</c:v>
                </c:pt>
                <c:pt idx="874">
                  <c:v>28172</c:v>
                </c:pt>
                <c:pt idx="875">
                  <c:v>28173</c:v>
                </c:pt>
                <c:pt idx="876">
                  <c:v>28174</c:v>
                </c:pt>
                <c:pt idx="877">
                  <c:v>28178</c:v>
                </c:pt>
                <c:pt idx="878">
                  <c:v>28179</c:v>
                </c:pt>
                <c:pt idx="879">
                  <c:v>28180</c:v>
                </c:pt>
                <c:pt idx="880">
                  <c:v>28181</c:v>
                </c:pt>
                <c:pt idx="881">
                  <c:v>28184</c:v>
                </c:pt>
                <c:pt idx="882">
                  <c:v>28185</c:v>
                </c:pt>
                <c:pt idx="883">
                  <c:v>28186</c:v>
                </c:pt>
                <c:pt idx="884">
                  <c:v>28187</c:v>
                </c:pt>
                <c:pt idx="885">
                  <c:v>28188</c:v>
                </c:pt>
                <c:pt idx="886">
                  <c:v>28191</c:v>
                </c:pt>
                <c:pt idx="887">
                  <c:v>28192</c:v>
                </c:pt>
                <c:pt idx="888">
                  <c:v>28193</c:v>
                </c:pt>
                <c:pt idx="889">
                  <c:v>28194</c:v>
                </c:pt>
                <c:pt idx="890">
                  <c:v>28195</c:v>
                </c:pt>
                <c:pt idx="891">
                  <c:v>28198</c:v>
                </c:pt>
                <c:pt idx="892">
                  <c:v>28199</c:v>
                </c:pt>
                <c:pt idx="893">
                  <c:v>28200</c:v>
                </c:pt>
                <c:pt idx="894">
                  <c:v>28201</c:v>
                </c:pt>
                <c:pt idx="895">
                  <c:v>28202</c:v>
                </c:pt>
                <c:pt idx="896">
                  <c:v>28205</c:v>
                </c:pt>
                <c:pt idx="897">
                  <c:v>28206</c:v>
                </c:pt>
                <c:pt idx="898">
                  <c:v>28207</c:v>
                </c:pt>
                <c:pt idx="899">
                  <c:v>28208</c:v>
                </c:pt>
                <c:pt idx="900">
                  <c:v>28209</c:v>
                </c:pt>
                <c:pt idx="901">
                  <c:v>28212</c:v>
                </c:pt>
                <c:pt idx="902">
                  <c:v>28213</c:v>
                </c:pt>
                <c:pt idx="903">
                  <c:v>28214</c:v>
                </c:pt>
                <c:pt idx="904">
                  <c:v>28215</c:v>
                </c:pt>
                <c:pt idx="905">
                  <c:v>28216</c:v>
                </c:pt>
                <c:pt idx="906">
                  <c:v>28219</c:v>
                </c:pt>
                <c:pt idx="907">
                  <c:v>28220</c:v>
                </c:pt>
                <c:pt idx="908">
                  <c:v>28221</c:v>
                </c:pt>
                <c:pt idx="909">
                  <c:v>28222</c:v>
                </c:pt>
                <c:pt idx="910">
                  <c:v>28227</c:v>
                </c:pt>
                <c:pt idx="911">
                  <c:v>28228</c:v>
                </c:pt>
                <c:pt idx="912">
                  <c:v>28229</c:v>
                </c:pt>
                <c:pt idx="913">
                  <c:v>28230</c:v>
                </c:pt>
                <c:pt idx="914">
                  <c:v>28233</c:v>
                </c:pt>
                <c:pt idx="915">
                  <c:v>28234</c:v>
                </c:pt>
                <c:pt idx="916">
                  <c:v>28235</c:v>
                </c:pt>
                <c:pt idx="917">
                  <c:v>28236</c:v>
                </c:pt>
                <c:pt idx="918">
                  <c:v>28237</c:v>
                </c:pt>
                <c:pt idx="919">
                  <c:v>28240</c:v>
                </c:pt>
                <c:pt idx="920">
                  <c:v>28241</c:v>
                </c:pt>
                <c:pt idx="921">
                  <c:v>28242</c:v>
                </c:pt>
                <c:pt idx="922">
                  <c:v>28243</c:v>
                </c:pt>
                <c:pt idx="923">
                  <c:v>28244</c:v>
                </c:pt>
                <c:pt idx="924">
                  <c:v>28247</c:v>
                </c:pt>
                <c:pt idx="925">
                  <c:v>28248</c:v>
                </c:pt>
                <c:pt idx="926">
                  <c:v>28249</c:v>
                </c:pt>
                <c:pt idx="927">
                  <c:v>28250</c:v>
                </c:pt>
                <c:pt idx="928">
                  <c:v>28251</c:v>
                </c:pt>
                <c:pt idx="929">
                  <c:v>28254</c:v>
                </c:pt>
                <c:pt idx="930">
                  <c:v>28255</c:v>
                </c:pt>
                <c:pt idx="931">
                  <c:v>28256</c:v>
                </c:pt>
                <c:pt idx="932">
                  <c:v>28257</c:v>
                </c:pt>
                <c:pt idx="933">
                  <c:v>28258</c:v>
                </c:pt>
                <c:pt idx="934">
                  <c:v>28261</c:v>
                </c:pt>
                <c:pt idx="935">
                  <c:v>28262</c:v>
                </c:pt>
                <c:pt idx="936">
                  <c:v>28263</c:v>
                </c:pt>
                <c:pt idx="937">
                  <c:v>28264</c:v>
                </c:pt>
                <c:pt idx="938">
                  <c:v>28265</c:v>
                </c:pt>
                <c:pt idx="939">
                  <c:v>28268</c:v>
                </c:pt>
                <c:pt idx="940">
                  <c:v>28269</c:v>
                </c:pt>
                <c:pt idx="941">
                  <c:v>28270</c:v>
                </c:pt>
                <c:pt idx="942">
                  <c:v>28271</c:v>
                </c:pt>
                <c:pt idx="943">
                  <c:v>28272</c:v>
                </c:pt>
                <c:pt idx="944">
                  <c:v>28276</c:v>
                </c:pt>
                <c:pt idx="945">
                  <c:v>28277</c:v>
                </c:pt>
                <c:pt idx="946">
                  <c:v>28278</c:v>
                </c:pt>
                <c:pt idx="947">
                  <c:v>28279</c:v>
                </c:pt>
                <c:pt idx="948">
                  <c:v>28284</c:v>
                </c:pt>
                <c:pt idx="949">
                  <c:v>28285</c:v>
                </c:pt>
                <c:pt idx="950">
                  <c:v>28286</c:v>
                </c:pt>
                <c:pt idx="951">
                  <c:v>28289</c:v>
                </c:pt>
                <c:pt idx="952">
                  <c:v>28290</c:v>
                </c:pt>
                <c:pt idx="953">
                  <c:v>28291</c:v>
                </c:pt>
                <c:pt idx="954">
                  <c:v>28292</c:v>
                </c:pt>
                <c:pt idx="955">
                  <c:v>28293</c:v>
                </c:pt>
                <c:pt idx="956">
                  <c:v>28296</c:v>
                </c:pt>
                <c:pt idx="957">
                  <c:v>28297</c:v>
                </c:pt>
                <c:pt idx="958">
                  <c:v>28298</c:v>
                </c:pt>
                <c:pt idx="959">
                  <c:v>28299</c:v>
                </c:pt>
                <c:pt idx="960">
                  <c:v>28300</c:v>
                </c:pt>
                <c:pt idx="961">
                  <c:v>28303</c:v>
                </c:pt>
                <c:pt idx="962">
                  <c:v>28304</c:v>
                </c:pt>
                <c:pt idx="963">
                  <c:v>28305</c:v>
                </c:pt>
                <c:pt idx="964">
                  <c:v>28306</c:v>
                </c:pt>
                <c:pt idx="965">
                  <c:v>28307</c:v>
                </c:pt>
                <c:pt idx="966">
                  <c:v>28311</c:v>
                </c:pt>
                <c:pt idx="967">
                  <c:v>28312</c:v>
                </c:pt>
                <c:pt idx="968">
                  <c:v>28313</c:v>
                </c:pt>
                <c:pt idx="969">
                  <c:v>28314</c:v>
                </c:pt>
                <c:pt idx="970">
                  <c:v>28319</c:v>
                </c:pt>
                <c:pt idx="971">
                  <c:v>28321</c:v>
                </c:pt>
                <c:pt idx="972">
                  <c:v>28324</c:v>
                </c:pt>
                <c:pt idx="973">
                  <c:v>28325</c:v>
                </c:pt>
                <c:pt idx="974">
                  <c:v>28326</c:v>
                </c:pt>
                <c:pt idx="975">
                  <c:v>28327</c:v>
                </c:pt>
                <c:pt idx="976">
                  <c:v>28328</c:v>
                </c:pt>
                <c:pt idx="977">
                  <c:v>28331</c:v>
                </c:pt>
                <c:pt idx="978">
                  <c:v>28332</c:v>
                </c:pt>
                <c:pt idx="979">
                  <c:v>28333</c:v>
                </c:pt>
                <c:pt idx="980">
                  <c:v>28334</c:v>
                </c:pt>
                <c:pt idx="981">
                  <c:v>28335</c:v>
                </c:pt>
                <c:pt idx="982">
                  <c:v>28338</c:v>
                </c:pt>
                <c:pt idx="983">
                  <c:v>28339</c:v>
                </c:pt>
                <c:pt idx="984">
                  <c:v>28340</c:v>
                </c:pt>
                <c:pt idx="985">
                  <c:v>28341</c:v>
                </c:pt>
                <c:pt idx="986">
                  <c:v>28342</c:v>
                </c:pt>
                <c:pt idx="987">
                  <c:v>28345</c:v>
                </c:pt>
                <c:pt idx="988">
                  <c:v>28346</c:v>
                </c:pt>
                <c:pt idx="989">
                  <c:v>28347</c:v>
                </c:pt>
                <c:pt idx="990">
                  <c:v>28348</c:v>
                </c:pt>
                <c:pt idx="991">
                  <c:v>28349</c:v>
                </c:pt>
                <c:pt idx="992">
                  <c:v>28352</c:v>
                </c:pt>
                <c:pt idx="993">
                  <c:v>28353</c:v>
                </c:pt>
                <c:pt idx="994">
                  <c:v>28354</c:v>
                </c:pt>
                <c:pt idx="995">
                  <c:v>28355</c:v>
                </c:pt>
                <c:pt idx="996">
                  <c:v>28356</c:v>
                </c:pt>
                <c:pt idx="997">
                  <c:v>28359</c:v>
                </c:pt>
                <c:pt idx="998">
                  <c:v>28360</c:v>
                </c:pt>
                <c:pt idx="999">
                  <c:v>28361</c:v>
                </c:pt>
                <c:pt idx="1000">
                  <c:v>28362</c:v>
                </c:pt>
                <c:pt idx="1001">
                  <c:v>28363</c:v>
                </c:pt>
                <c:pt idx="1002">
                  <c:v>28367</c:v>
                </c:pt>
                <c:pt idx="1003">
                  <c:v>28368</c:v>
                </c:pt>
                <c:pt idx="1004">
                  <c:v>28369</c:v>
                </c:pt>
                <c:pt idx="1005">
                  <c:v>28370</c:v>
                </c:pt>
                <c:pt idx="1006">
                  <c:v>28374</c:v>
                </c:pt>
                <c:pt idx="1007">
                  <c:v>28375</c:v>
                </c:pt>
                <c:pt idx="1008">
                  <c:v>28376</c:v>
                </c:pt>
                <c:pt idx="1009">
                  <c:v>28377</c:v>
                </c:pt>
                <c:pt idx="1010">
                  <c:v>28380</c:v>
                </c:pt>
                <c:pt idx="1011">
                  <c:v>28381</c:v>
                </c:pt>
                <c:pt idx="1012">
                  <c:v>28382</c:v>
                </c:pt>
                <c:pt idx="1013">
                  <c:v>28383</c:v>
                </c:pt>
                <c:pt idx="1014">
                  <c:v>28384</c:v>
                </c:pt>
                <c:pt idx="1015">
                  <c:v>28387</c:v>
                </c:pt>
                <c:pt idx="1016">
                  <c:v>28388</c:v>
                </c:pt>
                <c:pt idx="1017">
                  <c:v>28389</c:v>
                </c:pt>
                <c:pt idx="1018">
                  <c:v>28390</c:v>
                </c:pt>
                <c:pt idx="1019">
                  <c:v>28391</c:v>
                </c:pt>
                <c:pt idx="1020">
                  <c:v>28394</c:v>
                </c:pt>
                <c:pt idx="1021">
                  <c:v>28395</c:v>
                </c:pt>
                <c:pt idx="1022">
                  <c:v>28396</c:v>
                </c:pt>
                <c:pt idx="1023">
                  <c:v>28397</c:v>
                </c:pt>
                <c:pt idx="1024">
                  <c:v>28398</c:v>
                </c:pt>
                <c:pt idx="1025">
                  <c:v>28401</c:v>
                </c:pt>
                <c:pt idx="1026">
                  <c:v>28402</c:v>
                </c:pt>
                <c:pt idx="1027">
                  <c:v>28403</c:v>
                </c:pt>
                <c:pt idx="1028">
                  <c:v>28404</c:v>
                </c:pt>
                <c:pt idx="1029">
                  <c:v>28405</c:v>
                </c:pt>
                <c:pt idx="1030">
                  <c:v>28409</c:v>
                </c:pt>
                <c:pt idx="1031">
                  <c:v>28410</c:v>
                </c:pt>
                <c:pt idx="1032">
                  <c:v>28411</c:v>
                </c:pt>
                <c:pt idx="1033">
                  <c:v>28412</c:v>
                </c:pt>
                <c:pt idx="1034">
                  <c:v>28415</c:v>
                </c:pt>
                <c:pt idx="1035">
                  <c:v>28416</c:v>
                </c:pt>
                <c:pt idx="1036">
                  <c:v>28417</c:v>
                </c:pt>
                <c:pt idx="1037">
                  <c:v>28418</c:v>
                </c:pt>
                <c:pt idx="1038">
                  <c:v>28419</c:v>
                </c:pt>
                <c:pt idx="1039">
                  <c:v>28422</c:v>
                </c:pt>
                <c:pt idx="1040">
                  <c:v>28423</c:v>
                </c:pt>
                <c:pt idx="1041">
                  <c:v>28424</c:v>
                </c:pt>
                <c:pt idx="1042">
                  <c:v>28425</c:v>
                </c:pt>
                <c:pt idx="1043">
                  <c:v>28426</c:v>
                </c:pt>
                <c:pt idx="1044">
                  <c:v>28429</c:v>
                </c:pt>
                <c:pt idx="1045">
                  <c:v>28430</c:v>
                </c:pt>
                <c:pt idx="1046">
                  <c:v>28431</c:v>
                </c:pt>
                <c:pt idx="1047">
                  <c:v>28432</c:v>
                </c:pt>
                <c:pt idx="1048">
                  <c:v>28433</c:v>
                </c:pt>
                <c:pt idx="1049">
                  <c:v>28436</c:v>
                </c:pt>
                <c:pt idx="1050">
                  <c:v>28438</c:v>
                </c:pt>
                <c:pt idx="1051">
                  <c:v>28439</c:v>
                </c:pt>
                <c:pt idx="1052">
                  <c:v>28443</c:v>
                </c:pt>
                <c:pt idx="1053">
                  <c:v>28444</c:v>
                </c:pt>
                <c:pt idx="1054">
                  <c:v>28445</c:v>
                </c:pt>
                <c:pt idx="1055">
                  <c:v>28446</c:v>
                </c:pt>
                <c:pt idx="1056">
                  <c:v>28447</c:v>
                </c:pt>
                <c:pt idx="1057">
                  <c:v>28450</c:v>
                </c:pt>
                <c:pt idx="1058">
                  <c:v>28451</c:v>
                </c:pt>
                <c:pt idx="1059">
                  <c:v>28452</c:v>
                </c:pt>
                <c:pt idx="1060">
                  <c:v>28454</c:v>
                </c:pt>
                <c:pt idx="1061">
                  <c:v>28457</c:v>
                </c:pt>
                <c:pt idx="1062">
                  <c:v>28458</c:v>
                </c:pt>
                <c:pt idx="1063">
                  <c:v>28459</c:v>
                </c:pt>
                <c:pt idx="1064">
                  <c:v>28460</c:v>
                </c:pt>
                <c:pt idx="1065">
                  <c:v>28461</c:v>
                </c:pt>
                <c:pt idx="1066">
                  <c:v>28464</c:v>
                </c:pt>
                <c:pt idx="1067">
                  <c:v>28465</c:v>
                </c:pt>
                <c:pt idx="1068">
                  <c:v>28466</c:v>
                </c:pt>
                <c:pt idx="1069">
                  <c:v>28467</c:v>
                </c:pt>
                <c:pt idx="1070">
                  <c:v>28468</c:v>
                </c:pt>
                <c:pt idx="1071">
                  <c:v>28471</c:v>
                </c:pt>
                <c:pt idx="1072">
                  <c:v>28472</c:v>
                </c:pt>
                <c:pt idx="1073">
                  <c:v>28473</c:v>
                </c:pt>
                <c:pt idx="1074">
                  <c:v>28474</c:v>
                </c:pt>
                <c:pt idx="1075">
                  <c:v>28475</c:v>
                </c:pt>
                <c:pt idx="1076">
                  <c:v>28478</c:v>
                </c:pt>
                <c:pt idx="1077">
                  <c:v>28479</c:v>
                </c:pt>
                <c:pt idx="1078">
                  <c:v>28480</c:v>
                </c:pt>
                <c:pt idx="1079">
                  <c:v>28481</c:v>
                </c:pt>
                <c:pt idx="1080">
                  <c:v>28482</c:v>
                </c:pt>
                <c:pt idx="1081">
                  <c:v>28486</c:v>
                </c:pt>
                <c:pt idx="1082">
                  <c:v>28487</c:v>
                </c:pt>
                <c:pt idx="1083">
                  <c:v>28488</c:v>
                </c:pt>
                <c:pt idx="1084">
                  <c:v>28489</c:v>
                </c:pt>
                <c:pt idx="1085">
                  <c:v>28493</c:v>
                </c:pt>
                <c:pt idx="1086">
                  <c:v>28494</c:v>
                </c:pt>
                <c:pt idx="1087">
                  <c:v>28495</c:v>
                </c:pt>
                <c:pt idx="1088">
                  <c:v>28496</c:v>
                </c:pt>
                <c:pt idx="1089">
                  <c:v>28499</c:v>
                </c:pt>
                <c:pt idx="1090">
                  <c:v>28500</c:v>
                </c:pt>
                <c:pt idx="1091">
                  <c:v>28501</c:v>
                </c:pt>
                <c:pt idx="1092">
                  <c:v>28502</c:v>
                </c:pt>
                <c:pt idx="1093">
                  <c:v>28503</c:v>
                </c:pt>
                <c:pt idx="1094">
                  <c:v>28506</c:v>
                </c:pt>
                <c:pt idx="1095">
                  <c:v>28507</c:v>
                </c:pt>
                <c:pt idx="1096">
                  <c:v>28508</c:v>
                </c:pt>
                <c:pt idx="1097">
                  <c:v>28509</c:v>
                </c:pt>
                <c:pt idx="1098">
                  <c:v>28510</c:v>
                </c:pt>
                <c:pt idx="1099">
                  <c:v>28513</c:v>
                </c:pt>
                <c:pt idx="1100">
                  <c:v>28514</c:v>
                </c:pt>
                <c:pt idx="1101">
                  <c:v>28515</c:v>
                </c:pt>
                <c:pt idx="1102">
                  <c:v>28516</c:v>
                </c:pt>
                <c:pt idx="1103">
                  <c:v>28517</c:v>
                </c:pt>
                <c:pt idx="1104">
                  <c:v>28520</c:v>
                </c:pt>
                <c:pt idx="1105">
                  <c:v>28521</c:v>
                </c:pt>
                <c:pt idx="1106">
                  <c:v>28522</c:v>
                </c:pt>
                <c:pt idx="1107">
                  <c:v>28523</c:v>
                </c:pt>
                <c:pt idx="1108">
                  <c:v>28524</c:v>
                </c:pt>
                <c:pt idx="1109">
                  <c:v>28527</c:v>
                </c:pt>
                <c:pt idx="1110">
                  <c:v>28528</c:v>
                </c:pt>
                <c:pt idx="1111">
                  <c:v>28529</c:v>
                </c:pt>
                <c:pt idx="1112">
                  <c:v>28530</c:v>
                </c:pt>
                <c:pt idx="1113">
                  <c:v>28531</c:v>
                </c:pt>
                <c:pt idx="1114">
                  <c:v>28535</c:v>
                </c:pt>
                <c:pt idx="1115">
                  <c:v>28536</c:v>
                </c:pt>
                <c:pt idx="1116">
                  <c:v>28537</c:v>
                </c:pt>
                <c:pt idx="1117">
                  <c:v>28538</c:v>
                </c:pt>
                <c:pt idx="1118">
                  <c:v>28542</c:v>
                </c:pt>
                <c:pt idx="1119">
                  <c:v>28543</c:v>
                </c:pt>
                <c:pt idx="1120">
                  <c:v>28544</c:v>
                </c:pt>
                <c:pt idx="1121">
                  <c:v>28545</c:v>
                </c:pt>
                <c:pt idx="1122">
                  <c:v>28548</c:v>
                </c:pt>
                <c:pt idx="1123">
                  <c:v>28549</c:v>
                </c:pt>
                <c:pt idx="1124">
                  <c:v>28550</c:v>
                </c:pt>
                <c:pt idx="1125">
                  <c:v>28551</c:v>
                </c:pt>
                <c:pt idx="1126">
                  <c:v>28552</c:v>
                </c:pt>
                <c:pt idx="1127">
                  <c:v>28555</c:v>
                </c:pt>
                <c:pt idx="1128">
                  <c:v>28556</c:v>
                </c:pt>
                <c:pt idx="1129">
                  <c:v>28557</c:v>
                </c:pt>
                <c:pt idx="1130">
                  <c:v>28558</c:v>
                </c:pt>
                <c:pt idx="1131">
                  <c:v>28559</c:v>
                </c:pt>
                <c:pt idx="1132">
                  <c:v>28562</c:v>
                </c:pt>
                <c:pt idx="1133">
                  <c:v>28563</c:v>
                </c:pt>
                <c:pt idx="1134">
                  <c:v>28564</c:v>
                </c:pt>
                <c:pt idx="1135">
                  <c:v>28565</c:v>
                </c:pt>
                <c:pt idx="1136">
                  <c:v>28566</c:v>
                </c:pt>
                <c:pt idx="1137">
                  <c:v>28569</c:v>
                </c:pt>
                <c:pt idx="1138">
                  <c:v>28570</c:v>
                </c:pt>
                <c:pt idx="1139">
                  <c:v>28571</c:v>
                </c:pt>
                <c:pt idx="1140">
                  <c:v>28572</c:v>
                </c:pt>
                <c:pt idx="1141">
                  <c:v>28576</c:v>
                </c:pt>
                <c:pt idx="1142">
                  <c:v>28577</c:v>
                </c:pt>
                <c:pt idx="1143">
                  <c:v>28578</c:v>
                </c:pt>
                <c:pt idx="1144">
                  <c:v>28579</c:v>
                </c:pt>
                <c:pt idx="1145">
                  <c:v>28580</c:v>
                </c:pt>
                <c:pt idx="1146">
                  <c:v>28583</c:v>
                </c:pt>
                <c:pt idx="1147">
                  <c:v>28584</c:v>
                </c:pt>
                <c:pt idx="1148">
                  <c:v>28585</c:v>
                </c:pt>
                <c:pt idx="1149">
                  <c:v>28586</c:v>
                </c:pt>
                <c:pt idx="1150">
                  <c:v>28587</c:v>
                </c:pt>
                <c:pt idx="1151">
                  <c:v>28590</c:v>
                </c:pt>
                <c:pt idx="1152">
                  <c:v>28591</c:v>
                </c:pt>
                <c:pt idx="1153">
                  <c:v>28592</c:v>
                </c:pt>
                <c:pt idx="1154">
                  <c:v>28593</c:v>
                </c:pt>
                <c:pt idx="1155">
                  <c:v>28594</c:v>
                </c:pt>
                <c:pt idx="1156">
                  <c:v>28597</c:v>
                </c:pt>
                <c:pt idx="1157">
                  <c:v>28598</c:v>
                </c:pt>
                <c:pt idx="1158">
                  <c:v>28599</c:v>
                </c:pt>
                <c:pt idx="1159">
                  <c:v>28600</c:v>
                </c:pt>
                <c:pt idx="1160">
                  <c:v>28601</c:v>
                </c:pt>
                <c:pt idx="1161">
                  <c:v>28604</c:v>
                </c:pt>
                <c:pt idx="1162">
                  <c:v>28605</c:v>
                </c:pt>
                <c:pt idx="1163">
                  <c:v>28606</c:v>
                </c:pt>
                <c:pt idx="1164">
                  <c:v>28607</c:v>
                </c:pt>
                <c:pt idx="1165">
                  <c:v>28608</c:v>
                </c:pt>
                <c:pt idx="1166">
                  <c:v>28611</c:v>
                </c:pt>
                <c:pt idx="1167">
                  <c:v>28612</c:v>
                </c:pt>
                <c:pt idx="1168">
                  <c:v>28613</c:v>
                </c:pt>
                <c:pt idx="1169">
                  <c:v>28614</c:v>
                </c:pt>
                <c:pt idx="1170">
                  <c:v>28615</c:v>
                </c:pt>
                <c:pt idx="1171">
                  <c:v>28618</c:v>
                </c:pt>
                <c:pt idx="1172">
                  <c:v>28619</c:v>
                </c:pt>
                <c:pt idx="1173">
                  <c:v>28620</c:v>
                </c:pt>
                <c:pt idx="1174">
                  <c:v>28621</c:v>
                </c:pt>
                <c:pt idx="1175">
                  <c:v>28622</c:v>
                </c:pt>
                <c:pt idx="1176">
                  <c:v>28625</c:v>
                </c:pt>
                <c:pt idx="1177">
                  <c:v>28626</c:v>
                </c:pt>
                <c:pt idx="1178">
                  <c:v>28627</c:v>
                </c:pt>
                <c:pt idx="1179">
                  <c:v>28628</c:v>
                </c:pt>
                <c:pt idx="1180">
                  <c:v>28629</c:v>
                </c:pt>
                <c:pt idx="1181">
                  <c:v>28632</c:v>
                </c:pt>
                <c:pt idx="1182">
                  <c:v>28633</c:v>
                </c:pt>
                <c:pt idx="1183">
                  <c:v>28634</c:v>
                </c:pt>
                <c:pt idx="1184">
                  <c:v>28635</c:v>
                </c:pt>
                <c:pt idx="1185">
                  <c:v>28636</c:v>
                </c:pt>
                <c:pt idx="1186">
                  <c:v>28641</c:v>
                </c:pt>
                <c:pt idx="1187">
                  <c:v>28642</c:v>
                </c:pt>
                <c:pt idx="1188">
                  <c:v>28643</c:v>
                </c:pt>
                <c:pt idx="1189">
                  <c:v>28646</c:v>
                </c:pt>
                <c:pt idx="1190">
                  <c:v>28647</c:v>
                </c:pt>
                <c:pt idx="1191">
                  <c:v>28648</c:v>
                </c:pt>
                <c:pt idx="1192">
                  <c:v>28649</c:v>
                </c:pt>
                <c:pt idx="1193">
                  <c:v>28650</c:v>
                </c:pt>
                <c:pt idx="1194">
                  <c:v>28653</c:v>
                </c:pt>
                <c:pt idx="1195">
                  <c:v>28654</c:v>
                </c:pt>
                <c:pt idx="1196">
                  <c:v>28655</c:v>
                </c:pt>
                <c:pt idx="1197">
                  <c:v>28656</c:v>
                </c:pt>
                <c:pt idx="1198">
                  <c:v>28657</c:v>
                </c:pt>
                <c:pt idx="1199">
                  <c:v>28660</c:v>
                </c:pt>
                <c:pt idx="1200">
                  <c:v>28661</c:v>
                </c:pt>
                <c:pt idx="1201">
                  <c:v>28662</c:v>
                </c:pt>
                <c:pt idx="1202">
                  <c:v>28663</c:v>
                </c:pt>
                <c:pt idx="1203">
                  <c:v>28664</c:v>
                </c:pt>
                <c:pt idx="1204">
                  <c:v>28667</c:v>
                </c:pt>
                <c:pt idx="1205">
                  <c:v>28668</c:v>
                </c:pt>
                <c:pt idx="1206">
                  <c:v>28669</c:v>
                </c:pt>
                <c:pt idx="1207">
                  <c:v>28670</c:v>
                </c:pt>
                <c:pt idx="1208">
                  <c:v>28671</c:v>
                </c:pt>
                <c:pt idx="1209">
                  <c:v>28674</c:v>
                </c:pt>
                <c:pt idx="1210">
                  <c:v>28676</c:v>
                </c:pt>
                <c:pt idx="1211">
                  <c:v>28677</c:v>
                </c:pt>
                <c:pt idx="1212">
                  <c:v>28678</c:v>
                </c:pt>
                <c:pt idx="1213">
                  <c:v>28681</c:v>
                </c:pt>
                <c:pt idx="1214">
                  <c:v>28682</c:v>
                </c:pt>
                <c:pt idx="1215">
                  <c:v>28683</c:v>
                </c:pt>
                <c:pt idx="1216">
                  <c:v>28684</c:v>
                </c:pt>
                <c:pt idx="1217">
                  <c:v>28685</c:v>
                </c:pt>
                <c:pt idx="1218">
                  <c:v>28688</c:v>
                </c:pt>
                <c:pt idx="1219">
                  <c:v>28689</c:v>
                </c:pt>
                <c:pt idx="1220">
                  <c:v>28690</c:v>
                </c:pt>
                <c:pt idx="1221">
                  <c:v>28691</c:v>
                </c:pt>
                <c:pt idx="1222">
                  <c:v>28692</c:v>
                </c:pt>
                <c:pt idx="1223">
                  <c:v>28695</c:v>
                </c:pt>
                <c:pt idx="1224">
                  <c:v>28696</c:v>
                </c:pt>
                <c:pt idx="1225">
                  <c:v>28697</c:v>
                </c:pt>
                <c:pt idx="1226">
                  <c:v>28698</c:v>
                </c:pt>
                <c:pt idx="1227">
                  <c:v>28699</c:v>
                </c:pt>
                <c:pt idx="1228">
                  <c:v>28702</c:v>
                </c:pt>
                <c:pt idx="1229">
                  <c:v>28703</c:v>
                </c:pt>
                <c:pt idx="1230">
                  <c:v>28704</c:v>
                </c:pt>
                <c:pt idx="1231">
                  <c:v>28705</c:v>
                </c:pt>
                <c:pt idx="1232">
                  <c:v>28706</c:v>
                </c:pt>
                <c:pt idx="1233">
                  <c:v>28709</c:v>
                </c:pt>
                <c:pt idx="1234">
                  <c:v>28710</c:v>
                </c:pt>
                <c:pt idx="1235">
                  <c:v>28711</c:v>
                </c:pt>
                <c:pt idx="1236">
                  <c:v>28712</c:v>
                </c:pt>
                <c:pt idx="1237">
                  <c:v>28713</c:v>
                </c:pt>
                <c:pt idx="1238">
                  <c:v>28716</c:v>
                </c:pt>
                <c:pt idx="1239">
                  <c:v>28717</c:v>
                </c:pt>
                <c:pt idx="1240">
                  <c:v>28718</c:v>
                </c:pt>
                <c:pt idx="1241">
                  <c:v>28719</c:v>
                </c:pt>
                <c:pt idx="1242">
                  <c:v>28720</c:v>
                </c:pt>
                <c:pt idx="1243">
                  <c:v>28723</c:v>
                </c:pt>
                <c:pt idx="1244">
                  <c:v>28724</c:v>
                </c:pt>
                <c:pt idx="1245">
                  <c:v>28725</c:v>
                </c:pt>
                <c:pt idx="1246">
                  <c:v>28726</c:v>
                </c:pt>
                <c:pt idx="1247">
                  <c:v>28727</c:v>
                </c:pt>
                <c:pt idx="1248">
                  <c:v>28730</c:v>
                </c:pt>
                <c:pt idx="1249">
                  <c:v>28731</c:v>
                </c:pt>
                <c:pt idx="1250">
                  <c:v>28732</c:v>
                </c:pt>
                <c:pt idx="1251">
                  <c:v>28733</c:v>
                </c:pt>
                <c:pt idx="1252">
                  <c:v>28734</c:v>
                </c:pt>
                <c:pt idx="1253">
                  <c:v>28738</c:v>
                </c:pt>
                <c:pt idx="1254">
                  <c:v>28739</c:v>
                </c:pt>
                <c:pt idx="1255">
                  <c:v>28740</c:v>
                </c:pt>
                <c:pt idx="1256">
                  <c:v>28741</c:v>
                </c:pt>
                <c:pt idx="1257">
                  <c:v>28744</c:v>
                </c:pt>
                <c:pt idx="1258">
                  <c:v>28745</c:v>
                </c:pt>
                <c:pt idx="1259">
                  <c:v>28746</c:v>
                </c:pt>
                <c:pt idx="1260">
                  <c:v>28747</c:v>
                </c:pt>
                <c:pt idx="1261">
                  <c:v>28748</c:v>
                </c:pt>
                <c:pt idx="1262">
                  <c:v>28751</c:v>
                </c:pt>
                <c:pt idx="1263">
                  <c:v>28752</c:v>
                </c:pt>
                <c:pt idx="1264">
                  <c:v>28753</c:v>
                </c:pt>
                <c:pt idx="1265">
                  <c:v>28754</c:v>
                </c:pt>
                <c:pt idx="1266">
                  <c:v>28755</c:v>
                </c:pt>
                <c:pt idx="1267">
                  <c:v>28758</c:v>
                </c:pt>
                <c:pt idx="1268">
                  <c:v>28759</c:v>
                </c:pt>
                <c:pt idx="1269">
                  <c:v>28760</c:v>
                </c:pt>
                <c:pt idx="1270">
                  <c:v>28761</c:v>
                </c:pt>
                <c:pt idx="1271">
                  <c:v>28762</c:v>
                </c:pt>
                <c:pt idx="1272">
                  <c:v>28765</c:v>
                </c:pt>
                <c:pt idx="1273">
                  <c:v>28766</c:v>
                </c:pt>
                <c:pt idx="1274">
                  <c:v>28767</c:v>
                </c:pt>
                <c:pt idx="1275">
                  <c:v>28768</c:v>
                </c:pt>
                <c:pt idx="1276">
                  <c:v>28769</c:v>
                </c:pt>
                <c:pt idx="1277">
                  <c:v>28773</c:v>
                </c:pt>
                <c:pt idx="1278">
                  <c:v>28774</c:v>
                </c:pt>
                <c:pt idx="1279">
                  <c:v>28775</c:v>
                </c:pt>
                <c:pt idx="1280">
                  <c:v>28776</c:v>
                </c:pt>
                <c:pt idx="1281">
                  <c:v>28779</c:v>
                </c:pt>
                <c:pt idx="1282">
                  <c:v>28780</c:v>
                </c:pt>
                <c:pt idx="1283">
                  <c:v>28781</c:v>
                </c:pt>
                <c:pt idx="1284">
                  <c:v>28782</c:v>
                </c:pt>
                <c:pt idx="1285">
                  <c:v>28783</c:v>
                </c:pt>
                <c:pt idx="1286">
                  <c:v>28786</c:v>
                </c:pt>
                <c:pt idx="1287">
                  <c:v>28787</c:v>
                </c:pt>
                <c:pt idx="1288">
                  <c:v>28788</c:v>
                </c:pt>
                <c:pt idx="1289">
                  <c:v>28789</c:v>
                </c:pt>
                <c:pt idx="1290">
                  <c:v>28790</c:v>
                </c:pt>
                <c:pt idx="1291">
                  <c:v>28793</c:v>
                </c:pt>
                <c:pt idx="1292">
                  <c:v>28794</c:v>
                </c:pt>
                <c:pt idx="1293">
                  <c:v>28795</c:v>
                </c:pt>
                <c:pt idx="1294">
                  <c:v>28796</c:v>
                </c:pt>
                <c:pt idx="1295">
                  <c:v>28797</c:v>
                </c:pt>
                <c:pt idx="1296">
                  <c:v>28800</c:v>
                </c:pt>
                <c:pt idx="1297">
                  <c:v>28802</c:v>
                </c:pt>
                <c:pt idx="1298">
                  <c:v>28803</c:v>
                </c:pt>
                <c:pt idx="1299">
                  <c:v>28804</c:v>
                </c:pt>
                <c:pt idx="1300">
                  <c:v>28807</c:v>
                </c:pt>
                <c:pt idx="1301">
                  <c:v>28808</c:v>
                </c:pt>
                <c:pt idx="1302">
                  <c:v>28809</c:v>
                </c:pt>
                <c:pt idx="1303">
                  <c:v>28810</c:v>
                </c:pt>
                <c:pt idx="1304">
                  <c:v>28811</c:v>
                </c:pt>
                <c:pt idx="1305">
                  <c:v>28814</c:v>
                </c:pt>
                <c:pt idx="1306">
                  <c:v>28815</c:v>
                </c:pt>
                <c:pt idx="1307">
                  <c:v>28816</c:v>
                </c:pt>
                <c:pt idx="1308">
                  <c:v>28818</c:v>
                </c:pt>
                <c:pt idx="1309">
                  <c:v>28821</c:v>
                </c:pt>
                <c:pt idx="1310">
                  <c:v>28822</c:v>
                </c:pt>
                <c:pt idx="1311">
                  <c:v>28823</c:v>
                </c:pt>
                <c:pt idx="1312">
                  <c:v>28824</c:v>
                </c:pt>
                <c:pt idx="1313">
                  <c:v>28825</c:v>
                </c:pt>
                <c:pt idx="1314">
                  <c:v>28828</c:v>
                </c:pt>
                <c:pt idx="1315">
                  <c:v>28829</c:v>
                </c:pt>
                <c:pt idx="1316">
                  <c:v>28830</c:v>
                </c:pt>
                <c:pt idx="1317">
                  <c:v>28831</c:v>
                </c:pt>
                <c:pt idx="1318">
                  <c:v>28832</c:v>
                </c:pt>
                <c:pt idx="1319">
                  <c:v>28835</c:v>
                </c:pt>
                <c:pt idx="1320">
                  <c:v>28836</c:v>
                </c:pt>
                <c:pt idx="1321">
                  <c:v>28837</c:v>
                </c:pt>
                <c:pt idx="1322">
                  <c:v>28838</c:v>
                </c:pt>
                <c:pt idx="1323">
                  <c:v>28839</c:v>
                </c:pt>
                <c:pt idx="1324">
                  <c:v>28842</c:v>
                </c:pt>
                <c:pt idx="1325">
                  <c:v>28843</c:v>
                </c:pt>
                <c:pt idx="1326">
                  <c:v>28844</c:v>
                </c:pt>
                <c:pt idx="1327">
                  <c:v>28845</c:v>
                </c:pt>
                <c:pt idx="1328">
                  <c:v>28846</c:v>
                </c:pt>
                <c:pt idx="1329">
                  <c:v>28850</c:v>
                </c:pt>
                <c:pt idx="1330">
                  <c:v>28851</c:v>
                </c:pt>
                <c:pt idx="1331">
                  <c:v>28852</c:v>
                </c:pt>
                <c:pt idx="1332">
                  <c:v>28853</c:v>
                </c:pt>
                <c:pt idx="1333">
                  <c:v>28857</c:v>
                </c:pt>
                <c:pt idx="1334">
                  <c:v>28858</c:v>
                </c:pt>
                <c:pt idx="1335">
                  <c:v>28859</c:v>
                </c:pt>
                <c:pt idx="1336">
                  <c:v>28860</c:v>
                </c:pt>
                <c:pt idx="1337">
                  <c:v>28863</c:v>
                </c:pt>
                <c:pt idx="1338">
                  <c:v>28864</c:v>
                </c:pt>
                <c:pt idx="1339">
                  <c:v>28865</c:v>
                </c:pt>
                <c:pt idx="1340">
                  <c:v>28866</c:v>
                </c:pt>
                <c:pt idx="1341">
                  <c:v>28867</c:v>
                </c:pt>
                <c:pt idx="1342">
                  <c:v>28870</c:v>
                </c:pt>
                <c:pt idx="1343">
                  <c:v>28871</c:v>
                </c:pt>
                <c:pt idx="1344">
                  <c:v>28872</c:v>
                </c:pt>
                <c:pt idx="1345">
                  <c:v>28873</c:v>
                </c:pt>
                <c:pt idx="1346">
                  <c:v>28874</c:v>
                </c:pt>
                <c:pt idx="1347">
                  <c:v>28877</c:v>
                </c:pt>
                <c:pt idx="1348">
                  <c:v>28878</c:v>
                </c:pt>
                <c:pt idx="1349">
                  <c:v>28879</c:v>
                </c:pt>
                <c:pt idx="1350">
                  <c:v>28880</c:v>
                </c:pt>
                <c:pt idx="1351">
                  <c:v>28881</c:v>
                </c:pt>
                <c:pt idx="1352">
                  <c:v>28884</c:v>
                </c:pt>
                <c:pt idx="1353">
                  <c:v>28885</c:v>
                </c:pt>
                <c:pt idx="1354">
                  <c:v>28886</c:v>
                </c:pt>
                <c:pt idx="1355">
                  <c:v>28887</c:v>
                </c:pt>
                <c:pt idx="1356">
                  <c:v>28888</c:v>
                </c:pt>
                <c:pt idx="1357">
                  <c:v>28891</c:v>
                </c:pt>
                <c:pt idx="1358">
                  <c:v>28892</c:v>
                </c:pt>
                <c:pt idx="1359">
                  <c:v>28893</c:v>
                </c:pt>
                <c:pt idx="1360">
                  <c:v>28894</c:v>
                </c:pt>
                <c:pt idx="1361">
                  <c:v>28895</c:v>
                </c:pt>
                <c:pt idx="1362">
                  <c:v>28899</c:v>
                </c:pt>
                <c:pt idx="1363">
                  <c:v>28900</c:v>
                </c:pt>
                <c:pt idx="1364">
                  <c:v>28901</c:v>
                </c:pt>
                <c:pt idx="1365">
                  <c:v>28902</c:v>
                </c:pt>
                <c:pt idx="1366">
                  <c:v>28906</c:v>
                </c:pt>
                <c:pt idx="1367">
                  <c:v>28907</c:v>
                </c:pt>
                <c:pt idx="1368">
                  <c:v>28908</c:v>
                </c:pt>
                <c:pt idx="1369">
                  <c:v>28909</c:v>
                </c:pt>
                <c:pt idx="1370">
                  <c:v>28912</c:v>
                </c:pt>
                <c:pt idx="1371">
                  <c:v>28913</c:v>
                </c:pt>
                <c:pt idx="1372">
                  <c:v>28914</c:v>
                </c:pt>
                <c:pt idx="1373">
                  <c:v>28915</c:v>
                </c:pt>
                <c:pt idx="1374">
                  <c:v>28916</c:v>
                </c:pt>
                <c:pt idx="1375">
                  <c:v>28919</c:v>
                </c:pt>
                <c:pt idx="1376">
                  <c:v>28920</c:v>
                </c:pt>
                <c:pt idx="1377">
                  <c:v>28921</c:v>
                </c:pt>
                <c:pt idx="1378">
                  <c:v>28922</c:v>
                </c:pt>
                <c:pt idx="1379">
                  <c:v>28923</c:v>
                </c:pt>
                <c:pt idx="1380">
                  <c:v>28926</c:v>
                </c:pt>
                <c:pt idx="1381">
                  <c:v>28927</c:v>
                </c:pt>
                <c:pt idx="1382">
                  <c:v>28928</c:v>
                </c:pt>
                <c:pt idx="1383">
                  <c:v>28929</c:v>
                </c:pt>
                <c:pt idx="1384">
                  <c:v>28930</c:v>
                </c:pt>
                <c:pt idx="1385">
                  <c:v>28933</c:v>
                </c:pt>
                <c:pt idx="1386">
                  <c:v>28934</c:v>
                </c:pt>
                <c:pt idx="1387">
                  <c:v>28935</c:v>
                </c:pt>
                <c:pt idx="1388">
                  <c:v>28936</c:v>
                </c:pt>
                <c:pt idx="1389">
                  <c:v>28937</c:v>
                </c:pt>
                <c:pt idx="1390">
                  <c:v>28940</c:v>
                </c:pt>
                <c:pt idx="1391">
                  <c:v>28941</c:v>
                </c:pt>
                <c:pt idx="1392">
                  <c:v>28942</c:v>
                </c:pt>
                <c:pt idx="1393">
                  <c:v>28943</c:v>
                </c:pt>
                <c:pt idx="1394">
                  <c:v>28944</c:v>
                </c:pt>
                <c:pt idx="1395">
                  <c:v>28947</c:v>
                </c:pt>
                <c:pt idx="1396">
                  <c:v>28948</c:v>
                </c:pt>
                <c:pt idx="1397">
                  <c:v>28949</c:v>
                </c:pt>
                <c:pt idx="1398">
                  <c:v>28950</c:v>
                </c:pt>
                <c:pt idx="1399">
                  <c:v>28951</c:v>
                </c:pt>
                <c:pt idx="1400">
                  <c:v>28954</c:v>
                </c:pt>
                <c:pt idx="1401">
                  <c:v>28955</c:v>
                </c:pt>
                <c:pt idx="1402">
                  <c:v>28956</c:v>
                </c:pt>
                <c:pt idx="1403">
                  <c:v>28957</c:v>
                </c:pt>
                <c:pt idx="1404">
                  <c:v>28961</c:v>
                </c:pt>
                <c:pt idx="1405">
                  <c:v>28962</c:v>
                </c:pt>
                <c:pt idx="1406">
                  <c:v>28963</c:v>
                </c:pt>
                <c:pt idx="1407">
                  <c:v>28964</c:v>
                </c:pt>
                <c:pt idx="1408">
                  <c:v>28965</c:v>
                </c:pt>
                <c:pt idx="1409">
                  <c:v>28968</c:v>
                </c:pt>
                <c:pt idx="1410">
                  <c:v>28969</c:v>
                </c:pt>
                <c:pt idx="1411">
                  <c:v>28970</c:v>
                </c:pt>
                <c:pt idx="1412">
                  <c:v>28971</c:v>
                </c:pt>
                <c:pt idx="1413">
                  <c:v>28972</c:v>
                </c:pt>
                <c:pt idx="1414">
                  <c:v>28975</c:v>
                </c:pt>
                <c:pt idx="1415">
                  <c:v>28976</c:v>
                </c:pt>
                <c:pt idx="1416">
                  <c:v>28977</c:v>
                </c:pt>
                <c:pt idx="1417">
                  <c:v>28978</c:v>
                </c:pt>
                <c:pt idx="1418">
                  <c:v>28979</c:v>
                </c:pt>
                <c:pt idx="1419">
                  <c:v>28982</c:v>
                </c:pt>
                <c:pt idx="1420">
                  <c:v>28983</c:v>
                </c:pt>
                <c:pt idx="1421">
                  <c:v>28984</c:v>
                </c:pt>
                <c:pt idx="1422">
                  <c:v>28985</c:v>
                </c:pt>
                <c:pt idx="1423">
                  <c:v>28986</c:v>
                </c:pt>
                <c:pt idx="1424">
                  <c:v>28989</c:v>
                </c:pt>
                <c:pt idx="1425">
                  <c:v>28990</c:v>
                </c:pt>
                <c:pt idx="1426">
                  <c:v>28991</c:v>
                </c:pt>
                <c:pt idx="1427">
                  <c:v>28992</c:v>
                </c:pt>
                <c:pt idx="1428">
                  <c:v>28993</c:v>
                </c:pt>
                <c:pt idx="1429">
                  <c:v>28996</c:v>
                </c:pt>
                <c:pt idx="1430">
                  <c:v>28997</c:v>
                </c:pt>
                <c:pt idx="1431">
                  <c:v>28998</c:v>
                </c:pt>
                <c:pt idx="1432">
                  <c:v>28999</c:v>
                </c:pt>
                <c:pt idx="1433">
                  <c:v>29000</c:v>
                </c:pt>
                <c:pt idx="1434">
                  <c:v>29004</c:v>
                </c:pt>
                <c:pt idx="1435">
                  <c:v>29006</c:v>
                </c:pt>
                <c:pt idx="1436">
                  <c:v>29007</c:v>
                </c:pt>
                <c:pt idx="1437">
                  <c:v>29010</c:v>
                </c:pt>
                <c:pt idx="1438">
                  <c:v>29011</c:v>
                </c:pt>
                <c:pt idx="1439">
                  <c:v>29012</c:v>
                </c:pt>
                <c:pt idx="1440">
                  <c:v>29013</c:v>
                </c:pt>
                <c:pt idx="1441">
                  <c:v>29014</c:v>
                </c:pt>
                <c:pt idx="1442">
                  <c:v>29017</c:v>
                </c:pt>
                <c:pt idx="1443">
                  <c:v>29018</c:v>
                </c:pt>
                <c:pt idx="1444">
                  <c:v>29019</c:v>
                </c:pt>
                <c:pt idx="1445">
                  <c:v>29020</c:v>
                </c:pt>
                <c:pt idx="1446">
                  <c:v>29021</c:v>
                </c:pt>
                <c:pt idx="1447">
                  <c:v>29024</c:v>
                </c:pt>
                <c:pt idx="1448">
                  <c:v>29025</c:v>
                </c:pt>
                <c:pt idx="1449">
                  <c:v>29026</c:v>
                </c:pt>
                <c:pt idx="1450">
                  <c:v>29027</c:v>
                </c:pt>
                <c:pt idx="1451">
                  <c:v>29028</c:v>
                </c:pt>
                <c:pt idx="1452">
                  <c:v>29031</c:v>
                </c:pt>
                <c:pt idx="1453">
                  <c:v>29032</c:v>
                </c:pt>
                <c:pt idx="1454">
                  <c:v>29033</c:v>
                </c:pt>
                <c:pt idx="1455">
                  <c:v>29034</c:v>
                </c:pt>
                <c:pt idx="1456">
                  <c:v>29035</c:v>
                </c:pt>
                <c:pt idx="1457">
                  <c:v>29038</c:v>
                </c:pt>
                <c:pt idx="1458">
                  <c:v>29039</c:v>
                </c:pt>
                <c:pt idx="1459">
                  <c:v>29041</c:v>
                </c:pt>
                <c:pt idx="1460">
                  <c:v>29042</c:v>
                </c:pt>
                <c:pt idx="1461">
                  <c:v>29045</c:v>
                </c:pt>
                <c:pt idx="1462">
                  <c:v>29046</c:v>
                </c:pt>
                <c:pt idx="1463">
                  <c:v>29047</c:v>
                </c:pt>
                <c:pt idx="1464">
                  <c:v>29048</c:v>
                </c:pt>
                <c:pt idx="1465">
                  <c:v>29049</c:v>
                </c:pt>
                <c:pt idx="1466">
                  <c:v>29052</c:v>
                </c:pt>
                <c:pt idx="1467">
                  <c:v>29053</c:v>
                </c:pt>
                <c:pt idx="1468">
                  <c:v>29054</c:v>
                </c:pt>
                <c:pt idx="1469">
                  <c:v>29055</c:v>
                </c:pt>
                <c:pt idx="1470">
                  <c:v>29056</c:v>
                </c:pt>
                <c:pt idx="1471">
                  <c:v>29059</c:v>
                </c:pt>
                <c:pt idx="1472">
                  <c:v>29060</c:v>
                </c:pt>
                <c:pt idx="1473">
                  <c:v>29061</c:v>
                </c:pt>
                <c:pt idx="1474">
                  <c:v>29062</c:v>
                </c:pt>
                <c:pt idx="1475">
                  <c:v>29063</c:v>
                </c:pt>
                <c:pt idx="1476">
                  <c:v>29066</c:v>
                </c:pt>
                <c:pt idx="1477">
                  <c:v>29067</c:v>
                </c:pt>
                <c:pt idx="1478">
                  <c:v>29068</c:v>
                </c:pt>
                <c:pt idx="1479">
                  <c:v>29069</c:v>
                </c:pt>
                <c:pt idx="1480">
                  <c:v>29070</c:v>
                </c:pt>
                <c:pt idx="1481">
                  <c:v>29073</c:v>
                </c:pt>
                <c:pt idx="1482">
                  <c:v>29074</c:v>
                </c:pt>
                <c:pt idx="1483">
                  <c:v>29075</c:v>
                </c:pt>
                <c:pt idx="1484">
                  <c:v>29076</c:v>
                </c:pt>
                <c:pt idx="1485">
                  <c:v>29077</c:v>
                </c:pt>
                <c:pt idx="1486">
                  <c:v>29080</c:v>
                </c:pt>
                <c:pt idx="1487">
                  <c:v>29081</c:v>
                </c:pt>
                <c:pt idx="1488">
                  <c:v>29082</c:v>
                </c:pt>
                <c:pt idx="1489">
                  <c:v>29083</c:v>
                </c:pt>
                <c:pt idx="1490">
                  <c:v>29084</c:v>
                </c:pt>
                <c:pt idx="1491">
                  <c:v>29087</c:v>
                </c:pt>
                <c:pt idx="1492">
                  <c:v>29088</c:v>
                </c:pt>
                <c:pt idx="1493">
                  <c:v>29089</c:v>
                </c:pt>
                <c:pt idx="1494">
                  <c:v>29090</c:v>
                </c:pt>
                <c:pt idx="1495">
                  <c:v>29091</c:v>
                </c:pt>
                <c:pt idx="1496">
                  <c:v>29094</c:v>
                </c:pt>
                <c:pt idx="1497">
                  <c:v>29095</c:v>
                </c:pt>
                <c:pt idx="1498">
                  <c:v>29096</c:v>
                </c:pt>
                <c:pt idx="1499">
                  <c:v>29097</c:v>
                </c:pt>
                <c:pt idx="1500">
                  <c:v>29098</c:v>
                </c:pt>
                <c:pt idx="1501">
                  <c:v>29102</c:v>
                </c:pt>
                <c:pt idx="1502">
                  <c:v>29103</c:v>
                </c:pt>
                <c:pt idx="1503">
                  <c:v>29104</c:v>
                </c:pt>
                <c:pt idx="1504">
                  <c:v>29105</c:v>
                </c:pt>
                <c:pt idx="1505">
                  <c:v>29108</c:v>
                </c:pt>
                <c:pt idx="1506">
                  <c:v>29109</c:v>
                </c:pt>
                <c:pt idx="1507">
                  <c:v>29110</c:v>
                </c:pt>
                <c:pt idx="1508">
                  <c:v>29111</c:v>
                </c:pt>
                <c:pt idx="1509">
                  <c:v>29112</c:v>
                </c:pt>
                <c:pt idx="1510">
                  <c:v>29115</c:v>
                </c:pt>
                <c:pt idx="1511">
                  <c:v>29116</c:v>
                </c:pt>
                <c:pt idx="1512">
                  <c:v>29117</c:v>
                </c:pt>
                <c:pt idx="1513">
                  <c:v>29118</c:v>
                </c:pt>
                <c:pt idx="1514">
                  <c:v>29119</c:v>
                </c:pt>
                <c:pt idx="1515">
                  <c:v>29122</c:v>
                </c:pt>
                <c:pt idx="1516">
                  <c:v>29123</c:v>
                </c:pt>
                <c:pt idx="1517">
                  <c:v>29124</c:v>
                </c:pt>
                <c:pt idx="1518">
                  <c:v>29125</c:v>
                </c:pt>
                <c:pt idx="1519">
                  <c:v>29126</c:v>
                </c:pt>
                <c:pt idx="1520">
                  <c:v>29129</c:v>
                </c:pt>
                <c:pt idx="1521">
                  <c:v>29130</c:v>
                </c:pt>
                <c:pt idx="1522">
                  <c:v>29131</c:v>
                </c:pt>
                <c:pt idx="1523">
                  <c:v>29132</c:v>
                </c:pt>
                <c:pt idx="1524">
                  <c:v>29133</c:v>
                </c:pt>
                <c:pt idx="1525">
                  <c:v>29137</c:v>
                </c:pt>
                <c:pt idx="1526">
                  <c:v>29138</c:v>
                </c:pt>
                <c:pt idx="1527">
                  <c:v>29139</c:v>
                </c:pt>
                <c:pt idx="1528">
                  <c:v>29140</c:v>
                </c:pt>
                <c:pt idx="1529">
                  <c:v>29143</c:v>
                </c:pt>
                <c:pt idx="1530">
                  <c:v>29144</c:v>
                </c:pt>
                <c:pt idx="1531">
                  <c:v>29145</c:v>
                </c:pt>
                <c:pt idx="1532">
                  <c:v>29146</c:v>
                </c:pt>
                <c:pt idx="1533">
                  <c:v>29147</c:v>
                </c:pt>
                <c:pt idx="1534">
                  <c:v>29150</c:v>
                </c:pt>
                <c:pt idx="1535">
                  <c:v>29151</c:v>
                </c:pt>
                <c:pt idx="1536">
                  <c:v>29152</c:v>
                </c:pt>
                <c:pt idx="1537">
                  <c:v>29153</c:v>
                </c:pt>
                <c:pt idx="1538">
                  <c:v>29154</c:v>
                </c:pt>
                <c:pt idx="1539">
                  <c:v>29157</c:v>
                </c:pt>
                <c:pt idx="1540">
                  <c:v>29158</c:v>
                </c:pt>
                <c:pt idx="1541">
                  <c:v>29159</c:v>
                </c:pt>
                <c:pt idx="1542">
                  <c:v>29160</c:v>
                </c:pt>
                <c:pt idx="1543">
                  <c:v>29161</c:v>
                </c:pt>
                <c:pt idx="1544">
                  <c:v>29164</c:v>
                </c:pt>
                <c:pt idx="1545">
                  <c:v>29166</c:v>
                </c:pt>
                <c:pt idx="1546">
                  <c:v>29167</c:v>
                </c:pt>
                <c:pt idx="1547">
                  <c:v>29168</c:v>
                </c:pt>
                <c:pt idx="1548">
                  <c:v>29172</c:v>
                </c:pt>
                <c:pt idx="1549">
                  <c:v>29173</c:v>
                </c:pt>
                <c:pt idx="1550">
                  <c:v>29174</c:v>
                </c:pt>
                <c:pt idx="1551">
                  <c:v>29175</c:v>
                </c:pt>
                <c:pt idx="1552">
                  <c:v>29178</c:v>
                </c:pt>
                <c:pt idx="1553">
                  <c:v>29179</c:v>
                </c:pt>
                <c:pt idx="1554">
                  <c:v>29180</c:v>
                </c:pt>
                <c:pt idx="1555">
                  <c:v>29182</c:v>
                </c:pt>
                <c:pt idx="1556">
                  <c:v>29185</c:v>
                </c:pt>
                <c:pt idx="1557">
                  <c:v>29186</c:v>
                </c:pt>
                <c:pt idx="1558">
                  <c:v>29187</c:v>
                </c:pt>
                <c:pt idx="1559">
                  <c:v>29188</c:v>
                </c:pt>
                <c:pt idx="1560">
                  <c:v>29189</c:v>
                </c:pt>
                <c:pt idx="1561">
                  <c:v>29192</c:v>
                </c:pt>
                <c:pt idx="1562">
                  <c:v>29193</c:v>
                </c:pt>
                <c:pt idx="1563">
                  <c:v>29194</c:v>
                </c:pt>
                <c:pt idx="1564">
                  <c:v>29195</c:v>
                </c:pt>
                <c:pt idx="1565">
                  <c:v>29196</c:v>
                </c:pt>
                <c:pt idx="1566">
                  <c:v>29199</c:v>
                </c:pt>
                <c:pt idx="1567">
                  <c:v>29200</c:v>
                </c:pt>
                <c:pt idx="1568">
                  <c:v>29201</c:v>
                </c:pt>
                <c:pt idx="1569">
                  <c:v>29202</c:v>
                </c:pt>
                <c:pt idx="1570">
                  <c:v>29203</c:v>
                </c:pt>
                <c:pt idx="1571">
                  <c:v>29206</c:v>
                </c:pt>
                <c:pt idx="1572">
                  <c:v>29207</c:v>
                </c:pt>
                <c:pt idx="1573">
                  <c:v>29208</c:v>
                </c:pt>
                <c:pt idx="1574">
                  <c:v>29209</c:v>
                </c:pt>
                <c:pt idx="1575">
                  <c:v>29210</c:v>
                </c:pt>
                <c:pt idx="1576">
                  <c:v>29213</c:v>
                </c:pt>
                <c:pt idx="1577">
                  <c:v>29216</c:v>
                </c:pt>
                <c:pt idx="1578">
                  <c:v>29217</c:v>
                </c:pt>
                <c:pt idx="1579">
                  <c:v>29220</c:v>
                </c:pt>
                <c:pt idx="1580">
                  <c:v>29222</c:v>
                </c:pt>
                <c:pt idx="1581">
                  <c:v>29223</c:v>
                </c:pt>
                <c:pt idx="1582">
                  <c:v>29224</c:v>
                </c:pt>
                <c:pt idx="1583">
                  <c:v>29227</c:v>
                </c:pt>
                <c:pt idx="1584">
                  <c:v>29228</c:v>
                </c:pt>
                <c:pt idx="1585">
                  <c:v>29229</c:v>
                </c:pt>
                <c:pt idx="1586">
                  <c:v>29230</c:v>
                </c:pt>
                <c:pt idx="1587">
                  <c:v>29231</c:v>
                </c:pt>
                <c:pt idx="1588">
                  <c:v>29234</c:v>
                </c:pt>
                <c:pt idx="1589">
                  <c:v>29235</c:v>
                </c:pt>
                <c:pt idx="1590">
                  <c:v>29236</c:v>
                </c:pt>
                <c:pt idx="1591">
                  <c:v>29237</c:v>
                </c:pt>
                <c:pt idx="1592">
                  <c:v>29238</c:v>
                </c:pt>
                <c:pt idx="1593">
                  <c:v>29241</c:v>
                </c:pt>
                <c:pt idx="1594">
                  <c:v>29242</c:v>
                </c:pt>
                <c:pt idx="1595">
                  <c:v>29243</c:v>
                </c:pt>
                <c:pt idx="1596">
                  <c:v>29244</c:v>
                </c:pt>
                <c:pt idx="1597">
                  <c:v>29245</c:v>
                </c:pt>
                <c:pt idx="1598">
                  <c:v>29248</c:v>
                </c:pt>
                <c:pt idx="1599">
                  <c:v>29249</c:v>
                </c:pt>
                <c:pt idx="1600">
                  <c:v>29250</c:v>
                </c:pt>
                <c:pt idx="1601">
                  <c:v>29251</c:v>
                </c:pt>
                <c:pt idx="1602">
                  <c:v>29252</c:v>
                </c:pt>
                <c:pt idx="1603">
                  <c:v>29255</c:v>
                </c:pt>
                <c:pt idx="1604">
                  <c:v>29256</c:v>
                </c:pt>
                <c:pt idx="1605">
                  <c:v>29257</c:v>
                </c:pt>
                <c:pt idx="1606">
                  <c:v>29258</c:v>
                </c:pt>
                <c:pt idx="1607">
                  <c:v>29259</c:v>
                </c:pt>
                <c:pt idx="1608">
                  <c:v>29262</c:v>
                </c:pt>
                <c:pt idx="1609">
                  <c:v>29264</c:v>
                </c:pt>
                <c:pt idx="1610">
                  <c:v>29265</c:v>
                </c:pt>
                <c:pt idx="1611">
                  <c:v>29266</c:v>
                </c:pt>
                <c:pt idx="1612">
                  <c:v>29270</c:v>
                </c:pt>
                <c:pt idx="1613">
                  <c:v>29271</c:v>
                </c:pt>
                <c:pt idx="1614">
                  <c:v>29272</c:v>
                </c:pt>
                <c:pt idx="1615">
                  <c:v>29273</c:v>
                </c:pt>
                <c:pt idx="1616">
                  <c:v>29276</c:v>
                </c:pt>
                <c:pt idx="1617">
                  <c:v>29277</c:v>
                </c:pt>
                <c:pt idx="1618">
                  <c:v>29278</c:v>
                </c:pt>
                <c:pt idx="1619">
                  <c:v>29279</c:v>
                </c:pt>
                <c:pt idx="1620">
                  <c:v>29280</c:v>
                </c:pt>
                <c:pt idx="1621">
                  <c:v>29283</c:v>
                </c:pt>
                <c:pt idx="1622">
                  <c:v>29284</c:v>
                </c:pt>
                <c:pt idx="1623">
                  <c:v>29285</c:v>
                </c:pt>
                <c:pt idx="1624">
                  <c:v>29286</c:v>
                </c:pt>
                <c:pt idx="1625">
                  <c:v>29287</c:v>
                </c:pt>
                <c:pt idx="1626">
                  <c:v>29290</c:v>
                </c:pt>
                <c:pt idx="1627">
                  <c:v>29291</c:v>
                </c:pt>
                <c:pt idx="1628">
                  <c:v>29292</c:v>
                </c:pt>
                <c:pt idx="1629">
                  <c:v>29293</c:v>
                </c:pt>
                <c:pt idx="1630">
                  <c:v>29294</c:v>
                </c:pt>
                <c:pt idx="1631">
                  <c:v>29297</c:v>
                </c:pt>
                <c:pt idx="1632">
                  <c:v>29298</c:v>
                </c:pt>
                <c:pt idx="1633">
                  <c:v>29299</c:v>
                </c:pt>
                <c:pt idx="1634">
                  <c:v>29300</c:v>
                </c:pt>
                <c:pt idx="1635">
                  <c:v>29301</c:v>
                </c:pt>
                <c:pt idx="1636">
                  <c:v>29304</c:v>
                </c:pt>
                <c:pt idx="1637">
                  <c:v>29305</c:v>
                </c:pt>
                <c:pt idx="1638">
                  <c:v>29306</c:v>
                </c:pt>
                <c:pt idx="1639">
                  <c:v>29307</c:v>
                </c:pt>
                <c:pt idx="1640">
                  <c:v>29308</c:v>
                </c:pt>
                <c:pt idx="1641">
                  <c:v>29311</c:v>
                </c:pt>
                <c:pt idx="1642">
                  <c:v>29312</c:v>
                </c:pt>
                <c:pt idx="1643">
                  <c:v>29313</c:v>
                </c:pt>
                <c:pt idx="1644">
                  <c:v>29314</c:v>
                </c:pt>
                <c:pt idx="1645">
                  <c:v>29318</c:v>
                </c:pt>
                <c:pt idx="1646">
                  <c:v>29319</c:v>
                </c:pt>
                <c:pt idx="1647">
                  <c:v>29320</c:v>
                </c:pt>
                <c:pt idx="1648">
                  <c:v>29321</c:v>
                </c:pt>
                <c:pt idx="1649">
                  <c:v>29322</c:v>
                </c:pt>
                <c:pt idx="1650">
                  <c:v>29325</c:v>
                </c:pt>
                <c:pt idx="1651">
                  <c:v>29326</c:v>
                </c:pt>
                <c:pt idx="1652">
                  <c:v>29327</c:v>
                </c:pt>
                <c:pt idx="1653">
                  <c:v>29328</c:v>
                </c:pt>
                <c:pt idx="1654">
                  <c:v>29329</c:v>
                </c:pt>
                <c:pt idx="1655">
                  <c:v>29332</c:v>
                </c:pt>
                <c:pt idx="1656">
                  <c:v>29333</c:v>
                </c:pt>
                <c:pt idx="1657">
                  <c:v>29334</c:v>
                </c:pt>
                <c:pt idx="1658">
                  <c:v>29335</c:v>
                </c:pt>
                <c:pt idx="1659">
                  <c:v>29336</c:v>
                </c:pt>
                <c:pt idx="1660">
                  <c:v>29339</c:v>
                </c:pt>
                <c:pt idx="1661">
                  <c:v>29340</c:v>
                </c:pt>
                <c:pt idx="1662">
                  <c:v>29341</c:v>
                </c:pt>
                <c:pt idx="1663">
                  <c:v>29342</c:v>
                </c:pt>
                <c:pt idx="1664">
                  <c:v>29343</c:v>
                </c:pt>
                <c:pt idx="1665">
                  <c:v>29346</c:v>
                </c:pt>
                <c:pt idx="1666">
                  <c:v>29347</c:v>
                </c:pt>
                <c:pt idx="1667">
                  <c:v>29348</c:v>
                </c:pt>
                <c:pt idx="1668">
                  <c:v>29349</c:v>
                </c:pt>
                <c:pt idx="1669">
                  <c:v>29350</c:v>
                </c:pt>
                <c:pt idx="1670">
                  <c:v>29353</c:v>
                </c:pt>
                <c:pt idx="1671">
                  <c:v>29354</c:v>
                </c:pt>
                <c:pt idx="1672">
                  <c:v>29355</c:v>
                </c:pt>
                <c:pt idx="1673">
                  <c:v>29356</c:v>
                </c:pt>
                <c:pt idx="1674">
                  <c:v>29357</c:v>
                </c:pt>
                <c:pt idx="1675">
                  <c:v>29360</c:v>
                </c:pt>
                <c:pt idx="1676">
                  <c:v>29361</c:v>
                </c:pt>
                <c:pt idx="1677">
                  <c:v>29362</c:v>
                </c:pt>
                <c:pt idx="1678">
                  <c:v>29363</c:v>
                </c:pt>
                <c:pt idx="1679">
                  <c:v>29364</c:v>
                </c:pt>
                <c:pt idx="1680">
                  <c:v>29368</c:v>
                </c:pt>
                <c:pt idx="1681">
                  <c:v>29369</c:v>
                </c:pt>
                <c:pt idx="1682">
                  <c:v>29370</c:v>
                </c:pt>
                <c:pt idx="1683">
                  <c:v>29371</c:v>
                </c:pt>
                <c:pt idx="1684">
                  <c:v>29374</c:v>
                </c:pt>
                <c:pt idx="1685">
                  <c:v>29375</c:v>
                </c:pt>
                <c:pt idx="1686">
                  <c:v>29376</c:v>
                </c:pt>
                <c:pt idx="1687">
                  <c:v>29377</c:v>
                </c:pt>
                <c:pt idx="1688">
                  <c:v>29378</c:v>
                </c:pt>
                <c:pt idx="1689">
                  <c:v>29381</c:v>
                </c:pt>
                <c:pt idx="1690">
                  <c:v>29382</c:v>
                </c:pt>
                <c:pt idx="1691">
                  <c:v>29383</c:v>
                </c:pt>
                <c:pt idx="1692">
                  <c:v>29384</c:v>
                </c:pt>
                <c:pt idx="1693">
                  <c:v>29385</c:v>
                </c:pt>
                <c:pt idx="1694">
                  <c:v>29388</c:v>
                </c:pt>
                <c:pt idx="1695">
                  <c:v>29389</c:v>
                </c:pt>
                <c:pt idx="1696">
                  <c:v>29390</c:v>
                </c:pt>
                <c:pt idx="1697">
                  <c:v>29391</c:v>
                </c:pt>
                <c:pt idx="1698">
                  <c:v>29392</c:v>
                </c:pt>
                <c:pt idx="1699">
                  <c:v>29395</c:v>
                </c:pt>
                <c:pt idx="1700">
                  <c:v>29396</c:v>
                </c:pt>
                <c:pt idx="1701">
                  <c:v>29397</c:v>
                </c:pt>
                <c:pt idx="1702">
                  <c:v>29398</c:v>
                </c:pt>
                <c:pt idx="1703">
                  <c:v>29399</c:v>
                </c:pt>
                <c:pt idx="1704">
                  <c:v>29402</c:v>
                </c:pt>
                <c:pt idx="1705">
                  <c:v>29403</c:v>
                </c:pt>
                <c:pt idx="1706">
                  <c:v>29404</c:v>
                </c:pt>
                <c:pt idx="1707">
                  <c:v>29405</c:v>
                </c:pt>
                <c:pt idx="1708">
                  <c:v>29409</c:v>
                </c:pt>
                <c:pt idx="1709">
                  <c:v>29410</c:v>
                </c:pt>
                <c:pt idx="1710">
                  <c:v>29411</c:v>
                </c:pt>
                <c:pt idx="1711">
                  <c:v>29412</c:v>
                </c:pt>
                <c:pt idx="1712">
                  <c:v>29413</c:v>
                </c:pt>
                <c:pt idx="1713">
                  <c:v>29416</c:v>
                </c:pt>
                <c:pt idx="1714">
                  <c:v>29417</c:v>
                </c:pt>
                <c:pt idx="1715">
                  <c:v>29418</c:v>
                </c:pt>
                <c:pt idx="1716">
                  <c:v>29419</c:v>
                </c:pt>
                <c:pt idx="1717">
                  <c:v>29420</c:v>
                </c:pt>
                <c:pt idx="1718">
                  <c:v>29423</c:v>
                </c:pt>
                <c:pt idx="1719">
                  <c:v>29424</c:v>
                </c:pt>
                <c:pt idx="1720">
                  <c:v>29425</c:v>
                </c:pt>
                <c:pt idx="1721">
                  <c:v>29426</c:v>
                </c:pt>
                <c:pt idx="1722">
                  <c:v>29427</c:v>
                </c:pt>
                <c:pt idx="1723">
                  <c:v>29430</c:v>
                </c:pt>
                <c:pt idx="1724">
                  <c:v>29431</c:v>
                </c:pt>
                <c:pt idx="1725">
                  <c:v>29432</c:v>
                </c:pt>
                <c:pt idx="1726">
                  <c:v>29433</c:v>
                </c:pt>
                <c:pt idx="1727">
                  <c:v>29434</c:v>
                </c:pt>
                <c:pt idx="1728">
                  <c:v>29437</c:v>
                </c:pt>
                <c:pt idx="1729">
                  <c:v>29438</c:v>
                </c:pt>
                <c:pt idx="1730">
                  <c:v>29439</c:v>
                </c:pt>
                <c:pt idx="1731">
                  <c:v>29440</c:v>
                </c:pt>
                <c:pt idx="1732">
                  <c:v>29441</c:v>
                </c:pt>
                <c:pt idx="1733">
                  <c:v>29444</c:v>
                </c:pt>
                <c:pt idx="1734">
                  <c:v>29445</c:v>
                </c:pt>
                <c:pt idx="1735">
                  <c:v>29446</c:v>
                </c:pt>
                <c:pt idx="1736">
                  <c:v>29447</c:v>
                </c:pt>
                <c:pt idx="1737">
                  <c:v>29448</c:v>
                </c:pt>
                <c:pt idx="1738">
                  <c:v>29451</c:v>
                </c:pt>
                <c:pt idx="1739">
                  <c:v>29452</c:v>
                </c:pt>
                <c:pt idx="1740">
                  <c:v>29453</c:v>
                </c:pt>
                <c:pt idx="1741">
                  <c:v>29454</c:v>
                </c:pt>
                <c:pt idx="1742">
                  <c:v>29455</c:v>
                </c:pt>
                <c:pt idx="1743">
                  <c:v>29458</c:v>
                </c:pt>
                <c:pt idx="1744">
                  <c:v>29459</c:v>
                </c:pt>
                <c:pt idx="1745">
                  <c:v>29460</c:v>
                </c:pt>
                <c:pt idx="1746">
                  <c:v>29461</c:v>
                </c:pt>
                <c:pt idx="1747">
                  <c:v>29462</c:v>
                </c:pt>
                <c:pt idx="1748">
                  <c:v>29466</c:v>
                </c:pt>
                <c:pt idx="1749">
                  <c:v>29467</c:v>
                </c:pt>
                <c:pt idx="1750">
                  <c:v>29468</c:v>
                </c:pt>
                <c:pt idx="1751">
                  <c:v>29469</c:v>
                </c:pt>
                <c:pt idx="1752">
                  <c:v>29472</c:v>
                </c:pt>
                <c:pt idx="1753">
                  <c:v>29473</c:v>
                </c:pt>
                <c:pt idx="1754">
                  <c:v>29474</c:v>
                </c:pt>
                <c:pt idx="1755">
                  <c:v>29475</c:v>
                </c:pt>
                <c:pt idx="1756">
                  <c:v>29476</c:v>
                </c:pt>
                <c:pt idx="1757">
                  <c:v>29479</c:v>
                </c:pt>
                <c:pt idx="1758">
                  <c:v>29480</c:v>
                </c:pt>
                <c:pt idx="1759">
                  <c:v>29481</c:v>
                </c:pt>
                <c:pt idx="1760">
                  <c:v>29482</c:v>
                </c:pt>
                <c:pt idx="1761">
                  <c:v>29483</c:v>
                </c:pt>
                <c:pt idx="1762">
                  <c:v>29486</c:v>
                </c:pt>
                <c:pt idx="1763">
                  <c:v>29487</c:v>
                </c:pt>
                <c:pt idx="1764">
                  <c:v>29488</c:v>
                </c:pt>
                <c:pt idx="1765">
                  <c:v>29489</c:v>
                </c:pt>
                <c:pt idx="1766">
                  <c:v>29490</c:v>
                </c:pt>
                <c:pt idx="1767">
                  <c:v>29493</c:v>
                </c:pt>
                <c:pt idx="1768">
                  <c:v>29494</c:v>
                </c:pt>
                <c:pt idx="1769">
                  <c:v>29495</c:v>
                </c:pt>
                <c:pt idx="1770">
                  <c:v>29496</c:v>
                </c:pt>
                <c:pt idx="1771">
                  <c:v>29497</c:v>
                </c:pt>
                <c:pt idx="1772">
                  <c:v>29500</c:v>
                </c:pt>
                <c:pt idx="1773">
                  <c:v>29501</c:v>
                </c:pt>
                <c:pt idx="1774">
                  <c:v>29502</c:v>
                </c:pt>
                <c:pt idx="1775">
                  <c:v>29503</c:v>
                </c:pt>
                <c:pt idx="1776">
                  <c:v>29504</c:v>
                </c:pt>
                <c:pt idx="1777">
                  <c:v>29508</c:v>
                </c:pt>
                <c:pt idx="1778">
                  <c:v>29509</c:v>
                </c:pt>
                <c:pt idx="1779">
                  <c:v>29510</c:v>
                </c:pt>
                <c:pt idx="1780">
                  <c:v>29511</c:v>
                </c:pt>
                <c:pt idx="1781">
                  <c:v>29514</c:v>
                </c:pt>
                <c:pt idx="1782">
                  <c:v>29515</c:v>
                </c:pt>
                <c:pt idx="1783">
                  <c:v>29516</c:v>
                </c:pt>
                <c:pt idx="1784">
                  <c:v>29517</c:v>
                </c:pt>
                <c:pt idx="1785">
                  <c:v>29518</c:v>
                </c:pt>
                <c:pt idx="1786">
                  <c:v>29521</c:v>
                </c:pt>
                <c:pt idx="1787">
                  <c:v>29522</c:v>
                </c:pt>
                <c:pt idx="1788">
                  <c:v>29523</c:v>
                </c:pt>
                <c:pt idx="1789">
                  <c:v>29524</c:v>
                </c:pt>
                <c:pt idx="1790">
                  <c:v>29525</c:v>
                </c:pt>
                <c:pt idx="1791">
                  <c:v>29528</c:v>
                </c:pt>
                <c:pt idx="1792">
                  <c:v>29530</c:v>
                </c:pt>
                <c:pt idx="1793">
                  <c:v>29531</c:v>
                </c:pt>
                <c:pt idx="1794">
                  <c:v>29532</c:v>
                </c:pt>
                <c:pt idx="1795">
                  <c:v>29535</c:v>
                </c:pt>
                <c:pt idx="1796">
                  <c:v>29537</c:v>
                </c:pt>
                <c:pt idx="1797">
                  <c:v>29538</c:v>
                </c:pt>
                <c:pt idx="1798">
                  <c:v>29539</c:v>
                </c:pt>
                <c:pt idx="1799">
                  <c:v>29542</c:v>
                </c:pt>
                <c:pt idx="1800">
                  <c:v>29543</c:v>
                </c:pt>
                <c:pt idx="1801">
                  <c:v>29544</c:v>
                </c:pt>
                <c:pt idx="1802">
                  <c:v>29545</c:v>
                </c:pt>
                <c:pt idx="1803">
                  <c:v>29546</c:v>
                </c:pt>
                <c:pt idx="1804">
                  <c:v>29549</c:v>
                </c:pt>
                <c:pt idx="1805">
                  <c:v>29550</c:v>
                </c:pt>
                <c:pt idx="1806">
                  <c:v>29551</c:v>
                </c:pt>
                <c:pt idx="1807">
                  <c:v>29553</c:v>
                </c:pt>
                <c:pt idx="1808">
                  <c:v>29556</c:v>
                </c:pt>
                <c:pt idx="1809">
                  <c:v>29557</c:v>
                </c:pt>
                <c:pt idx="1810">
                  <c:v>29558</c:v>
                </c:pt>
                <c:pt idx="1811">
                  <c:v>29559</c:v>
                </c:pt>
                <c:pt idx="1812">
                  <c:v>29560</c:v>
                </c:pt>
                <c:pt idx="1813">
                  <c:v>29563</c:v>
                </c:pt>
                <c:pt idx="1814">
                  <c:v>29564</c:v>
                </c:pt>
                <c:pt idx="1815">
                  <c:v>29565</c:v>
                </c:pt>
                <c:pt idx="1816">
                  <c:v>29566</c:v>
                </c:pt>
                <c:pt idx="1817">
                  <c:v>29567</c:v>
                </c:pt>
                <c:pt idx="1818">
                  <c:v>29570</c:v>
                </c:pt>
                <c:pt idx="1819">
                  <c:v>29571</c:v>
                </c:pt>
                <c:pt idx="1820">
                  <c:v>29572</c:v>
                </c:pt>
                <c:pt idx="1821">
                  <c:v>29573</c:v>
                </c:pt>
                <c:pt idx="1822">
                  <c:v>29574</c:v>
                </c:pt>
                <c:pt idx="1823">
                  <c:v>29577</c:v>
                </c:pt>
                <c:pt idx="1824">
                  <c:v>29578</c:v>
                </c:pt>
                <c:pt idx="1825">
                  <c:v>29579</c:v>
                </c:pt>
                <c:pt idx="1826">
                  <c:v>29584</c:v>
                </c:pt>
                <c:pt idx="1827">
                  <c:v>29585</c:v>
                </c:pt>
                <c:pt idx="1828">
                  <c:v>29586</c:v>
                </c:pt>
                <c:pt idx="1829">
                  <c:v>29588</c:v>
                </c:pt>
                <c:pt idx="1830">
                  <c:v>29591</c:v>
                </c:pt>
                <c:pt idx="1831">
                  <c:v>29592</c:v>
                </c:pt>
                <c:pt idx="1832">
                  <c:v>29593</c:v>
                </c:pt>
                <c:pt idx="1833">
                  <c:v>29594</c:v>
                </c:pt>
                <c:pt idx="1834">
                  <c:v>29595</c:v>
                </c:pt>
                <c:pt idx="1835">
                  <c:v>29598</c:v>
                </c:pt>
                <c:pt idx="1836">
                  <c:v>29599</c:v>
                </c:pt>
                <c:pt idx="1837">
                  <c:v>29600</c:v>
                </c:pt>
                <c:pt idx="1838">
                  <c:v>29601</c:v>
                </c:pt>
                <c:pt idx="1839">
                  <c:v>29602</c:v>
                </c:pt>
                <c:pt idx="1840">
                  <c:v>29605</c:v>
                </c:pt>
                <c:pt idx="1841">
                  <c:v>29606</c:v>
                </c:pt>
                <c:pt idx="1842">
                  <c:v>29607</c:v>
                </c:pt>
                <c:pt idx="1843">
                  <c:v>29608</c:v>
                </c:pt>
                <c:pt idx="1844">
                  <c:v>29609</c:v>
                </c:pt>
                <c:pt idx="1845">
                  <c:v>29612</c:v>
                </c:pt>
                <c:pt idx="1846">
                  <c:v>29613</c:v>
                </c:pt>
                <c:pt idx="1847">
                  <c:v>29614</c:v>
                </c:pt>
                <c:pt idx="1848">
                  <c:v>29615</c:v>
                </c:pt>
                <c:pt idx="1849">
                  <c:v>29616</c:v>
                </c:pt>
                <c:pt idx="1850">
                  <c:v>29619</c:v>
                </c:pt>
                <c:pt idx="1851">
                  <c:v>29620</c:v>
                </c:pt>
                <c:pt idx="1852">
                  <c:v>29621</c:v>
                </c:pt>
                <c:pt idx="1853">
                  <c:v>29622</c:v>
                </c:pt>
                <c:pt idx="1854">
                  <c:v>29623</c:v>
                </c:pt>
                <c:pt idx="1855">
                  <c:v>29626</c:v>
                </c:pt>
                <c:pt idx="1856">
                  <c:v>29627</c:v>
                </c:pt>
                <c:pt idx="1857">
                  <c:v>29628</c:v>
                </c:pt>
                <c:pt idx="1858">
                  <c:v>29630</c:v>
                </c:pt>
                <c:pt idx="1859">
                  <c:v>29634</c:v>
                </c:pt>
                <c:pt idx="1860">
                  <c:v>29635</c:v>
                </c:pt>
                <c:pt idx="1861">
                  <c:v>29636</c:v>
                </c:pt>
                <c:pt idx="1862">
                  <c:v>29637</c:v>
                </c:pt>
                <c:pt idx="1863">
                  <c:v>29640</c:v>
                </c:pt>
                <c:pt idx="1864">
                  <c:v>29641</c:v>
                </c:pt>
                <c:pt idx="1865">
                  <c:v>29642</c:v>
                </c:pt>
                <c:pt idx="1866">
                  <c:v>29643</c:v>
                </c:pt>
                <c:pt idx="1867">
                  <c:v>29644</c:v>
                </c:pt>
                <c:pt idx="1868">
                  <c:v>29647</c:v>
                </c:pt>
                <c:pt idx="1869">
                  <c:v>29648</c:v>
                </c:pt>
                <c:pt idx="1870">
                  <c:v>29649</c:v>
                </c:pt>
                <c:pt idx="1871">
                  <c:v>29650</c:v>
                </c:pt>
                <c:pt idx="1872">
                  <c:v>29651</c:v>
                </c:pt>
                <c:pt idx="1873">
                  <c:v>29654</c:v>
                </c:pt>
                <c:pt idx="1874">
                  <c:v>29655</c:v>
                </c:pt>
                <c:pt idx="1875">
                  <c:v>29656</c:v>
                </c:pt>
                <c:pt idx="1876">
                  <c:v>29657</c:v>
                </c:pt>
                <c:pt idx="1877">
                  <c:v>29658</c:v>
                </c:pt>
                <c:pt idx="1878">
                  <c:v>29661</c:v>
                </c:pt>
                <c:pt idx="1879">
                  <c:v>29662</c:v>
                </c:pt>
                <c:pt idx="1880">
                  <c:v>29663</c:v>
                </c:pt>
                <c:pt idx="1881">
                  <c:v>29664</c:v>
                </c:pt>
                <c:pt idx="1882">
                  <c:v>29665</c:v>
                </c:pt>
                <c:pt idx="1883">
                  <c:v>29668</c:v>
                </c:pt>
                <c:pt idx="1884">
                  <c:v>29669</c:v>
                </c:pt>
                <c:pt idx="1885">
                  <c:v>29670</c:v>
                </c:pt>
                <c:pt idx="1886">
                  <c:v>29671</c:v>
                </c:pt>
                <c:pt idx="1887">
                  <c:v>29672</c:v>
                </c:pt>
                <c:pt idx="1888">
                  <c:v>29675</c:v>
                </c:pt>
                <c:pt idx="1889">
                  <c:v>29676</c:v>
                </c:pt>
                <c:pt idx="1890">
                  <c:v>29677</c:v>
                </c:pt>
                <c:pt idx="1891">
                  <c:v>29678</c:v>
                </c:pt>
                <c:pt idx="1892">
                  <c:v>29679</c:v>
                </c:pt>
                <c:pt idx="1893">
                  <c:v>29682</c:v>
                </c:pt>
                <c:pt idx="1894">
                  <c:v>29683</c:v>
                </c:pt>
                <c:pt idx="1895">
                  <c:v>29684</c:v>
                </c:pt>
                <c:pt idx="1896">
                  <c:v>29685</c:v>
                </c:pt>
                <c:pt idx="1897">
                  <c:v>29686</c:v>
                </c:pt>
                <c:pt idx="1898">
                  <c:v>29689</c:v>
                </c:pt>
                <c:pt idx="1899">
                  <c:v>29690</c:v>
                </c:pt>
                <c:pt idx="1900">
                  <c:v>29691</c:v>
                </c:pt>
                <c:pt idx="1901">
                  <c:v>29692</c:v>
                </c:pt>
                <c:pt idx="1902">
                  <c:v>29696</c:v>
                </c:pt>
                <c:pt idx="1903">
                  <c:v>29697</c:v>
                </c:pt>
                <c:pt idx="1904">
                  <c:v>29698</c:v>
                </c:pt>
                <c:pt idx="1905">
                  <c:v>29699</c:v>
                </c:pt>
                <c:pt idx="1906">
                  <c:v>29700</c:v>
                </c:pt>
                <c:pt idx="1907">
                  <c:v>29703</c:v>
                </c:pt>
                <c:pt idx="1908">
                  <c:v>29704</c:v>
                </c:pt>
                <c:pt idx="1909">
                  <c:v>29705</c:v>
                </c:pt>
                <c:pt idx="1910">
                  <c:v>29706</c:v>
                </c:pt>
                <c:pt idx="1911">
                  <c:v>29707</c:v>
                </c:pt>
                <c:pt idx="1912">
                  <c:v>29710</c:v>
                </c:pt>
                <c:pt idx="1913">
                  <c:v>29711</c:v>
                </c:pt>
                <c:pt idx="1914">
                  <c:v>29712</c:v>
                </c:pt>
                <c:pt idx="1915">
                  <c:v>29713</c:v>
                </c:pt>
                <c:pt idx="1916">
                  <c:v>29714</c:v>
                </c:pt>
                <c:pt idx="1917">
                  <c:v>29717</c:v>
                </c:pt>
                <c:pt idx="1918">
                  <c:v>29718</c:v>
                </c:pt>
                <c:pt idx="1919">
                  <c:v>29719</c:v>
                </c:pt>
                <c:pt idx="1920">
                  <c:v>29720</c:v>
                </c:pt>
                <c:pt idx="1921">
                  <c:v>29721</c:v>
                </c:pt>
                <c:pt idx="1922">
                  <c:v>29724</c:v>
                </c:pt>
                <c:pt idx="1923">
                  <c:v>29725</c:v>
                </c:pt>
                <c:pt idx="1924">
                  <c:v>29726</c:v>
                </c:pt>
                <c:pt idx="1925">
                  <c:v>29727</c:v>
                </c:pt>
                <c:pt idx="1926">
                  <c:v>29728</c:v>
                </c:pt>
                <c:pt idx="1927">
                  <c:v>29732</c:v>
                </c:pt>
                <c:pt idx="1928">
                  <c:v>29733</c:v>
                </c:pt>
                <c:pt idx="1929">
                  <c:v>29734</c:v>
                </c:pt>
                <c:pt idx="1930">
                  <c:v>29735</c:v>
                </c:pt>
                <c:pt idx="1931">
                  <c:v>29738</c:v>
                </c:pt>
                <c:pt idx="1932">
                  <c:v>29739</c:v>
                </c:pt>
                <c:pt idx="1933">
                  <c:v>29740</c:v>
                </c:pt>
                <c:pt idx="1934">
                  <c:v>29741</c:v>
                </c:pt>
                <c:pt idx="1935">
                  <c:v>29742</c:v>
                </c:pt>
                <c:pt idx="1936">
                  <c:v>29745</c:v>
                </c:pt>
                <c:pt idx="1937">
                  <c:v>29746</c:v>
                </c:pt>
                <c:pt idx="1938">
                  <c:v>29747</c:v>
                </c:pt>
                <c:pt idx="1939">
                  <c:v>29748</c:v>
                </c:pt>
                <c:pt idx="1940">
                  <c:v>29749</c:v>
                </c:pt>
                <c:pt idx="1941">
                  <c:v>29752</c:v>
                </c:pt>
                <c:pt idx="1942">
                  <c:v>29753</c:v>
                </c:pt>
                <c:pt idx="1943">
                  <c:v>29754</c:v>
                </c:pt>
                <c:pt idx="1944">
                  <c:v>29755</c:v>
                </c:pt>
                <c:pt idx="1945">
                  <c:v>29756</c:v>
                </c:pt>
                <c:pt idx="1946">
                  <c:v>29759</c:v>
                </c:pt>
                <c:pt idx="1947">
                  <c:v>29760</c:v>
                </c:pt>
                <c:pt idx="1948">
                  <c:v>29761</c:v>
                </c:pt>
                <c:pt idx="1949">
                  <c:v>29762</c:v>
                </c:pt>
                <c:pt idx="1950">
                  <c:v>29763</c:v>
                </c:pt>
                <c:pt idx="1951">
                  <c:v>29766</c:v>
                </c:pt>
                <c:pt idx="1952">
                  <c:v>29767</c:v>
                </c:pt>
                <c:pt idx="1953">
                  <c:v>29768</c:v>
                </c:pt>
                <c:pt idx="1954">
                  <c:v>29769</c:v>
                </c:pt>
                <c:pt idx="1955">
                  <c:v>29773</c:v>
                </c:pt>
                <c:pt idx="1956">
                  <c:v>29774</c:v>
                </c:pt>
                <c:pt idx="1957">
                  <c:v>29775</c:v>
                </c:pt>
                <c:pt idx="1958">
                  <c:v>29776</c:v>
                </c:pt>
                <c:pt idx="1959">
                  <c:v>29777</c:v>
                </c:pt>
                <c:pt idx="1960">
                  <c:v>29780</c:v>
                </c:pt>
                <c:pt idx="1961">
                  <c:v>29781</c:v>
                </c:pt>
                <c:pt idx="1962">
                  <c:v>29782</c:v>
                </c:pt>
                <c:pt idx="1963">
                  <c:v>29783</c:v>
                </c:pt>
                <c:pt idx="1964">
                  <c:v>29784</c:v>
                </c:pt>
                <c:pt idx="1965">
                  <c:v>29787</c:v>
                </c:pt>
                <c:pt idx="1966">
                  <c:v>29788</c:v>
                </c:pt>
                <c:pt idx="1967">
                  <c:v>29789</c:v>
                </c:pt>
                <c:pt idx="1968">
                  <c:v>29790</c:v>
                </c:pt>
                <c:pt idx="1969">
                  <c:v>29791</c:v>
                </c:pt>
                <c:pt idx="1970">
                  <c:v>29794</c:v>
                </c:pt>
                <c:pt idx="1971">
                  <c:v>29795</c:v>
                </c:pt>
                <c:pt idx="1972">
                  <c:v>29796</c:v>
                </c:pt>
                <c:pt idx="1973">
                  <c:v>29797</c:v>
                </c:pt>
                <c:pt idx="1974">
                  <c:v>29798</c:v>
                </c:pt>
                <c:pt idx="1975">
                  <c:v>29801</c:v>
                </c:pt>
                <c:pt idx="1976">
                  <c:v>29802</c:v>
                </c:pt>
                <c:pt idx="1977">
                  <c:v>29803</c:v>
                </c:pt>
                <c:pt idx="1978">
                  <c:v>29804</c:v>
                </c:pt>
                <c:pt idx="1979">
                  <c:v>29805</c:v>
                </c:pt>
                <c:pt idx="1980">
                  <c:v>29808</c:v>
                </c:pt>
                <c:pt idx="1981">
                  <c:v>29809</c:v>
                </c:pt>
                <c:pt idx="1982">
                  <c:v>29810</c:v>
                </c:pt>
                <c:pt idx="1983">
                  <c:v>29811</c:v>
                </c:pt>
                <c:pt idx="1984">
                  <c:v>29812</c:v>
                </c:pt>
                <c:pt idx="1985">
                  <c:v>29815</c:v>
                </c:pt>
                <c:pt idx="1986">
                  <c:v>29816</c:v>
                </c:pt>
                <c:pt idx="1987">
                  <c:v>29817</c:v>
                </c:pt>
                <c:pt idx="1988">
                  <c:v>29818</c:v>
                </c:pt>
                <c:pt idx="1989">
                  <c:v>29819</c:v>
                </c:pt>
                <c:pt idx="1990">
                  <c:v>29822</c:v>
                </c:pt>
                <c:pt idx="1991">
                  <c:v>29823</c:v>
                </c:pt>
                <c:pt idx="1992">
                  <c:v>29824</c:v>
                </c:pt>
                <c:pt idx="1993">
                  <c:v>29825</c:v>
                </c:pt>
                <c:pt idx="1994">
                  <c:v>29826</c:v>
                </c:pt>
                <c:pt idx="1995">
                  <c:v>29829</c:v>
                </c:pt>
                <c:pt idx="1996">
                  <c:v>29830</c:v>
                </c:pt>
                <c:pt idx="1997">
                  <c:v>29831</c:v>
                </c:pt>
                <c:pt idx="1998">
                  <c:v>29832</c:v>
                </c:pt>
                <c:pt idx="1999">
                  <c:v>29833</c:v>
                </c:pt>
                <c:pt idx="2000">
                  <c:v>29837</c:v>
                </c:pt>
                <c:pt idx="2001">
                  <c:v>29838</c:v>
                </c:pt>
                <c:pt idx="2002">
                  <c:v>29839</c:v>
                </c:pt>
                <c:pt idx="2003">
                  <c:v>29840</c:v>
                </c:pt>
                <c:pt idx="2004">
                  <c:v>29843</c:v>
                </c:pt>
                <c:pt idx="2005">
                  <c:v>29844</c:v>
                </c:pt>
                <c:pt idx="2006">
                  <c:v>29845</c:v>
                </c:pt>
                <c:pt idx="2007">
                  <c:v>29846</c:v>
                </c:pt>
                <c:pt idx="2008">
                  <c:v>29847</c:v>
                </c:pt>
                <c:pt idx="2009">
                  <c:v>29850</c:v>
                </c:pt>
                <c:pt idx="2010">
                  <c:v>29851</c:v>
                </c:pt>
                <c:pt idx="2011">
                  <c:v>29852</c:v>
                </c:pt>
                <c:pt idx="2012">
                  <c:v>29853</c:v>
                </c:pt>
                <c:pt idx="2013">
                  <c:v>29854</c:v>
                </c:pt>
                <c:pt idx="2014">
                  <c:v>29857</c:v>
                </c:pt>
                <c:pt idx="2015">
                  <c:v>29858</c:v>
                </c:pt>
                <c:pt idx="2016">
                  <c:v>29859</c:v>
                </c:pt>
                <c:pt idx="2017">
                  <c:v>29860</c:v>
                </c:pt>
                <c:pt idx="2018">
                  <c:v>29861</c:v>
                </c:pt>
                <c:pt idx="2019">
                  <c:v>29864</c:v>
                </c:pt>
                <c:pt idx="2020">
                  <c:v>29865</c:v>
                </c:pt>
                <c:pt idx="2021">
                  <c:v>29866</c:v>
                </c:pt>
                <c:pt idx="2022">
                  <c:v>29867</c:v>
                </c:pt>
                <c:pt idx="2023">
                  <c:v>29868</c:v>
                </c:pt>
                <c:pt idx="2024">
                  <c:v>29872</c:v>
                </c:pt>
                <c:pt idx="2025">
                  <c:v>29873</c:v>
                </c:pt>
                <c:pt idx="2026">
                  <c:v>29874</c:v>
                </c:pt>
                <c:pt idx="2027">
                  <c:v>29875</c:v>
                </c:pt>
                <c:pt idx="2028">
                  <c:v>29878</c:v>
                </c:pt>
                <c:pt idx="2029">
                  <c:v>29879</c:v>
                </c:pt>
                <c:pt idx="2030">
                  <c:v>29880</c:v>
                </c:pt>
                <c:pt idx="2031">
                  <c:v>29881</c:v>
                </c:pt>
                <c:pt idx="2032">
                  <c:v>29882</c:v>
                </c:pt>
                <c:pt idx="2033">
                  <c:v>29885</c:v>
                </c:pt>
                <c:pt idx="2034">
                  <c:v>29886</c:v>
                </c:pt>
                <c:pt idx="2035">
                  <c:v>29887</c:v>
                </c:pt>
                <c:pt idx="2036">
                  <c:v>29888</c:v>
                </c:pt>
                <c:pt idx="2037">
                  <c:v>29889</c:v>
                </c:pt>
                <c:pt idx="2038">
                  <c:v>29892</c:v>
                </c:pt>
                <c:pt idx="2039">
                  <c:v>29894</c:v>
                </c:pt>
                <c:pt idx="2040">
                  <c:v>29895</c:v>
                </c:pt>
                <c:pt idx="2041">
                  <c:v>29896</c:v>
                </c:pt>
                <c:pt idx="2042">
                  <c:v>29899</c:v>
                </c:pt>
                <c:pt idx="2043">
                  <c:v>29900</c:v>
                </c:pt>
                <c:pt idx="2044">
                  <c:v>29902</c:v>
                </c:pt>
                <c:pt idx="2045">
                  <c:v>29903</c:v>
                </c:pt>
                <c:pt idx="2046">
                  <c:v>29906</c:v>
                </c:pt>
                <c:pt idx="2047">
                  <c:v>29907</c:v>
                </c:pt>
                <c:pt idx="2048">
                  <c:v>29908</c:v>
                </c:pt>
                <c:pt idx="2049">
                  <c:v>29909</c:v>
                </c:pt>
                <c:pt idx="2050">
                  <c:v>29910</c:v>
                </c:pt>
                <c:pt idx="2051">
                  <c:v>29913</c:v>
                </c:pt>
                <c:pt idx="2052">
                  <c:v>29914</c:v>
                </c:pt>
                <c:pt idx="2053">
                  <c:v>29915</c:v>
                </c:pt>
                <c:pt idx="2054">
                  <c:v>29917</c:v>
                </c:pt>
                <c:pt idx="2055">
                  <c:v>29920</c:v>
                </c:pt>
                <c:pt idx="2056">
                  <c:v>29921</c:v>
                </c:pt>
                <c:pt idx="2057">
                  <c:v>29922</c:v>
                </c:pt>
                <c:pt idx="2058">
                  <c:v>29923</c:v>
                </c:pt>
                <c:pt idx="2059">
                  <c:v>29924</c:v>
                </c:pt>
                <c:pt idx="2060">
                  <c:v>29927</c:v>
                </c:pt>
                <c:pt idx="2061">
                  <c:v>29928</c:v>
                </c:pt>
                <c:pt idx="2062">
                  <c:v>29929</c:v>
                </c:pt>
                <c:pt idx="2063">
                  <c:v>29930</c:v>
                </c:pt>
                <c:pt idx="2064">
                  <c:v>29931</c:v>
                </c:pt>
                <c:pt idx="2065">
                  <c:v>29934</c:v>
                </c:pt>
                <c:pt idx="2066">
                  <c:v>29935</c:v>
                </c:pt>
                <c:pt idx="2067">
                  <c:v>29936</c:v>
                </c:pt>
                <c:pt idx="2068">
                  <c:v>29937</c:v>
                </c:pt>
                <c:pt idx="2069">
                  <c:v>29938</c:v>
                </c:pt>
                <c:pt idx="2070">
                  <c:v>29941</c:v>
                </c:pt>
                <c:pt idx="2071">
                  <c:v>29942</c:v>
                </c:pt>
                <c:pt idx="2072">
                  <c:v>29943</c:v>
                </c:pt>
                <c:pt idx="2073">
                  <c:v>29944</c:v>
                </c:pt>
                <c:pt idx="2074">
                  <c:v>29949</c:v>
                </c:pt>
                <c:pt idx="2075">
                  <c:v>29950</c:v>
                </c:pt>
                <c:pt idx="2076">
                  <c:v>29951</c:v>
                </c:pt>
                <c:pt idx="2077">
                  <c:v>29955</c:v>
                </c:pt>
                <c:pt idx="2078">
                  <c:v>29956</c:v>
                </c:pt>
                <c:pt idx="2079">
                  <c:v>29957</c:v>
                </c:pt>
                <c:pt idx="2080">
                  <c:v>29958</c:v>
                </c:pt>
                <c:pt idx="2081">
                  <c:v>29959</c:v>
                </c:pt>
                <c:pt idx="2082">
                  <c:v>29962</c:v>
                </c:pt>
                <c:pt idx="2083">
                  <c:v>29963</c:v>
                </c:pt>
                <c:pt idx="2084">
                  <c:v>29964</c:v>
                </c:pt>
                <c:pt idx="2085">
                  <c:v>29965</c:v>
                </c:pt>
                <c:pt idx="2086">
                  <c:v>29966</c:v>
                </c:pt>
                <c:pt idx="2087">
                  <c:v>29969</c:v>
                </c:pt>
                <c:pt idx="2088">
                  <c:v>29970</c:v>
                </c:pt>
                <c:pt idx="2089">
                  <c:v>29971</c:v>
                </c:pt>
                <c:pt idx="2090">
                  <c:v>29972</c:v>
                </c:pt>
                <c:pt idx="2091">
                  <c:v>29973</c:v>
                </c:pt>
                <c:pt idx="2092">
                  <c:v>29976</c:v>
                </c:pt>
                <c:pt idx="2093">
                  <c:v>29977</c:v>
                </c:pt>
                <c:pt idx="2094">
                  <c:v>29978</c:v>
                </c:pt>
                <c:pt idx="2095">
                  <c:v>29979</c:v>
                </c:pt>
                <c:pt idx="2096">
                  <c:v>29980</c:v>
                </c:pt>
                <c:pt idx="2097">
                  <c:v>29983</c:v>
                </c:pt>
                <c:pt idx="2098">
                  <c:v>29984</c:v>
                </c:pt>
                <c:pt idx="2099">
                  <c:v>29985</c:v>
                </c:pt>
                <c:pt idx="2100">
                  <c:v>29986</c:v>
                </c:pt>
                <c:pt idx="2101">
                  <c:v>29987</c:v>
                </c:pt>
                <c:pt idx="2102">
                  <c:v>29990</c:v>
                </c:pt>
                <c:pt idx="2103">
                  <c:v>29991</c:v>
                </c:pt>
                <c:pt idx="2104">
                  <c:v>29992</c:v>
                </c:pt>
                <c:pt idx="2105">
                  <c:v>29993</c:v>
                </c:pt>
                <c:pt idx="2106">
                  <c:v>29998</c:v>
                </c:pt>
                <c:pt idx="2107">
                  <c:v>29999</c:v>
                </c:pt>
                <c:pt idx="2108">
                  <c:v>30000</c:v>
                </c:pt>
                <c:pt idx="2109">
                  <c:v>30001</c:v>
                </c:pt>
                <c:pt idx="2110">
                  <c:v>30004</c:v>
                </c:pt>
                <c:pt idx="2111">
                  <c:v>30005</c:v>
                </c:pt>
                <c:pt idx="2112">
                  <c:v>30006</c:v>
                </c:pt>
                <c:pt idx="2113">
                  <c:v>30007</c:v>
                </c:pt>
                <c:pt idx="2114">
                  <c:v>30008</c:v>
                </c:pt>
                <c:pt idx="2115">
                  <c:v>30011</c:v>
                </c:pt>
                <c:pt idx="2116">
                  <c:v>30012</c:v>
                </c:pt>
                <c:pt idx="2117">
                  <c:v>30013</c:v>
                </c:pt>
                <c:pt idx="2118">
                  <c:v>30014</c:v>
                </c:pt>
                <c:pt idx="2119">
                  <c:v>30015</c:v>
                </c:pt>
                <c:pt idx="2120">
                  <c:v>30018</c:v>
                </c:pt>
                <c:pt idx="2121">
                  <c:v>30019</c:v>
                </c:pt>
                <c:pt idx="2122">
                  <c:v>30020</c:v>
                </c:pt>
                <c:pt idx="2123">
                  <c:v>30021</c:v>
                </c:pt>
                <c:pt idx="2124">
                  <c:v>30022</c:v>
                </c:pt>
                <c:pt idx="2125">
                  <c:v>30025</c:v>
                </c:pt>
                <c:pt idx="2126">
                  <c:v>30026</c:v>
                </c:pt>
                <c:pt idx="2127">
                  <c:v>30027</c:v>
                </c:pt>
                <c:pt idx="2128">
                  <c:v>30028</c:v>
                </c:pt>
                <c:pt idx="2129">
                  <c:v>30029</c:v>
                </c:pt>
                <c:pt idx="2130">
                  <c:v>30032</c:v>
                </c:pt>
                <c:pt idx="2131">
                  <c:v>30033</c:v>
                </c:pt>
                <c:pt idx="2132">
                  <c:v>30034</c:v>
                </c:pt>
                <c:pt idx="2133">
                  <c:v>30035</c:v>
                </c:pt>
                <c:pt idx="2134">
                  <c:v>30036</c:v>
                </c:pt>
                <c:pt idx="2135">
                  <c:v>30039</c:v>
                </c:pt>
                <c:pt idx="2136">
                  <c:v>30040</c:v>
                </c:pt>
                <c:pt idx="2137">
                  <c:v>30041</c:v>
                </c:pt>
                <c:pt idx="2138">
                  <c:v>30042</c:v>
                </c:pt>
                <c:pt idx="2139">
                  <c:v>30043</c:v>
                </c:pt>
                <c:pt idx="2140">
                  <c:v>30046</c:v>
                </c:pt>
                <c:pt idx="2141">
                  <c:v>30047</c:v>
                </c:pt>
                <c:pt idx="2142">
                  <c:v>30048</c:v>
                </c:pt>
                <c:pt idx="2143">
                  <c:v>30049</c:v>
                </c:pt>
                <c:pt idx="2144">
                  <c:v>30053</c:v>
                </c:pt>
                <c:pt idx="2145">
                  <c:v>30054</c:v>
                </c:pt>
                <c:pt idx="2146">
                  <c:v>30055</c:v>
                </c:pt>
                <c:pt idx="2147">
                  <c:v>30056</c:v>
                </c:pt>
                <c:pt idx="2148">
                  <c:v>30057</c:v>
                </c:pt>
                <c:pt idx="2149">
                  <c:v>30060</c:v>
                </c:pt>
                <c:pt idx="2150">
                  <c:v>30061</c:v>
                </c:pt>
                <c:pt idx="2151">
                  <c:v>30062</c:v>
                </c:pt>
                <c:pt idx="2152">
                  <c:v>30063</c:v>
                </c:pt>
                <c:pt idx="2153">
                  <c:v>30064</c:v>
                </c:pt>
                <c:pt idx="2154">
                  <c:v>30067</c:v>
                </c:pt>
                <c:pt idx="2155">
                  <c:v>30068</c:v>
                </c:pt>
                <c:pt idx="2156">
                  <c:v>30069</c:v>
                </c:pt>
                <c:pt idx="2157">
                  <c:v>30070</c:v>
                </c:pt>
                <c:pt idx="2158">
                  <c:v>30071</c:v>
                </c:pt>
                <c:pt idx="2159">
                  <c:v>30074</c:v>
                </c:pt>
                <c:pt idx="2160">
                  <c:v>30075</c:v>
                </c:pt>
                <c:pt idx="2161">
                  <c:v>30076</c:v>
                </c:pt>
                <c:pt idx="2162">
                  <c:v>30077</c:v>
                </c:pt>
                <c:pt idx="2163">
                  <c:v>30078</c:v>
                </c:pt>
                <c:pt idx="2164">
                  <c:v>30081</c:v>
                </c:pt>
                <c:pt idx="2165">
                  <c:v>30082</c:v>
                </c:pt>
                <c:pt idx="2166">
                  <c:v>30083</c:v>
                </c:pt>
                <c:pt idx="2167">
                  <c:v>30084</c:v>
                </c:pt>
                <c:pt idx="2168">
                  <c:v>30085</c:v>
                </c:pt>
                <c:pt idx="2169">
                  <c:v>30088</c:v>
                </c:pt>
                <c:pt idx="2170">
                  <c:v>30089</c:v>
                </c:pt>
                <c:pt idx="2171">
                  <c:v>30090</c:v>
                </c:pt>
                <c:pt idx="2172">
                  <c:v>30091</c:v>
                </c:pt>
                <c:pt idx="2173">
                  <c:v>30092</c:v>
                </c:pt>
                <c:pt idx="2174">
                  <c:v>30095</c:v>
                </c:pt>
                <c:pt idx="2175">
                  <c:v>30096</c:v>
                </c:pt>
                <c:pt idx="2176">
                  <c:v>30097</c:v>
                </c:pt>
                <c:pt idx="2177">
                  <c:v>30098</c:v>
                </c:pt>
                <c:pt idx="2178">
                  <c:v>30099</c:v>
                </c:pt>
                <c:pt idx="2179">
                  <c:v>30103</c:v>
                </c:pt>
                <c:pt idx="2180">
                  <c:v>30104</c:v>
                </c:pt>
                <c:pt idx="2181">
                  <c:v>30105</c:v>
                </c:pt>
                <c:pt idx="2182">
                  <c:v>30106</c:v>
                </c:pt>
                <c:pt idx="2183">
                  <c:v>30109</c:v>
                </c:pt>
                <c:pt idx="2184">
                  <c:v>30110</c:v>
                </c:pt>
                <c:pt idx="2185">
                  <c:v>30111</c:v>
                </c:pt>
                <c:pt idx="2186">
                  <c:v>30112</c:v>
                </c:pt>
                <c:pt idx="2187">
                  <c:v>30113</c:v>
                </c:pt>
                <c:pt idx="2188">
                  <c:v>30116</c:v>
                </c:pt>
                <c:pt idx="2189">
                  <c:v>30117</c:v>
                </c:pt>
                <c:pt idx="2190">
                  <c:v>30118</c:v>
                </c:pt>
                <c:pt idx="2191">
                  <c:v>30119</c:v>
                </c:pt>
                <c:pt idx="2192">
                  <c:v>30120</c:v>
                </c:pt>
                <c:pt idx="2193">
                  <c:v>30123</c:v>
                </c:pt>
                <c:pt idx="2194">
                  <c:v>30124</c:v>
                </c:pt>
                <c:pt idx="2195">
                  <c:v>30125</c:v>
                </c:pt>
                <c:pt idx="2196">
                  <c:v>30126</c:v>
                </c:pt>
                <c:pt idx="2197">
                  <c:v>30127</c:v>
                </c:pt>
                <c:pt idx="2198">
                  <c:v>30130</c:v>
                </c:pt>
                <c:pt idx="2199">
                  <c:v>30131</c:v>
                </c:pt>
                <c:pt idx="2200">
                  <c:v>30132</c:v>
                </c:pt>
                <c:pt idx="2201">
                  <c:v>30133</c:v>
                </c:pt>
                <c:pt idx="2202">
                  <c:v>30134</c:v>
                </c:pt>
                <c:pt idx="2203">
                  <c:v>30138</c:v>
                </c:pt>
                <c:pt idx="2204">
                  <c:v>30139</c:v>
                </c:pt>
                <c:pt idx="2205">
                  <c:v>30140</c:v>
                </c:pt>
                <c:pt idx="2206">
                  <c:v>30141</c:v>
                </c:pt>
                <c:pt idx="2207">
                  <c:v>30144</c:v>
                </c:pt>
                <c:pt idx="2208">
                  <c:v>30145</c:v>
                </c:pt>
                <c:pt idx="2209">
                  <c:v>30146</c:v>
                </c:pt>
                <c:pt idx="2210">
                  <c:v>30147</c:v>
                </c:pt>
                <c:pt idx="2211">
                  <c:v>30148</c:v>
                </c:pt>
                <c:pt idx="2212">
                  <c:v>30151</c:v>
                </c:pt>
                <c:pt idx="2213">
                  <c:v>30152</c:v>
                </c:pt>
                <c:pt idx="2214">
                  <c:v>30153</c:v>
                </c:pt>
                <c:pt idx="2215">
                  <c:v>30154</c:v>
                </c:pt>
                <c:pt idx="2216">
                  <c:v>30155</c:v>
                </c:pt>
                <c:pt idx="2217">
                  <c:v>30158</c:v>
                </c:pt>
                <c:pt idx="2218">
                  <c:v>30159</c:v>
                </c:pt>
                <c:pt idx="2219">
                  <c:v>30160</c:v>
                </c:pt>
                <c:pt idx="2220">
                  <c:v>30161</c:v>
                </c:pt>
                <c:pt idx="2221">
                  <c:v>30162</c:v>
                </c:pt>
                <c:pt idx="2222">
                  <c:v>30165</c:v>
                </c:pt>
                <c:pt idx="2223">
                  <c:v>30166</c:v>
                </c:pt>
                <c:pt idx="2224">
                  <c:v>30167</c:v>
                </c:pt>
                <c:pt idx="2225">
                  <c:v>30168</c:v>
                </c:pt>
                <c:pt idx="2226">
                  <c:v>30169</c:v>
                </c:pt>
                <c:pt idx="2227">
                  <c:v>30172</c:v>
                </c:pt>
                <c:pt idx="2228">
                  <c:v>30173</c:v>
                </c:pt>
                <c:pt idx="2229">
                  <c:v>30174</c:v>
                </c:pt>
                <c:pt idx="2230">
                  <c:v>30175</c:v>
                </c:pt>
                <c:pt idx="2231">
                  <c:v>30176</c:v>
                </c:pt>
                <c:pt idx="2232">
                  <c:v>30179</c:v>
                </c:pt>
                <c:pt idx="2233">
                  <c:v>30180</c:v>
                </c:pt>
                <c:pt idx="2234">
                  <c:v>30181</c:v>
                </c:pt>
                <c:pt idx="2235">
                  <c:v>30182</c:v>
                </c:pt>
                <c:pt idx="2236">
                  <c:v>30183</c:v>
                </c:pt>
                <c:pt idx="2237">
                  <c:v>30186</c:v>
                </c:pt>
                <c:pt idx="2238">
                  <c:v>30187</c:v>
                </c:pt>
                <c:pt idx="2239">
                  <c:v>30188</c:v>
                </c:pt>
                <c:pt idx="2240">
                  <c:v>30189</c:v>
                </c:pt>
                <c:pt idx="2241">
                  <c:v>30190</c:v>
                </c:pt>
                <c:pt idx="2242">
                  <c:v>30193</c:v>
                </c:pt>
                <c:pt idx="2243">
                  <c:v>30194</c:v>
                </c:pt>
                <c:pt idx="2244">
                  <c:v>30195</c:v>
                </c:pt>
                <c:pt idx="2245">
                  <c:v>30196</c:v>
                </c:pt>
                <c:pt idx="2246">
                  <c:v>30197</c:v>
                </c:pt>
                <c:pt idx="2247">
                  <c:v>30201</c:v>
                </c:pt>
                <c:pt idx="2248">
                  <c:v>30202</c:v>
                </c:pt>
                <c:pt idx="2249">
                  <c:v>30203</c:v>
                </c:pt>
                <c:pt idx="2250">
                  <c:v>30204</c:v>
                </c:pt>
                <c:pt idx="2251">
                  <c:v>30207</c:v>
                </c:pt>
                <c:pt idx="2252">
                  <c:v>30208</c:v>
                </c:pt>
                <c:pt idx="2253">
                  <c:v>30209</c:v>
                </c:pt>
                <c:pt idx="2254">
                  <c:v>30210</c:v>
                </c:pt>
                <c:pt idx="2255">
                  <c:v>30211</c:v>
                </c:pt>
                <c:pt idx="2256">
                  <c:v>30214</c:v>
                </c:pt>
                <c:pt idx="2257">
                  <c:v>30215</c:v>
                </c:pt>
                <c:pt idx="2258">
                  <c:v>30216</c:v>
                </c:pt>
                <c:pt idx="2259">
                  <c:v>30217</c:v>
                </c:pt>
                <c:pt idx="2260">
                  <c:v>30218</c:v>
                </c:pt>
                <c:pt idx="2261">
                  <c:v>30221</c:v>
                </c:pt>
                <c:pt idx="2262">
                  <c:v>30222</c:v>
                </c:pt>
                <c:pt idx="2263">
                  <c:v>30223</c:v>
                </c:pt>
                <c:pt idx="2264">
                  <c:v>30224</c:v>
                </c:pt>
                <c:pt idx="2265">
                  <c:v>30225</c:v>
                </c:pt>
                <c:pt idx="2266">
                  <c:v>30228</c:v>
                </c:pt>
                <c:pt idx="2267">
                  <c:v>30229</c:v>
                </c:pt>
                <c:pt idx="2268">
                  <c:v>30230</c:v>
                </c:pt>
                <c:pt idx="2269">
                  <c:v>30231</c:v>
                </c:pt>
                <c:pt idx="2270">
                  <c:v>30232</c:v>
                </c:pt>
                <c:pt idx="2271">
                  <c:v>30236</c:v>
                </c:pt>
                <c:pt idx="2272">
                  <c:v>30237</c:v>
                </c:pt>
                <c:pt idx="2273">
                  <c:v>30238</c:v>
                </c:pt>
                <c:pt idx="2274">
                  <c:v>30239</c:v>
                </c:pt>
                <c:pt idx="2275">
                  <c:v>30242</c:v>
                </c:pt>
                <c:pt idx="2276">
                  <c:v>30243</c:v>
                </c:pt>
                <c:pt idx="2277">
                  <c:v>30244</c:v>
                </c:pt>
                <c:pt idx="2278">
                  <c:v>30245</c:v>
                </c:pt>
                <c:pt idx="2279">
                  <c:v>30246</c:v>
                </c:pt>
                <c:pt idx="2280">
                  <c:v>30249</c:v>
                </c:pt>
                <c:pt idx="2281">
                  <c:v>30250</c:v>
                </c:pt>
                <c:pt idx="2282">
                  <c:v>30251</c:v>
                </c:pt>
                <c:pt idx="2283">
                  <c:v>30252</c:v>
                </c:pt>
                <c:pt idx="2284">
                  <c:v>30253</c:v>
                </c:pt>
                <c:pt idx="2285">
                  <c:v>30256</c:v>
                </c:pt>
                <c:pt idx="2286">
                  <c:v>30258</c:v>
                </c:pt>
                <c:pt idx="2287">
                  <c:v>30259</c:v>
                </c:pt>
                <c:pt idx="2288">
                  <c:v>30260</c:v>
                </c:pt>
                <c:pt idx="2289">
                  <c:v>30263</c:v>
                </c:pt>
                <c:pt idx="2290">
                  <c:v>30264</c:v>
                </c:pt>
                <c:pt idx="2291">
                  <c:v>30265</c:v>
                </c:pt>
                <c:pt idx="2292">
                  <c:v>30267</c:v>
                </c:pt>
                <c:pt idx="2293">
                  <c:v>30270</c:v>
                </c:pt>
                <c:pt idx="2294">
                  <c:v>30271</c:v>
                </c:pt>
                <c:pt idx="2295">
                  <c:v>30272</c:v>
                </c:pt>
                <c:pt idx="2296">
                  <c:v>30273</c:v>
                </c:pt>
                <c:pt idx="2297">
                  <c:v>30274</c:v>
                </c:pt>
                <c:pt idx="2298">
                  <c:v>30277</c:v>
                </c:pt>
                <c:pt idx="2299">
                  <c:v>30278</c:v>
                </c:pt>
                <c:pt idx="2300">
                  <c:v>30279</c:v>
                </c:pt>
                <c:pt idx="2301">
                  <c:v>30281</c:v>
                </c:pt>
                <c:pt idx="2302">
                  <c:v>30284</c:v>
                </c:pt>
                <c:pt idx="2303">
                  <c:v>30285</c:v>
                </c:pt>
                <c:pt idx="2304">
                  <c:v>30286</c:v>
                </c:pt>
                <c:pt idx="2305">
                  <c:v>30287</c:v>
                </c:pt>
                <c:pt idx="2306">
                  <c:v>30288</c:v>
                </c:pt>
                <c:pt idx="2307">
                  <c:v>30291</c:v>
                </c:pt>
                <c:pt idx="2308">
                  <c:v>30292</c:v>
                </c:pt>
                <c:pt idx="2309">
                  <c:v>30293</c:v>
                </c:pt>
                <c:pt idx="2310">
                  <c:v>30294</c:v>
                </c:pt>
                <c:pt idx="2311">
                  <c:v>30295</c:v>
                </c:pt>
                <c:pt idx="2312">
                  <c:v>30298</c:v>
                </c:pt>
                <c:pt idx="2313">
                  <c:v>30299</c:v>
                </c:pt>
                <c:pt idx="2314">
                  <c:v>30300</c:v>
                </c:pt>
                <c:pt idx="2315">
                  <c:v>30301</c:v>
                </c:pt>
                <c:pt idx="2316">
                  <c:v>30302</c:v>
                </c:pt>
                <c:pt idx="2317">
                  <c:v>30305</c:v>
                </c:pt>
                <c:pt idx="2318">
                  <c:v>30306</c:v>
                </c:pt>
                <c:pt idx="2319">
                  <c:v>30307</c:v>
                </c:pt>
                <c:pt idx="2320">
                  <c:v>30308</c:v>
                </c:pt>
                <c:pt idx="2321">
                  <c:v>30312</c:v>
                </c:pt>
                <c:pt idx="2322">
                  <c:v>30313</c:v>
                </c:pt>
                <c:pt idx="2323">
                  <c:v>30314</c:v>
                </c:pt>
                <c:pt idx="2324">
                  <c:v>30315</c:v>
                </c:pt>
                <c:pt idx="2325">
                  <c:v>30316</c:v>
                </c:pt>
                <c:pt idx="2326">
                  <c:v>30319</c:v>
                </c:pt>
                <c:pt idx="2327">
                  <c:v>30320</c:v>
                </c:pt>
                <c:pt idx="2328">
                  <c:v>30321</c:v>
                </c:pt>
                <c:pt idx="2329">
                  <c:v>30322</c:v>
                </c:pt>
                <c:pt idx="2330">
                  <c:v>30323</c:v>
                </c:pt>
                <c:pt idx="2331">
                  <c:v>30326</c:v>
                </c:pt>
                <c:pt idx="2332">
                  <c:v>30327</c:v>
                </c:pt>
                <c:pt idx="2333">
                  <c:v>30328</c:v>
                </c:pt>
                <c:pt idx="2334">
                  <c:v>30329</c:v>
                </c:pt>
                <c:pt idx="2335">
                  <c:v>30330</c:v>
                </c:pt>
                <c:pt idx="2336">
                  <c:v>30333</c:v>
                </c:pt>
                <c:pt idx="2337">
                  <c:v>30334</c:v>
                </c:pt>
                <c:pt idx="2338">
                  <c:v>30335</c:v>
                </c:pt>
                <c:pt idx="2339">
                  <c:v>30336</c:v>
                </c:pt>
                <c:pt idx="2340">
                  <c:v>30337</c:v>
                </c:pt>
                <c:pt idx="2341">
                  <c:v>30340</c:v>
                </c:pt>
                <c:pt idx="2342">
                  <c:v>30341</c:v>
                </c:pt>
                <c:pt idx="2343">
                  <c:v>30342</c:v>
                </c:pt>
                <c:pt idx="2344">
                  <c:v>30343</c:v>
                </c:pt>
                <c:pt idx="2345">
                  <c:v>30344</c:v>
                </c:pt>
                <c:pt idx="2346">
                  <c:v>30347</c:v>
                </c:pt>
                <c:pt idx="2347">
                  <c:v>30348</c:v>
                </c:pt>
                <c:pt idx="2348">
                  <c:v>30349</c:v>
                </c:pt>
                <c:pt idx="2349">
                  <c:v>30350</c:v>
                </c:pt>
                <c:pt idx="2350">
                  <c:v>30351</c:v>
                </c:pt>
                <c:pt idx="2351">
                  <c:v>30354</c:v>
                </c:pt>
                <c:pt idx="2352">
                  <c:v>30355</c:v>
                </c:pt>
                <c:pt idx="2353">
                  <c:v>30356</c:v>
                </c:pt>
                <c:pt idx="2354">
                  <c:v>30357</c:v>
                </c:pt>
                <c:pt idx="2355">
                  <c:v>30358</c:v>
                </c:pt>
                <c:pt idx="2356">
                  <c:v>30361</c:v>
                </c:pt>
                <c:pt idx="2357">
                  <c:v>30362</c:v>
                </c:pt>
                <c:pt idx="2358">
                  <c:v>30363</c:v>
                </c:pt>
                <c:pt idx="2359">
                  <c:v>30364</c:v>
                </c:pt>
                <c:pt idx="2360">
                  <c:v>30365</c:v>
                </c:pt>
                <c:pt idx="2361">
                  <c:v>30369</c:v>
                </c:pt>
                <c:pt idx="2362">
                  <c:v>30370</c:v>
                </c:pt>
                <c:pt idx="2363">
                  <c:v>30371</c:v>
                </c:pt>
                <c:pt idx="2364">
                  <c:v>30372</c:v>
                </c:pt>
                <c:pt idx="2365">
                  <c:v>30375</c:v>
                </c:pt>
                <c:pt idx="2366">
                  <c:v>30376</c:v>
                </c:pt>
                <c:pt idx="2367">
                  <c:v>30377</c:v>
                </c:pt>
                <c:pt idx="2368">
                  <c:v>30378</c:v>
                </c:pt>
                <c:pt idx="2369">
                  <c:v>30379</c:v>
                </c:pt>
                <c:pt idx="2370">
                  <c:v>30382</c:v>
                </c:pt>
                <c:pt idx="2371">
                  <c:v>30383</c:v>
                </c:pt>
                <c:pt idx="2372">
                  <c:v>30384</c:v>
                </c:pt>
                <c:pt idx="2373">
                  <c:v>30385</c:v>
                </c:pt>
                <c:pt idx="2374">
                  <c:v>30386</c:v>
                </c:pt>
                <c:pt idx="2375">
                  <c:v>30389</c:v>
                </c:pt>
                <c:pt idx="2376">
                  <c:v>30390</c:v>
                </c:pt>
                <c:pt idx="2377">
                  <c:v>30391</c:v>
                </c:pt>
                <c:pt idx="2378">
                  <c:v>30392</c:v>
                </c:pt>
                <c:pt idx="2379">
                  <c:v>30393</c:v>
                </c:pt>
                <c:pt idx="2380">
                  <c:v>30396</c:v>
                </c:pt>
                <c:pt idx="2381">
                  <c:v>30397</c:v>
                </c:pt>
                <c:pt idx="2382">
                  <c:v>30398</c:v>
                </c:pt>
                <c:pt idx="2383">
                  <c:v>30399</c:v>
                </c:pt>
                <c:pt idx="2384">
                  <c:v>30400</c:v>
                </c:pt>
                <c:pt idx="2385">
                  <c:v>30403</c:v>
                </c:pt>
                <c:pt idx="2386">
                  <c:v>30404</c:v>
                </c:pt>
                <c:pt idx="2387">
                  <c:v>30405</c:v>
                </c:pt>
                <c:pt idx="2388">
                  <c:v>30406</c:v>
                </c:pt>
                <c:pt idx="2389">
                  <c:v>30410</c:v>
                </c:pt>
                <c:pt idx="2390">
                  <c:v>30411</c:v>
                </c:pt>
                <c:pt idx="2391">
                  <c:v>30412</c:v>
                </c:pt>
                <c:pt idx="2392">
                  <c:v>30413</c:v>
                </c:pt>
                <c:pt idx="2393">
                  <c:v>30414</c:v>
                </c:pt>
                <c:pt idx="2394">
                  <c:v>30417</c:v>
                </c:pt>
                <c:pt idx="2395">
                  <c:v>30418</c:v>
                </c:pt>
                <c:pt idx="2396">
                  <c:v>30419</c:v>
                </c:pt>
                <c:pt idx="2397">
                  <c:v>30420</c:v>
                </c:pt>
                <c:pt idx="2398">
                  <c:v>30421</c:v>
                </c:pt>
                <c:pt idx="2399">
                  <c:v>30424</c:v>
                </c:pt>
                <c:pt idx="2400">
                  <c:v>30425</c:v>
                </c:pt>
                <c:pt idx="2401">
                  <c:v>30426</c:v>
                </c:pt>
                <c:pt idx="2402">
                  <c:v>30427</c:v>
                </c:pt>
                <c:pt idx="2403">
                  <c:v>30428</c:v>
                </c:pt>
                <c:pt idx="2404">
                  <c:v>30431</c:v>
                </c:pt>
                <c:pt idx="2405">
                  <c:v>30432</c:v>
                </c:pt>
                <c:pt idx="2406">
                  <c:v>30433</c:v>
                </c:pt>
                <c:pt idx="2407">
                  <c:v>30434</c:v>
                </c:pt>
                <c:pt idx="2408">
                  <c:v>30435</c:v>
                </c:pt>
                <c:pt idx="2409">
                  <c:v>30438</c:v>
                </c:pt>
                <c:pt idx="2410">
                  <c:v>30439</c:v>
                </c:pt>
                <c:pt idx="2411">
                  <c:v>30440</c:v>
                </c:pt>
                <c:pt idx="2412">
                  <c:v>30441</c:v>
                </c:pt>
                <c:pt idx="2413">
                  <c:v>30442</c:v>
                </c:pt>
                <c:pt idx="2414">
                  <c:v>30445</c:v>
                </c:pt>
                <c:pt idx="2415">
                  <c:v>30446</c:v>
                </c:pt>
                <c:pt idx="2416">
                  <c:v>30447</c:v>
                </c:pt>
                <c:pt idx="2417">
                  <c:v>30448</c:v>
                </c:pt>
                <c:pt idx="2418">
                  <c:v>30449</c:v>
                </c:pt>
                <c:pt idx="2419">
                  <c:v>30452</c:v>
                </c:pt>
                <c:pt idx="2420">
                  <c:v>30453</c:v>
                </c:pt>
                <c:pt idx="2421">
                  <c:v>30454</c:v>
                </c:pt>
                <c:pt idx="2422">
                  <c:v>30455</c:v>
                </c:pt>
                <c:pt idx="2423">
                  <c:v>30456</c:v>
                </c:pt>
                <c:pt idx="2424">
                  <c:v>30459</c:v>
                </c:pt>
                <c:pt idx="2425">
                  <c:v>30460</c:v>
                </c:pt>
                <c:pt idx="2426">
                  <c:v>30461</c:v>
                </c:pt>
                <c:pt idx="2427">
                  <c:v>30462</c:v>
                </c:pt>
                <c:pt idx="2428">
                  <c:v>30463</c:v>
                </c:pt>
                <c:pt idx="2429">
                  <c:v>30467</c:v>
                </c:pt>
                <c:pt idx="2430">
                  <c:v>30468</c:v>
                </c:pt>
                <c:pt idx="2431">
                  <c:v>30469</c:v>
                </c:pt>
                <c:pt idx="2432">
                  <c:v>30470</c:v>
                </c:pt>
                <c:pt idx="2433">
                  <c:v>30473</c:v>
                </c:pt>
                <c:pt idx="2434">
                  <c:v>30474</c:v>
                </c:pt>
                <c:pt idx="2435">
                  <c:v>30475</c:v>
                </c:pt>
                <c:pt idx="2436">
                  <c:v>30476</c:v>
                </c:pt>
                <c:pt idx="2437">
                  <c:v>30477</c:v>
                </c:pt>
                <c:pt idx="2438">
                  <c:v>30480</c:v>
                </c:pt>
                <c:pt idx="2439">
                  <c:v>30481</c:v>
                </c:pt>
                <c:pt idx="2440">
                  <c:v>30482</c:v>
                </c:pt>
                <c:pt idx="2441">
                  <c:v>30483</c:v>
                </c:pt>
                <c:pt idx="2442">
                  <c:v>30484</c:v>
                </c:pt>
                <c:pt idx="2443">
                  <c:v>30487</c:v>
                </c:pt>
                <c:pt idx="2444">
                  <c:v>30488</c:v>
                </c:pt>
                <c:pt idx="2445">
                  <c:v>30489</c:v>
                </c:pt>
                <c:pt idx="2446">
                  <c:v>30490</c:v>
                </c:pt>
                <c:pt idx="2447">
                  <c:v>30491</c:v>
                </c:pt>
                <c:pt idx="2448">
                  <c:v>30494</c:v>
                </c:pt>
                <c:pt idx="2449">
                  <c:v>30495</c:v>
                </c:pt>
                <c:pt idx="2450">
                  <c:v>30496</c:v>
                </c:pt>
                <c:pt idx="2451">
                  <c:v>30497</c:v>
                </c:pt>
                <c:pt idx="2452">
                  <c:v>30498</c:v>
                </c:pt>
                <c:pt idx="2453">
                  <c:v>30502</c:v>
                </c:pt>
                <c:pt idx="2454">
                  <c:v>30503</c:v>
                </c:pt>
                <c:pt idx="2455">
                  <c:v>30504</c:v>
                </c:pt>
                <c:pt idx="2456">
                  <c:v>30505</c:v>
                </c:pt>
                <c:pt idx="2457">
                  <c:v>30508</c:v>
                </c:pt>
                <c:pt idx="2458">
                  <c:v>30509</c:v>
                </c:pt>
                <c:pt idx="2459">
                  <c:v>30510</c:v>
                </c:pt>
                <c:pt idx="2460">
                  <c:v>30511</c:v>
                </c:pt>
                <c:pt idx="2461">
                  <c:v>30512</c:v>
                </c:pt>
                <c:pt idx="2462">
                  <c:v>30515</c:v>
                </c:pt>
                <c:pt idx="2463">
                  <c:v>30516</c:v>
                </c:pt>
                <c:pt idx="2464">
                  <c:v>30517</c:v>
                </c:pt>
                <c:pt idx="2465">
                  <c:v>30518</c:v>
                </c:pt>
                <c:pt idx="2466">
                  <c:v>30519</c:v>
                </c:pt>
                <c:pt idx="2467">
                  <c:v>30522</c:v>
                </c:pt>
                <c:pt idx="2468">
                  <c:v>30523</c:v>
                </c:pt>
                <c:pt idx="2469">
                  <c:v>30524</c:v>
                </c:pt>
                <c:pt idx="2470">
                  <c:v>30525</c:v>
                </c:pt>
                <c:pt idx="2471">
                  <c:v>30526</c:v>
                </c:pt>
                <c:pt idx="2472">
                  <c:v>30529</c:v>
                </c:pt>
                <c:pt idx="2473">
                  <c:v>30530</c:v>
                </c:pt>
                <c:pt idx="2474">
                  <c:v>30531</c:v>
                </c:pt>
                <c:pt idx="2475">
                  <c:v>30532</c:v>
                </c:pt>
                <c:pt idx="2476">
                  <c:v>30533</c:v>
                </c:pt>
                <c:pt idx="2477">
                  <c:v>30536</c:v>
                </c:pt>
                <c:pt idx="2478">
                  <c:v>30537</c:v>
                </c:pt>
                <c:pt idx="2479">
                  <c:v>30538</c:v>
                </c:pt>
                <c:pt idx="2480">
                  <c:v>30539</c:v>
                </c:pt>
                <c:pt idx="2481">
                  <c:v>30540</c:v>
                </c:pt>
                <c:pt idx="2482">
                  <c:v>30543</c:v>
                </c:pt>
                <c:pt idx="2483">
                  <c:v>30544</c:v>
                </c:pt>
                <c:pt idx="2484">
                  <c:v>30545</c:v>
                </c:pt>
                <c:pt idx="2485">
                  <c:v>30546</c:v>
                </c:pt>
                <c:pt idx="2486">
                  <c:v>30547</c:v>
                </c:pt>
                <c:pt idx="2487">
                  <c:v>30550</c:v>
                </c:pt>
                <c:pt idx="2488">
                  <c:v>30551</c:v>
                </c:pt>
                <c:pt idx="2489">
                  <c:v>30552</c:v>
                </c:pt>
                <c:pt idx="2490">
                  <c:v>30553</c:v>
                </c:pt>
                <c:pt idx="2491">
                  <c:v>30554</c:v>
                </c:pt>
                <c:pt idx="2492">
                  <c:v>30557</c:v>
                </c:pt>
                <c:pt idx="2493">
                  <c:v>30558</c:v>
                </c:pt>
                <c:pt idx="2494">
                  <c:v>30559</c:v>
                </c:pt>
                <c:pt idx="2495">
                  <c:v>30560</c:v>
                </c:pt>
                <c:pt idx="2496">
                  <c:v>30561</c:v>
                </c:pt>
                <c:pt idx="2497">
                  <c:v>30565</c:v>
                </c:pt>
                <c:pt idx="2498">
                  <c:v>30566</c:v>
                </c:pt>
                <c:pt idx="2499">
                  <c:v>30567</c:v>
                </c:pt>
                <c:pt idx="2500">
                  <c:v>30568</c:v>
                </c:pt>
                <c:pt idx="2501">
                  <c:v>30571</c:v>
                </c:pt>
                <c:pt idx="2502">
                  <c:v>30572</c:v>
                </c:pt>
                <c:pt idx="2503">
                  <c:v>30573</c:v>
                </c:pt>
                <c:pt idx="2504">
                  <c:v>30574</c:v>
                </c:pt>
                <c:pt idx="2505">
                  <c:v>30575</c:v>
                </c:pt>
                <c:pt idx="2506">
                  <c:v>30578</c:v>
                </c:pt>
                <c:pt idx="2507">
                  <c:v>30579</c:v>
                </c:pt>
                <c:pt idx="2508">
                  <c:v>30580</c:v>
                </c:pt>
                <c:pt idx="2509">
                  <c:v>30581</c:v>
                </c:pt>
                <c:pt idx="2510">
                  <c:v>30582</c:v>
                </c:pt>
                <c:pt idx="2511">
                  <c:v>30585</c:v>
                </c:pt>
                <c:pt idx="2512">
                  <c:v>30586</c:v>
                </c:pt>
                <c:pt idx="2513">
                  <c:v>30587</c:v>
                </c:pt>
                <c:pt idx="2514">
                  <c:v>30588</c:v>
                </c:pt>
                <c:pt idx="2515">
                  <c:v>30589</c:v>
                </c:pt>
                <c:pt idx="2516">
                  <c:v>30592</c:v>
                </c:pt>
                <c:pt idx="2517">
                  <c:v>30593</c:v>
                </c:pt>
                <c:pt idx="2518">
                  <c:v>30594</c:v>
                </c:pt>
                <c:pt idx="2519">
                  <c:v>30595</c:v>
                </c:pt>
                <c:pt idx="2520">
                  <c:v>30596</c:v>
                </c:pt>
                <c:pt idx="2521">
                  <c:v>30600</c:v>
                </c:pt>
                <c:pt idx="2522">
                  <c:v>30601</c:v>
                </c:pt>
                <c:pt idx="2523">
                  <c:v>30602</c:v>
                </c:pt>
                <c:pt idx="2524">
                  <c:v>30603</c:v>
                </c:pt>
                <c:pt idx="2525">
                  <c:v>30606</c:v>
                </c:pt>
                <c:pt idx="2526">
                  <c:v>30607</c:v>
                </c:pt>
                <c:pt idx="2527">
                  <c:v>30608</c:v>
                </c:pt>
                <c:pt idx="2528">
                  <c:v>30609</c:v>
                </c:pt>
                <c:pt idx="2529">
                  <c:v>30610</c:v>
                </c:pt>
                <c:pt idx="2530">
                  <c:v>30613</c:v>
                </c:pt>
                <c:pt idx="2531">
                  <c:v>30614</c:v>
                </c:pt>
                <c:pt idx="2532">
                  <c:v>30615</c:v>
                </c:pt>
                <c:pt idx="2533">
                  <c:v>30616</c:v>
                </c:pt>
                <c:pt idx="2534">
                  <c:v>30617</c:v>
                </c:pt>
                <c:pt idx="2535">
                  <c:v>30620</c:v>
                </c:pt>
                <c:pt idx="2536">
                  <c:v>30621</c:v>
                </c:pt>
                <c:pt idx="2537">
                  <c:v>30622</c:v>
                </c:pt>
                <c:pt idx="2538">
                  <c:v>30623</c:v>
                </c:pt>
                <c:pt idx="2539">
                  <c:v>30624</c:v>
                </c:pt>
                <c:pt idx="2540">
                  <c:v>30627</c:v>
                </c:pt>
                <c:pt idx="2541">
                  <c:v>30629</c:v>
                </c:pt>
                <c:pt idx="2542">
                  <c:v>30630</c:v>
                </c:pt>
                <c:pt idx="2543">
                  <c:v>30634</c:v>
                </c:pt>
                <c:pt idx="2544">
                  <c:v>30635</c:v>
                </c:pt>
                <c:pt idx="2545">
                  <c:v>30636</c:v>
                </c:pt>
                <c:pt idx="2546">
                  <c:v>30637</c:v>
                </c:pt>
                <c:pt idx="2547">
                  <c:v>30638</c:v>
                </c:pt>
                <c:pt idx="2548">
                  <c:v>30641</c:v>
                </c:pt>
                <c:pt idx="2549">
                  <c:v>30642</c:v>
                </c:pt>
                <c:pt idx="2550">
                  <c:v>30643</c:v>
                </c:pt>
                <c:pt idx="2551">
                  <c:v>30645</c:v>
                </c:pt>
                <c:pt idx="2552">
                  <c:v>30648</c:v>
                </c:pt>
                <c:pt idx="2553">
                  <c:v>30649</c:v>
                </c:pt>
                <c:pt idx="2554">
                  <c:v>30650</c:v>
                </c:pt>
                <c:pt idx="2555">
                  <c:v>30651</c:v>
                </c:pt>
                <c:pt idx="2556">
                  <c:v>30652</c:v>
                </c:pt>
                <c:pt idx="2557">
                  <c:v>30655</c:v>
                </c:pt>
                <c:pt idx="2558">
                  <c:v>30656</c:v>
                </c:pt>
                <c:pt idx="2559">
                  <c:v>30657</c:v>
                </c:pt>
                <c:pt idx="2560">
                  <c:v>30658</c:v>
                </c:pt>
                <c:pt idx="2561">
                  <c:v>30659</c:v>
                </c:pt>
                <c:pt idx="2562">
                  <c:v>30662</c:v>
                </c:pt>
                <c:pt idx="2563">
                  <c:v>30663</c:v>
                </c:pt>
                <c:pt idx="2564">
                  <c:v>30664</c:v>
                </c:pt>
                <c:pt idx="2565">
                  <c:v>30665</c:v>
                </c:pt>
                <c:pt idx="2566">
                  <c:v>30666</c:v>
                </c:pt>
                <c:pt idx="2567">
                  <c:v>30669</c:v>
                </c:pt>
                <c:pt idx="2568">
                  <c:v>30670</c:v>
                </c:pt>
                <c:pt idx="2569">
                  <c:v>30671</c:v>
                </c:pt>
                <c:pt idx="2570">
                  <c:v>30672</c:v>
                </c:pt>
                <c:pt idx="2571">
                  <c:v>30673</c:v>
                </c:pt>
                <c:pt idx="2572">
                  <c:v>30677</c:v>
                </c:pt>
                <c:pt idx="2573">
                  <c:v>30678</c:v>
                </c:pt>
                <c:pt idx="2574">
                  <c:v>30679</c:v>
                </c:pt>
                <c:pt idx="2575">
                  <c:v>30680</c:v>
                </c:pt>
                <c:pt idx="2576">
                  <c:v>30684</c:v>
                </c:pt>
                <c:pt idx="2577">
                  <c:v>30685</c:v>
                </c:pt>
                <c:pt idx="2578">
                  <c:v>30686</c:v>
                </c:pt>
                <c:pt idx="2579">
                  <c:v>30687</c:v>
                </c:pt>
                <c:pt idx="2580">
                  <c:v>30690</c:v>
                </c:pt>
                <c:pt idx="2581">
                  <c:v>30691</c:v>
                </c:pt>
                <c:pt idx="2582">
                  <c:v>30692</c:v>
                </c:pt>
                <c:pt idx="2583">
                  <c:v>30693</c:v>
                </c:pt>
                <c:pt idx="2584">
                  <c:v>30694</c:v>
                </c:pt>
                <c:pt idx="2585">
                  <c:v>30697</c:v>
                </c:pt>
                <c:pt idx="2586">
                  <c:v>30698</c:v>
                </c:pt>
                <c:pt idx="2587">
                  <c:v>30699</c:v>
                </c:pt>
                <c:pt idx="2588">
                  <c:v>30700</c:v>
                </c:pt>
                <c:pt idx="2589">
                  <c:v>30701</c:v>
                </c:pt>
                <c:pt idx="2590">
                  <c:v>30704</c:v>
                </c:pt>
                <c:pt idx="2591">
                  <c:v>30705</c:v>
                </c:pt>
                <c:pt idx="2592">
                  <c:v>30706</c:v>
                </c:pt>
                <c:pt idx="2593">
                  <c:v>30707</c:v>
                </c:pt>
                <c:pt idx="2594">
                  <c:v>30708</c:v>
                </c:pt>
                <c:pt idx="2595">
                  <c:v>30711</c:v>
                </c:pt>
                <c:pt idx="2596">
                  <c:v>30712</c:v>
                </c:pt>
                <c:pt idx="2597">
                  <c:v>30713</c:v>
                </c:pt>
                <c:pt idx="2598">
                  <c:v>30714</c:v>
                </c:pt>
                <c:pt idx="2599">
                  <c:v>30715</c:v>
                </c:pt>
                <c:pt idx="2600">
                  <c:v>30718</c:v>
                </c:pt>
                <c:pt idx="2601">
                  <c:v>30719</c:v>
                </c:pt>
                <c:pt idx="2602">
                  <c:v>30720</c:v>
                </c:pt>
                <c:pt idx="2603">
                  <c:v>30721</c:v>
                </c:pt>
                <c:pt idx="2604">
                  <c:v>30722</c:v>
                </c:pt>
                <c:pt idx="2605">
                  <c:v>30726</c:v>
                </c:pt>
                <c:pt idx="2606">
                  <c:v>30727</c:v>
                </c:pt>
                <c:pt idx="2607">
                  <c:v>30728</c:v>
                </c:pt>
                <c:pt idx="2608">
                  <c:v>30729</c:v>
                </c:pt>
                <c:pt idx="2609">
                  <c:v>30733</c:v>
                </c:pt>
                <c:pt idx="2610">
                  <c:v>30734</c:v>
                </c:pt>
                <c:pt idx="2611">
                  <c:v>30735</c:v>
                </c:pt>
                <c:pt idx="2612">
                  <c:v>30736</c:v>
                </c:pt>
                <c:pt idx="2613">
                  <c:v>30739</c:v>
                </c:pt>
                <c:pt idx="2614">
                  <c:v>30740</c:v>
                </c:pt>
                <c:pt idx="2615">
                  <c:v>30741</c:v>
                </c:pt>
                <c:pt idx="2616">
                  <c:v>30742</c:v>
                </c:pt>
                <c:pt idx="2617">
                  <c:v>30743</c:v>
                </c:pt>
                <c:pt idx="2618">
                  <c:v>30746</c:v>
                </c:pt>
                <c:pt idx="2619">
                  <c:v>30747</c:v>
                </c:pt>
                <c:pt idx="2620">
                  <c:v>30748</c:v>
                </c:pt>
                <c:pt idx="2621">
                  <c:v>30749</c:v>
                </c:pt>
                <c:pt idx="2622">
                  <c:v>30750</c:v>
                </c:pt>
                <c:pt idx="2623">
                  <c:v>30753</c:v>
                </c:pt>
                <c:pt idx="2624">
                  <c:v>30754</c:v>
                </c:pt>
                <c:pt idx="2625">
                  <c:v>30755</c:v>
                </c:pt>
                <c:pt idx="2626">
                  <c:v>30756</c:v>
                </c:pt>
                <c:pt idx="2627">
                  <c:v>30757</c:v>
                </c:pt>
                <c:pt idx="2628">
                  <c:v>30760</c:v>
                </c:pt>
                <c:pt idx="2629">
                  <c:v>30761</c:v>
                </c:pt>
                <c:pt idx="2630">
                  <c:v>30762</c:v>
                </c:pt>
                <c:pt idx="2631">
                  <c:v>30763</c:v>
                </c:pt>
                <c:pt idx="2632">
                  <c:v>30764</c:v>
                </c:pt>
                <c:pt idx="2633">
                  <c:v>30767</c:v>
                </c:pt>
                <c:pt idx="2634">
                  <c:v>30768</c:v>
                </c:pt>
                <c:pt idx="2635">
                  <c:v>30769</c:v>
                </c:pt>
                <c:pt idx="2636">
                  <c:v>30770</c:v>
                </c:pt>
                <c:pt idx="2637">
                  <c:v>30771</c:v>
                </c:pt>
                <c:pt idx="2638">
                  <c:v>30774</c:v>
                </c:pt>
                <c:pt idx="2639">
                  <c:v>30775</c:v>
                </c:pt>
                <c:pt idx="2640">
                  <c:v>30776</c:v>
                </c:pt>
                <c:pt idx="2641">
                  <c:v>30777</c:v>
                </c:pt>
                <c:pt idx="2642">
                  <c:v>30778</c:v>
                </c:pt>
                <c:pt idx="2643">
                  <c:v>30781</c:v>
                </c:pt>
                <c:pt idx="2644">
                  <c:v>30782</c:v>
                </c:pt>
                <c:pt idx="2645">
                  <c:v>30783</c:v>
                </c:pt>
                <c:pt idx="2646">
                  <c:v>30784</c:v>
                </c:pt>
                <c:pt idx="2647">
                  <c:v>30785</c:v>
                </c:pt>
                <c:pt idx="2648">
                  <c:v>30788</c:v>
                </c:pt>
                <c:pt idx="2649">
                  <c:v>30789</c:v>
                </c:pt>
                <c:pt idx="2650">
                  <c:v>30790</c:v>
                </c:pt>
                <c:pt idx="2651">
                  <c:v>30791</c:v>
                </c:pt>
                <c:pt idx="2652">
                  <c:v>30795</c:v>
                </c:pt>
                <c:pt idx="2653">
                  <c:v>30796</c:v>
                </c:pt>
                <c:pt idx="2654">
                  <c:v>30797</c:v>
                </c:pt>
                <c:pt idx="2655">
                  <c:v>30798</c:v>
                </c:pt>
                <c:pt idx="2656">
                  <c:v>30799</c:v>
                </c:pt>
                <c:pt idx="2657">
                  <c:v>30802</c:v>
                </c:pt>
                <c:pt idx="2658">
                  <c:v>30803</c:v>
                </c:pt>
                <c:pt idx="2659">
                  <c:v>30804</c:v>
                </c:pt>
                <c:pt idx="2660">
                  <c:v>30805</c:v>
                </c:pt>
                <c:pt idx="2661">
                  <c:v>30806</c:v>
                </c:pt>
                <c:pt idx="2662">
                  <c:v>30809</c:v>
                </c:pt>
                <c:pt idx="2663">
                  <c:v>30810</c:v>
                </c:pt>
                <c:pt idx="2664">
                  <c:v>30811</c:v>
                </c:pt>
                <c:pt idx="2665">
                  <c:v>30812</c:v>
                </c:pt>
                <c:pt idx="2666">
                  <c:v>30813</c:v>
                </c:pt>
                <c:pt idx="2667">
                  <c:v>30816</c:v>
                </c:pt>
                <c:pt idx="2668">
                  <c:v>30817</c:v>
                </c:pt>
                <c:pt idx="2669">
                  <c:v>30818</c:v>
                </c:pt>
                <c:pt idx="2670">
                  <c:v>30819</c:v>
                </c:pt>
                <c:pt idx="2671">
                  <c:v>30820</c:v>
                </c:pt>
                <c:pt idx="2672">
                  <c:v>30823</c:v>
                </c:pt>
                <c:pt idx="2673">
                  <c:v>30824</c:v>
                </c:pt>
                <c:pt idx="2674">
                  <c:v>30825</c:v>
                </c:pt>
                <c:pt idx="2675">
                  <c:v>30826</c:v>
                </c:pt>
                <c:pt idx="2676">
                  <c:v>30827</c:v>
                </c:pt>
                <c:pt idx="2677">
                  <c:v>30831</c:v>
                </c:pt>
                <c:pt idx="2678">
                  <c:v>30832</c:v>
                </c:pt>
                <c:pt idx="2679">
                  <c:v>30833</c:v>
                </c:pt>
                <c:pt idx="2680">
                  <c:v>30834</c:v>
                </c:pt>
                <c:pt idx="2681">
                  <c:v>30837</c:v>
                </c:pt>
                <c:pt idx="2682">
                  <c:v>30838</c:v>
                </c:pt>
                <c:pt idx="2683">
                  <c:v>30839</c:v>
                </c:pt>
                <c:pt idx="2684">
                  <c:v>30840</c:v>
                </c:pt>
                <c:pt idx="2685">
                  <c:v>30841</c:v>
                </c:pt>
                <c:pt idx="2686">
                  <c:v>30844</c:v>
                </c:pt>
                <c:pt idx="2687">
                  <c:v>30845</c:v>
                </c:pt>
                <c:pt idx="2688">
                  <c:v>30846</c:v>
                </c:pt>
                <c:pt idx="2689">
                  <c:v>30847</c:v>
                </c:pt>
                <c:pt idx="2690">
                  <c:v>30848</c:v>
                </c:pt>
                <c:pt idx="2691">
                  <c:v>30851</c:v>
                </c:pt>
                <c:pt idx="2692">
                  <c:v>30852</c:v>
                </c:pt>
                <c:pt idx="2693">
                  <c:v>30853</c:v>
                </c:pt>
                <c:pt idx="2694">
                  <c:v>30854</c:v>
                </c:pt>
                <c:pt idx="2695">
                  <c:v>30855</c:v>
                </c:pt>
                <c:pt idx="2696">
                  <c:v>30858</c:v>
                </c:pt>
                <c:pt idx="2697">
                  <c:v>30859</c:v>
                </c:pt>
                <c:pt idx="2698">
                  <c:v>30860</c:v>
                </c:pt>
                <c:pt idx="2699">
                  <c:v>30861</c:v>
                </c:pt>
                <c:pt idx="2700">
                  <c:v>30862</c:v>
                </c:pt>
                <c:pt idx="2701">
                  <c:v>30865</c:v>
                </c:pt>
                <c:pt idx="2702">
                  <c:v>30866</c:v>
                </c:pt>
                <c:pt idx="2703">
                  <c:v>30868</c:v>
                </c:pt>
                <c:pt idx="2704">
                  <c:v>30869</c:v>
                </c:pt>
                <c:pt idx="2705">
                  <c:v>30872</c:v>
                </c:pt>
                <c:pt idx="2706">
                  <c:v>30873</c:v>
                </c:pt>
                <c:pt idx="2707">
                  <c:v>30874</c:v>
                </c:pt>
                <c:pt idx="2708">
                  <c:v>30875</c:v>
                </c:pt>
                <c:pt idx="2709">
                  <c:v>30876</c:v>
                </c:pt>
                <c:pt idx="2710">
                  <c:v>30879</c:v>
                </c:pt>
                <c:pt idx="2711">
                  <c:v>30880</c:v>
                </c:pt>
                <c:pt idx="2712">
                  <c:v>30881</c:v>
                </c:pt>
                <c:pt idx="2713">
                  <c:v>30882</c:v>
                </c:pt>
                <c:pt idx="2714">
                  <c:v>30883</c:v>
                </c:pt>
                <c:pt idx="2715">
                  <c:v>30886</c:v>
                </c:pt>
                <c:pt idx="2716">
                  <c:v>30887</c:v>
                </c:pt>
                <c:pt idx="2717">
                  <c:v>30888</c:v>
                </c:pt>
                <c:pt idx="2718">
                  <c:v>30889</c:v>
                </c:pt>
                <c:pt idx="2719">
                  <c:v>30890</c:v>
                </c:pt>
                <c:pt idx="2720">
                  <c:v>30893</c:v>
                </c:pt>
                <c:pt idx="2721">
                  <c:v>30894</c:v>
                </c:pt>
                <c:pt idx="2722">
                  <c:v>30895</c:v>
                </c:pt>
                <c:pt idx="2723">
                  <c:v>30896</c:v>
                </c:pt>
                <c:pt idx="2724">
                  <c:v>30897</c:v>
                </c:pt>
                <c:pt idx="2725">
                  <c:v>30900</c:v>
                </c:pt>
                <c:pt idx="2726">
                  <c:v>30901</c:v>
                </c:pt>
                <c:pt idx="2727">
                  <c:v>30902</c:v>
                </c:pt>
                <c:pt idx="2728">
                  <c:v>30903</c:v>
                </c:pt>
                <c:pt idx="2729">
                  <c:v>30904</c:v>
                </c:pt>
                <c:pt idx="2730">
                  <c:v>30907</c:v>
                </c:pt>
                <c:pt idx="2731">
                  <c:v>30908</c:v>
                </c:pt>
                <c:pt idx="2732">
                  <c:v>30909</c:v>
                </c:pt>
                <c:pt idx="2733">
                  <c:v>30910</c:v>
                </c:pt>
                <c:pt idx="2734">
                  <c:v>30911</c:v>
                </c:pt>
                <c:pt idx="2735">
                  <c:v>30914</c:v>
                </c:pt>
                <c:pt idx="2736">
                  <c:v>30915</c:v>
                </c:pt>
                <c:pt idx="2737">
                  <c:v>30916</c:v>
                </c:pt>
                <c:pt idx="2738">
                  <c:v>30917</c:v>
                </c:pt>
                <c:pt idx="2739">
                  <c:v>30918</c:v>
                </c:pt>
                <c:pt idx="2740">
                  <c:v>30921</c:v>
                </c:pt>
                <c:pt idx="2741">
                  <c:v>30922</c:v>
                </c:pt>
                <c:pt idx="2742">
                  <c:v>30923</c:v>
                </c:pt>
                <c:pt idx="2743">
                  <c:v>30924</c:v>
                </c:pt>
                <c:pt idx="2744">
                  <c:v>30925</c:v>
                </c:pt>
                <c:pt idx="2745">
                  <c:v>30929</c:v>
                </c:pt>
                <c:pt idx="2746">
                  <c:v>30930</c:v>
                </c:pt>
                <c:pt idx="2747">
                  <c:v>30931</c:v>
                </c:pt>
                <c:pt idx="2748">
                  <c:v>30932</c:v>
                </c:pt>
                <c:pt idx="2749">
                  <c:v>30935</c:v>
                </c:pt>
                <c:pt idx="2750">
                  <c:v>30936</c:v>
                </c:pt>
                <c:pt idx="2751">
                  <c:v>30937</c:v>
                </c:pt>
                <c:pt idx="2752">
                  <c:v>30938</c:v>
                </c:pt>
                <c:pt idx="2753">
                  <c:v>30939</c:v>
                </c:pt>
                <c:pt idx="2754">
                  <c:v>30942</c:v>
                </c:pt>
                <c:pt idx="2755">
                  <c:v>30943</c:v>
                </c:pt>
                <c:pt idx="2756">
                  <c:v>30944</c:v>
                </c:pt>
                <c:pt idx="2757">
                  <c:v>30945</c:v>
                </c:pt>
                <c:pt idx="2758">
                  <c:v>30946</c:v>
                </c:pt>
                <c:pt idx="2759">
                  <c:v>30949</c:v>
                </c:pt>
                <c:pt idx="2760">
                  <c:v>30950</c:v>
                </c:pt>
                <c:pt idx="2761">
                  <c:v>30951</c:v>
                </c:pt>
                <c:pt idx="2762">
                  <c:v>30952</c:v>
                </c:pt>
                <c:pt idx="2763">
                  <c:v>30953</c:v>
                </c:pt>
                <c:pt idx="2764">
                  <c:v>30956</c:v>
                </c:pt>
                <c:pt idx="2765">
                  <c:v>30957</c:v>
                </c:pt>
                <c:pt idx="2766">
                  <c:v>30958</c:v>
                </c:pt>
                <c:pt idx="2767">
                  <c:v>30959</c:v>
                </c:pt>
                <c:pt idx="2768">
                  <c:v>30960</c:v>
                </c:pt>
                <c:pt idx="2769">
                  <c:v>30964</c:v>
                </c:pt>
                <c:pt idx="2770">
                  <c:v>30965</c:v>
                </c:pt>
                <c:pt idx="2771">
                  <c:v>30966</c:v>
                </c:pt>
                <c:pt idx="2772">
                  <c:v>30967</c:v>
                </c:pt>
                <c:pt idx="2773">
                  <c:v>30970</c:v>
                </c:pt>
                <c:pt idx="2774">
                  <c:v>30971</c:v>
                </c:pt>
                <c:pt idx="2775">
                  <c:v>30972</c:v>
                </c:pt>
                <c:pt idx="2776">
                  <c:v>30973</c:v>
                </c:pt>
                <c:pt idx="2777">
                  <c:v>30974</c:v>
                </c:pt>
                <c:pt idx="2778">
                  <c:v>30977</c:v>
                </c:pt>
                <c:pt idx="2779">
                  <c:v>30978</c:v>
                </c:pt>
                <c:pt idx="2780">
                  <c:v>30979</c:v>
                </c:pt>
                <c:pt idx="2781">
                  <c:v>30980</c:v>
                </c:pt>
                <c:pt idx="2782">
                  <c:v>30981</c:v>
                </c:pt>
                <c:pt idx="2783">
                  <c:v>30984</c:v>
                </c:pt>
                <c:pt idx="2784">
                  <c:v>30985</c:v>
                </c:pt>
                <c:pt idx="2785">
                  <c:v>30986</c:v>
                </c:pt>
                <c:pt idx="2786">
                  <c:v>30987</c:v>
                </c:pt>
                <c:pt idx="2787">
                  <c:v>30988</c:v>
                </c:pt>
                <c:pt idx="2788">
                  <c:v>30991</c:v>
                </c:pt>
                <c:pt idx="2789">
                  <c:v>30993</c:v>
                </c:pt>
                <c:pt idx="2790">
                  <c:v>30994</c:v>
                </c:pt>
                <c:pt idx="2791">
                  <c:v>30995</c:v>
                </c:pt>
                <c:pt idx="2792">
                  <c:v>30999</c:v>
                </c:pt>
                <c:pt idx="2793">
                  <c:v>31000</c:v>
                </c:pt>
                <c:pt idx="2794">
                  <c:v>31001</c:v>
                </c:pt>
                <c:pt idx="2795">
                  <c:v>31002</c:v>
                </c:pt>
                <c:pt idx="2796">
                  <c:v>31005</c:v>
                </c:pt>
                <c:pt idx="2797">
                  <c:v>31006</c:v>
                </c:pt>
                <c:pt idx="2798">
                  <c:v>31007</c:v>
                </c:pt>
                <c:pt idx="2799">
                  <c:v>31009</c:v>
                </c:pt>
                <c:pt idx="2800">
                  <c:v>31012</c:v>
                </c:pt>
                <c:pt idx="2801">
                  <c:v>31013</c:v>
                </c:pt>
                <c:pt idx="2802">
                  <c:v>31014</c:v>
                </c:pt>
                <c:pt idx="2803">
                  <c:v>31015</c:v>
                </c:pt>
                <c:pt idx="2804">
                  <c:v>31016</c:v>
                </c:pt>
                <c:pt idx="2805">
                  <c:v>31019</c:v>
                </c:pt>
                <c:pt idx="2806">
                  <c:v>31020</c:v>
                </c:pt>
                <c:pt idx="2807">
                  <c:v>31021</c:v>
                </c:pt>
                <c:pt idx="2808">
                  <c:v>31022</c:v>
                </c:pt>
                <c:pt idx="2809">
                  <c:v>31023</c:v>
                </c:pt>
                <c:pt idx="2810">
                  <c:v>31026</c:v>
                </c:pt>
                <c:pt idx="2811">
                  <c:v>31027</c:v>
                </c:pt>
                <c:pt idx="2812">
                  <c:v>31028</c:v>
                </c:pt>
                <c:pt idx="2813">
                  <c:v>31029</c:v>
                </c:pt>
                <c:pt idx="2814">
                  <c:v>31030</c:v>
                </c:pt>
                <c:pt idx="2815">
                  <c:v>31033</c:v>
                </c:pt>
                <c:pt idx="2816">
                  <c:v>31034</c:v>
                </c:pt>
                <c:pt idx="2817">
                  <c:v>31035</c:v>
                </c:pt>
                <c:pt idx="2818">
                  <c:v>31036</c:v>
                </c:pt>
                <c:pt idx="2819">
                  <c:v>31037</c:v>
                </c:pt>
                <c:pt idx="2820">
                  <c:v>31040</c:v>
                </c:pt>
                <c:pt idx="2821">
                  <c:v>31042</c:v>
                </c:pt>
                <c:pt idx="2822">
                  <c:v>31043</c:v>
                </c:pt>
                <c:pt idx="2823">
                  <c:v>31044</c:v>
                </c:pt>
                <c:pt idx="2824">
                  <c:v>31047</c:v>
                </c:pt>
                <c:pt idx="2825">
                  <c:v>31049</c:v>
                </c:pt>
                <c:pt idx="2826">
                  <c:v>31050</c:v>
                </c:pt>
                <c:pt idx="2827">
                  <c:v>31051</c:v>
                </c:pt>
                <c:pt idx="2828">
                  <c:v>31054</c:v>
                </c:pt>
                <c:pt idx="2829">
                  <c:v>31055</c:v>
                </c:pt>
                <c:pt idx="2830">
                  <c:v>31056</c:v>
                </c:pt>
                <c:pt idx="2831">
                  <c:v>31057</c:v>
                </c:pt>
                <c:pt idx="2832">
                  <c:v>31058</c:v>
                </c:pt>
                <c:pt idx="2833">
                  <c:v>31061</c:v>
                </c:pt>
                <c:pt idx="2834">
                  <c:v>31062</c:v>
                </c:pt>
                <c:pt idx="2835">
                  <c:v>31063</c:v>
                </c:pt>
                <c:pt idx="2836">
                  <c:v>31064</c:v>
                </c:pt>
                <c:pt idx="2837">
                  <c:v>31065</c:v>
                </c:pt>
                <c:pt idx="2838">
                  <c:v>31069</c:v>
                </c:pt>
                <c:pt idx="2839">
                  <c:v>31070</c:v>
                </c:pt>
                <c:pt idx="2840">
                  <c:v>31071</c:v>
                </c:pt>
                <c:pt idx="2841">
                  <c:v>31072</c:v>
                </c:pt>
                <c:pt idx="2842">
                  <c:v>31075</c:v>
                </c:pt>
                <c:pt idx="2843">
                  <c:v>31076</c:v>
                </c:pt>
                <c:pt idx="2844">
                  <c:v>31077</c:v>
                </c:pt>
                <c:pt idx="2845">
                  <c:v>31078</c:v>
                </c:pt>
                <c:pt idx="2846">
                  <c:v>31079</c:v>
                </c:pt>
                <c:pt idx="2847">
                  <c:v>31082</c:v>
                </c:pt>
                <c:pt idx="2848">
                  <c:v>31083</c:v>
                </c:pt>
                <c:pt idx="2849">
                  <c:v>31084</c:v>
                </c:pt>
                <c:pt idx="2850">
                  <c:v>31085</c:v>
                </c:pt>
                <c:pt idx="2851">
                  <c:v>31086</c:v>
                </c:pt>
                <c:pt idx="2852">
                  <c:v>31089</c:v>
                </c:pt>
                <c:pt idx="2853">
                  <c:v>31091</c:v>
                </c:pt>
                <c:pt idx="2854">
                  <c:v>31092</c:v>
                </c:pt>
                <c:pt idx="2855">
                  <c:v>31093</c:v>
                </c:pt>
                <c:pt idx="2856">
                  <c:v>31097</c:v>
                </c:pt>
                <c:pt idx="2857">
                  <c:v>31098</c:v>
                </c:pt>
                <c:pt idx="2858">
                  <c:v>31099</c:v>
                </c:pt>
                <c:pt idx="2859">
                  <c:v>31100</c:v>
                </c:pt>
                <c:pt idx="2860">
                  <c:v>31103</c:v>
                </c:pt>
                <c:pt idx="2861">
                  <c:v>31104</c:v>
                </c:pt>
                <c:pt idx="2862">
                  <c:v>31105</c:v>
                </c:pt>
                <c:pt idx="2863">
                  <c:v>31106</c:v>
                </c:pt>
                <c:pt idx="2864">
                  <c:v>31107</c:v>
                </c:pt>
                <c:pt idx="2865">
                  <c:v>31110</c:v>
                </c:pt>
                <c:pt idx="2866">
                  <c:v>31111</c:v>
                </c:pt>
                <c:pt idx="2867">
                  <c:v>31112</c:v>
                </c:pt>
                <c:pt idx="2868">
                  <c:v>31113</c:v>
                </c:pt>
                <c:pt idx="2869">
                  <c:v>31114</c:v>
                </c:pt>
                <c:pt idx="2870">
                  <c:v>31117</c:v>
                </c:pt>
                <c:pt idx="2871">
                  <c:v>31118</c:v>
                </c:pt>
                <c:pt idx="2872">
                  <c:v>31119</c:v>
                </c:pt>
                <c:pt idx="2873">
                  <c:v>31120</c:v>
                </c:pt>
                <c:pt idx="2874">
                  <c:v>31121</c:v>
                </c:pt>
                <c:pt idx="2875">
                  <c:v>31124</c:v>
                </c:pt>
                <c:pt idx="2876">
                  <c:v>31125</c:v>
                </c:pt>
                <c:pt idx="2877">
                  <c:v>31126</c:v>
                </c:pt>
                <c:pt idx="2878">
                  <c:v>31127</c:v>
                </c:pt>
                <c:pt idx="2879">
                  <c:v>31128</c:v>
                </c:pt>
                <c:pt idx="2880">
                  <c:v>31131</c:v>
                </c:pt>
                <c:pt idx="2881">
                  <c:v>31132</c:v>
                </c:pt>
                <c:pt idx="2882">
                  <c:v>31133</c:v>
                </c:pt>
                <c:pt idx="2883">
                  <c:v>31134</c:v>
                </c:pt>
                <c:pt idx="2884">
                  <c:v>31135</c:v>
                </c:pt>
                <c:pt idx="2885">
                  <c:v>31138</c:v>
                </c:pt>
                <c:pt idx="2886">
                  <c:v>31139</c:v>
                </c:pt>
                <c:pt idx="2887">
                  <c:v>31140</c:v>
                </c:pt>
                <c:pt idx="2888">
                  <c:v>31141</c:v>
                </c:pt>
                <c:pt idx="2889">
                  <c:v>31145</c:v>
                </c:pt>
                <c:pt idx="2890">
                  <c:v>31146</c:v>
                </c:pt>
                <c:pt idx="2891">
                  <c:v>31147</c:v>
                </c:pt>
                <c:pt idx="2892">
                  <c:v>31148</c:v>
                </c:pt>
                <c:pt idx="2893">
                  <c:v>31149</c:v>
                </c:pt>
                <c:pt idx="2894">
                  <c:v>31152</c:v>
                </c:pt>
                <c:pt idx="2895">
                  <c:v>31153</c:v>
                </c:pt>
                <c:pt idx="2896">
                  <c:v>31154</c:v>
                </c:pt>
                <c:pt idx="2897">
                  <c:v>31155</c:v>
                </c:pt>
                <c:pt idx="2898">
                  <c:v>31156</c:v>
                </c:pt>
                <c:pt idx="2899">
                  <c:v>31159</c:v>
                </c:pt>
                <c:pt idx="2900">
                  <c:v>31160</c:v>
                </c:pt>
                <c:pt idx="2901">
                  <c:v>31161</c:v>
                </c:pt>
                <c:pt idx="2902">
                  <c:v>31162</c:v>
                </c:pt>
                <c:pt idx="2903">
                  <c:v>31163</c:v>
                </c:pt>
                <c:pt idx="2904">
                  <c:v>31166</c:v>
                </c:pt>
                <c:pt idx="2905">
                  <c:v>31167</c:v>
                </c:pt>
                <c:pt idx="2906">
                  <c:v>31168</c:v>
                </c:pt>
                <c:pt idx="2907">
                  <c:v>31169</c:v>
                </c:pt>
                <c:pt idx="2908">
                  <c:v>31170</c:v>
                </c:pt>
                <c:pt idx="2909">
                  <c:v>31173</c:v>
                </c:pt>
                <c:pt idx="2910">
                  <c:v>31174</c:v>
                </c:pt>
                <c:pt idx="2911">
                  <c:v>31175</c:v>
                </c:pt>
                <c:pt idx="2912">
                  <c:v>31176</c:v>
                </c:pt>
                <c:pt idx="2913">
                  <c:v>31177</c:v>
                </c:pt>
                <c:pt idx="2914">
                  <c:v>31180</c:v>
                </c:pt>
                <c:pt idx="2915">
                  <c:v>31181</c:v>
                </c:pt>
                <c:pt idx="2916">
                  <c:v>31182</c:v>
                </c:pt>
                <c:pt idx="2917">
                  <c:v>31183</c:v>
                </c:pt>
                <c:pt idx="2918">
                  <c:v>31184</c:v>
                </c:pt>
                <c:pt idx="2919">
                  <c:v>31187</c:v>
                </c:pt>
                <c:pt idx="2920">
                  <c:v>31188</c:v>
                </c:pt>
                <c:pt idx="2921">
                  <c:v>31189</c:v>
                </c:pt>
                <c:pt idx="2922">
                  <c:v>31190</c:v>
                </c:pt>
                <c:pt idx="2923">
                  <c:v>31191</c:v>
                </c:pt>
                <c:pt idx="2924">
                  <c:v>31195</c:v>
                </c:pt>
                <c:pt idx="2925">
                  <c:v>31196</c:v>
                </c:pt>
                <c:pt idx="2926">
                  <c:v>31197</c:v>
                </c:pt>
                <c:pt idx="2927">
                  <c:v>31198</c:v>
                </c:pt>
                <c:pt idx="2928">
                  <c:v>31201</c:v>
                </c:pt>
                <c:pt idx="2929">
                  <c:v>31202</c:v>
                </c:pt>
                <c:pt idx="2930">
                  <c:v>31203</c:v>
                </c:pt>
                <c:pt idx="2931">
                  <c:v>31204</c:v>
                </c:pt>
                <c:pt idx="2932">
                  <c:v>31205</c:v>
                </c:pt>
                <c:pt idx="2933">
                  <c:v>31208</c:v>
                </c:pt>
                <c:pt idx="2934">
                  <c:v>31209</c:v>
                </c:pt>
                <c:pt idx="2935">
                  <c:v>31210</c:v>
                </c:pt>
                <c:pt idx="2936">
                  <c:v>31211</c:v>
                </c:pt>
                <c:pt idx="2937">
                  <c:v>31212</c:v>
                </c:pt>
                <c:pt idx="2938">
                  <c:v>31215</c:v>
                </c:pt>
                <c:pt idx="2939">
                  <c:v>31216</c:v>
                </c:pt>
                <c:pt idx="2940">
                  <c:v>31217</c:v>
                </c:pt>
                <c:pt idx="2941">
                  <c:v>31218</c:v>
                </c:pt>
                <c:pt idx="2942">
                  <c:v>31219</c:v>
                </c:pt>
                <c:pt idx="2943">
                  <c:v>31222</c:v>
                </c:pt>
                <c:pt idx="2944">
                  <c:v>31223</c:v>
                </c:pt>
                <c:pt idx="2945">
                  <c:v>31224</c:v>
                </c:pt>
                <c:pt idx="2946">
                  <c:v>31225</c:v>
                </c:pt>
                <c:pt idx="2947">
                  <c:v>31226</c:v>
                </c:pt>
                <c:pt idx="2948">
                  <c:v>31229</c:v>
                </c:pt>
                <c:pt idx="2949">
                  <c:v>31230</c:v>
                </c:pt>
                <c:pt idx="2950">
                  <c:v>31231</c:v>
                </c:pt>
                <c:pt idx="2951">
                  <c:v>31233</c:v>
                </c:pt>
                <c:pt idx="2952">
                  <c:v>31236</c:v>
                </c:pt>
                <c:pt idx="2953">
                  <c:v>31237</c:v>
                </c:pt>
                <c:pt idx="2954">
                  <c:v>31238</c:v>
                </c:pt>
                <c:pt idx="2955">
                  <c:v>31239</c:v>
                </c:pt>
                <c:pt idx="2956">
                  <c:v>31240</c:v>
                </c:pt>
                <c:pt idx="2957">
                  <c:v>31243</c:v>
                </c:pt>
                <c:pt idx="2958">
                  <c:v>31244</c:v>
                </c:pt>
                <c:pt idx="2959">
                  <c:v>31245</c:v>
                </c:pt>
                <c:pt idx="2960">
                  <c:v>31246</c:v>
                </c:pt>
                <c:pt idx="2961">
                  <c:v>31247</c:v>
                </c:pt>
                <c:pt idx="2962">
                  <c:v>31250</c:v>
                </c:pt>
                <c:pt idx="2963">
                  <c:v>31251</c:v>
                </c:pt>
                <c:pt idx="2964">
                  <c:v>31252</c:v>
                </c:pt>
                <c:pt idx="2965">
                  <c:v>31253</c:v>
                </c:pt>
                <c:pt idx="2966">
                  <c:v>31254</c:v>
                </c:pt>
                <c:pt idx="2967">
                  <c:v>31257</c:v>
                </c:pt>
                <c:pt idx="2968">
                  <c:v>31258</c:v>
                </c:pt>
                <c:pt idx="2969">
                  <c:v>31259</c:v>
                </c:pt>
                <c:pt idx="2970">
                  <c:v>31260</c:v>
                </c:pt>
                <c:pt idx="2971">
                  <c:v>31261</c:v>
                </c:pt>
                <c:pt idx="2972">
                  <c:v>31264</c:v>
                </c:pt>
                <c:pt idx="2973">
                  <c:v>31265</c:v>
                </c:pt>
                <c:pt idx="2974">
                  <c:v>31266</c:v>
                </c:pt>
                <c:pt idx="2975">
                  <c:v>31267</c:v>
                </c:pt>
                <c:pt idx="2976">
                  <c:v>31268</c:v>
                </c:pt>
                <c:pt idx="2977">
                  <c:v>31271</c:v>
                </c:pt>
                <c:pt idx="2978">
                  <c:v>31272</c:v>
                </c:pt>
                <c:pt idx="2979">
                  <c:v>31273</c:v>
                </c:pt>
                <c:pt idx="2980">
                  <c:v>31274</c:v>
                </c:pt>
                <c:pt idx="2981">
                  <c:v>31275</c:v>
                </c:pt>
                <c:pt idx="2982">
                  <c:v>31278</c:v>
                </c:pt>
                <c:pt idx="2983">
                  <c:v>31279</c:v>
                </c:pt>
                <c:pt idx="2984">
                  <c:v>31280</c:v>
                </c:pt>
                <c:pt idx="2985">
                  <c:v>31281</c:v>
                </c:pt>
                <c:pt idx="2986">
                  <c:v>31282</c:v>
                </c:pt>
                <c:pt idx="2987">
                  <c:v>31285</c:v>
                </c:pt>
                <c:pt idx="2988">
                  <c:v>31286</c:v>
                </c:pt>
                <c:pt idx="2989">
                  <c:v>31287</c:v>
                </c:pt>
                <c:pt idx="2990">
                  <c:v>31288</c:v>
                </c:pt>
                <c:pt idx="2991">
                  <c:v>31289</c:v>
                </c:pt>
                <c:pt idx="2992">
                  <c:v>31293</c:v>
                </c:pt>
                <c:pt idx="2993">
                  <c:v>31294</c:v>
                </c:pt>
                <c:pt idx="2994">
                  <c:v>31295</c:v>
                </c:pt>
                <c:pt idx="2995">
                  <c:v>31296</c:v>
                </c:pt>
                <c:pt idx="2996">
                  <c:v>31299</c:v>
                </c:pt>
                <c:pt idx="2997">
                  <c:v>31300</c:v>
                </c:pt>
                <c:pt idx="2998">
                  <c:v>31301</c:v>
                </c:pt>
                <c:pt idx="2999">
                  <c:v>31302</c:v>
                </c:pt>
                <c:pt idx="3000">
                  <c:v>31303</c:v>
                </c:pt>
                <c:pt idx="3001">
                  <c:v>31306</c:v>
                </c:pt>
                <c:pt idx="3002">
                  <c:v>31307</c:v>
                </c:pt>
                <c:pt idx="3003">
                  <c:v>31308</c:v>
                </c:pt>
                <c:pt idx="3004">
                  <c:v>31309</c:v>
                </c:pt>
                <c:pt idx="3005">
                  <c:v>31310</c:v>
                </c:pt>
                <c:pt idx="3006">
                  <c:v>31313</c:v>
                </c:pt>
                <c:pt idx="3007">
                  <c:v>31314</c:v>
                </c:pt>
                <c:pt idx="3008">
                  <c:v>31315</c:v>
                </c:pt>
                <c:pt idx="3009">
                  <c:v>31316</c:v>
                </c:pt>
                <c:pt idx="3010">
                  <c:v>31320</c:v>
                </c:pt>
                <c:pt idx="3011">
                  <c:v>31321</c:v>
                </c:pt>
                <c:pt idx="3012">
                  <c:v>31322</c:v>
                </c:pt>
                <c:pt idx="3013">
                  <c:v>31323</c:v>
                </c:pt>
                <c:pt idx="3014">
                  <c:v>31324</c:v>
                </c:pt>
                <c:pt idx="3015">
                  <c:v>31327</c:v>
                </c:pt>
                <c:pt idx="3016">
                  <c:v>31328</c:v>
                </c:pt>
                <c:pt idx="3017">
                  <c:v>31329</c:v>
                </c:pt>
                <c:pt idx="3018">
                  <c:v>31330</c:v>
                </c:pt>
                <c:pt idx="3019">
                  <c:v>31331</c:v>
                </c:pt>
                <c:pt idx="3020">
                  <c:v>31335</c:v>
                </c:pt>
                <c:pt idx="3021">
                  <c:v>31336</c:v>
                </c:pt>
                <c:pt idx="3022">
                  <c:v>31337</c:v>
                </c:pt>
                <c:pt idx="3023">
                  <c:v>31338</c:v>
                </c:pt>
                <c:pt idx="3024">
                  <c:v>31341</c:v>
                </c:pt>
                <c:pt idx="3025">
                  <c:v>31342</c:v>
                </c:pt>
                <c:pt idx="3026">
                  <c:v>31343</c:v>
                </c:pt>
                <c:pt idx="3027">
                  <c:v>31344</c:v>
                </c:pt>
                <c:pt idx="3028">
                  <c:v>31345</c:v>
                </c:pt>
                <c:pt idx="3029">
                  <c:v>31348</c:v>
                </c:pt>
                <c:pt idx="3030">
                  <c:v>31349</c:v>
                </c:pt>
                <c:pt idx="3031">
                  <c:v>31350</c:v>
                </c:pt>
                <c:pt idx="3032">
                  <c:v>31351</c:v>
                </c:pt>
                <c:pt idx="3033">
                  <c:v>31352</c:v>
                </c:pt>
                <c:pt idx="3034">
                  <c:v>31355</c:v>
                </c:pt>
                <c:pt idx="3035">
                  <c:v>31356</c:v>
                </c:pt>
                <c:pt idx="3036">
                  <c:v>31357</c:v>
                </c:pt>
                <c:pt idx="3037">
                  <c:v>31358</c:v>
                </c:pt>
                <c:pt idx="3038">
                  <c:v>31359</c:v>
                </c:pt>
                <c:pt idx="3039">
                  <c:v>31363</c:v>
                </c:pt>
                <c:pt idx="3040">
                  <c:v>31364</c:v>
                </c:pt>
                <c:pt idx="3041">
                  <c:v>31365</c:v>
                </c:pt>
                <c:pt idx="3042">
                  <c:v>31366</c:v>
                </c:pt>
                <c:pt idx="3043">
                  <c:v>31369</c:v>
                </c:pt>
                <c:pt idx="3044">
                  <c:v>31370</c:v>
                </c:pt>
                <c:pt idx="3045">
                  <c:v>31371</c:v>
                </c:pt>
                <c:pt idx="3046">
                  <c:v>31372</c:v>
                </c:pt>
                <c:pt idx="3047">
                  <c:v>31373</c:v>
                </c:pt>
                <c:pt idx="3048">
                  <c:v>31376</c:v>
                </c:pt>
                <c:pt idx="3049">
                  <c:v>31377</c:v>
                </c:pt>
                <c:pt idx="3050">
                  <c:v>31378</c:v>
                </c:pt>
                <c:pt idx="3051">
                  <c:v>31380</c:v>
                </c:pt>
                <c:pt idx="3052">
                  <c:v>31383</c:v>
                </c:pt>
                <c:pt idx="3053">
                  <c:v>31384</c:v>
                </c:pt>
                <c:pt idx="3054">
                  <c:v>31385</c:v>
                </c:pt>
                <c:pt idx="3055">
                  <c:v>31386</c:v>
                </c:pt>
                <c:pt idx="3056">
                  <c:v>31387</c:v>
                </c:pt>
                <c:pt idx="3057">
                  <c:v>31390</c:v>
                </c:pt>
                <c:pt idx="3058">
                  <c:v>31391</c:v>
                </c:pt>
                <c:pt idx="3059">
                  <c:v>31392</c:v>
                </c:pt>
                <c:pt idx="3060">
                  <c:v>31393</c:v>
                </c:pt>
                <c:pt idx="3061">
                  <c:v>31394</c:v>
                </c:pt>
                <c:pt idx="3062">
                  <c:v>31397</c:v>
                </c:pt>
                <c:pt idx="3063">
                  <c:v>31398</c:v>
                </c:pt>
                <c:pt idx="3064">
                  <c:v>31399</c:v>
                </c:pt>
                <c:pt idx="3065">
                  <c:v>31400</c:v>
                </c:pt>
                <c:pt idx="3066">
                  <c:v>31401</c:v>
                </c:pt>
                <c:pt idx="3067">
                  <c:v>31404</c:v>
                </c:pt>
                <c:pt idx="3068">
                  <c:v>31405</c:v>
                </c:pt>
                <c:pt idx="3069">
                  <c:v>31407</c:v>
                </c:pt>
                <c:pt idx="3070">
                  <c:v>31408</c:v>
                </c:pt>
                <c:pt idx="3071">
                  <c:v>31411</c:v>
                </c:pt>
                <c:pt idx="3072">
                  <c:v>31412</c:v>
                </c:pt>
                <c:pt idx="3073">
                  <c:v>31414</c:v>
                </c:pt>
                <c:pt idx="3074">
                  <c:v>31415</c:v>
                </c:pt>
                <c:pt idx="3075">
                  <c:v>31418</c:v>
                </c:pt>
                <c:pt idx="3076">
                  <c:v>31419</c:v>
                </c:pt>
                <c:pt idx="3077">
                  <c:v>31420</c:v>
                </c:pt>
                <c:pt idx="3078">
                  <c:v>31421</c:v>
                </c:pt>
                <c:pt idx="3079">
                  <c:v>31422</c:v>
                </c:pt>
                <c:pt idx="3080">
                  <c:v>31425</c:v>
                </c:pt>
                <c:pt idx="3081">
                  <c:v>31426</c:v>
                </c:pt>
                <c:pt idx="3082">
                  <c:v>31427</c:v>
                </c:pt>
                <c:pt idx="3083">
                  <c:v>31428</c:v>
                </c:pt>
                <c:pt idx="3084">
                  <c:v>31429</c:v>
                </c:pt>
                <c:pt idx="3085">
                  <c:v>31433</c:v>
                </c:pt>
                <c:pt idx="3086">
                  <c:v>31434</c:v>
                </c:pt>
                <c:pt idx="3087">
                  <c:v>31435</c:v>
                </c:pt>
                <c:pt idx="3088">
                  <c:v>31436</c:v>
                </c:pt>
                <c:pt idx="3089">
                  <c:v>31439</c:v>
                </c:pt>
                <c:pt idx="3090">
                  <c:v>31440</c:v>
                </c:pt>
                <c:pt idx="3091">
                  <c:v>31441</c:v>
                </c:pt>
                <c:pt idx="3092">
                  <c:v>31442</c:v>
                </c:pt>
                <c:pt idx="3093">
                  <c:v>31443</c:v>
                </c:pt>
                <c:pt idx="3094">
                  <c:v>31446</c:v>
                </c:pt>
                <c:pt idx="3095">
                  <c:v>31447</c:v>
                </c:pt>
                <c:pt idx="3096">
                  <c:v>31448</c:v>
                </c:pt>
                <c:pt idx="3097">
                  <c:v>31449</c:v>
                </c:pt>
                <c:pt idx="3098">
                  <c:v>31450</c:v>
                </c:pt>
                <c:pt idx="3099">
                  <c:v>31453</c:v>
                </c:pt>
                <c:pt idx="3100">
                  <c:v>31454</c:v>
                </c:pt>
                <c:pt idx="3101">
                  <c:v>31455</c:v>
                </c:pt>
                <c:pt idx="3102">
                  <c:v>31456</c:v>
                </c:pt>
                <c:pt idx="3103">
                  <c:v>31457</c:v>
                </c:pt>
                <c:pt idx="3104">
                  <c:v>31461</c:v>
                </c:pt>
                <c:pt idx="3105">
                  <c:v>31462</c:v>
                </c:pt>
                <c:pt idx="3106">
                  <c:v>31463</c:v>
                </c:pt>
                <c:pt idx="3107">
                  <c:v>31464</c:v>
                </c:pt>
                <c:pt idx="3108">
                  <c:v>31467</c:v>
                </c:pt>
                <c:pt idx="3109">
                  <c:v>31468</c:v>
                </c:pt>
                <c:pt idx="3110">
                  <c:v>31469</c:v>
                </c:pt>
                <c:pt idx="3111">
                  <c:v>31470</c:v>
                </c:pt>
                <c:pt idx="3112">
                  <c:v>31471</c:v>
                </c:pt>
                <c:pt idx="3113">
                  <c:v>31474</c:v>
                </c:pt>
                <c:pt idx="3114">
                  <c:v>31475</c:v>
                </c:pt>
                <c:pt idx="3115">
                  <c:v>31476</c:v>
                </c:pt>
                <c:pt idx="3116">
                  <c:v>31477</c:v>
                </c:pt>
                <c:pt idx="3117">
                  <c:v>31478</c:v>
                </c:pt>
                <c:pt idx="3118">
                  <c:v>31481</c:v>
                </c:pt>
                <c:pt idx="3119">
                  <c:v>31482</c:v>
                </c:pt>
                <c:pt idx="3120">
                  <c:v>31483</c:v>
                </c:pt>
                <c:pt idx="3121">
                  <c:v>31484</c:v>
                </c:pt>
                <c:pt idx="3122">
                  <c:v>31485</c:v>
                </c:pt>
                <c:pt idx="3123">
                  <c:v>31488</c:v>
                </c:pt>
                <c:pt idx="3124">
                  <c:v>31489</c:v>
                </c:pt>
                <c:pt idx="3125">
                  <c:v>31490</c:v>
                </c:pt>
                <c:pt idx="3126">
                  <c:v>31491</c:v>
                </c:pt>
                <c:pt idx="3127">
                  <c:v>31492</c:v>
                </c:pt>
                <c:pt idx="3128">
                  <c:v>31495</c:v>
                </c:pt>
                <c:pt idx="3129">
                  <c:v>31496</c:v>
                </c:pt>
                <c:pt idx="3130">
                  <c:v>31497</c:v>
                </c:pt>
                <c:pt idx="3131">
                  <c:v>31498</c:v>
                </c:pt>
                <c:pt idx="3132">
                  <c:v>31502</c:v>
                </c:pt>
                <c:pt idx="3133">
                  <c:v>31503</c:v>
                </c:pt>
                <c:pt idx="3134">
                  <c:v>31504</c:v>
                </c:pt>
                <c:pt idx="3135">
                  <c:v>31505</c:v>
                </c:pt>
                <c:pt idx="3136">
                  <c:v>31506</c:v>
                </c:pt>
                <c:pt idx="3137">
                  <c:v>31509</c:v>
                </c:pt>
                <c:pt idx="3138">
                  <c:v>31510</c:v>
                </c:pt>
                <c:pt idx="3139">
                  <c:v>31511</c:v>
                </c:pt>
                <c:pt idx="3140">
                  <c:v>31512</c:v>
                </c:pt>
                <c:pt idx="3141">
                  <c:v>31513</c:v>
                </c:pt>
                <c:pt idx="3142">
                  <c:v>31516</c:v>
                </c:pt>
                <c:pt idx="3143">
                  <c:v>31517</c:v>
                </c:pt>
                <c:pt idx="3144">
                  <c:v>31518</c:v>
                </c:pt>
                <c:pt idx="3145">
                  <c:v>31519</c:v>
                </c:pt>
                <c:pt idx="3146">
                  <c:v>31520</c:v>
                </c:pt>
                <c:pt idx="3147">
                  <c:v>31523</c:v>
                </c:pt>
                <c:pt idx="3148">
                  <c:v>31524</c:v>
                </c:pt>
                <c:pt idx="3149">
                  <c:v>31525</c:v>
                </c:pt>
                <c:pt idx="3150">
                  <c:v>31526</c:v>
                </c:pt>
                <c:pt idx="3151">
                  <c:v>31527</c:v>
                </c:pt>
                <c:pt idx="3152">
                  <c:v>31530</c:v>
                </c:pt>
                <c:pt idx="3153">
                  <c:v>31531</c:v>
                </c:pt>
                <c:pt idx="3154">
                  <c:v>31532</c:v>
                </c:pt>
                <c:pt idx="3155">
                  <c:v>31533</c:v>
                </c:pt>
                <c:pt idx="3156">
                  <c:v>31534</c:v>
                </c:pt>
                <c:pt idx="3157">
                  <c:v>31537</c:v>
                </c:pt>
                <c:pt idx="3158">
                  <c:v>31538</c:v>
                </c:pt>
                <c:pt idx="3159">
                  <c:v>31539</c:v>
                </c:pt>
                <c:pt idx="3160">
                  <c:v>31540</c:v>
                </c:pt>
                <c:pt idx="3161">
                  <c:v>31541</c:v>
                </c:pt>
                <c:pt idx="3162">
                  <c:v>31544</c:v>
                </c:pt>
                <c:pt idx="3163">
                  <c:v>31545</c:v>
                </c:pt>
                <c:pt idx="3164">
                  <c:v>31546</c:v>
                </c:pt>
                <c:pt idx="3165">
                  <c:v>31547</c:v>
                </c:pt>
                <c:pt idx="3166">
                  <c:v>31548</c:v>
                </c:pt>
                <c:pt idx="3167">
                  <c:v>31551</c:v>
                </c:pt>
                <c:pt idx="3168">
                  <c:v>31552</c:v>
                </c:pt>
                <c:pt idx="3169">
                  <c:v>31553</c:v>
                </c:pt>
                <c:pt idx="3170">
                  <c:v>31554</c:v>
                </c:pt>
                <c:pt idx="3171">
                  <c:v>31555</c:v>
                </c:pt>
                <c:pt idx="3172">
                  <c:v>31559</c:v>
                </c:pt>
                <c:pt idx="3173">
                  <c:v>31560</c:v>
                </c:pt>
                <c:pt idx="3174">
                  <c:v>31561</c:v>
                </c:pt>
                <c:pt idx="3175">
                  <c:v>31562</c:v>
                </c:pt>
                <c:pt idx="3176">
                  <c:v>31565</c:v>
                </c:pt>
                <c:pt idx="3177">
                  <c:v>31566</c:v>
                </c:pt>
                <c:pt idx="3178">
                  <c:v>31567</c:v>
                </c:pt>
                <c:pt idx="3179">
                  <c:v>31568</c:v>
                </c:pt>
                <c:pt idx="3180">
                  <c:v>31569</c:v>
                </c:pt>
                <c:pt idx="3181">
                  <c:v>31572</c:v>
                </c:pt>
                <c:pt idx="3182">
                  <c:v>31573</c:v>
                </c:pt>
                <c:pt idx="3183">
                  <c:v>31574</c:v>
                </c:pt>
                <c:pt idx="3184">
                  <c:v>31575</c:v>
                </c:pt>
                <c:pt idx="3185">
                  <c:v>31576</c:v>
                </c:pt>
                <c:pt idx="3186">
                  <c:v>31579</c:v>
                </c:pt>
                <c:pt idx="3187">
                  <c:v>31580</c:v>
                </c:pt>
                <c:pt idx="3188">
                  <c:v>31581</c:v>
                </c:pt>
                <c:pt idx="3189">
                  <c:v>31582</c:v>
                </c:pt>
                <c:pt idx="3190">
                  <c:v>31583</c:v>
                </c:pt>
                <c:pt idx="3191">
                  <c:v>31586</c:v>
                </c:pt>
                <c:pt idx="3192">
                  <c:v>31587</c:v>
                </c:pt>
                <c:pt idx="3193">
                  <c:v>31588</c:v>
                </c:pt>
                <c:pt idx="3194">
                  <c:v>31589</c:v>
                </c:pt>
                <c:pt idx="3195">
                  <c:v>31590</c:v>
                </c:pt>
                <c:pt idx="3196">
                  <c:v>31593</c:v>
                </c:pt>
                <c:pt idx="3197">
                  <c:v>31594</c:v>
                </c:pt>
                <c:pt idx="3198">
                  <c:v>31595</c:v>
                </c:pt>
                <c:pt idx="3199">
                  <c:v>31596</c:v>
                </c:pt>
                <c:pt idx="3200">
                  <c:v>31600</c:v>
                </c:pt>
                <c:pt idx="3201">
                  <c:v>31601</c:v>
                </c:pt>
                <c:pt idx="3202">
                  <c:v>31602</c:v>
                </c:pt>
                <c:pt idx="3203">
                  <c:v>31603</c:v>
                </c:pt>
                <c:pt idx="3204">
                  <c:v>31604</c:v>
                </c:pt>
                <c:pt idx="3205">
                  <c:v>31607</c:v>
                </c:pt>
                <c:pt idx="3206">
                  <c:v>31608</c:v>
                </c:pt>
                <c:pt idx="3207">
                  <c:v>31609</c:v>
                </c:pt>
                <c:pt idx="3208">
                  <c:v>31610</c:v>
                </c:pt>
                <c:pt idx="3209">
                  <c:v>31611</c:v>
                </c:pt>
                <c:pt idx="3210">
                  <c:v>31614</c:v>
                </c:pt>
                <c:pt idx="3211">
                  <c:v>31615</c:v>
                </c:pt>
                <c:pt idx="3212">
                  <c:v>31616</c:v>
                </c:pt>
                <c:pt idx="3213">
                  <c:v>31617</c:v>
                </c:pt>
                <c:pt idx="3214">
                  <c:v>31618</c:v>
                </c:pt>
                <c:pt idx="3215">
                  <c:v>31621</c:v>
                </c:pt>
                <c:pt idx="3216">
                  <c:v>31622</c:v>
                </c:pt>
                <c:pt idx="3217">
                  <c:v>31623</c:v>
                </c:pt>
                <c:pt idx="3218">
                  <c:v>31624</c:v>
                </c:pt>
                <c:pt idx="3219">
                  <c:v>31625</c:v>
                </c:pt>
                <c:pt idx="3220">
                  <c:v>31628</c:v>
                </c:pt>
                <c:pt idx="3221">
                  <c:v>31629</c:v>
                </c:pt>
                <c:pt idx="3222">
                  <c:v>31630</c:v>
                </c:pt>
                <c:pt idx="3223">
                  <c:v>31631</c:v>
                </c:pt>
                <c:pt idx="3224">
                  <c:v>31632</c:v>
                </c:pt>
                <c:pt idx="3225">
                  <c:v>31635</c:v>
                </c:pt>
                <c:pt idx="3226">
                  <c:v>31636</c:v>
                </c:pt>
                <c:pt idx="3227">
                  <c:v>31637</c:v>
                </c:pt>
                <c:pt idx="3228">
                  <c:v>31638</c:v>
                </c:pt>
                <c:pt idx="3229">
                  <c:v>31639</c:v>
                </c:pt>
                <c:pt idx="3230">
                  <c:v>31642</c:v>
                </c:pt>
                <c:pt idx="3231">
                  <c:v>31643</c:v>
                </c:pt>
                <c:pt idx="3232">
                  <c:v>31644</c:v>
                </c:pt>
                <c:pt idx="3233">
                  <c:v>31645</c:v>
                </c:pt>
                <c:pt idx="3234">
                  <c:v>31646</c:v>
                </c:pt>
                <c:pt idx="3235">
                  <c:v>31649</c:v>
                </c:pt>
                <c:pt idx="3236">
                  <c:v>31650</c:v>
                </c:pt>
                <c:pt idx="3237">
                  <c:v>31651</c:v>
                </c:pt>
                <c:pt idx="3238">
                  <c:v>31652</c:v>
                </c:pt>
                <c:pt idx="3239">
                  <c:v>31653</c:v>
                </c:pt>
                <c:pt idx="3240">
                  <c:v>31657</c:v>
                </c:pt>
                <c:pt idx="3241">
                  <c:v>31658</c:v>
                </c:pt>
                <c:pt idx="3242">
                  <c:v>31659</c:v>
                </c:pt>
                <c:pt idx="3243">
                  <c:v>31660</c:v>
                </c:pt>
                <c:pt idx="3244">
                  <c:v>31663</c:v>
                </c:pt>
                <c:pt idx="3245">
                  <c:v>31664</c:v>
                </c:pt>
                <c:pt idx="3246">
                  <c:v>31665</c:v>
                </c:pt>
                <c:pt idx="3247">
                  <c:v>31666</c:v>
                </c:pt>
                <c:pt idx="3248">
                  <c:v>31667</c:v>
                </c:pt>
                <c:pt idx="3249">
                  <c:v>31670</c:v>
                </c:pt>
                <c:pt idx="3250">
                  <c:v>31671</c:v>
                </c:pt>
                <c:pt idx="3251">
                  <c:v>31672</c:v>
                </c:pt>
                <c:pt idx="3252">
                  <c:v>31673</c:v>
                </c:pt>
                <c:pt idx="3253">
                  <c:v>31674</c:v>
                </c:pt>
                <c:pt idx="3254">
                  <c:v>31677</c:v>
                </c:pt>
                <c:pt idx="3255">
                  <c:v>31678</c:v>
                </c:pt>
                <c:pt idx="3256">
                  <c:v>31679</c:v>
                </c:pt>
                <c:pt idx="3257">
                  <c:v>31680</c:v>
                </c:pt>
                <c:pt idx="3258">
                  <c:v>31681</c:v>
                </c:pt>
                <c:pt idx="3259">
                  <c:v>31684</c:v>
                </c:pt>
                <c:pt idx="3260">
                  <c:v>31685</c:v>
                </c:pt>
                <c:pt idx="3261">
                  <c:v>31686</c:v>
                </c:pt>
                <c:pt idx="3262">
                  <c:v>31687</c:v>
                </c:pt>
                <c:pt idx="3263">
                  <c:v>31688</c:v>
                </c:pt>
                <c:pt idx="3264">
                  <c:v>31691</c:v>
                </c:pt>
                <c:pt idx="3265">
                  <c:v>31692</c:v>
                </c:pt>
                <c:pt idx="3266">
                  <c:v>31693</c:v>
                </c:pt>
                <c:pt idx="3267">
                  <c:v>31694</c:v>
                </c:pt>
                <c:pt idx="3268">
                  <c:v>31695</c:v>
                </c:pt>
                <c:pt idx="3269">
                  <c:v>31699</c:v>
                </c:pt>
                <c:pt idx="3270">
                  <c:v>31700</c:v>
                </c:pt>
                <c:pt idx="3271">
                  <c:v>31701</c:v>
                </c:pt>
                <c:pt idx="3272">
                  <c:v>31702</c:v>
                </c:pt>
                <c:pt idx="3273">
                  <c:v>31705</c:v>
                </c:pt>
                <c:pt idx="3274">
                  <c:v>31706</c:v>
                </c:pt>
                <c:pt idx="3275">
                  <c:v>31707</c:v>
                </c:pt>
                <c:pt idx="3276">
                  <c:v>31708</c:v>
                </c:pt>
                <c:pt idx="3277">
                  <c:v>31709</c:v>
                </c:pt>
                <c:pt idx="3278">
                  <c:v>31712</c:v>
                </c:pt>
                <c:pt idx="3279">
                  <c:v>31713</c:v>
                </c:pt>
                <c:pt idx="3280">
                  <c:v>31714</c:v>
                </c:pt>
                <c:pt idx="3281">
                  <c:v>31715</c:v>
                </c:pt>
                <c:pt idx="3282">
                  <c:v>31716</c:v>
                </c:pt>
                <c:pt idx="3283">
                  <c:v>31719</c:v>
                </c:pt>
                <c:pt idx="3284">
                  <c:v>31720</c:v>
                </c:pt>
                <c:pt idx="3285">
                  <c:v>31721</c:v>
                </c:pt>
                <c:pt idx="3286">
                  <c:v>31722</c:v>
                </c:pt>
                <c:pt idx="3287">
                  <c:v>31723</c:v>
                </c:pt>
                <c:pt idx="3288">
                  <c:v>31726</c:v>
                </c:pt>
                <c:pt idx="3289">
                  <c:v>31728</c:v>
                </c:pt>
                <c:pt idx="3290">
                  <c:v>31729</c:v>
                </c:pt>
                <c:pt idx="3291">
                  <c:v>31730</c:v>
                </c:pt>
                <c:pt idx="3292">
                  <c:v>31733</c:v>
                </c:pt>
                <c:pt idx="3293">
                  <c:v>31734</c:v>
                </c:pt>
                <c:pt idx="3294">
                  <c:v>31735</c:v>
                </c:pt>
                <c:pt idx="3295">
                  <c:v>31736</c:v>
                </c:pt>
                <c:pt idx="3296">
                  <c:v>31737</c:v>
                </c:pt>
                <c:pt idx="3297">
                  <c:v>31740</c:v>
                </c:pt>
                <c:pt idx="3298">
                  <c:v>31741</c:v>
                </c:pt>
                <c:pt idx="3299">
                  <c:v>31742</c:v>
                </c:pt>
                <c:pt idx="3300">
                  <c:v>31744</c:v>
                </c:pt>
                <c:pt idx="3301">
                  <c:v>31747</c:v>
                </c:pt>
                <c:pt idx="3302">
                  <c:v>31748</c:v>
                </c:pt>
                <c:pt idx="3303">
                  <c:v>31749</c:v>
                </c:pt>
                <c:pt idx="3304">
                  <c:v>31750</c:v>
                </c:pt>
                <c:pt idx="3305">
                  <c:v>31751</c:v>
                </c:pt>
                <c:pt idx="3306">
                  <c:v>31754</c:v>
                </c:pt>
                <c:pt idx="3307">
                  <c:v>31755</c:v>
                </c:pt>
                <c:pt idx="3308">
                  <c:v>31756</c:v>
                </c:pt>
                <c:pt idx="3309">
                  <c:v>31757</c:v>
                </c:pt>
                <c:pt idx="3310">
                  <c:v>31758</c:v>
                </c:pt>
                <c:pt idx="3311">
                  <c:v>31761</c:v>
                </c:pt>
                <c:pt idx="3312">
                  <c:v>31762</c:v>
                </c:pt>
                <c:pt idx="3313">
                  <c:v>31763</c:v>
                </c:pt>
                <c:pt idx="3314">
                  <c:v>31764</c:v>
                </c:pt>
                <c:pt idx="3315">
                  <c:v>31765</c:v>
                </c:pt>
                <c:pt idx="3316">
                  <c:v>31768</c:v>
                </c:pt>
                <c:pt idx="3317">
                  <c:v>31769</c:v>
                </c:pt>
                <c:pt idx="3318">
                  <c:v>31770</c:v>
                </c:pt>
                <c:pt idx="3319">
                  <c:v>31775</c:v>
                </c:pt>
                <c:pt idx="3320">
                  <c:v>31776</c:v>
                </c:pt>
                <c:pt idx="3321">
                  <c:v>31777</c:v>
                </c:pt>
                <c:pt idx="3322">
                  <c:v>31779</c:v>
                </c:pt>
                <c:pt idx="3323">
                  <c:v>31782</c:v>
                </c:pt>
                <c:pt idx="3324">
                  <c:v>31783</c:v>
                </c:pt>
                <c:pt idx="3325">
                  <c:v>31784</c:v>
                </c:pt>
                <c:pt idx="3326">
                  <c:v>31785</c:v>
                </c:pt>
                <c:pt idx="3327">
                  <c:v>31786</c:v>
                </c:pt>
                <c:pt idx="3328">
                  <c:v>31789</c:v>
                </c:pt>
                <c:pt idx="3329">
                  <c:v>31790</c:v>
                </c:pt>
                <c:pt idx="3330">
                  <c:v>31791</c:v>
                </c:pt>
                <c:pt idx="3331">
                  <c:v>31792</c:v>
                </c:pt>
                <c:pt idx="3332">
                  <c:v>31793</c:v>
                </c:pt>
                <c:pt idx="3333">
                  <c:v>31797</c:v>
                </c:pt>
                <c:pt idx="3334">
                  <c:v>31798</c:v>
                </c:pt>
                <c:pt idx="3335">
                  <c:v>31799</c:v>
                </c:pt>
                <c:pt idx="3336">
                  <c:v>31800</c:v>
                </c:pt>
                <c:pt idx="3337">
                  <c:v>31803</c:v>
                </c:pt>
                <c:pt idx="3338">
                  <c:v>31804</c:v>
                </c:pt>
                <c:pt idx="3339">
                  <c:v>31805</c:v>
                </c:pt>
                <c:pt idx="3340">
                  <c:v>31806</c:v>
                </c:pt>
                <c:pt idx="3341">
                  <c:v>31807</c:v>
                </c:pt>
                <c:pt idx="3342">
                  <c:v>31810</c:v>
                </c:pt>
                <c:pt idx="3343">
                  <c:v>31811</c:v>
                </c:pt>
                <c:pt idx="3344">
                  <c:v>31812</c:v>
                </c:pt>
                <c:pt idx="3345">
                  <c:v>31813</c:v>
                </c:pt>
                <c:pt idx="3346">
                  <c:v>31814</c:v>
                </c:pt>
                <c:pt idx="3347">
                  <c:v>31817</c:v>
                </c:pt>
                <c:pt idx="3348">
                  <c:v>31818</c:v>
                </c:pt>
                <c:pt idx="3349">
                  <c:v>31819</c:v>
                </c:pt>
                <c:pt idx="3350">
                  <c:v>31820</c:v>
                </c:pt>
                <c:pt idx="3351">
                  <c:v>31821</c:v>
                </c:pt>
                <c:pt idx="3352">
                  <c:v>31825</c:v>
                </c:pt>
                <c:pt idx="3353">
                  <c:v>31826</c:v>
                </c:pt>
                <c:pt idx="3354">
                  <c:v>31827</c:v>
                </c:pt>
                <c:pt idx="3355">
                  <c:v>31828</c:v>
                </c:pt>
                <c:pt idx="3356">
                  <c:v>31831</c:v>
                </c:pt>
                <c:pt idx="3357">
                  <c:v>31832</c:v>
                </c:pt>
                <c:pt idx="3358">
                  <c:v>31833</c:v>
                </c:pt>
                <c:pt idx="3359">
                  <c:v>31834</c:v>
                </c:pt>
                <c:pt idx="3360">
                  <c:v>31835</c:v>
                </c:pt>
                <c:pt idx="3361">
                  <c:v>31838</c:v>
                </c:pt>
                <c:pt idx="3362">
                  <c:v>31839</c:v>
                </c:pt>
                <c:pt idx="3363">
                  <c:v>31840</c:v>
                </c:pt>
                <c:pt idx="3364">
                  <c:v>31841</c:v>
                </c:pt>
                <c:pt idx="3365">
                  <c:v>31842</c:v>
                </c:pt>
                <c:pt idx="3366">
                  <c:v>31845</c:v>
                </c:pt>
                <c:pt idx="3367">
                  <c:v>31846</c:v>
                </c:pt>
                <c:pt idx="3368">
                  <c:v>31847</c:v>
                </c:pt>
                <c:pt idx="3369">
                  <c:v>31848</c:v>
                </c:pt>
                <c:pt idx="3370">
                  <c:v>31849</c:v>
                </c:pt>
                <c:pt idx="3371">
                  <c:v>31852</c:v>
                </c:pt>
                <c:pt idx="3372">
                  <c:v>31853</c:v>
                </c:pt>
                <c:pt idx="3373">
                  <c:v>31854</c:v>
                </c:pt>
                <c:pt idx="3374">
                  <c:v>31855</c:v>
                </c:pt>
                <c:pt idx="3375">
                  <c:v>31856</c:v>
                </c:pt>
                <c:pt idx="3376">
                  <c:v>31859</c:v>
                </c:pt>
                <c:pt idx="3377">
                  <c:v>31860</c:v>
                </c:pt>
                <c:pt idx="3378">
                  <c:v>31861</c:v>
                </c:pt>
                <c:pt idx="3379">
                  <c:v>31862</c:v>
                </c:pt>
                <c:pt idx="3380">
                  <c:v>31863</c:v>
                </c:pt>
                <c:pt idx="3381">
                  <c:v>31866</c:v>
                </c:pt>
                <c:pt idx="3382">
                  <c:v>31867</c:v>
                </c:pt>
                <c:pt idx="3383">
                  <c:v>31868</c:v>
                </c:pt>
                <c:pt idx="3384">
                  <c:v>31869</c:v>
                </c:pt>
                <c:pt idx="3385">
                  <c:v>31870</c:v>
                </c:pt>
                <c:pt idx="3386">
                  <c:v>31873</c:v>
                </c:pt>
                <c:pt idx="3387">
                  <c:v>31874</c:v>
                </c:pt>
                <c:pt idx="3388">
                  <c:v>31875</c:v>
                </c:pt>
                <c:pt idx="3389">
                  <c:v>31876</c:v>
                </c:pt>
                <c:pt idx="3390">
                  <c:v>31877</c:v>
                </c:pt>
                <c:pt idx="3391">
                  <c:v>31880</c:v>
                </c:pt>
                <c:pt idx="3392">
                  <c:v>31881</c:v>
                </c:pt>
                <c:pt idx="3393">
                  <c:v>31882</c:v>
                </c:pt>
                <c:pt idx="3394">
                  <c:v>31883</c:v>
                </c:pt>
                <c:pt idx="3395">
                  <c:v>31887</c:v>
                </c:pt>
                <c:pt idx="3396">
                  <c:v>31888</c:v>
                </c:pt>
                <c:pt idx="3397">
                  <c:v>31889</c:v>
                </c:pt>
                <c:pt idx="3398">
                  <c:v>31890</c:v>
                </c:pt>
                <c:pt idx="3399">
                  <c:v>31891</c:v>
                </c:pt>
                <c:pt idx="3400">
                  <c:v>31894</c:v>
                </c:pt>
                <c:pt idx="3401">
                  <c:v>31895</c:v>
                </c:pt>
                <c:pt idx="3402">
                  <c:v>31896</c:v>
                </c:pt>
                <c:pt idx="3403">
                  <c:v>31897</c:v>
                </c:pt>
                <c:pt idx="3404">
                  <c:v>31898</c:v>
                </c:pt>
                <c:pt idx="3405">
                  <c:v>31901</c:v>
                </c:pt>
                <c:pt idx="3406">
                  <c:v>31902</c:v>
                </c:pt>
                <c:pt idx="3407">
                  <c:v>31903</c:v>
                </c:pt>
                <c:pt idx="3408">
                  <c:v>31904</c:v>
                </c:pt>
                <c:pt idx="3409">
                  <c:v>31905</c:v>
                </c:pt>
                <c:pt idx="3410">
                  <c:v>31908</c:v>
                </c:pt>
                <c:pt idx="3411">
                  <c:v>31909</c:v>
                </c:pt>
                <c:pt idx="3412">
                  <c:v>31910</c:v>
                </c:pt>
                <c:pt idx="3413">
                  <c:v>31911</c:v>
                </c:pt>
                <c:pt idx="3414">
                  <c:v>31912</c:v>
                </c:pt>
                <c:pt idx="3415">
                  <c:v>31915</c:v>
                </c:pt>
                <c:pt idx="3416">
                  <c:v>31916</c:v>
                </c:pt>
                <c:pt idx="3417">
                  <c:v>31917</c:v>
                </c:pt>
                <c:pt idx="3418">
                  <c:v>31918</c:v>
                </c:pt>
                <c:pt idx="3419">
                  <c:v>31919</c:v>
                </c:pt>
                <c:pt idx="3420">
                  <c:v>31923</c:v>
                </c:pt>
                <c:pt idx="3421">
                  <c:v>31924</c:v>
                </c:pt>
                <c:pt idx="3422">
                  <c:v>31925</c:v>
                </c:pt>
                <c:pt idx="3423">
                  <c:v>31926</c:v>
                </c:pt>
                <c:pt idx="3424">
                  <c:v>31929</c:v>
                </c:pt>
                <c:pt idx="3425">
                  <c:v>31930</c:v>
                </c:pt>
                <c:pt idx="3426">
                  <c:v>31931</c:v>
                </c:pt>
                <c:pt idx="3427">
                  <c:v>31932</c:v>
                </c:pt>
                <c:pt idx="3428">
                  <c:v>31933</c:v>
                </c:pt>
                <c:pt idx="3429">
                  <c:v>31936</c:v>
                </c:pt>
                <c:pt idx="3430">
                  <c:v>31937</c:v>
                </c:pt>
                <c:pt idx="3431">
                  <c:v>31938</c:v>
                </c:pt>
                <c:pt idx="3432">
                  <c:v>31939</c:v>
                </c:pt>
                <c:pt idx="3433">
                  <c:v>31940</c:v>
                </c:pt>
                <c:pt idx="3434">
                  <c:v>31943</c:v>
                </c:pt>
                <c:pt idx="3435">
                  <c:v>31944</c:v>
                </c:pt>
                <c:pt idx="3436">
                  <c:v>31945</c:v>
                </c:pt>
                <c:pt idx="3437">
                  <c:v>31946</c:v>
                </c:pt>
                <c:pt idx="3438">
                  <c:v>31947</c:v>
                </c:pt>
                <c:pt idx="3439">
                  <c:v>31950</c:v>
                </c:pt>
                <c:pt idx="3440">
                  <c:v>31951</c:v>
                </c:pt>
                <c:pt idx="3441">
                  <c:v>31952</c:v>
                </c:pt>
                <c:pt idx="3442">
                  <c:v>31953</c:v>
                </c:pt>
                <c:pt idx="3443">
                  <c:v>31954</c:v>
                </c:pt>
                <c:pt idx="3444">
                  <c:v>31957</c:v>
                </c:pt>
                <c:pt idx="3445">
                  <c:v>31958</c:v>
                </c:pt>
                <c:pt idx="3446">
                  <c:v>31959</c:v>
                </c:pt>
                <c:pt idx="3447">
                  <c:v>31960</c:v>
                </c:pt>
                <c:pt idx="3448">
                  <c:v>31964</c:v>
                </c:pt>
                <c:pt idx="3449">
                  <c:v>31965</c:v>
                </c:pt>
                <c:pt idx="3450">
                  <c:v>31966</c:v>
                </c:pt>
                <c:pt idx="3451">
                  <c:v>31967</c:v>
                </c:pt>
                <c:pt idx="3452">
                  <c:v>31968</c:v>
                </c:pt>
                <c:pt idx="3453">
                  <c:v>31971</c:v>
                </c:pt>
                <c:pt idx="3454">
                  <c:v>31972</c:v>
                </c:pt>
                <c:pt idx="3455">
                  <c:v>31973</c:v>
                </c:pt>
                <c:pt idx="3456">
                  <c:v>31974</c:v>
                </c:pt>
                <c:pt idx="3457">
                  <c:v>31975</c:v>
                </c:pt>
                <c:pt idx="3458">
                  <c:v>31978</c:v>
                </c:pt>
                <c:pt idx="3459">
                  <c:v>31979</c:v>
                </c:pt>
                <c:pt idx="3460">
                  <c:v>31980</c:v>
                </c:pt>
                <c:pt idx="3461">
                  <c:v>31981</c:v>
                </c:pt>
                <c:pt idx="3462">
                  <c:v>31982</c:v>
                </c:pt>
                <c:pt idx="3463">
                  <c:v>31985</c:v>
                </c:pt>
                <c:pt idx="3464">
                  <c:v>31986</c:v>
                </c:pt>
                <c:pt idx="3465">
                  <c:v>31987</c:v>
                </c:pt>
                <c:pt idx="3466">
                  <c:v>31988</c:v>
                </c:pt>
                <c:pt idx="3467">
                  <c:v>31989</c:v>
                </c:pt>
                <c:pt idx="3468">
                  <c:v>31992</c:v>
                </c:pt>
                <c:pt idx="3469">
                  <c:v>31993</c:v>
                </c:pt>
                <c:pt idx="3470">
                  <c:v>31994</c:v>
                </c:pt>
                <c:pt idx="3471">
                  <c:v>31995</c:v>
                </c:pt>
                <c:pt idx="3472">
                  <c:v>31996</c:v>
                </c:pt>
                <c:pt idx="3473">
                  <c:v>31999</c:v>
                </c:pt>
                <c:pt idx="3474">
                  <c:v>32000</c:v>
                </c:pt>
                <c:pt idx="3475">
                  <c:v>32001</c:v>
                </c:pt>
                <c:pt idx="3476">
                  <c:v>32002</c:v>
                </c:pt>
                <c:pt idx="3477">
                  <c:v>32003</c:v>
                </c:pt>
                <c:pt idx="3478">
                  <c:v>32006</c:v>
                </c:pt>
                <c:pt idx="3479">
                  <c:v>32007</c:v>
                </c:pt>
                <c:pt idx="3480">
                  <c:v>32008</c:v>
                </c:pt>
                <c:pt idx="3481">
                  <c:v>32009</c:v>
                </c:pt>
                <c:pt idx="3482">
                  <c:v>32010</c:v>
                </c:pt>
                <c:pt idx="3483">
                  <c:v>32013</c:v>
                </c:pt>
                <c:pt idx="3484">
                  <c:v>32014</c:v>
                </c:pt>
                <c:pt idx="3485">
                  <c:v>32015</c:v>
                </c:pt>
                <c:pt idx="3486">
                  <c:v>32016</c:v>
                </c:pt>
                <c:pt idx="3487">
                  <c:v>32017</c:v>
                </c:pt>
                <c:pt idx="3488">
                  <c:v>32020</c:v>
                </c:pt>
                <c:pt idx="3489">
                  <c:v>32021</c:v>
                </c:pt>
                <c:pt idx="3490">
                  <c:v>32022</c:v>
                </c:pt>
                <c:pt idx="3491">
                  <c:v>32023</c:v>
                </c:pt>
                <c:pt idx="3492">
                  <c:v>32024</c:v>
                </c:pt>
                <c:pt idx="3493">
                  <c:v>32028</c:v>
                </c:pt>
                <c:pt idx="3494">
                  <c:v>32029</c:v>
                </c:pt>
                <c:pt idx="3495">
                  <c:v>32030</c:v>
                </c:pt>
                <c:pt idx="3496">
                  <c:v>32031</c:v>
                </c:pt>
                <c:pt idx="3497">
                  <c:v>32034</c:v>
                </c:pt>
                <c:pt idx="3498">
                  <c:v>32035</c:v>
                </c:pt>
                <c:pt idx="3499">
                  <c:v>32036</c:v>
                </c:pt>
                <c:pt idx="3500">
                  <c:v>32037</c:v>
                </c:pt>
                <c:pt idx="3501">
                  <c:v>32038</c:v>
                </c:pt>
                <c:pt idx="3502">
                  <c:v>32041</c:v>
                </c:pt>
                <c:pt idx="3503">
                  <c:v>32042</c:v>
                </c:pt>
                <c:pt idx="3504">
                  <c:v>32043</c:v>
                </c:pt>
                <c:pt idx="3505">
                  <c:v>32044</c:v>
                </c:pt>
                <c:pt idx="3506">
                  <c:v>32045</c:v>
                </c:pt>
                <c:pt idx="3507">
                  <c:v>32048</c:v>
                </c:pt>
                <c:pt idx="3508">
                  <c:v>32049</c:v>
                </c:pt>
                <c:pt idx="3509">
                  <c:v>32050</c:v>
                </c:pt>
                <c:pt idx="3510">
                  <c:v>32051</c:v>
                </c:pt>
                <c:pt idx="3511">
                  <c:v>32052</c:v>
                </c:pt>
                <c:pt idx="3512">
                  <c:v>32055</c:v>
                </c:pt>
                <c:pt idx="3513">
                  <c:v>32056</c:v>
                </c:pt>
                <c:pt idx="3514">
                  <c:v>32057</c:v>
                </c:pt>
                <c:pt idx="3515">
                  <c:v>32058</c:v>
                </c:pt>
                <c:pt idx="3516">
                  <c:v>32059</c:v>
                </c:pt>
                <c:pt idx="3517">
                  <c:v>32063</c:v>
                </c:pt>
                <c:pt idx="3518">
                  <c:v>32064</c:v>
                </c:pt>
                <c:pt idx="3519">
                  <c:v>32065</c:v>
                </c:pt>
                <c:pt idx="3520">
                  <c:v>32066</c:v>
                </c:pt>
                <c:pt idx="3521">
                  <c:v>32069</c:v>
                </c:pt>
                <c:pt idx="3522">
                  <c:v>32070</c:v>
                </c:pt>
                <c:pt idx="3523">
                  <c:v>32071</c:v>
                </c:pt>
                <c:pt idx="3524">
                  <c:v>32072</c:v>
                </c:pt>
                <c:pt idx="3525">
                  <c:v>32073</c:v>
                </c:pt>
                <c:pt idx="3526">
                  <c:v>32076</c:v>
                </c:pt>
                <c:pt idx="3527">
                  <c:v>32077</c:v>
                </c:pt>
                <c:pt idx="3528">
                  <c:v>32078</c:v>
                </c:pt>
                <c:pt idx="3529">
                  <c:v>32079</c:v>
                </c:pt>
                <c:pt idx="3530">
                  <c:v>32080</c:v>
                </c:pt>
                <c:pt idx="3531">
                  <c:v>32083</c:v>
                </c:pt>
                <c:pt idx="3532">
                  <c:v>32084</c:v>
                </c:pt>
                <c:pt idx="3533">
                  <c:v>32085</c:v>
                </c:pt>
                <c:pt idx="3534">
                  <c:v>32086</c:v>
                </c:pt>
                <c:pt idx="3535">
                  <c:v>32087</c:v>
                </c:pt>
                <c:pt idx="3536">
                  <c:v>32090</c:v>
                </c:pt>
                <c:pt idx="3537">
                  <c:v>32091</c:v>
                </c:pt>
                <c:pt idx="3538">
                  <c:v>32093</c:v>
                </c:pt>
                <c:pt idx="3539">
                  <c:v>32094</c:v>
                </c:pt>
                <c:pt idx="3540">
                  <c:v>32097</c:v>
                </c:pt>
                <c:pt idx="3541">
                  <c:v>32098</c:v>
                </c:pt>
                <c:pt idx="3542">
                  <c:v>32099</c:v>
                </c:pt>
                <c:pt idx="3543">
                  <c:v>32100</c:v>
                </c:pt>
                <c:pt idx="3544">
                  <c:v>32101</c:v>
                </c:pt>
                <c:pt idx="3545">
                  <c:v>32104</c:v>
                </c:pt>
                <c:pt idx="3546">
                  <c:v>32105</c:v>
                </c:pt>
                <c:pt idx="3547">
                  <c:v>32106</c:v>
                </c:pt>
                <c:pt idx="3548">
                  <c:v>32108</c:v>
                </c:pt>
                <c:pt idx="3549">
                  <c:v>32111</c:v>
                </c:pt>
                <c:pt idx="3550">
                  <c:v>32112</c:v>
                </c:pt>
                <c:pt idx="3551">
                  <c:v>32113</c:v>
                </c:pt>
                <c:pt idx="3552">
                  <c:v>32114</c:v>
                </c:pt>
                <c:pt idx="3553">
                  <c:v>32115</c:v>
                </c:pt>
                <c:pt idx="3554">
                  <c:v>32118</c:v>
                </c:pt>
                <c:pt idx="3555">
                  <c:v>32119</c:v>
                </c:pt>
                <c:pt idx="3556">
                  <c:v>32120</c:v>
                </c:pt>
                <c:pt idx="3557">
                  <c:v>32121</c:v>
                </c:pt>
                <c:pt idx="3558">
                  <c:v>32122</c:v>
                </c:pt>
                <c:pt idx="3559">
                  <c:v>32125</c:v>
                </c:pt>
                <c:pt idx="3560">
                  <c:v>32126</c:v>
                </c:pt>
                <c:pt idx="3561">
                  <c:v>32127</c:v>
                </c:pt>
                <c:pt idx="3562">
                  <c:v>32128</c:v>
                </c:pt>
                <c:pt idx="3563">
                  <c:v>32129</c:v>
                </c:pt>
                <c:pt idx="3564">
                  <c:v>32132</c:v>
                </c:pt>
                <c:pt idx="3565">
                  <c:v>32133</c:v>
                </c:pt>
                <c:pt idx="3566">
                  <c:v>32134</c:v>
                </c:pt>
                <c:pt idx="3567">
                  <c:v>32135</c:v>
                </c:pt>
                <c:pt idx="3568">
                  <c:v>32139</c:v>
                </c:pt>
                <c:pt idx="3569">
                  <c:v>32140</c:v>
                </c:pt>
                <c:pt idx="3570">
                  <c:v>32141</c:v>
                </c:pt>
                <c:pt idx="3571">
                  <c:v>32142</c:v>
                </c:pt>
                <c:pt idx="3572">
                  <c:v>32146</c:v>
                </c:pt>
                <c:pt idx="3573">
                  <c:v>32147</c:v>
                </c:pt>
                <c:pt idx="3574">
                  <c:v>32148</c:v>
                </c:pt>
                <c:pt idx="3575">
                  <c:v>32149</c:v>
                </c:pt>
                <c:pt idx="3576">
                  <c:v>32150</c:v>
                </c:pt>
                <c:pt idx="3577">
                  <c:v>32153</c:v>
                </c:pt>
                <c:pt idx="3578">
                  <c:v>32154</c:v>
                </c:pt>
                <c:pt idx="3579">
                  <c:v>32155</c:v>
                </c:pt>
                <c:pt idx="3580">
                  <c:v>32156</c:v>
                </c:pt>
                <c:pt idx="3581">
                  <c:v>32157</c:v>
                </c:pt>
                <c:pt idx="3582">
                  <c:v>32161</c:v>
                </c:pt>
                <c:pt idx="3583">
                  <c:v>32162</c:v>
                </c:pt>
                <c:pt idx="3584">
                  <c:v>32163</c:v>
                </c:pt>
                <c:pt idx="3585">
                  <c:v>32164</c:v>
                </c:pt>
                <c:pt idx="3586">
                  <c:v>32167</c:v>
                </c:pt>
                <c:pt idx="3587">
                  <c:v>32168</c:v>
                </c:pt>
                <c:pt idx="3588">
                  <c:v>32169</c:v>
                </c:pt>
                <c:pt idx="3589">
                  <c:v>32170</c:v>
                </c:pt>
                <c:pt idx="3590">
                  <c:v>32171</c:v>
                </c:pt>
                <c:pt idx="3591">
                  <c:v>32174</c:v>
                </c:pt>
                <c:pt idx="3592">
                  <c:v>32175</c:v>
                </c:pt>
                <c:pt idx="3593">
                  <c:v>32176</c:v>
                </c:pt>
                <c:pt idx="3594">
                  <c:v>32177</c:v>
                </c:pt>
                <c:pt idx="3595">
                  <c:v>32178</c:v>
                </c:pt>
                <c:pt idx="3596">
                  <c:v>32181</c:v>
                </c:pt>
                <c:pt idx="3597">
                  <c:v>32182</c:v>
                </c:pt>
                <c:pt idx="3598">
                  <c:v>32183</c:v>
                </c:pt>
                <c:pt idx="3599">
                  <c:v>32184</c:v>
                </c:pt>
                <c:pt idx="3600">
                  <c:v>32185</c:v>
                </c:pt>
                <c:pt idx="3601">
                  <c:v>32189</c:v>
                </c:pt>
                <c:pt idx="3602">
                  <c:v>32190</c:v>
                </c:pt>
                <c:pt idx="3603">
                  <c:v>32191</c:v>
                </c:pt>
                <c:pt idx="3604">
                  <c:v>32192</c:v>
                </c:pt>
                <c:pt idx="3605">
                  <c:v>32195</c:v>
                </c:pt>
                <c:pt idx="3606">
                  <c:v>32196</c:v>
                </c:pt>
                <c:pt idx="3607">
                  <c:v>32197</c:v>
                </c:pt>
                <c:pt idx="3608">
                  <c:v>32198</c:v>
                </c:pt>
                <c:pt idx="3609">
                  <c:v>32199</c:v>
                </c:pt>
                <c:pt idx="3610">
                  <c:v>32202</c:v>
                </c:pt>
                <c:pt idx="3611">
                  <c:v>32203</c:v>
                </c:pt>
                <c:pt idx="3612">
                  <c:v>32204</c:v>
                </c:pt>
                <c:pt idx="3613">
                  <c:v>32205</c:v>
                </c:pt>
                <c:pt idx="3614">
                  <c:v>32206</c:v>
                </c:pt>
                <c:pt idx="3615">
                  <c:v>32209</c:v>
                </c:pt>
                <c:pt idx="3616">
                  <c:v>32210</c:v>
                </c:pt>
                <c:pt idx="3617">
                  <c:v>32211</c:v>
                </c:pt>
                <c:pt idx="3618">
                  <c:v>32212</c:v>
                </c:pt>
                <c:pt idx="3619">
                  <c:v>32213</c:v>
                </c:pt>
                <c:pt idx="3620">
                  <c:v>32216</c:v>
                </c:pt>
                <c:pt idx="3621">
                  <c:v>32217</c:v>
                </c:pt>
                <c:pt idx="3622">
                  <c:v>32218</c:v>
                </c:pt>
                <c:pt idx="3623">
                  <c:v>32219</c:v>
                </c:pt>
                <c:pt idx="3624">
                  <c:v>32220</c:v>
                </c:pt>
                <c:pt idx="3625">
                  <c:v>32223</c:v>
                </c:pt>
                <c:pt idx="3626">
                  <c:v>32224</c:v>
                </c:pt>
                <c:pt idx="3627">
                  <c:v>32225</c:v>
                </c:pt>
                <c:pt idx="3628">
                  <c:v>32226</c:v>
                </c:pt>
                <c:pt idx="3629">
                  <c:v>32227</c:v>
                </c:pt>
                <c:pt idx="3630">
                  <c:v>32230</c:v>
                </c:pt>
                <c:pt idx="3631">
                  <c:v>32231</c:v>
                </c:pt>
                <c:pt idx="3632">
                  <c:v>32232</c:v>
                </c:pt>
                <c:pt idx="3633">
                  <c:v>32233</c:v>
                </c:pt>
                <c:pt idx="3634">
                  <c:v>32237</c:v>
                </c:pt>
                <c:pt idx="3635">
                  <c:v>32238</c:v>
                </c:pt>
                <c:pt idx="3636">
                  <c:v>32239</c:v>
                </c:pt>
                <c:pt idx="3637">
                  <c:v>32240</c:v>
                </c:pt>
                <c:pt idx="3638">
                  <c:v>32241</c:v>
                </c:pt>
                <c:pt idx="3639">
                  <c:v>32244</c:v>
                </c:pt>
                <c:pt idx="3640">
                  <c:v>32245</c:v>
                </c:pt>
                <c:pt idx="3641">
                  <c:v>32246</c:v>
                </c:pt>
                <c:pt idx="3642">
                  <c:v>32247</c:v>
                </c:pt>
                <c:pt idx="3643">
                  <c:v>32248</c:v>
                </c:pt>
                <c:pt idx="3644">
                  <c:v>32251</c:v>
                </c:pt>
                <c:pt idx="3645">
                  <c:v>32252</c:v>
                </c:pt>
                <c:pt idx="3646">
                  <c:v>32253</c:v>
                </c:pt>
                <c:pt idx="3647">
                  <c:v>32254</c:v>
                </c:pt>
                <c:pt idx="3648">
                  <c:v>32255</c:v>
                </c:pt>
                <c:pt idx="3649">
                  <c:v>32258</c:v>
                </c:pt>
                <c:pt idx="3650">
                  <c:v>32259</c:v>
                </c:pt>
                <c:pt idx="3651">
                  <c:v>32260</c:v>
                </c:pt>
                <c:pt idx="3652">
                  <c:v>32261</c:v>
                </c:pt>
                <c:pt idx="3653">
                  <c:v>32262</c:v>
                </c:pt>
                <c:pt idx="3654">
                  <c:v>32265</c:v>
                </c:pt>
                <c:pt idx="3655">
                  <c:v>32266</c:v>
                </c:pt>
                <c:pt idx="3656">
                  <c:v>32267</c:v>
                </c:pt>
                <c:pt idx="3657">
                  <c:v>32268</c:v>
                </c:pt>
                <c:pt idx="3658">
                  <c:v>32269</c:v>
                </c:pt>
                <c:pt idx="3659">
                  <c:v>32272</c:v>
                </c:pt>
                <c:pt idx="3660">
                  <c:v>32273</c:v>
                </c:pt>
                <c:pt idx="3661">
                  <c:v>32274</c:v>
                </c:pt>
                <c:pt idx="3662">
                  <c:v>32275</c:v>
                </c:pt>
                <c:pt idx="3663">
                  <c:v>32276</c:v>
                </c:pt>
                <c:pt idx="3664">
                  <c:v>32279</c:v>
                </c:pt>
                <c:pt idx="3665">
                  <c:v>32280</c:v>
                </c:pt>
                <c:pt idx="3666">
                  <c:v>32281</c:v>
                </c:pt>
                <c:pt idx="3667">
                  <c:v>32282</c:v>
                </c:pt>
                <c:pt idx="3668">
                  <c:v>32283</c:v>
                </c:pt>
                <c:pt idx="3669">
                  <c:v>32286</c:v>
                </c:pt>
                <c:pt idx="3670">
                  <c:v>32287</c:v>
                </c:pt>
                <c:pt idx="3671">
                  <c:v>32288</c:v>
                </c:pt>
                <c:pt idx="3672">
                  <c:v>32289</c:v>
                </c:pt>
                <c:pt idx="3673">
                  <c:v>32290</c:v>
                </c:pt>
                <c:pt idx="3674">
                  <c:v>32294</c:v>
                </c:pt>
                <c:pt idx="3675">
                  <c:v>32295</c:v>
                </c:pt>
                <c:pt idx="3676">
                  <c:v>32296</c:v>
                </c:pt>
                <c:pt idx="3677">
                  <c:v>32297</c:v>
                </c:pt>
                <c:pt idx="3678">
                  <c:v>32300</c:v>
                </c:pt>
                <c:pt idx="3679">
                  <c:v>32301</c:v>
                </c:pt>
                <c:pt idx="3680">
                  <c:v>32302</c:v>
                </c:pt>
                <c:pt idx="3681">
                  <c:v>32303</c:v>
                </c:pt>
                <c:pt idx="3682">
                  <c:v>32304</c:v>
                </c:pt>
                <c:pt idx="3683">
                  <c:v>32307</c:v>
                </c:pt>
                <c:pt idx="3684">
                  <c:v>32308</c:v>
                </c:pt>
                <c:pt idx="3685">
                  <c:v>32309</c:v>
                </c:pt>
                <c:pt idx="3686">
                  <c:v>32310</c:v>
                </c:pt>
                <c:pt idx="3687">
                  <c:v>32311</c:v>
                </c:pt>
                <c:pt idx="3688">
                  <c:v>32314</c:v>
                </c:pt>
                <c:pt idx="3689">
                  <c:v>32315</c:v>
                </c:pt>
                <c:pt idx="3690">
                  <c:v>32316</c:v>
                </c:pt>
                <c:pt idx="3691">
                  <c:v>32317</c:v>
                </c:pt>
                <c:pt idx="3692">
                  <c:v>32318</c:v>
                </c:pt>
                <c:pt idx="3693">
                  <c:v>32321</c:v>
                </c:pt>
                <c:pt idx="3694">
                  <c:v>32322</c:v>
                </c:pt>
                <c:pt idx="3695">
                  <c:v>32323</c:v>
                </c:pt>
                <c:pt idx="3696">
                  <c:v>32324</c:v>
                </c:pt>
                <c:pt idx="3697">
                  <c:v>32325</c:v>
                </c:pt>
                <c:pt idx="3698">
                  <c:v>32329</c:v>
                </c:pt>
                <c:pt idx="3699">
                  <c:v>32330</c:v>
                </c:pt>
                <c:pt idx="3700">
                  <c:v>32331</c:v>
                </c:pt>
                <c:pt idx="3701">
                  <c:v>32332</c:v>
                </c:pt>
                <c:pt idx="3702">
                  <c:v>32335</c:v>
                </c:pt>
                <c:pt idx="3703">
                  <c:v>32336</c:v>
                </c:pt>
                <c:pt idx="3704">
                  <c:v>32337</c:v>
                </c:pt>
                <c:pt idx="3705">
                  <c:v>32338</c:v>
                </c:pt>
                <c:pt idx="3706">
                  <c:v>32339</c:v>
                </c:pt>
                <c:pt idx="3707">
                  <c:v>32342</c:v>
                </c:pt>
                <c:pt idx="3708">
                  <c:v>32343</c:v>
                </c:pt>
                <c:pt idx="3709">
                  <c:v>32344</c:v>
                </c:pt>
                <c:pt idx="3710">
                  <c:v>32345</c:v>
                </c:pt>
                <c:pt idx="3711">
                  <c:v>32346</c:v>
                </c:pt>
                <c:pt idx="3712">
                  <c:v>32349</c:v>
                </c:pt>
                <c:pt idx="3713">
                  <c:v>32350</c:v>
                </c:pt>
                <c:pt idx="3714">
                  <c:v>32351</c:v>
                </c:pt>
                <c:pt idx="3715">
                  <c:v>32352</c:v>
                </c:pt>
                <c:pt idx="3716">
                  <c:v>32353</c:v>
                </c:pt>
                <c:pt idx="3717">
                  <c:v>32356</c:v>
                </c:pt>
                <c:pt idx="3718">
                  <c:v>32357</c:v>
                </c:pt>
                <c:pt idx="3719">
                  <c:v>32358</c:v>
                </c:pt>
                <c:pt idx="3720">
                  <c:v>32359</c:v>
                </c:pt>
                <c:pt idx="3721">
                  <c:v>32360</c:v>
                </c:pt>
                <c:pt idx="3722">
                  <c:v>32363</c:v>
                </c:pt>
                <c:pt idx="3723">
                  <c:v>32364</c:v>
                </c:pt>
                <c:pt idx="3724">
                  <c:v>32365</c:v>
                </c:pt>
                <c:pt idx="3725">
                  <c:v>32366</c:v>
                </c:pt>
                <c:pt idx="3726">
                  <c:v>32367</c:v>
                </c:pt>
                <c:pt idx="3727">
                  <c:v>32370</c:v>
                </c:pt>
                <c:pt idx="3728">
                  <c:v>32371</c:v>
                </c:pt>
                <c:pt idx="3729">
                  <c:v>32372</c:v>
                </c:pt>
                <c:pt idx="3730">
                  <c:v>32373</c:v>
                </c:pt>
                <c:pt idx="3731">
                  <c:v>32374</c:v>
                </c:pt>
                <c:pt idx="3732">
                  <c:v>32377</c:v>
                </c:pt>
                <c:pt idx="3733">
                  <c:v>32378</c:v>
                </c:pt>
                <c:pt idx="3734">
                  <c:v>32379</c:v>
                </c:pt>
                <c:pt idx="3735">
                  <c:v>32380</c:v>
                </c:pt>
                <c:pt idx="3736">
                  <c:v>32381</c:v>
                </c:pt>
                <c:pt idx="3737">
                  <c:v>32384</c:v>
                </c:pt>
                <c:pt idx="3738">
                  <c:v>32385</c:v>
                </c:pt>
                <c:pt idx="3739">
                  <c:v>32386</c:v>
                </c:pt>
                <c:pt idx="3740">
                  <c:v>32387</c:v>
                </c:pt>
                <c:pt idx="3741">
                  <c:v>32388</c:v>
                </c:pt>
                <c:pt idx="3742">
                  <c:v>32392</c:v>
                </c:pt>
                <c:pt idx="3743">
                  <c:v>32393</c:v>
                </c:pt>
                <c:pt idx="3744">
                  <c:v>32394</c:v>
                </c:pt>
                <c:pt idx="3745">
                  <c:v>32395</c:v>
                </c:pt>
                <c:pt idx="3746">
                  <c:v>32398</c:v>
                </c:pt>
                <c:pt idx="3747">
                  <c:v>32399</c:v>
                </c:pt>
                <c:pt idx="3748">
                  <c:v>32400</c:v>
                </c:pt>
                <c:pt idx="3749">
                  <c:v>32401</c:v>
                </c:pt>
                <c:pt idx="3750">
                  <c:v>32402</c:v>
                </c:pt>
                <c:pt idx="3751">
                  <c:v>32405</c:v>
                </c:pt>
                <c:pt idx="3752">
                  <c:v>32406</c:v>
                </c:pt>
                <c:pt idx="3753">
                  <c:v>32407</c:v>
                </c:pt>
                <c:pt idx="3754">
                  <c:v>32408</c:v>
                </c:pt>
                <c:pt idx="3755">
                  <c:v>32409</c:v>
                </c:pt>
                <c:pt idx="3756">
                  <c:v>32412</c:v>
                </c:pt>
                <c:pt idx="3757">
                  <c:v>32413</c:v>
                </c:pt>
                <c:pt idx="3758">
                  <c:v>32414</c:v>
                </c:pt>
                <c:pt idx="3759">
                  <c:v>32415</c:v>
                </c:pt>
                <c:pt idx="3760">
                  <c:v>32416</c:v>
                </c:pt>
                <c:pt idx="3761">
                  <c:v>32419</c:v>
                </c:pt>
                <c:pt idx="3762">
                  <c:v>32420</c:v>
                </c:pt>
                <c:pt idx="3763">
                  <c:v>32421</c:v>
                </c:pt>
                <c:pt idx="3764">
                  <c:v>32422</c:v>
                </c:pt>
                <c:pt idx="3765">
                  <c:v>32423</c:v>
                </c:pt>
                <c:pt idx="3766">
                  <c:v>32427</c:v>
                </c:pt>
                <c:pt idx="3767">
                  <c:v>32428</c:v>
                </c:pt>
                <c:pt idx="3768">
                  <c:v>32429</c:v>
                </c:pt>
                <c:pt idx="3769">
                  <c:v>32430</c:v>
                </c:pt>
                <c:pt idx="3770">
                  <c:v>32433</c:v>
                </c:pt>
                <c:pt idx="3771">
                  <c:v>32434</c:v>
                </c:pt>
                <c:pt idx="3772">
                  <c:v>32435</c:v>
                </c:pt>
                <c:pt idx="3773">
                  <c:v>32436</c:v>
                </c:pt>
                <c:pt idx="3774">
                  <c:v>32437</c:v>
                </c:pt>
                <c:pt idx="3775">
                  <c:v>32440</c:v>
                </c:pt>
                <c:pt idx="3776">
                  <c:v>32441</c:v>
                </c:pt>
                <c:pt idx="3777">
                  <c:v>32442</c:v>
                </c:pt>
                <c:pt idx="3778">
                  <c:v>32443</c:v>
                </c:pt>
                <c:pt idx="3779">
                  <c:v>32444</c:v>
                </c:pt>
                <c:pt idx="3780">
                  <c:v>32447</c:v>
                </c:pt>
                <c:pt idx="3781">
                  <c:v>32448</c:v>
                </c:pt>
                <c:pt idx="3782">
                  <c:v>32449</c:v>
                </c:pt>
                <c:pt idx="3783">
                  <c:v>32450</c:v>
                </c:pt>
                <c:pt idx="3784">
                  <c:v>32451</c:v>
                </c:pt>
                <c:pt idx="3785">
                  <c:v>32454</c:v>
                </c:pt>
                <c:pt idx="3786">
                  <c:v>32455</c:v>
                </c:pt>
                <c:pt idx="3787">
                  <c:v>32456</c:v>
                </c:pt>
                <c:pt idx="3788">
                  <c:v>32457</c:v>
                </c:pt>
                <c:pt idx="3789">
                  <c:v>32461</c:v>
                </c:pt>
                <c:pt idx="3790">
                  <c:v>32462</c:v>
                </c:pt>
                <c:pt idx="3791">
                  <c:v>32463</c:v>
                </c:pt>
                <c:pt idx="3792">
                  <c:v>32464</c:v>
                </c:pt>
                <c:pt idx="3793">
                  <c:v>32465</c:v>
                </c:pt>
                <c:pt idx="3794">
                  <c:v>32468</c:v>
                </c:pt>
                <c:pt idx="3795">
                  <c:v>32469</c:v>
                </c:pt>
                <c:pt idx="3796">
                  <c:v>32470</c:v>
                </c:pt>
                <c:pt idx="3797">
                  <c:v>32472</c:v>
                </c:pt>
                <c:pt idx="3798">
                  <c:v>32475</c:v>
                </c:pt>
                <c:pt idx="3799">
                  <c:v>32476</c:v>
                </c:pt>
                <c:pt idx="3800">
                  <c:v>32477</c:v>
                </c:pt>
                <c:pt idx="3801">
                  <c:v>32478</c:v>
                </c:pt>
                <c:pt idx="3802">
                  <c:v>32479</c:v>
                </c:pt>
                <c:pt idx="3803">
                  <c:v>32482</c:v>
                </c:pt>
                <c:pt idx="3804">
                  <c:v>32483</c:v>
                </c:pt>
                <c:pt idx="3805">
                  <c:v>32484</c:v>
                </c:pt>
                <c:pt idx="3806">
                  <c:v>32485</c:v>
                </c:pt>
                <c:pt idx="3807">
                  <c:v>32486</c:v>
                </c:pt>
                <c:pt idx="3808">
                  <c:v>32489</c:v>
                </c:pt>
                <c:pt idx="3809">
                  <c:v>32490</c:v>
                </c:pt>
                <c:pt idx="3810">
                  <c:v>32491</c:v>
                </c:pt>
                <c:pt idx="3811">
                  <c:v>32492</c:v>
                </c:pt>
                <c:pt idx="3812">
                  <c:v>32493</c:v>
                </c:pt>
                <c:pt idx="3813">
                  <c:v>32496</c:v>
                </c:pt>
                <c:pt idx="3814">
                  <c:v>32497</c:v>
                </c:pt>
                <c:pt idx="3815">
                  <c:v>32498</c:v>
                </c:pt>
                <c:pt idx="3816">
                  <c:v>32499</c:v>
                </c:pt>
                <c:pt idx="3817">
                  <c:v>32500</c:v>
                </c:pt>
                <c:pt idx="3818">
                  <c:v>32504</c:v>
                </c:pt>
                <c:pt idx="3819">
                  <c:v>32505</c:v>
                </c:pt>
                <c:pt idx="3820">
                  <c:v>32506</c:v>
                </c:pt>
                <c:pt idx="3821">
                  <c:v>32507</c:v>
                </c:pt>
                <c:pt idx="3822">
                  <c:v>32511</c:v>
                </c:pt>
                <c:pt idx="3823">
                  <c:v>32512</c:v>
                </c:pt>
                <c:pt idx="3824">
                  <c:v>32513</c:v>
                </c:pt>
                <c:pt idx="3825">
                  <c:v>32514</c:v>
                </c:pt>
                <c:pt idx="3826">
                  <c:v>32517</c:v>
                </c:pt>
                <c:pt idx="3827">
                  <c:v>32518</c:v>
                </c:pt>
                <c:pt idx="3828">
                  <c:v>32519</c:v>
                </c:pt>
                <c:pt idx="3829">
                  <c:v>32520</c:v>
                </c:pt>
                <c:pt idx="3830">
                  <c:v>32521</c:v>
                </c:pt>
                <c:pt idx="3831">
                  <c:v>32525</c:v>
                </c:pt>
                <c:pt idx="3832">
                  <c:v>32526</c:v>
                </c:pt>
                <c:pt idx="3833">
                  <c:v>32527</c:v>
                </c:pt>
                <c:pt idx="3834">
                  <c:v>32528</c:v>
                </c:pt>
                <c:pt idx="3835">
                  <c:v>32531</c:v>
                </c:pt>
                <c:pt idx="3836">
                  <c:v>32532</c:v>
                </c:pt>
                <c:pt idx="3837">
                  <c:v>32533</c:v>
                </c:pt>
                <c:pt idx="3838">
                  <c:v>32534</c:v>
                </c:pt>
                <c:pt idx="3839">
                  <c:v>32535</c:v>
                </c:pt>
                <c:pt idx="3840">
                  <c:v>32538</c:v>
                </c:pt>
                <c:pt idx="3841">
                  <c:v>32539</c:v>
                </c:pt>
                <c:pt idx="3842">
                  <c:v>32540</c:v>
                </c:pt>
                <c:pt idx="3843">
                  <c:v>32541</c:v>
                </c:pt>
                <c:pt idx="3844">
                  <c:v>32542</c:v>
                </c:pt>
                <c:pt idx="3845">
                  <c:v>32545</c:v>
                </c:pt>
                <c:pt idx="3846">
                  <c:v>32546</c:v>
                </c:pt>
                <c:pt idx="3847">
                  <c:v>32547</c:v>
                </c:pt>
                <c:pt idx="3848">
                  <c:v>32548</c:v>
                </c:pt>
                <c:pt idx="3849">
                  <c:v>32549</c:v>
                </c:pt>
                <c:pt idx="3850">
                  <c:v>32552</c:v>
                </c:pt>
                <c:pt idx="3851">
                  <c:v>32553</c:v>
                </c:pt>
                <c:pt idx="3852">
                  <c:v>32554</c:v>
                </c:pt>
                <c:pt idx="3853">
                  <c:v>32555</c:v>
                </c:pt>
                <c:pt idx="3854">
                  <c:v>32556</c:v>
                </c:pt>
                <c:pt idx="3855">
                  <c:v>32560</c:v>
                </c:pt>
                <c:pt idx="3856">
                  <c:v>32561</c:v>
                </c:pt>
                <c:pt idx="3857">
                  <c:v>32562</c:v>
                </c:pt>
                <c:pt idx="3858">
                  <c:v>32563</c:v>
                </c:pt>
                <c:pt idx="3859">
                  <c:v>32566</c:v>
                </c:pt>
                <c:pt idx="3860">
                  <c:v>32567</c:v>
                </c:pt>
                <c:pt idx="3861">
                  <c:v>32568</c:v>
                </c:pt>
                <c:pt idx="3862">
                  <c:v>32569</c:v>
                </c:pt>
                <c:pt idx="3863">
                  <c:v>32570</c:v>
                </c:pt>
                <c:pt idx="3864">
                  <c:v>32573</c:v>
                </c:pt>
                <c:pt idx="3865">
                  <c:v>32574</c:v>
                </c:pt>
                <c:pt idx="3866">
                  <c:v>32575</c:v>
                </c:pt>
                <c:pt idx="3867">
                  <c:v>32576</c:v>
                </c:pt>
                <c:pt idx="3868">
                  <c:v>32577</c:v>
                </c:pt>
                <c:pt idx="3869">
                  <c:v>32580</c:v>
                </c:pt>
                <c:pt idx="3870">
                  <c:v>32581</c:v>
                </c:pt>
                <c:pt idx="3871">
                  <c:v>32582</c:v>
                </c:pt>
                <c:pt idx="3872">
                  <c:v>32583</c:v>
                </c:pt>
                <c:pt idx="3873">
                  <c:v>32584</c:v>
                </c:pt>
                <c:pt idx="3874">
                  <c:v>32587</c:v>
                </c:pt>
                <c:pt idx="3875">
                  <c:v>32588</c:v>
                </c:pt>
                <c:pt idx="3876">
                  <c:v>32589</c:v>
                </c:pt>
                <c:pt idx="3877">
                  <c:v>32590</c:v>
                </c:pt>
                <c:pt idx="3878">
                  <c:v>32594</c:v>
                </c:pt>
                <c:pt idx="3879">
                  <c:v>32595</c:v>
                </c:pt>
                <c:pt idx="3880">
                  <c:v>32596</c:v>
                </c:pt>
                <c:pt idx="3881">
                  <c:v>32597</c:v>
                </c:pt>
                <c:pt idx="3882">
                  <c:v>32598</c:v>
                </c:pt>
                <c:pt idx="3883">
                  <c:v>32601</c:v>
                </c:pt>
                <c:pt idx="3884">
                  <c:v>32602</c:v>
                </c:pt>
                <c:pt idx="3885">
                  <c:v>32603</c:v>
                </c:pt>
                <c:pt idx="3886">
                  <c:v>32604</c:v>
                </c:pt>
                <c:pt idx="3887">
                  <c:v>32605</c:v>
                </c:pt>
                <c:pt idx="3888">
                  <c:v>32608</c:v>
                </c:pt>
                <c:pt idx="3889">
                  <c:v>32609</c:v>
                </c:pt>
                <c:pt idx="3890">
                  <c:v>32610</c:v>
                </c:pt>
                <c:pt idx="3891">
                  <c:v>32611</c:v>
                </c:pt>
                <c:pt idx="3892">
                  <c:v>32612</c:v>
                </c:pt>
                <c:pt idx="3893">
                  <c:v>32615</c:v>
                </c:pt>
                <c:pt idx="3894">
                  <c:v>32616</c:v>
                </c:pt>
                <c:pt idx="3895">
                  <c:v>32617</c:v>
                </c:pt>
                <c:pt idx="3896">
                  <c:v>32618</c:v>
                </c:pt>
                <c:pt idx="3897">
                  <c:v>32619</c:v>
                </c:pt>
                <c:pt idx="3898">
                  <c:v>32622</c:v>
                </c:pt>
                <c:pt idx="3899">
                  <c:v>32623</c:v>
                </c:pt>
                <c:pt idx="3900">
                  <c:v>32624</c:v>
                </c:pt>
                <c:pt idx="3901">
                  <c:v>32625</c:v>
                </c:pt>
                <c:pt idx="3902">
                  <c:v>32626</c:v>
                </c:pt>
                <c:pt idx="3903">
                  <c:v>32629</c:v>
                </c:pt>
                <c:pt idx="3904">
                  <c:v>32630</c:v>
                </c:pt>
                <c:pt idx="3905">
                  <c:v>32631</c:v>
                </c:pt>
                <c:pt idx="3906">
                  <c:v>32632</c:v>
                </c:pt>
                <c:pt idx="3907">
                  <c:v>32633</c:v>
                </c:pt>
                <c:pt idx="3908">
                  <c:v>32636</c:v>
                </c:pt>
                <c:pt idx="3909">
                  <c:v>32637</c:v>
                </c:pt>
                <c:pt idx="3910">
                  <c:v>32638</c:v>
                </c:pt>
                <c:pt idx="3911">
                  <c:v>32639</c:v>
                </c:pt>
                <c:pt idx="3912">
                  <c:v>32640</c:v>
                </c:pt>
                <c:pt idx="3913">
                  <c:v>32643</c:v>
                </c:pt>
                <c:pt idx="3914">
                  <c:v>32644</c:v>
                </c:pt>
                <c:pt idx="3915">
                  <c:v>32645</c:v>
                </c:pt>
                <c:pt idx="3916">
                  <c:v>32646</c:v>
                </c:pt>
                <c:pt idx="3917">
                  <c:v>32647</c:v>
                </c:pt>
                <c:pt idx="3918">
                  <c:v>32650</c:v>
                </c:pt>
                <c:pt idx="3919">
                  <c:v>32651</c:v>
                </c:pt>
                <c:pt idx="3920">
                  <c:v>32652</c:v>
                </c:pt>
                <c:pt idx="3921">
                  <c:v>32653</c:v>
                </c:pt>
                <c:pt idx="3922">
                  <c:v>32654</c:v>
                </c:pt>
                <c:pt idx="3923">
                  <c:v>32658</c:v>
                </c:pt>
                <c:pt idx="3924">
                  <c:v>32659</c:v>
                </c:pt>
                <c:pt idx="3925">
                  <c:v>32660</c:v>
                </c:pt>
                <c:pt idx="3926">
                  <c:v>32661</c:v>
                </c:pt>
                <c:pt idx="3927">
                  <c:v>32664</c:v>
                </c:pt>
                <c:pt idx="3928">
                  <c:v>32665</c:v>
                </c:pt>
                <c:pt idx="3929">
                  <c:v>32666</c:v>
                </c:pt>
                <c:pt idx="3930">
                  <c:v>32667</c:v>
                </c:pt>
                <c:pt idx="3931">
                  <c:v>32668</c:v>
                </c:pt>
                <c:pt idx="3932">
                  <c:v>32671</c:v>
                </c:pt>
                <c:pt idx="3933">
                  <c:v>32672</c:v>
                </c:pt>
                <c:pt idx="3934">
                  <c:v>32673</c:v>
                </c:pt>
                <c:pt idx="3935">
                  <c:v>32674</c:v>
                </c:pt>
                <c:pt idx="3936">
                  <c:v>32675</c:v>
                </c:pt>
                <c:pt idx="3937">
                  <c:v>32678</c:v>
                </c:pt>
                <c:pt idx="3938">
                  <c:v>32679</c:v>
                </c:pt>
                <c:pt idx="3939">
                  <c:v>32680</c:v>
                </c:pt>
                <c:pt idx="3940">
                  <c:v>32681</c:v>
                </c:pt>
                <c:pt idx="3941">
                  <c:v>32682</c:v>
                </c:pt>
                <c:pt idx="3942">
                  <c:v>32685</c:v>
                </c:pt>
                <c:pt idx="3943">
                  <c:v>32686</c:v>
                </c:pt>
                <c:pt idx="3944">
                  <c:v>32687</c:v>
                </c:pt>
                <c:pt idx="3945">
                  <c:v>32688</c:v>
                </c:pt>
                <c:pt idx="3946">
                  <c:v>32689</c:v>
                </c:pt>
                <c:pt idx="3947">
                  <c:v>32692</c:v>
                </c:pt>
                <c:pt idx="3948">
                  <c:v>32694</c:v>
                </c:pt>
                <c:pt idx="3949">
                  <c:v>32695</c:v>
                </c:pt>
                <c:pt idx="3950">
                  <c:v>32696</c:v>
                </c:pt>
                <c:pt idx="3951">
                  <c:v>32699</c:v>
                </c:pt>
                <c:pt idx="3952">
                  <c:v>32700</c:v>
                </c:pt>
                <c:pt idx="3953">
                  <c:v>32701</c:v>
                </c:pt>
                <c:pt idx="3954">
                  <c:v>32702</c:v>
                </c:pt>
                <c:pt idx="3955">
                  <c:v>32703</c:v>
                </c:pt>
                <c:pt idx="3956">
                  <c:v>32706</c:v>
                </c:pt>
                <c:pt idx="3957">
                  <c:v>32707</c:v>
                </c:pt>
                <c:pt idx="3958">
                  <c:v>32708</c:v>
                </c:pt>
                <c:pt idx="3959">
                  <c:v>32709</c:v>
                </c:pt>
                <c:pt idx="3960">
                  <c:v>32710</c:v>
                </c:pt>
                <c:pt idx="3961">
                  <c:v>32713</c:v>
                </c:pt>
                <c:pt idx="3962">
                  <c:v>32714</c:v>
                </c:pt>
                <c:pt idx="3963">
                  <c:v>32715</c:v>
                </c:pt>
                <c:pt idx="3964">
                  <c:v>32716</c:v>
                </c:pt>
                <c:pt idx="3965">
                  <c:v>32717</c:v>
                </c:pt>
                <c:pt idx="3966">
                  <c:v>32720</c:v>
                </c:pt>
                <c:pt idx="3967">
                  <c:v>32721</c:v>
                </c:pt>
                <c:pt idx="3968">
                  <c:v>32722</c:v>
                </c:pt>
                <c:pt idx="3969">
                  <c:v>32723</c:v>
                </c:pt>
                <c:pt idx="3970">
                  <c:v>32724</c:v>
                </c:pt>
                <c:pt idx="3971">
                  <c:v>32727</c:v>
                </c:pt>
                <c:pt idx="3972">
                  <c:v>32728</c:v>
                </c:pt>
                <c:pt idx="3973">
                  <c:v>32729</c:v>
                </c:pt>
                <c:pt idx="3974">
                  <c:v>32730</c:v>
                </c:pt>
                <c:pt idx="3975">
                  <c:v>32731</c:v>
                </c:pt>
                <c:pt idx="3976">
                  <c:v>32734</c:v>
                </c:pt>
                <c:pt idx="3977">
                  <c:v>32735</c:v>
                </c:pt>
                <c:pt idx="3978">
                  <c:v>32736</c:v>
                </c:pt>
                <c:pt idx="3979">
                  <c:v>32737</c:v>
                </c:pt>
                <c:pt idx="3980">
                  <c:v>32738</c:v>
                </c:pt>
                <c:pt idx="3981">
                  <c:v>32741</c:v>
                </c:pt>
                <c:pt idx="3982">
                  <c:v>32742</c:v>
                </c:pt>
                <c:pt idx="3983">
                  <c:v>32743</c:v>
                </c:pt>
                <c:pt idx="3984">
                  <c:v>32744</c:v>
                </c:pt>
                <c:pt idx="3985">
                  <c:v>32745</c:v>
                </c:pt>
                <c:pt idx="3986">
                  <c:v>32748</c:v>
                </c:pt>
                <c:pt idx="3987">
                  <c:v>32749</c:v>
                </c:pt>
                <c:pt idx="3988">
                  <c:v>32750</c:v>
                </c:pt>
                <c:pt idx="3989">
                  <c:v>32751</c:v>
                </c:pt>
                <c:pt idx="3990">
                  <c:v>32752</c:v>
                </c:pt>
                <c:pt idx="3991">
                  <c:v>32756</c:v>
                </c:pt>
                <c:pt idx="3992">
                  <c:v>32757</c:v>
                </c:pt>
                <c:pt idx="3993">
                  <c:v>32758</c:v>
                </c:pt>
                <c:pt idx="3994">
                  <c:v>32759</c:v>
                </c:pt>
                <c:pt idx="3995">
                  <c:v>32762</c:v>
                </c:pt>
                <c:pt idx="3996">
                  <c:v>32763</c:v>
                </c:pt>
                <c:pt idx="3997">
                  <c:v>32764</c:v>
                </c:pt>
                <c:pt idx="3998">
                  <c:v>32765</c:v>
                </c:pt>
                <c:pt idx="3999">
                  <c:v>32766</c:v>
                </c:pt>
                <c:pt idx="4000">
                  <c:v>32769</c:v>
                </c:pt>
                <c:pt idx="4001">
                  <c:v>32770</c:v>
                </c:pt>
                <c:pt idx="4002">
                  <c:v>32771</c:v>
                </c:pt>
                <c:pt idx="4003">
                  <c:v>32772</c:v>
                </c:pt>
                <c:pt idx="4004">
                  <c:v>32773</c:v>
                </c:pt>
                <c:pt idx="4005">
                  <c:v>32776</c:v>
                </c:pt>
                <c:pt idx="4006">
                  <c:v>32777</c:v>
                </c:pt>
                <c:pt idx="4007">
                  <c:v>32778</c:v>
                </c:pt>
                <c:pt idx="4008">
                  <c:v>32779</c:v>
                </c:pt>
                <c:pt idx="4009">
                  <c:v>32780</c:v>
                </c:pt>
                <c:pt idx="4010">
                  <c:v>32783</c:v>
                </c:pt>
                <c:pt idx="4011">
                  <c:v>32784</c:v>
                </c:pt>
                <c:pt idx="4012">
                  <c:v>32785</c:v>
                </c:pt>
                <c:pt idx="4013">
                  <c:v>32786</c:v>
                </c:pt>
                <c:pt idx="4014">
                  <c:v>32787</c:v>
                </c:pt>
                <c:pt idx="4015">
                  <c:v>32791</c:v>
                </c:pt>
                <c:pt idx="4016">
                  <c:v>32792</c:v>
                </c:pt>
                <c:pt idx="4017">
                  <c:v>32793</c:v>
                </c:pt>
                <c:pt idx="4018">
                  <c:v>32794</c:v>
                </c:pt>
                <c:pt idx="4019">
                  <c:v>32797</c:v>
                </c:pt>
                <c:pt idx="4020">
                  <c:v>32798</c:v>
                </c:pt>
                <c:pt idx="4021">
                  <c:v>32799</c:v>
                </c:pt>
                <c:pt idx="4022">
                  <c:v>32800</c:v>
                </c:pt>
                <c:pt idx="4023">
                  <c:v>32801</c:v>
                </c:pt>
                <c:pt idx="4024">
                  <c:v>32804</c:v>
                </c:pt>
                <c:pt idx="4025">
                  <c:v>32805</c:v>
                </c:pt>
                <c:pt idx="4026">
                  <c:v>32806</c:v>
                </c:pt>
                <c:pt idx="4027">
                  <c:v>32807</c:v>
                </c:pt>
                <c:pt idx="4028">
                  <c:v>32808</c:v>
                </c:pt>
                <c:pt idx="4029">
                  <c:v>32811</c:v>
                </c:pt>
                <c:pt idx="4030">
                  <c:v>32812</c:v>
                </c:pt>
                <c:pt idx="4031">
                  <c:v>32813</c:v>
                </c:pt>
                <c:pt idx="4032">
                  <c:v>32814</c:v>
                </c:pt>
                <c:pt idx="4033">
                  <c:v>32815</c:v>
                </c:pt>
                <c:pt idx="4034">
                  <c:v>32818</c:v>
                </c:pt>
                <c:pt idx="4035">
                  <c:v>32819</c:v>
                </c:pt>
                <c:pt idx="4036">
                  <c:v>32820</c:v>
                </c:pt>
                <c:pt idx="4037">
                  <c:v>32821</c:v>
                </c:pt>
                <c:pt idx="4038">
                  <c:v>32822</c:v>
                </c:pt>
                <c:pt idx="4039">
                  <c:v>32825</c:v>
                </c:pt>
                <c:pt idx="4040">
                  <c:v>32826</c:v>
                </c:pt>
                <c:pt idx="4041">
                  <c:v>32827</c:v>
                </c:pt>
                <c:pt idx="4042">
                  <c:v>32828</c:v>
                </c:pt>
                <c:pt idx="4043">
                  <c:v>32829</c:v>
                </c:pt>
                <c:pt idx="4044">
                  <c:v>32832</c:v>
                </c:pt>
                <c:pt idx="4045">
                  <c:v>32833</c:v>
                </c:pt>
                <c:pt idx="4046">
                  <c:v>32834</c:v>
                </c:pt>
                <c:pt idx="4047">
                  <c:v>32836</c:v>
                </c:pt>
                <c:pt idx="4048">
                  <c:v>32839</c:v>
                </c:pt>
                <c:pt idx="4049">
                  <c:v>32840</c:v>
                </c:pt>
                <c:pt idx="4050">
                  <c:v>32841</c:v>
                </c:pt>
                <c:pt idx="4051">
                  <c:v>32842</c:v>
                </c:pt>
                <c:pt idx="4052">
                  <c:v>32843</c:v>
                </c:pt>
                <c:pt idx="4053">
                  <c:v>32846</c:v>
                </c:pt>
                <c:pt idx="4054">
                  <c:v>32847</c:v>
                </c:pt>
                <c:pt idx="4055">
                  <c:v>32848</c:v>
                </c:pt>
                <c:pt idx="4056">
                  <c:v>32849</c:v>
                </c:pt>
                <c:pt idx="4057">
                  <c:v>32850</c:v>
                </c:pt>
                <c:pt idx="4058">
                  <c:v>32853</c:v>
                </c:pt>
                <c:pt idx="4059">
                  <c:v>32854</c:v>
                </c:pt>
                <c:pt idx="4060">
                  <c:v>32855</c:v>
                </c:pt>
                <c:pt idx="4061">
                  <c:v>32856</c:v>
                </c:pt>
                <c:pt idx="4062">
                  <c:v>32857</c:v>
                </c:pt>
                <c:pt idx="4063">
                  <c:v>32860</c:v>
                </c:pt>
                <c:pt idx="4064">
                  <c:v>32861</c:v>
                </c:pt>
                <c:pt idx="4065">
                  <c:v>32862</c:v>
                </c:pt>
                <c:pt idx="4066">
                  <c:v>32863</c:v>
                </c:pt>
                <c:pt idx="4067">
                  <c:v>32864</c:v>
                </c:pt>
                <c:pt idx="4068">
                  <c:v>32868</c:v>
                </c:pt>
                <c:pt idx="4069">
                  <c:v>32869</c:v>
                </c:pt>
                <c:pt idx="4070">
                  <c:v>32870</c:v>
                </c:pt>
                <c:pt idx="4071">
                  <c:v>32871</c:v>
                </c:pt>
                <c:pt idx="4072">
                  <c:v>32875</c:v>
                </c:pt>
                <c:pt idx="4073">
                  <c:v>32876</c:v>
                </c:pt>
                <c:pt idx="4074">
                  <c:v>32877</c:v>
                </c:pt>
              </c:numCache>
            </c:numRef>
          </c:cat>
          <c:val>
            <c:numRef>
              <c:f>Sheet1!$C$3:$C$4078</c:f>
              <c:numCache>
                <c:formatCode>###,###,###,###,##0.00_ </c:formatCode>
                <c:ptCount val="4076"/>
                <c:pt idx="0">
                  <c:v>10.25</c:v>
                </c:pt>
                <c:pt idx="1">
                  <c:v>10.25</c:v>
                </c:pt>
                <c:pt idx="2">
                  <c:v>10.629999999999999</c:v>
                </c:pt>
                <c:pt idx="3">
                  <c:v>10.88</c:v>
                </c:pt>
                <c:pt idx="4">
                  <c:v>11.31</c:v>
                </c:pt>
                <c:pt idx="5">
                  <c:v>11.56</c:v>
                </c:pt>
                <c:pt idx="6">
                  <c:v>11.06</c:v>
                </c:pt>
                <c:pt idx="7">
                  <c:v>11.19</c:v>
                </c:pt>
                <c:pt idx="8">
                  <c:v>11.56</c:v>
                </c:pt>
                <c:pt idx="9">
                  <c:v>11.31</c:v>
                </c:pt>
                <c:pt idx="10">
                  <c:v>11.38</c:v>
                </c:pt>
                <c:pt idx="11">
                  <c:v>11.31</c:v>
                </c:pt>
                <c:pt idx="12">
                  <c:v>11.44</c:v>
                </c:pt>
                <c:pt idx="13">
                  <c:v>11.44</c:v>
                </c:pt>
                <c:pt idx="14">
                  <c:v>11.5</c:v>
                </c:pt>
                <c:pt idx="15">
                  <c:v>11.629999999999999</c:v>
                </c:pt>
                <c:pt idx="16">
                  <c:v>11.5</c:v>
                </c:pt>
                <c:pt idx="17">
                  <c:v>11.69</c:v>
                </c:pt>
                <c:pt idx="18">
                  <c:v>11.56</c:v>
                </c:pt>
                <c:pt idx="19">
                  <c:v>11.5</c:v>
                </c:pt>
                <c:pt idx="20">
                  <c:v>11.44</c:v>
                </c:pt>
                <c:pt idx="21">
                  <c:v>10.94</c:v>
                </c:pt>
                <c:pt idx="22">
                  <c:v>11.06</c:v>
                </c:pt>
                <c:pt idx="23">
                  <c:v>11.31</c:v>
                </c:pt>
                <c:pt idx="24">
                  <c:v>11.5</c:v>
                </c:pt>
                <c:pt idx="25">
                  <c:v>11.56</c:v>
                </c:pt>
                <c:pt idx="26">
                  <c:v>11.129999999999999</c:v>
                </c:pt>
                <c:pt idx="27">
                  <c:v>11.38</c:v>
                </c:pt>
                <c:pt idx="28">
                  <c:v>11.5</c:v>
                </c:pt>
                <c:pt idx="29">
                  <c:v>11.5</c:v>
                </c:pt>
                <c:pt idx="30">
                  <c:v>11.629999999999999</c:v>
                </c:pt>
                <c:pt idx="31">
                  <c:v>11.56</c:v>
                </c:pt>
                <c:pt idx="32">
                  <c:v>11.56</c:v>
                </c:pt>
                <c:pt idx="33">
                  <c:v>11.56</c:v>
                </c:pt>
                <c:pt idx="34">
                  <c:v>11.56</c:v>
                </c:pt>
                <c:pt idx="35">
                  <c:v>11.56</c:v>
                </c:pt>
                <c:pt idx="36">
                  <c:v>11.56</c:v>
                </c:pt>
                <c:pt idx="37">
                  <c:v>11.44</c:v>
                </c:pt>
                <c:pt idx="38">
                  <c:v>11.38</c:v>
                </c:pt>
                <c:pt idx="39">
                  <c:v>11.44</c:v>
                </c:pt>
                <c:pt idx="40">
                  <c:v>11.44</c:v>
                </c:pt>
                <c:pt idx="41">
                  <c:v>11.44</c:v>
                </c:pt>
                <c:pt idx="42">
                  <c:v>11.56</c:v>
                </c:pt>
                <c:pt idx="43">
                  <c:v>11.44</c:v>
                </c:pt>
                <c:pt idx="44">
                  <c:v>11.44</c:v>
                </c:pt>
                <c:pt idx="45">
                  <c:v>11.25</c:v>
                </c:pt>
                <c:pt idx="46">
                  <c:v>11.06</c:v>
                </c:pt>
                <c:pt idx="47">
                  <c:v>11.06</c:v>
                </c:pt>
                <c:pt idx="48">
                  <c:v>10.81</c:v>
                </c:pt>
                <c:pt idx="49">
                  <c:v>10.5</c:v>
                </c:pt>
                <c:pt idx="50">
                  <c:v>10.56</c:v>
                </c:pt>
                <c:pt idx="51">
                  <c:v>10.31</c:v>
                </c:pt>
                <c:pt idx="52">
                  <c:v>10.38</c:v>
                </c:pt>
                <c:pt idx="53">
                  <c:v>10.31</c:v>
                </c:pt>
                <c:pt idx="54">
                  <c:v>10.629999999999999</c:v>
                </c:pt>
                <c:pt idx="55">
                  <c:v>10.25</c:v>
                </c:pt>
                <c:pt idx="56">
                  <c:v>10.629999999999999</c:v>
                </c:pt>
                <c:pt idx="57">
                  <c:v>10.69</c:v>
                </c:pt>
                <c:pt idx="58">
                  <c:v>11</c:v>
                </c:pt>
                <c:pt idx="59">
                  <c:v>10.44</c:v>
                </c:pt>
                <c:pt idx="60">
                  <c:v>10.25</c:v>
                </c:pt>
                <c:pt idx="61">
                  <c:v>10.25</c:v>
                </c:pt>
                <c:pt idx="62">
                  <c:v>9.75</c:v>
                </c:pt>
                <c:pt idx="63">
                  <c:v>10.19</c:v>
                </c:pt>
                <c:pt idx="64">
                  <c:v>9.75</c:v>
                </c:pt>
                <c:pt idx="65">
                  <c:v>9.75</c:v>
                </c:pt>
                <c:pt idx="66">
                  <c:v>9.629999999999999</c:v>
                </c:pt>
                <c:pt idx="67">
                  <c:v>9.19</c:v>
                </c:pt>
                <c:pt idx="68">
                  <c:v>9.5</c:v>
                </c:pt>
                <c:pt idx="69">
                  <c:v>9.3800000000000008</c:v>
                </c:pt>
                <c:pt idx="70">
                  <c:v>9.129999999999999</c:v>
                </c:pt>
                <c:pt idx="71">
                  <c:v>9.19</c:v>
                </c:pt>
                <c:pt idx="72">
                  <c:v>9.129999999999999</c:v>
                </c:pt>
                <c:pt idx="73">
                  <c:v>9.3800000000000008</c:v>
                </c:pt>
                <c:pt idx="74">
                  <c:v>9.3800000000000008</c:v>
                </c:pt>
                <c:pt idx="75">
                  <c:v>9.3800000000000008</c:v>
                </c:pt>
                <c:pt idx="76">
                  <c:v>9.31</c:v>
                </c:pt>
                <c:pt idx="77">
                  <c:v>9.5</c:v>
                </c:pt>
                <c:pt idx="78">
                  <c:v>9.19</c:v>
                </c:pt>
                <c:pt idx="79">
                  <c:v>9.5</c:v>
                </c:pt>
                <c:pt idx="80">
                  <c:v>9.94</c:v>
                </c:pt>
                <c:pt idx="81">
                  <c:v>9.75</c:v>
                </c:pt>
                <c:pt idx="82">
                  <c:v>9.56</c:v>
                </c:pt>
                <c:pt idx="83">
                  <c:v>9.75</c:v>
                </c:pt>
                <c:pt idx="84">
                  <c:v>9.94</c:v>
                </c:pt>
                <c:pt idx="85">
                  <c:v>9.94</c:v>
                </c:pt>
                <c:pt idx="86">
                  <c:v>9.81</c:v>
                </c:pt>
                <c:pt idx="87">
                  <c:v>10</c:v>
                </c:pt>
                <c:pt idx="88">
                  <c:v>10.38</c:v>
                </c:pt>
                <c:pt idx="89">
                  <c:v>10.94</c:v>
                </c:pt>
                <c:pt idx="90">
                  <c:v>10.81</c:v>
                </c:pt>
                <c:pt idx="91">
                  <c:v>10.56</c:v>
                </c:pt>
                <c:pt idx="92">
                  <c:v>10.38</c:v>
                </c:pt>
                <c:pt idx="93">
                  <c:v>10.44</c:v>
                </c:pt>
                <c:pt idx="94">
                  <c:v>10.629999999999999</c:v>
                </c:pt>
                <c:pt idx="95">
                  <c:v>10.38</c:v>
                </c:pt>
                <c:pt idx="96">
                  <c:v>10.629999999999999</c:v>
                </c:pt>
                <c:pt idx="97">
                  <c:v>10.75</c:v>
                </c:pt>
                <c:pt idx="98">
                  <c:v>10.94</c:v>
                </c:pt>
                <c:pt idx="99">
                  <c:v>10.75</c:v>
                </c:pt>
                <c:pt idx="100">
                  <c:v>10.5</c:v>
                </c:pt>
                <c:pt idx="101">
                  <c:v>10.629999999999999</c:v>
                </c:pt>
                <c:pt idx="102">
                  <c:v>10.44</c:v>
                </c:pt>
                <c:pt idx="103">
                  <c:v>10.5</c:v>
                </c:pt>
                <c:pt idx="104">
                  <c:v>10.5</c:v>
                </c:pt>
                <c:pt idx="105">
                  <c:v>10.38</c:v>
                </c:pt>
                <c:pt idx="106">
                  <c:v>10.56</c:v>
                </c:pt>
                <c:pt idx="107">
                  <c:v>11</c:v>
                </c:pt>
                <c:pt idx="108">
                  <c:v>11.25</c:v>
                </c:pt>
                <c:pt idx="109">
                  <c:v>9.75</c:v>
                </c:pt>
                <c:pt idx="110">
                  <c:v>9.629999999999999</c:v>
                </c:pt>
                <c:pt idx="111">
                  <c:v>9.31</c:v>
                </c:pt>
                <c:pt idx="112">
                  <c:v>9.31</c:v>
                </c:pt>
                <c:pt idx="113">
                  <c:v>9.31</c:v>
                </c:pt>
                <c:pt idx="114">
                  <c:v>9.31</c:v>
                </c:pt>
                <c:pt idx="115">
                  <c:v>9.56</c:v>
                </c:pt>
                <c:pt idx="116">
                  <c:v>9.56</c:v>
                </c:pt>
                <c:pt idx="117">
                  <c:v>9.56</c:v>
                </c:pt>
                <c:pt idx="118">
                  <c:v>9.629999999999999</c:v>
                </c:pt>
                <c:pt idx="119">
                  <c:v>9.56</c:v>
                </c:pt>
                <c:pt idx="120">
                  <c:v>9.629999999999999</c:v>
                </c:pt>
                <c:pt idx="121">
                  <c:v>9.629999999999999</c:v>
                </c:pt>
                <c:pt idx="122">
                  <c:v>9.56</c:v>
                </c:pt>
                <c:pt idx="123">
                  <c:v>9.5</c:v>
                </c:pt>
                <c:pt idx="124">
                  <c:v>9.129999999999999</c:v>
                </c:pt>
                <c:pt idx="125">
                  <c:v>9.06</c:v>
                </c:pt>
                <c:pt idx="126">
                  <c:v>9.19</c:v>
                </c:pt>
                <c:pt idx="127">
                  <c:v>9.19</c:v>
                </c:pt>
                <c:pt idx="128">
                  <c:v>9.25</c:v>
                </c:pt>
                <c:pt idx="129">
                  <c:v>8.75</c:v>
                </c:pt>
                <c:pt idx="130">
                  <c:v>8.75</c:v>
                </c:pt>
                <c:pt idx="131">
                  <c:v>9</c:v>
                </c:pt>
                <c:pt idx="132">
                  <c:v>8.94</c:v>
                </c:pt>
                <c:pt idx="133">
                  <c:v>8.81</c:v>
                </c:pt>
                <c:pt idx="134">
                  <c:v>8.44</c:v>
                </c:pt>
                <c:pt idx="135">
                  <c:v>8.06</c:v>
                </c:pt>
                <c:pt idx="136">
                  <c:v>8.44</c:v>
                </c:pt>
                <c:pt idx="137">
                  <c:v>8.3800000000000008</c:v>
                </c:pt>
                <c:pt idx="138">
                  <c:v>8.25</c:v>
                </c:pt>
                <c:pt idx="139">
                  <c:v>8.3800000000000008</c:v>
                </c:pt>
                <c:pt idx="140">
                  <c:v>8.31</c:v>
                </c:pt>
                <c:pt idx="141">
                  <c:v>8.44</c:v>
                </c:pt>
                <c:pt idx="142">
                  <c:v>8.44</c:v>
                </c:pt>
                <c:pt idx="143">
                  <c:v>8.629999999999999</c:v>
                </c:pt>
                <c:pt idx="144">
                  <c:v>8.44</c:v>
                </c:pt>
                <c:pt idx="145">
                  <c:v>8.3800000000000008</c:v>
                </c:pt>
                <c:pt idx="146">
                  <c:v>8.56</c:v>
                </c:pt>
                <c:pt idx="147">
                  <c:v>8.3800000000000008</c:v>
                </c:pt>
                <c:pt idx="148">
                  <c:v>8.56</c:v>
                </c:pt>
                <c:pt idx="149">
                  <c:v>8.69</c:v>
                </c:pt>
                <c:pt idx="150">
                  <c:v>8.56</c:v>
                </c:pt>
                <c:pt idx="151">
                  <c:v>8.75</c:v>
                </c:pt>
                <c:pt idx="152">
                  <c:v>8.75</c:v>
                </c:pt>
                <c:pt idx="153">
                  <c:v>8.81</c:v>
                </c:pt>
                <c:pt idx="154">
                  <c:v>8.69</c:v>
                </c:pt>
                <c:pt idx="155">
                  <c:v>8.75</c:v>
                </c:pt>
                <c:pt idx="156">
                  <c:v>8.75</c:v>
                </c:pt>
                <c:pt idx="157">
                  <c:v>8.94</c:v>
                </c:pt>
                <c:pt idx="158">
                  <c:v>8.94</c:v>
                </c:pt>
                <c:pt idx="159">
                  <c:v>8.8800000000000008</c:v>
                </c:pt>
                <c:pt idx="160">
                  <c:v>9.75</c:v>
                </c:pt>
                <c:pt idx="161">
                  <c:v>9.629999999999999</c:v>
                </c:pt>
                <c:pt idx="162">
                  <c:v>9.31</c:v>
                </c:pt>
                <c:pt idx="163">
                  <c:v>9.44</c:v>
                </c:pt>
                <c:pt idx="164">
                  <c:v>9.5</c:v>
                </c:pt>
                <c:pt idx="165">
                  <c:v>9.75</c:v>
                </c:pt>
                <c:pt idx="166">
                  <c:v>10.31</c:v>
                </c:pt>
                <c:pt idx="167">
                  <c:v>10.06</c:v>
                </c:pt>
                <c:pt idx="168">
                  <c:v>9.75</c:v>
                </c:pt>
                <c:pt idx="169">
                  <c:v>10</c:v>
                </c:pt>
                <c:pt idx="170">
                  <c:v>9.94</c:v>
                </c:pt>
                <c:pt idx="171">
                  <c:v>9.81</c:v>
                </c:pt>
                <c:pt idx="172">
                  <c:v>9.69</c:v>
                </c:pt>
                <c:pt idx="173">
                  <c:v>9.81</c:v>
                </c:pt>
                <c:pt idx="174">
                  <c:v>9.94</c:v>
                </c:pt>
                <c:pt idx="175">
                  <c:v>10</c:v>
                </c:pt>
                <c:pt idx="176">
                  <c:v>10.19</c:v>
                </c:pt>
                <c:pt idx="177">
                  <c:v>10.56</c:v>
                </c:pt>
                <c:pt idx="178">
                  <c:v>10.5</c:v>
                </c:pt>
                <c:pt idx="179">
                  <c:v>10.38</c:v>
                </c:pt>
                <c:pt idx="180">
                  <c:v>10.31</c:v>
                </c:pt>
                <c:pt idx="181">
                  <c:v>10.25</c:v>
                </c:pt>
                <c:pt idx="182">
                  <c:v>10.94</c:v>
                </c:pt>
                <c:pt idx="183">
                  <c:v>11.06</c:v>
                </c:pt>
                <c:pt idx="184">
                  <c:v>11.44</c:v>
                </c:pt>
                <c:pt idx="185">
                  <c:v>11.5</c:v>
                </c:pt>
                <c:pt idx="186">
                  <c:v>11.629999999999999</c:v>
                </c:pt>
                <c:pt idx="187">
                  <c:v>11.69</c:v>
                </c:pt>
                <c:pt idx="188">
                  <c:v>11</c:v>
                </c:pt>
                <c:pt idx="189">
                  <c:v>11.129999999999999</c:v>
                </c:pt>
                <c:pt idx="190">
                  <c:v>11.75</c:v>
                </c:pt>
                <c:pt idx="191">
                  <c:v>11.5</c:v>
                </c:pt>
                <c:pt idx="192">
                  <c:v>11.75</c:v>
                </c:pt>
                <c:pt idx="193">
                  <c:v>11.5</c:v>
                </c:pt>
                <c:pt idx="194">
                  <c:v>11.44</c:v>
                </c:pt>
                <c:pt idx="195">
                  <c:v>11.56</c:v>
                </c:pt>
                <c:pt idx="196">
                  <c:v>11.88</c:v>
                </c:pt>
                <c:pt idx="197">
                  <c:v>12.19</c:v>
                </c:pt>
                <c:pt idx="198">
                  <c:v>11.629999999999999</c:v>
                </c:pt>
                <c:pt idx="199">
                  <c:v>11.75</c:v>
                </c:pt>
                <c:pt idx="200">
                  <c:v>11.81</c:v>
                </c:pt>
                <c:pt idx="201">
                  <c:v>12</c:v>
                </c:pt>
                <c:pt idx="202">
                  <c:v>11.94</c:v>
                </c:pt>
                <c:pt idx="203">
                  <c:v>11.44</c:v>
                </c:pt>
                <c:pt idx="204">
                  <c:v>11.75</c:v>
                </c:pt>
                <c:pt idx="205">
                  <c:v>11.88</c:v>
                </c:pt>
                <c:pt idx="206">
                  <c:v>11.94</c:v>
                </c:pt>
                <c:pt idx="207">
                  <c:v>11.75</c:v>
                </c:pt>
                <c:pt idx="208">
                  <c:v>11.88</c:v>
                </c:pt>
                <c:pt idx="209">
                  <c:v>11.88</c:v>
                </c:pt>
                <c:pt idx="210">
                  <c:v>11.94</c:v>
                </c:pt>
                <c:pt idx="211">
                  <c:v>12.06</c:v>
                </c:pt>
                <c:pt idx="212">
                  <c:v>11.56</c:v>
                </c:pt>
                <c:pt idx="213">
                  <c:v>11.75</c:v>
                </c:pt>
                <c:pt idx="214">
                  <c:v>11.44</c:v>
                </c:pt>
                <c:pt idx="215">
                  <c:v>11.94</c:v>
                </c:pt>
                <c:pt idx="216">
                  <c:v>11.5</c:v>
                </c:pt>
                <c:pt idx="217">
                  <c:v>11.5</c:v>
                </c:pt>
                <c:pt idx="218">
                  <c:v>11.75</c:v>
                </c:pt>
                <c:pt idx="219">
                  <c:v>11.81</c:v>
                </c:pt>
                <c:pt idx="220">
                  <c:v>11.88</c:v>
                </c:pt>
                <c:pt idx="221">
                  <c:v>12.19</c:v>
                </c:pt>
                <c:pt idx="222">
                  <c:v>11.88</c:v>
                </c:pt>
                <c:pt idx="223">
                  <c:v>12.06</c:v>
                </c:pt>
                <c:pt idx="224">
                  <c:v>12.19</c:v>
                </c:pt>
                <c:pt idx="225">
                  <c:v>12.5</c:v>
                </c:pt>
                <c:pt idx="226">
                  <c:v>13.19</c:v>
                </c:pt>
                <c:pt idx="227">
                  <c:v>13.5</c:v>
                </c:pt>
                <c:pt idx="228">
                  <c:v>12.75</c:v>
                </c:pt>
                <c:pt idx="229">
                  <c:v>13.38</c:v>
                </c:pt>
                <c:pt idx="230">
                  <c:v>13.44</c:v>
                </c:pt>
                <c:pt idx="231">
                  <c:v>13.69</c:v>
                </c:pt>
                <c:pt idx="232">
                  <c:v>13.81</c:v>
                </c:pt>
                <c:pt idx="233">
                  <c:v>13.75</c:v>
                </c:pt>
                <c:pt idx="234">
                  <c:v>13.75</c:v>
                </c:pt>
                <c:pt idx="235">
                  <c:v>14.06</c:v>
                </c:pt>
                <c:pt idx="236">
                  <c:v>13.44</c:v>
                </c:pt>
                <c:pt idx="237">
                  <c:v>13.75</c:v>
                </c:pt>
                <c:pt idx="238">
                  <c:v>13.94</c:v>
                </c:pt>
                <c:pt idx="239">
                  <c:v>14.38</c:v>
                </c:pt>
                <c:pt idx="240">
                  <c:v>14.38</c:v>
                </c:pt>
                <c:pt idx="241">
                  <c:v>13.629999999999999</c:v>
                </c:pt>
                <c:pt idx="242">
                  <c:v>13.25</c:v>
                </c:pt>
                <c:pt idx="243">
                  <c:v>12.88</c:v>
                </c:pt>
                <c:pt idx="244">
                  <c:v>12.81</c:v>
                </c:pt>
                <c:pt idx="245">
                  <c:v>12.88</c:v>
                </c:pt>
                <c:pt idx="246">
                  <c:v>12.5</c:v>
                </c:pt>
                <c:pt idx="247">
                  <c:v>12.75</c:v>
                </c:pt>
                <c:pt idx="248">
                  <c:v>13.31</c:v>
                </c:pt>
                <c:pt idx="249">
                  <c:v>13.44</c:v>
                </c:pt>
                <c:pt idx="250">
                  <c:v>13.629999999999999</c:v>
                </c:pt>
                <c:pt idx="251">
                  <c:v>13.44</c:v>
                </c:pt>
                <c:pt idx="252">
                  <c:v>13.75</c:v>
                </c:pt>
                <c:pt idx="253">
                  <c:v>13.81</c:v>
                </c:pt>
                <c:pt idx="254">
                  <c:v>13.5</c:v>
                </c:pt>
                <c:pt idx="255">
                  <c:v>13.81</c:v>
                </c:pt>
                <c:pt idx="256">
                  <c:v>13.129999999999999</c:v>
                </c:pt>
                <c:pt idx="257">
                  <c:v>13.06</c:v>
                </c:pt>
                <c:pt idx="258">
                  <c:v>13</c:v>
                </c:pt>
                <c:pt idx="259">
                  <c:v>13.06</c:v>
                </c:pt>
                <c:pt idx="260">
                  <c:v>13.56</c:v>
                </c:pt>
                <c:pt idx="261">
                  <c:v>13.25</c:v>
                </c:pt>
                <c:pt idx="262">
                  <c:v>13.56</c:v>
                </c:pt>
                <c:pt idx="263">
                  <c:v>13.629999999999999</c:v>
                </c:pt>
                <c:pt idx="264">
                  <c:v>13.5</c:v>
                </c:pt>
                <c:pt idx="265">
                  <c:v>13.629999999999999</c:v>
                </c:pt>
                <c:pt idx="266">
                  <c:v>13.25</c:v>
                </c:pt>
                <c:pt idx="267">
                  <c:v>13.56</c:v>
                </c:pt>
                <c:pt idx="268">
                  <c:v>14</c:v>
                </c:pt>
                <c:pt idx="269">
                  <c:v>14.129999999999999</c:v>
                </c:pt>
                <c:pt idx="270">
                  <c:v>13.94</c:v>
                </c:pt>
                <c:pt idx="271">
                  <c:v>14</c:v>
                </c:pt>
                <c:pt idx="272">
                  <c:v>13.88</c:v>
                </c:pt>
                <c:pt idx="273">
                  <c:v>13.69</c:v>
                </c:pt>
                <c:pt idx="274">
                  <c:v>13.38</c:v>
                </c:pt>
                <c:pt idx="275">
                  <c:v>13.31</c:v>
                </c:pt>
                <c:pt idx="276">
                  <c:v>13.31</c:v>
                </c:pt>
                <c:pt idx="277">
                  <c:v>13.06</c:v>
                </c:pt>
                <c:pt idx="278">
                  <c:v>12.629999999999999</c:v>
                </c:pt>
                <c:pt idx="279">
                  <c:v>12.56</c:v>
                </c:pt>
                <c:pt idx="280">
                  <c:v>12.25</c:v>
                </c:pt>
                <c:pt idx="281">
                  <c:v>12.38</c:v>
                </c:pt>
                <c:pt idx="282">
                  <c:v>12.25</c:v>
                </c:pt>
                <c:pt idx="283">
                  <c:v>12.06</c:v>
                </c:pt>
                <c:pt idx="284">
                  <c:v>11.94</c:v>
                </c:pt>
                <c:pt idx="285">
                  <c:v>11.88</c:v>
                </c:pt>
                <c:pt idx="286">
                  <c:v>11.75</c:v>
                </c:pt>
                <c:pt idx="287">
                  <c:v>11.44</c:v>
                </c:pt>
                <c:pt idx="288">
                  <c:v>11.38</c:v>
                </c:pt>
                <c:pt idx="289">
                  <c:v>11.56</c:v>
                </c:pt>
                <c:pt idx="290">
                  <c:v>11.75</c:v>
                </c:pt>
                <c:pt idx="291">
                  <c:v>12.25</c:v>
                </c:pt>
                <c:pt idx="292">
                  <c:v>12.25</c:v>
                </c:pt>
                <c:pt idx="293">
                  <c:v>12</c:v>
                </c:pt>
                <c:pt idx="294">
                  <c:v>11.94</c:v>
                </c:pt>
                <c:pt idx="295">
                  <c:v>12.19</c:v>
                </c:pt>
                <c:pt idx="296">
                  <c:v>11.94</c:v>
                </c:pt>
                <c:pt idx="297">
                  <c:v>11.629999999999999</c:v>
                </c:pt>
                <c:pt idx="298">
                  <c:v>11.5</c:v>
                </c:pt>
                <c:pt idx="299">
                  <c:v>10.94</c:v>
                </c:pt>
                <c:pt idx="300">
                  <c:v>11.129999999999999</c:v>
                </c:pt>
                <c:pt idx="301">
                  <c:v>11</c:v>
                </c:pt>
                <c:pt idx="302">
                  <c:v>11.19</c:v>
                </c:pt>
                <c:pt idx="303">
                  <c:v>10.81</c:v>
                </c:pt>
                <c:pt idx="304">
                  <c:v>10.75</c:v>
                </c:pt>
                <c:pt idx="305">
                  <c:v>10.94</c:v>
                </c:pt>
                <c:pt idx="306">
                  <c:v>10.69</c:v>
                </c:pt>
                <c:pt idx="307">
                  <c:v>10.56</c:v>
                </c:pt>
                <c:pt idx="308">
                  <c:v>10.31</c:v>
                </c:pt>
                <c:pt idx="309">
                  <c:v>10.38</c:v>
                </c:pt>
                <c:pt idx="310">
                  <c:v>10.25</c:v>
                </c:pt>
                <c:pt idx="311">
                  <c:v>10</c:v>
                </c:pt>
                <c:pt idx="312">
                  <c:v>10.31</c:v>
                </c:pt>
                <c:pt idx="313">
                  <c:v>10.130000000000001</c:v>
                </c:pt>
                <c:pt idx="314">
                  <c:v>10.19</c:v>
                </c:pt>
                <c:pt idx="315">
                  <c:v>10.06</c:v>
                </c:pt>
                <c:pt idx="316">
                  <c:v>9.94</c:v>
                </c:pt>
                <c:pt idx="317">
                  <c:v>9.69</c:v>
                </c:pt>
                <c:pt idx="318">
                  <c:v>9.8800000000000008</c:v>
                </c:pt>
                <c:pt idx="319">
                  <c:v>9.81</c:v>
                </c:pt>
                <c:pt idx="320">
                  <c:v>10.06</c:v>
                </c:pt>
                <c:pt idx="321">
                  <c:v>9.94</c:v>
                </c:pt>
                <c:pt idx="322">
                  <c:v>10.19</c:v>
                </c:pt>
                <c:pt idx="323">
                  <c:v>10.06</c:v>
                </c:pt>
                <c:pt idx="324">
                  <c:v>9.8800000000000008</c:v>
                </c:pt>
                <c:pt idx="325">
                  <c:v>10.06</c:v>
                </c:pt>
                <c:pt idx="326">
                  <c:v>9.81</c:v>
                </c:pt>
                <c:pt idx="327">
                  <c:v>10</c:v>
                </c:pt>
                <c:pt idx="328">
                  <c:v>10.19</c:v>
                </c:pt>
                <c:pt idx="329">
                  <c:v>10.130000000000001</c:v>
                </c:pt>
                <c:pt idx="330">
                  <c:v>10.629999999999999</c:v>
                </c:pt>
                <c:pt idx="331">
                  <c:v>10.5</c:v>
                </c:pt>
                <c:pt idx="332">
                  <c:v>10.56</c:v>
                </c:pt>
                <c:pt idx="333">
                  <c:v>10.81</c:v>
                </c:pt>
                <c:pt idx="334">
                  <c:v>11.31</c:v>
                </c:pt>
                <c:pt idx="335">
                  <c:v>10.88</c:v>
                </c:pt>
                <c:pt idx="336">
                  <c:v>10.629999999999999</c:v>
                </c:pt>
                <c:pt idx="337">
                  <c:v>10.38</c:v>
                </c:pt>
                <c:pt idx="338">
                  <c:v>10.19</c:v>
                </c:pt>
                <c:pt idx="339">
                  <c:v>9.94</c:v>
                </c:pt>
                <c:pt idx="340">
                  <c:v>9.94</c:v>
                </c:pt>
                <c:pt idx="341">
                  <c:v>10.25</c:v>
                </c:pt>
                <c:pt idx="342">
                  <c:v>10</c:v>
                </c:pt>
                <c:pt idx="343">
                  <c:v>10.25</c:v>
                </c:pt>
                <c:pt idx="344">
                  <c:v>10.38</c:v>
                </c:pt>
                <c:pt idx="345">
                  <c:v>10.06</c:v>
                </c:pt>
                <c:pt idx="346">
                  <c:v>10</c:v>
                </c:pt>
                <c:pt idx="347">
                  <c:v>9.8800000000000008</c:v>
                </c:pt>
                <c:pt idx="348">
                  <c:v>9.8800000000000008</c:v>
                </c:pt>
                <c:pt idx="349">
                  <c:v>10.130000000000001</c:v>
                </c:pt>
                <c:pt idx="350">
                  <c:v>10.38</c:v>
                </c:pt>
                <c:pt idx="351">
                  <c:v>10.25</c:v>
                </c:pt>
                <c:pt idx="352">
                  <c:v>10.06</c:v>
                </c:pt>
                <c:pt idx="353">
                  <c:v>10.25</c:v>
                </c:pt>
                <c:pt idx="354">
                  <c:v>10.25</c:v>
                </c:pt>
                <c:pt idx="355">
                  <c:v>9.75</c:v>
                </c:pt>
                <c:pt idx="356">
                  <c:v>9.31</c:v>
                </c:pt>
                <c:pt idx="357">
                  <c:v>9.06</c:v>
                </c:pt>
                <c:pt idx="358">
                  <c:v>8.94</c:v>
                </c:pt>
                <c:pt idx="359">
                  <c:v>8.69</c:v>
                </c:pt>
                <c:pt idx="360">
                  <c:v>8.56</c:v>
                </c:pt>
                <c:pt idx="361">
                  <c:v>8.56</c:v>
                </c:pt>
                <c:pt idx="362">
                  <c:v>8.56</c:v>
                </c:pt>
                <c:pt idx="363">
                  <c:v>8.5</c:v>
                </c:pt>
                <c:pt idx="364">
                  <c:v>8.25</c:v>
                </c:pt>
                <c:pt idx="365">
                  <c:v>8.06</c:v>
                </c:pt>
                <c:pt idx="366">
                  <c:v>7.94</c:v>
                </c:pt>
                <c:pt idx="367">
                  <c:v>7.6899999999999995</c:v>
                </c:pt>
                <c:pt idx="368">
                  <c:v>8.19</c:v>
                </c:pt>
                <c:pt idx="369">
                  <c:v>8.129999999999999</c:v>
                </c:pt>
                <c:pt idx="370">
                  <c:v>7.88</c:v>
                </c:pt>
                <c:pt idx="371">
                  <c:v>7.94</c:v>
                </c:pt>
                <c:pt idx="372">
                  <c:v>7.94</c:v>
                </c:pt>
                <c:pt idx="373">
                  <c:v>7.81</c:v>
                </c:pt>
                <c:pt idx="374">
                  <c:v>7.5</c:v>
                </c:pt>
                <c:pt idx="375">
                  <c:v>7.25</c:v>
                </c:pt>
                <c:pt idx="376">
                  <c:v>7.06</c:v>
                </c:pt>
                <c:pt idx="377">
                  <c:v>6.63</c:v>
                </c:pt>
                <c:pt idx="378">
                  <c:v>6.63</c:v>
                </c:pt>
                <c:pt idx="379">
                  <c:v>7.06</c:v>
                </c:pt>
                <c:pt idx="380">
                  <c:v>6.94</c:v>
                </c:pt>
                <c:pt idx="381">
                  <c:v>7.44</c:v>
                </c:pt>
                <c:pt idx="382">
                  <c:v>7.63</c:v>
                </c:pt>
                <c:pt idx="383">
                  <c:v>7.88</c:v>
                </c:pt>
                <c:pt idx="384">
                  <c:v>7.38</c:v>
                </c:pt>
                <c:pt idx="385">
                  <c:v>7.06</c:v>
                </c:pt>
                <c:pt idx="386">
                  <c:v>7.31</c:v>
                </c:pt>
                <c:pt idx="387">
                  <c:v>7.25</c:v>
                </c:pt>
                <c:pt idx="388">
                  <c:v>7.25</c:v>
                </c:pt>
                <c:pt idx="389">
                  <c:v>7.31</c:v>
                </c:pt>
                <c:pt idx="390">
                  <c:v>7.56</c:v>
                </c:pt>
                <c:pt idx="391">
                  <c:v>7.44</c:v>
                </c:pt>
                <c:pt idx="392">
                  <c:v>7.38</c:v>
                </c:pt>
                <c:pt idx="393">
                  <c:v>7.25</c:v>
                </c:pt>
                <c:pt idx="394">
                  <c:v>7.44</c:v>
                </c:pt>
                <c:pt idx="395">
                  <c:v>7.25</c:v>
                </c:pt>
                <c:pt idx="396">
                  <c:v>7.1899999999999995</c:v>
                </c:pt>
                <c:pt idx="397">
                  <c:v>6.94</c:v>
                </c:pt>
                <c:pt idx="398">
                  <c:v>6.6899999999999995</c:v>
                </c:pt>
                <c:pt idx="399">
                  <c:v>6.75</c:v>
                </c:pt>
                <c:pt idx="400">
                  <c:v>6.5</c:v>
                </c:pt>
                <c:pt idx="401">
                  <c:v>6.56</c:v>
                </c:pt>
                <c:pt idx="402">
                  <c:v>6.75</c:v>
                </c:pt>
                <c:pt idx="403">
                  <c:v>6.6</c:v>
                </c:pt>
                <c:pt idx="404">
                  <c:v>6.6899999999999995</c:v>
                </c:pt>
                <c:pt idx="405">
                  <c:v>6.38</c:v>
                </c:pt>
                <c:pt idx="406">
                  <c:v>6.56</c:v>
                </c:pt>
                <c:pt idx="407">
                  <c:v>6.63</c:v>
                </c:pt>
                <c:pt idx="408">
                  <c:v>6.81</c:v>
                </c:pt>
                <c:pt idx="409">
                  <c:v>7</c:v>
                </c:pt>
                <c:pt idx="410">
                  <c:v>7.1899999999999995</c:v>
                </c:pt>
                <c:pt idx="411">
                  <c:v>6.94</c:v>
                </c:pt>
                <c:pt idx="412">
                  <c:v>7.06</c:v>
                </c:pt>
                <c:pt idx="413">
                  <c:v>6.94</c:v>
                </c:pt>
                <c:pt idx="414">
                  <c:v>7.38</c:v>
                </c:pt>
                <c:pt idx="415">
                  <c:v>7.31</c:v>
                </c:pt>
                <c:pt idx="416">
                  <c:v>7.63</c:v>
                </c:pt>
                <c:pt idx="417">
                  <c:v>7.63</c:v>
                </c:pt>
                <c:pt idx="418">
                  <c:v>7.25</c:v>
                </c:pt>
                <c:pt idx="419">
                  <c:v>7.1899999999999995</c:v>
                </c:pt>
                <c:pt idx="420">
                  <c:v>6.94</c:v>
                </c:pt>
                <c:pt idx="421">
                  <c:v>7</c:v>
                </c:pt>
                <c:pt idx="422">
                  <c:v>7</c:v>
                </c:pt>
                <c:pt idx="423">
                  <c:v>6.94</c:v>
                </c:pt>
                <c:pt idx="424">
                  <c:v>6.88</c:v>
                </c:pt>
                <c:pt idx="425">
                  <c:v>6.81</c:v>
                </c:pt>
                <c:pt idx="426">
                  <c:v>6.6899999999999995</c:v>
                </c:pt>
                <c:pt idx="427">
                  <c:v>6.75</c:v>
                </c:pt>
                <c:pt idx="428">
                  <c:v>6.81</c:v>
                </c:pt>
                <c:pt idx="429">
                  <c:v>7</c:v>
                </c:pt>
                <c:pt idx="430">
                  <c:v>6.94</c:v>
                </c:pt>
                <c:pt idx="431">
                  <c:v>7</c:v>
                </c:pt>
                <c:pt idx="432">
                  <c:v>6.94</c:v>
                </c:pt>
                <c:pt idx="433">
                  <c:v>6.75</c:v>
                </c:pt>
                <c:pt idx="434">
                  <c:v>6.81</c:v>
                </c:pt>
                <c:pt idx="435">
                  <c:v>6.75</c:v>
                </c:pt>
                <c:pt idx="436">
                  <c:v>6.6899999999999995</c:v>
                </c:pt>
                <c:pt idx="437">
                  <c:v>6.75</c:v>
                </c:pt>
                <c:pt idx="438">
                  <c:v>6.44</c:v>
                </c:pt>
                <c:pt idx="439">
                  <c:v>6.56</c:v>
                </c:pt>
                <c:pt idx="440">
                  <c:v>6.56</c:v>
                </c:pt>
                <c:pt idx="441">
                  <c:v>6.56</c:v>
                </c:pt>
                <c:pt idx="442">
                  <c:v>6.63</c:v>
                </c:pt>
                <c:pt idx="443">
                  <c:v>6.1899999999999995</c:v>
                </c:pt>
                <c:pt idx="444">
                  <c:v>6.31</c:v>
                </c:pt>
                <c:pt idx="445">
                  <c:v>5.94</c:v>
                </c:pt>
                <c:pt idx="446">
                  <c:v>6</c:v>
                </c:pt>
                <c:pt idx="447">
                  <c:v>6</c:v>
                </c:pt>
                <c:pt idx="448">
                  <c:v>5.6899999999999995</c:v>
                </c:pt>
                <c:pt idx="449">
                  <c:v>5.94</c:v>
                </c:pt>
                <c:pt idx="450">
                  <c:v>6</c:v>
                </c:pt>
                <c:pt idx="451">
                  <c:v>6.13</c:v>
                </c:pt>
                <c:pt idx="452">
                  <c:v>5.88</c:v>
                </c:pt>
                <c:pt idx="453">
                  <c:v>5.81</c:v>
                </c:pt>
                <c:pt idx="454">
                  <c:v>6</c:v>
                </c:pt>
                <c:pt idx="455">
                  <c:v>6.1899999999999995</c:v>
                </c:pt>
                <c:pt idx="456">
                  <c:v>6.13</c:v>
                </c:pt>
                <c:pt idx="457">
                  <c:v>5.94</c:v>
                </c:pt>
                <c:pt idx="458">
                  <c:v>5.75</c:v>
                </c:pt>
                <c:pt idx="459">
                  <c:v>5.94</c:v>
                </c:pt>
                <c:pt idx="460">
                  <c:v>5.88</c:v>
                </c:pt>
                <c:pt idx="461">
                  <c:v>5.94</c:v>
                </c:pt>
                <c:pt idx="462">
                  <c:v>5.75</c:v>
                </c:pt>
                <c:pt idx="463">
                  <c:v>5.75</c:v>
                </c:pt>
                <c:pt idx="464">
                  <c:v>5.75</c:v>
                </c:pt>
                <c:pt idx="465">
                  <c:v>5.81</c:v>
                </c:pt>
                <c:pt idx="466">
                  <c:v>5.8</c:v>
                </c:pt>
                <c:pt idx="467">
                  <c:v>5.75</c:v>
                </c:pt>
                <c:pt idx="468">
                  <c:v>5.94</c:v>
                </c:pt>
                <c:pt idx="469">
                  <c:v>6.06</c:v>
                </c:pt>
                <c:pt idx="470">
                  <c:v>6.25</c:v>
                </c:pt>
                <c:pt idx="471">
                  <c:v>6.5</c:v>
                </c:pt>
                <c:pt idx="472">
                  <c:v>6.6899999999999995</c:v>
                </c:pt>
                <c:pt idx="473">
                  <c:v>6.88</c:v>
                </c:pt>
                <c:pt idx="474">
                  <c:v>6.6899999999999995</c:v>
                </c:pt>
                <c:pt idx="475">
                  <c:v>6.6899999999999995</c:v>
                </c:pt>
                <c:pt idx="476">
                  <c:v>6.6899999999999995</c:v>
                </c:pt>
                <c:pt idx="477">
                  <c:v>7.25</c:v>
                </c:pt>
                <c:pt idx="478">
                  <c:v>7.31</c:v>
                </c:pt>
                <c:pt idx="479">
                  <c:v>7.56</c:v>
                </c:pt>
                <c:pt idx="480">
                  <c:v>7.5</c:v>
                </c:pt>
                <c:pt idx="481">
                  <c:v>7.06</c:v>
                </c:pt>
                <c:pt idx="482">
                  <c:v>7.1899999999999995</c:v>
                </c:pt>
                <c:pt idx="483">
                  <c:v>7.1899999999999995</c:v>
                </c:pt>
                <c:pt idx="484">
                  <c:v>7.25</c:v>
                </c:pt>
                <c:pt idx="485">
                  <c:v>7.1899999999999995</c:v>
                </c:pt>
                <c:pt idx="486">
                  <c:v>6.75</c:v>
                </c:pt>
                <c:pt idx="487">
                  <c:v>6.81</c:v>
                </c:pt>
                <c:pt idx="488">
                  <c:v>6.94</c:v>
                </c:pt>
                <c:pt idx="489">
                  <c:v>7.5</c:v>
                </c:pt>
                <c:pt idx="490">
                  <c:v>7.44</c:v>
                </c:pt>
                <c:pt idx="491">
                  <c:v>7.13</c:v>
                </c:pt>
                <c:pt idx="492">
                  <c:v>7.25</c:v>
                </c:pt>
                <c:pt idx="493">
                  <c:v>7.13</c:v>
                </c:pt>
                <c:pt idx="494">
                  <c:v>7.06</c:v>
                </c:pt>
                <c:pt idx="495">
                  <c:v>7</c:v>
                </c:pt>
                <c:pt idx="496">
                  <c:v>6.88</c:v>
                </c:pt>
                <c:pt idx="497">
                  <c:v>6.94</c:v>
                </c:pt>
                <c:pt idx="498">
                  <c:v>6.88</c:v>
                </c:pt>
                <c:pt idx="499">
                  <c:v>6.88</c:v>
                </c:pt>
                <c:pt idx="500">
                  <c:v>7.1899999999999995</c:v>
                </c:pt>
                <c:pt idx="501">
                  <c:v>7</c:v>
                </c:pt>
                <c:pt idx="502">
                  <c:v>7.38</c:v>
                </c:pt>
                <c:pt idx="503">
                  <c:v>7.31</c:v>
                </c:pt>
                <c:pt idx="504">
                  <c:v>7.25</c:v>
                </c:pt>
                <c:pt idx="505">
                  <c:v>7.31</c:v>
                </c:pt>
                <c:pt idx="506">
                  <c:v>6.94</c:v>
                </c:pt>
                <c:pt idx="507">
                  <c:v>6.94</c:v>
                </c:pt>
                <c:pt idx="508">
                  <c:v>7.25</c:v>
                </c:pt>
                <c:pt idx="509">
                  <c:v>7.1899999999999995</c:v>
                </c:pt>
                <c:pt idx="510">
                  <c:v>7.31</c:v>
                </c:pt>
                <c:pt idx="511">
                  <c:v>7.13</c:v>
                </c:pt>
                <c:pt idx="512">
                  <c:v>7.31</c:v>
                </c:pt>
                <c:pt idx="513">
                  <c:v>7.56</c:v>
                </c:pt>
                <c:pt idx="514">
                  <c:v>7.63</c:v>
                </c:pt>
                <c:pt idx="515">
                  <c:v>7.38</c:v>
                </c:pt>
                <c:pt idx="516">
                  <c:v>7.31</c:v>
                </c:pt>
                <c:pt idx="517">
                  <c:v>7.13</c:v>
                </c:pt>
                <c:pt idx="518">
                  <c:v>7.13</c:v>
                </c:pt>
                <c:pt idx="519">
                  <c:v>7.1899999999999995</c:v>
                </c:pt>
                <c:pt idx="520">
                  <c:v>7.1899999999999995</c:v>
                </c:pt>
                <c:pt idx="521">
                  <c:v>7.1899999999999995</c:v>
                </c:pt>
                <c:pt idx="522">
                  <c:v>7.1899999999999995</c:v>
                </c:pt>
                <c:pt idx="523">
                  <c:v>7.1899999999999995</c:v>
                </c:pt>
                <c:pt idx="524">
                  <c:v>7.31</c:v>
                </c:pt>
                <c:pt idx="525">
                  <c:v>7.44</c:v>
                </c:pt>
                <c:pt idx="526">
                  <c:v>7.44</c:v>
                </c:pt>
                <c:pt idx="527">
                  <c:v>7.5</c:v>
                </c:pt>
                <c:pt idx="528">
                  <c:v>7.5</c:v>
                </c:pt>
                <c:pt idx="529">
                  <c:v>7.75</c:v>
                </c:pt>
                <c:pt idx="530">
                  <c:v>7.6899999999999995</c:v>
                </c:pt>
                <c:pt idx="531">
                  <c:v>7.5</c:v>
                </c:pt>
                <c:pt idx="532">
                  <c:v>7.31</c:v>
                </c:pt>
                <c:pt idx="533">
                  <c:v>7.25</c:v>
                </c:pt>
                <c:pt idx="534">
                  <c:v>7.44</c:v>
                </c:pt>
                <c:pt idx="535">
                  <c:v>7.44</c:v>
                </c:pt>
                <c:pt idx="536">
                  <c:v>7.88</c:v>
                </c:pt>
                <c:pt idx="537">
                  <c:v>7.94</c:v>
                </c:pt>
                <c:pt idx="538">
                  <c:v>7.94</c:v>
                </c:pt>
                <c:pt idx="539">
                  <c:v>8.31</c:v>
                </c:pt>
                <c:pt idx="540">
                  <c:v>8.25</c:v>
                </c:pt>
                <c:pt idx="541">
                  <c:v>7.88</c:v>
                </c:pt>
                <c:pt idx="542">
                  <c:v>7.81</c:v>
                </c:pt>
                <c:pt idx="543">
                  <c:v>7.5</c:v>
                </c:pt>
                <c:pt idx="544">
                  <c:v>7.63</c:v>
                </c:pt>
                <c:pt idx="545">
                  <c:v>7.31</c:v>
                </c:pt>
                <c:pt idx="546">
                  <c:v>7.31</c:v>
                </c:pt>
                <c:pt idx="547">
                  <c:v>6.94</c:v>
                </c:pt>
                <c:pt idx="548">
                  <c:v>6.94</c:v>
                </c:pt>
                <c:pt idx="549">
                  <c:v>6.75</c:v>
                </c:pt>
                <c:pt idx="550">
                  <c:v>6.6899999999999995</c:v>
                </c:pt>
                <c:pt idx="551">
                  <c:v>6.6899999999999995</c:v>
                </c:pt>
                <c:pt idx="552">
                  <c:v>6.5</c:v>
                </c:pt>
                <c:pt idx="553">
                  <c:v>6.56</c:v>
                </c:pt>
                <c:pt idx="554">
                  <c:v>6.56</c:v>
                </c:pt>
                <c:pt idx="555">
                  <c:v>6.63</c:v>
                </c:pt>
                <c:pt idx="556">
                  <c:v>6.75</c:v>
                </c:pt>
                <c:pt idx="557">
                  <c:v>6.6899999999999995</c:v>
                </c:pt>
                <c:pt idx="558">
                  <c:v>6.94</c:v>
                </c:pt>
                <c:pt idx="559">
                  <c:v>6.88</c:v>
                </c:pt>
                <c:pt idx="560">
                  <c:v>6.6899999999999995</c:v>
                </c:pt>
                <c:pt idx="561">
                  <c:v>6.56</c:v>
                </c:pt>
                <c:pt idx="562">
                  <c:v>6.63</c:v>
                </c:pt>
                <c:pt idx="563">
                  <c:v>6.81</c:v>
                </c:pt>
                <c:pt idx="564">
                  <c:v>6.6899999999999995</c:v>
                </c:pt>
                <c:pt idx="565">
                  <c:v>6.38</c:v>
                </c:pt>
                <c:pt idx="566">
                  <c:v>6.56</c:v>
                </c:pt>
                <c:pt idx="567">
                  <c:v>6.6899999999999995</c:v>
                </c:pt>
                <c:pt idx="568">
                  <c:v>6.81</c:v>
                </c:pt>
                <c:pt idx="569">
                  <c:v>7</c:v>
                </c:pt>
                <c:pt idx="570">
                  <c:v>6.75</c:v>
                </c:pt>
                <c:pt idx="571">
                  <c:v>6.88</c:v>
                </c:pt>
                <c:pt idx="572">
                  <c:v>6.81</c:v>
                </c:pt>
                <c:pt idx="573">
                  <c:v>6.6899999999999995</c:v>
                </c:pt>
                <c:pt idx="574">
                  <c:v>6.94</c:v>
                </c:pt>
                <c:pt idx="575">
                  <c:v>6.94</c:v>
                </c:pt>
                <c:pt idx="576">
                  <c:v>7</c:v>
                </c:pt>
                <c:pt idx="577">
                  <c:v>7</c:v>
                </c:pt>
                <c:pt idx="578">
                  <c:v>6.94</c:v>
                </c:pt>
                <c:pt idx="579">
                  <c:v>6.75</c:v>
                </c:pt>
                <c:pt idx="580">
                  <c:v>6.63</c:v>
                </c:pt>
                <c:pt idx="581">
                  <c:v>6.56</c:v>
                </c:pt>
                <c:pt idx="582">
                  <c:v>6.63</c:v>
                </c:pt>
                <c:pt idx="583">
                  <c:v>6.63</c:v>
                </c:pt>
                <c:pt idx="584">
                  <c:v>6.56</c:v>
                </c:pt>
                <c:pt idx="585">
                  <c:v>6.56</c:v>
                </c:pt>
                <c:pt idx="586">
                  <c:v>6.56</c:v>
                </c:pt>
                <c:pt idx="587">
                  <c:v>6.63</c:v>
                </c:pt>
                <c:pt idx="588">
                  <c:v>6.56</c:v>
                </c:pt>
                <c:pt idx="589">
                  <c:v>6.5</c:v>
                </c:pt>
                <c:pt idx="590">
                  <c:v>6.44</c:v>
                </c:pt>
                <c:pt idx="591">
                  <c:v>6.38</c:v>
                </c:pt>
                <c:pt idx="592">
                  <c:v>6.38</c:v>
                </c:pt>
                <c:pt idx="593">
                  <c:v>6.38</c:v>
                </c:pt>
                <c:pt idx="594">
                  <c:v>6.1899999999999995</c:v>
                </c:pt>
                <c:pt idx="595">
                  <c:v>6</c:v>
                </c:pt>
                <c:pt idx="596">
                  <c:v>5.88</c:v>
                </c:pt>
                <c:pt idx="597">
                  <c:v>5.81</c:v>
                </c:pt>
                <c:pt idx="598">
                  <c:v>5.75</c:v>
                </c:pt>
                <c:pt idx="599">
                  <c:v>5.75</c:v>
                </c:pt>
                <c:pt idx="600">
                  <c:v>5.75</c:v>
                </c:pt>
                <c:pt idx="601">
                  <c:v>5.56</c:v>
                </c:pt>
                <c:pt idx="602">
                  <c:v>5.5</c:v>
                </c:pt>
                <c:pt idx="603">
                  <c:v>5.5</c:v>
                </c:pt>
                <c:pt idx="604">
                  <c:v>5.44</c:v>
                </c:pt>
                <c:pt idx="605">
                  <c:v>5.38</c:v>
                </c:pt>
                <c:pt idx="606">
                  <c:v>5.31</c:v>
                </c:pt>
                <c:pt idx="607">
                  <c:v>5.5</c:v>
                </c:pt>
                <c:pt idx="608">
                  <c:v>5.63</c:v>
                </c:pt>
                <c:pt idx="609">
                  <c:v>5.44</c:v>
                </c:pt>
                <c:pt idx="610">
                  <c:v>5.44</c:v>
                </c:pt>
                <c:pt idx="611">
                  <c:v>5.56</c:v>
                </c:pt>
                <c:pt idx="612">
                  <c:v>5.56</c:v>
                </c:pt>
                <c:pt idx="613">
                  <c:v>5.5</c:v>
                </c:pt>
                <c:pt idx="614">
                  <c:v>5.44</c:v>
                </c:pt>
                <c:pt idx="615">
                  <c:v>5.44</c:v>
                </c:pt>
                <c:pt idx="616">
                  <c:v>5.44</c:v>
                </c:pt>
                <c:pt idx="617">
                  <c:v>5.25</c:v>
                </c:pt>
                <c:pt idx="618">
                  <c:v>5.25</c:v>
                </c:pt>
                <c:pt idx="619">
                  <c:v>5.31</c:v>
                </c:pt>
                <c:pt idx="620">
                  <c:v>5.31</c:v>
                </c:pt>
                <c:pt idx="621">
                  <c:v>5.31</c:v>
                </c:pt>
                <c:pt idx="622">
                  <c:v>5.5</c:v>
                </c:pt>
                <c:pt idx="623">
                  <c:v>5.44</c:v>
                </c:pt>
                <c:pt idx="624">
                  <c:v>5.44</c:v>
                </c:pt>
                <c:pt idx="625">
                  <c:v>5.5</c:v>
                </c:pt>
                <c:pt idx="626">
                  <c:v>5.5</c:v>
                </c:pt>
                <c:pt idx="627">
                  <c:v>5.63</c:v>
                </c:pt>
                <c:pt idx="628">
                  <c:v>5.56</c:v>
                </c:pt>
                <c:pt idx="629">
                  <c:v>5.44</c:v>
                </c:pt>
                <c:pt idx="630">
                  <c:v>5.5</c:v>
                </c:pt>
                <c:pt idx="631">
                  <c:v>5.56</c:v>
                </c:pt>
                <c:pt idx="632">
                  <c:v>5.56</c:v>
                </c:pt>
                <c:pt idx="633">
                  <c:v>5.63</c:v>
                </c:pt>
                <c:pt idx="634">
                  <c:v>5.63</c:v>
                </c:pt>
                <c:pt idx="635">
                  <c:v>5.5</c:v>
                </c:pt>
                <c:pt idx="636">
                  <c:v>5.56</c:v>
                </c:pt>
                <c:pt idx="637">
                  <c:v>5.6899999999999995</c:v>
                </c:pt>
                <c:pt idx="638">
                  <c:v>5.94</c:v>
                </c:pt>
                <c:pt idx="639">
                  <c:v>5.63</c:v>
                </c:pt>
                <c:pt idx="640">
                  <c:v>5.6899999999999995</c:v>
                </c:pt>
                <c:pt idx="641">
                  <c:v>5.63</c:v>
                </c:pt>
                <c:pt idx="642">
                  <c:v>5.56</c:v>
                </c:pt>
                <c:pt idx="643">
                  <c:v>5.75</c:v>
                </c:pt>
                <c:pt idx="644">
                  <c:v>5.56</c:v>
                </c:pt>
                <c:pt idx="645">
                  <c:v>5.56</c:v>
                </c:pt>
                <c:pt idx="646">
                  <c:v>5.63</c:v>
                </c:pt>
                <c:pt idx="647">
                  <c:v>5.56</c:v>
                </c:pt>
                <c:pt idx="648">
                  <c:v>5.63</c:v>
                </c:pt>
                <c:pt idx="649">
                  <c:v>5.5</c:v>
                </c:pt>
                <c:pt idx="650">
                  <c:v>5.56</c:v>
                </c:pt>
                <c:pt idx="651">
                  <c:v>5.63</c:v>
                </c:pt>
                <c:pt idx="652">
                  <c:v>5.63</c:v>
                </c:pt>
                <c:pt idx="653">
                  <c:v>5.5</c:v>
                </c:pt>
                <c:pt idx="654">
                  <c:v>5.31</c:v>
                </c:pt>
                <c:pt idx="655">
                  <c:v>5.44</c:v>
                </c:pt>
                <c:pt idx="656">
                  <c:v>5.38</c:v>
                </c:pt>
                <c:pt idx="657">
                  <c:v>5.38</c:v>
                </c:pt>
                <c:pt idx="658">
                  <c:v>5.44</c:v>
                </c:pt>
                <c:pt idx="659">
                  <c:v>5.5</c:v>
                </c:pt>
                <c:pt idx="660">
                  <c:v>5.56</c:v>
                </c:pt>
                <c:pt idx="661">
                  <c:v>5.5</c:v>
                </c:pt>
                <c:pt idx="662">
                  <c:v>5.44</c:v>
                </c:pt>
                <c:pt idx="663">
                  <c:v>5.38</c:v>
                </c:pt>
                <c:pt idx="664">
                  <c:v>5.31</c:v>
                </c:pt>
                <c:pt idx="665">
                  <c:v>5.31</c:v>
                </c:pt>
                <c:pt idx="666">
                  <c:v>5.38</c:v>
                </c:pt>
                <c:pt idx="667">
                  <c:v>5.38</c:v>
                </c:pt>
                <c:pt idx="668">
                  <c:v>5.38</c:v>
                </c:pt>
                <c:pt idx="669">
                  <c:v>5.38</c:v>
                </c:pt>
                <c:pt idx="670">
                  <c:v>5.31</c:v>
                </c:pt>
                <c:pt idx="671">
                  <c:v>5.31</c:v>
                </c:pt>
                <c:pt idx="672">
                  <c:v>5.31</c:v>
                </c:pt>
                <c:pt idx="673">
                  <c:v>5.1899999999999995</c:v>
                </c:pt>
                <c:pt idx="674">
                  <c:v>5.31</c:v>
                </c:pt>
                <c:pt idx="675">
                  <c:v>5.38</c:v>
                </c:pt>
                <c:pt idx="676">
                  <c:v>5.56</c:v>
                </c:pt>
                <c:pt idx="677">
                  <c:v>5.5</c:v>
                </c:pt>
                <c:pt idx="678">
                  <c:v>5.44</c:v>
                </c:pt>
                <c:pt idx="679">
                  <c:v>5.44</c:v>
                </c:pt>
                <c:pt idx="680">
                  <c:v>5.5</c:v>
                </c:pt>
                <c:pt idx="681">
                  <c:v>5.6899999999999995</c:v>
                </c:pt>
                <c:pt idx="682">
                  <c:v>5.44</c:v>
                </c:pt>
                <c:pt idx="683">
                  <c:v>5.44</c:v>
                </c:pt>
                <c:pt idx="684">
                  <c:v>5.56</c:v>
                </c:pt>
                <c:pt idx="685">
                  <c:v>5.6899999999999995</c:v>
                </c:pt>
                <c:pt idx="686">
                  <c:v>5.81</c:v>
                </c:pt>
                <c:pt idx="687">
                  <c:v>5.63</c:v>
                </c:pt>
                <c:pt idx="688">
                  <c:v>5.81</c:v>
                </c:pt>
                <c:pt idx="689">
                  <c:v>5.94</c:v>
                </c:pt>
                <c:pt idx="690">
                  <c:v>6</c:v>
                </c:pt>
                <c:pt idx="691">
                  <c:v>6.13</c:v>
                </c:pt>
                <c:pt idx="692">
                  <c:v>6</c:v>
                </c:pt>
                <c:pt idx="693">
                  <c:v>6.06</c:v>
                </c:pt>
                <c:pt idx="694">
                  <c:v>6.38</c:v>
                </c:pt>
                <c:pt idx="695">
                  <c:v>6.31</c:v>
                </c:pt>
                <c:pt idx="696">
                  <c:v>6.63</c:v>
                </c:pt>
                <c:pt idx="697">
                  <c:v>6.38</c:v>
                </c:pt>
                <c:pt idx="698">
                  <c:v>6.5</c:v>
                </c:pt>
                <c:pt idx="699">
                  <c:v>6.5</c:v>
                </c:pt>
                <c:pt idx="700">
                  <c:v>6.81</c:v>
                </c:pt>
                <c:pt idx="701">
                  <c:v>6.5</c:v>
                </c:pt>
                <c:pt idx="702">
                  <c:v>6.56</c:v>
                </c:pt>
                <c:pt idx="703">
                  <c:v>6.38</c:v>
                </c:pt>
                <c:pt idx="704">
                  <c:v>6.31</c:v>
                </c:pt>
                <c:pt idx="705">
                  <c:v>6.38</c:v>
                </c:pt>
                <c:pt idx="706">
                  <c:v>6.13</c:v>
                </c:pt>
                <c:pt idx="707">
                  <c:v>6.13</c:v>
                </c:pt>
                <c:pt idx="708">
                  <c:v>6.1899999999999995</c:v>
                </c:pt>
                <c:pt idx="709">
                  <c:v>6.1899999999999995</c:v>
                </c:pt>
                <c:pt idx="710">
                  <c:v>6.25</c:v>
                </c:pt>
                <c:pt idx="711">
                  <c:v>6.1899999999999995</c:v>
                </c:pt>
                <c:pt idx="712">
                  <c:v>6.25</c:v>
                </c:pt>
                <c:pt idx="713">
                  <c:v>6.25</c:v>
                </c:pt>
                <c:pt idx="714">
                  <c:v>6.1899999999999995</c:v>
                </c:pt>
                <c:pt idx="715">
                  <c:v>6.13</c:v>
                </c:pt>
                <c:pt idx="716">
                  <c:v>5.88</c:v>
                </c:pt>
                <c:pt idx="717">
                  <c:v>5.94</c:v>
                </c:pt>
                <c:pt idx="718">
                  <c:v>6</c:v>
                </c:pt>
                <c:pt idx="719">
                  <c:v>6</c:v>
                </c:pt>
                <c:pt idx="720">
                  <c:v>6.25</c:v>
                </c:pt>
                <c:pt idx="721">
                  <c:v>6</c:v>
                </c:pt>
                <c:pt idx="722">
                  <c:v>6.06</c:v>
                </c:pt>
                <c:pt idx="723">
                  <c:v>6</c:v>
                </c:pt>
                <c:pt idx="724">
                  <c:v>6</c:v>
                </c:pt>
                <c:pt idx="725">
                  <c:v>5.75</c:v>
                </c:pt>
                <c:pt idx="726">
                  <c:v>5.88</c:v>
                </c:pt>
                <c:pt idx="727">
                  <c:v>5.81</c:v>
                </c:pt>
                <c:pt idx="728">
                  <c:v>5.81</c:v>
                </c:pt>
                <c:pt idx="729">
                  <c:v>5.81</c:v>
                </c:pt>
                <c:pt idx="730">
                  <c:v>5.5</c:v>
                </c:pt>
                <c:pt idx="731">
                  <c:v>5.63</c:v>
                </c:pt>
                <c:pt idx="732">
                  <c:v>5.81</c:v>
                </c:pt>
                <c:pt idx="733">
                  <c:v>5.75</c:v>
                </c:pt>
                <c:pt idx="734">
                  <c:v>5.88</c:v>
                </c:pt>
                <c:pt idx="735">
                  <c:v>5.6899999999999995</c:v>
                </c:pt>
                <c:pt idx="736">
                  <c:v>5.81</c:v>
                </c:pt>
                <c:pt idx="737">
                  <c:v>5.75</c:v>
                </c:pt>
                <c:pt idx="738">
                  <c:v>5.75</c:v>
                </c:pt>
                <c:pt idx="739">
                  <c:v>5.81</c:v>
                </c:pt>
                <c:pt idx="740">
                  <c:v>5.6899999999999995</c:v>
                </c:pt>
                <c:pt idx="741">
                  <c:v>5.6899999999999995</c:v>
                </c:pt>
                <c:pt idx="742">
                  <c:v>5.63</c:v>
                </c:pt>
                <c:pt idx="743">
                  <c:v>5.6899999999999995</c:v>
                </c:pt>
                <c:pt idx="744">
                  <c:v>5.81</c:v>
                </c:pt>
                <c:pt idx="745">
                  <c:v>5.6899999999999995</c:v>
                </c:pt>
                <c:pt idx="746">
                  <c:v>5.81</c:v>
                </c:pt>
                <c:pt idx="747">
                  <c:v>5.81</c:v>
                </c:pt>
                <c:pt idx="748">
                  <c:v>5.81</c:v>
                </c:pt>
                <c:pt idx="749">
                  <c:v>5.81</c:v>
                </c:pt>
                <c:pt idx="750">
                  <c:v>5.6899999999999995</c:v>
                </c:pt>
                <c:pt idx="751">
                  <c:v>5.75</c:v>
                </c:pt>
                <c:pt idx="752">
                  <c:v>5.75</c:v>
                </c:pt>
                <c:pt idx="753">
                  <c:v>5.6899999999999995</c:v>
                </c:pt>
                <c:pt idx="754">
                  <c:v>5.6899999999999995</c:v>
                </c:pt>
                <c:pt idx="755">
                  <c:v>5.5</c:v>
                </c:pt>
                <c:pt idx="756">
                  <c:v>5.56</c:v>
                </c:pt>
                <c:pt idx="757">
                  <c:v>5.63</c:v>
                </c:pt>
                <c:pt idx="758">
                  <c:v>5.81</c:v>
                </c:pt>
                <c:pt idx="759">
                  <c:v>5.6899999999999995</c:v>
                </c:pt>
                <c:pt idx="760">
                  <c:v>5.44</c:v>
                </c:pt>
                <c:pt idx="761">
                  <c:v>5.5</c:v>
                </c:pt>
                <c:pt idx="762">
                  <c:v>5.56</c:v>
                </c:pt>
                <c:pt idx="763">
                  <c:v>5.56</c:v>
                </c:pt>
                <c:pt idx="764">
                  <c:v>5.5</c:v>
                </c:pt>
                <c:pt idx="765">
                  <c:v>5.56</c:v>
                </c:pt>
                <c:pt idx="766">
                  <c:v>5.56</c:v>
                </c:pt>
                <c:pt idx="767">
                  <c:v>5.5</c:v>
                </c:pt>
                <c:pt idx="768">
                  <c:v>5.5</c:v>
                </c:pt>
                <c:pt idx="769">
                  <c:v>5.56</c:v>
                </c:pt>
                <c:pt idx="770">
                  <c:v>5.56</c:v>
                </c:pt>
                <c:pt idx="771">
                  <c:v>5.56</c:v>
                </c:pt>
                <c:pt idx="772">
                  <c:v>5.63</c:v>
                </c:pt>
                <c:pt idx="773">
                  <c:v>5.56</c:v>
                </c:pt>
                <c:pt idx="774">
                  <c:v>5.56</c:v>
                </c:pt>
                <c:pt idx="775">
                  <c:v>5.5</c:v>
                </c:pt>
                <c:pt idx="776">
                  <c:v>5.44</c:v>
                </c:pt>
                <c:pt idx="777">
                  <c:v>5.38</c:v>
                </c:pt>
                <c:pt idx="778">
                  <c:v>5.38</c:v>
                </c:pt>
                <c:pt idx="779">
                  <c:v>5.38</c:v>
                </c:pt>
                <c:pt idx="780">
                  <c:v>5.63</c:v>
                </c:pt>
                <c:pt idx="781">
                  <c:v>5.56</c:v>
                </c:pt>
                <c:pt idx="782">
                  <c:v>5.6899999999999995</c:v>
                </c:pt>
                <c:pt idx="783">
                  <c:v>5.63</c:v>
                </c:pt>
                <c:pt idx="784">
                  <c:v>5.6899999999999995</c:v>
                </c:pt>
                <c:pt idx="785">
                  <c:v>5.6899999999999995</c:v>
                </c:pt>
                <c:pt idx="786">
                  <c:v>5.44</c:v>
                </c:pt>
                <c:pt idx="787">
                  <c:v>5.63</c:v>
                </c:pt>
                <c:pt idx="788">
                  <c:v>5.56</c:v>
                </c:pt>
                <c:pt idx="789">
                  <c:v>5.44</c:v>
                </c:pt>
                <c:pt idx="790">
                  <c:v>5.25</c:v>
                </c:pt>
                <c:pt idx="791">
                  <c:v>5.31</c:v>
                </c:pt>
                <c:pt idx="792">
                  <c:v>5.44</c:v>
                </c:pt>
                <c:pt idx="793">
                  <c:v>5.38</c:v>
                </c:pt>
                <c:pt idx="794">
                  <c:v>5.38</c:v>
                </c:pt>
                <c:pt idx="795">
                  <c:v>5.25</c:v>
                </c:pt>
                <c:pt idx="796">
                  <c:v>5.31</c:v>
                </c:pt>
                <c:pt idx="797">
                  <c:v>5.38</c:v>
                </c:pt>
                <c:pt idx="798">
                  <c:v>5.44</c:v>
                </c:pt>
                <c:pt idx="799">
                  <c:v>5.56</c:v>
                </c:pt>
                <c:pt idx="800">
                  <c:v>5.75</c:v>
                </c:pt>
                <c:pt idx="801">
                  <c:v>5.44</c:v>
                </c:pt>
                <c:pt idx="802">
                  <c:v>5.38</c:v>
                </c:pt>
                <c:pt idx="803">
                  <c:v>5.31</c:v>
                </c:pt>
                <c:pt idx="804">
                  <c:v>5.25</c:v>
                </c:pt>
                <c:pt idx="805">
                  <c:v>5.38</c:v>
                </c:pt>
                <c:pt idx="806">
                  <c:v>5.38</c:v>
                </c:pt>
                <c:pt idx="807">
                  <c:v>5.31</c:v>
                </c:pt>
                <c:pt idx="808">
                  <c:v>5.25</c:v>
                </c:pt>
                <c:pt idx="809">
                  <c:v>5.25</c:v>
                </c:pt>
                <c:pt idx="810">
                  <c:v>5.44</c:v>
                </c:pt>
                <c:pt idx="811">
                  <c:v>5.38</c:v>
                </c:pt>
                <c:pt idx="812">
                  <c:v>5.5</c:v>
                </c:pt>
                <c:pt idx="813">
                  <c:v>5.31</c:v>
                </c:pt>
                <c:pt idx="814">
                  <c:v>5.44</c:v>
                </c:pt>
                <c:pt idx="815">
                  <c:v>5.31</c:v>
                </c:pt>
                <c:pt idx="816">
                  <c:v>5.13</c:v>
                </c:pt>
                <c:pt idx="817">
                  <c:v>5.0599999999999996</c:v>
                </c:pt>
                <c:pt idx="818">
                  <c:v>5.0599999999999996</c:v>
                </c:pt>
                <c:pt idx="819">
                  <c:v>5.25</c:v>
                </c:pt>
                <c:pt idx="820">
                  <c:v>5.1899999999999995</c:v>
                </c:pt>
                <c:pt idx="821">
                  <c:v>5.13</c:v>
                </c:pt>
                <c:pt idx="822">
                  <c:v>5.0599999999999996</c:v>
                </c:pt>
                <c:pt idx="823">
                  <c:v>5.13</c:v>
                </c:pt>
                <c:pt idx="824">
                  <c:v>5.13</c:v>
                </c:pt>
                <c:pt idx="825">
                  <c:v>4.8099999999999996</c:v>
                </c:pt>
                <c:pt idx="826">
                  <c:v>4.88</c:v>
                </c:pt>
                <c:pt idx="827">
                  <c:v>4.8099999999999996</c:v>
                </c:pt>
                <c:pt idx="828">
                  <c:v>4.9400000000000004</c:v>
                </c:pt>
                <c:pt idx="829">
                  <c:v>4.9400000000000004</c:v>
                </c:pt>
                <c:pt idx="830">
                  <c:v>4.9400000000000004</c:v>
                </c:pt>
                <c:pt idx="831">
                  <c:v>4.9400000000000004</c:v>
                </c:pt>
                <c:pt idx="832">
                  <c:v>5</c:v>
                </c:pt>
                <c:pt idx="833">
                  <c:v>5.0599999999999996</c:v>
                </c:pt>
                <c:pt idx="834">
                  <c:v>5.13</c:v>
                </c:pt>
                <c:pt idx="835">
                  <c:v>5</c:v>
                </c:pt>
                <c:pt idx="836">
                  <c:v>4.9400000000000004</c:v>
                </c:pt>
                <c:pt idx="837">
                  <c:v>4.9400000000000004</c:v>
                </c:pt>
                <c:pt idx="838">
                  <c:v>5.13</c:v>
                </c:pt>
                <c:pt idx="839">
                  <c:v>5.0599999999999996</c:v>
                </c:pt>
                <c:pt idx="840">
                  <c:v>5.0599999999999996</c:v>
                </c:pt>
                <c:pt idx="841">
                  <c:v>5.1899999999999995</c:v>
                </c:pt>
                <c:pt idx="842">
                  <c:v>5.13</c:v>
                </c:pt>
                <c:pt idx="843">
                  <c:v>4.9400000000000004</c:v>
                </c:pt>
                <c:pt idx="844">
                  <c:v>4.88</c:v>
                </c:pt>
                <c:pt idx="845">
                  <c:v>4.9400000000000004</c:v>
                </c:pt>
                <c:pt idx="846">
                  <c:v>4.9400000000000004</c:v>
                </c:pt>
                <c:pt idx="847">
                  <c:v>5.13</c:v>
                </c:pt>
                <c:pt idx="848">
                  <c:v>5.1899999999999995</c:v>
                </c:pt>
                <c:pt idx="849">
                  <c:v>5</c:v>
                </c:pt>
                <c:pt idx="850">
                  <c:v>5.1899999999999995</c:v>
                </c:pt>
                <c:pt idx="851">
                  <c:v>5.25</c:v>
                </c:pt>
                <c:pt idx="852">
                  <c:v>5.1899999999999995</c:v>
                </c:pt>
                <c:pt idx="853">
                  <c:v>5.25</c:v>
                </c:pt>
                <c:pt idx="854">
                  <c:v>5.25</c:v>
                </c:pt>
                <c:pt idx="855">
                  <c:v>5.25</c:v>
                </c:pt>
                <c:pt idx="856">
                  <c:v>5.1899999999999995</c:v>
                </c:pt>
                <c:pt idx="857">
                  <c:v>5.13</c:v>
                </c:pt>
                <c:pt idx="858">
                  <c:v>5.1899999999999995</c:v>
                </c:pt>
                <c:pt idx="859">
                  <c:v>5.13</c:v>
                </c:pt>
                <c:pt idx="860">
                  <c:v>5.31</c:v>
                </c:pt>
                <c:pt idx="861">
                  <c:v>5.1899999999999995</c:v>
                </c:pt>
                <c:pt idx="862">
                  <c:v>5.25</c:v>
                </c:pt>
                <c:pt idx="863">
                  <c:v>5.31</c:v>
                </c:pt>
                <c:pt idx="864">
                  <c:v>5.13</c:v>
                </c:pt>
                <c:pt idx="865">
                  <c:v>5.13</c:v>
                </c:pt>
                <c:pt idx="866">
                  <c:v>5.13</c:v>
                </c:pt>
                <c:pt idx="867">
                  <c:v>5.13</c:v>
                </c:pt>
                <c:pt idx="868">
                  <c:v>5</c:v>
                </c:pt>
                <c:pt idx="869">
                  <c:v>4.9400000000000004</c:v>
                </c:pt>
                <c:pt idx="870">
                  <c:v>5</c:v>
                </c:pt>
                <c:pt idx="871">
                  <c:v>5</c:v>
                </c:pt>
                <c:pt idx="872">
                  <c:v>5.0599999999999996</c:v>
                </c:pt>
                <c:pt idx="873">
                  <c:v>5.0599999999999996</c:v>
                </c:pt>
                <c:pt idx="874">
                  <c:v>4.9400000000000004</c:v>
                </c:pt>
                <c:pt idx="875">
                  <c:v>5.0599999999999996</c:v>
                </c:pt>
                <c:pt idx="876">
                  <c:v>5.0599999999999996</c:v>
                </c:pt>
                <c:pt idx="877">
                  <c:v>5.13</c:v>
                </c:pt>
                <c:pt idx="878">
                  <c:v>5.0599999999999996</c:v>
                </c:pt>
                <c:pt idx="879">
                  <c:v>5.25</c:v>
                </c:pt>
                <c:pt idx="880">
                  <c:v>5.0599999999999996</c:v>
                </c:pt>
                <c:pt idx="881">
                  <c:v>5.13</c:v>
                </c:pt>
                <c:pt idx="882">
                  <c:v>5.25</c:v>
                </c:pt>
                <c:pt idx="883">
                  <c:v>5.0599999999999996</c:v>
                </c:pt>
                <c:pt idx="884">
                  <c:v>5.13</c:v>
                </c:pt>
                <c:pt idx="885">
                  <c:v>5.0599999999999996</c:v>
                </c:pt>
                <c:pt idx="886">
                  <c:v>5.0599999999999996</c:v>
                </c:pt>
                <c:pt idx="887">
                  <c:v>5.1899999999999995</c:v>
                </c:pt>
                <c:pt idx="888">
                  <c:v>5</c:v>
                </c:pt>
                <c:pt idx="889">
                  <c:v>5.13</c:v>
                </c:pt>
                <c:pt idx="890">
                  <c:v>5.13</c:v>
                </c:pt>
                <c:pt idx="891">
                  <c:v>5.13</c:v>
                </c:pt>
                <c:pt idx="892">
                  <c:v>5.13</c:v>
                </c:pt>
                <c:pt idx="893">
                  <c:v>5</c:v>
                </c:pt>
                <c:pt idx="894">
                  <c:v>5.0599999999999996</c:v>
                </c:pt>
                <c:pt idx="895">
                  <c:v>5.0599999999999996</c:v>
                </c:pt>
                <c:pt idx="896">
                  <c:v>5.13</c:v>
                </c:pt>
                <c:pt idx="897">
                  <c:v>5.1899999999999995</c:v>
                </c:pt>
                <c:pt idx="898">
                  <c:v>5</c:v>
                </c:pt>
                <c:pt idx="899">
                  <c:v>5.13</c:v>
                </c:pt>
                <c:pt idx="900">
                  <c:v>5.1899999999999995</c:v>
                </c:pt>
                <c:pt idx="901">
                  <c:v>5.25</c:v>
                </c:pt>
                <c:pt idx="902">
                  <c:v>5.31</c:v>
                </c:pt>
                <c:pt idx="903">
                  <c:v>5.31</c:v>
                </c:pt>
                <c:pt idx="904">
                  <c:v>5.1899999999999995</c:v>
                </c:pt>
                <c:pt idx="905">
                  <c:v>5.1899999999999995</c:v>
                </c:pt>
                <c:pt idx="906">
                  <c:v>5.13</c:v>
                </c:pt>
                <c:pt idx="907">
                  <c:v>5.1899999999999995</c:v>
                </c:pt>
                <c:pt idx="908">
                  <c:v>5.1899999999999995</c:v>
                </c:pt>
                <c:pt idx="909">
                  <c:v>5.1899999999999995</c:v>
                </c:pt>
                <c:pt idx="910">
                  <c:v>5.5</c:v>
                </c:pt>
                <c:pt idx="911">
                  <c:v>5.13</c:v>
                </c:pt>
                <c:pt idx="912">
                  <c:v>5.13</c:v>
                </c:pt>
                <c:pt idx="913">
                  <c:v>5.0599999999999996</c:v>
                </c:pt>
                <c:pt idx="914">
                  <c:v>5.13</c:v>
                </c:pt>
                <c:pt idx="915">
                  <c:v>5.0599999999999996</c:v>
                </c:pt>
                <c:pt idx="916">
                  <c:v>5.0599999999999996</c:v>
                </c:pt>
                <c:pt idx="917">
                  <c:v>5.0599999999999996</c:v>
                </c:pt>
                <c:pt idx="918">
                  <c:v>5.0599999999999996</c:v>
                </c:pt>
                <c:pt idx="919">
                  <c:v>5.1899999999999995</c:v>
                </c:pt>
                <c:pt idx="920">
                  <c:v>5.1899999999999995</c:v>
                </c:pt>
                <c:pt idx="921">
                  <c:v>5.1899999999999995</c:v>
                </c:pt>
                <c:pt idx="922">
                  <c:v>5.1899999999999995</c:v>
                </c:pt>
                <c:pt idx="923">
                  <c:v>5.25</c:v>
                </c:pt>
                <c:pt idx="924">
                  <c:v>5.44</c:v>
                </c:pt>
                <c:pt idx="925">
                  <c:v>5.5</c:v>
                </c:pt>
                <c:pt idx="926">
                  <c:v>5.31</c:v>
                </c:pt>
                <c:pt idx="927">
                  <c:v>5.38</c:v>
                </c:pt>
                <c:pt idx="928">
                  <c:v>5.63</c:v>
                </c:pt>
                <c:pt idx="929">
                  <c:v>5.75</c:v>
                </c:pt>
                <c:pt idx="930">
                  <c:v>5.75</c:v>
                </c:pt>
                <c:pt idx="931">
                  <c:v>5.81</c:v>
                </c:pt>
                <c:pt idx="932">
                  <c:v>5.94</c:v>
                </c:pt>
                <c:pt idx="933">
                  <c:v>5.81</c:v>
                </c:pt>
                <c:pt idx="934">
                  <c:v>5.81</c:v>
                </c:pt>
                <c:pt idx="935">
                  <c:v>5.81</c:v>
                </c:pt>
                <c:pt idx="936">
                  <c:v>5.63</c:v>
                </c:pt>
                <c:pt idx="937">
                  <c:v>5.81</c:v>
                </c:pt>
                <c:pt idx="938">
                  <c:v>6.06</c:v>
                </c:pt>
                <c:pt idx="939">
                  <c:v>6</c:v>
                </c:pt>
                <c:pt idx="940">
                  <c:v>6.1899999999999995</c:v>
                </c:pt>
                <c:pt idx="941">
                  <c:v>5.81</c:v>
                </c:pt>
                <c:pt idx="942">
                  <c:v>6</c:v>
                </c:pt>
                <c:pt idx="943">
                  <c:v>6</c:v>
                </c:pt>
                <c:pt idx="944">
                  <c:v>6.13</c:v>
                </c:pt>
                <c:pt idx="945">
                  <c:v>5.88</c:v>
                </c:pt>
                <c:pt idx="946">
                  <c:v>5.94</c:v>
                </c:pt>
                <c:pt idx="947">
                  <c:v>6</c:v>
                </c:pt>
                <c:pt idx="948">
                  <c:v>5.6899999999999995</c:v>
                </c:pt>
                <c:pt idx="949">
                  <c:v>5.75</c:v>
                </c:pt>
                <c:pt idx="950">
                  <c:v>5.75</c:v>
                </c:pt>
                <c:pt idx="951">
                  <c:v>5.6899999999999995</c:v>
                </c:pt>
                <c:pt idx="952">
                  <c:v>5.6899999999999995</c:v>
                </c:pt>
                <c:pt idx="953">
                  <c:v>5.5</c:v>
                </c:pt>
                <c:pt idx="954">
                  <c:v>5.6899999999999995</c:v>
                </c:pt>
                <c:pt idx="955">
                  <c:v>5.81</c:v>
                </c:pt>
                <c:pt idx="956">
                  <c:v>5.81</c:v>
                </c:pt>
                <c:pt idx="957">
                  <c:v>5.94</c:v>
                </c:pt>
                <c:pt idx="958">
                  <c:v>5.75</c:v>
                </c:pt>
                <c:pt idx="959">
                  <c:v>5.81</c:v>
                </c:pt>
                <c:pt idx="960">
                  <c:v>5.81</c:v>
                </c:pt>
                <c:pt idx="961">
                  <c:v>5.88</c:v>
                </c:pt>
                <c:pt idx="962">
                  <c:v>5.94</c:v>
                </c:pt>
                <c:pt idx="963">
                  <c:v>5.56</c:v>
                </c:pt>
                <c:pt idx="964">
                  <c:v>5.75</c:v>
                </c:pt>
                <c:pt idx="965">
                  <c:v>5.75</c:v>
                </c:pt>
                <c:pt idx="966">
                  <c:v>5.88</c:v>
                </c:pt>
                <c:pt idx="967">
                  <c:v>5.6899999999999995</c:v>
                </c:pt>
                <c:pt idx="968">
                  <c:v>5.81</c:v>
                </c:pt>
                <c:pt idx="969">
                  <c:v>5.81</c:v>
                </c:pt>
                <c:pt idx="970">
                  <c:v>5.6899999999999995</c:v>
                </c:pt>
                <c:pt idx="971">
                  <c:v>5.75</c:v>
                </c:pt>
                <c:pt idx="972">
                  <c:v>5.75</c:v>
                </c:pt>
                <c:pt idx="973">
                  <c:v>5.88</c:v>
                </c:pt>
                <c:pt idx="974">
                  <c:v>5.63</c:v>
                </c:pt>
                <c:pt idx="975">
                  <c:v>5.81</c:v>
                </c:pt>
                <c:pt idx="976">
                  <c:v>5.75</c:v>
                </c:pt>
                <c:pt idx="977">
                  <c:v>5.75</c:v>
                </c:pt>
                <c:pt idx="978">
                  <c:v>5.88</c:v>
                </c:pt>
                <c:pt idx="979">
                  <c:v>5.6899999999999995</c:v>
                </c:pt>
                <c:pt idx="980">
                  <c:v>5.88</c:v>
                </c:pt>
                <c:pt idx="981">
                  <c:v>6.25</c:v>
                </c:pt>
                <c:pt idx="982">
                  <c:v>6.1899999999999995</c:v>
                </c:pt>
                <c:pt idx="983">
                  <c:v>6.25</c:v>
                </c:pt>
                <c:pt idx="984">
                  <c:v>6</c:v>
                </c:pt>
                <c:pt idx="985">
                  <c:v>6.13</c:v>
                </c:pt>
                <c:pt idx="986">
                  <c:v>6.13</c:v>
                </c:pt>
                <c:pt idx="987">
                  <c:v>6.31</c:v>
                </c:pt>
                <c:pt idx="988">
                  <c:v>6.13</c:v>
                </c:pt>
                <c:pt idx="989">
                  <c:v>6.1899999999999995</c:v>
                </c:pt>
                <c:pt idx="990">
                  <c:v>6.38</c:v>
                </c:pt>
                <c:pt idx="991">
                  <c:v>6.44</c:v>
                </c:pt>
                <c:pt idx="992">
                  <c:v>6.5</c:v>
                </c:pt>
                <c:pt idx="993">
                  <c:v>6.63</c:v>
                </c:pt>
                <c:pt idx="994">
                  <c:v>6.38</c:v>
                </c:pt>
                <c:pt idx="995">
                  <c:v>6.38</c:v>
                </c:pt>
                <c:pt idx="996">
                  <c:v>6.38</c:v>
                </c:pt>
                <c:pt idx="997">
                  <c:v>6.44</c:v>
                </c:pt>
                <c:pt idx="998">
                  <c:v>6.44</c:v>
                </c:pt>
                <c:pt idx="999">
                  <c:v>6.1899999999999995</c:v>
                </c:pt>
                <c:pt idx="1000">
                  <c:v>6.31</c:v>
                </c:pt>
                <c:pt idx="1001">
                  <c:v>6.31</c:v>
                </c:pt>
                <c:pt idx="1002">
                  <c:v>6.31</c:v>
                </c:pt>
                <c:pt idx="1003">
                  <c:v>6.25</c:v>
                </c:pt>
                <c:pt idx="1004">
                  <c:v>6.31</c:v>
                </c:pt>
                <c:pt idx="1005">
                  <c:v>6.31</c:v>
                </c:pt>
                <c:pt idx="1006">
                  <c:v>6.25</c:v>
                </c:pt>
                <c:pt idx="1007">
                  <c:v>6.1899999999999995</c:v>
                </c:pt>
                <c:pt idx="1008">
                  <c:v>6.1899999999999995</c:v>
                </c:pt>
                <c:pt idx="1009">
                  <c:v>6.38</c:v>
                </c:pt>
                <c:pt idx="1010">
                  <c:v>6.56</c:v>
                </c:pt>
                <c:pt idx="1011">
                  <c:v>6.56</c:v>
                </c:pt>
                <c:pt idx="1012">
                  <c:v>6.75</c:v>
                </c:pt>
                <c:pt idx="1013">
                  <c:v>6.63</c:v>
                </c:pt>
                <c:pt idx="1014">
                  <c:v>6.56</c:v>
                </c:pt>
                <c:pt idx="1015">
                  <c:v>6.56</c:v>
                </c:pt>
                <c:pt idx="1016">
                  <c:v>6.56</c:v>
                </c:pt>
                <c:pt idx="1017">
                  <c:v>6.63</c:v>
                </c:pt>
                <c:pt idx="1018">
                  <c:v>6.63</c:v>
                </c:pt>
                <c:pt idx="1019">
                  <c:v>6.75</c:v>
                </c:pt>
                <c:pt idx="1020">
                  <c:v>6.75</c:v>
                </c:pt>
                <c:pt idx="1021">
                  <c:v>6.88</c:v>
                </c:pt>
                <c:pt idx="1022">
                  <c:v>6.88</c:v>
                </c:pt>
                <c:pt idx="1023">
                  <c:v>6.88</c:v>
                </c:pt>
                <c:pt idx="1024">
                  <c:v>6.88</c:v>
                </c:pt>
                <c:pt idx="1025">
                  <c:v>6.94</c:v>
                </c:pt>
                <c:pt idx="1026">
                  <c:v>7.25</c:v>
                </c:pt>
                <c:pt idx="1027">
                  <c:v>6.94</c:v>
                </c:pt>
                <c:pt idx="1028">
                  <c:v>7.06</c:v>
                </c:pt>
                <c:pt idx="1029">
                  <c:v>7.13</c:v>
                </c:pt>
                <c:pt idx="1030">
                  <c:v>7.38</c:v>
                </c:pt>
                <c:pt idx="1031">
                  <c:v>7.25</c:v>
                </c:pt>
                <c:pt idx="1032">
                  <c:v>7.44</c:v>
                </c:pt>
                <c:pt idx="1033">
                  <c:v>7.44</c:v>
                </c:pt>
                <c:pt idx="1034">
                  <c:v>7.25</c:v>
                </c:pt>
                <c:pt idx="1035">
                  <c:v>7.31</c:v>
                </c:pt>
                <c:pt idx="1036">
                  <c:v>7.06</c:v>
                </c:pt>
                <c:pt idx="1037">
                  <c:v>7.13</c:v>
                </c:pt>
                <c:pt idx="1038">
                  <c:v>7.06</c:v>
                </c:pt>
                <c:pt idx="1039">
                  <c:v>7.06</c:v>
                </c:pt>
                <c:pt idx="1040">
                  <c:v>7.13</c:v>
                </c:pt>
                <c:pt idx="1041">
                  <c:v>6.88</c:v>
                </c:pt>
                <c:pt idx="1042">
                  <c:v>7</c:v>
                </c:pt>
                <c:pt idx="1043">
                  <c:v>7</c:v>
                </c:pt>
                <c:pt idx="1044">
                  <c:v>7.13</c:v>
                </c:pt>
                <c:pt idx="1045">
                  <c:v>7.44</c:v>
                </c:pt>
                <c:pt idx="1046">
                  <c:v>7.13</c:v>
                </c:pt>
                <c:pt idx="1047">
                  <c:v>7.25</c:v>
                </c:pt>
                <c:pt idx="1048">
                  <c:v>7.31</c:v>
                </c:pt>
                <c:pt idx="1049">
                  <c:v>7.1899999999999995</c:v>
                </c:pt>
                <c:pt idx="1050">
                  <c:v>7.1899999999999995</c:v>
                </c:pt>
                <c:pt idx="1051">
                  <c:v>7.1899999999999995</c:v>
                </c:pt>
                <c:pt idx="1052">
                  <c:v>7.06</c:v>
                </c:pt>
                <c:pt idx="1053">
                  <c:v>7.1899999999999995</c:v>
                </c:pt>
                <c:pt idx="1054">
                  <c:v>7</c:v>
                </c:pt>
                <c:pt idx="1055">
                  <c:v>7.06</c:v>
                </c:pt>
                <c:pt idx="1056">
                  <c:v>7.06</c:v>
                </c:pt>
                <c:pt idx="1057">
                  <c:v>7</c:v>
                </c:pt>
                <c:pt idx="1058">
                  <c:v>6.94</c:v>
                </c:pt>
                <c:pt idx="1059">
                  <c:v>7</c:v>
                </c:pt>
                <c:pt idx="1060">
                  <c:v>6.94</c:v>
                </c:pt>
                <c:pt idx="1061">
                  <c:v>7</c:v>
                </c:pt>
                <c:pt idx="1062">
                  <c:v>7</c:v>
                </c:pt>
                <c:pt idx="1063">
                  <c:v>6.94</c:v>
                </c:pt>
                <c:pt idx="1064">
                  <c:v>7.06</c:v>
                </c:pt>
                <c:pt idx="1065">
                  <c:v>7</c:v>
                </c:pt>
                <c:pt idx="1066">
                  <c:v>7</c:v>
                </c:pt>
                <c:pt idx="1067">
                  <c:v>7</c:v>
                </c:pt>
                <c:pt idx="1068">
                  <c:v>6.88</c:v>
                </c:pt>
                <c:pt idx="1069">
                  <c:v>7.13</c:v>
                </c:pt>
                <c:pt idx="1070">
                  <c:v>7.13</c:v>
                </c:pt>
                <c:pt idx="1071">
                  <c:v>7.13</c:v>
                </c:pt>
                <c:pt idx="1072">
                  <c:v>7.13</c:v>
                </c:pt>
                <c:pt idx="1073">
                  <c:v>7.06</c:v>
                </c:pt>
                <c:pt idx="1074">
                  <c:v>7.13</c:v>
                </c:pt>
                <c:pt idx="1075">
                  <c:v>7.13</c:v>
                </c:pt>
                <c:pt idx="1076">
                  <c:v>7.13</c:v>
                </c:pt>
                <c:pt idx="1077">
                  <c:v>7.1899999999999995</c:v>
                </c:pt>
                <c:pt idx="1078">
                  <c:v>6.44</c:v>
                </c:pt>
                <c:pt idx="1079">
                  <c:v>7.31</c:v>
                </c:pt>
                <c:pt idx="1080">
                  <c:v>7.38</c:v>
                </c:pt>
                <c:pt idx="1081">
                  <c:v>7.38</c:v>
                </c:pt>
                <c:pt idx="1082">
                  <c:v>7.25</c:v>
                </c:pt>
                <c:pt idx="1083">
                  <c:v>7.56</c:v>
                </c:pt>
                <c:pt idx="1084">
                  <c:v>7.1899999999999995</c:v>
                </c:pt>
                <c:pt idx="1085">
                  <c:v>7.13</c:v>
                </c:pt>
                <c:pt idx="1086">
                  <c:v>7.13</c:v>
                </c:pt>
                <c:pt idx="1087">
                  <c:v>7.06</c:v>
                </c:pt>
                <c:pt idx="1088">
                  <c:v>7.06</c:v>
                </c:pt>
                <c:pt idx="1089">
                  <c:v>7.31</c:v>
                </c:pt>
                <c:pt idx="1090">
                  <c:v>7.5</c:v>
                </c:pt>
                <c:pt idx="1091">
                  <c:v>7.38</c:v>
                </c:pt>
                <c:pt idx="1092">
                  <c:v>7.56</c:v>
                </c:pt>
                <c:pt idx="1093">
                  <c:v>7.5</c:v>
                </c:pt>
                <c:pt idx="1094">
                  <c:v>7.38</c:v>
                </c:pt>
                <c:pt idx="1095">
                  <c:v>7.44</c:v>
                </c:pt>
                <c:pt idx="1096">
                  <c:v>7.25</c:v>
                </c:pt>
                <c:pt idx="1097">
                  <c:v>7.38</c:v>
                </c:pt>
                <c:pt idx="1098">
                  <c:v>7.31</c:v>
                </c:pt>
                <c:pt idx="1099">
                  <c:v>7.31</c:v>
                </c:pt>
                <c:pt idx="1100">
                  <c:v>7.31</c:v>
                </c:pt>
                <c:pt idx="1101">
                  <c:v>7.1899999999999995</c:v>
                </c:pt>
                <c:pt idx="1102">
                  <c:v>7.44</c:v>
                </c:pt>
                <c:pt idx="1103">
                  <c:v>7.44</c:v>
                </c:pt>
                <c:pt idx="1104">
                  <c:v>7.31</c:v>
                </c:pt>
                <c:pt idx="1105">
                  <c:v>7.38</c:v>
                </c:pt>
                <c:pt idx="1106">
                  <c:v>7.25</c:v>
                </c:pt>
                <c:pt idx="1107">
                  <c:v>7.31</c:v>
                </c:pt>
                <c:pt idx="1108">
                  <c:v>7.25</c:v>
                </c:pt>
                <c:pt idx="1109">
                  <c:v>7.25</c:v>
                </c:pt>
                <c:pt idx="1110">
                  <c:v>7.1899999999999995</c:v>
                </c:pt>
                <c:pt idx="1111">
                  <c:v>7</c:v>
                </c:pt>
                <c:pt idx="1112">
                  <c:v>7.25</c:v>
                </c:pt>
                <c:pt idx="1113">
                  <c:v>7.31</c:v>
                </c:pt>
                <c:pt idx="1114">
                  <c:v>7.25</c:v>
                </c:pt>
                <c:pt idx="1115">
                  <c:v>7.06</c:v>
                </c:pt>
                <c:pt idx="1116">
                  <c:v>7.31</c:v>
                </c:pt>
                <c:pt idx="1117">
                  <c:v>7.38</c:v>
                </c:pt>
                <c:pt idx="1118">
                  <c:v>7.38</c:v>
                </c:pt>
                <c:pt idx="1119">
                  <c:v>7.25</c:v>
                </c:pt>
                <c:pt idx="1120">
                  <c:v>7.44</c:v>
                </c:pt>
                <c:pt idx="1121">
                  <c:v>7.38</c:v>
                </c:pt>
                <c:pt idx="1122">
                  <c:v>7.31</c:v>
                </c:pt>
                <c:pt idx="1123">
                  <c:v>7.38</c:v>
                </c:pt>
                <c:pt idx="1124">
                  <c:v>7.1899999999999995</c:v>
                </c:pt>
                <c:pt idx="1125">
                  <c:v>7.31</c:v>
                </c:pt>
                <c:pt idx="1126">
                  <c:v>7.31</c:v>
                </c:pt>
                <c:pt idx="1127">
                  <c:v>7.31</c:v>
                </c:pt>
                <c:pt idx="1128">
                  <c:v>7.44</c:v>
                </c:pt>
                <c:pt idx="1129">
                  <c:v>7.13</c:v>
                </c:pt>
                <c:pt idx="1130">
                  <c:v>7.1899999999999995</c:v>
                </c:pt>
                <c:pt idx="1131">
                  <c:v>7.1899999999999995</c:v>
                </c:pt>
                <c:pt idx="1132">
                  <c:v>7.25</c:v>
                </c:pt>
                <c:pt idx="1133">
                  <c:v>7.31</c:v>
                </c:pt>
                <c:pt idx="1134">
                  <c:v>7.06</c:v>
                </c:pt>
                <c:pt idx="1135">
                  <c:v>7.25</c:v>
                </c:pt>
                <c:pt idx="1136">
                  <c:v>7.1899999999999995</c:v>
                </c:pt>
                <c:pt idx="1137">
                  <c:v>7.25</c:v>
                </c:pt>
                <c:pt idx="1138">
                  <c:v>7.31</c:v>
                </c:pt>
                <c:pt idx="1139">
                  <c:v>7.31</c:v>
                </c:pt>
                <c:pt idx="1140">
                  <c:v>7.31</c:v>
                </c:pt>
                <c:pt idx="1141">
                  <c:v>7.44</c:v>
                </c:pt>
                <c:pt idx="1142">
                  <c:v>7.44</c:v>
                </c:pt>
                <c:pt idx="1143">
                  <c:v>7.44</c:v>
                </c:pt>
                <c:pt idx="1144">
                  <c:v>7.38</c:v>
                </c:pt>
                <c:pt idx="1145">
                  <c:v>7.38</c:v>
                </c:pt>
                <c:pt idx="1146">
                  <c:v>7.5</c:v>
                </c:pt>
                <c:pt idx="1147">
                  <c:v>7.38</c:v>
                </c:pt>
                <c:pt idx="1148">
                  <c:v>7.38</c:v>
                </c:pt>
                <c:pt idx="1149">
                  <c:v>7.38</c:v>
                </c:pt>
                <c:pt idx="1150">
                  <c:v>7.31</c:v>
                </c:pt>
                <c:pt idx="1151">
                  <c:v>7.38</c:v>
                </c:pt>
                <c:pt idx="1152">
                  <c:v>7.31</c:v>
                </c:pt>
                <c:pt idx="1153">
                  <c:v>7.38</c:v>
                </c:pt>
                <c:pt idx="1154">
                  <c:v>7.38</c:v>
                </c:pt>
                <c:pt idx="1155">
                  <c:v>7.25</c:v>
                </c:pt>
                <c:pt idx="1156">
                  <c:v>7.25</c:v>
                </c:pt>
                <c:pt idx="1157">
                  <c:v>7.25</c:v>
                </c:pt>
                <c:pt idx="1158">
                  <c:v>7.1899999999999995</c:v>
                </c:pt>
                <c:pt idx="1159">
                  <c:v>7.38</c:v>
                </c:pt>
                <c:pt idx="1160">
                  <c:v>7.5</c:v>
                </c:pt>
                <c:pt idx="1161">
                  <c:v>7.5</c:v>
                </c:pt>
                <c:pt idx="1162">
                  <c:v>7.44</c:v>
                </c:pt>
                <c:pt idx="1163">
                  <c:v>7.31</c:v>
                </c:pt>
                <c:pt idx="1164">
                  <c:v>7.63</c:v>
                </c:pt>
                <c:pt idx="1165">
                  <c:v>7.63</c:v>
                </c:pt>
                <c:pt idx="1166">
                  <c:v>7.63</c:v>
                </c:pt>
                <c:pt idx="1167">
                  <c:v>7.75</c:v>
                </c:pt>
                <c:pt idx="1168">
                  <c:v>7.5</c:v>
                </c:pt>
                <c:pt idx="1169">
                  <c:v>7.63</c:v>
                </c:pt>
                <c:pt idx="1170">
                  <c:v>7.6899999999999995</c:v>
                </c:pt>
                <c:pt idx="1171">
                  <c:v>7.75</c:v>
                </c:pt>
                <c:pt idx="1172">
                  <c:v>7.94</c:v>
                </c:pt>
                <c:pt idx="1173">
                  <c:v>7.63</c:v>
                </c:pt>
                <c:pt idx="1174">
                  <c:v>7.75</c:v>
                </c:pt>
                <c:pt idx="1175">
                  <c:v>7.88</c:v>
                </c:pt>
                <c:pt idx="1176">
                  <c:v>7.88</c:v>
                </c:pt>
                <c:pt idx="1177">
                  <c:v>8</c:v>
                </c:pt>
                <c:pt idx="1178">
                  <c:v>7.6899999999999995</c:v>
                </c:pt>
                <c:pt idx="1179">
                  <c:v>7.75</c:v>
                </c:pt>
                <c:pt idx="1180">
                  <c:v>7.88</c:v>
                </c:pt>
                <c:pt idx="1181">
                  <c:v>7.94</c:v>
                </c:pt>
                <c:pt idx="1182">
                  <c:v>8</c:v>
                </c:pt>
                <c:pt idx="1183">
                  <c:v>7.75</c:v>
                </c:pt>
                <c:pt idx="1184">
                  <c:v>7.94</c:v>
                </c:pt>
                <c:pt idx="1185">
                  <c:v>8</c:v>
                </c:pt>
                <c:pt idx="1186">
                  <c:v>7.88</c:v>
                </c:pt>
                <c:pt idx="1187">
                  <c:v>8</c:v>
                </c:pt>
                <c:pt idx="1188">
                  <c:v>8.06</c:v>
                </c:pt>
                <c:pt idx="1189">
                  <c:v>8</c:v>
                </c:pt>
                <c:pt idx="1190">
                  <c:v>8.129999999999999</c:v>
                </c:pt>
                <c:pt idx="1191">
                  <c:v>7.81</c:v>
                </c:pt>
                <c:pt idx="1192">
                  <c:v>8</c:v>
                </c:pt>
                <c:pt idx="1193">
                  <c:v>8</c:v>
                </c:pt>
                <c:pt idx="1194">
                  <c:v>8.06</c:v>
                </c:pt>
                <c:pt idx="1195">
                  <c:v>8.25</c:v>
                </c:pt>
                <c:pt idx="1196">
                  <c:v>8.129999999999999</c:v>
                </c:pt>
                <c:pt idx="1197">
                  <c:v>8.3800000000000008</c:v>
                </c:pt>
                <c:pt idx="1198">
                  <c:v>8.5</c:v>
                </c:pt>
                <c:pt idx="1199">
                  <c:v>8.5</c:v>
                </c:pt>
                <c:pt idx="1200">
                  <c:v>8.629999999999999</c:v>
                </c:pt>
                <c:pt idx="1201">
                  <c:v>8.3800000000000008</c:v>
                </c:pt>
                <c:pt idx="1202">
                  <c:v>8.629999999999999</c:v>
                </c:pt>
                <c:pt idx="1203">
                  <c:v>8.629999999999999</c:v>
                </c:pt>
                <c:pt idx="1204">
                  <c:v>8.629999999999999</c:v>
                </c:pt>
                <c:pt idx="1205">
                  <c:v>8.75</c:v>
                </c:pt>
                <c:pt idx="1206">
                  <c:v>8.629999999999999</c:v>
                </c:pt>
                <c:pt idx="1207">
                  <c:v>8.56</c:v>
                </c:pt>
                <c:pt idx="1208">
                  <c:v>8.56</c:v>
                </c:pt>
                <c:pt idx="1209">
                  <c:v>8.69</c:v>
                </c:pt>
                <c:pt idx="1210">
                  <c:v>8.44</c:v>
                </c:pt>
                <c:pt idx="1211">
                  <c:v>8.56</c:v>
                </c:pt>
                <c:pt idx="1212">
                  <c:v>8.5</c:v>
                </c:pt>
                <c:pt idx="1213">
                  <c:v>8.3800000000000008</c:v>
                </c:pt>
                <c:pt idx="1214">
                  <c:v>8.56</c:v>
                </c:pt>
                <c:pt idx="1215">
                  <c:v>8.31</c:v>
                </c:pt>
                <c:pt idx="1216">
                  <c:v>8.56</c:v>
                </c:pt>
                <c:pt idx="1217">
                  <c:v>8.629999999999999</c:v>
                </c:pt>
                <c:pt idx="1218">
                  <c:v>8.629999999999999</c:v>
                </c:pt>
                <c:pt idx="1219">
                  <c:v>8.69</c:v>
                </c:pt>
                <c:pt idx="1220">
                  <c:v>8.3800000000000008</c:v>
                </c:pt>
                <c:pt idx="1221">
                  <c:v>8.44</c:v>
                </c:pt>
                <c:pt idx="1222">
                  <c:v>8.5</c:v>
                </c:pt>
                <c:pt idx="1223">
                  <c:v>8.5</c:v>
                </c:pt>
                <c:pt idx="1224">
                  <c:v>8.69</c:v>
                </c:pt>
                <c:pt idx="1225">
                  <c:v>8.3800000000000008</c:v>
                </c:pt>
                <c:pt idx="1226">
                  <c:v>8.5</c:v>
                </c:pt>
                <c:pt idx="1227">
                  <c:v>8.3800000000000008</c:v>
                </c:pt>
                <c:pt idx="1228">
                  <c:v>8.3800000000000008</c:v>
                </c:pt>
                <c:pt idx="1229">
                  <c:v>8.5</c:v>
                </c:pt>
                <c:pt idx="1230">
                  <c:v>8.31</c:v>
                </c:pt>
                <c:pt idx="1231">
                  <c:v>8.3800000000000008</c:v>
                </c:pt>
                <c:pt idx="1232">
                  <c:v>8.31</c:v>
                </c:pt>
                <c:pt idx="1233">
                  <c:v>8.25</c:v>
                </c:pt>
                <c:pt idx="1234">
                  <c:v>8.3800000000000008</c:v>
                </c:pt>
                <c:pt idx="1235">
                  <c:v>8.06</c:v>
                </c:pt>
                <c:pt idx="1236">
                  <c:v>8.25</c:v>
                </c:pt>
                <c:pt idx="1237">
                  <c:v>8.31</c:v>
                </c:pt>
                <c:pt idx="1238">
                  <c:v>8.31</c:v>
                </c:pt>
                <c:pt idx="1239">
                  <c:v>8.5</c:v>
                </c:pt>
                <c:pt idx="1240">
                  <c:v>8.25</c:v>
                </c:pt>
                <c:pt idx="1241">
                  <c:v>8.629999999999999</c:v>
                </c:pt>
                <c:pt idx="1242">
                  <c:v>8.629999999999999</c:v>
                </c:pt>
                <c:pt idx="1243">
                  <c:v>8.81</c:v>
                </c:pt>
                <c:pt idx="1244">
                  <c:v>8.81</c:v>
                </c:pt>
                <c:pt idx="1245">
                  <c:v>8.44</c:v>
                </c:pt>
                <c:pt idx="1246">
                  <c:v>8.56</c:v>
                </c:pt>
                <c:pt idx="1247">
                  <c:v>8.5</c:v>
                </c:pt>
                <c:pt idx="1248">
                  <c:v>8.5</c:v>
                </c:pt>
                <c:pt idx="1249">
                  <c:v>8.75</c:v>
                </c:pt>
                <c:pt idx="1250">
                  <c:v>8.75</c:v>
                </c:pt>
                <c:pt idx="1251">
                  <c:v>8.94</c:v>
                </c:pt>
                <c:pt idx="1252">
                  <c:v>8.8800000000000008</c:v>
                </c:pt>
                <c:pt idx="1253">
                  <c:v>8.8800000000000008</c:v>
                </c:pt>
                <c:pt idx="1254">
                  <c:v>8.81</c:v>
                </c:pt>
                <c:pt idx="1255">
                  <c:v>8.81</c:v>
                </c:pt>
                <c:pt idx="1256">
                  <c:v>8.75</c:v>
                </c:pt>
                <c:pt idx="1257">
                  <c:v>8.81</c:v>
                </c:pt>
                <c:pt idx="1258">
                  <c:v>8.94</c:v>
                </c:pt>
                <c:pt idx="1259">
                  <c:v>8.94</c:v>
                </c:pt>
                <c:pt idx="1260">
                  <c:v>9.06</c:v>
                </c:pt>
                <c:pt idx="1261">
                  <c:v>9.129999999999999</c:v>
                </c:pt>
                <c:pt idx="1262">
                  <c:v>9.06</c:v>
                </c:pt>
                <c:pt idx="1263">
                  <c:v>9</c:v>
                </c:pt>
                <c:pt idx="1264">
                  <c:v>9.19</c:v>
                </c:pt>
                <c:pt idx="1265">
                  <c:v>9.25</c:v>
                </c:pt>
                <c:pt idx="1266">
                  <c:v>9.19</c:v>
                </c:pt>
                <c:pt idx="1267">
                  <c:v>9.3800000000000008</c:v>
                </c:pt>
                <c:pt idx="1268">
                  <c:v>9.5</c:v>
                </c:pt>
                <c:pt idx="1269">
                  <c:v>9.75</c:v>
                </c:pt>
                <c:pt idx="1270">
                  <c:v>9.69</c:v>
                </c:pt>
                <c:pt idx="1271">
                  <c:v>9.56</c:v>
                </c:pt>
                <c:pt idx="1272">
                  <c:v>9.5</c:v>
                </c:pt>
                <c:pt idx="1273">
                  <c:v>9.75</c:v>
                </c:pt>
                <c:pt idx="1274">
                  <c:v>9.3800000000000008</c:v>
                </c:pt>
                <c:pt idx="1275">
                  <c:v>9.629999999999999</c:v>
                </c:pt>
                <c:pt idx="1276">
                  <c:v>9.69</c:v>
                </c:pt>
                <c:pt idx="1277">
                  <c:v>10</c:v>
                </c:pt>
                <c:pt idx="1278">
                  <c:v>9.69</c:v>
                </c:pt>
                <c:pt idx="1279">
                  <c:v>9.8800000000000008</c:v>
                </c:pt>
                <c:pt idx="1280">
                  <c:v>9.81</c:v>
                </c:pt>
                <c:pt idx="1281">
                  <c:v>9.94</c:v>
                </c:pt>
                <c:pt idx="1282">
                  <c:v>10.130000000000001</c:v>
                </c:pt>
                <c:pt idx="1283">
                  <c:v>9.81</c:v>
                </c:pt>
                <c:pt idx="1284">
                  <c:v>9.94</c:v>
                </c:pt>
                <c:pt idx="1285">
                  <c:v>10.19</c:v>
                </c:pt>
                <c:pt idx="1286">
                  <c:v>10.5</c:v>
                </c:pt>
                <c:pt idx="1287">
                  <c:v>10.629999999999999</c:v>
                </c:pt>
                <c:pt idx="1288">
                  <c:v>10.31</c:v>
                </c:pt>
                <c:pt idx="1289">
                  <c:v>10.69</c:v>
                </c:pt>
                <c:pt idx="1290">
                  <c:v>10.75</c:v>
                </c:pt>
                <c:pt idx="1291">
                  <c:v>11.19</c:v>
                </c:pt>
                <c:pt idx="1292">
                  <c:v>11.56</c:v>
                </c:pt>
                <c:pt idx="1293">
                  <c:v>11.19</c:v>
                </c:pt>
                <c:pt idx="1294">
                  <c:v>11.44</c:v>
                </c:pt>
                <c:pt idx="1295">
                  <c:v>11.38</c:v>
                </c:pt>
                <c:pt idx="1296">
                  <c:v>11.44</c:v>
                </c:pt>
                <c:pt idx="1297">
                  <c:v>11.25</c:v>
                </c:pt>
                <c:pt idx="1298">
                  <c:v>11.44</c:v>
                </c:pt>
                <c:pt idx="1299">
                  <c:v>11.75</c:v>
                </c:pt>
                <c:pt idx="1300">
                  <c:v>11.69</c:v>
                </c:pt>
                <c:pt idx="1301">
                  <c:v>12.06</c:v>
                </c:pt>
                <c:pt idx="1302">
                  <c:v>11.56</c:v>
                </c:pt>
                <c:pt idx="1303">
                  <c:v>11.629999999999999</c:v>
                </c:pt>
                <c:pt idx="1304">
                  <c:v>11.5</c:v>
                </c:pt>
                <c:pt idx="1305">
                  <c:v>11</c:v>
                </c:pt>
                <c:pt idx="1306">
                  <c:v>11.129999999999999</c:v>
                </c:pt>
                <c:pt idx="1307">
                  <c:v>11.129999999999999</c:v>
                </c:pt>
                <c:pt idx="1308">
                  <c:v>11.56</c:v>
                </c:pt>
                <c:pt idx="1309">
                  <c:v>11.81</c:v>
                </c:pt>
                <c:pt idx="1310">
                  <c:v>11.81</c:v>
                </c:pt>
                <c:pt idx="1311">
                  <c:v>11.56</c:v>
                </c:pt>
                <c:pt idx="1312">
                  <c:v>11.75</c:v>
                </c:pt>
                <c:pt idx="1313">
                  <c:v>11.56</c:v>
                </c:pt>
                <c:pt idx="1314">
                  <c:v>11.44</c:v>
                </c:pt>
                <c:pt idx="1315">
                  <c:v>11.56</c:v>
                </c:pt>
                <c:pt idx="1316">
                  <c:v>11.5</c:v>
                </c:pt>
                <c:pt idx="1317">
                  <c:v>11.629999999999999</c:v>
                </c:pt>
                <c:pt idx="1318">
                  <c:v>11.44</c:v>
                </c:pt>
                <c:pt idx="1319">
                  <c:v>11.38</c:v>
                </c:pt>
                <c:pt idx="1320">
                  <c:v>11.25</c:v>
                </c:pt>
                <c:pt idx="1321">
                  <c:v>10.94</c:v>
                </c:pt>
                <c:pt idx="1322">
                  <c:v>11.38</c:v>
                </c:pt>
                <c:pt idx="1323">
                  <c:v>11.31</c:v>
                </c:pt>
                <c:pt idx="1324">
                  <c:v>11.75</c:v>
                </c:pt>
                <c:pt idx="1325">
                  <c:v>11.69</c:v>
                </c:pt>
                <c:pt idx="1326">
                  <c:v>11.88</c:v>
                </c:pt>
                <c:pt idx="1327">
                  <c:v>12.19</c:v>
                </c:pt>
                <c:pt idx="1328">
                  <c:v>12</c:v>
                </c:pt>
                <c:pt idx="1329">
                  <c:v>11.69</c:v>
                </c:pt>
                <c:pt idx="1330">
                  <c:v>11.94</c:v>
                </c:pt>
                <c:pt idx="1331">
                  <c:v>11.94</c:v>
                </c:pt>
                <c:pt idx="1332">
                  <c:v>11.94</c:v>
                </c:pt>
                <c:pt idx="1333">
                  <c:v>11.81</c:v>
                </c:pt>
                <c:pt idx="1334">
                  <c:v>11.81</c:v>
                </c:pt>
                <c:pt idx="1335">
                  <c:v>11.69</c:v>
                </c:pt>
                <c:pt idx="1336">
                  <c:v>11.56</c:v>
                </c:pt>
                <c:pt idx="1337">
                  <c:v>11.44</c:v>
                </c:pt>
                <c:pt idx="1338">
                  <c:v>11.44</c:v>
                </c:pt>
                <c:pt idx="1339">
                  <c:v>11.19</c:v>
                </c:pt>
                <c:pt idx="1340">
                  <c:v>11.38</c:v>
                </c:pt>
                <c:pt idx="1341">
                  <c:v>11.25</c:v>
                </c:pt>
                <c:pt idx="1342">
                  <c:v>11.19</c:v>
                </c:pt>
                <c:pt idx="1343">
                  <c:v>11.19</c:v>
                </c:pt>
                <c:pt idx="1344">
                  <c:v>11.06</c:v>
                </c:pt>
                <c:pt idx="1345">
                  <c:v>11.31</c:v>
                </c:pt>
                <c:pt idx="1346">
                  <c:v>11.06</c:v>
                </c:pt>
                <c:pt idx="1347">
                  <c:v>11.06</c:v>
                </c:pt>
                <c:pt idx="1348">
                  <c:v>11.06</c:v>
                </c:pt>
                <c:pt idx="1349">
                  <c:v>10.75</c:v>
                </c:pt>
                <c:pt idx="1350">
                  <c:v>10.88</c:v>
                </c:pt>
                <c:pt idx="1351">
                  <c:v>10.75</c:v>
                </c:pt>
                <c:pt idx="1352">
                  <c:v>10.75</c:v>
                </c:pt>
                <c:pt idx="1353">
                  <c:v>10.56</c:v>
                </c:pt>
                <c:pt idx="1354">
                  <c:v>10.31</c:v>
                </c:pt>
                <c:pt idx="1355">
                  <c:v>10.56</c:v>
                </c:pt>
                <c:pt idx="1356">
                  <c:v>10.56</c:v>
                </c:pt>
                <c:pt idx="1357">
                  <c:v>10.5</c:v>
                </c:pt>
                <c:pt idx="1358">
                  <c:v>10.81</c:v>
                </c:pt>
                <c:pt idx="1359">
                  <c:v>10.69</c:v>
                </c:pt>
                <c:pt idx="1360">
                  <c:v>11.06</c:v>
                </c:pt>
                <c:pt idx="1361">
                  <c:v>10.88</c:v>
                </c:pt>
                <c:pt idx="1362">
                  <c:v>11.06</c:v>
                </c:pt>
                <c:pt idx="1363">
                  <c:v>10.5</c:v>
                </c:pt>
                <c:pt idx="1364">
                  <c:v>11</c:v>
                </c:pt>
                <c:pt idx="1365">
                  <c:v>10.88</c:v>
                </c:pt>
                <c:pt idx="1366">
                  <c:v>10.81</c:v>
                </c:pt>
                <c:pt idx="1367">
                  <c:v>10.5</c:v>
                </c:pt>
                <c:pt idx="1368">
                  <c:v>10.81</c:v>
                </c:pt>
                <c:pt idx="1369">
                  <c:v>10.88</c:v>
                </c:pt>
                <c:pt idx="1370">
                  <c:v>10.94</c:v>
                </c:pt>
                <c:pt idx="1371">
                  <c:v>11</c:v>
                </c:pt>
                <c:pt idx="1372">
                  <c:v>10.56</c:v>
                </c:pt>
                <c:pt idx="1373">
                  <c:v>10.81</c:v>
                </c:pt>
                <c:pt idx="1374">
                  <c:v>10.56</c:v>
                </c:pt>
                <c:pt idx="1375">
                  <c:v>10.629999999999999</c:v>
                </c:pt>
                <c:pt idx="1376">
                  <c:v>10.75</c:v>
                </c:pt>
                <c:pt idx="1377">
                  <c:v>10.31</c:v>
                </c:pt>
                <c:pt idx="1378">
                  <c:v>10.629999999999999</c:v>
                </c:pt>
                <c:pt idx="1379">
                  <c:v>10.629999999999999</c:v>
                </c:pt>
                <c:pt idx="1380">
                  <c:v>10.75</c:v>
                </c:pt>
                <c:pt idx="1381">
                  <c:v>10.81</c:v>
                </c:pt>
                <c:pt idx="1382">
                  <c:v>10.38</c:v>
                </c:pt>
                <c:pt idx="1383">
                  <c:v>10.69</c:v>
                </c:pt>
                <c:pt idx="1384">
                  <c:v>10.81</c:v>
                </c:pt>
                <c:pt idx="1385">
                  <c:v>10.75</c:v>
                </c:pt>
                <c:pt idx="1386">
                  <c:v>10.94</c:v>
                </c:pt>
                <c:pt idx="1387">
                  <c:v>10.5</c:v>
                </c:pt>
                <c:pt idx="1388">
                  <c:v>10.629999999999999</c:v>
                </c:pt>
                <c:pt idx="1389">
                  <c:v>10.5</c:v>
                </c:pt>
                <c:pt idx="1390">
                  <c:v>10.56</c:v>
                </c:pt>
                <c:pt idx="1391">
                  <c:v>10.81</c:v>
                </c:pt>
                <c:pt idx="1392">
                  <c:v>10.629999999999999</c:v>
                </c:pt>
                <c:pt idx="1393">
                  <c:v>10.5</c:v>
                </c:pt>
                <c:pt idx="1394">
                  <c:v>10.56</c:v>
                </c:pt>
                <c:pt idx="1395">
                  <c:v>10.56</c:v>
                </c:pt>
                <c:pt idx="1396">
                  <c:v>10.56</c:v>
                </c:pt>
                <c:pt idx="1397">
                  <c:v>10.5</c:v>
                </c:pt>
                <c:pt idx="1398">
                  <c:v>10.5</c:v>
                </c:pt>
                <c:pt idx="1399">
                  <c:v>10.38</c:v>
                </c:pt>
                <c:pt idx="1400">
                  <c:v>10.38</c:v>
                </c:pt>
                <c:pt idx="1401">
                  <c:v>10.56</c:v>
                </c:pt>
                <c:pt idx="1402">
                  <c:v>10.81</c:v>
                </c:pt>
                <c:pt idx="1403">
                  <c:v>10.88</c:v>
                </c:pt>
                <c:pt idx="1405">
                  <c:v>10.88</c:v>
                </c:pt>
                <c:pt idx="1406">
                  <c:v>10.629999999999999</c:v>
                </c:pt>
                <c:pt idx="1407">
                  <c:v>10.44</c:v>
                </c:pt>
                <c:pt idx="1408">
                  <c:v>10.5</c:v>
                </c:pt>
                <c:pt idx="1409">
                  <c:v>10.5</c:v>
                </c:pt>
                <c:pt idx="1410">
                  <c:v>10.5</c:v>
                </c:pt>
                <c:pt idx="1411">
                  <c:v>10.5</c:v>
                </c:pt>
                <c:pt idx="1412">
                  <c:v>10.56</c:v>
                </c:pt>
                <c:pt idx="1413">
                  <c:v>10.69</c:v>
                </c:pt>
                <c:pt idx="1414">
                  <c:v>10.75</c:v>
                </c:pt>
                <c:pt idx="1415">
                  <c:v>11</c:v>
                </c:pt>
                <c:pt idx="1416">
                  <c:v>10.56</c:v>
                </c:pt>
                <c:pt idx="1417">
                  <c:v>10.88</c:v>
                </c:pt>
                <c:pt idx="1418">
                  <c:v>10.94</c:v>
                </c:pt>
                <c:pt idx="1419">
                  <c:v>10.88</c:v>
                </c:pt>
                <c:pt idx="1420">
                  <c:v>11.06</c:v>
                </c:pt>
                <c:pt idx="1421">
                  <c:v>10.629999999999999</c:v>
                </c:pt>
                <c:pt idx="1422">
                  <c:v>10.88</c:v>
                </c:pt>
                <c:pt idx="1423">
                  <c:v>10.88</c:v>
                </c:pt>
                <c:pt idx="1424">
                  <c:v>10.81</c:v>
                </c:pt>
                <c:pt idx="1425">
                  <c:v>10.94</c:v>
                </c:pt>
                <c:pt idx="1426">
                  <c:v>10.5</c:v>
                </c:pt>
                <c:pt idx="1427">
                  <c:v>10.69</c:v>
                </c:pt>
                <c:pt idx="1428">
                  <c:v>10.69</c:v>
                </c:pt>
                <c:pt idx="1429">
                  <c:v>10.629999999999999</c:v>
                </c:pt>
                <c:pt idx="1430">
                  <c:v>10.75</c:v>
                </c:pt>
                <c:pt idx="1431">
                  <c:v>10.38</c:v>
                </c:pt>
                <c:pt idx="1432">
                  <c:v>10.44</c:v>
                </c:pt>
                <c:pt idx="1433">
                  <c:v>10.88</c:v>
                </c:pt>
                <c:pt idx="1434">
                  <c:v>10.88</c:v>
                </c:pt>
                <c:pt idx="1435">
                  <c:v>10.629999999999999</c:v>
                </c:pt>
                <c:pt idx="1436">
                  <c:v>10.5</c:v>
                </c:pt>
                <c:pt idx="1437">
                  <c:v>10.5</c:v>
                </c:pt>
                <c:pt idx="1438">
                  <c:v>10.69</c:v>
                </c:pt>
                <c:pt idx="1439">
                  <c:v>10.31</c:v>
                </c:pt>
                <c:pt idx="1440">
                  <c:v>10.56</c:v>
                </c:pt>
                <c:pt idx="1441">
                  <c:v>10.44</c:v>
                </c:pt>
                <c:pt idx="1442">
                  <c:v>10.38</c:v>
                </c:pt>
                <c:pt idx="1443">
                  <c:v>10.56</c:v>
                </c:pt>
                <c:pt idx="1444">
                  <c:v>10.06</c:v>
                </c:pt>
                <c:pt idx="1445">
                  <c:v>10.31</c:v>
                </c:pt>
                <c:pt idx="1446">
                  <c:v>10.44</c:v>
                </c:pt>
                <c:pt idx="1447">
                  <c:v>10.56</c:v>
                </c:pt>
                <c:pt idx="1448">
                  <c:v>10.75</c:v>
                </c:pt>
                <c:pt idx="1449">
                  <c:v>10.38</c:v>
                </c:pt>
                <c:pt idx="1450">
                  <c:v>10.56</c:v>
                </c:pt>
                <c:pt idx="1451">
                  <c:v>10.56</c:v>
                </c:pt>
                <c:pt idx="1452">
                  <c:v>10.69</c:v>
                </c:pt>
                <c:pt idx="1453">
                  <c:v>10.94</c:v>
                </c:pt>
                <c:pt idx="1454">
                  <c:v>10.629999999999999</c:v>
                </c:pt>
                <c:pt idx="1455">
                  <c:v>10.629999999999999</c:v>
                </c:pt>
                <c:pt idx="1456">
                  <c:v>10.56</c:v>
                </c:pt>
                <c:pt idx="1457">
                  <c:v>11</c:v>
                </c:pt>
                <c:pt idx="1458">
                  <c:v>11</c:v>
                </c:pt>
                <c:pt idx="1459">
                  <c:v>10.629999999999999</c:v>
                </c:pt>
                <c:pt idx="1460">
                  <c:v>10.69</c:v>
                </c:pt>
                <c:pt idx="1461">
                  <c:v>10.69</c:v>
                </c:pt>
                <c:pt idx="1462">
                  <c:v>10.81</c:v>
                </c:pt>
                <c:pt idx="1463">
                  <c:v>10.38</c:v>
                </c:pt>
                <c:pt idx="1464">
                  <c:v>10.629999999999999</c:v>
                </c:pt>
                <c:pt idx="1465">
                  <c:v>10.69</c:v>
                </c:pt>
                <c:pt idx="1466">
                  <c:v>10.69</c:v>
                </c:pt>
                <c:pt idx="1467">
                  <c:v>10.94</c:v>
                </c:pt>
                <c:pt idx="1468">
                  <c:v>10.69</c:v>
                </c:pt>
                <c:pt idx="1469">
                  <c:v>10.88</c:v>
                </c:pt>
                <c:pt idx="1470">
                  <c:v>11</c:v>
                </c:pt>
                <c:pt idx="1471">
                  <c:v>11.129999999999999</c:v>
                </c:pt>
                <c:pt idx="1472">
                  <c:v>11.31</c:v>
                </c:pt>
                <c:pt idx="1473">
                  <c:v>10.88</c:v>
                </c:pt>
                <c:pt idx="1474">
                  <c:v>11.06</c:v>
                </c:pt>
                <c:pt idx="1475">
                  <c:v>11.129999999999999</c:v>
                </c:pt>
                <c:pt idx="1476">
                  <c:v>11.129999999999999</c:v>
                </c:pt>
                <c:pt idx="1477">
                  <c:v>11.31</c:v>
                </c:pt>
                <c:pt idx="1478">
                  <c:v>11</c:v>
                </c:pt>
                <c:pt idx="1479">
                  <c:v>11.06</c:v>
                </c:pt>
                <c:pt idx="1480">
                  <c:v>11</c:v>
                </c:pt>
                <c:pt idx="1481">
                  <c:v>10.94</c:v>
                </c:pt>
                <c:pt idx="1482">
                  <c:v>11.25</c:v>
                </c:pt>
                <c:pt idx="1483">
                  <c:v>10.75</c:v>
                </c:pt>
                <c:pt idx="1484">
                  <c:v>10.94</c:v>
                </c:pt>
                <c:pt idx="1485">
                  <c:v>11.38</c:v>
                </c:pt>
                <c:pt idx="1486">
                  <c:v>11.31</c:v>
                </c:pt>
                <c:pt idx="1487">
                  <c:v>11.56</c:v>
                </c:pt>
                <c:pt idx="1488">
                  <c:v>11.06</c:v>
                </c:pt>
                <c:pt idx="1489">
                  <c:v>11.44</c:v>
                </c:pt>
                <c:pt idx="1490">
                  <c:v>11.629999999999999</c:v>
                </c:pt>
                <c:pt idx="1491">
                  <c:v>11.75</c:v>
                </c:pt>
                <c:pt idx="1492">
                  <c:v>11.75</c:v>
                </c:pt>
                <c:pt idx="1493">
                  <c:v>11.56</c:v>
                </c:pt>
                <c:pt idx="1494">
                  <c:v>11.81</c:v>
                </c:pt>
                <c:pt idx="1495">
                  <c:v>12</c:v>
                </c:pt>
                <c:pt idx="1496">
                  <c:v>12.06</c:v>
                </c:pt>
                <c:pt idx="1497">
                  <c:v>12.31</c:v>
                </c:pt>
                <c:pt idx="1498">
                  <c:v>12.31</c:v>
                </c:pt>
                <c:pt idx="1499">
                  <c:v>12.19</c:v>
                </c:pt>
                <c:pt idx="1500">
                  <c:v>12.129999999999999</c:v>
                </c:pt>
                <c:pt idx="1501">
                  <c:v>12.129999999999999</c:v>
                </c:pt>
                <c:pt idx="1502">
                  <c:v>12.38</c:v>
                </c:pt>
                <c:pt idx="1503">
                  <c:v>12.38</c:v>
                </c:pt>
                <c:pt idx="1504">
                  <c:v>12.629999999999999</c:v>
                </c:pt>
                <c:pt idx="1505">
                  <c:v>12.75</c:v>
                </c:pt>
                <c:pt idx="1506">
                  <c:v>12.69</c:v>
                </c:pt>
                <c:pt idx="1507">
                  <c:v>12.629999999999999</c:v>
                </c:pt>
                <c:pt idx="1508">
                  <c:v>12.69</c:v>
                </c:pt>
                <c:pt idx="1509">
                  <c:v>12.75</c:v>
                </c:pt>
                <c:pt idx="1510">
                  <c:v>12.75</c:v>
                </c:pt>
                <c:pt idx="1511">
                  <c:v>12.88</c:v>
                </c:pt>
                <c:pt idx="1512">
                  <c:v>13.06</c:v>
                </c:pt>
                <c:pt idx="1513">
                  <c:v>12.88</c:v>
                </c:pt>
                <c:pt idx="1514">
                  <c:v>12.75</c:v>
                </c:pt>
                <c:pt idx="1515">
                  <c:v>12.629999999999999</c:v>
                </c:pt>
                <c:pt idx="1516">
                  <c:v>12.44</c:v>
                </c:pt>
                <c:pt idx="1517">
                  <c:v>12.5</c:v>
                </c:pt>
                <c:pt idx="1518">
                  <c:v>12.56</c:v>
                </c:pt>
                <c:pt idx="1519">
                  <c:v>12.69</c:v>
                </c:pt>
                <c:pt idx="1520">
                  <c:v>12.88</c:v>
                </c:pt>
                <c:pt idx="1521">
                  <c:v>13.129999999999999</c:v>
                </c:pt>
                <c:pt idx="1522">
                  <c:v>12.69</c:v>
                </c:pt>
                <c:pt idx="1523">
                  <c:v>13.19</c:v>
                </c:pt>
                <c:pt idx="1524">
                  <c:v>13.25</c:v>
                </c:pt>
                <c:pt idx="1525">
                  <c:v>14.629999999999999</c:v>
                </c:pt>
                <c:pt idx="1526">
                  <c:v>14.129999999999999</c:v>
                </c:pt>
                <c:pt idx="1527">
                  <c:v>14.94</c:v>
                </c:pt>
                <c:pt idx="1528">
                  <c:v>14.81</c:v>
                </c:pt>
                <c:pt idx="1529">
                  <c:v>14.69</c:v>
                </c:pt>
                <c:pt idx="1530">
                  <c:v>14.88</c:v>
                </c:pt>
                <c:pt idx="1531">
                  <c:v>14.25</c:v>
                </c:pt>
                <c:pt idx="1532">
                  <c:v>14.5</c:v>
                </c:pt>
                <c:pt idx="1533">
                  <c:v>14.75</c:v>
                </c:pt>
                <c:pt idx="1534">
                  <c:v>15.06</c:v>
                </c:pt>
                <c:pt idx="1535">
                  <c:v>16</c:v>
                </c:pt>
                <c:pt idx="1536">
                  <c:v>15.38</c:v>
                </c:pt>
                <c:pt idx="1537">
                  <c:v>15.629999999999999</c:v>
                </c:pt>
                <c:pt idx="1538">
                  <c:v>15.75</c:v>
                </c:pt>
                <c:pt idx="1539">
                  <c:v>15.69</c:v>
                </c:pt>
                <c:pt idx="1540">
                  <c:v>15.88</c:v>
                </c:pt>
                <c:pt idx="1541">
                  <c:v>15.31</c:v>
                </c:pt>
                <c:pt idx="1542">
                  <c:v>15.629999999999999</c:v>
                </c:pt>
                <c:pt idx="1543">
                  <c:v>15.69</c:v>
                </c:pt>
                <c:pt idx="1544">
                  <c:v>15.69</c:v>
                </c:pt>
                <c:pt idx="1545">
                  <c:v>15.44</c:v>
                </c:pt>
                <c:pt idx="1546">
                  <c:v>15.81</c:v>
                </c:pt>
                <c:pt idx="1547">
                  <c:v>15.81</c:v>
                </c:pt>
                <c:pt idx="1548">
                  <c:v>15.38</c:v>
                </c:pt>
                <c:pt idx="1549">
                  <c:v>14.81</c:v>
                </c:pt>
                <c:pt idx="1550">
                  <c:v>15.25</c:v>
                </c:pt>
                <c:pt idx="1551">
                  <c:v>15.31</c:v>
                </c:pt>
                <c:pt idx="1552">
                  <c:v>15.25</c:v>
                </c:pt>
                <c:pt idx="1553">
                  <c:v>15.129999999999999</c:v>
                </c:pt>
                <c:pt idx="1554">
                  <c:v>14.88</c:v>
                </c:pt>
                <c:pt idx="1555">
                  <c:v>14.56</c:v>
                </c:pt>
                <c:pt idx="1556">
                  <c:v>14.31</c:v>
                </c:pt>
                <c:pt idx="1557">
                  <c:v>13.81</c:v>
                </c:pt>
                <c:pt idx="1558">
                  <c:v>13.56</c:v>
                </c:pt>
                <c:pt idx="1559">
                  <c:v>13.69</c:v>
                </c:pt>
                <c:pt idx="1560">
                  <c:v>13.94</c:v>
                </c:pt>
                <c:pt idx="1561">
                  <c:v>14.31</c:v>
                </c:pt>
                <c:pt idx="1562">
                  <c:v>14.629999999999999</c:v>
                </c:pt>
                <c:pt idx="1563">
                  <c:v>14.31</c:v>
                </c:pt>
                <c:pt idx="1564">
                  <c:v>14.06</c:v>
                </c:pt>
                <c:pt idx="1565">
                  <c:v>13.81</c:v>
                </c:pt>
                <c:pt idx="1566">
                  <c:v>14</c:v>
                </c:pt>
                <c:pt idx="1567">
                  <c:v>14.06</c:v>
                </c:pt>
                <c:pt idx="1568">
                  <c:v>14.5</c:v>
                </c:pt>
                <c:pt idx="1569">
                  <c:v>14.94</c:v>
                </c:pt>
                <c:pt idx="1570">
                  <c:v>15</c:v>
                </c:pt>
                <c:pt idx="1571">
                  <c:v>14.88</c:v>
                </c:pt>
                <c:pt idx="1572">
                  <c:v>14.88</c:v>
                </c:pt>
                <c:pt idx="1573">
                  <c:v>14.25</c:v>
                </c:pt>
                <c:pt idx="1574">
                  <c:v>14.56</c:v>
                </c:pt>
                <c:pt idx="1575">
                  <c:v>14.629999999999999</c:v>
                </c:pt>
                <c:pt idx="1576">
                  <c:v>14.75</c:v>
                </c:pt>
                <c:pt idx="1577">
                  <c:v>14.88</c:v>
                </c:pt>
                <c:pt idx="1578">
                  <c:v>14.75</c:v>
                </c:pt>
                <c:pt idx="1579">
                  <c:v>14.56</c:v>
                </c:pt>
                <c:pt idx="1580">
                  <c:v>14.129999999999999</c:v>
                </c:pt>
                <c:pt idx="1581">
                  <c:v>14.69</c:v>
                </c:pt>
                <c:pt idx="1582">
                  <c:v>14.629999999999999</c:v>
                </c:pt>
                <c:pt idx="1583">
                  <c:v>14.629999999999999</c:v>
                </c:pt>
                <c:pt idx="1584">
                  <c:v>14.5</c:v>
                </c:pt>
                <c:pt idx="1585">
                  <c:v>14.38</c:v>
                </c:pt>
                <c:pt idx="1586">
                  <c:v>14.31</c:v>
                </c:pt>
                <c:pt idx="1587">
                  <c:v>14.06</c:v>
                </c:pt>
                <c:pt idx="1588">
                  <c:v>14.129999999999999</c:v>
                </c:pt>
                <c:pt idx="1589">
                  <c:v>14.25</c:v>
                </c:pt>
                <c:pt idx="1590">
                  <c:v>14.129999999999999</c:v>
                </c:pt>
                <c:pt idx="1591">
                  <c:v>13.94</c:v>
                </c:pt>
                <c:pt idx="1592">
                  <c:v>14.19</c:v>
                </c:pt>
                <c:pt idx="1593">
                  <c:v>14.25</c:v>
                </c:pt>
                <c:pt idx="1594">
                  <c:v>14.31</c:v>
                </c:pt>
                <c:pt idx="1595">
                  <c:v>14.31</c:v>
                </c:pt>
                <c:pt idx="1596">
                  <c:v>14.25</c:v>
                </c:pt>
                <c:pt idx="1597">
                  <c:v>14.44</c:v>
                </c:pt>
                <c:pt idx="1598">
                  <c:v>14.5</c:v>
                </c:pt>
                <c:pt idx="1599">
                  <c:v>14.56</c:v>
                </c:pt>
                <c:pt idx="1600">
                  <c:v>14.31</c:v>
                </c:pt>
                <c:pt idx="1601">
                  <c:v>14.38</c:v>
                </c:pt>
                <c:pt idx="1602">
                  <c:v>14.25</c:v>
                </c:pt>
                <c:pt idx="1603">
                  <c:v>14.31</c:v>
                </c:pt>
                <c:pt idx="1604">
                  <c:v>14.31</c:v>
                </c:pt>
                <c:pt idx="1605">
                  <c:v>14.19</c:v>
                </c:pt>
                <c:pt idx="1606">
                  <c:v>14.38</c:v>
                </c:pt>
                <c:pt idx="1607">
                  <c:v>14.44</c:v>
                </c:pt>
                <c:pt idx="1608">
                  <c:v>14.5</c:v>
                </c:pt>
                <c:pt idx="1609">
                  <c:v>14.31</c:v>
                </c:pt>
                <c:pt idx="1610">
                  <c:v>14.629999999999999</c:v>
                </c:pt>
                <c:pt idx="1611">
                  <c:v>14.629999999999999</c:v>
                </c:pt>
                <c:pt idx="1612">
                  <c:v>15.75</c:v>
                </c:pt>
                <c:pt idx="1613">
                  <c:v>15.94</c:v>
                </c:pt>
                <c:pt idx="1614">
                  <c:v>15.88</c:v>
                </c:pt>
                <c:pt idx="1615">
                  <c:v>16.5</c:v>
                </c:pt>
                <c:pt idx="1616">
                  <c:v>16.5</c:v>
                </c:pt>
                <c:pt idx="1617">
                  <c:v>16.559999999999999</c:v>
                </c:pt>
                <c:pt idx="1618">
                  <c:v>16.88</c:v>
                </c:pt>
                <c:pt idx="1619">
                  <c:v>16.690000000000001</c:v>
                </c:pt>
                <c:pt idx="1620">
                  <c:v>17.130000000000031</c:v>
                </c:pt>
                <c:pt idx="1621">
                  <c:v>17.059999999999999</c:v>
                </c:pt>
                <c:pt idx="1622">
                  <c:v>17.559999999999999</c:v>
                </c:pt>
                <c:pt idx="1623">
                  <c:v>17.38</c:v>
                </c:pt>
                <c:pt idx="1624">
                  <c:v>18.5</c:v>
                </c:pt>
                <c:pt idx="1625">
                  <c:v>18.939999999999987</c:v>
                </c:pt>
                <c:pt idx="1626">
                  <c:v>18.630000000000031</c:v>
                </c:pt>
                <c:pt idx="1627">
                  <c:v>18.75</c:v>
                </c:pt>
                <c:pt idx="1628">
                  <c:v>18.059999999999999</c:v>
                </c:pt>
                <c:pt idx="1629">
                  <c:v>18.630000000000031</c:v>
                </c:pt>
                <c:pt idx="1630">
                  <c:v>19.059999999999999</c:v>
                </c:pt>
                <c:pt idx="1631">
                  <c:v>19.309999999999999</c:v>
                </c:pt>
                <c:pt idx="1632">
                  <c:v>19.5</c:v>
                </c:pt>
                <c:pt idx="1633">
                  <c:v>18.38</c:v>
                </c:pt>
                <c:pt idx="1634">
                  <c:v>18.559999999999999</c:v>
                </c:pt>
                <c:pt idx="1635">
                  <c:v>18.939999999999987</c:v>
                </c:pt>
                <c:pt idx="1636">
                  <c:v>19.059999999999999</c:v>
                </c:pt>
                <c:pt idx="1637">
                  <c:v>19.5</c:v>
                </c:pt>
                <c:pt idx="1638">
                  <c:v>18.88</c:v>
                </c:pt>
                <c:pt idx="1639">
                  <c:v>19.190000000000001</c:v>
                </c:pt>
                <c:pt idx="1640">
                  <c:v>19.38</c:v>
                </c:pt>
                <c:pt idx="1641">
                  <c:v>19.75</c:v>
                </c:pt>
                <c:pt idx="1642">
                  <c:v>20.190000000000001</c:v>
                </c:pt>
                <c:pt idx="1643">
                  <c:v>19.5</c:v>
                </c:pt>
                <c:pt idx="1644">
                  <c:v>19.559999999999999</c:v>
                </c:pt>
                <c:pt idx="1645">
                  <c:v>19.5</c:v>
                </c:pt>
                <c:pt idx="1646">
                  <c:v>19.38</c:v>
                </c:pt>
                <c:pt idx="1647">
                  <c:v>19.130000000000031</c:v>
                </c:pt>
                <c:pt idx="1648">
                  <c:v>18.939999999999987</c:v>
                </c:pt>
                <c:pt idx="1649">
                  <c:v>18.690000000000001</c:v>
                </c:pt>
                <c:pt idx="1650">
                  <c:v>18.38</c:v>
                </c:pt>
                <c:pt idx="1651">
                  <c:v>18.38</c:v>
                </c:pt>
                <c:pt idx="1652">
                  <c:v>18.309999999999999</c:v>
                </c:pt>
                <c:pt idx="1653">
                  <c:v>17.38</c:v>
                </c:pt>
                <c:pt idx="1654">
                  <c:v>17.439999999999987</c:v>
                </c:pt>
                <c:pt idx="1655">
                  <c:v>17.25</c:v>
                </c:pt>
                <c:pt idx="1656">
                  <c:v>17</c:v>
                </c:pt>
                <c:pt idx="1657">
                  <c:v>16.439999999999987</c:v>
                </c:pt>
                <c:pt idx="1658">
                  <c:v>15.88</c:v>
                </c:pt>
                <c:pt idx="1659">
                  <c:v>16.130000000000031</c:v>
                </c:pt>
                <c:pt idx="1660">
                  <c:v>15.75</c:v>
                </c:pt>
                <c:pt idx="1661">
                  <c:v>14.81</c:v>
                </c:pt>
                <c:pt idx="1662">
                  <c:v>14.06</c:v>
                </c:pt>
                <c:pt idx="1663">
                  <c:v>14</c:v>
                </c:pt>
                <c:pt idx="1664">
                  <c:v>14.19</c:v>
                </c:pt>
                <c:pt idx="1665">
                  <c:v>13</c:v>
                </c:pt>
                <c:pt idx="1666">
                  <c:v>12.5</c:v>
                </c:pt>
                <c:pt idx="1667">
                  <c:v>11.129999999999999</c:v>
                </c:pt>
                <c:pt idx="1668">
                  <c:v>11.31</c:v>
                </c:pt>
                <c:pt idx="1669">
                  <c:v>11.629999999999999</c:v>
                </c:pt>
                <c:pt idx="1670">
                  <c:v>11.25</c:v>
                </c:pt>
                <c:pt idx="1671">
                  <c:v>10.94</c:v>
                </c:pt>
                <c:pt idx="1672">
                  <c:v>10.69</c:v>
                </c:pt>
                <c:pt idx="1673">
                  <c:v>10.88</c:v>
                </c:pt>
                <c:pt idx="1674">
                  <c:v>11.19</c:v>
                </c:pt>
                <c:pt idx="1675">
                  <c:v>11.44</c:v>
                </c:pt>
                <c:pt idx="1676">
                  <c:v>11.5</c:v>
                </c:pt>
                <c:pt idx="1677">
                  <c:v>10.44</c:v>
                </c:pt>
                <c:pt idx="1678">
                  <c:v>10</c:v>
                </c:pt>
                <c:pt idx="1679">
                  <c:v>9.81</c:v>
                </c:pt>
                <c:pt idx="1680">
                  <c:v>9.56</c:v>
                </c:pt>
                <c:pt idx="1681">
                  <c:v>9.75</c:v>
                </c:pt>
                <c:pt idx="1682">
                  <c:v>9.81</c:v>
                </c:pt>
                <c:pt idx="1683">
                  <c:v>10.130000000000001</c:v>
                </c:pt>
                <c:pt idx="1684">
                  <c:v>10.130000000000001</c:v>
                </c:pt>
                <c:pt idx="1685">
                  <c:v>10.44</c:v>
                </c:pt>
                <c:pt idx="1686">
                  <c:v>9.8800000000000008</c:v>
                </c:pt>
                <c:pt idx="1687">
                  <c:v>9.75</c:v>
                </c:pt>
                <c:pt idx="1688">
                  <c:v>9.75</c:v>
                </c:pt>
                <c:pt idx="1689">
                  <c:v>9.44</c:v>
                </c:pt>
                <c:pt idx="1690">
                  <c:v>9.25</c:v>
                </c:pt>
                <c:pt idx="1691">
                  <c:v>9.06</c:v>
                </c:pt>
                <c:pt idx="1692">
                  <c:v>9.06</c:v>
                </c:pt>
                <c:pt idx="1693">
                  <c:v>8.75</c:v>
                </c:pt>
                <c:pt idx="1694">
                  <c:v>8.94</c:v>
                </c:pt>
                <c:pt idx="1695">
                  <c:v>9.31</c:v>
                </c:pt>
                <c:pt idx="1696">
                  <c:v>8.8800000000000008</c:v>
                </c:pt>
                <c:pt idx="1697">
                  <c:v>9.3800000000000008</c:v>
                </c:pt>
                <c:pt idx="1698">
                  <c:v>9.25</c:v>
                </c:pt>
                <c:pt idx="1699">
                  <c:v>9.19</c:v>
                </c:pt>
                <c:pt idx="1700">
                  <c:v>9.31</c:v>
                </c:pt>
                <c:pt idx="1701">
                  <c:v>9.129999999999999</c:v>
                </c:pt>
                <c:pt idx="1702">
                  <c:v>9.5</c:v>
                </c:pt>
                <c:pt idx="1703">
                  <c:v>9.44</c:v>
                </c:pt>
                <c:pt idx="1704">
                  <c:v>9.75</c:v>
                </c:pt>
                <c:pt idx="1705">
                  <c:v>9.81</c:v>
                </c:pt>
                <c:pt idx="1706">
                  <c:v>9.56</c:v>
                </c:pt>
                <c:pt idx="1707">
                  <c:v>9.3800000000000008</c:v>
                </c:pt>
                <c:pt idx="1708">
                  <c:v>9.19</c:v>
                </c:pt>
                <c:pt idx="1709">
                  <c:v>9.31</c:v>
                </c:pt>
                <c:pt idx="1710">
                  <c:v>9</c:v>
                </c:pt>
                <c:pt idx="1711">
                  <c:v>9.19</c:v>
                </c:pt>
                <c:pt idx="1712">
                  <c:v>9.3800000000000008</c:v>
                </c:pt>
                <c:pt idx="1713">
                  <c:v>9.56</c:v>
                </c:pt>
                <c:pt idx="1714">
                  <c:v>9.75</c:v>
                </c:pt>
                <c:pt idx="1715">
                  <c:v>9.25</c:v>
                </c:pt>
                <c:pt idx="1716">
                  <c:v>9.19</c:v>
                </c:pt>
                <c:pt idx="1717">
                  <c:v>9.25</c:v>
                </c:pt>
                <c:pt idx="1718">
                  <c:v>9.19</c:v>
                </c:pt>
                <c:pt idx="1719">
                  <c:v>9.25</c:v>
                </c:pt>
                <c:pt idx="1720">
                  <c:v>8.94</c:v>
                </c:pt>
                <c:pt idx="1721">
                  <c:v>9.06</c:v>
                </c:pt>
                <c:pt idx="1722">
                  <c:v>9.129999999999999</c:v>
                </c:pt>
                <c:pt idx="1723">
                  <c:v>9.19</c:v>
                </c:pt>
                <c:pt idx="1724">
                  <c:v>9.69</c:v>
                </c:pt>
                <c:pt idx="1725">
                  <c:v>9.44</c:v>
                </c:pt>
                <c:pt idx="1726">
                  <c:v>9.69</c:v>
                </c:pt>
                <c:pt idx="1727">
                  <c:v>10.25</c:v>
                </c:pt>
                <c:pt idx="1728">
                  <c:v>10.44</c:v>
                </c:pt>
                <c:pt idx="1729">
                  <c:v>10.19</c:v>
                </c:pt>
                <c:pt idx="1730">
                  <c:v>9.8800000000000008</c:v>
                </c:pt>
                <c:pt idx="1731">
                  <c:v>10.130000000000001</c:v>
                </c:pt>
                <c:pt idx="1732">
                  <c:v>10.19</c:v>
                </c:pt>
                <c:pt idx="1733">
                  <c:v>10.31</c:v>
                </c:pt>
                <c:pt idx="1734">
                  <c:v>10.75</c:v>
                </c:pt>
                <c:pt idx="1735">
                  <c:v>10.25</c:v>
                </c:pt>
                <c:pt idx="1736">
                  <c:v>10.31</c:v>
                </c:pt>
                <c:pt idx="1737">
                  <c:v>10.38</c:v>
                </c:pt>
                <c:pt idx="1738">
                  <c:v>10.75</c:v>
                </c:pt>
                <c:pt idx="1739">
                  <c:v>11</c:v>
                </c:pt>
                <c:pt idx="1740">
                  <c:v>10.75</c:v>
                </c:pt>
                <c:pt idx="1741">
                  <c:v>10.81</c:v>
                </c:pt>
                <c:pt idx="1742">
                  <c:v>11.38</c:v>
                </c:pt>
                <c:pt idx="1743">
                  <c:v>11.38</c:v>
                </c:pt>
                <c:pt idx="1744">
                  <c:v>11.69</c:v>
                </c:pt>
                <c:pt idx="1745">
                  <c:v>12.44</c:v>
                </c:pt>
                <c:pt idx="1746">
                  <c:v>11.75</c:v>
                </c:pt>
                <c:pt idx="1747">
                  <c:v>12.19</c:v>
                </c:pt>
                <c:pt idx="1748">
                  <c:v>11.88</c:v>
                </c:pt>
                <c:pt idx="1749">
                  <c:v>11.56</c:v>
                </c:pt>
                <c:pt idx="1750">
                  <c:v>11.19</c:v>
                </c:pt>
                <c:pt idx="1751">
                  <c:v>11.44</c:v>
                </c:pt>
                <c:pt idx="1752">
                  <c:v>11.56</c:v>
                </c:pt>
                <c:pt idx="1753">
                  <c:v>11.629999999999999</c:v>
                </c:pt>
                <c:pt idx="1754">
                  <c:v>11.56</c:v>
                </c:pt>
                <c:pt idx="1755">
                  <c:v>11.629999999999999</c:v>
                </c:pt>
                <c:pt idx="1756">
                  <c:v>11.75</c:v>
                </c:pt>
                <c:pt idx="1757">
                  <c:v>11.94</c:v>
                </c:pt>
                <c:pt idx="1758">
                  <c:v>12</c:v>
                </c:pt>
                <c:pt idx="1759">
                  <c:v>12</c:v>
                </c:pt>
                <c:pt idx="1760">
                  <c:v>11.94</c:v>
                </c:pt>
                <c:pt idx="1761">
                  <c:v>11.94</c:v>
                </c:pt>
                <c:pt idx="1762">
                  <c:v>12.129999999999999</c:v>
                </c:pt>
                <c:pt idx="1763">
                  <c:v>12.19</c:v>
                </c:pt>
                <c:pt idx="1764">
                  <c:v>12</c:v>
                </c:pt>
                <c:pt idx="1765">
                  <c:v>12.25</c:v>
                </c:pt>
                <c:pt idx="1766">
                  <c:v>12.88</c:v>
                </c:pt>
                <c:pt idx="1767">
                  <c:v>13.88</c:v>
                </c:pt>
                <c:pt idx="1768">
                  <c:v>14</c:v>
                </c:pt>
                <c:pt idx="1769">
                  <c:v>13.25</c:v>
                </c:pt>
                <c:pt idx="1770">
                  <c:v>13.44</c:v>
                </c:pt>
                <c:pt idx="1771">
                  <c:v>13.629999999999999</c:v>
                </c:pt>
                <c:pt idx="1772">
                  <c:v>12.94</c:v>
                </c:pt>
                <c:pt idx="1773">
                  <c:v>12.81</c:v>
                </c:pt>
                <c:pt idx="1774">
                  <c:v>12.31</c:v>
                </c:pt>
                <c:pt idx="1775">
                  <c:v>12.94</c:v>
                </c:pt>
                <c:pt idx="1776">
                  <c:v>12.81</c:v>
                </c:pt>
                <c:pt idx="1777">
                  <c:v>13.19</c:v>
                </c:pt>
                <c:pt idx="1778">
                  <c:v>13</c:v>
                </c:pt>
                <c:pt idx="1779">
                  <c:v>13</c:v>
                </c:pt>
                <c:pt idx="1780">
                  <c:v>13.31</c:v>
                </c:pt>
                <c:pt idx="1781">
                  <c:v>13.629999999999999</c:v>
                </c:pt>
                <c:pt idx="1782">
                  <c:v>13.56</c:v>
                </c:pt>
                <c:pt idx="1783">
                  <c:v>13.38</c:v>
                </c:pt>
                <c:pt idx="1784">
                  <c:v>13.69</c:v>
                </c:pt>
                <c:pt idx="1785">
                  <c:v>13.88</c:v>
                </c:pt>
                <c:pt idx="1786">
                  <c:v>14.129999999999999</c:v>
                </c:pt>
                <c:pt idx="1787">
                  <c:v>14.94</c:v>
                </c:pt>
                <c:pt idx="1788">
                  <c:v>14.94</c:v>
                </c:pt>
                <c:pt idx="1789">
                  <c:v>14.69</c:v>
                </c:pt>
                <c:pt idx="1790">
                  <c:v>15.129999999999999</c:v>
                </c:pt>
                <c:pt idx="1791">
                  <c:v>15.44</c:v>
                </c:pt>
                <c:pt idx="1792">
                  <c:v>15.69</c:v>
                </c:pt>
                <c:pt idx="1793">
                  <c:v>16.38</c:v>
                </c:pt>
                <c:pt idx="1794">
                  <c:v>17.5</c:v>
                </c:pt>
                <c:pt idx="1795">
                  <c:v>16.690000000000001</c:v>
                </c:pt>
                <c:pt idx="1796">
                  <c:v>15.31</c:v>
                </c:pt>
                <c:pt idx="1797">
                  <c:v>15.19</c:v>
                </c:pt>
                <c:pt idx="1798">
                  <c:v>15.5</c:v>
                </c:pt>
                <c:pt idx="1799">
                  <c:v>16.190000000000001</c:v>
                </c:pt>
                <c:pt idx="1800">
                  <c:v>16.690000000000001</c:v>
                </c:pt>
                <c:pt idx="1801">
                  <c:v>15.69</c:v>
                </c:pt>
                <c:pt idx="1802">
                  <c:v>15.25</c:v>
                </c:pt>
                <c:pt idx="1803">
                  <c:v>16.75</c:v>
                </c:pt>
                <c:pt idx="1804">
                  <c:v>17.309999999999999</c:v>
                </c:pt>
                <c:pt idx="1805">
                  <c:v>17.939999999999987</c:v>
                </c:pt>
                <c:pt idx="1806">
                  <c:v>17.630000000000031</c:v>
                </c:pt>
                <c:pt idx="1807">
                  <c:v>18</c:v>
                </c:pt>
                <c:pt idx="1808">
                  <c:v>18.630000000000031</c:v>
                </c:pt>
                <c:pt idx="1809">
                  <c:v>18.309999999999999</c:v>
                </c:pt>
                <c:pt idx="1810">
                  <c:v>17.939999999999987</c:v>
                </c:pt>
                <c:pt idx="1811">
                  <c:v>18.190000000000001</c:v>
                </c:pt>
                <c:pt idx="1812">
                  <c:v>19.059999999999999</c:v>
                </c:pt>
                <c:pt idx="1813">
                  <c:v>19.38</c:v>
                </c:pt>
                <c:pt idx="1814">
                  <c:v>20.309999999999999</c:v>
                </c:pt>
                <c:pt idx="1815">
                  <c:v>20.38</c:v>
                </c:pt>
                <c:pt idx="1816">
                  <c:v>21.75</c:v>
                </c:pt>
                <c:pt idx="1817">
                  <c:v>22</c:v>
                </c:pt>
                <c:pt idx="1818">
                  <c:v>20.5</c:v>
                </c:pt>
                <c:pt idx="1819">
                  <c:v>21.130000000000031</c:v>
                </c:pt>
                <c:pt idx="1820">
                  <c:v>21.439999999999987</c:v>
                </c:pt>
                <c:pt idx="1821">
                  <c:v>21.56</c:v>
                </c:pt>
                <c:pt idx="1822">
                  <c:v>20.25</c:v>
                </c:pt>
                <c:pt idx="1823">
                  <c:v>18.630000000000031</c:v>
                </c:pt>
                <c:pt idx="1824">
                  <c:v>18</c:v>
                </c:pt>
                <c:pt idx="1825">
                  <c:v>18</c:v>
                </c:pt>
                <c:pt idx="1826">
                  <c:v>18.25</c:v>
                </c:pt>
                <c:pt idx="1827">
                  <c:v>17.5</c:v>
                </c:pt>
                <c:pt idx="1828">
                  <c:v>17.630000000000031</c:v>
                </c:pt>
                <c:pt idx="1829">
                  <c:v>17.939999999999987</c:v>
                </c:pt>
                <c:pt idx="1830">
                  <c:v>17.630000000000031</c:v>
                </c:pt>
                <c:pt idx="1831">
                  <c:v>16.38</c:v>
                </c:pt>
                <c:pt idx="1832">
                  <c:v>16.309999999999999</c:v>
                </c:pt>
                <c:pt idx="1833">
                  <c:v>17.559999999999999</c:v>
                </c:pt>
                <c:pt idx="1834">
                  <c:v>18.130000000000031</c:v>
                </c:pt>
                <c:pt idx="1835">
                  <c:v>17.559999999999999</c:v>
                </c:pt>
                <c:pt idx="1836">
                  <c:v>18.559999999999999</c:v>
                </c:pt>
                <c:pt idx="1837">
                  <c:v>18.5</c:v>
                </c:pt>
                <c:pt idx="1838">
                  <c:v>18.630000000000031</c:v>
                </c:pt>
                <c:pt idx="1839">
                  <c:v>18.88</c:v>
                </c:pt>
                <c:pt idx="1840">
                  <c:v>18.809999999999999</c:v>
                </c:pt>
                <c:pt idx="1841">
                  <c:v>18.809999999999999</c:v>
                </c:pt>
                <c:pt idx="1842">
                  <c:v>17.88</c:v>
                </c:pt>
                <c:pt idx="1843">
                  <c:v>18.690000000000001</c:v>
                </c:pt>
                <c:pt idx="1844">
                  <c:v>19.059999999999999</c:v>
                </c:pt>
                <c:pt idx="1845">
                  <c:v>18.75</c:v>
                </c:pt>
                <c:pt idx="1846">
                  <c:v>18.309999999999999</c:v>
                </c:pt>
                <c:pt idx="1847">
                  <c:v>18</c:v>
                </c:pt>
                <c:pt idx="1848">
                  <c:v>17.5</c:v>
                </c:pt>
                <c:pt idx="1849">
                  <c:v>17.5</c:v>
                </c:pt>
                <c:pt idx="1850">
                  <c:v>16.75</c:v>
                </c:pt>
                <c:pt idx="1851">
                  <c:v>17.309999999999999</c:v>
                </c:pt>
                <c:pt idx="1852">
                  <c:v>17.059999999999999</c:v>
                </c:pt>
                <c:pt idx="1853">
                  <c:v>17.059999999999999</c:v>
                </c:pt>
                <c:pt idx="1854">
                  <c:v>17.5</c:v>
                </c:pt>
                <c:pt idx="1855">
                  <c:v>17.130000000000031</c:v>
                </c:pt>
                <c:pt idx="1856">
                  <c:v>17</c:v>
                </c:pt>
                <c:pt idx="1857">
                  <c:v>17.130000000000031</c:v>
                </c:pt>
                <c:pt idx="1858">
                  <c:v>18.190000000000001</c:v>
                </c:pt>
                <c:pt idx="1859">
                  <c:v>18.5</c:v>
                </c:pt>
                <c:pt idx="1860">
                  <c:v>17.439999999999987</c:v>
                </c:pt>
                <c:pt idx="1861">
                  <c:v>17.38</c:v>
                </c:pt>
                <c:pt idx="1862">
                  <c:v>16.309999999999999</c:v>
                </c:pt>
                <c:pt idx="1863">
                  <c:v>16.059999999999999</c:v>
                </c:pt>
                <c:pt idx="1864">
                  <c:v>16.5</c:v>
                </c:pt>
                <c:pt idx="1865">
                  <c:v>16.690000000000001</c:v>
                </c:pt>
                <c:pt idx="1866">
                  <c:v>16.559999999999999</c:v>
                </c:pt>
                <c:pt idx="1867">
                  <c:v>16.630000000000031</c:v>
                </c:pt>
                <c:pt idx="1868">
                  <c:v>16.88</c:v>
                </c:pt>
                <c:pt idx="1869">
                  <c:v>17.309999999999999</c:v>
                </c:pt>
                <c:pt idx="1870">
                  <c:v>16.309999999999999</c:v>
                </c:pt>
                <c:pt idx="1871">
                  <c:v>16.690000000000001</c:v>
                </c:pt>
                <c:pt idx="1872">
                  <c:v>16.809999999999999</c:v>
                </c:pt>
                <c:pt idx="1873">
                  <c:v>16.190000000000001</c:v>
                </c:pt>
                <c:pt idx="1874">
                  <c:v>16.25</c:v>
                </c:pt>
                <c:pt idx="1875">
                  <c:v>15.629999999999999</c:v>
                </c:pt>
                <c:pt idx="1876">
                  <c:v>15.44</c:v>
                </c:pt>
                <c:pt idx="1877">
                  <c:v>15.31</c:v>
                </c:pt>
                <c:pt idx="1878">
                  <c:v>14.88</c:v>
                </c:pt>
                <c:pt idx="1879">
                  <c:v>15</c:v>
                </c:pt>
                <c:pt idx="1880">
                  <c:v>14.06</c:v>
                </c:pt>
                <c:pt idx="1881">
                  <c:v>13.69</c:v>
                </c:pt>
                <c:pt idx="1882">
                  <c:v>14.19</c:v>
                </c:pt>
                <c:pt idx="1883">
                  <c:v>14.38</c:v>
                </c:pt>
                <c:pt idx="1884">
                  <c:v>14.81</c:v>
                </c:pt>
                <c:pt idx="1885">
                  <c:v>14.5</c:v>
                </c:pt>
                <c:pt idx="1886">
                  <c:v>14.69</c:v>
                </c:pt>
                <c:pt idx="1887">
                  <c:v>15.31</c:v>
                </c:pt>
                <c:pt idx="1888">
                  <c:v>14.81</c:v>
                </c:pt>
                <c:pt idx="1889">
                  <c:v>14.75</c:v>
                </c:pt>
                <c:pt idx="1890">
                  <c:v>14.31</c:v>
                </c:pt>
                <c:pt idx="1891">
                  <c:v>14.19</c:v>
                </c:pt>
                <c:pt idx="1892">
                  <c:v>14.69</c:v>
                </c:pt>
                <c:pt idx="1893">
                  <c:v>15.06</c:v>
                </c:pt>
                <c:pt idx="1894">
                  <c:v>15.56</c:v>
                </c:pt>
                <c:pt idx="1895">
                  <c:v>15.31</c:v>
                </c:pt>
                <c:pt idx="1896">
                  <c:v>15.629999999999999</c:v>
                </c:pt>
                <c:pt idx="1897">
                  <c:v>15.81</c:v>
                </c:pt>
                <c:pt idx="1898">
                  <c:v>16.75</c:v>
                </c:pt>
                <c:pt idx="1899">
                  <c:v>16.439999999999987</c:v>
                </c:pt>
                <c:pt idx="1900">
                  <c:v>16.190000000000001</c:v>
                </c:pt>
                <c:pt idx="1901">
                  <c:v>16.439999999999987</c:v>
                </c:pt>
                <c:pt idx="1902">
                  <c:v>16.630000000000031</c:v>
                </c:pt>
                <c:pt idx="1903">
                  <c:v>16.5</c:v>
                </c:pt>
                <c:pt idx="1904">
                  <c:v>16.190000000000001</c:v>
                </c:pt>
                <c:pt idx="1905">
                  <c:v>16.309999999999999</c:v>
                </c:pt>
                <c:pt idx="1906">
                  <c:v>16.309999999999999</c:v>
                </c:pt>
                <c:pt idx="1907">
                  <c:v>16.130000000000031</c:v>
                </c:pt>
                <c:pt idx="1908">
                  <c:v>16.809999999999999</c:v>
                </c:pt>
                <c:pt idx="1909">
                  <c:v>16.309999999999999</c:v>
                </c:pt>
                <c:pt idx="1910">
                  <c:v>16.809999999999999</c:v>
                </c:pt>
                <c:pt idx="1911">
                  <c:v>17.439999999999987</c:v>
                </c:pt>
                <c:pt idx="1912">
                  <c:v>18.5</c:v>
                </c:pt>
                <c:pt idx="1913">
                  <c:v>20.130000000000031</c:v>
                </c:pt>
                <c:pt idx="1914">
                  <c:v>19.059999999999999</c:v>
                </c:pt>
                <c:pt idx="1915">
                  <c:v>19.75</c:v>
                </c:pt>
                <c:pt idx="1916">
                  <c:v>19.5</c:v>
                </c:pt>
                <c:pt idx="1917">
                  <c:v>19.309999999999999</c:v>
                </c:pt>
                <c:pt idx="1918">
                  <c:v>19.88</c:v>
                </c:pt>
                <c:pt idx="1919">
                  <c:v>19.38</c:v>
                </c:pt>
                <c:pt idx="1920">
                  <c:v>20.059999999999999</c:v>
                </c:pt>
                <c:pt idx="1921">
                  <c:v>19.690000000000001</c:v>
                </c:pt>
                <c:pt idx="1922">
                  <c:v>18.630000000000031</c:v>
                </c:pt>
                <c:pt idx="1923">
                  <c:v>18.75</c:v>
                </c:pt>
                <c:pt idx="1924">
                  <c:v>18.25</c:v>
                </c:pt>
                <c:pt idx="1925">
                  <c:v>19.130000000000031</c:v>
                </c:pt>
                <c:pt idx="1926">
                  <c:v>19.5</c:v>
                </c:pt>
                <c:pt idx="1927">
                  <c:v>19.38</c:v>
                </c:pt>
                <c:pt idx="1928">
                  <c:v>18.630000000000031</c:v>
                </c:pt>
                <c:pt idx="1929">
                  <c:v>18.5</c:v>
                </c:pt>
                <c:pt idx="1930">
                  <c:v>17.75</c:v>
                </c:pt>
                <c:pt idx="1931">
                  <c:v>17.5</c:v>
                </c:pt>
                <c:pt idx="1932">
                  <c:v>18.5</c:v>
                </c:pt>
                <c:pt idx="1933">
                  <c:v>17.630000000000031</c:v>
                </c:pt>
                <c:pt idx="1934">
                  <c:v>18.25</c:v>
                </c:pt>
                <c:pt idx="1935">
                  <c:v>18.690000000000001</c:v>
                </c:pt>
                <c:pt idx="1936">
                  <c:v>17.809999999999999</c:v>
                </c:pt>
                <c:pt idx="1937">
                  <c:v>18.130000000000031</c:v>
                </c:pt>
                <c:pt idx="1938">
                  <c:v>17.309999999999999</c:v>
                </c:pt>
                <c:pt idx="1939">
                  <c:v>17.559999999999999</c:v>
                </c:pt>
                <c:pt idx="1940">
                  <c:v>17.630000000000031</c:v>
                </c:pt>
                <c:pt idx="1941">
                  <c:v>17.309999999999999</c:v>
                </c:pt>
                <c:pt idx="1942">
                  <c:v>17.5</c:v>
                </c:pt>
                <c:pt idx="1943">
                  <c:v>16.75</c:v>
                </c:pt>
                <c:pt idx="1944">
                  <c:v>17.630000000000031</c:v>
                </c:pt>
                <c:pt idx="1945">
                  <c:v>18.630000000000031</c:v>
                </c:pt>
                <c:pt idx="1946">
                  <c:v>18.25</c:v>
                </c:pt>
                <c:pt idx="1947">
                  <c:v>18.059999999999999</c:v>
                </c:pt>
                <c:pt idx="1948">
                  <c:v>17.439999999999987</c:v>
                </c:pt>
                <c:pt idx="1949">
                  <c:v>18.190000000000001</c:v>
                </c:pt>
                <c:pt idx="1950">
                  <c:v>18.5</c:v>
                </c:pt>
                <c:pt idx="1951">
                  <c:v>17.939999999999987</c:v>
                </c:pt>
                <c:pt idx="1952">
                  <c:v>17.75</c:v>
                </c:pt>
                <c:pt idx="1953">
                  <c:v>17.690000000000001</c:v>
                </c:pt>
                <c:pt idx="1954">
                  <c:v>18.190000000000001</c:v>
                </c:pt>
                <c:pt idx="1955">
                  <c:v>18.190000000000001</c:v>
                </c:pt>
                <c:pt idx="1956">
                  <c:v>18.130000000000031</c:v>
                </c:pt>
                <c:pt idx="1957">
                  <c:v>18.059999999999999</c:v>
                </c:pt>
                <c:pt idx="1958">
                  <c:v>18.630000000000031</c:v>
                </c:pt>
                <c:pt idx="1959">
                  <c:v>18.559999999999999</c:v>
                </c:pt>
                <c:pt idx="1960">
                  <c:v>18.25</c:v>
                </c:pt>
                <c:pt idx="1961">
                  <c:v>18.25</c:v>
                </c:pt>
                <c:pt idx="1962">
                  <c:v>17.809999999999999</c:v>
                </c:pt>
                <c:pt idx="1963">
                  <c:v>18.309999999999999</c:v>
                </c:pt>
                <c:pt idx="1964">
                  <c:v>18.559999999999999</c:v>
                </c:pt>
                <c:pt idx="1965">
                  <c:v>18.630000000000031</c:v>
                </c:pt>
                <c:pt idx="1966">
                  <c:v>18.939999999999987</c:v>
                </c:pt>
                <c:pt idx="1967">
                  <c:v>18.88</c:v>
                </c:pt>
                <c:pt idx="1968">
                  <c:v>19.130000000000031</c:v>
                </c:pt>
                <c:pt idx="1969">
                  <c:v>19.190000000000001</c:v>
                </c:pt>
                <c:pt idx="1970">
                  <c:v>18.630000000000031</c:v>
                </c:pt>
                <c:pt idx="1971">
                  <c:v>18.809999999999999</c:v>
                </c:pt>
                <c:pt idx="1972">
                  <c:v>18.809999999999999</c:v>
                </c:pt>
                <c:pt idx="1973">
                  <c:v>19</c:v>
                </c:pt>
                <c:pt idx="1974">
                  <c:v>18.38</c:v>
                </c:pt>
                <c:pt idx="1975">
                  <c:v>18.809999999999999</c:v>
                </c:pt>
                <c:pt idx="1976">
                  <c:v>19.25</c:v>
                </c:pt>
                <c:pt idx="1977">
                  <c:v>18.75</c:v>
                </c:pt>
                <c:pt idx="1978">
                  <c:v>19.130000000000031</c:v>
                </c:pt>
                <c:pt idx="1979">
                  <c:v>19.130000000000031</c:v>
                </c:pt>
                <c:pt idx="1980">
                  <c:v>18.75</c:v>
                </c:pt>
                <c:pt idx="1981">
                  <c:v>18.630000000000031</c:v>
                </c:pt>
                <c:pt idx="1982">
                  <c:v>18.25</c:v>
                </c:pt>
                <c:pt idx="1983">
                  <c:v>18.75</c:v>
                </c:pt>
                <c:pt idx="1984">
                  <c:v>18.88</c:v>
                </c:pt>
                <c:pt idx="1985">
                  <c:v>18.809999999999999</c:v>
                </c:pt>
                <c:pt idx="1986">
                  <c:v>18.75</c:v>
                </c:pt>
                <c:pt idx="1987">
                  <c:v>18.439999999999987</c:v>
                </c:pt>
                <c:pt idx="1988">
                  <c:v>18.690000000000001</c:v>
                </c:pt>
                <c:pt idx="1989">
                  <c:v>18.690000000000001</c:v>
                </c:pt>
                <c:pt idx="1990">
                  <c:v>18.75</c:v>
                </c:pt>
                <c:pt idx="1991">
                  <c:v>19.059999999999999</c:v>
                </c:pt>
                <c:pt idx="1992">
                  <c:v>19</c:v>
                </c:pt>
                <c:pt idx="1993">
                  <c:v>18.88</c:v>
                </c:pt>
                <c:pt idx="1994">
                  <c:v>18.75</c:v>
                </c:pt>
                <c:pt idx="1995">
                  <c:v>18.38</c:v>
                </c:pt>
                <c:pt idx="1996">
                  <c:v>18.690000000000001</c:v>
                </c:pt>
                <c:pt idx="1997">
                  <c:v>18.059999999999999</c:v>
                </c:pt>
                <c:pt idx="1998">
                  <c:v>18.630000000000031</c:v>
                </c:pt>
                <c:pt idx="1999">
                  <c:v>18.559999999999999</c:v>
                </c:pt>
                <c:pt idx="2000">
                  <c:v>18.38</c:v>
                </c:pt>
                <c:pt idx="2001">
                  <c:v>18.25</c:v>
                </c:pt>
                <c:pt idx="2002">
                  <c:v>18.38</c:v>
                </c:pt>
                <c:pt idx="2003">
                  <c:v>18.130000000000031</c:v>
                </c:pt>
                <c:pt idx="2004">
                  <c:v>17.809999999999999</c:v>
                </c:pt>
                <c:pt idx="2005">
                  <c:v>17.630000000000031</c:v>
                </c:pt>
                <c:pt idx="2006">
                  <c:v>17.130000000000031</c:v>
                </c:pt>
                <c:pt idx="2007">
                  <c:v>17.630000000000031</c:v>
                </c:pt>
                <c:pt idx="2008">
                  <c:v>17.38</c:v>
                </c:pt>
                <c:pt idx="2009">
                  <c:v>17.130000000000031</c:v>
                </c:pt>
                <c:pt idx="2010">
                  <c:v>16.809999999999999</c:v>
                </c:pt>
                <c:pt idx="2011">
                  <c:v>16.5</c:v>
                </c:pt>
                <c:pt idx="2012">
                  <c:v>17.5</c:v>
                </c:pt>
                <c:pt idx="2013">
                  <c:v>17.38</c:v>
                </c:pt>
                <c:pt idx="2014">
                  <c:v>17.88</c:v>
                </c:pt>
                <c:pt idx="2015">
                  <c:v>17.559999999999999</c:v>
                </c:pt>
                <c:pt idx="2016">
                  <c:v>17.75</c:v>
                </c:pt>
                <c:pt idx="2017">
                  <c:v>17.939999999999987</c:v>
                </c:pt>
                <c:pt idx="2018">
                  <c:v>17.809999999999999</c:v>
                </c:pt>
                <c:pt idx="2019">
                  <c:v>17</c:v>
                </c:pt>
                <c:pt idx="2020">
                  <c:v>16.309999999999999</c:v>
                </c:pt>
                <c:pt idx="2021">
                  <c:v>16.059999999999999</c:v>
                </c:pt>
                <c:pt idx="2022">
                  <c:v>16.25</c:v>
                </c:pt>
                <c:pt idx="2023">
                  <c:v>16.130000000000031</c:v>
                </c:pt>
                <c:pt idx="2024">
                  <c:v>15.75</c:v>
                </c:pt>
                <c:pt idx="2025">
                  <c:v>16.130000000000031</c:v>
                </c:pt>
                <c:pt idx="2026">
                  <c:v>16.059999999999999</c:v>
                </c:pt>
                <c:pt idx="2027">
                  <c:v>16.190000000000001</c:v>
                </c:pt>
                <c:pt idx="2028">
                  <c:v>16.190000000000001</c:v>
                </c:pt>
                <c:pt idx="2029">
                  <c:v>16.059999999999999</c:v>
                </c:pt>
                <c:pt idx="2030">
                  <c:v>16.309999999999999</c:v>
                </c:pt>
                <c:pt idx="2031">
                  <c:v>16.439999999999987</c:v>
                </c:pt>
                <c:pt idx="2032">
                  <c:v>16.309999999999999</c:v>
                </c:pt>
                <c:pt idx="2033">
                  <c:v>16.309999999999999</c:v>
                </c:pt>
                <c:pt idx="2034">
                  <c:v>16.439999999999987</c:v>
                </c:pt>
                <c:pt idx="2035">
                  <c:v>16.25</c:v>
                </c:pt>
                <c:pt idx="2036">
                  <c:v>16.309999999999999</c:v>
                </c:pt>
                <c:pt idx="2037">
                  <c:v>15.69</c:v>
                </c:pt>
                <c:pt idx="2038">
                  <c:v>15.19</c:v>
                </c:pt>
                <c:pt idx="2039">
                  <c:v>15.06</c:v>
                </c:pt>
                <c:pt idx="2040">
                  <c:v>14.75</c:v>
                </c:pt>
                <c:pt idx="2041">
                  <c:v>14.75</c:v>
                </c:pt>
                <c:pt idx="2042">
                  <c:v>13.94</c:v>
                </c:pt>
                <c:pt idx="2043">
                  <c:v>13.88</c:v>
                </c:pt>
                <c:pt idx="2044">
                  <c:v>13.81</c:v>
                </c:pt>
                <c:pt idx="2045">
                  <c:v>13.38</c:v>
                </c:pt>
                <c:pt idx="2046">
                  <c:v>12.75</c:v>
                </c:pt>
                <c:pt idx="2047">
                  <c:v>12.69</c:v>
                </c:pt>
                <c:pt idx="2048">
                  <c:v>12.81</c:v>
                </c:pt>
                <c:pt idx="2049">
                  <c:v>12.44</c:v>
                </c:pt>
                <c:pt idx="2050">
                  <c:v>12.69</c:v>
                </c:pt>
                <c:pt idx="2051">
                  <c:v>12.25</c:v>
                </c:pt>
                <c:pt idx="2052">
                  <c:v>12.44</c:v>
                </c:pt>
                <c:pt idx="2053">
                  <c:v>11.94</c:v>
                </c:pt>
                <c:pt idx="2054">
                  <c:v>12</c:v>
                </c:pt>
                <c:pt idx="2055">
                  <c:v>12</c:v>
                </c:pt>
                <c:pt idx="2056">
                  <c:v>12.19</c:v>
                </c:pt>
                <c:pt idx="2057">
                  <c:v>12.69</c:v>
                </c:pt>
                <c:pt idx="2058">
                  <c:v>12.75</c:v>
                </c:pt>
                <c:pt idx="2059">
                  <c:v>12.44</c:v>
                </c:pt>
                <c:pt idx="2060">
                  <c:v>12.129999999999999</c:v>
                </c:pt>
                <c:pt idx="2061">
                  <c:v>12.44</c:v>
                </c:pt>
                <c:pt idx="2062">
                  <c:v>12.629999999999999</c:v>
                </c:pt>
                <c:pt idx="2063">
                  <c:v>13.06</c:v>
                </c:pt>
                <c:pt idx="2064">
                  <c:v>13.629999999999999</c:v>
                </c:pt>
                <c:pt idx="2065">
                  <c:v>14</c:v>
                </c:pt>
                <c:pt idx="2066">
                  <c:v>13.31</c:v>
                </c:pt>
                <c:pt idx="2067">
                  <c:v>12.88</c:v>
                </c:pt>
                <c:pt idx="2068">
                  <c:v>13.06</c:v>
                </c:pt>
                <c:pt idx="2069">
                  <c:v>13.56</c:v>
                </c:pt>
                <c:pt idx="2070">
                  <c:v>13.69</c:v>
                </c:pt>
                <c:pt idx="2071">
                  <c:v>13.75</c:v>
                </c:pt>
                <c:pt idx="2072">
                  <c:v>14.19</c:v>
                </c:pt>
                <c:pt idx="2073">
                  <c:v>14.129999999999999</c:v>
                </c:pt>
                <c:pt idx="2074">
                  <c:v>14</c:v>
                </c:pt>
                <c:pt idx="2075">
                  <c:v>13.81</c:v>
                </c:pt>
                <c:pt idx="2076">
                  <c:v>13.75</c:v>
                </c:pt>
                <c:pt idx="2077">
                  <c:v>13.25</c:v>
                </c:pt>
                <c:pt idx="2078">
                  <c:v>13.69</c:v>
                </c:pt>
                <c:pt idx="2079">
                  <c:v>13.5</c:v>
                </c:pt>
                <c:pt idx="2080">
                  <c:v>13.629999999999999</c:v>
                </c:pt>
                <c:pt idx="2081">
                  <c:v>13.629999999999999</c:v>
                </c:pt>
                <c:pt idx="2082">
                  <c:v>13.629999999999999</c:v>
                </c:pt>
                <c:pt idx="2083">
                  <c:v>14.31</c:v>
                </c:pt>
                <c:pt idx="2084">
                  <c:v>14.06</c:v>
                </c:pt>
                <c:pt idx="2085">
                  <c:v>14.19</c:v>
                </c:pt>
                <c:pt idx="2086">
                  <c:v>14.25</c:v>
                </c:pt>
                <c:pt idx="2087">
                  <c:v>14.31</c:v>
                </c:pt>
                <c:pt idx="2088">
                  <c:v>14.06</c:v>
                </c:pt>
                <c:pt idx="2089">
                  <c:v>14.31</c:v>
                </c:pt>
                <c:pt idx="2090">
                  <c:v>14.56</c:v>
                </c:pt>
                <c:pt idx="2091">
                  <c:v>14.56</c:v>
                </c:pt>
                <c:pt idx="2092">
                  <c:v>15.69</c:v>
                </c:pt>
                <c:pt idx="2093">
                  <c:v>15.75</c:v>
                </c:pt>
                <c:pt idx="2094">
                  <c:v>14.94</c:v>
                </c:pt>
                <c:pt idx="2095">
                  <c:v>14.94</c:v>
                </c:pt>
                <c:pt idx="2096">
                  <c:v>14.5</c:v>
                </c:pt>
                <c:pt idx="2097">
                  <c:v>15.19</c:v>
                </c:pt>
                <c:pt idx="2098">
                  <c:v>16.059999999999999</c:v>
                </c:pt>
                <c:pt idx="2099">
                  <c:v>15.5</c:v>
                </c:pt>
                <c:pt idx="2100">
                  <c:v>15.69</c:v>
                </c:pt>
                <c:pt idx="2101">
                  <c:v>15.56</c:v>
                </c:pt>
                <c:pt idx="2102">
                  <c:v>15.75</c:v>
                </c:pt>
                <c:pt idx="2103">
                  <c:v>16.059999999999999</c:v>
                </c:pt>
                <c:pt idx="2104">
                  <c:v>16.25</c:v>
                </c:pt>
                <c:pt idx="2105">
                  <c:v>16.309999999999999</c:v>
                </c:pt>
                <c:pt idx="2106">
                  <c:v>16.630000000000031</c:v>
                </c:pt>
                <c:pt idx="2107">
                  <c:v>16.559999999999999</c:v>
                </c:pt>
                <c:pt idx="2108">
                  <c:v>16.25</c:v>
                </c:pt>
                <c:pt idx="2109">
                  <c:v>15.5</c:v>
                </c:pt>
                <c:pt idx="2110">
                  <c:v>15.06</c:v>
                </c:pt>
                <c:pt idx="2111">
                  <c:v>14.88</c:v>
                </c:pt>
                <c:pt idx="2112">
                  <c:v>14.81</c:v>
                </c:pt>
                <c:pt idx="2113">
                  <c:v>14.88</c:v>
                </c:pt>
                <c:pt idx="2114">
                  <c:v>14.94</c:v>
                </c:pt>
                <c:pt idx="2115">
                  <c:v>15</c:v>
                </c:pt>
                <c:pt idx="2116">
                  <c:v>14.69</c:v>
                </c:pt>
                <c:pt idx="2117">
                  <c:v>14.69</c:v>
                </c:pt>
                <c:pt idx="2118">
                  <c:v>14.629999999999999</c:v>
                </c:pt>
                <c:pt idx="2119">
                  <c:v>14.31</c:v>
                </c:pt>
                <c:pt idx="2120">
                  <c:v>14.129999999999999</c:v>
                </c:pt>
                <c:pt idx="2121">
                  <c:v>14.38</c:v>
                </c:pt>
                <c:pt idx="2122">
                  <c:v>14.629999999999999</c:v>
                </c:pt>
                <c:pt idx="2123">
                  <c:v>14.69</c:v>
                </c:pt>
                <c:pt idx="2124">
                  <c:v>14.94</c:v>
                </c:pt>
                <c:pt idx="2125">
                  <c:v>14.88</c:v>
                </c:pt>
                <c:pt idx="2126">
                  <c:v>15.31</c:v>
                </c:pt>
                <c:pt idx="2127">
                  <c:v>15.129999999999999</c:v>
                </c:pt>
                <c:pt idx="2128">
                  <c:v>15</c:v>
                </c:pt>
                <c:pt idx="2129">
                  <c:v>15.19</c:v>
                </c:pt>
                <c:pt idx="2130">
                  <c:v>15.06</c:v>
                </c:pt>
                <c:pt idx="2131">
                  <c:v>14.88</c:v>
                </c:pt>
                <c:pt idx="2132">
                  <c:v>14.629999999999999</c:v>
                </c:pt>
                <c:pt idx="2133">
                  <c:v>15.129999999999999</c:v>
                </c:pt>
                <c:pt idx="2134">
                  <c:v>15.19</c:v>
                </c:pt>
                <c:pt idx="2135">
                  <c:v>15.44</c:v>
                </c:pt>
                <c:pt idx="2136">
                  <c:v>15.5</c:v>
                </c:pt>
                <c:pt idx="2137">
                  <c:v>15.31</c:v>
                </c:pt>
                <c:pt idx="2138">
                  <c:v>15.19</c:v>
                </c:pt>
                <c:pt idx="2139">
                  <c:v>15.25</c:v>
                </c:pt>
                <c:pt idx="2140">
                  <c:v>15.31</c:v>
                </c:pt>
                <c:pt idx="2141">
                  <c:v>15.25</c:v>
                </c:pt>
                <c:pt idx="2142">
                  <c:v>15.38</c:v>
                </c:pt>
                <c:pt idx="2143">
                  <c:v>15.629999999999999</c:v>
                </c:pt>
                <c:pt idx="2144">
                  <c:v>15.44</c:v>
                </c:pt>
                <c:pt idx="2145">
                  <c:v>15.25</c:v>
                </c:pt>
                <c:pt idx="2146">
                  <c:v>15.38</c:v>
                </c:pt>
                <c:pt idx="2147">
                  <c:v>15.5</c:v>
                </c:pt>
                <c:pt idx="2148">
                  <c:v>15.5</c:v>
                </c:pt>
                <c:pt idx="2149">
                  <c:v>15.38</c:v>
                </c:pt>
                <c:pt idx="2150">
                  <c:v>15</c:v>
                </c:pt>
                <c:pt idx="2151">
                  <c:v>14.88</c:v>
                </c:pt>
                <c:pt idx="2152">
                  <c:v>14.94</c:v>
                </c:pt>
                <c:pt idx="2153">
                  <c:v>15</c:v>
                </c:pt>
                <c:pt idx="2154">
                  <c:v>14.629999999999999</c:v>
                </c:pt>
                <c:pt idx="2155">
                  <c:v>14.88</c:v>
                </c:pt>
                <c:pt idx="2156">
                  <c:v>14.81</c:v>
                </c:pt>
                <c:pt idx="2157">
                  <c:v>14.94</c:v>
                </c:pt>
                <c:pt idx="2158">
                  <c:v>14.94</c:v>
                </c:pt>
                <c:pt idx="2159">
                  <c:v>14.81</c:v>
                </c:pt>
                <c:pt idx="2160">
                  <c:v>15</c:v>
                </c:pt>
                <c:pt idx="2161">
                  <c:v>14.88</c:v>
                </c:pt>
                <c:pt idx="2162">
                  <c:v>14.69</c:v>
                </c:pt>
                <c:pt idx="2163">
                  <c:v>14.38</c:v>
                </c:pt>
                <c:pt idx="2164">
                  <c:v>14.31</c:v>
                </c:pt>
                <c:pt idx="2165">
                  <c:v>14.44</c:v>
                </c:pt>
                <c:pt idx="2166">
                  <c:v>14.31</c:v>
                </c:pt>
                <c:pt idx="2167">
                  <c:v>14.56</c:v>
                </c:pt>
                <c:pt idx="2168">
                  <c:v>14.629999999999999</c:v>
                </c:pt>
                <c:pt idx="2169">
                  <c:v>14.38</c:v>
                </c:pt>
                <c:pt idx="2170">
                  <c:v>14.69</c:v>
                </c:pt>
                <c:pt idx="2171">
                  <c:v>14.629999999999999</c:v>
                </c:pt>
                <c:pt idx="2172">
                  <c:v>14.69</c:v>
                </c:pt>
                <c:pt idx="2173">
                  <c:v>14.31</c:v>
                </c:pt>
                <c:pt idx="2174">
                  <c:v>14.38</c:v>
                </c:pt>
                <c:pt idx="2175">
                  <c:v>14.38</c:v>
                </c:pt>
                <c:pt idx="2176">
                  <c:v>14.44</c:v>
                </c:pt>
                <c:pt idx="2177">
                  <c:v>14.31</c:v>
                </c:pt>
                <c:pt idx="2178">
                  <c:v>14.38</c:v>
                </c:pt>
                <c:pt idx="2179">
                  <c:v>14.38</c:v>
                </c:pt>
                <c:pt idx="2180">
                  <c:v>14.629999999999999</c:v>
                </c:pt>
                <c:pt idx="2181">
                  <c:v>14.629999999999999</c:v>
                </c:pt>
                <c:pt idx="2182">
                  <c:v>14.56</c:v>
                </c:pt>
                <c:pt idx="2183">
                  <c:v>14.75</c:v>
                </c:pt>
                <c:pt idx="2184">
                  <c:v>14.94</c:v>
                </c:pt>
                <c:pt idx="2185">
                  <c:v>14.88</c:v>
                </c:pt>
                <c:pt idx="2186">
                  <c:v>14.56</c:v>
                </c:pt>
                <c:pt idx="2187">
                  <c:v>14.81</c:v>
                </c:pt>
                <c:pt idx="2188">
                  <c:v>15.06</c:v>
                </c:pt>
                <c:pt idx="2189">
                  <c:v>15.38</c:v>
                </c:pt>
                <c:pt idx="2190">
                  <c:v>15.44</c:v>
                </c:pt>
                <c:pt idx="2191">
                  <c:v>15.81</c:v>
                </c:pt>
                <c:pt idx="2192">
                  <c:v>16.309999999999999</c:v>
                </c:pt>
                <c:pt idx="2193">
                  <c:v>16.25</c:v>
                </c:pt>
                <c:pt idx="2194">
                  <c:v>16.059999999999999</c:v>
                </c:pt>
                <c:pt idx="2195">
                  <c:v>16</c:v>
                </c:pt>
                <c:pt idx="2196">
                  <c:v>16.059999999999999</c:v>
                </c:pt>
                <c:pt idx="2197">
                  <c:v>16.559999999999999</c:v>
                </c:pt>
                <c:pt idx="2198">
                  <c:v>16.690000000000001</c:v>
                </c:pt>
                <c:pt idx="2199">
                  <c:v>16.25</c:v>
                </c:pt>
                <c:pt idx="2200">
                  <c:v>15.81</c:v>
                </c:pt>
                <c:pt idx="2201">
                  <c:v>15.88</c:v>
                </c:pt>
                <c:pt idx="2202">
                  <c:v>15.88</c:v>
                </c:pt>
                <c:pt idx="2203">
                  <c:v>15.56</c:v>
                </c:pt>
                <c:pt idx="2204">
                  <c:v>15.81</c:v>
                </c:pt>
                <c:pt idx="2205">
                  <c:v>15.69</c:v>
                </c:pt>
                <c:pt idx="2206">
                  <c:v>15.38</c:v>
                </c:pt>
                <c:pt idx="2207">
                  <c:v>14.38</c:v>
                </c:pt>
                <c:pt idx="2208">
                  <c:v>14.75</c:v>
                </c:pt>
                <c:pt idx="2209">
                  <c:v>14.81</c:v>
                </c:pt>
                <c:pt idx="2210">
                  <c:v>14.81</c:v>
                </c:pt>
                <c:pt idx="2211">
                  <c:v>14.75</c:v>
                </c:pt>
                <c:pt idx="2212">
                  <c:v>14.129999999999999</c:v>
                </c:pt>
                <c:pt idx="2213">
                  <c:v>13.56</c:v>
                </c:pt>
                <c:pt idx="2214">
                  <c:v>13.25</c:v>
                </c:pt>
                <c:pt idx="2215">
                  <c:v>13.5</c:v>
                </c:pt>
                <c:pt idx="2216">
                  <c:v>12.81</c:v>
                </c:pt>
                <c:pt idx="2217">
                  <c:v>12.81</c:v>
                </c:pt>
                <c:pt idx="2218">
                  <c:v>13.06</c:v>
                </c:pt>
                <c:pt idx="2219">
                  <c:v>13.19</c:v>
                </c:pt>
                <c:pt idx="2220">
                  <c:v>13.31</c:v>
                </c:pt>
                <c:pt idx="2221">
                  <c:v>13.06</c:v>
                </c:pt>
                <c:pt idx="2222">
                  <c:v>12.44</c:v>
                </c:pt>
                <c:pt idx="2223">
                  <c:v>12.19</c:v>
                </c:pt>
                <c:pt idx="2224">
                  <c:v>12.38</c:v>
                </c:pt>
                <c:pt idx="2225">
                  <c:v>12.38</c:v>
                </c:pt>
                <c:pt idx="2226">
                  <c:v>12.629999999999999</c:v>
                </c:pt>
                <c:pt idx="2227">
                  <c:v>13.129999999999999</c:v>
                </c:pt>
                <c:pt idx="2228">
                  <c:v>12.629999999999999</c:v>
                </c:pt>
                <c:pt idx="2229">
                  <c:v>12.69</c:v>
                </c:pt>
                <c:pt idx="2230">
                  <c:v>12.629999999999999</c:v>
                </c:pt>
                <c:pt idx="2231">
                  <c:v>12.38</c:v>
                </c:pt>
                <c:pt idx="2232">
                  <c:v>11.5</c:v>
                </c:pt>
                <c:pt idx="2233">
                  <c:v>11.19</c:v>
                </c:pt>
                <c:pt idx="2234">
                  <c:v>10.19</c:v>
                </c:pt>
                <c:pt idx="2235">
                  <c:v>10.25</c:v>
                </c:pt>
                <c:pt idx="2236">
                  <c:v>10.25</c:v>
                </c:pt>
                <c:pt idx="2237">
                  <c:v>10.25</c:v>
                </c:pt>
                <c:pt idx="2238">
                  <c:v>10.56</c:v>
                </c:pt>
                <c:pt idx="2239">
                  <c:v>10.5</c:v>
                </c:pt>
                <c:pt idx="2240">
                  <c:v>10.69</c:v>
                </c:pt>
                <c:pt idx="2241">
                  <c:v>10.81</c:v>
                </c:pt>
                <c:pt idx="2242">
                  <c:v>11.56</c:v>
                </c:pt>
                <c:pt idx="2243">
                  <c:v>11.44</c:v>
                </c:pt>
                <c:pt idx="2244">
                  <c:v>11.81</c:v>
                </c:pt>
                <c:pt idx="2245">
                  <c:v>11.69</c:v>
                </c:pt>
                <c:pt idx="2246">
                  <c:v>11.56</c:v>
                </c:pt>
                <c:pt idx="2247">
                  <c:v>11.44</c:v>
                </c:pt>
                <c:pt idx="2248">
                  <c:v>11.31</c:v>
                </c:pt>
                <c:pt idx="2249">
                  <c:v>11.44</c:v>
                </c:pt>
                <c:pt idx="2250">
                  <c:v>11.88</c:v>
                </c:pt>
                <c:pt idx="2251">
                  <c:v>12.25</c:v>
                </c:pt>
                <c:pt idx="2252">
                  <c:v>12.25</c:v>
                </c:pt>
                <c:pt idx="2253">
                  <c:v>11.88</c:v>
                </c:pt>
                <c:pt idx="2254">
                  <c:v>11.94</c:v>
                </c:pt>
                <c:pt idx="2255">
                  <c:v>12.129999999999999</c:v>
                </c:pt>
                <c:pt idx="2256">
                  <c:v>11.88</c:v>
                </c:pt>
                <c:pt idx="2257">
                  <c:v>12.06</c:v>
                </c:pt>
                <c:pt idx="2258">
                  <c:v>11.629999999999999</c:v>
                </c:pt>
                <c:pt idx="2259">
                  <c:v>11.629999999999999</c:v>
                </c:pt>
                <c:pt idx="2260">
                  <c:v>11.69</c:v>
                </c:pt>
                <c:pt idx="2261">
                  <c:v>11.75</c:v>
                </c:pt>
                <c:pt idx="2262">
                  <c:v>11.69</c:v>
                </c:pt>
                <c:pt idx="2263">
                  <c:v>11.31</c:v>
                </c:pt>
                <c:pt idx="2264">
                  <c:v>11.44</c:v>
                </c:pt>
                <c:pt idx="2265">
                  <c:v>11.44</c:v>
                </c:pt>
                <c:pt idx="2266">
                  <c:v>11.69</c:v>
                </c:pt>
                <c:pt idx="2267">
                  <c:v>11.81</c:v>
                </c:pt>
                <c:pt idx="2268">
                  <c:v>11.56</c:v>
                </c:pt>
                <c:pt idx="2269">
                  <c:v>11.31</c:v>
                </c:pt>
                <c:pt idx="2270">
                  <c:v>10.94</c:v>
                </c:pt>
                <c:pt idx="2271">
                  <c:v>10.06</c:v>
                </c:pt>
                <c:pt idx="2272">
                  <c:v>10.130000000000001</c:v>
                </c:pt>
                <c:pt idx="2273">
                  <c:v>10.130000000000001</c:v>
                </c:pt>
                <c:pt idx="2274">
                  <c:v>10.25</c:v>
                </c:pt>
                <c:pt idx="2275">
                  <c:v>10</c:v>
                </c:pt>
                <c:pt idx="2276">
                  <c:v>9.94</c:v>
                </c:pt>
                <c:pt idx="2277">
                  <c:v>9.81</c:v>
                </c:pt>
                <c:pt idx="2278">
                  <c:v>9.8800000000000008</c:v>
                </c:pt>
                <c:pt idx="2279">
                  <c:v>9.75</c:v>
                </c:pt>
                <c:pt idx="2280">
                  <c:v>10</c:v>
                </c:pt>
                <c:pt idx="2281">
                  <c:v>10.19</c:v>
                </c:pt>
                <c:pt idx="2282">
                  <c:v>9.94</c:v>
                </c:pt>
                <c:pt idx="2283">
                  <c:v>9.94</c:v>
                </c:pt>
                <c:pt idx="2284">
                  <c:v>9.94</c:v>
                </c:pt>
                <c:pt idx="2285">
                  <c:v>10</c:v>
                </c:pt>
                <c:pt idx="2286">
                  <c:v>9.5</c:v>
                </c:pt>
                <c:pt idx="2287">
                  <c:v>9.75</c:v>
                </c:pt>
                <c:pt idx="2288">
                  <c:v>9.69</c:v>
                </c:pt>
                <c:pt idx="2289">
                  <c:v>9.75</c:v>
                </c:pt>
                <c:pt idx="2290">
                  <c:v>9.75</c:v>
                </c:pt>
                <c:pt idx="2291">
                  <c:v>9.69</c:v>
                </c:pt>
                <c:pt idx="2292">
                  <c:v>9.8800000000000008</c:v>
                </c:pt>
                <c:pt idx="2293">
                  <c:v>10</c:v>
                </c:pt>
                <c:pt idx="2294">
                  <c:v>10.19</c:v>
                </c:pt>
                <c:pt idx="2295">
                  <c:v>9.81</c:v>
                </c:pt>
                <c:pt idx="2296">
                  <c:v>9.8800000000000008</c:v>
                </c:pt>
                <c:pt idx="2297">
                  <c:v>9.81</c:v>
                </c:pt>
                <c:pt idx="2298">
                  <c:v>9.629999999999999</c:v>
                </c:pt>
                <c:pt idx="2299">
                  <c:v>9.629999999999999</c:v>
                </c:pt>
                <c:pt idx="2300">
                  <c:v>9.56</c:v>
                </c:pt>
                <c:pt idx="2301">
                  <c:v>9.81</c:v>
                </c:pt>
                <c:pt idx="2302">
                  <c:v>9.81</c:v>
                </c:pt>
                <c:pt idx="2303">
                  <c:v>9.8800000000000008</c:v>
                </c:pt>
                <c:pt idx="2304">
                  <c:v>9.75</c:v>
                </c:pt>
                <c:pt idx="2305">
                  <c:v>9.69</c:v>
                </c:pt>
                <c:pt idx="2306">
                  <c:v>9.69</c:v>
                </c:pt>
                <c:pt idx="2307">
                  <c:v>9.44</c:v>
                </c:pt>
                <c:pt idx="2308">
                  <c:v>9.25</c:v>
                </c:pt>
                <c:pt idx="2309">
                  <c:v>9.31</c:v>
                </c:pt>
                <c:pt idx="2310">
                  <c:v>9.44</c:v>
                </c:pt>
                <c:pt idx="2311">
                  <c:v>9.75</c:v>
                </c:pt>
                <c:pt idx="2312">
                  <c:v>9.81</c:v>
                </c:pt>
                <c:pt idx="2313">
                  <c:v>9.3800000000000008</c:v>
                </c:pt>
                <c:pt idx="2314">
                  <c:v>9.44</c:v>
                </c:pt>
                <c:pt idx="2315">
                  <c:v>9.56</c:v>
                </c:pt>
                <c:pt idx="2316">
                  <c:v>9.629999999999999</c:v>
                </c:pt>
                <c:pt idx="2317">
                  <c:v>9.75</c:v>
                </c:pt>
                <c:pt idx="2318">
                  <c:v>9.56</c:v>
                </c:pt>
                <c:pt idx="2319">
                  <c:v>9.31</c:v>
                </c:pt>
                <c:pt idx="2320">
                  <c:v>9.3800000000000008</c:v>
                </c:pt>
                <c:pt idx="2321">
                  <c:v>9.3800000000000008</c:v>
                </c:pt>
                <c:pt idx="2322">
                  <c:v>9.3800000000000008</c:v>
                </c:pt>
                <c:pt idx="2323">
                  <c:v>9.25</c:v>
                </c:pt>
                <c:pt idx="2324">
                  <c:v>9.129999999999999</c:v>
                </c:pt>
                <c:pt idx="2325">
                  <c:v>9.19</c:v>
                </c:pt>
                <c:pt idx="2326">
                  <c:v>9.129999999999999</c:v>
                </c:pt>
                <c:pt idx="2327">
                  <c:v>8.94</c:v>
                </c:pt>
                <c:pt idx="2328">
                  <c:v>9</c:v>
                </c:pt>
                <c:pt idx="2329">
                  <c:v>8.8800000000000008</c:v>
                </c:pt>
                <c:pt idx="2330">
                  <c:v>8.81</c:v>
                </c:pt>
                <c:pt idx="2331">
                  <c:v>8.75</c:v>
                </c:pt>
                <c:pt idx="2332">
                  <c:v>8.629999999999999</c:v>
                </c:pt>
                <c:pt idx="2333">
                  <c:v>8.69</c:v>
                </c:pt>
                <c:pt idx="2334">
                  <c:v>8.81</c:v>
                </c:pt>
                <c:pt idx="2335">
                  <c:v>8.75</c:v>
                </c:pt>
                <c:pt idx="2336">
                  <c:v>8.69</c:v>
                </c:pt>
                <c:pt idx="2337">
                  <c:v>8.75</c:v>
                </c:pt>
                <c:pt idx="2338">
                  <c:v>8.81</c:v>
                </c:pt>
                <c:pt idx="2339">
                  <c:v>8.8800000000000008</c:v>
                </c:pt>
                <c:pt idx="2340">
                  <c:v>9</c:v>
                </c:pt>
                <c:pt idx="2341">
                  <c:v>9.3800000000000008</c:v>
                </c:pt>
                <c:pt idx="2342">
                  <c:v>9.44</c:v>
                </c:pt>
                <c:pt idx="2343">
                  <c:v>9.25</c:v>
                </c:pt>
                <c:pt idx="2344">
                  <c:v>9.25</c:v>
                </c:pt>
                <c:pt idx="2345">
                  <c:v>9.25</c:v>
                </c:pt>
                <c:pt idx="2346">
                  <c:v>9.25</c:v>
                </c:pt>
                <c:pt idx="2347">
                  <c:v>9.56</c:v>
                </c:pt>
                <c:pt idx="2348">
                  <c:v>9.44</c:v>
                </c:pt>
                <c:pt idx="2349">
                  <c:v>9.31</c:v>
                </c:pt>
                <c:pt idx="2350">
                  <c:v>9.31</c:v>
                </c:pt>
                <c:pt idx="2351">
                  <c:v>9.3800000000000008</c:v>
                </c:pt>
                <c:pt idx="2352">
                  <c:v>9.31</c:v>
                </c:pt>
                <c:pt idx="2353">
                  <c:v>9.19</c:v>
                </c:pt>
                <c:pt idx="2354">
                  <c:v>9.19</c:v>
                </c:pt>
                <c:pt idx="2355">
                  <c:v>9.06</c:v>
                </c:pt>
                <c:pt idx="2356">
                  <c:v>9.129999999999999</c:v>
                </c:pt>
                <c:pt idx="2357">
                  <c:v>9.06</c:v>
                </c:pt>
                <c:pt idx="2358">
                  <c:v>9.129999999999999</c:v>
                </c:pt>
                <c:pt idx="2359">
                  <c:v>9.06</c:v>
                </c:pt>
                <c:pt idx="2360">
                  <c:v>9.06</c:v>
                </c:pt>
                <c:pt idx="2361">
                  <c:v>9</c:v>
                </c:pt>
                <c:pt idx="2362">
                  <c:v>8.94</c:v>
                </c:pt>
                <c:pt idx="2363">
                  <c:v>9.06</c:v>
                </c:pt>
                <c:pt idx="2364">
                  <c:v>8.94</c:v>
                </c:pt>
                <c:pt idx="2365">
                  <c:v>8.75</c:v>
                </c:pt>
                <c:pt idx="2366">
                  <c:v>8.81</c:v>
                </c:pt>
                <c:pt idx="2367">
                  <c:v>8.81</c:v>
                </c:pt>
                <c:pt idx="2368">
                  <c:v>8.81</c:v>
                </c:pt>
                <c:pt idx="2369">
                  <c:v>8.75</c:v>
                </c:pt>
                <c:pt idx="2370">
                  <c:v>8.81</c:v>
                </c:pt>
                <c:pt idx="2371">
                  <c:v>9</c:v>
                </c:pt>
                <c:pt idx="2372">
                  <c:v>9.19</c:v>
                </c:pt>
                <c:pt idx="2373">
                  <c:v>9.06</c:v>
                </c:pt>
                <c:pt idx="2374">
                  <c:v>9.19</c:v>
                </c:pt>
                <c:pt idx="2375">
                  <c:v>9.25</c:v>
                </c:pt>
                <c:pt idx="2376">
                  <c:v>9.129999999999999</c:v>
                </c:pt>
                <c:pt idx="2377">
                  <c:v>9.19</c:v>
                </c:pt>
                <c:pt idx="2378">
                  <c:v>9.3800000000000008</c:v>
                </c:pt>
                <c:pt idx="2379">
                  <c:v>9.3800000000000008</c:v>
                </c:pt>
                <c:pt idx="2380">
                  <c:v>9.5</c:v>
                </c:pt>
                <c:pt idx="2381">
                  <c:v>9.5</c:v>
                </c:pt>
                <c:pt idx="2382">
                  <c:v>9.629999999999999</c:v>
                </c:pt>
                <c:pt idx="2383">
                  <c:v>9.3800000000000008</c:v>
                </c:pt>
                <c:pt idx="2384">
                  <c:v>9.44</c:v>
                </c:pt>
                <c:pt idx="2385">
                  <c:v>9.629999999999999</c:v>
                </c:pt>
                <c:pt idx="2386">
                  <c:v>9.75</c:v>
                </c:pt>
                <c:pt idx="2387">
                  <c:v>9.5</c:v>
                </c:pt>
                <c:pt idx="2388">
                  <c:v>9.629999999999999</c:v>
                </c:pt>
                <c:pt idx="2389">
                  <c:v>9.56</c:v>
                </c:pt>
                <c:pt idx="2390">
                  <c:v>9.629999999999999</c:v>
                </c:pt>
                <c:pt idx="2391">
                  <c:v>9.5</c:v>
                </c:pt>
                <c:pt idx="2392">
                  <c:v>9.3800000000000008</c:v>
                </c:pt>
                <c:pt idx="2393">
                  <c:v>9.44</c:v>
                </c:pt>
                <c:pt idx="2394">
                  <c:v>9.31</c:v>
                </c:pt>
                <c:pt idx="2395">
                  <c:v>9.19</c:v>
                </c:pt>
                <c:pt idx="2396">
                  <c:v>9.19</c:v>
                </c:pt>
                <c:pt idx="2397">
                  <c:v>9.19</c:v>
                </c:pt>
                <c:pt idx="2398">
                  <c:v>9.129999999999999</c:v>
                </c:pt>
                <c:pt idx="2399">
                  <c:v>9.06</c:v>
                </c:pt>
                <c:pt idx="2400">
                  <c:v>9.129999999999999</c:v>
                </c:pt>
                <c:pt idx="2401">
                  <c:v>9.19</c:v>
                </c:pt>
                <c:pt idx="2402">
                  <c:v>9.129999999999999</c:v>
                </c:pt>
                <c:pt idx="2403">
                  <c:v>9.19</c:v>
                </c:pt>
                <c:pt idx="2404">
                  <c:v>9.06</c:v>
                </c:pt>
                <c:pt idx="2405">
                  <c:v>9.06</c:v>
                </c:pt>
                <c:pt idx="2406">
                  <c:v>9</c:v>
                </c:pt>
                <c:pt idx="2407">
                  <c:v>8.94</c:v>
                </c:pt>
                <c:pt idx="2408">
                  <c:v>8.8800000000000008</c:v>
                </c:pt>
                <c:pt idx="2409">
                  <c:v>8.8800000000000008</c:v>
                </c:pt>
                <c:pt idx="2410">
                  <c:v>8.8800000000000008</c:v>
                </c:pt>
                <c:pt idx="2411">
                  <c:v>8.81</c:v>
                </c:pt>
                <c:pt idx="2412">
                  <c:v>8.69</c:v>
                </c:pt>
                <c:pt idx="2413">
                  <c:v>8.75</c:v>
                </c:pt>
                <c:pt idx="2414">
                  <c:v>8.75</c:v>
                </c:pt>
                <c:pt idx="2415">
                  <c:v>8.75</c:v>
                </c:pt>
                <c:pt idx="2416">
                  <c:v>8.629999999999999</c:v>
                </c:pt>
                <c:pt idx="2417">
                  <c:v>8.69</c:v>
                </c:pt>
                <c:pt idx="2418">
                  <c:v>8.81</c:v>
                </c:pt>
                <c:pt idx="2419">
                  <c:v>8.94</c:v>
                </c:pt>
                <c:pt idx="2420">
                  <c:v>9.06</c:v>
                </c:pt>
                <c:pt idx="2421">
                  <c:v>8.94</c:v>
                </c:pt>
                <c:pt idx="2422">
                  <c:v>9</c:v>
                </c:pt>
                <c:pt idx="2423">
                  <c:v>9.129999999999999</c:v>
                </c:pt>
                <c:pt idx="2424">
                  <c:v>9.19</c:v>
                </c:pt>
                <c:pt idx="2425">
                  <c:v>9.19</c:v>
                </c:pt>
                <c:pt idx="2426">
                  <c:v>9.19</c:v>
                </c:pt>
                <c:pt idx="2427">
                  <c:v>9.25</c:v>
                </c:pt>
                <c:pt idx="2428">
                  <c:v>9.31</c:v>
                </c:pt>
                <c:pt idx="2429">
                  <c:v>9.44</c:v>
                </c:pt>
                <c:pt idx="2430">
                  <c:v>9.629999999999999</c:v>
                </c:pt>
                <c:pt idx="2431">
                  <c:v>9.44</c:v>
                </c:pt>
                <c:pt idx="2432">
                  <c:v>9.3800000000000008</c:v>
                </c:pt>
                <c:pt idx="2433">
                  <c:v>9.56</c:v>
                </c:pt>
                <c:pt idx="2434">
                  <c:v>9.69</c:v>
                </c:pt>
                <c:pt idx="2435">
                  <c:v>9.81</c:v>
                </c:pt>
                <c:pt idx="2436">
                  <c:v>9.75</c:v>
                </c:pt>
                <c:pt idx="2437">
                  <c:v>9.629999999999999</c:v>
                </c:pt>
                <c:pt idx="2438">
                  <c:v>9.44</c:v>
                </c:pt>
                <c:pt idx="2439">
                  <c:v>9.5</c:v>
                </c:pt>
                <c:pt idx="2440">
                  <c:v>9.69</c:v>
                </c:pt>
                <c:pt idx="2441">
                  <c:v>9.629999999999999</c:v>
                </c:pt>
                <c:pt idx="2442">
                  <c:v>9.56</c:v>
                </c:pt>
                <c:pt idx="2443">
                  <c:v>9.629999999999999</c:v>
                </c:pt>
                <c:pt idx="2444">
                  <c:v>9.8800000000000008</c:v>
                </c:pt>
                <c:pt idx="2445">
                  <c:v>9.81</c:v>
                </c:pt>
                <c:pt idx="2446">
                  <c:v>9.75</c:v>
                </c:pt>
                <c:pt idx="2447">
                  <c:v>9.69</c:v>
                </c:pt>
                <c:pt idx="2448">
                  <c:v>9.75</c:v>
                </c:pt>
                <c:pt idx="2449">
                  <c:v>10</c:v>
                </c:pt>
                <c:pt idx="2450">
                  <c:v>9.75</c:v>
                </c:pt>
                <c:pt idx="2451">
                  <c:v>9.69</c:v>
                </c:pt>
                <c:pt idx="2452">
                  <c:v>9.629999999999999</c:v>
                </c:pt>
                <c:pt idx="2453">
                  <c:v>9.8800000000000008</c:v>
                </c:pt>
                <c:pt idx="2454">
                  <c:v>9.8800000000000008</c:v>
                </c:pt>
                <c:pt idx="2455">
                  <c:v>9.8800000000000008</c:v>
                </c:pt>
                <c:pt idx="2456">
                  <c:v>10.06</c:v>
                </c:pt>
                <c:pt idx="2457">
                  <c:v>10.06</c:v>
                </c:pt>
                <c:pt idx="2458">
                  <c:v>10.06</c:v>
                </c:pt>
                <c:pt idx="2459">
                  <c:v>10.19</c:v>
                </c:pt>
                <c:pt idx="2460">
                  <c:v>10.06</c:v>
                </c:pt>
                <c:pt idx="2461">
                  <c:v>10.130000000000001</c:v>
                </c:pt>
                <c:pt idx="2462">
                  <c:v>10.06</c:v>
                </c:pt>
                <c:pt idx="2463">
                  <c:v>10.06</c:v>
                </c:pt>
                <c:pt idx="2464">
                  <c:v>9.8800000000000008</c:v>
                </c:pt>
                <c:pt idx="2465">
                  <c:v>9.8800000000000008</c:v>
                </c:pt>
                <c:pt idx="2466">
                  <c:v>10</c:v>
                </c:pt>
                <c:pt idx="2467">
                  <c:v>10.19</c:v>
                </c:pt>
                <c:pt idx="2468">
                  <c:v>10.06</c:v>
                </c:pt>
                <c:pt idx="2469">
                  <c:v>10.06</c:v>
                </c:pt>
                <c:pt idx="2470">
                  <c:v>10</c:v>
                </c:pt>
                <c:pt idx="2471">
                  <c:v>10.19</c:v>
                </c:pt>
                <c:pt idx="2472">
                  <c:v>10.38</c:v>
                </c:pt>
                <c:pt idx="2473">
                  <c:v>10.5</c:v>
                </c:pt>
                <c:pt idx="2474">
                  <c:v>10.44</c:v>
                </c:pt>
                <c:pt idx="2475">
                  <c:v>10.25</c:v>
                </c:pt>
                <c:pt idx="2476">
                  <c:v>10.56</c:v>
                </c:pt>
                <c:pt idx="2477">
                  <c:v>10.56</c:v>
                </c:pt>
                <c:pt idx="2478">
                  <c:v>10.56</c:v>
                </c:pt>
                <c:pt idx="2479">
                  <c:v>10.56</c:v>
                </c:pt>
                <c:pt idx="2480">
                  <c:v>10.56</c:v>
                </c:pt>
                <c:pt idx="2481">
                  <c:v>10.44</c:v>
                </c:pt>
                <c:pt idx="2482">
                  <c:v>10.25</c:v>
                </c:pt>
                <c:pt idx="2483">
                  <c:v>10.19</c:v>
                </c:pt>
                <c:pt idx="2484">
                  <c:v>10.06</c:v>
                </c:pt>
                <c:pt idx="2485">
                  <c:v>10</c:v>
                </c:pt>
                <c:pt idx="2486">
                  <c:v>10.19</c:v>
                </c:pt>
                <c:pt idx="2487">
                  <c:v>10.06</c:v>
                </c:pt>
                <c:pt idx="2488">
                  <c:v>9.94</c:v>
                </c:pt>
                <c:pt idx="2489">
                  <c:v>10</c:v>
                </c:pt>
                <c:pt idx="2490">
                  <c:v>9.94</c:v>
                </c:pt>
                <c:pt idx="2491">
                  <c:v>10.06</c:v>
                </c:pt>
                <c:pt idx="2492">
                  <c:v>10.19</c:v>
                </c:pt>
                <c:pt idx="2493">
                  <c:v>10.19</c:v>
                </c:pt>
                <c:pt idx="2494">
                  <c:v>10.25</c:v>
                </c:pt>
                <c:pt idx="2495">
                  <c:v>10.19</c:v>
                </c:pt>
                <c:pt idx="2496">
                  <c:v>10.25</c:v>
                </c:pt>
                <c:pt idx="2497">
                  <c:v>10.06</c:v>
                </c:pt>
                <c:pt idx="2498">
                  <c:v>10.06</c:v>
                </c:pt>
                <c:pt idx="2499">
                  <c:v>10</c:v>
                </c:pt>
                <c:pt idx="2500">
                  <c:v>10</c:v>
                </c:pt>
                <c:pt idx="2501">
                  <c:v>9.81</c:v>
                </c:pt>
                <c:pt idx="2502">
                  <c:v>9.8800000000000008</c:v>
                </c:pt>
                <c:pt idx="2503">
                  <c:v>9.8800000000000008</c:v>
                </c:pt>
                <c:pt idx="2504">
                  <c:v>9.94</c:v>
                </c:pt>
                <c:pt idx="2505">
                  <c:v>10</c:v>
                </c:pt>
                <c:pt idx="2506">
                  <c:v>9.8800000000000008</c:v>
                </c:pt>
                <c:pt idx="2507">
                  <c:v>9.75</c:v>
                </c:pt>
                <c:pt idx="2508">
                  <c:v>9.69</c:v>
                </c:pt>
                <c:pt idx="2509">
                  <c:v>9.629999999999999</c:v>
                </c:pt>
                <c:pt idx="2510">
                  <c:v>9.629999999999999</c:v>
                </c:pt>
                <c:pt idx="2511">
                  <c:v>9.3800000000000008</c:v>
                </c:pt>
                <c:pt idx="2512">
                  <c:v>9.5</c:v>
                </c:pt>
                <c:pt idx="2513">
                  <c:v>9.3800000000000008</c:v>
                </c:pt>
                <c:pt idx="2514">
                  <c:v>9.5</c:v>
                </c:pt>
                <c:pt idx="2515">
                  <c:v>9.5</c:v>
                </c:pt>
                <c:pt idx="2516">
                  <c:v>9.44</c:v>
                </c:pt>
                <c:pt idx="2517">
                  <c:v>9.5</c:v>
                </c:pt>
                <c:pt idx="2518">
                  <c:v>9.44</c:v>
                </c:pt>
                <c:pt idx="2519">
                  <c:v>9.3800000000000008</c:v>
                </c:pt>
                <c:pt idx="2520">
                  <c:v>9.3800000000000008</c:v>
                </c:pt>
                <c:pt idx="2521">
                  <c:v>9.56</c:v>
                </c:pt>
                <c:pt idx="2522">
                  <c:v>9.69</c:v>
                </c:pt>
                <c:pt idx="2523">
                  <c:v>9.629999999999999</c:v>
                </c:pt>
                <c:pt idx="2524">
                  <c:v>9.69</c:v>
                </c:pt>
                <c:pt idx="2525">
                  <c:v>9.5</c:v>
                </c:pt>
                <c:pt idx="2526">
                  <c:v>9.5</c:v>
                </c:pt>
                <c:pt idx="2527">
                  <c:v>9.5</c:v>
                </c:pt>
                <c:pt idx="2528">
                  <c:v>9.5</c:v>
                </c:pt>
                <c:pt idx="2529">
                  <c:v>9.5</c:v>
                </c:pt>
                <c:pt idx="2530">
                  <c:v>9.629999999999999</c:v>
                </c:pt>
                <c:pt idx="2531">
                  <c:v>9.629999999999999</c:v>
                </c:pt>
                <c:pt idx="2532">
                  <c:v>9.56</c:v>
                </c:pt>
                <c:pt idx="2533">
                  <c:v>9.56</c:v>
                </c:pt>
                <c:pt idx="2534">
                  <c:v>9.56</c:v>
                </c:pt>
                <c:pt idx="2535">
                  <c:v>9.629999999999999</c:v>
                </c:pt>
                <c:pt idx="2536">
                  <c:v>9.69</c:v>
                </c:pt>
                <c:pt idx="2537">
                  <c:v>9.69</c:v>
                </c:pt>
                <c:pt idx="2538">
                  <c:v>9.69</c:v>
                </c:pt>
                <c:pt idx="2539">
                  <c:v>9.81</c:v>
                </c:pt>
                <c:pt idx="2540">
                  <c:v>9.94</c:v>
                </c:pt>
                <c:pt idx="2541">
                  <c:v>9.8800000000000008</c:v>
                </c:pt>
                <c:pt idx="2542">
                  <c:v>9.75</c:v>
                </c:pt>
                <c:pt idx="2543">
                  <c:v>9.69</c:v>
                </c:pt>
                <c:pt idx="2544">
                  <c:v>9.75</c:v>
                </c:pt>
                <c:pt idx="2545">
                  <c:v>9.81</c:v>
                </c:pt>
                <c:pt idx="2546">
                  <c:v>9.8800000000000008</c:v>
                </c:pt>
                <c:pt idx="2547">
                  <c:v>10</c:v>
                </c:pt>
                <c:pt idx="2548">
                  <c:v>9.8800000000000008</c:v>
                </c:pt>
                <c:pt idx="2549">
                  <c:v>9.75</c:v>
                </c:pt>
                <c:pt idx="2550">
                  <c:v>9.69</c:v>
                </c:pt>
                <c:pt idx="2551">
                  <c:v>9.75</c:v>
                </c:pt>
                <c:pt idx="2552">
                  <c:v>9.81</c:v>
                </c:pt>
                <c:pt idx="2553">
                  <c:v>9.81</c:v>
                </c:pt>
                <c:pt idx="2554">
                  <c:v>9.75</c:v>
                </c:pt>
                <c:pt idx="2555">
                  <c:v>9.75</c:v>
                </c:pt>
                <c:pt idx="2556">
                  <c:v>9.75</c:v>
                </c:pt>
                <c:pt idx="2557">
                  <c:v>9.8800000000000008</c:v>
                </c:pt>
                <c:pt idx="2558">
                  <c:v>9.8800000000000008</c:v>
                </c:pt>
                <c:pt idx="2559">
                  <c:v>9.8800000000000008</c:v>
                </c:pt>
                <c:pt idx="2560">
                  <c:v>10</c:v>
                </c:pt>
                <c:pt idx="2561">
                  <c:v>10.130000000000001</c:v>
                </c:pt>
                <c:pt idx="2562">
                  <c:v>10.130000000000001</c:v>
                </c:pt>
                <c:pt idx="2563">
                  <c:v>10.25</c:v>
                </c:pt>
                <c:pt idx="2564">
                  <c:v>10.38</c:v>
                </c:pt>
                <c:pt idx="2565">
                  <c:v>10.44</c:v>
                </c:pt>
                <c:pt idx="2566">
                  <c:v>10.44</c:v>
                </c:pt>
                <c:pt idx="2567">
                  <c:v>10.38</c:v>
                </c:pt>
                <c:pt idx="2568">
                  <c:v>10.31</c:v>
                </c:pt>
                <c:pt idx="2569">
                  <c:v>10.25</c:v>
                </c:pt>
                <c:pt idx="2570">
                  <c:v>10.06</c:v>
                </c:pt>
                <c:pt idx="2571">
                  <c:v>10.130000000000001</c:v>
                </c:pt>
                <c:pt idx="2572">
                  <c:v>10.06</c:v>
                </c:pt>
                <c:pt idx="2573">
                  <c:v>10</c:v>
                </c:pt>
                <c:pt idx="2574">
                  <c:v>9.81</c:v>
                </c:pt>
                <c:pt idx="2575">
                  <c:v>9.81</c:v>
                </c:pt>
                <c:pt idx="2576">
                  <c:v>9.8800000000000008</c:v>
                </c:pt>
                <c:pt idx="2577">
                  <c:v>10</c:v>
                </c:pt>
                <c:pt idx="2578">
                  <c:v>9.81</c:v>
                </c:pt>
                <c:pt idx="2579">
                  <c:v>9.81</c:v>
                </c:pt>
                <c:pt idx="2580">
                  <c:v>9.8800000000000008</c:v>
                </c:pt>
                <c:pt idx="2581">
                  <c:v>9.8800000000000008</c:v>
                </c:pt>
                <c:pt idx="2582">
                  <c:v>9.81</c:v>
                </c:pt>
                <c:pt idx="2583">
                  <c:v>9.81</c:v>
                </c:pt>
                <c:pt idx="2584">
                  <c:v>9.8800000000000008</c:v>
                </c:pt>
                <c:pt idx="2585">
                  <c:v>9.69</c:v>
                </c:pt>
                <c:pt idx="2586">
                  <c:v>9.69</c:v>
                </c:pt>
                <c:pt idx="2587">
                  <c:v>9.69</c:v>
                </c:pt>
                <c:pt idx="2588">
                  <c:v>9.75</c:v>
                </c:pt>
                <c:pt idx="2589">
                  <c:v>9.69</c:v>
                </c:pt>
                <c:pt idx="2590">
                  <c:v>9.81</c:v>
                </c:pt>
                <c:pt idx="2591">
                  <c:v>9.75</c:v>
                </c:pt>
                <c:pt idx="2592">
                  <c:v>9.75</c:v>
                </c:pt>
                <c:pt idx="2593">
                  <c:v>9.75</c:v>
                </c:pt>
                <c:pt idx="2594">
                  <c:v>9.69</c:v>
                </c:pt>
                <c:pt idx="2595">
                  <c:v>9.69</c:v>
                </c:pt>
                <c:pt idx="2596">
                  <c:v>9.69</c:v>
                </c:pt>
                <c:pt idx="2597">
                  <c:v>9.69</c:v>
                </c:pt>
                <c:pt idx="2598">
                  <c:v>9.69</c:v>
                </c:pt>
                <c:pt idx="2599">
                  <c:v>9.629999999999999</c:v>
                </c:pt>
                <c:pt idx="2600">
                  <c:v>9.69</c:v>
                </c:pt>
                <c:pt idx="2601">
                  <c:v>9.81</c:v>
                </c:pt>
                <c:pt idx="2602">
                  <c:v>9.81</c:v>
                </c:pt>
                <c:pt idx="2603">
                  <c:v>9.75</c:v>
                </c:pt>
                <c:pt idx="2604">
                  <c:v>9.81</c:v>
                </c:pt>
                <c:pt idx="2605">
                  <c:v>9.8800000000000008</c:v>
                </c:pt>
                <c:pt idx="2606">
                  <c:v>9.94</c:v>
                </c:pt>
                <c:pt idx="2607">
                  <c:v>9.8800000000000008</c:v>
                </c:pt>
                <c:pt idx="2608">
                  <c:v>10</c:v>
                </c:pt>
                <c:pt idx="2609">
                  <c:v>10.06</c:v>
                </c:pt>
                <c:pt idx="2610">
                  <c:v>10</c:v>
                </c:pt>
                <c:pt idx="2611">
                  <c:v>10.06</c:v>
                </c:pt>
                <c:pt idx="2612">
                  <c:v>10.130000000000001</c:v>
                </c:pt>
                <c:pt idx="2613">
                  <c:v>10.06</c:v>
                </c:pt>
                <c:pt idx="2614">
                  <c:v>10.130000000000001</c:v>
                </c:pt>
                <c:pt idx="2615">
                  <c:v>10.130000000000001</c:v>
                </c:pt>
                <c:pt idx="2616">
                  <c:v>10.06</c:v>
                </c:pt>
                <c:pt idx="2617">
                  <c:v>10.06</c:v>
                </c:pt>
                <c:pt idx="2618">
                  <c:v>10.06</c:v>
                </c:pt>
                <c:pt idx="2619">
                  <c:v>10.130000000000001</c:v>
                </c:pt>
                <c:pt idx="2620">
                  <c:v>10.130000000000001</c:v>
                </c:pt>
                <c:pt idx="2621">
                  <c:v>10.25</c:v>
                </c:pt>
                <c:pt idx="2622">
                  <c:v>10.31</c:v>
                </c:pt>
                <c:pt idx="2623">
                  <c:v>10.31</c:v>
                </c:pt>
                <c:pt idx="2624">
                  <c:v>10.25</c:v>
                </c:pt>
                <c:pt idx="2625">
                  <c:v>10.25</c:v>
                </c:pt>
                <c:pt idx="2626">
                  <c:v>10.44</c:v>
                </c:pt>
                <c:pt idx="2627">
                  <c:v>10.31</c:v>
                </c:pt>
                <c:pt idx="2628">
                  <c:v>10.44</c:v>
                </c:pt>
                <c:pt idx="2629">
                  <c:v>10.56</c:v>
                </c:pt>
                <c:pt idx="2630">
                  <c:v>10.629999999999999</c:v>
                </c:pt>
                <c:pt idx="2631">
                  <c:v>10.69</c:v>
                </c:pt>
                <c:pt idx="2632">
                  <c:v>10.75</c:v>
                </c:pt>
                <c:pt idx="2633">
                  <c:v>10.69</c:v>
                </c:pt>
                <c:pt idx="2634">
                  <c:v>10.56</c:v>
                </c:pt>
                <c:pt idx="2635">
                  <c:v>10.69</c:v>
                </c:pt>
                <c:pt idx="2636">
                  <c:v>10.5</c:v>
                </c:pt>
                <c:pt idx="2637">
                  <c:v>10.629999999999999</c:v>
                </c:pt>
                <c:pt idx="2638">
                  <c:v>10.629999999999999</c:v>
                </c:pt>
                <c:pt idx="2639">
                  <c:v>10.69</c:v>
                </c:pt>
                <c:pt idx="2640">
                  <c:v>10.88</c:v>
                </c:pt>
                <c:pt idx="2641">
                  <c:v>10.88</c:v>
                </c:pt>
                <c:pt idx="2642">
                  <c:v>10.88</c:v>
                </c:pt>
                <c:pt idx="2643">
                  <c:v>10.75</c:v>
                </c:pt>
                <c:pt idx="2644">
                  <c:v>10.75</c:v>
                </c:pt>
                <c:pt idx="2645">
                  <c:v>10.75</c:v>
                </c:pt>
                <c:pt idx="2646">
                  <c:v>10.75</c:v>
                </c:pt>
                <c:pt idx="2647">
                  <c:v>10.629999999999999</c:v>
                </c:pt>
                <c:pt idx="2648">
                  <c:v>10.88</c:v>
                </c:pt>
                <c:pt idx="2649">
                  <c:v>10.88</c:v>
                </c:pt>
                <c:pt idx="2650">
                  <c:v>10.81</c:v>
                </c:pt>
                <c:pt idx="2651">
                  <c:v>10.94</c:v>
                </c:pt>
                <c:pt idx="2652">
                  <c:v>10.94</c:v>
                </c:pt>
                <c:pt idx="2653">
                  <c:v>10.94</c:v>
                </c:pt>
                <c:pt idx="2654">
                  <c:v>10.88</c:v>
                </c:pt>
                <c:pt idx="2655">
                  <c:v>10.88</c:v>
                </c:pt>
                <c:pt idx="2656">
                  <c:v>10.81</c:v>
                </c:pt>
                <c:pt idx="2657">
                  <c:v>10.94</c:v>
                </c:pt>
                <c:pt idx="2658">
                  <c:v>11</c:v>
                </c:pt>
                <c:pt idx="2659">
                  <c:v>11</c:v>
                </c:pt>
                <c:pt idx="2660">
                  <c:v>11</c:v>
                </c:pt>
                <c:pt idx="2661">
                  <c:v>11</c:v>
                </c:pt>
                <c:pt idx="2662">
                  <c:v>11.19</c:v>
                </c:pt>
                <c:pt idx="2663">
                  <c:v>11.5</c:v>
                </c:pt>
                <c:pt idx="2664">
                  <c:v>11.44</c:v>
                </c:pt>
                <c:pt idx="2665">
                  <c:v>11.75</c:v>
                </c:pt>
                <c:pt idx="2666">
                  <c:v>12.06</c:v>
                </c:pt>
                <c:pt idx="2667">
                  <c:v>11.88</c:v>
                </c:pt>
                <c:pt idx="2668">
                  <c:v>11.81</c:v>
                </c:pt>
                <c:pt idx="2669">
                  <c:v>11.629999999999999</c:v>
                </c:pt>
                <c:pt idx="2670">
                  <c:v>11.629999999999999</c:v>
                </c:pt>
                <c:pt idx="2671">
                  <c:v>11.75</c:v>
                </c:pt>
                <c:pt idx="2672">
                  <c:v>11.5</c:v>
                </c:pt>
                <c:pt idx="2673">
                  <c:v>11.5</c:v>
                </c:pt>
                <c:pt idx="2674">
                  <c:v>11.5</c:v>
                </c:pt>
                <c:pt idx="2675">
                  <c:v>11.69</c:v>
                </c:pt>
                <c:pt idx="2676">
                  <c:v>11.75</c:v>
                </c:pt>
                <c:pt idx="2677">
                  <c:v>11.69</c:v>
                </c:pt>
                <c:pt idx="2678">
                  <c:v>11.629999999999999</c:v>
                </c:pt>
                <c:pt idx="2679">
                  <c:v>11.75</c:v>
                </c:pt>
                <c:pt idx="2680">
                  <c:v>11.629999999999999</c:v>
                </c:pt>
                <c:pt idx="2681">
                  <c:v>11.38</c:v>
                </c:pt>
                <c:pt idx="2682">
                  <c:v>11.25</c:v>
                </c:pt>
                <c:pt idx="2683">
                  <c:v>11.31</c:v>
                </c:pt>
                <c:pt idx="2684">
                  <c:v>11.5</c:v>
                </c:pt>
                <c:pt idx="2685">
                  <c:v>11.5</c:v>
                </c:pt>
                <c:pt idx="2686">
                  <c:v>11.44</c:v>
                </c:pt>
                <c:pt idx="2687">
                  <c:v>11.629999999999999</c:v>
                </c:pt>
                <c:pt idx="2688">
                  <c:v>11.52</c:v>
                </c:pt>
                <c:pt idx="2689">
                  <c:v>11.44</c:v>
                </c:pt>
                <c:pt idx="2690">
                  <c:v>11.44</c:v>
                </c:pt>
                <c:pt idx="2691">
                  <c:v>11.5</c:v>
                </c:pt>
                <c:pt idx="2692">
                  <c:v>11.56</c:v>
                </c:pt>
                <c:pt idx="2693">
                  <c:v>11.629999999999999</c:v>
                </c:pt>
                <c:pt idx="2694">
                  <c:v>11.94</c:v>
                </c:pt>
                <c:pt idx="2695">
                  <c:v>12.129999999999999</c:v>
                </c:pt>
                <c:pt idx="2696">
                  <c:v>12.129999999999999</c:v>
                </c:pt>
                <c:pt idx="2697">
                  <c:v>12.129999999999999</c:v>
                </c:pt>
                <c:pt idx="2698">
                  <c:v>12.129999999999999</c:v>
                </c:pt>
                <c:pt idx="2699">
                  <c:v>12.06</c:v>
                </c:pt>
                <c:pt idx="2700">
                  <c:v>12.129999999999999</c:v>
                </c:pt>
                <c:pt idx="2701">
                  <c:v>12.25</c:v>
                </c:pt>
                <c:pt idx="2702">
                  <c:v>12.31</c:v>
                </c:pt>
                <c:pt idx="2703">
                  <c:v>12.25</c:v>
                </c:pt>
                <c:pt idx="2704">
                  <c:v>12.19</c:v>
                </c:pt>
                <c:pt idx="2705">
                  <c:v>12.19</c:v>
                </c:pt>
                <c:pt idx="2706">
                  <c:v>12.06</c:v>
                </c:pt>
                <c:pt idx="2707">
                  <c:v>12.129999999999999</c:v>
                </c:pt>
                <c:pt idx="2708">
                  <c:v>12.129999999999999</c:v>
                </c:pt>
                <c:pt idx="2709">
                  <c:v>11.88</c:v>
                </c:pt>
                <c:pt idx="2710">
                  <c:v>11.88</c:v>
                </c:pt>
                <c:pt idx="2711">
                  <c:v>12.129999999999999</c:v>
                </c:pt>
                <c:pt idx="2712">
                  <c:v>12.06</c:v>
                </c:pt>
                <c:pt idx="2713">
                  <c:v>12</c:v>
                </c:pt>
                <c:pt idx="2714">
                  <c:v>11.94</c:v>
                </c:pt>
                <c:pt idx="2715">
                  <c:v>12.06</c:v>
                </c:pt>
                <c:pt idx="2716">
                  <c:v>12</c:v>
                </c:pt>
                <c:pt idx="2717">
                  <c:v>11.88</c:v>
                </c:pt>
                <c:pt idx="2718">
                  <c:v>11.69</c:v>
                </c:pt>
                <c:pt idx="2719">
                  <c:v>11.69</c:v>
                </c:pt>
                <c:pt idx="2720">
                  <c:v>11.75</c:v>
                </c:pt>
                <c:pt idx="2721">
                  <c:v>11.81</c:v>
                </c:pt>
                <c:pt idx="2722">
                  <c:v>11.75</c:v>
                </c:pt>
                <c:pt idx="2723">
                  <c:v>11.69</c:v>
                </c:pt>
                <c:pt idx="2724">
                  <c:v>11.629999999999999</c:v>
                </c:pt>
                <c:pt idx="2725">
                  <c:v>11.75</c:v>
                </c:pt>
                <c:pt idx="2726">
                  <c:v>11.94</c:v>
                </c:pt>
                <c:pt idx="2727">
                  <c:v>11.81</c:v>
                </c:pt>
                <c:pt idx="2728">
                  <c:v>11.81</c:v>
                </c:pt>
                <c:pt idx="2729">
                  <c:v>11.69</c:v>
                </c:pt>
                <c:pt idx="2730">
                  <c:v>11.88</c:v>
                </c:pt>
                <c:pt idx="2731">
                  <c:v>11.81</c:v>
                </c:pt>
                <c:pt idx="2732">
                  <c:v>11.75</c:v>
                </c:pt>
                <c:pt idx="2733">
                  <c:v>11.75</c:v>
                </c:pt>
                <c:pt idx="2734">
                  <c:v>11.81</c:v>
                </c:pt>
                <c:pt idx="2735">
                  <c:v>11.81</c:v>
                </c:pt>
                <c:pt idx="2736">
                  <c:v>11.88</c:v>
                </c:pt>
                <c:pt idx="2737">
                  <c:v>11.81</c:v>
                </c:pt>
                <c:pt idx="2738">
                  <c:v>11.81</c:v>
                </c:pt>
                <c:pt idx="2739">
                  <c:v>11.81</c:v>
                </c:pt>
                <c:pt idx="2740">
                  <c:v>11.81</c:v>
                </c:pt>
                <c:pt idx="2741">
                  <c:v>11.88</c:v>
                </c:pt>
                <c:pt idx="2742">
                  <c:v>11.88</c:v>
                </c:pt>
                <c:pt idx="2743">
                  <c:v>11.88</c:v>
                </c:pt>
                <c:pt idx="2744">
                  <c:v>11.88</c:v>
                </c:pt>
                <c:pt idx="2745">
                  <c:v>11.94</c:v>
                </c:pt>
                <c:pt idx="2746">
                  <c:v>12.06</c:v>
                </c:pt>
                <c:pt idx="2747">
                  <c:v>12</c:v>
                </c:pt>
                <c:pt idx="2748">
                  <c:v>11.88</c:v>
                </c:pt>
                <c:pt idx="2749">
                  <c:v>11.88</c:v>
                </c:pt>
                <c:pt idx="2750">
                  <c:v>11.75</c:v>
                </c:pt>
                <c:pt idx="2751">
                  <c:v>11.75</c:v>
                </c:pt>
                <c:pt idx="2752">
                  <c:v>11.81</c:v>
                </c:pt>
                <c:pt idx="2753">
                  <c:v>11.69</c:v>
                </c:pt>
                <c:pt idx="2754">
                  <c:v>11.69</c:v>
                </c:pt>
                <c:pt idx="2755">
                  <c:v>11.69</c:v>
                </c:pt>
                <c:pt idx="2756">
                  <c:v>11.56</c:v>
                </c:pt>
                <c:pt idx="2757">
                  <c:v>11.44</c:v>
                </c:pt>
                <c:pt idx="2758">
                  <c:v>11.38</c:v>
                </c:pt>
                <c:pt idx="2759">
                  <c:v>11.44</c:v>
                </c:pt>
                <c:pt idx="2760">
                  <c:v>11.5</c:v>
                </c:pt>
                <c:pt idx="2761">
                  <c:v>11.38</c:v>
                </c:pt>
                <c:pt idx="2762">
                  <c:v>11.31</c:v>
                </c:pt>
                <c:pt idx="2763">
                  <c:v>11.38</c:v>
                </c:pt>
                <c:pt idx="2764">
                  <c:v>11.44</c:v>
                </c:pt>
                <c:pt idx="2765">
                  <c:v>11.56</c:v>
                </c:pt>
                <c:pt idx="2766">
                  <c:v>11.38</c:v>
                </c:pt>
                <c:pt idx="2767">
                  <c:v>11.44</c:v>
                </c:pt>
                <c:pt idx="2768">
                  <c:v>11.38</c:v>
                </c:pt>
                <c:pt idx="2769">
                  <c:v>11.19</c:v>
                </c:pt>
                <c:pt idx="2770">
                  <c:v>11.129999999999999</c:v>
                </c:pt>
                <c:pt idx="2771">
                  <c:v>11.129999999999999</c:v>
                </c:pt>
                <c:pt idx="2772">
                  <c:v>11.06</c:v>
                </c:pt>
                <c:pt idx="2773">
                  <c:v>10.94</c:v>
                </c:pt>
                <c:pt idx="2774">
                  <c:v>11</c:v>
                </c:pt>
                <c:pt idx="2775">
                  <c:v>10.88</c:v>
                </c:pt>
                <c:pt idx="2776">
                  <c:v>10.56</c:v>
                </c:pt>
                <c:pt idx="2777">
                  <c:v>10.25</c:v>
                </c:pt>
                <c:pt idx="2778">
                  <c:v>10.38</c:v>
                </c:pt>
                <c:pt idx="2779">
                  <c:v>10.25</c:v>
                </c:pt>
                <c:pt idx="2780">
                  <c:v>10</c:v>
                </c:pt>
                <c:pt idx="2781">
                  <c:v>10.06</c:v>
                </c:pt>
                <c:pt idx="2782">
                  <c:v>10.130000000000001</c:v>
                </c:pt>
                <c:pt idx="2783">
                  <c:v>10.25</c:v>
                </c:pt>
                <c:pt idx="2784">
                  <c:v>10.19</c:v>
                </c:pt>
                <c:pt idx="2785">
                  <c:v>9.94</c:v>
                </c:pt>
                <c:pt idx="2786">
                  <c:v>9.94</c:v>
                </c:pt>
                <c:pt idx="2787">
                  <c:v>9.81</c:v>
                </c:pt>
                <c:pt idx="2788">
                  <c:v>9.8800000000000008</c:v>
                </c:pt>
                <c:pt idx="2789">
                  <c:v>9.5</c:v>
                </c:pt>
                <c:pt idx="2790">
                  <c:v>9.629999999999999</c:v>
                </c:pt>
                <c:pt idx="2791">
                  <c:v>9.81</c:v>
                </c:pt>
                <c:pt idx="2792">
                  <c:v>9.44</c:v>
                </c:pt>
                <c:pt idx="2793">
                  <c:v>9.629999999999999</c:v>
                </c:pt>
                <c:pt idx="2794">
                  <c:v>9.81</c:v>
                </c:pt>
                <c:pt idx="2795">
                  <c:v>9.629999999999999</c:v>
                </c:pt>
                <c:pt idx="2796">
                  <c:v>9.69</c:v>
                </c:pt>
                <c:pt idx="2797">
                  <c:v>9.56</c:v>
                </c:pt>
                <c:pt idx="2798">
                  <c:v>9.5</c:v>
                </c:pt>
                <c:pt idx="2799">
                  <c:v>9.25</c:v>
                </c:pt>
                <c:pt idx="2800">
                  <c:v>9.19</c:v>
                </c:pt>
                <c:pt idx="2801">
                  <c:v>9.19</c:v>
                </c:pt>
                <c:pt idx="2802">
                  <c:v>9.129999999999999</c:v>
                </c:pt>
                <c:pt idx="2803">
                  <c:v>8.94</c:v>
                </c:pt>
                <c:pt idx="2804">
                  <c:v>9.06</c:v>
                </c:pt>
                <c:pt idx="2805">
                  <c:v>9.31</c:v>
                </c:pt>
                <c:pt idx="2806">
                  <c:v>9.25</c:v>
                </c:pt>
                <c:pt idx="2807">
                  <c:v>9.129999999999999</c:v>
                </c:pt>
                <c:pt idx="2808">
                  <c:v>9.19</c:v>
                </c:pt>
                <c:pt idx="2809">
                  <c:v>9.19</c:v>
                </c:pt>
                <c:pt idx="2810">
                  <c:v>9.31</c:v>
                </c:pt>
                <c:pt idx="2811">
                  <c:v>9.25</c:v>
                </c:pt>
                <c:pt idx="2812">
                  <c:v>9.129999999999999</c:v>
                </c:pt>
                <c:pt idx="2813">
                  <c:v>9</c:v>
                </c:pt>
                <c:pt idx="2814">
                  <c:v>9</c:v>
                </c:pt>
                <c:pt idx="2815">
                  <c:v>8.94</c:v>
                </c:pt>
                <c:pt idx="2816">
                  <c:v>8.56</c:v>
                </c:pt>
                <c:pt idx="2817">
                  <c:v>8.44</c:v>
                </c:pt>
                <c:pt idx="2818">
                  <c:v>8.629999999999999</c:v>
                </c:pt>
                <c:pt idx="2819">
                  <c:v>8.629999999999999</c:v>
                </c:pt>
                <c:pt idx="2820">
                  <c:v>8.56</c:v>
                </c:pt>
                <c:pt idx="2821">
                  <c:v>8.629999999999999</c:v>
                </c:pt>
                <c:pt idx="2822">
                  <c:v>8.69</c:v>
                </c:pt>
                <c:pt idx="2823">
                  <c:v>8.629999999999999</c:v>
                </c:pt>
                <c:pt idx="2824">
                  <c:v>8.56</c:v>
                </c:pt>
                <c:pt idx="2825">
                  <c:v>8.56</c:v>
                </c:pt>
                <c:pt idx="2826">
                  <c:v>8.69</c:v>
                </c:pt>
                <c:pt idx="2827">
                  <c:v>8.629999999999999</c:v>
                </c:pt>
                <c:pt idx="2828">
                  <c:v>8.5</c:v>
                </c:pt>
                <c:pt idx="2829">
                  <c:v>8.31</c:v>
                </c:pt>
                <c:pt idx="2830">
                  <c:v>8.25</c:v>
                </c:pt>
                <c:pt idx="2831">
                  <c:v>8.25</c:v>
                </c:pt>
                <c:pt idx="2832">
                  <c:v>8.31</c:v>
                </c:pt>
                <c:pt idx="2833">
                  <c:v>8.5</c:v>
                </c:pt>
                <c:pt idx="2834">
                  <c:v>8.3800000000000008</c:v>
                </c:pt>
                <c:pt idx="2835">
                  <c:v>8.31</c:v>
                </c:pt>
                <c:pt idx="2836">
                  <c:v>8.31</c:v>
                </c:pt>
                <c:pt idx="2837">
                  <c:v>8.25</c:v>
                </c:pt>
                <c:pt idx="2838">
                  <c:v>8.31</c:v>
                </c:pt>
                <c:pt idx="2839">
                  <c:v>8.25</c:v>
                </c:pt>
                <c:pt idx="2840">
                  <c:v>8.25</c:v>
                </c:pt>
                <c:pt idx="2841">
                  <c:v>8.19</c:v>
                </c:pt>
                <c:pt idx="2842">
                  <c:v>8.31</c:v>
                </c:pt>
                <c:pt idx="2843">
                  <c:v>8.44</c:v>
                </c:pt>
                <c:pt idx="2844">
                  <c:v>8.3800000000000008</c:v>
                </c:pt>
                <c:pt idx="2845">
                  <c:v>8.44</c:v>
                </c:pt>
                <c:pt idx="2846">
                  <c:v>8.8800000000000008</c:v>
                </c:pt>
                <c:pt idx="2847">
                  <c:v>8.94</c:v>
                </c:pt>
                <c:pt idx="2848">
                  <c:v>8.81</c:v>
                </c:pt>
                <c:pt idx="2849">
                  <c:v>8.75</c:v>
                </c:pt>
                <c:pt idx="2850">
                  <c:v>9</c:v>
                </c:pt>
                <c:pt idx="2851">
                  <c:v>9.06</c:v>
                </c:pt>
                <c:pt idx="2852">
                  <c:v>9</c:v>
                </c:pt>
                <c:pt idx="2853">
                  <c:v>9.06</c:v>
                </c:pt>
                <c:pt idx="2854">
                  <c:v>8.94</c:v>
                </c:pt>
                <c:pt idx="2855">
                  <c:v>8.8800000000000008</c:v>
                </c:pt>
                <c:pt idx="2856">
                  <c:v>9</c:v>
                </c:pt>
                <c:pt idx="2857">
                  <c:v>8.94</c:v>
                </c:pt>
                <c:pt idx="2858">
                  <c:v>9.19</c:v>
                </c:pt>
                <c:pt idx="2859">
                  <c:v>9.31</c:v>
                </c:pt>
                <c:pt idx="2860">
                  <c:v>9.31</c:v>
                </c:pt>
                <c:pt idx="2861">
                  <c:v>9.25</c:v>
                </c:pt>
                <c:pt idx="2862">
                  <c:v>9.129999999999999</c:v>
                </c:pt>
                <c:pt idx="2863">
                  <c:v>9.44</c:v>
                </c:pt>
                <c:pt idx="2864">
                  <c:v>9.5</c:v>
                </c:pt>
                <c:pt idx="2865">
                  <c:v>9.629999999999999</c:v>
                </c:pt>
                <c:pt idx="2866">
                  <c:v>9.75</c:v>
                </c:pt>
                <c:pt idx="2867">
                  <c:v>9.56</c:v>
                </c:pt>
                <c:pt idx="2868">
                  <c:v>9.56</c:v>
                </c:pt>
                <c:pt idx="2869">
                  <c:v>9.56</c:v>
                </c:pt>
                <c:pt idx="2870">
                  <c:v>9.19</c:v>
                </c:pt>
                <c:pt idx="2871">
                  <c:v>9.129999999999999</c:v>
                </c:pt>
                <c:pt idx="2872">
                  <c:v>9.25</c:v>
                </c:pt>
                <c:pt idx="2873">
                  <c:v>9.44</c:v>
                </c:pt>
                <c:pt idx="2874">
                  <c:v>9.5</c:v>
                </c:pt>
                <c:pt idx="2875">
                  <c:v>9.25</c:v>
                </c:pt>
                <c:pt idx="2876">
                  <c:v>9.25</c:v>
                </c:pt>
                <c:pt idx="2877">
                  <c:v>9.19</c:v>
                </c:pt>
                <c:pt idx="2878">
                  <c:v>9.19</c:v>
                </c:pt>
                <c:pt idx="2879">
                  <c:v>9.129999999999999</c:v>
                </c:pt>
                <c:pt idx="2880">
                  <c:v>9.31</c:v>
                </c:pt>
                <c:pt idx="2881">
                  <c:v>9.25</c:v>
                </c:pt>
                <c:pt idx="2882">
                  <c:v>9.06</c:v>
                </c:pt>
                <c:pt idx="2883">
                  <c:v>9.06</c:v>
                </c:pt>
                <c:pt idx="2884">
                  <c:v>9</c:v>
                </c:pt>
                <c:pt idx="2885">
                  <c:v>8.94</c:v>
                </c:pt>
                <c:pt idx="2886">
                  <c:v>9.06</c:v>
                </c:pt>
                <c:pt idx="2887">
                  <c:v>9</c:v>
                </c:pt>
                <c:pt idx="2888">
                  <c:v>9.06</c:v>
                </c:pt>
                <c:pt idx="2889">
                  <c:v>9</c:v>
                </c:pt>
                <c:pt idx="2890">
                  <c:v>8.94</c:v>
                </c:pt>
                <c:pt idx="2891">
                  <c:v>8.94</c:v>
                </c:pt>
                <c:pt idx="2892">
                  <c:v>8.81</c:v>
                </c:pt>
                <c:pt idx="2893">
                  <c:v>8.75</c:v>
                </c:pt>
                <c:pt idx="2894">
                  <c:v>8.75</c:v>
                </c:pt>
                <c:pt idx="2895">
                  <c:v>8.69</c:v>
                </c:pt>
                <c:pt idx="2896">
                  <c:v>8.56</c:v>
                </c:pt>
                <c:pt idx="2897">
                  <c:v>8.629999999999999</c:v>
                </c:pt>
                <c:pt idx="2898">
                  <c:v>8.44</c:v>
                </c:pt>
                <c:pt idx="2899">
                  <c:v>8.5</c:v>
                </c:pt>
                <c:pt idx="2900">
                  <c:v>8.3800000000000008</c:v>
                </c:pt>
                <c:pt idx="2901">
                  <c:v>8.5</c:v>
                </c:pt>
                <c:pt idx="2902">
                  <c:v>8.5</c:v>
                </c:pt>
                <c:pt idx="2903">
                  <c:v>8.56</c:v>
                </c:pt>
                <c:pt idx="2904">
                  <c:v>8.5</c:v>
                </c:pt>
                <c:pt idx="2905">
                  <c:v>8.69</c:v>
                </c:pt>
                <c:pt idx="2906">
                  <c:v>8.629999999999999</c:v>
                </c:pt>
                <c:pt idx="2907">
                  <c:v>8.629999999999999</c:v>
                </c:pt>
                <c:pt idx="2908">
                  <c:v>8.56</c:v>
                </c:pt>
                <c:pt idx="2909">
                  <c:v>8.3800000000000008</c:v>
                </c:pt>
                <c:pt idx="2910">
                  <c:v>8.3800000000000008</c:v>
                </c:pt>
                <c:pt idx="2911">
                  <c:v>8.25</c:v>
                </c:pt>
                <c:pt idx="2912">
                  <c:v>8.31</c:v>
                </c:pt>
                <c:pt idx="2913">
                  <c:v>8.25</c:v>
                </c:pt>
                <c:pt idx="2914">
                  <c:v>8.19</c:v>
                </c:pt>
                <c:pt idx="2915">
                  <c:v>8.19</c:v>
                </c:pt>
                <c:pt idx="2916">
                  <c:v>8.06</c:v>
                </c:pt>
                <c:pt idx="2917">
                  <c:v>8.19</c:v>
                </c:pt>
                <c:pt idx="2918">
                  <c:v>8.19</c:v>
                </c:pt>
                <c:pt idx="2919">
                  <c:v>7.94</c:v>
                </c:pt>
                <c:pt idx="2920">
                  <c:v>7.88</c:v>
                </c:pt>
                <c:pt idx="2921">
                  <c:v>7.88</c:v>
                </c:pt>
                <c:pt idx="2922">
                  <c:v>7.94</c:v>
                </c:pt>
                <c:pt idx="2923">
                  <c:v>7.94</c:v>
                </c:pt>
                <c:pt idx="2924">
                  <c:v>7.81</c:v>
                </c:pt>
                <c:pt idx="2925">
                  <c:v>7.75</c:v>
                </c:pt>
                <c:pt idx="2926">
                  <c:v>7.75</c:v>
                </c:pt>
                <c:pt idx="2927">
                  <c:v>7.75</c:v>
                </c:pt>
                <c:pt idx="2928">
                  <c:v>7.63</c:v>
                </c:pt>
                <c:pt idx="2929">
                  <c:v>7.56</c:v>
                </c:pt>
                <c:pt idx="2930">
                  <c:v>7.44</c:v>
                </c:pt>
                <c:pt idx="2931">
                  <c:v>7.5</c:v>
                </c:pt>
                <c:pt idx="2932">
                  <c:v>7.5</c:v>
                </c:pt>
                <c:pt idx="2933">
                  <c:v>7.6899999999999995</c:v>
                </c:pt>
                <c:pt idx="2934">
                  <c:v>7.63</c:v>
                </c:pt>
                <c:pt idx="2935">
                  <c:v>7.56</c:v>
                </c:pt>
                <c:pt idx="2936">
                  <c:v>7.6899999999999995</c:v>
                </c:pt>
                <c:pt idx="2937">
                  <c:v>7.6899999999999995</c:v>
                </c:pt>
                <c:pt idx="2938">
                  <c:v>7.5</c:v>
                </c:pt>
                <c:pt idx="2939">
                  <c:v>7.38</c:v>
                </c:pt>
                <c:pt idx="2940">
                  <c:v>7.25</c:v>
                </c:pt>
                <c:pt idx="2941">
                  <c:v>7.44</c:v>
                </c:pt>
                <c:pt idx="2942">
                  <c:v>7.56</c:v>
                </c:pt>
                <c:pt idx="2943">
                  <c:v>7.75</c:v>
                </c:pt>
                <c:pt idx="2944">
                  <c:v>7.88</c:v>
                </c:pt>
                <c:pt idx="2945">
                  <c:v>7.88</c:v>
                </c:pt>
                <c:pt idx="2946">
                  <c:v>7.75</c:v>
                </c:pt>
                <c:pt idx="2947">
                  <c:v>7.75</c:v>
                </c:pt>
                <c:pt idx="2948">
                  <c:v>7.63</c:v>
                </c:pt>
                <c:pt idx="2949">
                  <c:v>7.75</c:v>
                </c:pt>
                <c:pt idx="2950">
                  <c:v>7.6899999999999995</c:v>
                </c:pt>
                <c:pt idx="2951">
                  <c:v>7.81</c:v>
                </c:pt>
                <c:pt idx="2952">
                  <c:v>7.6899999999999995</c:v>
                </c:pt>
                <c:pt idx="2953">
                  <c:v>7.75</c:v>
                </c:pt>
                <c:pt idx="2954">
                  <c:v>7.6899999999999995</c:v>
                </c:pt>
                <c:pt idx="2955">
                  <c:v>7.75</c:v>
                </c:pt>
                <c:pt idx="2956">
                  <c:v>7.88</c:v>
                </c:pt>
                <c:pt idx="2957">
                  <c:v>7.88</c:v>
                </c:pt>
                <c:pt idx="2958">
                  <c:v>7.88</c:v>
                </c:pt>
                <c:pt idx="2959">
                  <c:v>7.6899999999999995</c:v>
                </c:pt>
                <c:pt idx="2960">
                  <c:v>7.81</c:v>
                </c:pt>
                <c:pt idx="2961">
                  <c:v>8</c:v>
                </c:pt>
                <c:pt idx="2962">
                  <c:v>8.06</c:v>
                </c:pt>
                <c:pt idx="2963">
                  <c:v>8.129999999999999</c:v>
                </c:pt>
                <c:pt idx="2964">
                  <c:v>8.06</c:v>
                </c:pt>
                <c:pt idx="2965">
                  <c:v>8.06</c:v>
                </c:pt>
                <c:pt idx="2966">
                  <c:v>8.06</c:v>
                </c:pt>
                <c:pt idx="2967">
                  <c:v>8.129999999999999</c:v>
                </c:pt>
                <c:pt idx="2968">
                  <c:v>8.19</c:v>
                </c:pt>
                <c:pt idx="2969">
                  <c:v>8.19</c:v>
                </c:pt>
                <c:pt idx="2970">
                  <c:v>8.129999999999999</c:v>
                </c:pt>
                <c:pt idx="2971">
                  <c:v>8.129999999999999</c:v>
                </c:pt>
                <c:pt idx="2972">
                  <c:v>8.129999999999999</c:v>
                </c:pt>
                <c:pt idx="2973">
                  <c:v>8.129999999999999</c:v>
                </c:pt>
                <c:pt idx="2974">
                  <c:v>8.06</c:v>
                </c:pt>
                <c:pt idx="2975">
                  <c:v>8.06</c:v>
                </c:pt>
                <c:pt idx="2976">
                  <c:v>8.06</c:v>
                </c:pt>
                <c:pt idx="2977">
                  <c:v>7.94</c:v>
                </c:pt>
                <c:pt idx="2978">
                  <c:v>8</c:v>
                </c:pt>
                <c:pt idx="2979">
                  <c:v>8.06</c:v>
                </c:pt>
                <c:pt idx="2980">
                  <c:v>8</c:v>
                </c:pt>
                <c:pt idx="2981">
                  <c:v>8.06</c:v>
                </c:pt>
                <c:pt idx="2982">
                  <c:v>8</c:v>
                </c:pt>
                <c:pt idx="2983">
                  <c:v>7.94</c:v>
                </c:pt>
                <c:pt idx="2984">
                  <c:v>7.94</c:v>
                </c:pt>
                <c:pt idx="2985">
                  <c:v>7.94</c:v>
                </c:pt>
                <c:pt idx="2986">
                  <c:v>7.94</c:v>
                </c:pt>
                <c:pt idx="2987">
                  <c:v>7.94</c:v>
                </c:pt>
                <c:pt idx="2988">
                  <c:v>8</c:v>
                </c:pt>
                <c:pt idx="2989">
                  <c:v>8.06</c:v>
                </c:pt>
                <c:pt idx="2990">
                  <c:v>7.94</c:v>
                </c:pt>
                <c:pt idx="2991">
                  <c:v>8</c:v>
                </c:pt>
                <c:pt idx="2992">
                  <c:v>8.129999999999999</c:v>
                </c:pt>
                <c:pt idx="2993">
                  <c:v>8.129999999999999</c:v>
                </c:pt>
                <c:pt idx="2994">
                  <c:v>8.06</c:v>
                </c:pt>
                <c:pt idx="2995">
                  <c:v>8.129999999999999</c:v>
                </c:pt>
                <c:pt idx="2996">
                  <c:v>8.25</c:v>
                </c:pt>
                <c:pt idx="2997">
                  <c:v>8.25</c:v>
                </c:pt>
                <c:pt idx="2998">
                  <c:v>8.25</c:v>
                </c:pt>
                <c:pt idx="2999">
                  <c:v>8.31</c:v>
                </c:pt>
                <c:pt idx="3000">
                  <c:v>8.3800000000000008</c:v>
                </c:pt>
                <c:pt idx="3001">
                  <c:v>8.129999999999999</c:v>
                </c:pt>
                <c:pt idx="3002">
                  <c:v>8.19</c:v>
                </c:pt>
                <c:pt idx="3003">
                  <c:v>8.129999999999999</c:v>
                </c:pt>
                <c:pt idx="3004">
                  <c:v>8.19</c:v>
                </c:pt>
                <c:pt idx="3005">
                  <c:v>8.19</c:v>
                </c:pt>
                <c:pt idx="3006">
                  <c:v>8</c:v>
                </c:pt>
                <c:pt idx="3007">
                  <c:v>8.06</c:v>
                </c:pt>
                <c:pt idx="3008">
                  <c:v>8</c:v>
                </c:pt>
                <c:pt idx="3009">
                  <c:v>7.94</c:v>
                </c:pt>
                <c:pt idx="3010">
                  <c:v>8.06</c:v>
                </c:pt>
                <c:pt idx="3011">
                  <c:v>8.06</c:v>
                </c:pt>
                <c:pt idx="3012">
                  <c:v>8</c:v>
                </c:pt>
                <c:pt idx="3013">
                  <c:v>8.06</c:v>
                </c:pt>
                <c:pt idx="3014">
                  <c:v>8.06</c:v>
                </c:pt>
                <c:pt idx="3015">
                  <c:v>8.129999999999999</c:v>
                </c:pt>
                <c:pt idx="3016">
                  <c:v>8.129999999999999</c:v>
                </c:pt>
                <c:pt idx="3017">
                  <c:v>8.129999999999999</c:v>
                </c:pt>
                <c:pt idx="3018">
                  <c:v>8.129999999999999</c:v>
                </c:pt>
                <c:pt idx="3019">
                  <c:v>8.129999999999999</c:v>
                </c:pt>
                <c:pt idx="3020">
                  <c:v>8.129999999999999</c:v>
                </c:pt>
                <c:pt idx="3021">
                  <c:v>8.129999999999999</c:v>
                </c:pt>
                <c:pt idx="3022">
                  <c:v>8.129999999999999</c:v>
                </c:pt>
                <c:pt idx="3023">
                  <c:v>8.06</c:v>
                </c:pt>
                <c:pt idx="3024">
                  <c:v>8.06</c:v>
                </c:pt>
                <c:pt idx="3025">
                  <c:v>8.06</c:v>
                </c:pt>
                <c:pt idx="3026">
                  <c:v>8.06</c:v>
                </c:pt>
                <c:pt idx="3027">
                  <c:v>8.129999999999999</c:v>
                </c:pt>
                <c:pt idx="3028">
                  <c:v>8.129999999999999</c:v>
                </c:pt>
                <c:pt idx="3029">
                  <c:v>8.129999999999999</c:v>
                </c:pt>
                <c:pt idx="3030">
                  <c:v>8.129999999999999</c:v>
                </c:pt>
                <c:pt idx="3031">
                  <c:v>7.94</c:v>
                </c:pt>
                <c:pt idx="3032">
                  <c:v>7.94</c:v>
                </c:pt>
                <c:pt idx="3033">
                  <c:v>8</c:v>
                </c:pt>
                <c:pt idx="3034">
                  <c:v>7.94</c:v>
                </c:pt>
                <c:pt idx="3035">
                  <c:v>8.06</c:v>
                </c:pt>
                <c:pt idx="3036">
                  <c:v>8.06</c:v>
                </c:pt>
                <c:pt idx="3037">
                  <c:v>8</c:v>
                </c:pt>
                <c:pt idx="3038">
                  <c:v>8.06</c:v>
                </c:pt>
                <c:pt idx="3039">
                  <c:v>7.94</c:v>
                </c:pt>
                <c:pt idx="3040">
                  <c:v>7.94</c:v>
                </c:pt>
                <c:pt idx="3041">
                  <c:v>7.94</c:v>
                </c:pt>
                <c:pt idx="3042">
                  <c:v>8.129999999999999</c:v>
                </c:pt>
                <c:pt idx="3043">
                  <c:v>8.129999999999999</c:v>
                </c:pt>
                <c:pt idx="3044">
                  <c:v>7.94</c:v>
                </c:pt>
                <c:pt idx="3045">
                  <c:v>8</c:v>
                </c:pt>
                <c:pt idx="3046">
                  <c:v>8</c:v>
                </c:pt>
                <c:pt idx="3047">
                  <c:v>8</c:v>
                </c:pt>
                <c:pt idx="3048">
                  <c:v>8</c:v>
                </c:pt>
                <c:pt idx="3049">
                  <c:v>8.06</c:v>
                </c:pt>
                <c:pt idx="3050">
                  <c:v>8.06</c:v>
                </c:pt>
                <c:pt idx="3051">
                  <c:v>8.06</c:v>
                </c:pt>
                <c:pt idx="3052">
                  <c:v>8.06</c:v>
                </c:pt>
                <c:pt idx="3053">
                  <c:v>8.19</c:v>
                </c:pt>
                <c:pt idx="3054">
                  <c:v>8.19</c:v>
                </c:pt>
                <c:pt idx="3055">
                  <c:v>8.129999999999999</c:v>
                </c:pt>
                <c:pt idx="3056">
                  <c:v>8.129999999999999</c:v>
                </c:pt>
                <c:pt idx="3057">
                  <c:v>8.129999999999999</c:v>
                </c:pt>
                <c:pt idx="3058">
                  <c:v>8.06</c:v>
                </c:pt>
                <c:pt idx="3059">
                  <c:v>8</c:v>
                </c:pt>
                <c:pt idx="3060">
                  <c:v>7.94</c:v>
                </c:pt>
                <c:pt idx="3061">
                  <c:v>7.94</c:v>
                </c:pt>
                <c:pt idx="3062">
                  <c:v>7.88</c:v>
                </c:pt>
                <c:pt idx="3063">
                  <c:v>7.81</c:v>
                </c:pt>
                <c:pt idx="3064">
                  <c:v>7.75</c:v>
                </c:pt>
                <c:pt idx="3065">
                  <c:v>7.94</c:v>
                </c:pt>
                <c:pt idx="3066">
                  <c:v>7.94</c:v>
                </c:pt>
                <c:pt idx="3067">
                  <c:v>7.94</c:v>
                </c:pt>
                <c:pt idx="3068">
                  <c:v>8</c:v>
                </c:pt>
                <c:pt idx="3069">
                  <c:v>8</c:v>
                </c:pt>
                <c:pt idx="3070">
                  <c:v>8</c:v>
                </c:pt>
                <c:pt idx="3071">
                  <c:v>7.94</c:v>
                </c:pt>
                <c:pt idx="3072">
                  <c:v>7.88</c:v>
                </c:pt>
                <c:pt idx="3073">
                  <c:v>7.88</c:v>
                </c:pt>
                <c:pt idx="3074">
                  <c:v>7.94</c:v>
                </c:pt>
                <c:pt idx="3075">
                  <c:v>8</c:v>
                </c:pt>
                <c:pt idx="3076">
                  <c:v>7.94</c:v>
                </c:pt>
                <c:pt idx="3077">
                  <c:v>7.88</c:v>
                </c:pt>
                <c:pt idx="3078">
                  <c:v>8.06</c:v>
                </c:pt>
                <c:pt idx="3079">
                  <c:v>8.06</c:v>
                </c:pt>
                <c:pt idx="3080">
                  <c:v>8.19</c:v>
                </c:pt>
                <c:pt idx="3081">
                  <c:v>8.25</c:v>
                </c:pt>
                <c:pt idx="3082">
                  <c:v>8.129999999999999</c:v>
                </c:pt>
                <c:pt idx="3083">
                  <c:v>8.06</c:v>
                </c:pt>
                <c:pt idx="3084">
                  <c:v>8</c:v>
                </c:pt>
                <c:pt idx="3085">
                  <c:v>8.06</c:v>
                </c:pt>
                <c:pt idx="3086">
                  <c:v>8.06</c:v>
                </c:pt>
                <c:pt idx="3087">
                  <c:v>8.06</c:v>
                </c:pt>
                <c:pt idx="3088">
                  <c:v>8</c:v>
                </c:pt>
                <c:pt idx="3089">
                  <c:v>8</c:v>
                </c:pt>
                <c:pt idx="3090">
                  <c:v>8</c:v>
                </c:pt>
                <c:pt idx="3091">
                  <c:v>7.94</c:v>
                </c:pt>
                <c:pt idx="3092">
                  <c:v>7.94</c:v>
                </c:pt>
                <c:pt idx="3093">
                  <c:v>7.94</c:v>
                </c:pt>
                <c:pt idx="3094">
                  <c:v>7.94</c:v>
                </c:pt>
                <c:pt idx="3095">
                  <c:v>7.94</c:v>
                </c:pt>
                <c:pt idx="3096">
                  <c:v>7.88</c:v>
                </c:pt>
                <c:pt idx="3097">
                  <c:v>7.94</c:v>
                </c:pt>
                <c:pt idx="3098">
                  <c:v>7.94</c:v>
                </c:pt>
                <c:pt idx="3099">
                  <c:v>8</c:v>
                </c:pt>
                <c:pt idx="3100">
                  <c:v>7.94</c:v>
                </c:pt>
                <c:pt idx="3101">
                  <c:v>7.94</c:v>
                </c:pt>
                <c:pt idx="3102">
                  <c:v>7.94</c:v>
                </c:pt>
                <c:pt idx="3103">
                  <c:v>7.94</c:v>
                </c:pt>
                <c:pt idx="3104">
                  <c:v>7.88</c:v>
                </c:pt>
                <c:pt idx="3105">
                  <c:v>7.88</c:v>
                </c:pt>
                <c:pt idx="3106">
                  <c:v>7.88</c:v>
                </c:pt>
                <c:pt idx="3107">
                  <c:v>7.88</c:v>
                </c:pt>
                <c:pt idx="3108">
                  <c:v>7.88</c:v>
                </c:pt>
                <c:pt idx="3109">
                  <c:v>7.81</c:v>
                </c:pt>
                <c:pt idx="3110">
                  <c:v>7.88</c:v>
                </c:pt>
                <c:pt idx="3111">
                  <c:v>7.81</c:v>
                </c:pt>
                <c:pt idx="3112">
                  <c:v>7.75</c:v>
                </c:pt>
                <c:pt idx="3113">
                  <c:v>7.75</c:v>
                </c:pt>
                <c:pt idx="3114">
                  <c:v>7.63</c:v>
                </c:pt>
                <c:pt idx="3115">
                  <c:v>7.56</c:v>
                </c:pt>
                <c:pt idx="3116">
                  <c:v>7.56</c:v>
                </c:pt>
                <c:pt idx="3117">
                  <c:v>7.44</c:v>
                </c:pt>
                <c:pt idx="3118">
                  <c:v>7.44</c:v>
                </c:pt>
                <c:pt idx="3119">
                  <c:v>7.31</c:v>
                </c:pt>
                <c:pt idx="3120">
                  <c:v>7.31</c:v>
                </c:pt>
                <c:pt idx="3121">
                  <c:v>7.44</c:v>
                </c:pt>
                <c:pt idx="3122">
                  <c:v>7.31</c:v>
                </c:pt>
                <c:pt idx="3123">
                  <c:v>7.38</c:v>
                </c:pt>
                <c:pt idx="3124">
                  <c:v>7.38</c:v>
                </c:pt>
                <c:pt idx="3125">
                  <c:v>7.44</c:v>
                </c:pt>
                <c:pt idx="3126">
                  <c:v>7.44</c:v>
                </c:pt>
                <c:pt idx="3127">
                  <c:v>7.38</c:v>
                </c:pt>
                <c:pt idx="3128">
                  <c:v>7.44</c:v>
                </c:pt>
                <c:pt idx="3129">
                  <c:v>7.44</c:v>
                </c:pt>
                <c:pt idx="3130">
                  <c:v>7.44</c:v>
                </c:pt>
                <c:pt idx="3131">
                  <c:v>7.38</c:v>
                </c:pt>
                <c:pt idx="3132">
                  <c:v>7.25</c:v>
                </c:pt>
                <c:pt idx="3133">
                  <c:v>7.1899999999999995</c:v>
                </c:pt>
                <c:pt idx="3134">
                  <c:v>7.13</c:v>
                </c:pt>
                <c:pt idx="3135">
                  <c:v>7.06</c:v>
                </c:pt>
                <c:pt idx="3136">
                  <c:v>7.1899999999999995</c:v>
                </c:pt>
                <c:pt idx="3137">
                  <c:v>7.13</c:v>
                </c:pt>
                <c:pt idx="3138">
                  <c:v>6.94</c:v>
                </c:pt>
                <c:pt idx="3139">
                  <c:v>6.75</c:v>
                </c:pt>
                <c:pt idx="3140">
                  <c:v>6.75</c:v>
                </c:pt>
                <c:pt idx="3141">
                  <c:v>6.75</c:v>
                </c:pt>
                <c:pt idx="3142">
                  <c:v>6.75</c:v>
                </c:pt>
                <c:pt idx="3143">
                  <c:v>6.6899999999999995</c:v>
                </c:pt>
                <c:pt idx="3144">
                  <c:v>6.63</c:v>
                </c:pt>
                <c:pt idx="3145">
                  <c:v>6.44</c:v>
                </c:pt>
                <c:pt idx="3146">
                  <c:v>6.5</c:v>
                </c:pt>
                <c:pt idx="3147">
                  <c:v>6.56</c:v>
                </c:pt>
                <c:pt idx="3148">
                  <c:v>6.63</c:v>
                </c:pt>
                <c:pt idx="3149">
                  <c:v>6.6899999999999995</c:v>
                </c:pt>
                <c:pt idx="3150">
                  <c:v>6.6899999999999995</c:v>
                </c:pt>
                <c:pt idx="3151">
                  <c:v>6.81</c:v>
                </c:pt>
                <c:pt idx="3152">
                  <c:v>6.88</c:v>
                </c:pt>
                <c:pt idx="3153">
                  <c:v>6.75</c:v>
                </c:pt>
                <c:pt idx="3154">
                  <c:v>6.75</c:v>
                </c:pt>
                <c:pt idx="3155">
                  <c:v>6.75</c:v>
                </c:pt>
                <c:pt idx="3156">
                  <c:v>6.81</c:v>
                </c:pt>
                <c:pt idx="3157">
                  <c:v>6.75</c:v>
                </c:pt>
                <c:pt idx="3158">
                  <c:v>6.6899999999999995</c:v>
                </c:pt>
                <c:pt idx="3159">
                  <c:v>6.6899999999999995</c:v>
                </c:pt>
                <c:pt idx="3160">
                  <c:v>6.6899999999999995</c:v>
                </c:pt>
                <c:pt idx="3161">
                  <c:v>6.6899999999999995</c:v>
                </c:pt>
                <c:pt idx="3162">
                  <c:v>6.81</c:v>
                </c:pt>
                <c:pt idx="3163">
                  <c:v>6.94</c:v>
                </c:pt>
                <c:pt idx="3164">
                  <c:v>6.81</c:v>
                </c:pt>
                <c:pt idx="3165">
                  <c:v>6.88</c:v>
                </c:pt>
                <c:pt idx="3166">
                  <c:v>7</c:v>
                </c:pt>
                <c:pt idx="3167">
                  <c:v>7</c:v>
                </c:pt>
                <c:pt idx="3168">
                  <c:v>7.06</c:v>
                </c:pt>
                <c:pt idx="3169">
                  <c:v>6.94</c:v>
                </c:pt>
                <c:pt idx="3170">
                  <c:v>6.94</c:v>
                </c:pt>
                <c:pt idx="3171">
                  <c:v>6.94</c:v>
                </c:pt>
                <c:pt idx="3172">
                  <c:v>6.88</c:v>
                </c:pt>
                <c:pt idx="3173">
                  <c:v>6.88</c:v>
                </c:pt>
                <c:pt idx="3174">
                  <c:v>6.94</c:v>
                </c:pt>
                <c:pt idx="3175">
                  <c:v>7</c:v>
                </c:pt>
                <c:pt idx="3176">
                  <c:v>7</c:v>
                </c:pt>
                <c:pt idx="3177">
                  <c:v>7.06</c:v>
                </c:pt>
                <c:pt idx="3178">
                  <c:v>7.06</c:v>
                </c:pt>
                <c:pt idx="3179">
                  <c:v>7.06</c:v>
                </c:pt>
                <c:pt idx="3180">
                  <c:v>7.06</c:v>
                </c:pt>
                <c:pt idx="3181">
                  <c:v>6.94</c:v>
                </c:pt>
                <c:pt idx="3182">
                  <c:v>7</c:v>
                </c:pt>
                <c:pt idx="3183">
                  <c:v>7</c:v>
                </c:pt>
                <c:pt idx="3184">
                  <c:v>7</c:v>
                </c:pt>
                <c:pt idx="3185">
                  <c:v>7</c:v>
                </c:pt>
                <c:pt idx="3186">
                  <c:v>6.94</c:v>
                </c:pt>
                <c:pt idx="3187">
                  <c:v>6.88</c:v>
                </c:pt>
                <c:pt idx="3188">
                  <c:v>6.88</c:v>
                </c:pt>
                <c:pt idx="3189">
                  <c:v>6.88</c:v>
                </c:pt>
                <c:pt idx="3190">
                  <c:v>6.94</c:v>
                </c:pt>
                <c:pt idx="3191">
                  <c:v>6.94</c:v>
                </c:pt>
                <c:pt idx="3192">
                  <c:v>7</c:v>
                </c:pt>
                <c:pt idx="3193">
                  <c:v>6.81</c:v>
                </c:pt>
                <c:pt idx="3194">
                  <c:v>6.88</c:v>
                </c:pt>
                <c:pt idx="3195">
                  <c:v>6.81</c:v>
                </c:pt>
                <c:pt idx="3196">
                  <c:v>6.75</c:v>
                </c:pt>
                <c:pt idx="3197">
                  <c:v>6.6899999999999995</c:v>
                </c:pt>
                <c:pt idx="3198">
                  <c:v>6.6899999999999995</c:v>
                </c:pt>
                <c:pt idx="3199">
                  <c:v>6.6899999999999995</c:v>
                </c:pt>
                <c:pt idx="3200">
                  <c:v>6.63</c:v>
                </c:pt>
                <c:pt idx="3201">
                  <c:v>6.63</c:v>
                </c:pt>
                <c:pt idx="3202">
                  <c:v>6.6899999999999995</c:v>
                </c:pt>
                <c:pt idx="3203">
                  <c:v>6.63</c:v>
                </c:pt>
                <c:pt idx="3204">
                  <c:v>6.56</c:v>
                </c:pt>
                <c:pt idx="3205">
                  <c:v>6.56</c:v>
                </c:pt>
                <c:pt idx="3206">
                  <c:v>6.5</c:v>
                </c:pt>
                <c:pt idx="3207">
                  <c:v>6.44</c:v>
                </c:pt>
                <c:pt idx="3208">
                  <c:v>6.5</c:v>
                </c:pt>
                <c:pt idx="3209">
                  <c:v>6.5</c:v>
                </c:pt>
                <c:pt idx="3210">
                  <c:v>6.44</c:v>
                </c:pt>
                <c:pt idx="3211">
                  <c:v>6.44</c:v>
                </c:pt>
                <c:pt idx="3212">
                  <c:v>6.44</c:v>
                </c:pt>
                <c:pt idx="3213">
                  <c:v>6.5</c:v>
                </c:pt>
                <c:pt idx="3214">
                  <c:v>6.5</c:v>
                </c:pt>
                <c:pt idx="3215">
                  <c:v>6.5</c:v>
                </c:pt>
                <c:pt idx="3216">
                  <c:v>6.5</c:v>
                </c:pt>
                <c:pt idx="3217">
                  <c:v>6.44</c:v>
                </c:pt>
                <c:pt idx="3218">
                  <c:v>6.38</c:v>
                </c:pt>
                <c:pt idx="3219">
                  <c:v>6.38</c:v>
                </c:pt>
                <c:pt idx="3220">
                  <c:v>6.38</c:v>
                </c:pt>
                <c:pt idx="3221">
                  <c:v>6.38</c:v>
                </c:pt>
                <c:pt idx="3222">
                  <c:v>6.38</c:v>
                </c:pt>
                <c:pt idx="3223">
                  <c:v>6.38</c:v>
                </c:pt>
                <c:pt idx="3224">
                  <c:v>6.31</c:v>
                </c:pt>
                <c:pt idx="3225">
                  <c:v>6.31</c:v>
                </c:pt>
                <c:pt idx="3226">
                  <c:v>6.1899999999999995</c:v>
                </c:pt>
                <c:pt idx="3227">
                  <c:v>6.13</c:v>
                </c:pt>
                <c:pt idx="3228">
                  <c:v>6.06</c:v>
                </c:pt>
                <c:pt idx="3229">
                  <c:v>6.06</c:v>
                </c:pt>
                <c:pt idx="3230">
                  <c:v>6.06</c:v>
                </c:pt>
                <c:pt idx="3231">
                  <c:v>6.06</c:v>
                </c:pt>
                <c:pt idx="3232">
                  <c:v>5.94</c:v>
                </c:pt>
                <c:pt idx="3233">
                  <c:v>5.88</c:v>
                </c:pt>
                <c:pt idx="3234">
                  <c:v>5.81</c:v>
                </c:pt>
                <c:pt idx="3235">
                  <c:v>5.81</c:v>
                </c:pt>
                <c:pt idx="3236">
                  <c:v>5.81</c:v>
                </c:pt>
                <c:pt idx="3237">
                  <c:v>5.63</c:v>
                </c:pt>
                <c:pt idx="3238">
                  <c:v>5.6899999999999995</c:v>
                </c:pt>
                <c:pt idx="3239">
                  <c:v>5.63</c:v>
                </c:pt>
                <c:pt idx="3240">
                  <c:v>5.5</c:v>
                </c:pt>
                <c:pt idx="3241">
                  <c:v>5.63</c:v>
                </c:pt>
                <c:pt idx="3242">
                  <c:v>5.63</c:v>
                </c:pt>
                <c:pt idx="3243">
                  <c:v>5.63</c:v>
                </c:pt>
                <c:pt idx="3244">
                  <c:v>5.94</c:v>
                </c:pt>
                <c:pt idx="3245">
                  <c:v>5.94</c:v>
                </c:pt>
                <c:pt idx="3246">
                  <c:v>5.81</c:v>
                </c:pt>
                <c:pt idx="3247">
                  <c:v>5.88</c:v>
                </c:pt>
                <c:pt idx="3248">
                  <c:v>6.06</c:v>
                </c:pt>
                <c:pt idx="3249">
                  <c:v>5.94</c:v>
                </c:pt>
                <c:pt idx="3250">
                  <c:v>5.94</c:v>
                </c:pt>
                <c:pt idx="3251">
                  <c:v>6</c:v>
                </c:pt>
                <c:pt idx="3252">
                  <c:v>5.94</c:v>
                </c:pt>
                <c:pt idx="3253">
                  <c:v>6</c:v>
                </c:pt>
                <c:pt idx="3254">
                  <c:v>6.06</c:v>
                </c:pt>
                <c:pt idx="3255">
                  <c:v>6</c:v>
                </c:pt>
                <c:pt idx="3256">
                  <c:v>6</c:v>
                </c:pt>
                <c:pt idx="3257">
                  <c:v>5.94</c:v>
                </c:pt>
                <c:pt idx="3258">
                  <c:v>6</c:v>
                </c:pt>
                <c:pt idx="3259">
                  <c:v>6</c:v>
                </c:pt>
                <c:pt idx="3260">
                  <c:v>6</c:v>
                </c:pt>
                <c:pt idx="3261">
                  <c:v>6</c:v>
                </c:pt>
                <c:pt idx="3262">
                  <c:v>5.94</c:v>
                </c:pt>
                <c:pt idx="3263">
                  <c:v>5.94</c:v>
                </c:pt>
                <c:pt idx="3264">
                  <c:v>5.81</c:v>
                </c:pt>
                <c:pt idx="3265">
                  <c:v>5.75</c:v>
                </c:pt>
                <c:pt idx="3266">
                  <c:v>5.75</c:v>
                </c:pt>
                <c:pt idx="3267">
                  <c:v>5.75</c:v>
                </c:pt>
                <c:pt idx="3268">
                  <c:v>5.75</c:v>
                </c:pt>
                <c:pt idx="3269">
                  <c:v>5.81</c:v>
                </c:pt>
                <c:pt idx="3270">
                  <c:v>5.88</c:v>
                </c:pt>
                <c:pt idx="3271">
                  <c:v>5.88</c:v>
                </c:pt>
                <c:pt idx="3272">
                  <c:v>5.94</c:v>
                </c:pt>
                <c:pt idx="3273">
                  <c:v>6</c:v>
                </c:pt>
                <c:pt idx="3274">
                  <c:v>6</c:v>
                </c:pt>
                <c:pt idx="3275">
                  <c:v>5.94</c:v>
                </c:pt>
                <c:pt idx="3276">
                  <c:v>5.94</c:v>
                </c:pt>
                <c:pt idx="3277">
                  <c:v>5.94</c:v>
                </c:pt>
                <c:pt idx="3278">
                  <c:v>5.94</c:v>
                </c:pt>
                <c:pt idx="3279">
                  <c:v>5.94</c:v>
                </c:pt>
                <c:pt idx="3280">
                  <c:v>5.94</c:v>
                </c:pt>
                <c:pt idx="3281">
                  <c:v>5.75</c:v>
                </c:pt>
                <c:pt idx="3282">
                  <c:v>5.81</c:v>
                </c:pt>
                <c:pt idx="3283">
                  <c:v>5.88</c:v>
                </c:pt>
                <c:pt idx="3284">
                  <c:v>5.88</c:v>
                </c:pt>
                <c:pt idx="3285">
                  <c:v>5.88</c:v>
                </c:pt>
                <c:pt idx="3286">
                  <c:v>5.88</c:v>
                </c:pt>
                <c:pt idx="3287">
                  <c:v>5.94</c:v>
                </c:pt>
                <c:pt idx="3288">
                  <c:v>6</c:v>
                </c:pt>
                <c:pt idx="3289">
                  <c:v>6</c:v>
                </c:pt>
                <c:pt idx="3290">
                  <c:v>6</c:v>
                </c:pt>
                <c:pt idx="3291">
                  <c:v>5.94</c:v>
                </c:pt>
                <c:pt idx="3292">
                  <c:v>5.94</c:v>
                </c:pt>
                <c:pt idx="3293">
                  <c:v>6</c:v>
                </c:pt>
                <c:pt idx="3294">
                  <c:v>6</c:v>
                </c:pt>
                <c:pt idx="3295">
                  <c:v>6</c:v>
                </c:pt>
                <c:pt idx="3296">
                  <c:v>6</c:v>
                </c:pt>
                <c:pt idx="3297">
                  <c:v>5.94</c:v>
                </c:pt>
                <c:pt idx="3298">
                  <c:v>6</c:v>
                </c:pt>
                <c:pt idx="3299">
                  <c:v>6</c:v>
                </c:pt>
                <c:pt idx="3300">
                  <c:v>6</c:v>
                </c:pt>
                <c:pt idx="3301">
                  <c:v>6.06</c:v>
                </c:pt>
                <c:pt idx="3302">
                  <c:v>6.06</c:v>
                </c:pt>
                <c:pt idx="3303">
                  <c:v>6.06</c:v>
                </c:pt>
                <c:pt idx="3304">
                  <c:v>6.06</c:v>
                </c:pt>
                <c:pt idx="3305">
                  <c:v>6</c:v>
                </c:pt>
                <c:pt idx="3306">
                  <c:v>6.06</c:v>
                </c:pt>
                <c:pt idx="3307">
                  <c:v>6.06</c:v>
                </c:pt>
                <c:pt idx="3308">
                  <c:v>6.06</c:v>
                </c:pt>
                <c:pt idx="3309">
                  <c:v>6.06</c:v>
                </c:pt>
                <c:pt idx="3310">
                  <c:v>6.06</c:v>
                </c:pt>
                <c:pt idx="3311">
                  <c:v>6.06</c:v>
                </c:pt>
                <c:pt idx="3312">
                  <c:v>6.25</c:v>
                </c:pt>
                <c:pt idx="3313">
                  <c:v>6.38</c:v>
                </c:pt>
                <c:pt idx="3314">
                  <c:v>6.31</c:v>
                </c:pt>
                <c:pt idx="3315">
                  <c:v>6.31</c:v>
                </c:pt>
                <c:pt idx="3316">
                  <c:v>6.75</c:v>
                </c:pt>
                <c:pt idx="3317">
                  <c:v>6.6899999999999995</c:v>
                </c:pt>
                <c:pt idx="3318">
                  <c:v>6.44</c:v>
                </c:pt>
                <c:pt idx="3319">
                  <c:v>6.56</c:v>
                </c:pt>
                <c:pt idx="3320">
                  <c:v>6.1899999999999995</c:v>
                </c:pt>
                <c:pt idx="3321">
                  <c:v>6.31</c:v>
                </c:pt>
                <c:pt idx="3322">
                  <c:v>6.1899999999999995</c:v>
                </c:pt>
                <c:pt idx="3323">
                  <c:v>6.1899999999999995</c:v>
                </c:pt>
                <c:pt idx="3324">
                  <c:v>6.13</c:v>
                </c:pt>
                <c:pt idx="3325">
                  <c:v>6.13</c:v>
                </c:pt>
                <c:pt idx="3326">
                  <c:v>6.06</c:v>
                </c:pt>
                <c:pt idx="3327">
                  <c:v>6</c:v>
                </c:pt>
                <c:pt idx="3328">
                  <c:v>6.06</c:v>
                </c:pt>
                <c:pt idx="3329">
                  <c:v>6.06</c:v>
                </c:pt>
                <c:pt idx="3330">
                  <c:v>6.13</c:v>
                </c:pt>
                <c:pt idx="3331">
                  <c:v>6.06</c:v>
                </c:pt>
                <c:pt idx="3332">
                  <c:v>6.06</c:v>
                </c:pt>
                <c:pt idx="3333">
                  <c:v>6.13</c:v>
                </c:pt>
                <c:pt idx="3334">
                  <c:v>6.06</c:v>
                </c:pt>
                <c:pt idx="3335">
                  <c:v>6.06</c:v>
                </c:pt>
                <c:pt idx="3336">
                  <c:v>6.06</c:v>
                </c:pt>
                <c:pt idx="3337">
                  <c:v>6.13</c:v>
                </c:pt>
                <c:pt idx="3338">
                  <c:v>6.13</c:v>
                </c:pt>
                <c:pt idx="3339">
                  <c:v>6.13</c:v>
                </c:pt>
                <c:pt idx="3340">
                  <c:v>6.13</c:v>
                </c:pt>
                <c:pt idx="3341">
                  <c:v>6.13</c:v>
                </c:pt>
                <c:pt idx="3342">
                  <c:v>6.13</c:v>
                </c:pt>
                <c:pt idx="3343">
                  <c:v>6.1899999999999995</c:v>
                </c:pt>
                <c:pt idx="3344">
                  <c:v>6.13</c:v>
                </c:pt>
                <c:pt idx="3345">
                  <c:v>6.13</c:v>
                </c:pt>
                <c:pt idx="3346">
                  <c:v>6.13</c:v>
                </c:pt>
                <c:pt idx="3347">
                  <c:v>6.1899999999999995</c:v>
                </c:pt>
                <c:pt idx="3348">
                  <c:v>6.31</c:v>
                </c:pt>
                <c:pt idx="3349">
                  <c:v>6.44</c:v>
                </c:pt>
                <c:pt idx="3350">
                  <c:v>6.44</c:v>
                </c:pt>
                <c:pt idx="3351">
                  <c:v>6.31</c:v>
                </c:pt>
                <c:pt idx="3352">
                  <c:v>6.56</c:v>
                </c:pt>
                <c:pt idx="3353">
                  <c:v>6.56</c:v>
                </c:pt>
                <c:pt idx="3354">
                  <c:v>6.38</c:v>
                </c:pt>
                <c:pt idx="3355">
                  <c:v>6.31</c:v>
                </c:pt>
                <c:pt idx="3356">
                  <c:v>6.38</c:v>
                </c:pt>
                <c:pt idx="3357">
                  <c:v>6.38</c:v>
                </c:pt>
                <c:pt idx="3358">
                  <c:v>6.38</c:v>
                </c:pt>
                <c:pt idx="3359">
                  <c:v>6.38</c:v>
                </c:pt>
                <c:pt idx="3360">
                  <c:v>6.31</c:v>
                </c:pt>
                <c:pt idx="3361">
                  <c:v>6.31</c:v>
                </c:pt>
                <c:pt idx="3362">
                  <c:v>6.31</c:v>
                </c:pt>
                <c:pt idx="3363">
                  <c:v>6.31</c:v>
                </c:pt>
                <c:pt idx="3364">
                  <c:v>6.25</c:v>
                </c:pt>
                <c:pt idx="3365">
                  <c:v>6.25</c:v>
                </c:pt>
                <c:pt idx="3366">
                  <c:v>6.38</c:v>
                </c:pt>
                <c:pt idx="3367">
                  <c:v>6.38</c:v>
                </c:pt>
                <c:pt idx="3368">
                  <c:v>6.44</c:v>
                </c:pt>
                <c:pt idx="3369">
                  <c:v>6.38</c:v>
                </c:pt>
                <c:pt idx="3370">
                  <c:v>6.38</c:v>
                </c:pt>
                <c:pt idx="3371">
                  <c:v>6.38</c:v>
                </c:pt>
                <c:pt idx="3372">
                  <c:v>6.38</c:v>
                </c:pt>
                <c:pt idx="3373">
                  <c:v>6.38</c:v>
                </c:pt>
                <c:pt idx="3374">
                  <c:v>6.38</c:v>
                </c:pt>
                <c:pt idx="3375">
                  <c:v>6.31</c:v>
                </c:pt>
                <c:pt idx="3376">
                  <c:v>6.31</c:v>
                </c:pt>
                <c:pt idx="3377">
                  <c:v>6.44</c:v>
                </c:pt>
                <c:pt idx="3378">
                  <c:v>6.38</c:v>
                </c:pt>
                <c:pt idx="3379">
                  <c:v>6.38</c:v>
                </c:pt>
                <c:pt idx="3380">
                  <c:v>6.38</c:v>
                </c:pt>
                <c:pt idx="3381">
                  <c:v>6.5</c:v>
                </c:pt>
                <c:pt idx="3382">
                  <c:v>6.56</c:v>
                </c:pt>
                <c:pt idx="3383">
                  <c:v>6.5</c:v>
                </c:pt>
                <c:pt idx="3384">
                  <c:v>6.5</c:v>
                </c:pt>
                <c:pt idx="3385">
                  <c:v>6.56</c:v>
                </c:pt>
                <c:pt idx="3386">
                  <c:v>6.44</c:v>
                </c:pt>
                <c:pt idx="3387">
                  <c:v>6.44</c:v>
                </c:pt>
                <c:pt idx="3388">
                  <c:v>6.44</c:v>
                </c:pt>
                <c:pt idx="3389">
                  <c:v>6.44</c:v>
                </c:pt>
                <c:pt idx="3390">
                  <c:v>6.56</c:v>
                </c:pt>
                <c:pt idx="3391">
                  <c:v>6.75</c:v>
                </c:pt>
                <c:pt idx="3392">
                  <c:v>7</c:v>
                </c:pt>
                <c:pt idx="3393">
                  <c:v>6.88</c:v>
                </c:pt>
                <c:pt idx="3394">
                  <c:v>6.75</c:v>
                </c:pt>
                <c:pt idx="3395">
                  <c:v>6.81</c:v>
                </c:pt>
                <c:pt idx="3396">
                  <c:v>6.88</c:v>
                </c:pt>
                <c:pt idx="3397">
                  <c:v>6.81</c:v>
                </c:pt>
                <c:pt idx="3398">
                  <c:v>6.81</c:v>
                </c:pt>
                <c:pt idx="3399">
                  <c:v>6.88</c:v>
                </c:pt>
                <c:pt idx="3400">
                  <c:v>7.06</c:v>
                </c:pt>
                <c:pt idx="3401">
                  <c:v>7</c:v>
                </c:pt>
                <c:pt idx="3402">
                  <c:v>6.94</c:v>
                </c:pt>
                <c:pt idx="3403">
                  <c:v>7</c:v>
                </c:pt>
                <c:pt idx="3404">
                  <c:v>7.06</c:v>
                </c:pt>
                <c:pt idx="3405">
                  <c:v>7.13</c:v>
                </c:pt>
                <c:pt idx="3406">
                  <c:v>7.1899999999999995</c:v>
                </c:pt>
                <c:pt idx="3407">
                  <c:v>7.1899999999999995</c:v>
                </c:pt>
                <c:pt idx="3408">
                  <c:v>7.13</c:v>
                </c:pt>
                <c:pt idx="3409">
                  <c:v>7.13</c:v>
                </c:pt>
                <c:pt idx="3410">
                  <c:v>7.06</c:v>
                </c:pt>
                <c:pt idx="3411">
                  <c:v>7.13</c:v>
                </c:pt>
                <c:pt idx="3412">
                  <c:v>7.06</c:v>
                </c:pt>
                <c:pt idx="3413">
                  <c:v>7.06</c:v>
                </c:pt>
                <c:pt idx="3414">
                  <c:v>7.13</c:v>
                </c:pt>
                <c:pt idx="3415">
                  <c:v>7.44</c:v>
                </c:pt>
                <c:pt idx="3416">
                  <c:v>7.56</c:v>
                </c:pt>
                <c:pt idx="3417">
                  <c:v>7.63</c:v>
                </c:pt>
                <c:pt idx="3418">
                  <c:v>7.5</c:v>
                </c:pt>
                <c:pt idx="3419">
                  <c:v>7.5</c:v>
                </c:pt>
                <c:pt idx="3420">
                  <c:v>7.25</c:v>
                </c:pt>
                <c:pt idx="3421">
                  <c:v>7.1899999999999995</c:v>
                </c:pt>
                <c:pt idx="3422">
                  <c:v>7.25</c:v>
                </c:pt>
                <c:pt idx="3423">
                  <c:v>7.25</c:v>
                </c:pt>
                <c:pt idx="3424">
                  <c:v>7.13</c:v>
                </c:pt>
                <c:pt idx="3425">
                  <c:v>7.1899999999999995</c:v>
                </c:pt>
                <c:pt idx="3426">
                  <c:v>7.25</c:v>
                </c:pt>
                <c:pt idx="3427">
                  <c:v>7.13</c:v>
                </c:pt>
                <c:pt idx="3428">
                  <c:v>7.1899999999999995</c:v>
                </c:pt>
                <c:pt idx="3429">
                  <c:v>7.1899999999999995</c:v>
                </c:pt>
                <c:pt idx="3430">
                  <c:v>7.1899999999999995</c:v>
                </c:pt>
                <c:pt idx="3431">
                  <c:v>7.1899999999999995</c:v>
                </c:pt>
                <c:pt idx="3432">
                  <c:v>7.13</c:v>
                </c:pt>
                <c:pt idx="3433">
                  <c:v>7.13</c:v>
                </c:pt>
                <c:pt idx="3434">
                  <c:v>7</c:v>
                </c:pt>
                <c:pt idx="3435">
                  <c:v>7.06</c:v>
                </c:pt>
                <c:pt idx="3436">
                  <c:v>7.06</c:v>
                </c:pt>
                <c:pt idx="3437">
                  <c:v>7.06</c:v>
                </c:pt>
                <c:pt idx="3438">
                  <c:v>7.13</c:v>
                </c:pt>
                <c:pt idx="3439">
                  <c:v>7.06</c:v>
                </c:pt>
                <c:pt idx="3440">
                  <c:v>7</c:v>
                </c:pt>
                <c:pt idx="3441">
                  <c:v>7.06</c:v>
                </c:pt>
                <c:pt idx="3442">
                  <c:v>7.06</c:v>
                </c:pt>
                <c:pt idx="3443">
                  <c:v>7.06</c:v>
                </c:pt>
                <c:pt idx="3444">
                  <c:v>7.13</c:v>
                </c:pt>
                <c:pt idx="3445">
                  <c:v>7.13</c:v>
                </c:pt>
                <c:pt idx="3446">
                  <c:v>7</c:v>
                </c:pt>
                <c:pt idx="3447">
                  <c:v>7</c:v>
                </c:pt>
                <c:pt idx="3448">
                  <c:v>6.88</c:v>
                </c:pt>
                <c:pt idx="3449">
                  <c:v>6.94</c:v>
                </c:pt>
                <c:pt idx="3450">
                  <c:v>6.88</c:v>
                </c:pt>
                <c:pt idx="3451">
                  <c:v>6.88</c:v>
                </c:pt>
                <c:pt idx="3452">
                  <c:v>6.81</c:v>
                </c:pt>
                <c:pt idx="3453">
                  <c:v>6.81</c:v>
                </c:pt>
                <c:pt idx="3454">
                  <c:v>6.88</c:v>
                </c:pt>
                <c:pt idx="3455">
                  <c:v>6.81</c:v>
                </c:pt>
                <c:pt idx="3456">
                  <c:v>6.81</c:v>
                </c:pt>
                <c:pt idx="3457">
                  <c:v>6.81</c:v>
                </c:pt>
                <c:pt idx="3458">
                  <c:v>6.75</c:v>
                </c:pt>
                <c:pt idx="3459">
                  <c:v>6.75</c:v>
                </c:pt>
                <c:pt idx="3460">
                  <c:v>6.81</c:v>
                </c:pt>
                <c:pt idx="3461">
                  <c:v>6.81</c:v>
                </c:pt>
                <c:pt idx="3462">
                  <c:v>6.94</c:v>
                </c:pt>
                <c:pt idx="3463">
                  <c:v>6.94</c:v>
                </c:pt>
                <c:pt idx="3464">
                  <c:v>6.94</c:v>
                </c:pt>
                <c:pt idx="3465">
                  <c:v>6.88</c:v>
                </c:pt>
                <c:pt idx="3466">
                  <c:v>6.88</c:v>
                </c:pt>
                <c:pt idx="3467">
                  <c:v>6.88</c:v>
                </c:pt>
                <c:pt idx="3468">
                  <c:v>6.94</c:v>
                </c:pt>
                <c:pt idx="3469">
                  <c:v>7.06</c:v>
                </c:pt>
                <c:pt idx="3470">
                  <c:v>6.94</c:v>
                </c:pt>
                <c:pt idx="3471">
                  <c:v>6.6899999999999995</c:v>
                </c:pt>
                <c:pt idx="3472">
                  <c:v>6.6899999999999995</c:v>
                </c:pt>
                <c:pt idx="3473">
                  <c:v>6.94</c:v>
                </c:pt>
                <c:pt idx="3474">
                  <c:v>6.94</c:v>
                </c:pt>
                <c:pt idx="3475">
                  <c:v>6.88</c:v>
                </c:pt>
                <c:pt idx="3476">
                  <c:v>6.88</c:v>
                </c:pt>
                <c:pt idx="3477">
                  <c:v>6.81</c:v>
                </c:pt>
                <c:pt idx="3478">
                  <c:v>6.81</c:v>
                </c:pt>
                <c:pt idx="3479">
                  <c:v>6.88</c:v>
                </c:pt>
                <c:pt idx="3480">
                  <c:v>6.94</c:v>
                </c:pt>
                <c:pt idx="3481">
                  <c:v>6.94</c:v>
                </c:pt>
                <c:pt idx="3482">
                  <c:v>6.94</c:v>
                </c:pt>
                <c:pt idx="3483">
                  <c:v>6.94</c:v>
                </c:pt>
                <c:pt idx="3484">
                  <c:v>6.88</c:v>
                </c:pt>
                <c:pt idx="3485">
                  <c:v>6.88</c:v>
                </c:pt>
                <c:pt idx="3486">
                  <c:v>6.94</c:v>
                </c:pt>
                <c:pt idx="3487">
                  <c:v>7.06</c:v>
                </c:pt>
                <c:pt idx="3488">
                  <c:v>7.1899999999999995</c:v>
                </c:pt>
                <c:pt idx="3489">
                  <c:v>7.1899999999999995</c:v>
                </c:pt>
                <c:pt idx="3490">
                  <c:v>7.1899999999999995</c:v>
                </c:pt>
                <c:pt idx="3491">
                  <c:v>7.1899999999999995</c:v>
                </c:pt>
                <c:pt idx="3492">
                  <c:v>7.25</c:v>
                </c:pt>
                <c:pt idx="3493">
                  <c:v>7.5</c:v>
                </c:pt>
                <c:pt idx="3494">
                  <c:v>7.63</c:v>
                </c:pt>
                <c:pt idx="3495">
                  <c:v>7.44</c:v>
                </c:pt>
                <c:pt idx="3496">
                  <c:v>7.44</c:v>
                </c:pt>
                <c:pt idx="3497">
                  <c:v>7.38</c:v>
                </c:pt>
                <c:pt idx="3498">
                  <c:v>7.44</c:v>
                </c:pt>
                <c:pt idx="3499">
                  <c:v>7.5</c:v>
                </c:pt>
                <c:pt idx="3500">
                  <c:v>7.56</c:v>
                </c:pt>
                <c:pt idx="3501">
                  <c:v>7.56</c:v>
                </c:pt>
                <c:pt idx="3502">
                  <c:v>7.5</c:v>
                </c:pt>
                <c:pt idx="3503">
                  <c:v>7.56</c:v>
                </c:pt>
                <c:pt idx="3504">
                  <c:v>7.5</c:v>
                </c:pt>
                <c:pt idx="3505">
                  <c:v>7.56</c:v>
                </c:pt>
                <c:pt idx="3506">
                  <c:v>7.56</c:v>
                </c:pt>
                <c:pt idx="3507">
                  <c:v>7.63</c:v>
                </c:pt>
                <c:pt idx="3508">
                  <c:v>7.94</c:v>
                </c:pt>
                <c:pt idx="3509">
                  <c:v>8.25</c:v>
                </c:pt>
                <c:pt idx="3510">
                  <c:v>8.129999999999999</c:v>
                </c:pt>
                <c:pt idx="3511">
                  <c:v>8.19</c:v>
                </c:pt>
                <c:pt idx="3512">
                  <c:v>8.19</c:v>
                </c:pt>
                <c:pt idx="3513">
                  <c:v>8.25</c:v>
                </c:pt>
                <c:pt idx="3514">
                  <c:v>8.44</c:v>
                </c:pt>
                <c:pt idx="3515">
                  <c:v>8.5</c:v>
                </c:pt>
                <c:pt idx="3516">
                  <c:v>8.69</c:v>
                </c:pt>
                <c:pt idx="3517">
                  <c:v>8.75</c:v>
                </c:pt>
                <c:pt idx="3518">
                  <c:v>8.75</c:v>
                </c:pt>
                <c:pt idx="3519">
                  <c:v>9.06</c:v>
                </c:pt>
                <c:pt idx="3520">
                  <c:v>9.06</c:v>
                </c:pt>
                <c:pt idx="3521">
                  <c:v>9.19</c:v>
                </c:pt>
                <c:pt idx="3522">
                  <c:v>8.69</c:v>
                </c:pt>
                <c:pt idx="3523">
                  <c:v>8.06</c:v>
                </c:pt>
                <c:pt idx="3524">
                  <c:v>7.94</c:v>
                </c:pt>
                <c:pt idx="3525">
                  <c:v>7.56</c:v>
                </c:pt>
                <c:pt idx="3526">
                  <c:v>7.63</c:v>
                </c:pt>
                <c:pt idx="3527">
                  <c:v>7.75</c:v>
                </c:pt>
                <c:pt idx="3528">
                  <c:v>7.75</c:v>
                </c:pt>
                <c:pt idx="3529">
                  <c:v>7.63</c:v>
                </c:pt>
                <c:pt idx="3530">
                  <c:v>7.44</c:v>
                </c:pt>
                <c:pt idx="3531">
                  <c:v>7.63</c:v>
                </c:pt>
                <c:pt idx="3532">
                  <c:v>7.63</c:v>
                </c:pt>
                <c:pt idx="3533">
                  <c:v>7.44</c:v>
                </c:pt>
                <c:pt idx="3534">
                  <c:v>7.1899999999999995</c:v>
                </c:pt>
                <c:pt idx="3535">
                  <c:v>7.13</c:v>
                </c:pt>
                <c:pt idx="3536">
                  <c:v>7.25</c:v>
                </c:pt>
                <c:pt idx="3537">
                  <c:v>7.31</c:v>
                </c:pt>
                <c:pt idx="3538">
                  <c:v>7.25</c:v>
                </c:pt>
                <c:pt idx="3539">
                  <c:v>7.31</c:v>
                </c:pt>
                <c:pt idx="3540">
                  <c:v>7.38</c:v>
                </c:pt>
                <c:pt idx="3541">
                  <c:v>7.5</c:v>
                </c:pt>
                <c:pt idx="3542">
                  <c:v>7.44</c:v>
                </c:pt>
                <c:pt idx="3543">
                  <c:v>7.38</c:v>
                </c:pt>
                <c:pt idx="3544">
                  <c:v>7.31</c:v>
                </c:pt>
                <c:pt idx="3545">
                  <c:v>7.38</c:v>
                </c:pt>
                <c:pt idx="3546">
                  <c:v>7.38</c:v>
                </c:pt>
                <c:pt idx="3547">
                  <c:v>7.44</c:v>
                </c:pt>
                <c:pt idx="3548">
                  <c:v>7.63</c:v>
                </c:pt>
                <c:pt idx="3549">
                  <c:v>7.94</c:v>
                </c:pt>
                <c:pt idx="3550">
                  <c:v>7.6899999999999995</c:v>
                </c:pt>
                <c:pt idx="3551">
                  <c:v>7.75</c:v>
                </c:pt>
                <c:pt idx="3552">
                  <c:v>7.75</c:v>
                </c:pt>
                <c:pt idx="3553">
                  <c:v>7.6899999999999995</c:v>
                </c:pt>
                <c:pt idx="3554">
                  <c:v>7.75</c:v>
                </c:pt>
                <c:pt idx="3555">
                  <c:v>7.94</c:v>
                </c:pt>
                <c:pt idx="3556">
                  <c:v>8.06</c:v>
                </c:pt>
                <c:pt idx="3557">
                  <c:v>8</c:v>
                </c:pt>
                <c:pt idx="3558">
                  <c:v>8.129999999999999</c:v>
                </c:pt>
                <c:pt idx="3559">
                  <c:v>8.25</c:v>
                </c:pt>
                <c:pt idx="3560">
                  <c:v>8.25</c:v>
                </c:pt>
                <c:pt idx="3561">
                  <c:v>8</c:v>
                </c:pt>
                <c:pt idx="3562">
                  <c:v>7.94</c:v>
                </c:pt>
                <c:pt idx="3563">
                  <c:v>8</c:v>
                </c:pt>
                <c:pt idx="3564">
                  <c:v>7.88</c:v>
                </c:pt>
                <c:pt idx="3565">
                  <c:v>7.81</c:v>
                </c:pt>
                <c:pt idx="3566">
                  <c:v>7.88</c:v>
                </c:pt>
                <c:pt idx="3567">
                  <c:v>7.81</c:v>
                </c:pt>
                <c:pt idx="3568">
                  <c:v>7.81</c:v>
                </c:pt>
                <c:pt idx="3569">
                  <c:v>7.81</c:v>
                </c:pt>
                <c:pt idx="3570">
                  <c:v>7.31</c:v>
                </c:pt>
                <c:pt idx="3571">
                  <c:v>7.31</c:v>
                </c:pt>
                <c:pt idx="3572">
                  <c:v>7.25</c:v>
                </c:pt>
                <c:pt idx="3573">
                  <c:v>7.13</c:v>
                </c:pt>
                <c:pt idx="3574">
                  <c:v>7.25</c:v>
                </c:pt>
                <c:pt idx="3575">
                  <c:v>7.25</c:v>
                </c:pt>
                <c:pt idx="3576">
                  <c:v>7.1899999999999995</c:v>
                </c:pt>
                <c:pt idx="3577">
                  <c:v>7.25</c:v>
                </c:pt>
                <c:pt idx="3578">
                  <c:v>7.1899999999999995</c:v>
                </c:pt>
                <c:pt idx="3579">
                  <c:v>7.25</c:v>
                </c:pt>
                <c:pt idx="3580">
                  <c:v>7.1899999999999995</c:v>
                </c:pt>
                <c:pt idx="3581">
                  <c:v>7.1899999999999995</c:v>
                </c:pt>
                <c:pt idx="3582">
                  <c:v>7.06</c:v>
                </c:pt>
                <c:pt idx="3583">
                  <c:v>7.06</c:v>
                </c:pt>
                <c:pt idx="3584">
                  <c:v>7.13</c:v>
                </c:pt>
                <c:pt idx="3585">
                  <c:v>7</c:v>
                </c:pt>
                <c:pt idx="3586">
                  <c:v>7</c:v>
                </c:pt>
                <c:pt idx="3587">
                  <c:v>7</c:v>
                </c:pt>
                <c:pt idx="3588">
                  <c:v>7</c:v>
                </c:pt>
                <c:pt idx="3589">
                  <c:v>6.94</c:v>
                </c:pt>
                <c:pt idx="3590">
                  <c:v>6.81</c:v>
                </c:pt>
                <c:pt idx="3591">
                  <c:v>6.75</c:v>
                </c:pt>
                <c:pt idx="3592">
                  <c:v>6.81</c:v>
                </c:pt>
                <c:pt idx="3593">
                  <c:v>6.75</c:v>
                </c:pt>
                <c:pt idx="3594">
                  <c:v>6.75</c:v>
                </c:pt>
                <c:pt idx="3595">
                  <c:v>6.75</c:v>
                </c:pt>
                <c:pt idx="3596">
                  <c:v>6.6899999999999995</c:v>
                </c:pt>
                <c:pt idx="3597">
                  <c:v>6.6899999999999995</c:v>
                </c:pt>
                <c:pt idx="3598">
                  <c:v>6.63</c:v>
                </c:pt>
                <c:pt idx="3599">
                  <c:v>6.5</c:v>
                </c:pt>
                <c:pt idx="3600">
                  <c:v>6.56</c:v>
                </c:pt>
                <c:pt idx="3601">
                  <c:v>6.81</c:v>
                </c:pt>
                <c:pt idx="3602">
                  <c:v>6.81</c:v>
                </c:pt>
                <c:pt idx="3603">
                  <c:v>6.81</c:v>
                </c:pt>
                <c:pt idx="3604">
                  <c:v>6.75</c:v>
                </c:pt>
                <c:pt idx="3605">
                  <c:v>6.81</c:v>
                </c:pt>
                <c:pt idx="3606">
                  <c:v>6.81</c:v>
                </c:pt>
                <c:pt idx="3607">
                  <c:v>6.75</c:v>
                </c:pt>
                <c:pt idx="3608">
                  <c:v>6.75</c:v>
                </c:pt>
                <c:pt idx="3609">
                  <c:v>6.75</c:v>
                </c:pt>
                <c:pt idx="3610">
                  <c:v>6.6899999999999995</c:v>
                </c:pt>
                <c:pt idx="3611">
                  <c:v>6.6899999999999995</c:v>
                </c:pt>
                <c:pt idx="3612">
                  <c:v>6.6899999999999995</c:v>
                </c:pt>
                <c:pt idx="3613">
                  <c:v>6.75</c:v>
                </c:pt>
                <c:pt idx="3614">
                  <c:v>6.6899999999999995</c:v>
                </c:pt>
                <c:pt idx="3615">
                  <c:v>6.75</c:v>
                </c:pt>
                <c:pt idx="3616">
                  <c:v>6.75</c:v>
                </c:pt>
                <c:pt idx="3617">
                  <c:v>6.75</c:v>
                </c:pt>
                <c:pt idx="3618">
                  <c:v>6.75</c:v>
                </c:pt>
                <c:pt idx="3619">
                  <c:v>6.81</c:v>
                </c:pt>
                <c:pt idx="3620">
                  <c:v>6.6899999999999995</c:v>
                </c:pt>
                <c:pt idx="3621">
                  <c:v>6.6899999999999995</c:v>
                </c:pt>
                <c:pt idx="3622">
                  <c:v>6.6899999999999995</c:v>
                </c:pt>
                <c:pt idx="3623">
                  <c:v>6.75</c:v>
                </c:pt>
                <c:pt idx="3624">
                  <c:v>6.6899999999999995</c:v>
                </c:pt>
                <c:pt idx="3625">
                  <c:v>6.75</c:v>
                </c:pt>
                <c:pt idx="3626">
                  <c:v>6.81</c:v>
                </c:pt>
                <c:pt idx="3627">
                  <c:v>6.75</c:v>
                </c:pt>
                <c:pt idx="3628">
                  <c:v>6.81</c:v>
                </c:pt>
                <c:pt idx="3629">
                  <c:v>6.75</c:v>
                </c:pt>
                <c:pt idx="3630">
                  <c:v>6.75</c:v>
                </c:pt>
                <c:pt idx="3631">
                  <c:v>6.81</c:v>
                </c:pt>
                <c:pt idx="3632">
                  <c:v>6.75</c:v>
                </c:pt>
                <c:pt idx="3633">
                  <c:v>6.75</c:v>
                </c:pt>
                <c:pt idx="3634">
                  <c:v>6.94</c:v>
                </c:pt>
                <c:pt idx="3635">
                  <c:v>6.94</c:v>
                </c:pt>
                <c:pt idx="3636">
                  <c:v>6.94</c:v>
                </c:pt>
                <c:pt idx="3637">
                  <c:v>7</c:v>
                </c:pt>
                <c:pt idx="3638">
                  <c:v>7</c:v>
                </c:pt>
                <c:pt idx="3639">
                  <c:v>7</c:v>
                </c:pt>
                <c:pt idx="3640">
                  <c:v>7</c:v>
                </c:pt>
                <c:pt idx="3641">
                  <c:v>6.94</c:v>
                </c:pt>
                <c:pt idx="3642">
                  <c:v>6.94</c:v>
                </c:pt>
                <c:pt idx="3643">
                  <c:v>7</c:v>
                </c:pt>
                <c:pt idx="3644">
                  <c:v>7.06</c:v>
                </c:pt>
                <c:pt idx="3645">
                  <c:v>7.1899999999999995</c:v>
                </c:pt>
                <c:pt idx="3646">
                  <c:v>7.1899999999999995</c:v>
                </c:pt>
                <c:pt idx="3647">
                  <c:v>7.1899999999999995</c:v>
                </c:pt>
                <c:pt idx="3648">
                  <c:v>7.1899999999999995</c:v>
                </c:pt>
                <c:pt idx="3649">
                  <c:v>7.1899999999999995</c:v>
                </c:pt>
                <c:pt idx="3650">
                  <c:v>7.1899999999999995</c:v>
                </c:pt>
                <c:pt idx="3651">
                  <c:v>7.13</c:v>
                </c:pt>
                <c:pt idx="3652">
                  <c:v>7.13</c:v>
                </c:pt>
                <c:pt idx="3653">
                  <c:v>7.1899999999999995</c:v>
                </c:pt>
                <c:pt idx="3654">
                  <c:v>7.1899999999999995</c:v>
                </c:pt>
                <c:pt idx="3655">
                  <c:v>7.25</c:v>
                </c:pt>
                <c:pt idx="3656">
                  <c:v>7.1899999999999995</c:v>
                </c:pt>
                <c:pt idx="3657">
                  <c:v>7.25</c:v>
                </c:pt>
                <c:pt idx="3658">
                  <c:v>7.25</c:v>
                </c:pt>
                <c:pt idx="3659">
                  <c:v>7.31</c:v>
                </c:pt>
                <c:pt idx="3660">
                  <c:v>7.38</c:v>
                </c:pt>
                <c:pt idx="3661">
                  <c:v>7.5</c:v>
                </c:pt>
                <c:pt idx="3662">
                  <c:v>7.44</c:v>
                </c:pt>
                <c:pt idx="3663">
                  <c:v>7.38</c:v>
                </c:pt>
                <c:pt idx="3664">
                  <c:v>7.31</c:v>
                </c:pt>
                <c:pt idx="3665">
                  <c:v>7.44</c:v>
                </c:pt>
                <c:pt idx="3666">
                  <c:v>7.44</c:v>
                </c:pt>
                <c:pt idx="3667">
                  <c:v>7.44</c:v>
                </c:pt>
                <c:pt idx="3668">
                  <c:v>7.44</c:v>
                </c:pt>
                <c:pt idx="3669">
                  <c:v>7.44</c:v>
                </c:pt>
                <c:pt idx="3670">
                  <c:v>7.44</c:v>
                </c:pt>
                <c:pt idx="3671">
                  <c:v>7.44</c:v>
                </c:pt>
                <c:pt idx="3672">
                  <c:v>7.44</c:v>
                </c:pt>
                <c:pt idx="3673">
                  <c:v>7.63</c:v>
                </c:pt>
                <c:pt idx="3674">
                  <c:v>7.6899999999999995</c:v>
                </c:pt>
                <c:pt idx="3675">
                  <c:v>7.63</c:v>
                </c:pt>
                <c:pt idx="3676">
                  <c:v>7.56</c:v>
                </c:pt>
                <c:pt idx="3677">
                  <c:v>7.63</c:v>
                </c:pt>
                <c:pt idx="3678">
                  <c:v>7.56</c:v>
                </c:pt>
                <c:pt idx="3679">
                  <c:v>7.63</c:v>
                </c:pt>
                <c:pt idx="3680">
                  <c:v>7.63</c:v>
                </c:pt>
                <c:pt idx="3681">
                  <c:v>7.56</c:v>
                </c:pt>
                <c:pt idx="3682">
                  <c:v>7.56</c:v>
                </c:pt>
                <c:pt idx="3683">
                  <c:v>7.5</c:v>
                </c:pt>
                <c:pt idx="3684">
                  <c:v>7.5</c:v>
                </c:pt>
                <c:pt idx="3685">
                  <c:v>7.44</c:v>
                </c:pt>
                <c:pt idx="3686">
                  <c:v>7.5</c:v>
                </c:pt>
                <c:pt idx="3687">
                  <c:v>7.56</c:v>
                </c:pt>
                <c:pt idx="3688">
                  <c:v>7.6899999999999995</c:v>
                </c:pt>
                <c:pt idx="3689">
                  <c:v>7.6899999999999995</c:v>
                </c:pt>
                <c:pt idx="3690">
                  <c:v>7.63</c:v>
                </c:pt>
                <c:pt idx="3691">
                  <c:v>7.63</c:v>
                </c:pt>
                <c:pt idx="3692">
                  <c:v>7.63</c:v>
                </c:pt>
                <c:pt idx="3693">
                  <c:v>7.6899999999999995</c:v>
                </c:pt>
                <c:pt idx="3694">
                  <c:v>7.75</c:v>
                </c:pt>
                <c:pt idx="3695">
                  <c:v>7.75</c:v>
                </c:pt>
                <c:pt idx="3696">
                  <c:v>7.75</c:v>
                </c:pt>
                <c:pt idx="3697">
                  <c:v>7.75</c:v>
                </c:pt>
                <c:pt idx="3698">
                  <c:v>7.81</c:v>
                </c:pt>
                <c:pt idx="3699">
                  <c:v>7.88</c:v>
                </c:pt>
                <c:pt idx="3700">
                  <c:v>7.94</c:v>
                </c:pt>
                <c:pt idx="3701">
                  <c:v>7.94</c:v>
                </c:pt>
                <c:pt idx="3702">
                  <c:v>8.06</c:v>
                </c:pt>
                <c:pt idx="3703">
                  <c:v>8</c:v>
                </c:pt>
                <c:pt idx="3704">
                  <c:v>8.06</c:v>
                </c:pt>
                <c:pt idx="3705">
                  <c:v>8</c:v>
                </c:pt>
                <c:pt idx="3706">
                  <c:v>8.25</c:v>
                </c:pt>
                <c:pt idx="3707">
                  <c:v>8.25</c:v>
                </c:pt>
                <c:pt idx="3708">
                  <c:v>8.25</c:v>
                </c:pt>
                <c:pt idx="3709">
                  <c:v>8.129999999999999</c:v>
                </c:pt>
                <c:pt idx="3710">
                  <c:v>8.25</c:v>
                </c:pt>
                <c:pt idx="3711">
                  <c:v>8.25</c:v>
                </c:pt>
                <c:pt idx="3712">
                  <c:v>8.25</c:v>
                </c:pt>
                <c:pt idx="3713">
                  <c:v>8.19</c:v>
                </c:pt>
                <c:pt idx="3714">
                  <c:v>8.25</c:v>
                </c:pt>
                <c:pt idx="3715">
                  <c:v>8.25</c:v>
                </c:pt>
                <c:pt idx="3716">
                  <c:v>8.31</c:v>
                </c:pt>
                <c:pt idx="3717">
                  <c:v>8.25</c:v>
                </c:pt>
                <c:pt idx="3718">
                  <c:v>8.25</c:v>
                </c:pt>
                <c:pt idx="3719">
                  <c:v>8.19</c:v>
                </c:pt>
                <c:pt idx="3720">
                  <c:v>8.19</c:v>
                </c:pt>
                <c:pt idx="3721">
                  <c:v>8.19</c:v>
                </c:pt>
                <c:pt idx="3722">
                  <c:v>8.31</c:v>
                </c:pt>
                <c:pt idx="3723">
                  <c:v>8.31</c:v>
                </c:pt>
                <c:pt idx="3724">
                  <c:v>8.44</c:v>
                </c:pt>
                <c:pt idx="3725">
                  <c:v>8.44</c:v>
                </c:pt>
                <c:pt idx="3726">
                  <c:v>8.629999999999999</c:v>
                </c:pt>
                <c:pt idx="3727">
                  <c:v>8.56</c:v>
                </c:pt>
                <c:pt idx="3728">
                  <c:v>8.69</c:v>
                </c:pt>
                <c:pt idx="3729">
                  <c:v>8.629999999999999</c:v>
                </c:pt>
                <c:pt idx="3730">
                  <c:v>8.56</c:v>
                </c:pt>
                <c:pt idx="3731">
                  <c:v>8.56</c:v>
                </c:pt>
                <c:pt idx="3732">
                  <c:v>8.56</c:v>
                </c:pt>
                <c:pt idx="3733">
                  <c:v>8.56</c:v>
                </c:pt>
                <c:pt idx="3734">
                  <c:v>8.56</c:v>
                </c:pt>
                <c:pt idx="3735">
                  <c:v>8.56</c:v>
                </c:pt>
                <c:pt idx="3736">
                  <c:v>8.629999999999999</c:v>
                </c:pt>
                <c:pt idx="3737">
                  <c:v>8.629999999999999</c:v>
                </c:pt>
                <c:pt idx="3738">
                  <c:v>8.56</c:v>
                </c:pt>
                <c:pt idx="3739">
                  <c:v>8.44</c:v>
                </c:pt>
                <c:pt idx="3740">
                  <c:v>8.5</c:v>
                </c:pt>
                <c:pt idx="3741">
                  <c:v>8.5</c:v>
                </c:pt>
                <c:pt idx="3742">
                  <c:v>8.31</c:v>
                </c:pt>
                <c:pt idx="3743">
                  <c:v>8.25</c:v>
                </c:pt>
                <c:pt idx="3744">
                  <c:v>8.31</c:v>
                </c:pt>
                <c:pt idx="3745">
                  <c:v>8.31</c:v>
                </c:pt>
                <c:pt idx="3746">
                  <c:v>8.25</c:v>
                </c:pt>
                <c:pt idx="3747">
                  <c:v>8.25</c:v>
                </c:pt>
                <c:pt idx="3748">
                  <c:v>8.25</c:v>
                </c:pt>
                <c:pt idx="3749">
                  <c:v>8.19</c:v>
                </c:pt>
                <c:pt idx="3750">
                  <c:v>8.25</c:v>
                </c:pt>
                <c:pt idx="3751">
                  <c:v>8.19</c:v>
                </c:pt>
                <c:pt idx="3752">
                  <c:v>8.19</c:v>
                </c:pt>
                <c:pt idx="3753">
                  <c:v>8.19</c:v>
                </c:pt>
                <c:pt idx="3754">
                  <c:v>8.19</c:v>
                </c:pt>
                <c:pt idx="3755">
                  <c:v>8.19</c:v>
                </c:pt>
                <c:pt idx="3756">
                  <c:v>8.25</c:v>
                </c:pt>
                <c:pt idx="3757">
                  <c:v>8.31</c:v>
                </c:pt>
                <c:pt idx="3758">
                  <c:v>8.44</c:v>
                </c:pt>
                <c:pt idx="3759">
                  <c:v>8.56</c:v>
                </c:pt>
                <c:pt idx="3760">
                  <c:v>8.56</c:v>
                </c:pt>
                <c:pt idx="3761">
                  <c:v>8.5</c:v>
                </c:pt>
                <c:pt idx="3762">
                  <c:v>8.44</c:v>
                </c:pt>
                <c:pt idx="3763">
                  <c:v>8.44</c:v>
                </c:pt>
                <c:pt idx="3764">
                  <c:v>8.44</c:v>
                </c:pt>
                <c:pt idx="3765">
                  <c:v>8.56</c:v>
                </c:pt>
                <c:pt idx="3766">
                  <c:v>8.44</c:v>
                </c:pt>
                <c:pt idx="3767">
                  <c:v>8.5</c:v>
                </c:pt>
                <c:pt idx="3768">
                  <c:v>8.56</c:v>
                </c:pt>
                <c:pt idx="3769">
                  <c:v>8.5</c:v>
                </c:pt>
                <c:pt idx="3770">
                  <c:v>8.5</c:v>
                </c:pt>
                <c:pt idx="3771">
                  <c:v>8.5</c:v>
                </c:pt>
                <c:pt idx="3772">
                  <c:v>8.5</c:v>
                </c:pt>
                <c:pt idx="3773">
                  <c:v>8.56</c:v>
                </c:pt>
                <c:pt idx="3774">
                  <c:v>8.56</c:v>
                </c:pt>
                <c:pt idx="3775">
                  <c:v>8.56</c:v>
                </c:pt>
                <c:pt idx="3776">
                  <c:v>8.56</c:v>
                </c:pt>
                <c:pt idx="3777">
                  <c:v>8.56</c:v>
                </c:pt>
                <c:pt idx="3778">
                  <c:v>8.56</c:v>
                </c:pt>
                <c:pt idx="3779">
                  <c:v>8.5</c:v>
                </c:pt>
                <c:pt idx="3780">
                  <c:v>8.5</c:v>
                </c:pt>
                <c:pt idx="3781">
                  <c:v>8.5</c:v>
                </c:pt>
                <c:pt idx="3782">
                  <c:v>8.5</c:v>
                </c:pt>
                <c:pt idx="3783">
                  <c:v>8.5</c:v>
                </c:pt>
                <c:pt idx="3784">
                  <c:v>8.5</c:v>
                </c:pt>
                <c:pt idx="3785">
                  <c:v>8.629999999999999</c:v>
                </c:pt>
                <c:pt idx="3786">
                  <c:v>8.69</c:v>
                </c:pt>
                <c:pt idx="3787">
                  <c:v>8.75</c:v>
                </c:pt>
                <c:pt idx="3788">
                  <c:v>8.81</c:v>
                </c:pt>
                <c:pt idx="3789">
                  <c:v>8.8800000000000008</c:v>
                </c:pt>
                <c:pt idx="3790">
                  <c:v>8.8800000000000008</c:v>
                </c:pt>
                <c:pt idx="3791">
                  <c:v>8.8800000000000008</c:v>
                </c:pt>
                <c:pt idx="3792">
                  <c:v>9.06</c:v>
                </c:pt>
                <c:pt idx="3793">
                  <c:v>9.06</c:v>
                </c:pt>
                <c:pt idx="3794">
                  <c:v>9</c:v>
                </c:pt>
                <c:pt idx="3795">
                  <c:v>9.06</c:v>
                </c:pt>
                <c:pt idx="3796">
                  <c:v>9.06</c:v>
                </c:pt>
                <c:pt idx="3797">
                  <c:v>9.3800000000000008</c:v>
                </c:pt>
                <c:pt idx="3798">
                  <c:v>9.3800000000000008</c:v>
                </c:pt>
                <c:pt idx="3799">
                  <c:v>9.3800000000000008</c:v>
                </c:pt>
                <c:pt idx="3800">
                  <c:v>9.19</c:v>
                </c:pt>
                <c:pt idx="3801">
                  <c:v>9.129999999999999</c:v>
                </c:pt>
                <c:pt idx="3802">
                  <c:v>9.129999999999999</c:v>
                </c:pt>
                <c:pt idx="3803">
                  <c:v>9.31</c:v>
                </c:pt>
                <c:pt idx="3804">
                  <c:v>9.25</c:v>
                </c:pt>
                <c:pt idx="3805">
                  <c:v>9.19</c:v>
                </c:pt>
                <c:pt idx="3806">
                  <c:v>9.25</c:v>
                </c:pt>
                <c:pt idx="3807">
                  <c:v>9.31</c:v>
                </c:pt>
                <c:pt idx="3808">
                  <c:v>9.31</c:v>
                </c:pt>
                <c:pt idx="3809">
                  <c:v>9.31</c:v>
                </c:pt>
                <c:pt idx="3810">
                  <c:v>9.3800000000000008</c:v>
                </c:pt>
                <c:pt idx="3811">
                  <c:v>9.44</c:v>
                </c:pt>
                <c:pt idx="3812">
                  <c:v>9.5</c:v>
                </c:pt>
                <c:pt idx="3813">
                  <c:v>9.44</c:v>
                </c:pt>
                <c:pt idx="3814">
                  <c:v>9.3800000000000008</c:v>
                </c:pt>
                <c:pt idx="3815">
                  <c:v>9.31</c:v>
                </c:pt>
                <c:pt idx="3816">
                  <c:v>9.31</c:v>
                </c:pt>
                <c:pt idx="3817">
                  <c:v>9.25</c:v>
                </c:pt>
                <c:pt idx="3818">
                  <c:v>9.31</c:v>
                </c:pt>
                <c:pt idx="3819">
                  <c:v>9.3800000000000008</c:v>
                </c:pt>
                <c:pt idx="3820">
                  <c:v>9.19</c:v>
                </c:pt>
                <c:pt idx="3821">
                  <c:v>9.19</c:v>
                </c:pt>
                <c:pt idx="3822">
                  <c:v>9.19</c:v>
                </c:pt>
                <c:pt idx="3823">
                  <c:v>9.25</c:v>
                </c:pt>
                <c:pt idx="3824">
                  <c:v>9.31</c:v>
                </c:pt>
                <c:pt idx="3825">
                  <c:v>9.31</c:v>
                </c:pt>
                <c:pt idx="3826">
                  <c:v>9.31</c:v>
                </c:pt>
                <c:pt idx="3827">
                  <c:v>9.31</c:v>
                </c:pt>
                <c:pt idx="3828">
                  <c:v>9.31</c:v>
                </c:pt>
                <c:pt idx="3829">
                  <c:v>9.31</c:v>
                </c:pt>
                <c:pt idx="3830">
                  <c:v>9.31</c:v>
                </c:pt>
                <c:pt idx="3831">
                  <c:v>9.31</c:v>
                </c:pt>
                <c:pt idx="3832">
                  <c:v>9.31</c:v>
                </c:pt>
                <c:pt idx="3833">
                  <c:v>9.31</c:v>
                </c:pt>
                <c:pt idx="3834">
                  <c:v>9.31</c:v>
                </c:pt>
                <c:pt idx="3835">
                  <c:v>9.25</c:v>
                </c:pt>
                <c:pt idx="3836">
                  <c:v>9.25</c:v>
                </c:pt>
                <c:pt idx="3837">
                  <c:v>9.19</c:v>
                </c:pt>
                <c:pt idx="3838">
                  <c:v>9.25</c:v>
                </c:pt>
                <c:pt idx="3839">
                  <c:v>9.31</c:v>
                </c:pt>
                <c:pt idx="3840">
                  <c:v>9.25</c:v>
                </c:pt>
                <c:pt idx="3841">
                  <c:v>9.25</c:v>
                </c:pt>
                <c:pt idx="3842">
                  <c:v>9.25</c:v>
                </c:pt>
                <c:pt idx="3843">
                  <c:v>9.25</c:v>
                </c:pt>
                <c:pt idx="3844">
                  <c:v>9.25</c:v>
                </c:pt>
                <c:pt idx="3845">
                  <c:v>9.3800000000000008</c:v>
                </c:pt>
                <c:pt idx="3846">
                  <c:v>9.44</c:v>
                </c:pt>
                <c:pt idx="3847">
                  <c:v>9.3800000000000008</c:v>
                </c:pt>
                <c:pt idx="3848">
                  <c:v>9.44</c:v>
                </c:pt>
                <c:pt idx="3849">
                  <c:v>9.5</c:v>
                </c:pt>
                <c:pt idx="3850">
                  <c:v>9.629999999999999</c:v>
                </c:pt>
                <c:pt idx="3851">
                  <c:v>9.629999999999999</c:v>
                </c:pt>
                <c:pt idx="3852">
                  <c:v>9.69</c:v>
                </c:pt>
                <c:pt idx="3853">
                  <c:v>9.629999999999999</c:v>
                </c:pt>
                <c:pt idx="3854">
                  <c:v>9.69</c:v>
                </c:pt>
                <c:pt idx="3855">
                  <c:v>9.69</c:v>
                </c:pt>
                <c:pt idx="3856">
                  <c:v>9.69</c:v>
                </c:pt>
                <c:pt idx="3857">
                  <c:v>9.81</c:v>
                </c:pt>
                <c:pt idx="3858">
                  <c:v>9.94</c:v>
                </c:pt>
                <c:pt idx="3859">
                  <c:v>10.06</c:v>
                </c:pt>
                <c:pt idx="3860">
                  <c:v>10.19</c:v>
                </c:pt>
                <c:pt idx="3861">
                  <c:v>10.130000000000001</c:v>
                </c:pt>
                <c:pt idx="3862">
                  <c:v>10.130000000000001</c:v>
                </c:pt>
                <c:pt idx="3863">
                  <c:v>10</c:v>
                </c:pt>
                <c:pt idx="3864">
                  <c:v>10</c:v>
                </c:pt>
                <c:pt idx="3865">
                  <c:v>10</c:v>
                </c:pt>
                <c:pt idx="3866">
                  <c:v>10</c:v>
                </c:pt>
                <c:pt idx="3867">
                  <c:v>10.06</c:v>
                </c:pt>
                <c:pt idx="3868">
                  <c:v>10.06</c:v>
                </c:pt>
                <c:pt idx="3869">
                  <c:v>10.130000000000001</c:v>
                </c:pt>
                <c:pt idx="3870">
                  <c:v>10.130000000000001</c:v>
                </c:pt>
                <c:pt idx="3871">
                  <c:v>10.130000000000001</c:v>
                </c:pt>
                <c:pt idx="3872">
                  <c:v>10.130000000000001</c:v>
                </c:pt>
                <c:pt idx="3873">
                  <c:v>10.06</c:v>
                </c:pt>
                <c:pt idx="3874">
                  <c:v>10.44</c:v>
                </c:pt>
                <c:pt idx="3875">
                  <c:v>10.5</c:v>
                </c:pt>
                <c:pt idx="3876">
                  <c:v>10.38</c:v>
                </c:pt>
                <c:pt idx="3877">
                  <c:v>10.25</c:v>
                </c:pt>
                <c:pt idx="3878">
                  <c:v>10.31</c:v>
                </c:pt>
                <c:pt idx="3879">
                  <c:v>10.31</c:v>
                </c:pt>
                <c:pt idx="3880">
                  <c:v>10.38</c:v>
                </c:pt>
                <c:pt idx="3881">
                  <c:v>10.19</c:v>
                </c:pt>
                <c:pt idx="3882">
                  <c:v>10.19</c:v>
                </c:pt>
                <c:pt idx="3883">
                  <c:v>10.130000000000001</c:v>
                </c:pt>
                <c:pt idx="3884">
                  <c:v>10.130000000000001</c:v>
                </c:pt>
                <c:pt idx="3885">
                  <c:v>10.06</c:v>
                </c:pt>
                <c:pt idx="3886">
                  <c:v>10.06</c:v>
                </c:pt>
                <c:pt idx="3887">
                  <c:v>10.19</c:v>
                </c:pt>
                <c:pt idx="3888">
                  <c:v>10.19</c:v>
                </c:pt>
                <c:pt idx="3889">
                  <c:v>10.130000000000001</c:v>
                </c:pt>
                <c:pt idx="3890">
                  <c:v>10.130000000000001</c:v>
                </c:pt>
                <c:pt idx="3891">
                  <c:v>10.130000000000001</c:v>
                </c:pt>
                <c:pt idx="3892">
                  <c:v>10.19</c:v>
                </c:pt>
                <c:pt idx="3893">
                  <c:v>10</c:v>
                </c:pt>
                <c:pt idx="3894">
                  <c:v>10.06</c:v>
                </c:pt>
                <c:pt idx="3895">
                  <c:v>9.94</c:v>
                </c:pt>
                <c:pt idx="3896">
                  <c:v>9.94</c:v>
                </c:pt>
                <c:pt idx="3897">
                  <c:v>10</c:v>
                </c:pt>
                <c:pt idx="3898">
                  <c:v>10</c:v>
                </c:pt>
                <c:pt idx="3899">
                  <c:v>10</c:v>
                </c:pt>
                <c:pt idx="3900">
                  <c:v>9.94</c:v>
                </c:pt>
                <c:pt idx="3901">
                  <c:v>9.8800000000000008</c:v>
                </c:pt>
                <c:pt idx="3902">
                  <c:v>9.81</c:v>
                </c:pt>
                <c:pt idx="3903">
                  <c:v>9.94</c:v>
                </c:pt>
                <c:pt idx="3904">
                  <c:v>9.94</c:v>
                </c:pt>
                <c:pt idx="3905">
                  <c:v>9.8800000000000008</c:v>
                </c:pt>
                <c:pt idx="3906">
                  <c:v>9.8800000000000008</c:v>
                </c:pt>
                <c:pt idx="3907">
                  <c:v>9.8800000000000008</c:v>
                </c:pt>
                <c:pt idx="3908">
                  <c:v>9.81</c:v>
                </c:pt>
                <c:pt idx="3909">
                  <c:v>9.81</c:v>
                </c:pt>
                <c:pt idx="3910">
                  <c:v>9.8800000000000008</c:v>
                </c:pt>
                <c:pt idx="3911">
                  <c:v>9.8800000000000008</c:v>
                </c:pt>
                <c:pt idx="3912">
                  <c:v>9.81</c:v>
                </c:pt>
                <c:pt idx="3913">
                  <c:v>9.5</c:v>
                </c:pt>
                <c:pt idx="3914">
                  <c:v>9.5</c:v>
                </c:pt>
                <c:pt idx="3915">
                  <c:v>9.5</c:v>
                </c:pt>
                <c:pt idx="3916">
                  <c:v>9.56</c:v>
                </c:pt>
                <c:pt idx="3917">
                  <c:v>9.56</c:v>
                </c:pt>
                <c:pt idx="3918">
                  <c:v>9.56</c:v>
                </c:pt>
                <c:pt idx="3919">
                  <c:v>9.25</c:v>
                </c:pt>
                <c:pt idx="3920">
                  <c:v>9.3800000000000008</c:v>
                </c:pt>
                <c:pt idx="3921">
                  <c:v>9.5</c:v>
                </c:pt>
                <c:pt idx="3922">
                  <c:v>9.629999999999999</c:v>
                </c:pt>
                <c:pt idx="3923">
                  <c:v>9.44</c:v>
                </c:pt>
                <c:pt idx="3924">
                  <c:v>9.44</c:v>
                </c:pt>
                <c:pt idx="3925">
                  <c:v>9.44</c:v>
                </c:pt>
                <c:pt idx="3926">
                  <c:v>9.5</c:v>
                </c:pt>
                <c:pt idx="3927">
                  <c:v>9.31</c:v>
                </c:pt>
                <c:pt idx="3928">
                  <c:v>9.25</c:v>
                </c:pt>
                <c:pt idx="3929">
                  <c:v>9.25</c:v>
                </c:pt>
                <c:pt idx="3930">
                  <c:v>9.129999999999999</c:v>
                </c:pt>
                <c:pt idx="3931">
                  <c:v>9.25</c:v>
                </c:pt>
                <c:pt idx="3932">
                  <c:v>9.06</c:v>
                </c:pt>
                <c:pt idx="3933">
                  <c:v>9.19</c:v>
                </c:pt>
                <c:pt idx="3934">
                  <c:v>9.25</c:v>
                </c:pt>
                <c:pt idx="3935">
                  <c:v>9.19</c:v>
                </c:pt>
                <c:pt idx="3936">
                  <c:v>9.31</c:v>
                </c:pt>
                <c:pt idx="3937">
                  <c:v>9.31</c:v>
                </c:pt>
                <c:pt idx="3938">
                  <c:v>9.3800000000000008</c:v>
                </c:pt>
                <c:pt idx="3939">
                  <c:v>9.31</c:v>
                </c:pt>
                <c:pt idx="3940">
                  <c:v>9.3800000000000008</c:v>
                </c:pt>
                <c:pt idx="3941">
                  <c:v>9.44</c:v>
                </c:pt>
                <c:pt idx="3942">
                  <c:v>9.25</c:v>
                </c:pt>
                <c:pt idx="3943">
                  <c:v>9.25</c:v>
                </c:pt>
                <c:pt idx="3944">
                  <c:v>9.25</c:v>
                </c:pt>
                <c:pt idx="3945">
                  <c:v>9.25</c:v>
                </c:pt>
                <c:pt idx="3946">
                  <c:v>9.19</c:v>
                </c:pt>
                <c:pt idx="3947">
                  <c:v>9.19</c:v>
                </c:pt>
                <c:pt idx="3948">
                  <c:v>9.06</c:v>
                </c:pt>
                <c:pt idx="3949">
                  <c:v>9.06</c:v>
                </c:pt>
                <c:pt idx="3950">
                  <c:v>9.06</c:v>
                </c:pt>
                <c:pt idx="3951">
                  <c:v>8.94</c:v>
                </c:pt>
                <c:pt idx="3952">
                  <c:v>8.81</c:v>
                </c:pt>
                <c:pt idx="3953">
                  <c:v>8.69</c:v>
                </c:pt>
                <c:pt idx="3954">
                  <c:v>8.69</c:v>
                </c:pt>
                <c:pt idx="3955">
                  <c:v>8.75</c:v>
                </c:pt>
                <c:pt idx="3956">
                  <c:v>8.81</c:v>
                </c:pt>
                <c:pt idx="3957">
                  <c:v>8.8800000000000008</c:v>
                </c:pt>
                <c:pt idx="3958">
                  <c:v>8.94</c:v>
                </c:pt>
                <c:pt idx="3959">
                  <c:v>8.81</c:v>
                </c:pt>
                <c:pt idx="3960">
                  <c:v>8.81</c:v>
                </c:pt>
                <c:pt idx="3961">
                  <c:v>8.8800000000000008</c:v>
                </c:pt>
                <c:pt idx="3962">
                  <c:v>8.8800000000000008</c:v>
                </c:pt>
                <c:pt idx="3963">
                  <c:v>8.81</c:v>
                </c:pt>
                <c:pt idx="3964">
                  <c:v>8.69</c:v>
                </c:pt>
                <c:pt idx="3965">
                  <c:v>8.629999999999999</c:v>
                </c:pt>
                <c:pt idx="3966">
                  <c:v>8.44</c:v>
                </c:pt>
                <c:pt idx="3967">
                  <c:v>8.31</c:v>
                </c:pt>
                <c:pt idx="3968">
                  <c:v>8.31</c:v>
                </c:pt>
                <c:pt idx="3969">
                  <c:v>8.31</c:v>
                </c:pt>
                <c:pt idx="3970">
                  <c:v>8.44</c:v>
                </c:pt>
                <c:pt idx="3971">
                  <c:v>8.69</c:v>
                </c:pt>
                <c:pt idx="3972">
                  <c:v>8.629999999999999</c:v>
                </c:pt>
                <c:pt idx="3973">
                  <c:v>8.629999999999999</c:v>
                </c:pt>
                <c:pt idx="3974">
                  <c:v>8.69</c:v>
                </c:pt>
                <c:pt idx="3975">
                  <c:v>8.629999999999999</c:v>
                </c:pt>
                <c:pt idx="3976">
                  <c:v>8.75</c:v>
                </c:pt>
                <c:pt idx="3977">
                  <c:v>8.8800000000000008</c:v>
                </c:pt>
                <c:pt idx="3978">
                  <c:v>8.81</c:v>
                </c:pt>
                <c:pt idx="3979">
                  <c:v>8.75</c:v>
                </c:pt>
                <c:pt idx="3980">
                  <c:v>8.81</c:v>
                </c:pt>
                <c:pt idx="3981">
                  <c:v>8.81</c:v>
                </c:pt>
                <c:pt idx="3982">
                  <c:v>8.8800000000000008</c:v>
                </c:pt>
                <c:pt idx="3983">
                  <c:v>8.8800000000000008</c:v>
                </c:pt>
                <c:pt idx="3984">
                  <c:v>8.81</c:v>
                </c:pt>
                <c:pt idx="3985">
                  <c:v>8.81</c:v>
                </c:pt>
                <c:pt idx="3986">
                  <c:v>8.8800000000000008</c:v>
                </c:pt>
                <c:pt idx="3987">
                  <c:v>8.8800000000000008</c:v>
                </c:pt>
                <c:pt idx="3988">
                  <c:v>8.8800000000000008</c:v>
                </c:pt>
                <c:pt idx="3989">
                  <c:v>8.8800000000000008</c:v>
                </c:pt>
                <c:pt idx="3990">
                  <c:v>8.8800000000000008</c:v>
                </c:pt>
                <c:pt idx="3991">
                  <c:v>8.8800000000000008</c:v>
                </c:pt>
                <c:pt idx="3992">
                  <c:v>8.8800000000000008</c:v>
                </c:pt>
                <c:pt idx="3993">
                  <c:v>8.8800000000000008</c:v>
                </c:pt>
                <c:pt idx="3994">
                  <c:v>8.8800000000000008</c:v>
                </c:pt>
                <c:pt idx="3995">
                  <c:v>8.81</c:v>
                </c:pt>
                <c:pt idx="3996">
                  <c:v>8.81</c:v>
                </c:pt>
                <c:pt idx="3997">
                  <c:v>8.81</c:v>
                </c:pt>
                <c:pt idx="3998">
                  <c:v>8.75</c:v>
                </c:pt>
                <c:pt idx="3999">
                  <c:v>8.75</c:v>
                </c:pt>
                <c:pt idx="4000">
                  <c:v>8.75</c:v>
                </c:pt>
                <c:pt idx="4001">
                  <c:v>8.75</c:v>
                </c:pt>
                <c:pt idx="4002">
                  <c:v>8.75</c:v>
                </c:pt>
                <c:pt idx="4003">
                  <c:v>8.81</c:v>
                </c:pt>
                <c:pt idx="4004">
                  <c:v>8.81</c:v>
                </c:pt>
                <c:pt idx="4005">
                  <c:v>8.8800000000000008</c:v>
                </c:pt>
                <c:pt idx="4006">
                  <c:v>8.8800000000000008</c:v>
                </c:pt>
                <c:pt idx="4007">
                  <c:v>8.94</c:v>
                </c:pt>
                <c:pt idx="4008">
                  <c:v>9</c:v>
                </c:pt>
                <c:pt idx="4009">
                  <c:v>9.06</c:v>
                </c:pt>
                <c:pt idx="4010">
                  <c:v>9.06</c:v>
                </c:pt>
                <c:pt idx="4011">
                  <c:v>9</c:v>
                </c:pt>
                <c:pt idx="4012">
                  <c:v>9</c:v>
                </c:pt>
                <c:pt idx="4013">
                  <c:v>9</c:v>
                </c:pt>
                <c:pt idx="4014">
                  <c:v>8.94</c:v>
                </c:pt>
                <c:pt idx="4015">
                  <c:v>8.629999999999999</c:v>
                </c:pt>
                <c:pt idx="4016">
                  <c:v>8.69</c:v>
                </c:pt>
                <c:pt idx="4017">
                  <c:v>8.69</c:v>
                </c:pt>
                <c:pt idx="4018">
                  <c:v>8.69</c:v>
                </c:pt>
                <c:pt idx="4019">
                  <c:v>8.31</c:v>
                </c:pt>
                <c:pt idx="4020">
                  <c:v>8.44</c:v>
                </c:pt>
                <c:pt idx="4021">
                  <c:v>8.44</c:v>
                </c:pt>
                <c:pt idx="4022">
                  <c:v>8.629999999999999</c:v>
                </c:pt>
                <c:pt idx="4023">
                  <c:v>8.56</c:v>
                </c:pt>
                <c:pt idx="4024">
                  <c:v>8.629999999999999</c:v>
                </c:pt>
                <c:pt idx="4025">
                  <c:v>8.56</c:v>
                </c:pt>
                <c:pt idx="4026">
                  <c:v>8.5</c:v>
                </c:pt>
                <c:pt idx="4027">
                  <c:v>8.5</c:v>
                </c:pt>
                <c:pt idx="4028">
                  <c:v>8.56</c:v>
                </c:pt>
                <c:pt idx="4029">
                  <c:v>8.56</c:v>
                </c:pt>
                <c:pt idx="4030">
                  <c:v>8.56</c:v>
                </c:pt>
                <c:pt idx="4031">
                  <c:v>8.629999999999999</c:v>
                </c:pt>
                <c:pt idx="4032">
                  <c:v>8.56</c:v>
                </c:pt>
                <c:pt idx="4033">
                  <c:v>8.56</c:v>
                </c:pt>
                <c:pt idx="4034">
                  <c:v>8.69</c:v>
                </c:pt>
                <c:pt idx="4035">
                  <c:v>8.69</c:v>
                </c:pt>
                <c:pt idx="4036">
                  <c:v>8.5</c:v>
                </c:pt>
                <c:pt idx="4037">
                  <c:v>8.44</c:v>
                </c:pt>
                <c:pt idx="4038">
                  <c:v>8.44</c:v>
                </c:pt>
                <c:pt idx="4039">
                  <c:v>8.44</c:v>
                </c:pt>
                <c:pt idx="4040">
                  <c:v>8.44</c:v>
                </c:pt>
                <c:pt idx="4041">
                  <c:v>8.3800000000000008</c:v>
                </c:pt>
                <c:pt idx="4042">
                  <c:v>8.3800000000000008</c:v>
                </c:pt>
                <c:pt idx="4043">
                  <c:v>8.3800000000000008</c:v>
                </c:pt>
                <c:pt idx="4044">
                  <c:v>8.3800000000000008</c:v>
                </c:pt>
                <c:pt idx="4045">
                  <c:v>8.3800000000000008</c:v>
                </c:pt>
                <c:pt idx="4046">
                  <c:v>8.3800000000000008</c:v>
                </c:pt>
                <c:pt idx="4047">
                  <c:v>8.19</c:v>
                </c:pt>
                <c:pt idx="4048">
                  <c:v>8.19</c:v>
                </c:pt>
                <c:pt idx="4049">
                  <c:v>8.31</c:v>
                </c:pt>
                <c:pt idx="4050">
                  <c:v>8.3800000000000008</c:v>
                </c:pt>
                <c:pt idx="4051">
                  <c:v>8.3800000000000008</c:v>
                </c:pt>
                <c:pt idx="4052">
                  <c:v>8.3800000000000008</c:v>
                </c:pt>
                <c:pt idx="4053">
                  <c:v>8.31</c:v>
                </c:pt>
                <c:pt idx="4054">
                  <c:v>8.31</c:v>
                </c:pt>
                <c:pt idx="4055">
                  <c:v>8.31</c:v>
                </c:pt>
                <c:pt idx="4056">
                  <c:v>8.3800000000000008</c:v>
                </c:pt>
                <c:pt idx="4057">
                  <c:v>8.44</c:v>
                </c:pt>
                <c:pt idx="4058">
                  <c:v>8.3800000000000008</c:v>
                </c:pt>
                <c:pt idx="4059">
                  <c:v>8.3800000000000008</c:v>
                </c:pt>
                <c:pt idx="4060">
                  <c:v>8.44</c:v>
                </c:pt>
                <c:pt idx="4061">
                  <c:v>8.5</c:v>
                </c:pt>
                <c:pt idx="4062">
                  <c:v>8.44</c:v>
                </c:pt>
                <c:pt idx="4063">
                  <c:v>8.5</c:v>
                </c:pt>
                <c:pt idx="4064">
                  <c:v>8.5</c:v>
                </c:pt>
                <c:pt idx="4065">
                  <c:v>8.44</c:v>
                </c:pt>
                <c:pt idx="4066">
                  <c:v>8.3800000000000008</c:v>
                </c:pt>
                <c:pt idx="4067">
                  <c:v>8.3800000000000008</c:v>
                </c:pt>
                <c:pt idx="4068">
                  <c:v>8.3800000000000008</c:v>
                </c:pt>
                <c:pt idx="4069">
                  <c:v>8.44</c:v>
                </c:pt>
                <c:pt idx="4070">
                  <c:v>8.25</c:v>
                </c:pt>
                <c:pt idx="4071">
                  <c:v>8.25</c:v>
                </c:pt>
                <c:pt idx="4072">
                  <c:v>8.25</c:v>
                </c:pt>
                <c:pt idx="4073">
                  <c:v>8.25</c:v>
                </c:pt>
                <c:pt idx="4074">
                  <c:v>8.25</c:v>
                </c:pt>
              </c:numCache>
            </c:numRef>
          </c:val>
          <c:smooth val="0"/>
        </c:ser>
        <c:ser>
          <c:idx val="2"/>
          <c:order val="2"/>
          <c:tx>
            <c:strRef>
              <c:f>Sheet1!$D$1</c:f>
              <c:strCache>
                <c:ptCount val="1"/>
                <c:pt idx="0">
                  <c:v>美国:国债收益率:二级市场:3个月</c:v>
                </c:pt>
              </c:strCache>
            </c:strRef>
          </c:tx>
          <c:marker>
            <c:symbol val="none"/>
          </c:marker>
          <c:cat>
            <c:numRef>
              <c:f>Sheet1!$A$3:$A$4078</c:f>
              <c:numCache>
                <c:formatCode>yyyy\-mm\-dd;@</c:formatCode>
                <c:ptCount val="4076"/>
                <c:pt idx="0">
                  <c:v>26862</c:v>
                </c:pt>
                <c:pt idx="1">
                  <c:v>26863</c:v>
                </c:pt>
                <c:pt idx="2">
                  <c:v>26864</c:v>
                </c:pt>
                <c:pt idx="3">
                  <c:v>26865</c:v>
                </c:pt>
                <c:pt idx="4">
                  <c:v>26868</c:v>
                </c:pt>
                <c:pt idx="5">
                  <c:v>26869</c:v>
                </c:pt>
                <c:pt idx="6">
                  <c:v>26870</c:v>
                </c:pt>
                <c:pt idx="7">
                  <c:v>26871</c:v>
                </c:pt>
                <c:pt idx="8">
                  <c:v>26872</c:v>
                </c:pt>
                <c:pt idx="9">
                  <c:v>26875</c:v>
                </c:pt>
                <c:pt idx="10">
                  <c:v>26876</c:v>
                </c:pt>
                <c:pt idx="11">
                  <c:v>26877</c:v>
                </c:pt>
                <c:pt idx="12">
                  <c:v>26878</c:v>
                </c:pt>
                <c:pt idx="13">
                  <c:v>26879</c:v>
                </c:pt>
                <c:pt idx="14">
                  <c:v>26882</c:v>
                </c:pt>
                <c:pt idx="15">
                  <c:v>26883</c:v>
                </c:pt>
                <c:pt idx="16">
                  <c:v>26884</c:v>
                </c:pt>
                <c:pt idx="17">
                  <c:v>26885</c:v>
                </c:pt>
                <c:pt idx="18">
                  <c:v>26886</c:v>
                </c:pt>
                <c:pt idx="19">
                  <c:v>26889</c:v>
                </c:pt>
                <c:pt idx="20">
                  <c:v>26890</c:v>
                </c:pt>
                <c:pt idx="21">
                  <c:v>26891</c:v>
                </c:pt>
                <c:pt idx="22">
                  <c:v>26892</c:v>
                </c:pt>
                <c:pt idx="23">
                  <c:v>26893</c:v>
                </c:pt>
                <c:pt idx="24">
                  <c:v>26896</c:v>
                </c:pt>
                <c:pt idx="25">
                  <c:v>26897</c:v>
                </c:pt>
                <c:pt idx="26">
                  <c:v>26898</c:v>
                </c:pt>
                <c:pt idx="27">
                  <c:v>26899</c:v>
                </c:pt>
                <c:pt idx="28">
                  <c:v>26900</c:v>
                </c:pt>
                <c:pt idx="29">
                  <c:v>26903</c:v>
                </c:pt>
                <c:pt idx="30">
                  <c:v>26904</c:v>
                </c:pt>
                <c:pt idx="31">
                  <c:v>26905</c:v>
                </c:pt>
                <c:pt idx="32">
                  <c:v>26906</c:v>
                </c:pt>
                <c:pt idx="33">
                  <c:v>26907</c:v>
                </c:pt>
                <c:pt idx="34">
                  <c:v>26911</c:v>
                </c:pt>
                <c:pt idx="35">
                  <c:v>26912</c:v>
                </c:pt>
                <c:pt idx="36">
                  <c:v>26913</c:v>
                </c:pt>
                <c:pt idx="37">
                  <c:v>26914</c:v>
                </c:pt>
                <c:pt idx="38">
                  <c:v>26917</c:v>
                </c:pt>
                <c:pt idx="39">
                  <c:v>26918</c:v>
                </c:pt>
                <c:pt idx="40">
                  <c:v>26919</c:v>
                </c:pt>
                <c:pt idx="41">
                  <c:v>26920</c:v>
                </c:pt>
                <c:pt idx="42">
                  <c:v>26921</c:v>
                </c:pt>
                <c:pt idx="43">
                  <c:v>26924</c:v>
                </c:pt>
                <c:pt idx="44">
                  <c:v>26925</c:v>
                </c:pt>
                <c:pt idx="45">
                  <c:v>26926</c:v>
                </c:pt>
                <c:pt idx="46">
                  <c:v>26927</c:v>
                </c:pt>
                <c:pt idx="47">
                  <c:v>26928</c:v>
                </c:pt>
                <c:pt idx="48">
                  <c:v>26931</c:v>
                </c:pt>
                <c:pt idx="49">
                  <c:v>26932</c:v>
                </c:pt>
                <c:pt idx="50">
                  <c:v>26933</c:v>
                </c:pt>
                <c:pt idx="51">
                  <c:v>26934</c:v>
                </c:pt>
                <c:pt idx="52">
                  <c:v>26935</c:v>
                </c:pt>
                <c:pt idx="53">
                  <c:v>26938</c:v>
                </c:pt>
                <c:pt idx="54">
                  <c:v>26939</c:v>
                </c:pt>
                <c:pt idx="55">
                  <c:v>26940</c:v>
                </c:pt>
                <c:pt idx="56">
                  <c:v>26941</c:v>
                </c:pt>
                <c:pt idx="57">
                  <c:v>26942</c:v>
                </c:pt>
                <c:pt idx="58">
                  <c:v>26946</c:v>
                </c:pt>
                <c:pt idx="59">
                  <c:v>26947</c:v>
                </c:pt>
                <c:pt idx="60">
                  <c:v>26948</c:v>
                </c:pt>
                <c:pt idx="61">
                  <c:v>26949</c:v>
                </c:pt>
                <c:pt idx="62">
                  <c:v>26952</c:v>
                </c:pt>
                <c:pt idx="63">
                  <c:v>26953</c:v>
                </c:pt>
                <c:pt idx="64">
                  <c:v>26954</c:v>
                </c:pt>
                <c:pt idx="65">
                  <c:v>26955</c:v>
                </c:pt>
                <c:pt idx="66">
                  <c:v>26960</c:v>
                </c:pt>
                <c:pt idx="67">
                  <c:v>26961</c:v>
                </c:pt>
                <c:pt idx="68">
                  <c:v>26962</c:v>
                </c:pt>
                <c:pt idx="69">
                  <c:v>26963</c:v>
                </c:pt>
                <c:pt idx="70">
                  <c:v>26966</c:v>
                </c:pt>
                <c:pt idx="71">
                  <c:v>26967</c:v>
                </c:pt>
                <c:pt idx="72">
                  <c:v>26968</c:v>
                </c:pt>
                <c:pt idx="73">
                  <c:v>26969</c:v>
                </c:pt>
                <c:pt idx="74">
                  <c:v>26970</c:v>
                </c:pt>
                <c:pt idx="75">
                  <c:v>26973</c:v>
                </c:pt>
                <c:pt idx="76">
                  <c:v>26975</c:v>
                </c:pt>
                <c:pt idx="77">
                  <c:v>26976</c:v>
                </c:pt>
                <c:pt idx="78">
                  <c:v>26977</c:v>
                </c:pt>
                <c:pt idx="79">
                  <c:v>26980</c:v>
                </c:pt>
                <c:pt idx="80">
                  <c:v>26981</c:v>
                </c:pt>
                <c:pt idx="81">
                  <c:v>26982</c:v>
                </c:pt>
                <c:pt idx="82">
                  <c:v>26983</c:v>
                </c:pt>
                <c:pt idx="83">
                  <c:v>26984</c:v>
                </c:pt>
                <c:pt idx="84">
                  <c:v>26987</c:v>
                </c:pt>
                <c:pt idx="85">
                  <c:v>26988</c:v>
                </c:pt>
                <c:pt idx="86">
                  <c:v>26989</c:v>
                </c:pt>
                <c:pt idx="87">
                  <c:v>26991</c:v>
                </c:pt>
                <c:pt idx="88">
                  <c:v>26994</c:v>
                </c:pt>
                <c:pt idx="89">
                  <c:v>26995</c:v>
                </c:pt>
                <c:pt idx="90">
                  <c:v>26996</c:v>
                </c:pt>
                <c:pt idx="91">
                  <c:v>26997</c:v>
                </c:pt>
                <c:pt idx="92">
                  <c:v>26998</c:v>
                </c:pt>
                <c:pt idx="93">
                  <c:v>27001</c:v>
                </c:pt>
                <c:pt idx="94">
                  <c:v>27002</c:v>
                </c:pt>
                <c:pt idx="95">
                  <c:v>27003</c:v>
                </c:pt>
                <c:pt idx="96">
                  <c:v>27004</c:v>
                </c:pt>
                <c:pt idx="97">
                  <c:v>27005</c:v>
                </c:pt>
                <c:pt idx="98">
                  <c:v>27008</c:v>
                </c:pt>
                <c:pt idx="99">
                  <c:v>27009</c:v>
                </c:pt>
                <c:pt idx="100">
                  <c:v>27010</c:v>
                </c:pt>
                <c:pt idx="101">
                  <c:v>27011</c:v>
                </c:pt>
                <c:pt idx="102">
                  <c:v>27012</c:v>
                </c:pt>
                <c:pt idx="103">
                  <c:v>27015</c:v>
                </c:pt>
                <c:pt idx="104">
                  <c:v>27016</c:v>
                </c:pt>
                <c:pt idx="105">
                  <c:v>27017</c:v>
                </c:pt>
                <c:pt idx="106">
                  <c:v>27018</c:v>
                </c:pt>
                <c:pt idx="107">
                  <c:v>27019</c:v>
                </c:pt>
                <c:pt idx="108">
                  <c:v>27025</c:v>
                </c:pt>
                <c:pt idx="109">
                  <c:v>27031</c:v>
                </c:pt>
                <c:pt idx="110">
                  <c:v>27032</c:v>
                </c:pt>
                <c:pt idx="111">
                  <c:v>27033</c:v>
                </c:pt>
                <c:pt idx="112">
                  <c:v>27036</c:v>
                </c:pt>
                <c:pt idx="113">
                  <c:v>27037</c:v>
                </c:pt>
                <c:pt idx="114">
                  <c:v>27038</c:v>
                </c:pt>
                <c:pt idx="115">
                  <c:v>27039</c:v>
                </c:pt>
                <c:pt idx="116">
                  <c:v>27040</c:v>
                </c:pt>
                <c:pt idx="117">
                  <c:v>27043</c:v>
                </c:pt>
                <c:pt idx="118">
                  <c:v>27044</c:v>
                </c:pt>
                <c:pt idx="119">
                  <c:v>27045</c:v>
                </c:pt>
                <c:pt idx="120">
                  <c:v>27046</c:v>
                </c:pt>
                <c:pt idx="121">
                  <c:v>27047</c:v>
                </c:pt>
                <c:pt idx="122">
                  <c:v>27050</c:v>
                </c:pt>
                <c:pt idx="123">
                  <c:v>27051</c:v>
                </c:pt>
                <c:pt idx="124">
                  <c:v>27052</c:v>
                </c:pt>
                <c:pt idx="125">
                  <c:v>27053</c:v>
                </c:pt>
                <c:pt idx="126">
                  <c:v>27054</c:v>
                </c:pt>
                <c:pt idx="127">
                  <c:v>27057</c:v>
                </c:pt>
                <c:pt idx="128">
                  <c:v>27058</c:v>
                </c:pt>
                <c:pt idx="129">
                  <c:v>27059</c:v>
                </c:pt>
                <c:pt idx="130">
                  <c:v>27060</c:v>
                </c:pt>
                <c:pt idx="131">
                  <c:v>27061</c:v>
                </c:pt>
                <c:pt idx="132">
                  <c:v>27064</c:v>
                </c:pt>
                <c:pt idx="133">
                  <c:v>27065</c:v>
                </c:pt>
                <c:pt idx="134">
                  <c:v>27066</c:v>
                </c:pt>
                <c:pt idx="135">
                  <c:v>27067</c:v>
                </c:pt>
                <c:pt idx="136">
                  <c:v>27068</c:v>
                </c:pt>
                <c:pt idx="137">
                  <c:v>27071</c:v>
                </c:pt>
                <c:pt idx="138">
                  <c:v>27073</c:v>
                </c:pt>
                <c:pt idx="139">
                  <c:v>27074</c:v>
                </c:pt>
                <c:pt idx="140">
                  <c:v>27075</c:v>
                </c:pt>
                <c:pt idx="141">
                  <c:v>27079</c:v>
                </c:pt>
                <c:pt idx="142">
                  <c:v>27080</c:v>
                </c:pt>
                <c:pt idx="143">
                  <c:v>27081</c:v>
                </c:pt>
                <c:pt idx="144">
                  <c:v>27082</c:v>
                </c:pt>
                <c:pt idx="145">
                  <c:v>27085</c:v>
                </c:pt>
                <c:pt idx="146">
                  <c:v>27086</c:v>
                </c:pt>
                <c:pt idx="147">
                  <c:v>27087</c:v>
                </c:pt>
                <c:pt idx="148">
                  <c:v>27088</c:v>
                </c:pt>
                <c:pt idx="149">
                  <c:v>27089</c:v>
                </c:pt>
                <c:pt idx="150">
                  <c:v>27092</c:v>
                </c:pt>
                <c:pt idx="151">
                  <c:v>27093</c:v>
                </c:pt>
                <c:pt idx="152">
                  <c:v>27094</c:v>
                </c:pt>
                <c:pt idx="153">
                  <c:v>27095</c:v>
                </c:pt>
                <c:pt idx="154">
                  <c:v>27096</c:v>
                </c:pt>
                <c:pt idx="155">
                  <c:v>27099</c:v>
                </c:pt>
                <c:pt idx="156">
                  <c:v>27100</c:v>
                </c:pt>
                <c:pt idx="157">
                  <c:v>27101</c:v>
                </c:pt>
                <c:pt idx="158">
                  <c:v>27102</c:v>
                </c:pt>
                <c:pt idx="159">
                  <c:v>27103</c:v>
                </c:pt>
                <c:pt idx="160">
                  <c:v>27106</c:v>
                </c:pt>
                <c:pt idx="161">
                  <c:v>27107</c:v>
                </c:pt>
                <c:pt idx="162">
                  <c:v>27108</c:v>
                </c:pt>
                <c:pt idx="163">
                  <c:v>27109</c:v>
                </c:pt>
                <c:pt idx="164">
                  <c:v>27110</c:v>
                </c:pt>
                <c:pt idx="165">
                  <c:v>27113</c:v>
                </c:pt>
                <c:pt idx="166">
                  <c:v>27114</c:v>
                </c:pt>
                <c:pt idx="167">
                  <c:v>27115</c:v>
                </c:pt>
                <c:pt idx="168">
                  <c:v>27116</c:v>
                </c:pt>
                <c:pt idx="169">
                  <c:v>27117</c:v>
                </c:pt>
                <c:pt idx="170">
                  <c:v>27120</c:v>
                </c:pt>
                <c:pt idx="171">
                  <c:v>27121</c:v>
                </c:pt>
                <c:pt idx="172">
                  <c:v>27122</c:v>
                </c:pt>
                <c:pt idx="173">
                  <c:v>27123</c:v>
                </c:pt>
                <c:pt idx="174">
                  <c:v>27124</c:v>
                </c:pt>
                <c:pt idx="175">
                  <c:v>27127</c:v>
                </c:pt>
                <c:pt idx="176">
                  <c:v>27128</c:v>
                </c:pt>
                <c:pt idx="177">
                  <c:v>27129</c:v>
                </c:pt>
                <c:pt idx="178">
                  <c:v>27135</c:v>
                </c:pt>
                <c:pt idx="179">
                  <c:v>27136</c:v>
                </c:pt>
                <c:pt idx="180">
                  <c:v>27137</c:v>
                </c:pt>
                <c:pt idx="181">
                  <c:v>27138</c:v>
                </c:pt>
                <c:pt idx="182">
                  <c:v>27142</c:v>
                </c:pt>
                <c:pt idx="183">
                  <c:v>27143</c:v>
                </c:pt>
                <c:pt idx="184">
                  <c:v>27144</c:v>
                </c:pt>
                <c:pt idx="185">
                  <c:v>27145</c:v>
                </c:pt>
                <c:pt idx="186">
                  <c:v>27148</c:v>
                </c:pt>
                <c:pt idx="187">
                  <c:v>27149</c:v>
                </c:pt>
                <c:pt idx="188">
                  <c:v>27150</c:v>
                </c:pt>
                <c:pt idx="189">
                  <c:v>27151</c:v>
                </c:pt>
                <c:pt idx="190">
                  <c:v>27152</c:v>
                </c:pt>
                <c:pt idx="191">
                  <c:v>27155</c:v>
                </c:pt>
                <c:pt idx="192">
                  <c:v>27156</c:v>
                </c:pt>
                <c:pt idx="193">
                  <c:v>27157</c:v>
                </c:pt>
                <c:pt idx="194">
                  <c:v>27158</c:v>
                </c:pt>
                <c:pt idx="195">
                  <c:v>27159</c:v>
                </c:pt>
                <c:pt idx="196">
                  <c:v>27162</c:v>
                </c:pt>
                <c:pt idx="197">
                  <c:v>27163</c:v>
                </c:pt>
                <c:pt idx="198">
                  <c:v>27164</c:v>
                </c:pt>
                <c:pt idx="199">
                  <c:v>27165</c:v>
                </c:pt>
                <c:pt idx="200">
                  <c:v>27166</c:v>
                </c:pt>
                <c:pt idx="201">
                  <c:v>27169</c:v>
                </c:pt>
                <c:pt idx="202">
                  <c:v>27170</c:v>
                </c:pt>
                <c:pt idx="203">
                  <c:v>27171</c:v>
                </c:pt>
                <c:pt idx="204">
                  <c:v>27172</c:v>
                </c:pt>
                <c:pt idx="205">
                  <c:v>27173</c:v>
                </c:pt>
                <c:pt idx="206">
                  <c:v>27177</c:v>
                </c:pt>
                <c:pt idx="207">
                  <c:v>27178</c:v>
                </c:pt>
                <c:pt idx="208">
                  <c:v>27179</c:v>
                </c:pt>
                <c:pt idx="209">
                  <c:v>27180</c:v>
                </c:pt>
                <c:pt idx="210">
                  <c:v>27183</c:v>
                </c:pt>
                <c:pt idx="211">
                  <c:v>27184</c:v>
                </c:pt>
                <c:pt idx="212">
                  <c:v>27185</c:v>
                </c:pt>
                <c:pt idx="213">
                  <c:v>27186</c:v>
                </c:pt>
                <c:pt idx="214">
                  <c:v>27187</c:v>
                </c:pt>
                <c:pt idx="215">
                  <c:v>27190</c:v>
                </c:pt>
                <c:pt idx="216">
                  <c:v>27191</c:v>
                </c:pt>
                <c:pt idx="217">
                  <c:v>27192</c:v>
                </c:pt>
                <c:pt idx="218">
                  <c:v>27193</c:v>
                </c:pt>
                <c:pt idx="219">
                  <c:v>27194</c:v>
                </c:pt>
                <c:pt idx="220">
                  <c:v>27197</c:v>
                </c:pt>
                <c:pt idx="221">
                  <c:v>27198</c:v>
                </c:pt>
                <c:pt idx="222">
                  <c:v>27199</c:v>
                </c:pt>
                <c:pt idx="223">
                  <c:v>27200</c:v>
                </c:pt>
                <c:pt idx="224">
                  <c:v>27201</c:v>
                </c:pt>
                <c:pt idx="225">
                  <c:v>27204</c:v>
                </c:pt>
                <c:pt idx="226">
                  <c:v>27205</c:v>
                </c:pt>
                <c:pt idx="227">
                  <c:v>27206</c:v>
                </c:pt>
                <c:pt idx="228">
                  <c:v>27207</c:v>
                </c:pt>
                <c:pt idx="229">
                  <c:v>27208</c:v>
                </c:pt>
                <c:pt idx="230">
                  <c:v>27211</c:v>
                </c:pt>
                <c:pt idx="231">
                  <c:v>27212</c:v>
                </c:pt>
                <c:pt idx="232">
                  <c:v>27213</c:v>
                </c:pt>
                <c:pt idx="233">
                  <c:v>27215</c:v>
                </c:pt>
                <c:pt idx="234">
                  <c:v>27218</c:v>
                </c:pt>
                <c:pt idx="235">
                  <c:v>27219</c:v>
                </c:pt>
                <c:pt idx="236">
                  <c:v>27220</c:v>
                </c:pt>
                <c:pt idx="237">
                  <c:v>27221</c:v>
                </c:pt>
                <c:pt idx="238">
                  <c:v>27222</c:v>
                </c:pt>
                <c:pt idx="239">
                  <c:v>27225</c:v>
                </c:pt>
                <c:pt idx="240">
                  <c:v>27226</c:v>
                </c:pt>
                <c:pt idx="241">
                  <c:v>27227</c:v>
                </c:pt>
                <c:pt idx="242">
                  <c:v>27228</c:v>
                </c:pt>
                <c:pt idx="243">
                  <c:v>27229</c:v>
                </c:pt>
                <c:pt idx="244">
                  <c:v>27232</c:v>
                </c:pt>
                <c:pt idx="245">
                  <c:v>27233</c:v>
                </c:pt>
                <c:pt idx="246">
                  <c:v>27234</c:v>
                </c:pt>
                <c:pt idx="247">
                  <c:v>27235</c:v>
                </c:pt>
                <c:pt idx="248">
                  <c:v>27236</c:v>
                </c:pt>
                <c:pt idx="249">
                  <c:v>27239</c:v>
                </c:pt>
                <c:pt idx="250">
                  <c:v>27240</c:v>
                </c:pt>
                <c:pt idx="251">
                  <c:v>27241</c:v>
                </c:pt>
                <c:pt idx="252">
                  <c:v>27242</c:v>
                </c:pt>
                <c:pt idx="253">
                  <c:v>27243</c:v>
                </c:pt>
                <c:pt idx="254">
                  <c:v>27246</c:v>
                </c:pt>
                <c:pt idx="255">
                  <c:v>27247</c:v>
                </c:pt>
                <c:pt idx="256">
                  <c:v>27248</c:v>
                </c:pt>
                <c:pt idx="257">
                  <c:v>27249</c:v>
                </c:pt>
                <c:pt idx="258">
                  <c:v>27250</c:v>
                </c:pt>
                <c:pt idx="259">
                  <c:v>27253</c:v>
                </c:pt>
                <c:pt idx="260">
                  <c:v>27254</c:v>
                </c:pt>
                <c:pt idx="261">
                  <c:v>27255</c:v>
                </c:pt>
                <c:pt idx="262">
                  <c:v>27256</c:v>
                </c:pt>
                <c:pt idx="263">
                  <c:v>27257</c:v>
                </c:pt>
                <c:pt idx="264">
                  <c:v>27260</c:v>
                </c:pt>
                <c:pt idx="265">
                  <c:v>27261</c:v>
                </c:pt>
                <c:pt idx="266">
                  <c:v>27262</c:v>
                </c:pt>
                <c:pt idx="267">
                  <c:v>27263</c:v>
                </c:pt>
                <c:pt idx="268">
                  <c:v>27264</c:v>
                </c:pt>
                <c:pt idx="269">
                  <c:v>27268</c:v>
                </c:pt>
                <c:pt idx="270">
                  <c:v>27269</c:v>
                </c:pt>
                <c:pt idx="271">
                  <c:v>27270</c:v>
                </c:pt>
                <c:pt idx="272">
                  <c:v>27271</c:v>
                </c:pt>
                <c:pt idx="273">
                  <c:v>27275</c:v>
                </c:pt>
                <c:pt idx="274">
                  <c:v>27276</c:v>
                </c:pt>
                <c:pt idx="275">
                  <c:v>27277</c:v>
                </c:pt>
                <c:pt idx="276">
                  <c:v>27278</c:v>
                </c:pt>
                <c:pt idx="277">
                  <c:v>27281</c:v>
                </c:pt>
                <c:pt idx="278">
                  <c:v>27282</c:v>
                </c:pt>
                <c:pt idx="279">
                  <c:v>27283</c:v>
                </c:pt>
                <c:pt idx="280">
                  <c:v>27284</c:v>
                </c:pt>
                <c:pt idx="281">
                  <c:v>27285</c:v>
                </c:pt>
                <c:pt idx="282">
                  <c:v>27288</c:v>
                </c:pt>
                <c:pt idx="283">
                  <c:v>27289</c:v>
                </c:pt>
                <c:pt idx="284">
                  <c:v>27290</c:v>
                </c:pt>
                <c:pt idx="285">
                  <c:v>27291</c:v>
                </c:pt>
                <c:pt idx="286">
                  <c:v>27292</c:v>
                </c:pt>
                <c:pt idx="287">
                  <c:v>27295</c:v>
                </c:pt>
                <c:pt idx="288">
                  <c:v>27296</c:v>
                </c:pt>
                <c:pt idx="289">
                  <c:v>27297</c:v>
                </c:pt>
                <c:pt idx="290">
                  <c:v>27298</c:v>
                </c:pt>
                <c:pt idx="291">
                  <c:v>27299</c:v>
                </c:pt>
                <c:pt idx="292">
                  <c:v>27302</c:v>
                </c:pt>
                <c:pt idx="293">
                  <c:v>27303</c:v>
                </c:pt>
                <c:pt idx="294">
                  <c:v>27304</c:v>
                </c:pt>
                <c:pt idx="295">
                  <c:v>27305</c:v>
                </c:pt>
                <c:pt idx="296">
                  <c:v>27306</c:v>
                </c:pt>
                <c:pt idx="297">
                  <c:v>27309</c:v>
                </c:pt>
                <c:pt idx="298">
                  <c:v>27310</c:v>
                </c:pt>
                <c:pt idx="299">
                  <c:v>27311</c:v>
                </c:pt>
                <c:pt idx="300">
                  <c:v>27312</c:v>
                </c:pt>
                <c:pt idx="301">
                  <c:v>27313</c:v>
                </c:pt>
                <c:pt idx="302">
                  <c:v>27317</c:v>
                </c:pt>
                <c:pt idx="303">
                  <c:v>27318</c:v>
                </c:pt>
                <c:pt idx="304">
                  <c:v>27319</c:v>
                </c:pt>
                <c:pt idx="305">
                  <c:v>27320</c:v>
                </c:pt>
                <c:pt idx="306">
                  <c:v>27323</c:v>
                </c:pt>
                <c:pt idx="307">
                  <c:v>27324</c:v>
                </c:pt>
                <c:pt idx="308">
                  <c:v>27325</c:v>
                </c:pt>
                <c:pt idx="309">
                  <c:v>27326</c:v>
                </c:pt>
                <c:pt idx="310">
                  <c:v>27327</c:v>
                </c:pt>
                <c:pt idx="311">
                  <c:v>27330</c:v>
                </c:pt>
                <c:pt idx="312">
                  <c:v>27331</c:v>
                </c:pt>
                <c:pt idx="313">
                  <c:v>27332</c:v>
                </c:pt>
                <c:pt idx="314">
                  <c:v>27333</c:v>
                </c:pt>
                <c:pt idx="315">
                  <c:v>27334</c:v>
                </c:pt>
                <c:pt idx="316">
                  <c:v>27337</c:v>
                </c:pt>
                <c:pt idx="317">
                  <c:v>27339</c:v>
                </c:pt>
                <c:pt idx="318">
                  <c:v>27340</c:v>
                </c:pt>
                <c:pt idx="319">
                  <c:v>27341</c:v>
                </c:pt>
                <c:pt idx="320">
                  <c:v>27345</c:v>
                </c:pt>
                <c:pt idx="321">
                  <c:v>27346</c:v>
                </c:pt>
                <c:pt idx="322">
                  <c:v>27347</c:v>
                </c:pt>
                <c:pt idx="323">
                  <c:v>27348</c:v>
                </c:pt>
                <c:pt idx="324">
                  <c:v>27351</c:v>
                </c:pt>
                <c:pt idx="325">
                  <c:v>27352</c:v>
                </c:pt>
                <c:pt idx="326">
                  <c:v>27353</c:v>
                </c:pt>
                <c:pt idx="327">
                  <c:v>27354</c:v>
                </c:pt>
                <c:pt idx="328">
                  <c:v>27355</c:v>
                </c:pt>
                <c:pt idx="329">
                  <c:v>27358</c:v>
                </c:pt>
                <c:pt idx="330">
                  <c:v>27359</c:v>
                </c:pt>
                <c:pt idx="331">
                  <c:v>27360</c:v>
                </c:pt>
                <c:pt idx="332">
                  <c:v>27362</c:v>
                </c:pt>
                <c:pt idx="333">
                  <c:v>27365</c:v>
                </c:pt>
                <c:pt idx="334">
                  <c:v>27366</c:v>
                </c:pt>
                <c:pt idx="335">
                  <c:v>27367</c:v>
                </c:pt>
                <c:pt idx="336">
                  <c:v>27368</c:v>
                </c:pt>
                <c:pt idx="337">
                  <c:v>27369</c:v>
                </c:pt>
                <c:pt idx="338">
                  <c:v>27372</c:v>
                </c:pt>
                <c:pt idx="339">
                  <c:v>27373</c:v>
                </c:pt>
                <c:pt idx="340">
                  <c:v>27374</c:v>
                </c:pt>
                <c:pt idx="341">
                  <c:v>27375</c:v>
                </c:pt>
                <c:pt idx="342">
                  <c:v>27376</c:v>
                </c:pt>
                <c:pt idx="343">
                  <c:v>27379</c:v>
                </c:pt>
                <c:pt idx="344">
                  <c:v>27380</c:v>
                </c:pt>
                <c:pt idx="345">
                  <c:v>27381</c:v>
                </c:pt>
                <c:pt idx="346">
                  <c:v>27382</c:v>
                </c:pt>
                <c:pt idx="347">
                  <c:v>27383</c:v>
                </c:pt>
                <c:pt idx="348">
                  <c:v>27386</c:v>
                </c:pt>
                <c:pt idx="349">
                  <c:v>27387</c:v>
                </c:pt>
                <c:pt idx="350">
                  <c:v>27390</c:v>
                </c:pt>
                <c:pt idx="351">
                  <c:v>27393</c:v>
                </c:pt>
                <c:pt idx="352">
                  <c:v>27394</c:v>
                </c:pt>
                <c:pt idx="353">
                  <c:v>27396</c:v>
                </c:pt>
                <c:pt idx="354">
                  <c:v>27397</c:v>
                </c:pt>
                <c:pt idx="355">
                  <c:v>27400</c:v>
                </c:pt>
                <c:pt idx="356">
                  <c:v>27401</c:v>
                </c:pt>
                <c:pt idx="357">
                  <c:v>27402</c:v>
                </c:pt>
                <c:pt idx="358">
                  <c:v>27403</c:v>
                </c:pt>
                <c:pt idx="359">
                  <c:v>27404</c:v>
                </c:pt>
                <c:pt idx="360">
                  <c:v>27407</c:v>
                </c:pt>
                <c:pt idx="361">
                  <c:v>27408</c:v>
                </c:pt>
                <c:pt idx="362">
                  <c:v>27409</c:v>
                </c:pt>
                <c:pt idx="363">
                  <c:v>27410</c:v>
                </c:pt>
                <c:pt idx="364">
                  <c:v>27411</c:v>
                </c:pt>
                <c:pt idx="365">
                  <c:v>27414</c:v>
                </c:pt>
                <c:pt idx="366">
                  <c:v>27415</c:v>
                </c:pt>
                <c:pt idx="367">
                  <c:v>27416</c:v>
                </c:pt>
                <c:pt idx="368">
                  <c:v>27417</c:v>
                </c:pt>
                <c:pt idx="369">
                  <c:v>27418</c:v>
                </c:pt>
                <c:pt idx="370">
                  <c:v>27421</c:v>
                </c:pt>
                <c:pt idx="371">
                  <c:v>27422</c:v>
                </c:pt>
                <c:pt idx="372">
                  <c:v>27423</c:v>
                </c:pt>
                <c:pt idx="373">
                  <c:v>27424</c:v>
                </c:pt>
                <c:pt idx="374">
                  <c:v>27425</c:v>
                </c:pt>
                <c:pt idx="375">
                  <c:v>27428</c:v>
                </c:pt>
                <c:pt idx="376">
                  <c:v>27429</c:v>
                </c:pt>
                <c:pt idx="377">
                  <c:v>27430</c:v>
                </c:pt>
                <c:pt idx="378">
                  <c:v>27431</c:v>
                </c:pt>
                <c:pt idx="379">
                  <c:v>27432</c:v>
                </c:pt>
                <c:pt idx="380">
                  <c:v>27435</c:v>
                </c:pt>
                <c:pt idx="381">
                  <c:v>27436</c:v>
                </c:pt>
                <c:pt idx="382">
                  <c:v>27438</c:v>
                </c:pt>
                <c:pt idx="383">
                  <c:v>27439</c:v>
                </c:pt>
                <c:pt idx="384">
                  <c:v>27443</c:v>
                </c:pt>
                <c:pt idx="385">
                  <c:v>27444</c:v>
                </c:pt>
                <c:pt idx="386">
                  <c:v>27445</c:v>
                </c:pt>
                <c:pt idx="387">
                  <c:v>27446</c:v>
                </c:pt>
                <c:pt idx="388">
                  <c:v>27449</c:v>
                </c:pt>
                <c:pt idx="389">
                  <c:v>27450</c:v>
                </c:pt>
                <c:pt idx="390">
                  <c:v>27451</c:v>
                </c:pt>
                <c:pt idx="391">
                  <c:v>27452</c:v>
                </c:pt>
                <c:pt idx="392">
                  <c:v>27453</c:v>
                </c:pt>
                <c:pt idx="393">
                  <c:v>27456</c:v>
                </c:pt>
                <c:pt idx="394">
                  <c:v>27457</c:v>
                </c:pt>
                <c:pt idx="395">
                  <c:v>27458</c:v>
                </c:pt>
                <c:pt idx="396">
                  <c:v>27459</c:v>
                </c:pt>
                <c:pt idx="397">
                  <c:v>27460</c:v>
                </c:pt>
                <c:pt idx="398">
                  <c:v>27463</c:v>
                </c:pt>
                <c:pt idx="399">
                  <c:v>27464</c:v>
                </c:pt>
                <c:pt idx="400">
                  <c:v>27465</c:v>
                </c:pt>
                <c:pt idx="401">
                  <c:v>27466</c:v>
                </c:pt>
                <c:pt idx="402">
                  <c:v>27467</c:v>
                </c:pt>
                <c:pt idx="403">
                  <c:v>27470</c:v>
                </c:pt>
                <c:pt idx="404">
                  <c:v>27471</c:v>
                </c:pt>
                <c:pt idx="405">
                  <c:v>27472</c:v>
                </c:pt>
                <c:pt idx="406">
                  <c:v>27473</c:v>
                </c:pt>
                <c:pt idx="407">
                  <c:v>27474</c:v>
                </c:pt>
                <c:pt idx="408">
                  <c:v>27477</c:v>
                </c:pt>
                <c:pt idx="409">
                  <c:v>27478</c:v>
                </c:pt>
                <c:pt idx="410">
                  <c:v>27479</c:v>
                </c:pt>
                <c:pt idx="411">
                  <c:v>27480</c:v>
                </c:pt>
                <c:pt idx="412">
                  <c:v>27485</c:v>
                </c:pt>
                <c:pt idx="413">
                  <c:v>27486</c:v>
                </c:pt>
                <c:pt idx="414">
                  <c:v>27487</c:v>
                </c:pt>
                <c:pt idx="415">
                  <c:v>27488</c:v>
                </c:pt>
                <c:pt idx="416">
                  <c:v>27491</c:v>
                </c:pt>
                <c:pt idx="417">
                  <c:v>27492</c:v>
                </c:pt>
                <c:pt idx="418">
                  <c:v>27493</c:v>
                </c:pt>
                <c:pt idx="419">
                  <c:v>27494</c:v>
                </c:pt>
                <c:pt idx="420">
                  <c:v>27495</c:v>
                </c:pt>
                <c:pt idx="421">
                  <c:v>27498</c:v>
                </c:pt>
                <c:pt idx="422">
                  <c:v>27499</c:v>
                </c:pt>
                <c:pt idx="423">
                  <c:v>27500</c:v>
                </c:pt>
                <c:pt idx="424">
                  <c:v>27501</c:v>
                </c:pt>
                <c:pt idx="425">
                  <c:v>27502</c:v>
                </c:pt>
                <c:pt idx="426">
                  <c:v>27505</c:v>
                </c:pt>
                <c:pt idx="427">
                  <c:v>27506</c:v>
                </c:pt>
                <c:pt idx="428">
                  <c:v>27507</c:v>
                </c:pt>
                <c:pt idx="429">
                  <c:v>27508</c:v>
                </c:pt>
                <c:pt idx="430">
                  <c:v>27509</c:v>
                </c:pt>
                <c:pt idx="431">
                  <c:v>27512</c:v>
                </c:pt>
                <c:pt idx="432">
                  <c:v>27513</c:v>
                </c:pt>
                <c:pt idx="433">
                  <c:v>27514</c:v>
                </c:pt>
                <c:pt idx="434">
                  <c:v>27515</c:v>
                </c:pt>
                <c:pt idx="435">
                  <c:v>27516</c:v>
                </c:pt>
                <c:pt idx="436">
                  <c:v>27519</c:v>
                </c:pt>
                <c:pt idx="437">
                  <c:v>27520</c:v>
                </c:pt>
                <c:pt idx="438">
                  <c:v>27521</c:v>
                </c:pt>
                <c:pt idx="439">
                  <c:v>27522</c:v>
                </c:pt>
                <c:pt idx="440">
                  <c:v>27523</c:v>
                </c:pt>
                <c:pt idx="441">
                  <c:v>27526</c:v>
                </c:pt>
                <c:pt idx="442">
                  <c:v>27527</c:v>
                </c:pt>
                <c:pt idx="443">
                  <c:v>27528</c:v>
                </c:pt>
                <c:pt idx="444">
                  <c:v>27529</c:v>
                </c:pt>
                <c:pt idx="445">
                  <c:v>27530</c:v>
                </c:pt>
                <c:pt idx="446">
                  <c:v>27533</c:v>
                </c:pt>
                <c:pt idx="447">
                  <c:v>27534</c:v>
                </c:pt>
                <c:pt idx="448">
                  <c:v>27535</c:v>
                </c:pt>
                <c:pt idx="449">
                  <c:v>27536</c:v>
                </c:pt>
                <c:pt idx="450">
                  <c:v>27537</c:v>
                </c:pt>
                <c:pt idx="451">
                  <c:v>27541</c:v>
                </c:pt>
                <c:pt idx="452">
                  <c:v>27542</c:v>
                </c:pt>
                <c:pt idx="453">
                  <c:v>27543</c:v>
                </c:pt>
                <c:pt idx="454">
                  <c:v>27544</c:v>
                </c:pt>
                <c:pt idx="455">
                  <c:v>27547</c:v>
                </c:pt>
                <c:pt idx="456">
                  <c:v>27548</c:v>
                </c:pt>
                <c:pt idx="457">
                  <c:v>27549</c:v>
                </c:pt>
                <c:pt idx="458">
                  <c:v>27550</c:v>
                </c:pt>
                <c:pt idx="459">
                  <c:v>27551</c:v>
                </c:pt>
                <c:pt idx="460">
                  <c:v>27554</c:v>
                </c:pt>
                <c:pt idx="461">
                  <c:v>27555</c:v>
                </c:pt>
                <c:pt idx="462">
                  <c:v>27556</c:v>
                </c:pt>
                <c:pt idx="463">
                  <c:v>27557</c:v>
                </c:pt>
                <c:pt idx="464">
                  <c:v>27558</c:v>
                </c:pt>
                <c:pt idx="465">
                  <c:v>27561</c:v>
                </c:pt>
                <c:pt idx="466">
                  <c:v>27562</c:v>
                </c:pt>
                <c:pt idx="467">
                  <c:v>27563</c:v>
                </c:pt>
                <c:pt idx="468">
                  <c:v>27564</c:v>
                </c:pt>
                <c:pt idx="469">
                  <c:v>27565</c:v>
                </c:pt>
                <c:pt idx="470">
                  <c:v>27568</c:v>
                </c:pt>
                <c:pt idx="471">
                  <c:v>27569</c:v>
                </c:pt>
                <c:pt idx="472">
                  <c:v>27570</c:v>
                </c:pt>
                <c:pt idx="473">
                  <c:v>27571</c:v>
                </c:pt>
                <c:pt idx="474">
                  <c:v>27572</c:v>
                </c:pt>
                <c:pt idx="475">
                  <c:v>27575</c:v>
                </c:pt>
                <c:pt idx="476">
                  <c:v>27576</c:v>
                </c:pt>
                <c:pt idx="477">
                  <c:v>27577</c:v>
                </c:pt>
                <c:pt idx="478">
                  <c:v>27578</c:v>
                </c:pt>
                <c:pt idx="479">
                  <c:v>27582</c:v>
                </c:pt>
                <c:pt idx="480">
                  <c:v>27583</c:v>
                </c:pt>
                <c:pt idx="481">
                  <c:v>27584</c:v>
                </c:pt>
                <c:pt idx="482">
                  <c:v>27585</c:v>
                </c:pt>
                <c:pt idx="483">
                  <c:v>27586</c:v>
                </c:pt>
                <c:pt idx="484">
                  <c:v>27589</c:v>
                </c:pt>
                <c:pt idx="485">
                  <c:v>27590</c:v>
                </c:pt>
                <c:pt idx="486">
                  <c:v>27591</c:v>
                </c:pt>
                <c:pt idx="487">
                  <c:v>27592</c:v>
                </c:pt>
                <c:pt idx="488">
                  <c:v>27593</c:v>
                </c:pt>
                <c:pt idx="489">
                  <c:v>27596</c:v>
                </c:pt>
                <c:pt idx="490">
                  <c:v>27597</c:v>
                </c:pt>
                <c:pt idx="491">
                  <c:v>27598</c:v>
                </c:pt>
                <c:pt idx="492">
                  <c:v>27599</c:v>
                </c:pt>
                <c:pt idx="493">
                  <c:v>27600</c:v>
                </c:pt>
                <c:pt idx="494">
                  <c:v>27603</c:v>
                </c:pt>
                <c:pt idx="495">
                  <c:v>27604</c:v>
                </c:pt>
                <c:pt idx="496">
                  <c:v>27605</c:v>
                </c:pt>
                <c:pt idx="497">
                  <c:v>27606</c:v>
                </c:pt>
                <c:pt idx="498">
                  <c:v>27607</c:v>
                </c:pt>
                <c:pt idx="499">
                  <c:v>27610</c:v>
                </c:pt>
                <c:pt idx="500">
                  <c:v>27611</c:v>
                </c:pt>
                <c:pt idx="501">
                  <c:v>27612</c:v>
                </c:pt>
                <c:pt idx="502">
                  <c:v>27613</c:v>
                </c:pt>
                <c:pt idx="503">
                  <c:v>27614</c:v>
                </c:pt>
                <c:pt idx="504">
                  <c:v>27617</c:v>
                </c:pt>
                <c:pt idx="505">
                  <c:v>27618</c:v>
                </c:pt>
                <c:pt idx="506">
                  <c:v>27619</c:v>
                </c:pt>
                <c:pt idx="507">
                  <c:v>27620</c:v>
                </c:pt>
                <c:pt idx="508">
                  <c:v>27621</c:v>
                </c:pt>
                <c:pt idx="509">
                  <c:v>27624</c:v>
                </c:pt>
                <c:pt idx="510">
                  <c:v>27625</c:v>
                </c:pt>
                <c:pt idx="511">
                  <c:v>27626</c:v>
                </c:pt>
                <c:pt idx="512">
                  <c:v>27627</c:v>
                </c:pt>
                <c:pt idx="513">
                  <c:v>27628</c:v>
                </c:pt>
                <c:pt idx="514">
                  <c:v>27632</c:v>
                </c:pt>
                <c:pt idx="515">
                  <c:v>27634</c:v>
                </c:pt>
                <c:pt idx="516">
                  <c:v>27635</c:v>
                </c:pt>
                <c:pt idx="517">
                  <c:v>27639</c:v>
                </c:pt>
                <c:pt idx="518">
                  <c:v>27640</c:v>
                </c:pt>
                <c:pt idx="519">
                  <c:v>27641</c:v>
                </c:pt>
                <c:pt idx="520">
                  <c:v>27642</c:v>
                </c:pt>
                <c:pt idx="521">
                  <c:v>27645</c:v>
                </c:pt>
                <c:pt idx="522">
                  <c:v>27646</c:v>
                </c:pt>
                <c:pt idx="523">
                  <c:v>27647</c:v>
                </c:pt>
                <c:pt idx="524">
                  <c:v>27648</c:v>
                </c:pt>
                <c:pt idx="525">
                  <c:v>27649</c:v>
                </c:pt>
                <c:pt idx="526">
                  <c:v>27652</c:v>
                </c:pt>
                <c:pt idx="527">
                  <c:v>27653</c:v>
                </c:pt>
                <c:pt idx="528">
                  <c:v>27654</c:v>
                </c:pt>
                <c:pt idx="529">
                  <c:v>27655</c:v>
                </c:pt>
                <c:pt idx="530">
                  <c:v>27656</c:v>
                </c:pt>
                <c:pt idx="531">
                  <c:v>27659</c:v>
                </c:pt>
                <c:pt idx="532">
                  <c:v>27660</c:v>
                </c:pt>
                <c:pt idx="533">
                  <c:v>27661</c:v>
                </c:pt>
                <c:pt idx="534">
                  <c:v>27662</c:v>
                </c:pt>
                <c:pt idx="535">
                  <c:v>27663</c:v>
                </c:pt>
                <c:pt idx="536">
                  <c:v>27666</c:v>
                </c:pt>
                <c:pt idx="537">
                  <c:v>27667</c:v>
                </c:pt>
                <c:pt idx="538">
                  <c:v>27668</c:v>
                </c:pt>
                <c:pt idx="539">
                  <c:v>27669</c:v>
                </c:pt>
                <c:pt idx="540">
                  <c:v>27670</c:v>
                </c:pt>
                <c:pt idx="541">
                  <c:v>27673</c:v>
                </c:pt>
                <c:pt idx="542">
                  <c:v>27674</c:v>
                </c:pt>
                <c:pt idx="543">
                  <c:v>27675</c:v>
                </c:pt>
                <c:pt idx="544">
                  <c:v>27676</c:v>
                </c:pt>
                <c:pt idx="545">
                  <c:v>27677</c:v>
                </c:pt>
                <c:pt idx="546">
                  <c:v>27681</c:v>
                </c:pt>
                <c:pt idx="547">
                  <c:v>27682</c:v>
                </c:pt>
                <c:pt idx="548">
                  <c:v>27683</c:v>
                </c:pt>
                <c:pt idx="549">
                  <c:v>27684</c:v>
                </c:pt>
                <c:pt idx="550">
                  <c:v>27687</c:v>
                </c:pt>
                <c:pt idx="551">
                  <c:v>27688</c:v>
                </c:pt>
                <c:pt idx="552">
                  <c:v>27689</c:v>
                </c:pt>
                <c:pt idx="553">
                  <c:v>27690</c:v>
                </c:pt>
                <c:pt idx="554">
                  <c:v>27691</c:v>
                </c:pt>
                <c:pt idx="555">
                  <c:v>27694</c:v>
                </c:pt>
                <c:pt idx="556">
                  <c:v>27695</c:v>
                </c:pt>
                <c:pt idx="557">
                  <c:v>27696</c:v>
                </c:pt>
                <c:pt idx="558">
                  <c:v>27697</c:v>
                </c:pt>
                <c:pt idx="559">
                  <c:v>27698</c:v>
                </c:pt>
                <c:pt idx="560">
                  <c:v>27701</c:v>
                </c:pt>
                <c:pt idx="561">
                  <c:v>27703</c:v>
                </c:pt>
                <c:pt idx="562">
                  <c:v>27704</c:v>
                </c:pt>
                <c:pt idx="563">
                  <c:v>27705</c:v>
                </c:pt>
                <c:pt idx="564">
                  <c:v>27708</c:v>
                </c:pt>
                <c:pt idx="565">
                  <c:v>27710</c:v>
                </c:pt>
                <c:pt idx="566">
                  <c:v>27711</c:v>
                </c:pt>
                <c:pt idx="567">
                  <c:v>27712</c:v>
                </c:pt>
                <c:pt idx="568">
                  <c:v>27715</c:v>
                </c:pt>
                <c:pt idx="569">
                  <c:v>27716</c:v>
                </c:pt>
                <c:pt idx="570">
                  <c:v>27717</c:v>
                </c:pt>
                <c:pt idx="571">
                  <c:v>27718</c:v>
                </c:pt>
                <c:pt idx="572">
                  <c:v>27719</c:v>
                </c:pt>
                <c:pt idx="573">
                  <c:v>27722</c:v>
                </c:pt>
                <c:pt idx="574">
                  <c:v>27723</c:v>
                </c:pt>
                <c:pt idx="575">
                  <c:v>27724</c:v>
                </c:pt>
                <c:pt idx="576">
                  <c:v>27726</c:v>
                </c:pt>
                <c:pt idx="577">
                  <c:v>27729</c:v>
                </c:pt>
                <c:pt idx="578">
                  <c:v>27730</c:v>
                </c:pt>
                <c:pt idx="579">
                  <c:v>27731</c:v>
                </c:pt>
                <c:pt idx="580">
                  <c:v>27732</c:v>
                </c:pt>
                <c:pt idx="581">
                  <c:v>27733</c:v>
                </c:pt>
                <c:pt idx="582">
                  <c:v>27736</c:v>
                </c:pt>
                <c:pt idx="583">
                  <c:v>27737</c:v>
                </c:pt>
                <c:pt idx="584">
                  <c:v>27738</c:v>
                </c:pt>
                <c:pt idx="585">
                  <c:v>27739</c:v>
                </c:pt>
                <c:pt idx="586">
                  <c:v>27740</c:v>
                </c:pt>
                <c:pt idx="587">
                  <c:v>27743</c:v>
                </c:pt>
                <c:pt idx="588">
                  <c:v>27744</c:v>
                </c:pt>
                <c:pt idx="589">
                  <c:v>27745</c:v>
                </c:pt>
                <c:pt idx="590">
                  <c:v>27746</c:v>
                </c:pt>
                <c:pt idx="591">
                  <c:v>27747</c:v>
                </c:pt>
                <c:pt idx="592">
                  <c:v>27750</c:v>
                </c:pt>
                <c:pt idx="593">
                  <c:v>27751</c:v>
                </c:pt>
                <c:pt idx="594">
                  <c:v>27752</c:v>
                </c:pt>
                <c:pt idx="595">
                  <c:v>27757</c:v>
                </c:pt>
                <c:pt idx="596">
                  <c:v>27758</c:v>
                </c:pt>
                <c:pt idx="597">
                  <c:v>27759</c:v>
                </c:pt>
                <c:pt idx="598">
                  <c:v>27761</c:v>
                </c:pt>
                <c:pt idx="599">
                  <c:v>27764</c:v>
                </c:pt>
                <c:pt idx="600">
                  <c:v>27765</c:v>
                </c:pt>
                <c:pt idx="601">
                  <c:v>27766</c:v>
                </c:pt>
                <c:pt idx="602">
                  <c:v>27767</c:v>
                </c:pt>
                <c:pt idx="603">
                  <c:v>27768</c:v>
                </c:pt>
                <c:pt idx="604">
                  <c:v>27771</c:v>
                </c:pt>
                <c:pt idx="605">
                  <c:v>27772</c:v>
                </c:pt>
                <c:pt idx="606">
                  <c:v>27773</c:v>
                </c:pt>
                <c:pt idx="607">
                  <c:v>27774</c:v>
                </c:pt>
                <c:pt idx="608">
                  <c:v>27775</c:v>
                </c:pt>
                <c:pt idx="609">
                  <c:v>27778</c:v>
                </c:pt>
                <c:pt idx="610">
                  <c:v>27779</c:v>
                </c:pt>
                <c:pt idx="611">
                  <c:v>27780</c:v>
                </c:pt>
                <c:pt idx="612">
                  <c:v>27781</c:v>
                </c:pt>
                <c:pt idx="613">
                  <c:v>27782</c:v>
                </c:pt>
                <c:pt idx="614">
                  <c:v>27785</c:v>
                </c:pt>
                <c:pt idx="615">
                  <c:v>27786</c:v>
                </c:pt>
                <c:pt idx="616">
                  <c:v>27787</c:v>
                </c:pt>
                <c:pt idx="617">
                  <c:v>27788</c:v>
                </c:pt>
                <c:pt idx="618">
                  <c:v>27789</c:v>
                </c:pt>
                <c:pt idx="619">
                  <c:v>27792</c:v>
                </c:pt>
                <c:pt idx="620">
                  <c:v>27793</c:v>
                </c:pt>
                <c:pt idx="621">
                  <c:v>27794</c:v>
                </c:pt>
                <c:pt idx="622">
                  <c:v>27795</c:v>
                </c:pt>
                <c:pt idx="623">
                  <c:v>27796</c:v>
                </c:pt>
                <c:pt idx="624">
                  <c:v>27799</c:v>
                </c:pt>
                <c:pt idx="625">
                  <c:v>27800</c:v>
                </c:pt>
                <c:pt idx="626">
                  <c:v>27801</c:v>
                </c:pt>
                <c:pt idx="627">
                  <c:v>27803</c:v>
                </c:pt>
                <c:pt idx="628">
                  <c:v>27807</c:v>
                </c:pt>
                <c:pt idx="629">
                  <c:v>27808</c:v>
                </c:pt>
                <c:pt idx="630">
                  <c:v>27809</c:v>
                </c:pt>
                <c:pt idx="631">
                  <c:v>27810</c:v>
                </c:pt>
                <c:pt idx="632">
                  <c:v>27813</c:v>
                </c:pt>
                <c:pt idx="633">
                  <c:v>27814</c:v>
                </c:pt>
                <c:pt idx="634">
                  <c:v>27815</c:v>
                </c:pt>
                <c:pt idx="635">
                  <c:v>27816</c:v>
                </c:pt>
                <c:pt idx="636">
                  <c:v>27817</c:v>
                </c:pt>
                <c:pt idx="637">
                  <c:v>27820</c:v>
                </c:pt>
                <c:pt idx="638">
                  <c:v>27821</c:v>
                </c:pt>
                <c:pt idx="639">
                  <c:v>27822</c:v>
                </c:pt>
                <c:pt idx="640">
                  <c:v>27823</c:v>
                </c:pt>
                <c:pt idx="641">
                  <c:v>27824</c:v>
                </c:pt>
                <c:pt idx="642">
                  <c:v>27827</c:v>
                </c:pt>
                <c:pt idx="643">
                  <c:v>27828</c:v>
                </c:pt>
                <c:pt idx="644">
                  <c:v>27829</c:v>
                </c:pt>
                <c:pt idx="645">
                  <c:v>27830</c:v>
                </c:pt>
                <c:pt idx="646">
                  <c:v>27831</c:v>
                </c:pt>
                <c:pt idx="647">
                  <c:v>27834</c:v>
                </c:pt>
                <c:pt idx="648">
                  <c:v>27835</c:v>
                </c:pt>
                <c:pt idx="649">
                  <c:v>27836</c:v>
                </c:pt>
                <c:pt idx="650">
                  <c:v>27837</c:v>
                </c:pt>
                <c:pt idx="651">
                  <c:v>27838</c:v>
                </c:pt>
                <c:pt idx="652">
                  <c:v>27841</c:v>
                </c:pt>
                <c:pt idx="653">
                  <c:v>27842</c:v>
                </c:pt>
                <c:pt idx="654">
                  <c:v>27843</c:v>
                </c:pt>
                <c:pt idx="655">
                  <c:v>27844</c:v>
                </c:pt>
                <c:pt idx="656">
                  <c:v>27845</c:v>
                </c:pt>
                <c:pt idx="657">
                  <c:v>27848</c:v>
                </c:pt>
                <c:pt idx="658">
                  <c:v>27849</c:v>
                </c:pt>
                <c:pt idx="659">
                  <c:v>27850</c:v>
                </c:pt>
                <c:pt idx="660">
                  <c:v>27851</c:v>
                </c:pt>
                <c:pt idx="661">
                  <c:v>27852</c:v>
                </c:pt>
                <c:pt idx="662">
                  <c:v>27855</c:v>
                </c:pt>
                <c:pt idx="663">
                  <c:v>27856</c:v>
                </c:pt>
                <c:pt idx="664">
                  <c:v>27857</c:v>
                </c:pt>
                <c:pt idx="665">
                  <c:v>27858</c:v>
                </c:pt>
                <c:pt idx="666">
                  <c:v>27859</c:v>
                </c:pt>
                <c:pt idx="667">
                  <c:v>27862</c:v>
                </c:pt>
                <c:pt idx="668">
                  <c:v>27863</c:v>
                </c:pt>
                <c:pt idx="669">
                  <c:v>27864</c:v>
                </c:pt>
                <c:pt idx="670">
                  <c:v>27865</c:v>
                </c:pt>
                <c:pt idx="671">
                  <c:v>27870</c:v>
                </c:pt>
                <c:pt idx="672">
                  <c:v>27871</c:v>
                </c:pt>
                <c:pt idx="673">
                  <c:v>27872</c:v>
                </c:pt>
                <c:pt idx="674">
                  <c:v>27873</c:v>
                </c:pt>
                <c:pt idx="675">
                  <c:v>27876</c:v>
                </c:pt>
                <c:pt idx="676">
                  <c:v>27877</c:v>
                </c:pt>
                <c:pt idx="677">
                  <c:v>27878</c:v>
                </c:pt>
                <c:pt idx="678">
                  <c:v>27879</c:v>
                </c:pt>
                <c:pt idx="679">
                  <c:v>27880</c:v>
                </c:pt>
                <c:pt idx="680">
                  <c:v>27883</c:v>
                </c:pt>
                <c:pt idx="681">
                  <c:v>27884</c:v>
                </c:pt>
                <c:pt idx="682">
                  <c:v>27885</c:v>
                </c:pt>
                <c:pt idx="683">
                  <c:v>27886</c:v>
                </c:pt>
                <c:pt idx="684">
                  <c:v>27887</c:v>
                </c:pt>
                <c:pt idx="685">
                  <c:v>27890</c:v>
                </c:pt>
                <c:pt idx="686">
                  <c:v>27891</c:v>
                </c:pt>
                <c:pt idx="687">
                  <c:v>27892</c:v>
                </c:pt>
                <c:pt idx="688">
                  <c:v>27893</c:v>
                </c:pt>
                <c:pt idx="689">
                  <c:v>27894</c:v>
                </c:pt>
                <c:pt idx="690">
                  <c:v>27897</c:v>
                </c:pt>
                <c:pt idx="691">
                  <c:v>27898</c:v>
                </c:pt>
                <c:pt idx="692">
                  <c:v>27899</c:v>
                </c:pt>
                <c:pt idx="693">
                  <c:v>27900</c:v>
                </c:pt>
                <c:pt idx="694">
                  <c:v>27901</c:v>
                </c:pt>
                <c:pt idx="695">
                  <c:v>27904</c:v>
                </c:pt>
                <c:pt idx="696">
                  <c:v>27905</c:v>
                </c:pt>
                <c:pt idx="697">
                  <c:v>27906</c:v>
                </c:pt>
                <c:pt idx="698">
                  <c:v>27907</c:v>
                </c:pt>
                <c:pt idx="699">
                  <c:v>27908</c:v>
                </c:pt>
                <c:pt idx="700">
                  <c:v>27912</c:v>
                </c:pt>
                <c:pt idx="701">
                  <c:v>27913</c:v>
                </c:pt>
                <c:pt idx="702">
                  <c:v>27914</c:v>
                </c:pt>
                <c:pt idx="703">
                  <c:v>27915</c:v>
                </c:pt>
                <c:pt idx="704">
                  <c:v>27918</c:v>
                </c:pt>
                <c:pt idx="705">
                  <c:v>27919</c:v>
                </c:pt>
                <c:pt idx="706">
                  <c:v>27920</c:v>
                </c:pt>
                <c:pt idx="707">
                  <c:v>27921</c:v>
                </c:pt>
                <c:pt idx="708">
                  <c:v>27922</c:v>
                </c:pt>
                <c:pt idx="709">
                  <c:v>27925</c:v>
                </c:pt>
                <c:pt idx="710">
                  <c:v>27926</c:v>
                </c:pt>
                <c:pt idx="711">
                  <c:v>27927</c:v>
                </c:pt>
                <c:pt idx="712">
                  <c:v>27928</c:v>
                </c:pt>
                <c:pt idx="713">
                  <c:v>27929</c:v>
                </c:pt>
                <c:pt idx="714">
                  <c:v>27932</c:v>
                </c:pt>
                <c:pt idx="715">
                  <c:v>27933</c:v>
                </c:pt>
                <c:pt idx="716">
                  <c:v>27934</c:v>
                </c:pt>
                <c:pt idx="717">
                  <c:v>27935</c:v>
                </c:pt>
                <c:pt idx="718">
                  <c:v>27936</c:v>
                </c:pt>
                <c:pt idx="719">
                  <c:v>27939</c:v>
                </c:pt>
                <c:pt idx="720">
                  <c:v>27940</c:v>
                </c:pt>
                <c:pt idx="721">
                  <c:v>27941</c:v>
                </c:pt>
                <c:pt idx="722">
                  <c:v>27942</c:v>
                </c:pt>
                <c:pt idx="723">
                  <c:v>27943</c:v>
                </c:pt>
                <c:pt idx="724">
                  <c:v>27947</c:v>
                </c:pt>
                <c:pt idx="725">
                  <c:v>27948</c:v>
                </c:pt>
                <c:pt idx="726">
                  <c:v>27949</c:v>
                </c:pt>
                <c:pt idx="727">
                  <c:v>27950</c:v>
                </c:pt>
                <c:pt idx="728">
                  <c:v>27953</c:v>
                </c:pt>
                <c:pt idx="729">
                  <c:v>27954</c:v>
                </c:pt>
                <c:pt idx="730">
                  <c:v>27955</c:v>
                </c:pt>
                <c:pt idx="731">
                  <c:v>27956</c:v>
                </c:pt>
                <c:pt idx="732">
                  <c:v>27957</c:v>
                </c:pt>
                <c:pt idx="733">
                  <c:v>27960</c:v>
                </c:pt>
                <c:pt idx="734">
                  <c:v>27961</c:v>
                </c:pt>
                <c:pt idx="735">
                  <c:v>27962</c:v>
                </c:pt>
                <c:pt idx="736">
                  <c:v>27963</c:v>
                </c:pt>
                <c:pt idx="737">
                  <c:v>27964</c:v>
                </c:pt>
                <c:pt idx="738">
                  <c:v>27967</c:v>
                </c:pt>
                <c:pt idx="739">
                  <c:v>27968</c:v>
                </c:pt>
                <c:pt idx="740">
                  <c:v>27969</c:v>
                </c:pt>
                <c:pt idx="741">
                  <c:v>27970</c:v>
                </c:pt>
                <c:pt idx="742">
                  <c:v>27971</c:v>
                </c:pt>
                <c:pt idx="743">
                  <c:v>27974</c:v>
                </c:pt>
                <c:pt idx="744">
                  <c:v>27975</c:v>
                </c:pt>
                <c:pt idx="745">
                  <c:v>27976</c:v>
                </c:pt>
                <c:pt idx="746">
                  <c:v>27977</c:v>
                </c:pt>
                <c:pt idx="747">
                  <c:v>27978</c:v>
                </c:pt>
                <c:pt idx="748">
                  <c:v>27981</c:v>
                </c:pt>
                <c:pt idx="749">
                  <c:v>27982</c:v>
                </c:pt>
                <c:pt idx="750">
                  <c:v>27983</c:v>
                </c:pt>
                <c:pt idx="751">
                  <c:v>27984</c:v>
                </c:pt>
                <c:pt idx="752">
                  <c:v>27985</c:v>
                </c:pt>
                <c:pt idx="753">
                  <c:v>27988</c:v>
                </c:pt>
                <c:pt idx="754">
                  <c:v>27989</c:v>
                </c:pt>
                <c:pt idx="755">
                  <c:v>27990</c:v>
                </c:pt>
                <c:pt idx="756">
                  <c:v>27991</c:v>
                </c:pt>
                <c:pt idx="757">
                  <c:v>27992</c:v>
                </c:pt>
                <c:pt idx="758">
                  <c:v>27995</c:v>
                </c:pt>
                <c:pt idx="759">
                  <c:v>27996</c:v>
                </c:pt>
                <c:pt idx="760">
                  <c:v>27997</c:v>
                </c:pt>
                <c:pt idx="761">
                  <c:v>27998</c:v>
                </c:pt>
                <c:pt idx="762">
                  <c:v>27999</c:v>
                </c:pt>
                <c:pt idx="763">
                  <c:v>28003</c:v>
                </c:pt>
                <c:pt idx="764">
                  <c:v>28004</c:v>
                </c:pt>
                <c:pt idx="765">
                  <c:v>28005</c:v>
                </c:pt>
                <c:pt idx="766">
                  <c:v>28006</c:v>
                </c:pt>
                <c:pt idx="767">
                  <c:v>28010</c:v>
                </c:pt>
                <c:pt idx="768">
                  <c:v>28011</c:v>
                </c:pt>
                <c:pt idx="769">
                  <c:v>28012</c:v>
                </c:pt>
                <c:pt idx="770">
                  <c:v>28013</c:v>
                </c:pt>
                <c:pt idx="771">
                  <c:v>28016</c:v>
                </c:pt>
                <c:pt idx="772">
                  <c:v>28017</c:v>
                </c:pt>
                <c:pt idx="773">
                  <c:v>28018</c:v>
                </c:pt>
                <c:pt idx="774">
                  <c:v>28019</c:v>
                </c:pt>
                <c:pt idx="775">
                  <c:v>28020</c:v>
                </c:pt>
                <c:pt idx="776">
                  <c:v>28023</c:v>
                </c:pt>
                <c:pt idx="777">
                  <c:v>28024</c:v>
                </c:pt>
                <c:pt idx="778">
                  <c:v>28025</c:v>
                </c:pt>
                <c:pt idx="779">
                  <c:v>28026</c:v>
                </c:pt>
                <c:pt idx="780">
                  <c:v>28027</c:v>
                </c:pt>
                <c:pt idx="781">
                  <c:v>28030</c:v>
                </c:pt>
                <c:pt idx="782">
                  <c:v>28031</c:v>
                </c:pt>
                <c:pt idx="783">
                  <c:v>28032</c:v>
                </c:pt>
                <c:pt idx="784">
                  <c:v>28037</c:v>
                </c:pt>
                <c:pt idx="785">
                  <c:v>28038</c:v>
                </c:pt>
                <c:pt idx="786">
                  <c:v>28039</c:v>
                </c:pt>
                <c:pt idx="787">
                  <c:v>28040</c:v>
                </c:pt>
                <c:pt idx="788">
                  <c:v>28041</c:v>
                </c:pt>
                <c:pt idx="789">
                  <c:v>28045</c:v>
                </c:pt>
                <c:pt idx="790">
                  <c:v>28046</c:v>
                </c:pt>
                <c:pt idx="791">
                  <c:v>28047</c:v>
                </c:pt>
                <c:pt idx="792">
                  <c:v>28048</c:v>
                </c:pt>
                <c:pt idx="793">
                  <c:v>28051</c:v>
                </c:pt>
                <c:pt idx="794">
                  <c:v>28052</c:v>
                </c:pt>
                <c:pt idx="795">
                  <c:v>28053</c:v>
                </c:pt>
                <c:pt idx="796">
                  <c:v>28054</c:v>
                </c:pt>
                <c:pt idx="797">
                  <c:v>28055</c:v>
                </c:pt>
                <c:pt idx="798">
                  <c:v>28058</c:v>
                </c:pt>
                <c:pt idx="799">
                  <c:v>28059</c:v>
                </c:pt>
                <c:pt idx="800">
                  <c:v>28060</c:v>
                </c:pt>
                <c:pt idx="801">
                  <c:v>28061</c:v>
                </c:pt>
                <c:pt idx="802">
                  <c:v>28062</c:v>
                </c:pt>
                <c:pt idx="803">
                  <c:v>28065</c:v>
                </c:pt>
                <c:pt idx="804">
                  <c:v>28067</c:v>
                </c:pt>
                <c:pt idx="805">
                  <c:v>28068</c:v>
                </c:pt>
                <c:pt idx="806">
                  <c:v>28069</c:v>
                </c:pt>
                <c:pt idx="807">
                  <c:v>28072</c:v>
                </c:pt>
                <c:pt idx="808">
                  <c:v>28073</c:v>
                </c:pt>
                <c:pt idx="809">
                  <c:v>28074</c:v>
                </c:pt>
                <c:pt idx="810">
                  <c:v>28076</c:v>
                </c:pt>
                <c:pt idx="811">
                  <c:v>28079</c:v>
                </c:pt>
                <c:pt idx="812">
                  <c:v>28080</c:v>
                </c:pt>
                <c:pt idx="813">
                  <c:v>28081</c:v>
                </c:pt>
                <c:pt idx="814">
                  <c:v>28082</c:v>
                </c:pt>
                <c:pt idx="815">
                  <c:v>28083</c:v>
                </c:pt>
                <c:pt idx="816">
                  <c:v>28086</c:v>
                </c:pt>
                <c:pt idx="817">
                  <c:v>28087</c:v>
                </c:pt>
                <c:pt idx="818">
                  <c:v>28088</c:v>
                </c:pt>
                <c:pt idx="819">
                  <c:v>28090</c:v>
                </c:pt>
                <c:pt idx="820">
                  <c:v>28093</c:v>
                </c:pt>
                <c:pt idx="821">
                  <c:v>28094</c:v>
                </c:pt>
                <c:pt idx="822">
                  <c:v>28095</c:v>
                </c:pt>
                <c:pt idx="823">
                  <c:v>28096</c:v>
                </c:pt>
                <c:pt idx="824">
                  <c:v>28097</c:v>
                </c:pt>
                <c:pt idx="825">
                  <c:v>28100</c:v>
                </c:pt>
                <c:pt idx="826">
                  <c:v>28101</c:v>
                </c:pt>
                <c:pt idx="827">
                  <c:v>28102</c:v>
                </c:pt>
                <c:pt idx="828">
                  <c:v>28103</c:v>
                </c:pt>
                <c:pt idx="829">
                  <c:v>28104</c:v>
                </c:pt>
                <c:pt idx="830">
                  <c:v>28107</c:v>
                </c:pt>
                <c:pt idx="831">
                  <c:v>28108</c:v>
                </c:pt>
                <c:pt idx="832">
                  <c:v>28109</c:v>
                </c:pt>
                <c:pt idx="833">
                  <c:v>28110</c:v>
                </c:pt>
                <c:pt idx="834">
                  <c:v>28111</c:v>
                </c:pt>
                <c:pt idx="835">
                  <c:v>28114</c:v>
                </c:pt>
                <c:pt idx="836">
                  <c:v>28115</c:v>
                </c:pt>
                <c:pt idx="837">
                  <c:v>28116</c:v>
                </c:pt>
                <c:pt idx="838">
                  <c:v>28117</c:v>
                </c:pt>
                <c:pt idx="839">
                  <c:v>28122</c:v>
                </c:pt>
                <c:pt idx="840">
                  <c:v>28123</c:v>
                </c:pt>
                <c:pt idx="841">
                  <c:v>28124</c:v>
                </c:pt>
                <c:pt idx="842">
                  <c:v>28125</c:v>
                </c:pt>
                <c:pt idx="843">
                  <c:v>28129</c:v>
                </c:pt>
                <c:pt idx="844">
                  <c:v>28130</c:v>
                </c:pt>
                <c:pt idx="845">
                  <c:v>28131</c:v>
                </c:pt>
                <c:pt idx="846">
                  <c:v>28132</c:v>
                </c:pt>
                <c:pt idx="847">
                  <c:v>28135</c:v>
                </c:pt>
                <c:pt idx="848">
                  <c:v>28136</c:v>
                </c:pt>
                <c:pt idx="849">
                  <c:v>28137</c:v>
                </c:pt>
                <c:pt idx="850">
                  <c:v>28138</c:v>
                </c:pt>
                <c:pt idx="851">
                  <c:v>28139</c:v>
                </c:pt>
                <c:pt idx="852">
                  <c:v>28142</c:v>
                </c:pt>
                <c:pt idx="853">
                  <c:v>28143</c:v>
                </c:pt>
                <c:pt idx="854">
                  <c:v>28144</c:v>
                </c:pt>
                <c:pt idx="855">
                  <c:v>28145</c:v>
                </c:pt>
                <c:pt idx="856">
                  <c:v>28146</c:v>
                </c:pt>
                <c:pt idx="857">
                  <c:v>28149</c:v>
                </c:pt>
                <c:pt idx="858">
                  <c:v>28150</c:v>
                </c:pt>
                <c:pt idx="859">
                  <c:v>28151</c:v>
                </c:pt>
                <c:pt idx="860">
                  <c:v>28152</c:v>
                </c:pt>
                <c:pt idx="861">
                  <c:v>28153</c:v>
                </c:pt>
                <c:pt idx="862">
                  <c:v>28156</c:v>
                </c:pt>
                <c:pt idx="863">
                  <c:v>28157</c:v>
                </c:pt>
                <c:pt idx="864">
                  <c:v>28158</c:v>
                </c:pt>
                <c:pt idx="865">
                  <c:v>28159</c:v>
                </c:pt>
                <c:pt idx="866">
                  <c:v>28160</c:v>
                </c:pt>
                <c:pt idx="867">
                  <c:v>28163</c:v>
                </c:pt>
                <c:pt idx="868">
                  <c:v>28164</c:v>
                </c:pt>
                <c:pt idx="869">
                  <c:v>28165</c:v>
                </c:pt>
                <c:pt idx="870">
                  <c:v>28166</c:v>
                </c:pt>
                <c:pt idx="871">
                  <c:v>28167</c:v>
                </c:pt>
                <c:pt idx="872">
                  <c:v>28170</c:v>
                </c:pt>
                <c:pt idx="873">
                  <c:v>28171</c:v>
                </c:pt>
                <c:pt idx="874">
                  <c:v>28172</c:v>
                </c:pt>
                <c:pt idx="875">
                  <c:v>28173</c:v>
                </c:pt>
                <c:pt idx="876">
                  <c:v>28174</c:v>
                </c:pt>
                <c:pt idx="877">
                  <c:v>28178</c:v>
                </c:pt>
                <c:pt idx="878">
                  <c:v>28179</c:v>
                </c:pt>
                <c:pt idx="879">
                  <c:v>28180</c:v>
                </c:pt>
                <c:pt idx="880">
                  <c:v>28181</c:v>
                </c:pt>
                <c:pt idx="881">
                  <c:v>28184</c:v>
                </c:pt>
                <c:pt idx="882">
                  <c:v>28185</c:v>
                </c:pt>
                <c:pt idx="883">
                  <c:v>28186</c:v>
                </c:pt>
                <c:pt idx="884">
                  <c:v>28187</c:v>
                </c:pt>
                <c:pt idx="885">
                  <c:v>28188</c:v>
                </c:pt>
                <c:pt idx="886">
                  <c:v>28191</c:v>
                </c:pt>
                <c:pt idx="887">
                  <c:v>28192</c:v>
                </c:pt>
                <c:pt idx="888">
                  <c:v>28193</c:v>
                </c:pt>
                <c:pt idx="889">
                  <c:v>28194</c:v>
                </c:pt>
                <c:pt idx="890">
                  <c:v>28195</c:v>
                </c:pt>
                <c:pt idx="891">
                  <c:v>28198</c:v>
                </c:pt>
                <c:pt idx="892">
                  <c:v>28199</c:v>
                </c:pt>
                <c:pt idx="893">
                  <c:v>28200</c:v>
                </c:pt>
                <c:pt idx="894">
                  <c:v>28201</c:v>
                </c:pt>
                <c:pt idx="895">
                  <c:v>28202</c:v>
                </c:pt>
                <c:pt idx="896">
                  <c:v>28205</c:v>
                </c:pt>
                <c:pt idx="897">
                  <c:v>28206</c:v>
                </c:pt>
                <c:pt idx="898">
                  <c:v>28207</c:v>
                </c:pt>
                <c:pt idx="899">
                  <c:v>28208</c:v>
                </c:pt>
                <c:pt idx="900">
                  <c:v>28209</c:v>
                </c:pt>
                <c:pt idx="901">
                  <c:v>28212</c:v>
                </c:pt>
                <c:pt idx="902">
                  <c:v>28213</c:v>
                </c:pt>
                <c:pt idx="903">
                  <c:v>28214</c:v>
                </c:pt>
                <c:pt idx="904">
                  <c:v>28215</c:v>
                </c:pt>
                <c:pt idx="905">
                  <c:v>28216</c:v>
                </c:pt>
                <c:pt idx="906">
                  <c:v>28219</c:v>
                </c:pt>
                <c:pt idx="907">
                  <c:v>28220</c:v>
                </c:pt>
                <c:pt idx="908">
                  <c:v>28221</c:v>
                </c:pt>
                <c:pt idx="909">
                  <c:v>28222</c:v>
                </c:pt>
                <c:pt idx="910">
                  <c:v>28227</c:v>
                </c:pt>
                <c:pt idx="911">
                  <c:v>28228</c:v>
                </c:pt>
                <c:pt idx="912">
                  <c:v>28229</c:v>
                </c:pt>
                <c:pt idx="913">
                  <c:v>28230</c:v>
                </c:pt>
                <c:pt idx="914">
                  <c:v>28233</c:v>
                </c:pt>
                <c:pt idx="915">
                  <c:v>28234</c:v>
                </c:pt>
                <c:pt idx="916">
                  <c:v>28235</c:v>
                </c:pt>
                <c:pt idx="917">
                  <c:v>28236</c:v>
                </c:pt>
                <c:pt idx="918">
                  <c:v>28237</c:v>
                </c:pt>
                <c:pt idx="919">
                  <c:v>28240</c:v>
                </c:pt>
                <c:pt idx="920">
                  <c:v>28241</c:v>
                </c:pt>
                <c:pt idx="921">
                  <c:v>28242</c:v>
                </c:pt>
                <c:pt idx="922">
                  <c:v>28243</c:v>
                </c:pt>
                <c:pt idx="923">
                  <c:v>28244</c:v>
                </c:pt>
                <c:pt idx="924">
                  <c:v>28247</c:v>
                </c:pt>
                <c:pt idx="925">
                  <c:v>28248</c:v>
                </c:pt>
                <c:pt idx="926">
                  <c:v>28249</c:v>
                </c:pt>
                <c:pt idx="927">
                  <c:v>28250</c:v>
                </c:pt>
                <c:pt idx="928">
                  <c:v>28251</c:v>
                </c:pt>
                <c:pt idx="929">
                  <c:v>28254</c:v>
                </c:pt>
                <c:pt idx="930">
                  <c:v>28255</c:v>
                </c:pt>
                <c:pt idx="931">
                  <c:v>28256</c:v>
                </c:pt>
                <c:pt idx="932">
                  <c:v>28257</c:v>
                </c:pt>
                <c:pt idx="933">
                  <c:v>28258</c:v>
                </c:pt>
                <c:pt idx="934">
                  <c:v>28261</c:v>
                </c:pt>
                <c:pt idx="935">
                  <c:v>28262</c:v>
                </c:pt>
                <c:pt idx="936">
                  <c:v>28263</c:v>
                </c:pt>
                <c:pt idx="937">
                  <c:v>28264</c:v>
                </c:pt>
                <c:pt idx="938">
                  <c:v>28265</c:v>
                </c:pt>
                <c:pt idx="939">
                  <c:v>28268</c:v>
                </c:pt>
                <c:pt idx="940">
                  <c:v>28269</c:v>
                </c:pt>
                <c:pt idx="941">
                  <c:v>28270</c:v>
                </c:pt>
                <c:pt idx="942">
                  <c:v>28271</c:v>
                </c:pt>
                <c:pt idx="943">
                  <c:v>28272</c:v>
                </c:pt>
                <c:pt idx="944">
                  <c:v>28276</c:v>
                </c:pt>
                <c:pt idx="945">
                  <c:v>28277</c:v>
                </c:pt>
                <c:pt idx="946">
                  <c:v>28278</c:v>
                </c:pt>
                <c:pt idx="947">
                  <c:v>28279</c:v>
                </c:pt>
                <c:pt idx="948">
                  <c:v>28284</c:v>
                </c:pt>
                <c:pt idx="949">
                  <c:v>28285</c:v>
                </c:pt>
                <c:pt idx="950">
                  <c:v>28286</c:v>
                </c:pt>
                <c:pt idx="951">
                  <c:v>28289</c:v>
                </c:pt>
                <c:pt idx="952">
                  <c:v>28290</c:v>
                </c:pt>
                <c:pt idx="953">
                  <c:v>28291</c:v>
                </c:pt>
                <c:pt idx="954">
                  <c:v>28292</c:v>
                </c:pt>
                <c:pt idx="955">
                  <c:v>28293</c:v>
                </c:pt>
                <c:pt idx="956">
                  <c:v>28296</c:v>
                </c:pt>
                <c:pt idx="957">
                  <c:v>28297</c:v>
                </c:pt>
                <c:pt idx="958">
                  <c:v>28298</c:v>
                </c:pt>
                <c:pt idx="959">
                  <c:v>28299</c:v>
                </c:pt>
                <c:pt idx="960">
                  <c:v>28300</c:v>
                </c:pt>
                <c:pt idx="961">
                  <c:v>28303</c:v>
                </c:pt>
                <c:pt idx="962">
                  <c:v>28304</c:v>
                </c:pt>
                <c:pt idx="963">
                  <c:v>28305</c:v>
                </c:pt>
                <c:pt idx="964">
                  <c:v>28306</c:v>
                </c:pt>
                <c:pt idx="965">
                  <c:v>28307</c:v>
                </c:pt>
                <c:pt idx="966">
                  <c:v>28311</c:v>
                </c:pt>
                <c:pt idx="967">
                  <c:v>28312</c:v>
                </c:pt>
                <c:pt idx="968">
                  <c:v>28313</c:v>
                </c:pt>
                <c:pt idx="969">
                  <c:v>28314</c:v>
                </c:pt>
                <c:pt idx="970">
                  <c:v>28319</c:v>
                </c:pt>
                <c:pt idx="971">
                  <c:v>28321</c:v>
                </c:pt>
                <c:pt idx="972">
                  <c:v>28324</c:v>
                </c:pt>
                <c:pt idx="973">
                  <c:v>28325</c:v>
                </c:pt>
                <c:pt idx="974">
                  <c:v>28326</c:v>
                </c:pt>
                <c:pt idx="975">
                  <c:v>28327</c:v>
                </c:pt>
                <c:pt idx="976">
                  <c:v>28328</c:v>
                </c:pt>
                <c:pt idx="977">
                  <c:v>28331</c:v>
                </c:pt>
                <c:pt idx="978">
                  <c:v>28332</c:v>
                </c:pt>
                <c:pt idx="979">
                  <c:v>28333</c:v>
                </c:pt>
                <c:pt idx="980">
                  <c:v>28334</c:v>
                </c:pt>
                <c:pt idx="981">
                  <c:v>28335</c:v>
                </c:pt>
                <c:pt idx="982">
                  <c:v>28338</c:v>
                </c:pt>
                <c:pt idx="983">
                  <c:v>28339</c:v>
                </c:pt>
                <c:pt idx="984">
                  <c:v>28340</c:v>
                </c:pt>
                <c:pt idx="985">
                  <c:v>28341</c:v>
                </c:pt>
                <c:pt idx="986">
                  <c:v>28342</c:v>
                </c:pt>
                <c:pt idx="987">
                  <c:v>28345</c:v>
                </c:pt>
                <c:pt idx="988">
                  <c:v>28346</c:v>
                </c:pt>
                <c:pt idx="989">
                  <c:v>28347</c:v>
                </c:pt>
                <c:pt idx="990">
                  <c:v>28348</c:v>
                </c:pt>
                <c:pt idx="991">
                  <c:v>28349</c:v>
                </c:pt>
                <c:pt idx="992">
                  <c:v>28352</c:v>
                </c:pt>
                <c:pt idx="993">
                  <c:v>28353</c:v>
                </c:pt>
                <c:pt idx="994">
                  <c:v>28354</c:v>
                </c:pt>
                <c:pt idx="995">
                  <c:v>28355</c:v>
                </c:pt>
                <c:pt idx="996">
                  <c:v>28356</c:v>
                </c:pt>
                <c:pt idx="997">
                  <c:v>28359</c:v>
                </c:pt>
                <c:pt idx="998">
                  <c:v>28360</c:v>
                </c:pt>
                <c:pt idx="999">
                  <c:v>28361</c:v>
                </c:pt>
                <c:pt idx="1000">
                  <c:v>28362</c:v>
                </c:pt>
                <c:pt idx="1001">
                  <c:v>28363</c:v>
                </c:pt>
                <c:pt idx="1002">
                  <c:v>28367</c:v>
                </c:pt>
                <c:pt idx="1003">
                  <c:v>28368</c:v>
                </c:pt>
                <c:pt idx="1004">
                  <c:v>28369</c:v>
                </c:pt>
                <c:pt idx="1005">
                  <c:v>28370</c:v>
                </c:pt>
                <c:pt idx="1006">
                  <c:v>28374</c:v>
                </c:pt>
                <c:pt idx="1007">
                  <c:v>28375</c:v>
                </c:pt>
                <c:pt idx="1008">
                  <c:v>28376</c:v>
                </c:pt>
                <c:pt idx="1009">
                  <c:v>28377</c:v>
                </c:pt>
                <c:pt idx="1010">
                  <c:v>28380</c:v>
                </c:pt>
                <c:pt idx="1011">
                  <c:v>28381</c:v>
                </c:pt>
                <c:pt idx="1012">
                  <c:v>28382</c:v>
                </c:pt>
                <c:pt idx="1013">
                  <c:v>28383</c:v>
                </c:pt>
                <c:pt idx="1014">
                  <c:v>28384</c:v>
                </c:pt>
                <c:pt idx="1015">
                  <c:v>28387</c:v>
                </c:pt>
                <c:pt idx="1016">
                  <c:v>28388</c:v>
                </c:pt>
                <c:pt idx="1017">
                  <c:v>28389</c:v>
                </c:pt>
                <c:pt idx="1018">
                  <c:v>28390</c:v>
                </c:pt>
                <c:pt idx="1019">
                  <c:v>28391</c:v>
                </c:pt>
                <c:pt idx="1020">
                  <c:v>28394</c:v>
                </c:pt>
                <c:pt idx="1021">
                  <c:v>28395</c:v>
                </c:pt>
                <c:pt idx="1022">
                  <c:v>28396</c:v>
                </c:pt>
                <c:pt idx="1023">
                  <c:v>28397</c:v>
                </c:pt>
                <c:pt idx="1024">
                  <c:v>28398</c:v>
                </c:pt>
                <c:pt idx="1025">
                  <c:v>28401</c:v>
                </c:pt>
                <c:pt idx="1026">
                  <c:v>28402</c:v>
                </c:pt>
                <c:pt idx="1027">
                  <c:v>28403</c:v>
                </c:pt>
                <c:pt idx="1028">
                  <c:v>28404</c:v>
                </c:pt>
                <c:pt idx="1029">
                  <c:v>28405</c:v>
                </c:pt>
                <c:pt idx="1030">
                  <c:v>28409</c:v>
                </c:pt>
                <c:pt idx="1031">
                  <c:v>28410</c:v>
                </c:pt>
                <c:pt idx="1032">
                  <c:v>28411</c:v>
                </c:pt>
                <c:pt idx="1033">
                  <c:v>28412</c:v>
                </c:pt>
                <c:pt idx="1034">
                  <c:v>28415</c:v>
                </c:pt>
                <c:pt idx="1035">
                  <c:v>28416</c:v>
                </c:pt>
                <c:pt idx="1036">
                  <c:v>28417</c:v>
                </c:pt>
                <c:pt idx="1037">
                  <c:v>28418</c:v>
                </c:pt>
                <c:pt idx="1038">
                  <c:v>28419</c:v>
                </c:pt>
                <c:pt idx="1039">
                  <c:v>28422</c:v>
                </c:pt>
                <c:pt idx="1040">
                  <c:v>28423</c:v>
                </c:pt>
                <c:pt idx="1041">
                  <c:v>28424</c:v>
                </c:pt>
                <c:pt idx="1042">
                  <c:v>28425</c:v>
                </c:pt>
                <c:pt idx="1043">
                  <c:v>28426</c:v>
                </c:pt>
                <c:pt idx="1044">
                  <c:v>28429</c:v>
                </c:pt>
                <c:pt idx="1045">
                  <c:v>28430</c:v>
                </c:pt>
                <c:pt idx="1046">
                  <c:v>28431</c:v>
                </c:pt>
                <c:pt idx="1047">
                  <c:v>28432</c:v>
                </c:pt>
                <c:pt idx="1048">
                  <c:v>28433</c:v>
                </c:pt>
                <c:pt idx="1049">
                  <c:v>28436</c:v>
                </c:pt>
                <c:pt idx="1050">
                  <c:v>28438</c:v>
                </c:pt>
                <c:pt idx="1051">
                  <c:v>28439</c:v>
                </c:pt>
                <c:pt idx="1052">
                  <c:v>28443</c:v>
                </c:pt>
                <c:pt idx="1053">
                  <c:v>28444</c:v>
                </c:pt>
                <c:pt idx="1054">
                  <c:v>28445</c:v>
                </c:pt>
                <c:pt idx="1055">
                  <c:v>28446</c:v>
                </c:pt>
                <c:pt idx="1056">
                  <c:v>28447</c:v>
                </c:pt>
                <c:pt idx="1057">
                  <c:v>28450</c:v>
                </c:pt>
                <c:pt idx="1058">
                  <c:v>28451</c:v>
                </c:pt>
                <c:pt idx="1059">
                  <c:v>28452</c:v>
                </c:pt>
                <c:pt idx="1060">
                  <c:v>28454</c:v>
                </c:pt>
                <c:pt idx="1061">
                  <c:v>28457</c:v>
                </c:pt>
                <c:pt idx="1062">
                  <c:v>28458</c:v>
                </c:pt>
                <c:pt idx="1063">
                  <c:v>28459</c:v>
                </c:pt>
                <c:pt idx="1064">
                  <c:v>28460</c:v>
                </c:pt>
                <c:pt idx="1065">
                  <c:v>28461</c:v>
                </c:pt>
                <c:pt idx="1066">
                  <c:v>28464</c:v>
                </c:pt>
                <c:pt idx="1067">
                  <c:v>28465</c:v>
                </c:pt>
                <c:pt idx="1068">
                  <c:v>28466</c:v>
                </c:pt>
                <c:pt idx="1069">
                  <c:v>28467</c:v>
                </c:pt>
                <c:pt idx="1070">
                  <c:v>28468</c:v>
                </c:pt>
                <c:pt idx="1071">
                  <c:v>28471</c:v>
                </c:pt>
                <c:pt idx="1072">
                  <c:v>28472</c:v>
                </c:pt>
                <c:pt idx="1073">
                  <c:v>28473</c:v>
                </c:pt>
                <c:pt idx="1074">
                  <c:v>28474</c:v>
                </c:pt>
                <c:pt idx="1075">
                  <c:v>28475</c:v>
                </c:pt>
                <c:pt idx="1076">
                  <c:v>28478</c:v>
                </c:pt>
                <c:pt idx="1077">
                  <c:v>28479</c:v>
                </c:pt>
                <c:pt idx="1078">
                  <c:v>28480</c:v>
                </c:pt>
                <c:pt idx="1079">
                  <c:v>28481</c:v>
                </c:pt>
                <c:pt idx="1080">
                  <c:v>28482</c:v>
                </c:pt>
                <c:pt idx="1081">
                  <c:v>28486</c:v>
                </c:pt>
                <c:pt idx="1082">
                  <c:v>28487</c:v>
                </c:pt>
                <c:pt idx="1083">
                  <c:v>28488</c:v>
                </c:pt>
                <c:pt idx="1084">
                  <c:v>28489</c:v>
                </c:pt>
                <c:pt idx="1085">
                  <c:v>28493</c:v>
                </c:pt>
                <c:pt idx="1086">
                  <c:v>28494</c:v>
                </c:pt>
                <c:pt idx="1087">
                  <c:v>28495</c:v>
                </c:pt>
                <c:pt idx="1088">
                  <c:v>28496</c:v>
                </c:pt>
                <c:pt idx="1089">
                  <c:v>28499</c:v>
                </c:pt>
                <c:pt idx="1090">
                  <c:v>28500</c:v>
                </c:pt>
                <c:pt idx="1091">
                  <c:v>28501</c:v>
                </c:pt>
                <c:pt idx="1092">
                  <c:v>28502</c:v>
                </c:pt>
                <c:pt idx="1093">
                  <c:v>28503</c:v>
                </c:pt>
                <c:pt idx="1094">
                  <c:v>28506</c:v>
                </c:pt>
                <c:pt idx="1095">
                  <c:v>28507</c:v>
                </c:pt>
                <c:pt idx="1096">
                  <c:v>28508</c:v>
                </c:pt>
                <c:pt idx="1097">
                  <c:v>28509</c:v>
                </c:pt>
                <c:pt idx="1098">
                  <c:v>28510</c:v>
                </c:pt>
                <c:pt idx="1099">
                  <c:v>28513</c:v>
                </c:pt>
                <c:pt idx="1100">
                  <c:v>28514</c:v>
                </c:pt>
                <c:pt idx="1101">
                  <c:v>28515</c:v>
                </c:pt>
                <c:pt idx="1102">
                  <c:v>28516</c:v>
                </c:pt>
                <c:pt idx="1103">
                  <c:v>28517</c:v>
                </c:pt>
                <c:pt idx="1104">
                  <c:v>28520</c:v>
                </c:pt>
                <c:pt idx="1105">
                  <c:v>28521</c:v>
                </c:pt>
                <c:pt idx="1106">
                  <c:v>28522</c:v>
                </c:pt>
                <c:pt idx="1107">
                  <c:v>28523</c:v>
                </c:pt>
                <c:pt idx="1108">
                  <c:v>28524</c:v>
                </c:pt>
                <c:pt idx="1109">
                  <c:v>28527</c:v>
                </c:pt>
                <c:pt idx="1110">
                  <c:v>28528</c:v>
                </c:pt>
                <c:pt idx="1111">
                  <c:v>28529</c:v>
                </c:pt>
                <c:pt idx="1112">
                  <c:v>28530</c:v>
                </c:pt>
                <c:pt idx="1113">
                  <c:v>28531</c:v>
                </c:pt>
                <c:pt idx="1114">
                  <c:v>28535</c:v>
                </c:pt>
                <c:pt idx="1115">
                  <c:v>28536</c:v>
                </c:pt>
                <c:pt idx="1116">
                  <c:v>28537</c:v>
                </c:pt>
                <c:pt idx="1117">
                  <c:v>28538</c:v>
                </c:pt>
                <c:pt idx="1118">
                  <c:v>28542</c:v>
                </c:pt>
                <c:pt idx="1119">
                  <c:v>28543</c:v>
                </c:pt>
                <c:pt idx="1120">
                  <c:v>28544</c:v>
                </c:pt>
                <c:pt idx="1121">
                  <c:v>28545</c:v>
                </c:pt>
                <c:pt idx="1122">
                  <c:v>28548</c:v>
                </c:pt>
                <c:pt idx="1123">
                  <c:v>28549</c:v>
                </c:pt>
                <c:pt idx="1124">
                  <c:v>28550</c:v>
                </c:pt>
                <c:pt idx="1125">
                  <c:v>28551</c:v>
                </c:pt>
                <c:pt idx="1126">
                  <c:v>28552</c:v>
                </c:pt>
                <c:pt idx="1127">
                  <c:v>28555</c:v>
                </c:pt>
                <c:pt idx="1128">
                  <c:v>28556</c:v>
                </c:pt>
                <c:pt idx="1129">
                  <c:v>28557</c:v>
                </c:pt>
                <c:pt idx="1130">
                  <c:v>28558</c:v>
                </c:pt>
                <c:pt idx="1131">
                  <c:v>28559</c:v>
                </c:pt>
                <c:pt idx="1132">
                  <c:v>28562</c:v>
                </c:pt>
                <c:pt idx="1133">
                  <c:v>28563</c:v>
                </c:pt>
                <c:pt idx="1134">
                  <c:v>28564</c:v>
                </c:pt>
                <c:pt idx="1135">
                  <c:v>28565</c:v>
                </c:pt>
                <c:pt idx="1136">
                  <c:v>28566</c:v>
                </c:pt>
                <c:pt idx="1137">
                  <c:v>28569</c:v>
                </c:pt>
                <c:pt idx="1138">
                  <c:v>28570</c:v>
                </c:pt>
                <c:pt idx="1139">
                  <c:v>28571</c:v>
                </c:pt>
                <c:pt idx="1140">
                  <c:v>28572</c:v>
                </c:pt>
                <c:pt idx="1141">
                  <c:v>28576</c:v>
                </c:pt>
                <c:pt idx="1142">
                  <c:v>28577</c:v>
                </c:pt>
                <c:pt idx="1143">
                  <c:v>28578</c:v>
                </c:pt>
                <c:pt idx="1144">
                  <c:v>28579</c:v>
                </c:pt>
                <c:pt idx="1145">
                  <c:v>28580</c:v>
                </c:pt>
                <c:pt idx="1146">
                  <c:v>28583</c:v>
                </c:pt>
                <c:pt idx="1147">
                  <c:v>28584</c:v>
                </c:pt>
                <c:pt idx="1148">
                  <c:v>28585</c:v>
                </c:pt>
                <c:pt idx="1149">
                  <c:v>28586</c:v>
                </c:pt>
                <c:pt idx="1150">
                  <c:v>28587</c:v>
                </c:pt>
                <c:pt idx="1151">
                  <c:v>28590</c:v>
                </c:pt>
                <c:pt idx="1152">
                  <c:v>28591</c:v>
                </c:pt>
                <c:pt idx="1153">
                  <c:v>28592</c:v>
                </c:pt>
                <c:pt idx="1154">
                  <c:v>28593</c:v>
                </c:pt>
                <c:pt idx="1155">
                  <c:v>28594</c:v>
                </c:pt>
                <c:pt idx="1156">
                  <c:v>28597</c:v>
                </c:pt>
                <c:pt idx="1157">
                  <c:v>28598</c:v>
                </c:pt>
                <c:pt idx="1158">
                  <c:v>28599</c:v>
                </c:pt>
                <c:pt idx="1159">
                  <c:v>28600</c:v>
                </c:pt>
                <c:pt idx="1160">
                  <c:v>28601</c:v>
                </c:pt>
                <c:pt idx="1161">
                  <c:v>28604</c:v>
                </c:pt>
                <c:pt idx="1162">
                  <c:v>28605</c:v>
                </c:pt>
                <c:pt idx="1163">
                  <c:v>28606</c:v>
                </c:pt>
                <c:pt idx="1164">
                  <c:v>28607</c:v>
                </c:pt>
                <c:pt idx="1165">
                  <c:v>28608</c:v>
                </c:pt>
                <c:pt idx="1166">
                  <c:v>28611</c:v>
                </c:pt>
                <c:pt idx="1167">
                  <c:v>28612</c:v>
                </c:pt>
                <c:pt idx="1168">
                  <c:v>28613</c:v>
                </c:pt>
                <c:pt idx="1169">
                  <c:v>28614</c:v>
                </c:pt>
                <c:pt idx="1170">
                  <c:v>28615</c:v>
                </c:pt>
                <c:pt idx="1171">
                  <c:v>28618</c:v>
                </c:pt>
                <c:pt idx="1172">
                  <c:v>28619</c:v>
                </c:pt>
                <c:pt idx="1173">
                  <c:v>28620</c:v>
                </c:pt>
                <c:pt idx="1174">
                  <c:v>28621</c:v>
                </c:pt>
                <c:pt idx="1175">
                  <c:v>28622</c:v>
                </c:pt>
                <c:pt idx="1176">
                  <c:v>28625</c:v>
                </c:pt>
                <c:pt idx="1177">
                  <c:v>28626</c:v>
                </c:pt>
                <c:pt idx="1178">
                  <c:v>28627</c:v>
                </c:pt>
                <c:pt idx="1179">
                  <c:v>28628</c:v>
                </c:pt>
                <c:pt idx="1180">
                  <c:v>28629</c:v>
                </c:pt>
                <c:pt idx="1181">
                  <c:v>28632</c:v>
                </c:pt>
                <c:pt idx="1182">
                  <c:v>28633</c:v>
                </c:pt>
                <c:pt idx="1183">
                  <c:v>28634</c:v>
                </c:pt>
                <c:pt idx="1184">
                  <c:v>28635</c:v>
                </c:pt>
                <c:pt idx="1185">
                  <c:v>28636</c:v>
                </c:pt>
                <c:pt idx="1186">
                  <c:v>28641</c:v>
                </c:pt>
                <c:pt idx="1187">
                  <c:v>28642</c:v>
                </c:pt>
                <c:pt idx="1188">
                  <c:v>28643</c:v>
                </c:pt>
                <c:pt idx="1189">
                  <c:v>28646</c:v>
                </c:pt>
                <c:pt idx="1190">
                  <c:v>28647</c:v>
                </c:pt>
                <c:pt idx="1191">
                  <c:v>28648</c:v>
                </c:pt>
                <c:pt idx="1192">
                  <c:v>28649</c:v>
                </c:pt>
                <c:pt idx="1193">
                  <c:v>28650</c:v>
                </c:pt>
                <c:pt idx="1194">
                  <c:v>28653</c:v>
                </c:pt>
                <c:pt idx="1195">
                  <c:v>28654</c:v>
                </c:pt>
                <c:pt idx="1196">
                  <c:v>28655</c:v>
                </c:pt>
                <c:pt idx="1197">
                  <c:v>28656</c:v>
                </c:pt>
                <c:pt idx="1198">
                  <c:v>28657</c:v>
                </c:pt>
                <c:pt idx="1199">
                  <c:v>28660</c:v>
                </c:pt>
                <c:pt idx="1200">
                  <c:v>28661</c:v>
                </c:pt>
                <c:pt idx="1201">
                  <c:v>28662</c:v>
                </c:pt>
                <c:pt idx="1202">
                  <c:v>28663</c:v>
                </c:pt>
                <c:pt idx="1203">
                  <c:v>28664</c:v>
                </c:pt>
                <c:pt idx="1204">
                  <c:v>28667</c:v>
                </c:pt>
                <c:pt idx="1205">
                  <c:v>28668</c:v>
                </c:pt>
                <c:pt idx="1206">
                  <c:v>28669</c:v>
                </c:pt>
                <c:pt idx="1207">
                  <c:v>28670</c:v>
                </c:pt>
                <c:pt idx="1208">
                  <c:v>28671</c:v>
                </c:pt>
                <c:pt idx="1209">
                  <c:v>28674</c:v>
                </c:pt>
                <c:pt idx="1210">
                  <c:v>28676</c:v>
                </c:pt>
                <c:pt idx="1211">
                  <c:v>28677</c:v>
                </c:pt>
                <c:pt idx="1212">
                  <c:v>28678</c:v>
                </c:pt>
                <c:pt idx="1213">
                  <c:v>28681</c:v>
                </c:pt>
                <c:pt idx="1214">
                  <c:v>28682</c:v>
                </c:pt>
                <c:pt idx="1215">
                  <c:v>28683</c:v>
                </c:pt>
                <c:pt idx="1216">
                  <c:v>28684</c:v>
                </c:pt>
                <c:pt idx="1217">
                  <c:v>28685</c:v>
                </c:pt>
                <c:pt idx="1218">
                  <c:v>28688</c:v>
                </c:pt>
                <c:pt idx="1219">
                  <c:v>28689</c:v>
                </c:pt>
                <c:pt idx="1220">
                  <c:v>28690</c:v>
                </c:pt>
                <c:pt idx="1221">
                  <c:v>28691</c:v>
                </c:pt>
                <c:pt idx="1222">
                  <c:v>28692</c:v>
                </c:pt>
                <c:pt idx="1223">
                  <c:v>28695</c:v>
                </c:pt>
                <c:pt idx="1224">
                  <c:v>28696</c:v>
                </c:pt>
                <c:pt idx="1225">
                  <c:v>28697</c:v>
                </c:pt>
                <c:pt idx="1226">
                  <c:v>28698</c:v>
                </c:pt>
                <c:pt idx="1227">
                  <c:v>28699</c:v>
                </c:pt>
                <c:pt idx="1228">
                  <c:v>28702</c:v>
                </c:pt>
                <c:pt idx="1229">
                  <c:v>28703</c:v>
                </c:pt>
                <c:pt idx="1230">
                  <c:v>28704</c:v>
                </c:pt>
                <c:pt idx="1231">
                  <c:v>28705</c:v>
                </c:pt>
                <c:pt idx="1232">
                  <c:v>28706</c:v>
                </c:pt>
                <c:pt idx="1233">
                  <c:v>28709</c:v>
                </c:pt>
                <c:pt idx="1234">
                  <c:v>28710</c:v>
                </c:pt>
                <c:pt idx="1235">
                  <c:v>28711</c:v>
                </c:pt>
                <c:pt idx="1236">
                  <c:v>28712</c:v>
                </c:pt>
                <c:pt idx="1237">
                  <c:v>28713</c:v>
                </c:pt>
                <c:pt idx="1238">
                  <c:v>28716</c:v>
                </c:pt>
                <c:pt idx="1239">
                  <c:v>28717</c:v>
                </c:pt>
                <c:pt idx="1240">
                  <c:v>28718</c:v>
                </c:pt>
                <c:pt idx="1241">
                  <c:v>28719</c:v>
                </c:pt>
                <c:pt idx="1242">
                  <c:v>28720</c:v>
                </c:pt>
                <c:pt idx="1243">
                  <c:v>28723</c:v>
                </c:pt>
                <c:pt idx="1244">
                  <c:v>28724</c:v>
                </c:pt>
                <c:pt idx="1245">
                  <c:v>28725</c:v>
                </c:pt>
                <c:pt idx="1246">
                  <c:v>28726</c:v>
                </c:pt>
                <c:pt idx="1247">
                  <c:v>28727</c:v>
                </c:pt>
                <c:pt idx="1248">
                  <c:v>28730</c:v>
                </c:pt>
                <c:pt idx="1249">
                  <c:v>28731</c:v>
                </c:pt>
                <c:pt idx="1250">
                  <c:v>28732</c:v>
                </c:pt>
                <c:pt idx="1251">
                  <c:v>28733</c:v>
                </c:pt>
                <c:pt idx="1252">
                  <c:v>28734</c:v>
                </c:pt>
                <c:pt idx="1253">
                  <c:v>28738</c:v>
                </c:pt>
                <c:pt idx="1254">
                  <c:v>28739</c:v>
                </c:pt>
                <c:pt idx="1255">
                  <c:v>28740</c:v>
                </c:pt>
                <c:pt idx="1256">
                  <c:v>28741</c:v>
                </c:pt>
                <c:pt idx="1257">
                  <c:v>28744</c:v>
                </c:pt>
                <c:pt idx="1258">
                  <c:v>28745</c:v>
                </c:pt>
                <c:pt idx="1259">
                  <c:v>28746</c:v>
                </c:pt>
                <c:pt idx="1260">
                  <c:v>28747</c:v>
                </c:pt>
                <c:pt idx="1261">
                  <c:v>28748</c:v>
                </c:pt>
                <c:pt idx="1262">
                  <c:v>28751</c:v>
                </c:pt>
                <c:pt idx="1263">
                  <c:v>28752</c:v>
                </c:pt>
                <c:pt idx="1264">
                  <c:v>28753</c:v>
                </c:pt>
                <c:pt idx="1265">
                  <c:v>28754</c:v>
                </c:pt>
                <c:pt idx="1266">
                  <c:v>28755</c:v>
                </c:pt>
                <c:pt idx="1267">
                  <c:v>28758</c:v>
                </c:pt>
                <c:pt idx="1268">
                  <c:v>28759</c:v>
                </c:pt>
                <c:pt idx="1269">
                  <c:v>28760</c:v>
                </c:pt>
                <c:pt idx="1270">
                  <c:v>28761</c:v>
                </c:pt>
                <c:pt idx="1271">
                  <c:v>28762</c:v>
                </c:pt>
                <c:pt idx="1272">
                  <c:v>28765</c:v>
                </c:pt>
                <c:pt idx="1273">
                  <c:v>28766</c:v>
                </c:pt>
                <c:pt idx="1274">
                  <c:v>28767</c:v>
                </c:pt>
                <c:pt idx="1275">
                  <c:v>28768</c:v>
                </c:pt>
                <c:pt idx="1276">
                  <c:v>28769</c:v>
                </c:pt>
                <c:pt idx="1277">
                  <c:v>28773</c:v>
                </c:pt>
                <c:pt idx="1278">
                  <c:v>28774</c:v>
                </c:pt>
                <c:pt idx="1279">
                  <c:v>28775</c:v>
                </c:pt>
                <c:pt idx="1280">
                  <c:v>28776</c:v>
                </c:pt>
                <c:pt idx="1281">
                  <c:v>28779</c:v>
                </c:pt>
                <c:pt idx="1282">
                  <c:v>28780</c:v>
                </c:pt>
                <c:pt idx="1283">
                  <c:v>28781</c:v>
                </c:pt>
                <c:pt idx="1284">
                  <c:v>28782</c:v>
                </c:pt>
                <c:pt idx="1285">
                  <c:v>28783</c:v>
                </c:pt>
                <c:pt idx="1286">
                  <c:v>28786</c:v>
                </c:pt>
                <c:pt idx="1287">
                  <c:v>28787</c:v>
                </c:pt>
                <c:pt idx="1288">
                  <c:v>28788</c:v>
                </c:pt>
                <c:pt idx="1289">
                  <c:v>28789</c:v>
                </c:pt>
                <c:pt idx="1290">
                  <c:v>28790</c:v>
                </c:pt>
                <c:pt idx="1291">
                  <c:v>28793</c:v>
                </c:pt>
                <c:pt idx="1292">
                  <c:v>28794</c:v>
                </c:pt>
                <c:pt idx="1293">
                  <c:v>28795</c:v>
                </c:pt>
                <c:pt idx="1294">
                  <c:v>28796</c:v>
                </c:pt>
                <c:pt idx="1295">
                  <c:v>28797</c:v>
                </c:pt>
                <c:pt idx="1296">
                  <c:v>28800</c:v>
                </c:pt>
                <c:pt idx="1297">
                  <c:v>28802</c:v>
                </c:pt>
                <c:pt idx="1298">
                  <c:v>28803</c:v>
                </c:pt>
                <c:pt idx="1299">
                  <c:v>28804</c:v>
                </c:pt>
                <c:pt idx="1300">
                  <c:v>28807</c:v>
                </c:pt>
                <c:pt idx="1301">
                  <c:v>28808</c:v>
                </c:pt>
                <c:pt idx="1302">
                  <c:v>28809</c:v>
                </c:pt>
                <c:pt idx="1303">
                  <c:v>28810</c:v>
                </c:pt>
                <c:pt idx="1304">
                  <c:v>28811</c:v>
                </c:pt>
                <c:pt idx="1305">
                  <c:v>28814</c:v>
                </c:pt>
                <c:pt idx="1306">
                  <c:v>28815</c:v>
                </c:pt>
                <c:pt idx="1307">
                  <c:v>28816</c:v>
                </c:pt>
                <c:pt idx="1308">
                  <c:v>28818</c:v>
                </c:pt>
                <c:pt idx="1309">
                  <c:v>28821</c:v>
                </c:pt>
                <c:pt idx="1310">
                  <c:v>28822</c:v>
                </c:pt>
                <c:pt idx="1311">
                  <c:v>28823</c:v>
                </c:pt>
                <c:pt idx="1312">
                  <c:v>28824</c:v>
                </c:pt>
                <c:pt idx="1313">
                  <c:v>28825</c:v>
                </c:pt>
                <c:pt idx="1314">
                  <c:v>28828</c:v>
                </c:pt>
                <c:pt idx="1315">
                  <c:v>28829</c:v>
                </c:pt>
                <c:pt idx="1316">
                  <c:v>28830</c:v>
                </c:pt>
                <c:pt idx="1317">
                  <c:v>28831</c:v>
                </c:pt>
                <c:pt idx="1318">
                  <c:v>28832</c:v>
                </c:pt>
                <c:pt idx="1319">
                  <c:v>28835</c:v>
                </c:pt>
                <c:pt idx="1320">
                  <c:v>28836</c:v>
                </c:pt>
                <c:pt idx="1321">
                  <c:v>28837</c:v>
                </c:pt>
                <c:pt idx="1322">
                  <c:v>28838</c:v>
                </c:pt>
                <c:pt idx="1323">
                  <c:v>28839</c:v>
                </c:pt>
                <c:pt idx="1324">
                  <c:v>28842</c:v>
                </c:pt>
                <c:pt idx="1325">
                  <c:v>28843</c:v>
                </c:pt>
                <c:pt idx="1326">
                  <c:v>28844</c:v>
                </c:pt>
                <c:pt idx="1327">
                  <c:v>28845</c:v>
                </c:pt>
                <c:pt idx="1328">
                  <c:v>28846</c:v>
                </c:pt>
                <c:pt idx="1329">
                  <c:v>28850</c:v>
                </c:pt>
                <c:pt idx="1330">
                  <c:v>28851</c:v>
                </c:pt>
                <c:pt idx="1331">
                  <c:v>28852</c:v>
                </c:pt>
                <c:pt idx="1332">
                  <c:v>28853</c:v>
                </c:pt>
                <c:pt idx="1333">
                  <c:v>28857</c:v>
                </c:pt>
                <c:pt idx="1334">
                  <c:v>28858</c:v>
                </c:pt>
                <c:pt idx="1335">
                  <c:v>28859</c:v>
                </c:pt>
                <c:pt idx="1336">
                  <c:v>28860</c:v>
                </c:pt>
                <c:pt idx="1337">
                  <c:v>28863</c:v>
                </c:pt>
                <c:pt idx="1338">
                  <c:v>28864</c:v>
                </c:pt>
                <c:pt idx="1339">
                  <c:v>28865</c:v>
                </c:pt>
                <c:pt idx="1340">
                  <c:v>28866</c:v>
                </c:pt>
                <c:pt idx="1341">
                  <c:v>28867</c:v>
                </c:pt>
                <c:pt idx="1342">
                  <c:v>28870</c:v>
                </c:pt>
                <c:pt idx="1343">
                  <c:v>28871</c:v>
                </c:pt>
                <c:pt idx="1344">
                  <c:v>28872</c:v>
                </c:pt>
                <c:pt idx="1345">
                  <c:v>28873</c:v>
                </c:pt>
                <c:pt idx="1346">
                  <c:v>28874</c:v>
                </c:pt>
                <c:pt idx="1347">
                  <c:v>28877</c:v>
                </c:pt>
                <c:pt idx="1348">
                  <c:v>28878</c:v>
                </c:pt>
                <c:pt idx="1349">
                  <c:v>28879</c:v>
                </c:pt>
                <c:pt idx="1350">
                  <c:v>28880</c:v>
                </c:pt>
                <c:pt idx="1351">
                  <c:v>28881</c:v>
                </c:pt>
                <c:pt idx="1352">
                  <c:v>28884</c:v>
                </c:pt>
                <c:pt idx="1353">
                  <c:v>28885</c:v>
                </c:pt>
                <c:pt idx="1354">
                  <c:v>28886</c:v>
                </c:pt>
                <c:pt idx="1355">
                  <c:v>28887</c:v>
                </c:pt>
                <c:pt idx="1356">
                  <c:v>28888</c:v>
                </c:pt>
                <c:pt idx="1357">
                  <c:v>28891</c:v>
                </c:pt>
                <c:pt idx="1358">
                  <c:v>28892</c:v>
                </c:pt>
                <c:pt idx="1359">
                  <c:v>28893</c:v>
                </c:pt>
                <c:pt idx="1360">
                  <c:v>28894</c:v>
                </c:pt>
                <c:pt idx="1361">
                  <c:v>28895</c:v>
                </c:pt>
                <c:pt idx="1362">
                  <c:v>28899</c:v>
                </c:pt>
                <c:pt idx="1363">
                  <c:v>28900</c:v>
                </c:pt>
                <c:pt idx="1364">
                  <c:v>28901</c:v>
                </c:pt>
                <c:pt idx="1365">
                  <c:v>28902</c:v>
                </c:pt>
                <c:pt idx="1366">
                  <c:v>28906</c:v>
                </c:pt>
                <c:pt idx="1367">
                  <c:v>28907</c:v>
                </c:pt>
                <c:pt idx="1368">
                  <c:v>28908</c:v>
                </c:pt>
                <c:pt idx="1369">
                  <c:v>28909</c:v>
                </c:pt>
                <c:pt idx="1370">
                  <c:v>28912</c:v>
                </c:pt>
                <c:pt idx="1371">
                  <c:v>28913</c:v>
                </c:pt>
                <c:pt idx="1372">
                  <c:v>28914</c:v>
                </c:pt>
                <c:pt idx="1373">
                  <c:v>28915</c:v>
                </c:pt>
                <c:pt idx="1374">
                  <c:v>28916</c:v>
                </c:pt>
                <c:pt idx="1375">
                  <c:v>28919</c:v>
                </c:pt>
                <c:pt idx="1376">
                  <c:v>28920</c:v>
                </c:pt>
                <c:pt idx="1377">
                  <c:v>28921</c:v>
                </c:pt>
                <c:pt idx="1378">
                  <c:v>28922</c:v>
                </c:pt>
                <c:pt idx="1379">
                  <c:v>28923</c:v>
                </c:pt>
                <c:pt idx="1380">
                  <c:v>28926</c:v>
                </c:pt>
                <c:pt idx="1381">
                  <c:v>28927</c:v>
                </c:pt>
                <c:pt idx="1382">
                  <c:v>28928</c:v>
                </c:pt>
                <c:pt idx="1383">
                  <c:v>28929</c:v>
                </c:pt>
                <c:pt idx="1384">
                  <c:v>28930</c:v>
                </c:pt>
                <c:pt idx="1385">
                  <c:v>28933</c:v>
                </c:pt>
                <c:pt idx="1386">
                  <c:v>28934</c:v>
                </c:pt>
                <c:pt idx="1387">
                  <c:v>28935</c:v>
                </c:pt>
                <c:pt idx="1388">
                  <c:v>28936</c:v>
                </c:pt>
                <c:pt idx="1389">
                  <c:v>28937</c:v>
                </c:pt>
                <c:pt idx="1390">
                  <c:v>28940</c:v>
                </c:pt>
                <c:pt idx="1391">
                  <c:v>28941</c:v>
                </c:pt>
                <c:pt idx="1392">
                  <c:v>28942</c:v>
                </c:pt>
                <c:pt idx="1393">
                  <c:v>28943</c:v>
                </c:pt>
                <c:pt idx="1394">
                  <c:v>28944</c:v>
                </c:pt>
                <c:pt idx="1395">
                  <c:v>28947</c:v>
                </c:pt>
                <c:pt idx="1396">
                  <c:v>28948</c:v>
                </c:pt>
                <c:pt idx="1397">
                  <c:v>28949</c:v>
                </c:pt>
                <c:pt idx="1398">
                  <c:v>28950</c:v>
                </c:pt>
                <c:pt idx="1399">
                  <c:v>28951</c:v>
                </c:pt>
                <c:pt idx="1400">
                  <c:v>28954</c:v>
                </c:pt>
                <c:pt idx="1401">
                  <c:v>28955</c:v>
                </c:pt>
                <c:pt idx="1402">
                  <c:v>28956</c:v>
                </c:pt>
                <c:pt idx="1403">
                  <c:v>28957</c:v>
                </c:pt>
                <c:pt idx="1404">
                  <c:v>28961</c:v>
                </c:pt>
                <c:pt idx="1405">
                  <c:v>28962</c:v>
                </c:pt>
                <c:pt idx="1406">
                  <c:v>28963</c:v>
                </c:pt>
                <c:pt idx="1407">
                  <c:v>28964</c:v>
                </c:pt>
                <c:pt idx="1408">
                  <c:v>28965</c:v>
                </c:pt>
                <c:pt idx="1409">
                  <c:v>28968</c:v>
                </c:pt>
                <c:pt idx="1410">
                  <c:v>28969</c:v>
                </c:pt>
                <c:pt idx="1411">
                  <c:v>28970</c:v>
                </c:pt>
                <c:pt idx="1412">
                  <c:v>28971</c:v>
                </c:pt>
                <c:pt idx="1413">
                  <c:v>28972</c:v>
                </c:pt>
                <c:pt idx="1414">
                  <c:v>28975</c:v>
                </c:pt>
                <c:pt idx="1415">
                  <c:v>28976</c:v>
                </c:pt>
                <c:pt idx="1416">
                  <c:v>28977</c:v>
                </c:pt>
                <c:pt idx="1417">
                  <c:v>28978</c:v>
                </c:pt>
                <c:pt idx="1418">
                  <c:v>28979</c:v>
                </c:pt>
                <c:pt idx="1419">
                  <c:v>28982</c:v>
                </c:pt>
                <c:pt idx="1420">
                  <c:v>28983</c:v>
                </c:pt>
                <c:pt idx="1421">
                  <c:v>28984</c:v>
                </c:pt>
                <c:pt idx="1422">
                  <c:v>28985</c:v>
                </c:pt>
                <c:pt idx="1423">
                  <c:v>28986</c:v>
                </c:pt>
                <c:pt idx="1424">
                  <c:v>28989</c:v>
                </c:pt>
                <c:pt idx="1425">
                  <c:v>28990</c:v>
                </c:pt>
                <c:pt idx="1426">
                  <c:v>28991</c:v>
                </c:pt>
                <c:pt idx="1427">
                  <c:v>28992</c:v>
                </c:pt>
                <c:pt idx="1428">
                  <c:v>28993</c:v>
                </c:pt>
                <c:pt idx="1429">
                  <c:v>28996</c:v>
                </c:pt>
                <c:pt idx="1430">
                  <c:v>28997</c:v>
                </c:pt>
                <c:pt idx="1431">
                  <c:v>28998</c:v>
                </c:pt>
                <c:pt idx="1432">
                  <c:v>28999</c:v>
                </c:pt>
                <c:pt idx="1433">
                  <c:v>29000</c:v>
                </c:pt>
                <c:pt idx="1434">
                  <c:v>29004</c:v>
                </c:pt>
                <c:pt idx="1435">
                  <c:v>29006</c:v>
                </c:pt>
                <c:pt idx="1436">
                  <c:v>29007</c:v>
                </c:pt>
                <c:pt idx="1437">
                  <c:v>29010</c:v>
                </c:pt>
                <c:pt idx="1438">
                  <c:v>29011</c:v>
                </c:pt>
                <c:pt idx="1439">
                  <c:v>29012</c:v>
                </c:pt>
                <c:pt idx="1440">
                  <c:v>29013</c:v>
                </c:pt>
                <c:pt idx="1441">
                  <c:v>29014</c:v>
                </c:pt>
                <c:pt idx="1442">
                  <c:v>29017</c:v>
                </c:pt>
                <c:pt idx="1443">
                  <c:v>29018</c:v>
                </c:pt>
                <c:pt idx="1444">
                  <c:v>29019</c:v>
                </c:pt>
                <c:pt idx="1445">
                  <c:v>29020</c:v>
                </c:pt>
                <c:pt idx="1446">
                  <c:v>29021</c:v>
                </c:pt>
                <c:pt idx="1447">
                  <c:v>29024</c:v>
                </c:pt>
                <c:pt idx="1448">
                  <c:v>29025</c:v>
                </c:pt>
                <c:pt idx="1449">
                  <c:v>29026</c:v>
                </c:pt>
                <c:pt idx="1450">
                  <c:v>29027</c:v>
                </c:pt>
                <c:pt idx="1451">
                  <c:v>29028</c:v>
                </c:pt>
                <c:pt idx="1452">
                  <c:v>29031</c:v>
                </c:pt>
                <c:pt idx="1453">
                  <c:v>29032</c:v>
                </c:pt>
                <c:pt idx="1454">
                  <c:v>29033</c:v>
                </c:pt>
                <c:pt idx="1455">
                  <c:v>29034</c:v>
                </c:pt>
                <c:pt idx="1456">
                  <c:v>29035</c:v>
                </c:pt>
                <c:pt idx="1457">
                  <c:v>29038</c:v>
                </c:pt>
                <c:pt idx="1458">
                  <c:v>29039</c:v>
                </c:pt>
                <c:pt idx="1459">
                  <c:v>29041</c:v>
                </c:pt>
                <c:pt idx="1460">
                  <c:v>29042</c:v>
                </c:pt>
                <c:pt idx="1461">
                  <c:v>29045</c:v>
                </c:pt>
                <c:pt idx="1462">
                  <c:v>29046</c:v>
                </c:pt>
                <c:pt idx="1463">
                  <c:v>29047</c:v>
                </c:pt>
                <c:pt idx="1464">
                  <c:v>29048</c:v>
                </c:pt>
                <c:pt idx="1465">
                  <c:v>29049</c:v>
                </c:pt>
                <c:pt idx="1466">
                  <c:v>29052</c:v>
                </c:pt>
                <c:pt idx="1467">
                  <c:v>29053</c:v>
                </c:pt>
                <c:pt idx="1468">
                  <c:v>29054</c:v>
                </c:pt>
                <c:pt idx="1469">
                  <c:v>29055</c:v>
                </c:pt>
                <c:pt idx="1470">
                  <c:v>29056</c:v>
                </c:pt>
                <c:pt idx="1471">
                  <c:v>29059</c:v>
                </c:pt>
                <c:pt idx="1472">
                  <c:v>29060</c:v>
                </c:pt>
                <c:pt idx="1473">
                  <c:v>29061</c:v>
                </c:pt>
                <c:pt idx="1474">
                  <c:v>29062</c:v>
                </c:pt>
                <c:pt idx="1475">
                  <c:v>29063</c:v>
                </c:pt>
                <c:pt idx="1476">
                  <c:v>29066</c:v>
                </c:pt>
                <c:pt idx="1477">
                  <c:v>29067</c:v>
                </c:pt>
                <c:pt idx="1478">
                  <c:v>29068</c:v>
                </c:pt>
                <c:pt idx="1479">
                  <c:v>29069</c:v>
                </c:pt>
                <c:pt idx="1480">
                  <c:v>29070</c:v>
                </c:pt>
                <c:pt idx="1481">
                  <c:v>29073</c:v>
                </c:pt>
                <c:pt idx="1482">
                  <c:v>29074</c:v>
                </c:pt>
                <c:pt idx="1483">
                  <c:v>29075</c:v>
                </c:pt>
                <c:pt idx="1484">
                  <c:v>29076</c:v>
                </c:pt>
                <c:pt idx="1485">
                  <c:v>29077</c:v>
                </c:pt>
                <c:pt idx="1486">
                  <c:v>29080</c:v>
                </c:pt>
                <c:pt idx="1487">
                  <c:v>29081</c:v>
                </c:pt>
                <c:pt idx="1488">
                  <c:v>29082</c:v>
                </c:pt>
                <c:pt idx="1489">
                  <c:v>29083</c:v>
                </c:pt>
                <c:pt idx="1490">
                  <c:v>29084</c:v>
                </c:pt>
                <c:pt idx="1491">
                  <c:v>29087</c:v>
                </c:pt>
                <c:pt idx="1492">
                  <c:v>29088</c:v>
                </c:pt>
                <c:pt idx="1493">
                  <c:v>29089</c:v>
                </c:pt>
                <c:pt idx="1494">
                  <c:v>29090</c:v>
                </c:pt>
                <c:pt idx="1495">
                  <c:v>29091</c:v>
                </c:pt>
                <c:pt idx="1496">
                  <c:v>29094</c:v>
                </c:pt>
                <c:pt idx="1497">
                  <c:v>29095</c:v>
                </c:pt>
                <c:pt idx="1498">
                  <c:v>29096</c:v>
                </c:pt>
                <c:pt idx="1499">
                  <c:v>29097</c:v>
                </c:pt>
                <c:pt idx="1500">
                  <c:v>29098</c:v>
                </c:pt>
                <c:pt idx="1501">
                  <c:v>29102</c:v>
                </c:pt>
                <c:pt idx="1502">
                  <c:v>29103</c:v>
                </c:pt>
                <c:pt idx="1503">
                  <c:v>29104</c:v>
                </c:pt>
                <c:pt idx="1504">
                  <c:v>29105</c:v>
                </c:pt>
                <c:pt idx="1505">
                  <c:v>29108</c:v>
                </c:pt>
                <c:pt idx="1506">
                  <c:v>29109</c:v>
                </c:pt>
                <c:pt idx="1507">
                  <c:v>29110</c:v>
                </c:pt>
                <c:pt idx="1508">
                  <c:v>29111</c:v>
                </c:pt>
                <c:pt idx="1509">
                  <c:v>29112</c:v>
                </c:pt>
                <c:pt idx="1510">
                  <c:v>29115</c:v>
                </c:pt>
                <c:pt idx="1511">
                  <c:v>29116</c:v>
                </c:pt>
                <c:pt idx="1512">
                  <c:v>29117</c:v>
                </c:pt>
                <c:pt idx="1513">
                  <c:v>29118</c:v>
                </c:pt>
                <c:pt idx="1514">
                  <c:v>29119</c:v>
                </c:pt>
                <c:pt idx="1515">
                  <c:v>29122</c:v>
                </c:pt>
                <c:pt idx="1516">
                  <c:v>29123</c:v>
                </c:pt>
                <c:pt idx="1517">
                  <c:v>29124</c:v>
                </c:pt>
                <c:pt idx="1518">
                  <c:v>29125</c:v>
                </c:pt>
                <c:pt idx="1519">
                  <c:v>29126</c:v>
                </c:pt>
                <c:pt idx="1520">
                  <c:v>29129</c:v>
                </c:pt>
                <c:pt idx="1521">
                  <c:v>29130</c:v>
                </c:pt>
                <c:pt idx="1522">
                  <c:v>29131</c:v>
                </c:pt>
                <c:pt idx="1523">
                  <c:v>29132</c:v>
                </c:pt>
                <c:pt idx="1524">
                  <c:v>29133</c:v>
                </c:pt>
                <c:pt idx="1525">
                  <c:v>29137</c:v>
                </c:pt>
                <c:pt idx="1526">
                  <c:v>29138</c:v>
                </c:pt>
                <c:pt idx="1527">
                  <c:v>29139</c:v>
                </c:pt>
                <c:pt idx="1528">
                  <c:v>29140</c:v>
                </c:pt>
                <c:pt idx="1529">
                  <c:v>29143</c:v>
                </c:pt>
                <c:pt idx="1530">
                  <c:v>29144</c:v>
                </c:pt>
                <c:pt idx="1531">
                  <c:v>29145</c:v>
                </c:pt>
                <c:pt idx="1532">
                  <c:v>29146</c:v>
                </c:pt>
                <c:pt idx="1533">
                  <c:v>29147</c:v>
                </c:pt>
                <c:pt idx="1534">
                  <c:v>29150</c:v>
                </c:pt>
                <c:pt idx="1535">
                  <c:v>29151</c:v>
                </c:pt>
                <c:pt idx="1536">
                  <c:v>29152</c:v>
                </c:pt>
                <c:pt idx="1537">
                  <c:v>29153</c:v>
                </c:pt>
                <c:pt idx="1538">
                  <c:v>29154</c:v>
                </c:pt>
                <c:pt idx="1539">
                  <c:v>29157</c:v>
                </c:pt>
                <c:pt idx="1540">
                  <c:v>29158</c:v>
                </c:pt>
                <c:pt idx="1541">
                  <c:v>29159</c:v>
                </c:pt>
                <c:pt idx="1542">
                  <c:v>29160</c:v>
                </c:pt>
                <c:pt idx="1543">
                  <c:v>29161</c:v>
                </c:pt>
                <c:pt idx="1544">
                  <c:v>29164</c:v>
                </c:pt>
                <c:pt idx="1545">
                  <c:v>29166</c:v>
                </c:pt>
                <c:pt idx="1546">
                  <c:v>29167</c:v>
                </c:pt>
                <c:pt idx="1547">
                  <c:v>29168</c:v>
                </c:pt>
                <c:pt idx="1548">
                  <c:v>29172</c:v>
                </c:pt>
                <c:pt idx="1549">
                  <c:v>29173</c:v>
                </c:pt>
                <c:pt idx="1550">
                  <c:v>29174</c:v>
                </c:pt>
                <c:pt idx="1551">
                  <c:v>29175</c:v>
                </c:pt>
                <c:pt idx="1552">
                  <c:v>29178</c:v>
                </c:pt>
                <c:pt idx="1553">
                  <c:v>29179</c:v>
                </c:pt>
                <c:pt idx="1554">
                  <c:v>29180</c:v>
                </c:pt>
                <c:pt idx="1555">
                  <c:v>29182</c:v>
                </c:pt>
                <c:pt idx="1556">
                  <c:v>29185</c:v>
                </c:pt>
                <c:pt idx="1557">
                  <c:v>29186</c:v>
                </c:pt>
                <c:pt idx="1558">
                  <c:v>29187</c:v>
                </c:pt>
                <c:pt idx="1559">
                  <c:v>29188</c:v>
                </c:pt>
                <c:pt idx="1560">
                  <c:v>29189</c:v>
                </c:pt>
                <c:pt idx="1561">
                  <c:v>29192</c:v>
                </c:pt>
                <c:pt idx="1562">
                  <c:v>29193</c:v>
                </c:pt>
                <c:pt idx="1563">
                  <c:v>29194</c:v>
                </c:pt>
                <c:pt idx="1564">
                  <c:v>29195</c:v>
                </c:pt>
                <c:pt idx="1565">
                  <c:v>29196</c:v>
                </c:pt>
                <c:pt idx="1566">
                  <c:v>29199</c:v>
                </c:pt>
                <c:pt idx="1567">
                  <c:v>29200</c:v>
                </c:pt>
                <c:pt idx="1568">
                  <c:v>29201</c:v>
                </c:pt>
                <c:pt idx="1569">
                  <c:v>29202</c:v>
                </c:pt>
                <c:pt idx="1570">
                  <c:v>29203</c:v>
                </c:pt>
                <c:pt idx="1571">
                  <c:v>29206</c:v>
                </c:pt>
                <c:pt idx="1572">
                  <c:v>29207</c:v>
                </c:pt>
                <c:pt idx="1573">
                  <c:v>29208</c:v>
                </c:pt>
                <c:pt idx="1574">
                  <c:v>29209</c:v>
                </c:pt>
                <c:pt idx="1575">
                  <c:v>29210</c:v>
                </c:pt>
                <c:pt idx="1576">
                  <c:v>29213</c:v>
                </c:pt>
                <c:pt idx="1577">
                  <c:v>29216</c:v>
                </c:pt>
                <c:pt idx="1578">
                  <c:v>29217</c:v>
                </c:pt>
                <c:pt idx="1579">
                  <c:v>29220</c:v>
                </c:pt>
                <c:pt idx="1580">
                  <c:v>29222</c:v>
                </c:pt>
                <c:pt idx="1581">
                  <c:v>29223</c:v>
                </c:pt>
                <c:pt idx="1582">
                  <c:v>29224</c:v>
                </c:pt>
                <c:pt idx="1583">
                  <c:v>29227</c:v>
                </c:pt>
                <c:pt idx="1584">
                  <c:v>29228</c:v>
                </c:pt>
                <c:pt idx="1585">
                  <c:v>29229</c:v>
                </c:pt>
                <c:pt idx="1586">
                  <c:v>29230</c:v>
                </c:pt>
                <c:pt idx="1587">
                  <c:v>29231</c:v>
                </c:pt>
                <c:pt idx="1588">
                  <c:v>29234</c:v>
                </c:pt>
                <c:pt idx="1589">
                  <c:v>29235</c:v>
                </c:pt>
                <c:pt idx="1590">
                  <c:v>29236</c:v>
                </c:pt>
                <c:pt idx="1591">
                  <c:v>29237</c:v>
                </c:pt>
                <c:pt idx="1592">
                  <c:v>29238</c:v>
                </c:pt>
                <c:pt idx="1593">
                  <c:v>29241</c:v>
                </c:pt>
                <c:pt idx="1594">
                  <c:v>29242</c:v>
                </c:pt>
                <c:pt idx="1595">
                  <c:v>29243</c:v>
                </c:pt>
                <c:pt idx="1596">
                  <c:v>29244</c:v>
                </c:pt>
                <c:pt idx="1597">
                  <c:v>29245</c:v>
                </c:pt>
                <c:pt idx="1598">
                  <c:v>29248</c:v>
                </c:pt>
                <c:pt idx="1599">
                  <c:v>29249</c:v>
                </c:pt>
                <c:pt idx="1600">
                  <c:v>29250</c:v>
                </c:pt>
                <c:pt idx="1601">
                  <c:v>29251</c:v>
                </c:pt>
                <c:pt idx="1602">
                  <c:v>29252</c:v>
                </c:pt>
                <c:pt idx="1603">
                  <c:v>29255</c:v>
                </c:pt>
                <c:pt idx="1604">
                  <c:v>29256</c:v>
                </c:pt>
                <c:pt idx="1605">
                  <c:v>29257</c:v>
                </c:pt>
                <c:pt idx="1606">
                  <c:v>29258</c:v>
                </c:pt>
                <c:pt idx="1607">
                  <c:v>29259</c:v>
                </c:pt>
                <c:pt idx="1608">
                  <c:v>29262</c:v>
                </c:pt>
                <c:pt idx="1609">
                  <c:v>29264</c:v>
                </c:pt>
                <c:pt idx="1610">
                  <c:v>29265</c:v>
                </c:pt>
                <c:pt idx="1611">
                  <c:v>29266</c:v>
                </c:pt>
                <c:pt idx="1612">
                  <c:v>29270</c:v>
                </c:pt>
                <c:pt idx="1613">
                  <c:v>29271</c:v>
                </c:pt>
                <c:pt idx="1614">
                  <c:v>29272</c:v>
                </c:pt>
                <c:pt idx="1615">
                  <c:v>29273</c:v>
                </c:pt>
                <c:pt idx="1616">
                  <c:v>29276</c:v>
                </c:pt>
                <c:pt idx="1617">
                  <c:v>29277</c:v>
                </c:pt>
                <c:pt idx="1618">
                  <c:v>29278</c:v>
                </c:pt>
                <c:pt idx="1619">
                  <c:v>29279</c:v>
                </c:pt>
                <c:pt idx="1620">
                  <c:v>29280</c:v>
                </c:pt>
                <c:pt idx="1621">
                  <c:v>29283</c:v>
                </c:pt>
                <c:pt idx="1622">
                  <c:v>29284</c:v>
                </c:pt>
                <c:pt idx="1623">
                  <c:v>29285</c:v>
                </c:pt>
                <c:pt idx="1624">
                  <c:v>29286</c:v>
                </c:pt>
                <c:pt idx="1625">
                  <c:v>29287</c:v>
                </c:pt>
                <c:pt idx="1626">
                  <c:v>29290</c:v>
                </c:pt>
                <c:pt idx="1627">
                  <c:v>29291</c:v>
                </c:pt>
                <c:pt idx="1628">
                  <c:v>29292</c:v>
                </c:pt>
                <c:pt idx="1629">
                  <c:v>29293</c:v>
                </c:pt>
                <c:pt idx="1630">
                  <c:v>29294</c:v>
                </c:pt>
                <c:pt idx="1631">
                  <c:v>29297</c:v>
                </c:pt>
                <c:pt idx="1632">
                  <c:v>29298</c:v>
                </c:pt>
                <c:pt idx="1633">
                  <c:v>29299</c:v>
                </c:pt>
                <c:pt idx="1634">
                  <c:v>29300</c:v>
                </c:pt>
                <c:pt idx="1635">
                  <c:v>29301</c:v>
                </c:pt>
                <c:pt idx="1636">
                  <c:v>29304</c:v>
                </c:pt>
                <c:pt idx="1637">
                  <c:v>29305</c:v>
                </c:pt>
                <c:pt idx="1638">
                  <c:v>29306</c:v>
                </c:pt>
                <c:pt idx="1639">
                  <c:v>29307</c:v>
                </c:pt>
                <c:pt idx="1640">
                  <c:v>29308</c:v>
                </c:pt>
                <c:pt idx="1641">
                  <c:v>29311</c:v>
                </c:pt>
                <c:pt idx="1642">
                  <c:v>29312</c:v>
                </c:pt>
                <c:pt idx="1643">
                  <c:v>29313</c:v>
                </c:pt>
                <c:pt idx="1644">
                  <c:v>29314</c:v>
                </c:pt>
                <c:pt idx="1645">
                  <c:v>29318</c:v>
                </c:pt>
                <c:pt idx="1646">
                  <c:v>29319</c:v>
                </c:pt>
                <c:pt idx="1647">
                  <c:v>29320</c:v>
                </c:pt>
                <c:pt idx="1648">
                  <c:v>29321</c:v>
                </c:pt>
                <c:pt idx="1649">
                  <c:v>29322</c:v>
                </c:pt>
                <c:pt idx="1650">
                  <c:v>29325</c:v>
                </c:pt>
                <c:pt idx="1651">
                  <c:v>29326</c:v>
                </c:pt>
                <c:pt idx="1652">
                  <c:v>29327</c:v>
                </c:pt>
                <c:pt idx="1653">
                  <c:v>29328</c:v>
                </c:pt>
                <c:pt idx="1654">
                  <c:v>29329</c:v>
                </c:pt>
                <c:pt idx="1655">
                  <c:v>29332</c:v>
                </c:pt>
                <c:pt idx="1656">
                  <c:v>29333</c:v>
                </c:pt>
                <c:pt idx="1657">
                  <c:v>29334</c:v>
                </c:pt>
                <c:pt idx="1658">
                  <c:v>29335</c:v>
                </c:pt>
                <c:pt idx="1659">
                  <c:v>29336</c:v>
                </c:pt>
                <c:pt idx="1660">
                  <c:v>29339</c:v>
                </c:pt>
                <c:pt idx="1661">
                  <c:v>29340</c:v>
                </c:pt>
                <c:pt idx="1662">
                  <c:v>29341</c:v>
                </c:pt>
                <c:pt idx="1663">
                  <c:v>29342</c:v>
                </c:pt>
                <c:pt idx="1664">
                  <c:v>29343</c:v>
                </c:pt>
                <c:pt idx="1665">
                  <c:v>29346</c:v>
                </c:pt>
                <c:pt idx="1666">
                  <c:v>29347</c:v>
                </c:pt>
                <c:pt idx="1667">
                  <c:v>29348</c:v>
                </c:pt>
                <c:pt idx="1668">
                  <c:v>29349</c:v>
                </c:pt>
                <c:pt idx="1669">
                  <c:v>29350</c:v>
                </c:pt>
                <c:pt idx="1670">
                  <c:v>29353</c:v>
                </c:pt>
                <c:pt idx="1671">
                  <c:v>29354</c:v>
                </c:pt>
                <c:pt idx="1672">
                  <c:v>29355</c:v>
                </c:pt>
                <c:pt idx="1673">
                  <c:v>29356</c:v>
                </c:pt>
                <c:pt idx="1674">
                  <c:v>29357</c:v>
                </c:pt>
                <c:pt idx="1675">
                  <c:v>29360</c:v>
                </c:pt>
                <c:pt idx="1676">
                  <c:v>29361</c:v>
                </c:pt>
                <c:pt idx="1677">
                  <c:v>29362</c:v>
                </c:pt>
                <c:pt idx="1678">
                  <c:v>29363</c:v>
                </c:pt>
                <c:pt idx="1679">
                  <c:v>29364</c:v>
                </c:pt>
                <c:pt idx="1680">
                  <c:v>29368</c:v>
                </c:pt>
                <c:pt idx="1681">
                  <c:v>29369</c:v>
                </c:pt>
                <c:pt idx="1682">
                  <c:v>29370</c:v>
                </c:pt>
                <c:pt idx="1683">
                  <c:v>29371</c:v>
                </c:pt>
                <c:pt idx="1684">
                  <c:v>29374</c:v>
                </c:pt>
                <c:pt idx="1685">
                  <c:v>29375</c:v>
                </c:pt>
                <c:pt idx="1686">
                  <c:v>29376</c:v>
                </c:pt>
                <c:pt idx="1687">
                  <c:v>29377</c:v>
                </c:pt>
                <c:pt idx="1688">
                  <c:v>29378</c:v>
                </c:pt>
                <c:pt idx="1689">
                  <c:v>29381</c:v>
                </c:pt>
                <c:pt idx="1690">
                  <c:v>29382</c:v>
                </c:pt>
                <c:pt idx="1691">
                  <c:v>29383</c:v>
                </c:pt>
                <c:pt idx="1692">
                  <c:v>29384</c:v>
                </c:pt>
                <c:pt idx="1693">
                  <c:v>29385</c:v>
                </c:pt>
                <c:pt idx="1694">
                  <c:v>29388</c:v>
                </c:pt>
                <c:pt idx="1695">
                  <c:v>29389</c:v>
                </c:pt>
                <c:pt idx="1696">
                  <c:v>29390</c:v>
                </c:pt>
                <c:pt idx="1697">
                  <c:v>29391</c:v>
                </c:pt>
                <c:pt idx="1698">
                  <c:v>29392</c:v>
                </c:pt>
                <c:pt idx="1699">
                  <c:v>29395</c:v>
                </c:pt>
                <c:pt idx="1700">
                  <c:v>29396</c:v>
                </c:pt>
                <c:pt idx="1701">
                  <c:v>29397</c:v>
                </c:pt>
                <c:pt idx="1702">
                  <c:v>29398</c:v>
                </c:pt>
                <c:pt idx="1703">
                  <c:v>29399</c:v>
                </c:pt>
                <c:pt idx="1704">
                  <c:v>29402</c:v>
                </c:pt>
                <c:pt idx="1705">
                  <c:v>29403</c:v>
                </c:pt>
                <c:pt idx="1706">
                  <c:v>29404</c:v>
                </c:pt>
                <c:pt idx="1707">
                  <c:v>29405</c:v>
                </c:pt>
                <c:pt idx="1708">
                  <c:v>29409</c:v>
                </c:pt>
                <c:pt idx="1709">
                  <c:v>29410</c:v>
                </c:pt>
                <c:pt idx="1710">
                  <c:v>29411</c:v>
                </c:pt>
                <c:pt idx="1711">
                  <c:v>29412</c:v>
                </c:pt>
                <c:pt idx="1712">
                  <c:v>29413</c:v>
                </c:pt>
                <c:pt idx="1713">
                  <c:v>29416</c:v>
                </c:pt>
                <c:pt idx="1714">
                  <c:v>29417</c:v>
                </c:pt>
                <c:pt idx="1715">
                  <c:v>29418</c:v>
                </c:pt>
                <c:pt idx="1716">
                  <c:v>29419</c:v>
                </c:pt>
                <c:pt idx="1717">
                  <c:v>29420</c:v>
                </c:pt>
                <c:pt idx="1718">
                  <c:v>29423</c:v>
                </c:pt>
                <c:pt idx="1719">
                  <c:v>29424</c:v>
                </c:pt>
                <c:pt idx="1720">
                  <c:v>29425</c:v>
                </c:pt>
                <c:pt idx="1721">
                  <c:v>29426</c:v>
                </c:pt>
                <c:pt idx="1722">
                  <c:v>29427</c:v>
                </c:pt>
                <c:pt idx="1723">
                  <c:v>29430</c:v>
                </c:pt>
                <c:pt idx="1724">
                  <c:v>29431</c:v>
                </c:pt>
                <c:pt idx="1725">
                  <c:v>29432</c:v>
                </c:pt>
                <c:pt idx="1726">
                  <c:v>29433</c:v>
                </c:pt>
                <c:pt idx="1727">
                  <c:v>29434</c:v>
                </c:pt>
                <c:pt idx="1728">
                  <c:v>29437</c:v>
                </c:pt>
                <c:pt idx="1729">
                  <c:v>29438</c:v>
                </c:pt>
                <c:pt idx="1730">
                  <c:v>29439</c:v>
                </c:pt>
                <c:pt idx="1731">
                  <c:v>29440</c:v>
                </c:pt>
                <c:pt idx="1732">
                  <c:v>29441</c:v>
                </c:pt>
                <c:pt idx="1733">
                  <c:v>29444</c:v>
                </c:pt>
                <c:pt idx="1734">
                  <c:v>29445</c:v>
                </c:pt>
                <c:pt idx="1735">
                  <c:v>29446</c:v>
                </c:pt>
                <c:pt idx="1736">
                  <c:v>29447</c:v>
                </c:pt>
                <c:pt idx="1737">
                  <c:v>29448</c:v>
                </c:pt>
                <c:pt idx="1738">
                  <c:v>29451</c:v>
                </c:pt>
                <c:pt idx="1739">
                  <c:v>29452</c:v>
                </c:pt>
                <c:pt idx="1740">
                  <c:v>29453</c:v>
                </c:pt>
                <c:pt idx="1741">
                  <c:v>29454</c:v>
                </c:pt>
                <c:pt idx="1742">
                  <c:v>29455</c:v>
                </c:pt>
                <c:pt idx="1743">
                  <c:v>29458</c:v>
                </c:pt>
                <c:pt idx="1744">
                  <c:v>29459</c:v>
                </c:pt>
                <c:pt idx="1745">
                  <c:v>29460</c:v>
                </c:pt>
                <c:pt idx="1746">
                  <c:v>29461</c:v>
                </c:pt>
                <c:pt idx="1747">
                  <c:v>29462</c:v>
                </c:pt>
                <c:pt idx="1748">
                  <c:v>29466</c:v>
                </c:pt>
                <c:pt idx="1749">
                  <c:v>29467</c:v>
                </c:pt>
                <c:pt idx="1750">
                  <c:v>29468</c:v>
                </c:pt>
                <c:pt idx="1751">
                  <c:v>29469</c:v>
                </c:pt>
                <c:pt idx="1752">
                  <c:v>29472</c:v>
                </c:pt>
                <c:pt idx="1753">
                  <c:v>29473</c:v>
                </c:pt>
                <c:pt idx="1754">
                  <c:v>29474</c:v>
                </c:pt>
                <c:pt idx="1755">
                  <c:v>29475</c:v>
                </c:pt>
                <c:pt idx="1756">
                  <c:v>29476</c:v>
                </c:pt>
                <c:pt idx="1757">
                  <c:v>29479</c:v>
                </c:pt>
                <c:pt idx="1758">
                  <c:v>29480</c:v>
                </c:pt>
                <c:pt idx="1759">
                  <c:v>29481</c:v>
                </c:pt>
                <c:pt idx="1760">
                  <c:v>29482</c:v>
                </c:pt>
                <c:pt idx="1761">
                  <c:v>29483</c:v>
                </c:pt>
                <c:pt idx="1762">
                  <c:v>29486</c:v>
                </c:pt>
                <c:pt idx="1763">
                  <c:v>29487</c:v>
                </c:pt>
                <c:pt idx="1764">
                  <c:v>29488</c:v>
                </c:pt>
                <c:pt idx="1765">
                  <c:v>29489</c:v>
                </c:pt>
                <c:pt idx="1766">
                  <c:v>29490</c:v>
                </c:pt>
                <c:pt idx="1767">
                  <c:v>29493</c:v>
                </c:pt>
                <c:pt idx="1768">
                  <c:v>29494</c:v>
                </c:pt>
                <c:pt idx="1769">
                  <c:v>29495</c:v>
                </c:pt>
                <c:pt idx="1770">
                  <c:v>29496</c:v>
                </c:pt>
                <c:pt idx="1771">
                  <c:v>29497</c:v>
                </c:pt>
                <c:pt idx="1772">
                  <c:v>29500</c:v>
                </c:pt>
                <c:pt idx="1773">
                  <c:v>29501</c:v>
                </c:pt>
                <c:pt idx="1774">
                  <c:v>29502</c:v>
                </c:pt>
                <c:pt idx="1775">
                  <c:v>29503</c:v>
                </c:pt>
                <c:pt idx="1776">
                  <c:v>29504</c:v>
                </c:pt>
                <c:pt idx="1777">
                  <c:v>29508</c:v>
                </c:pt>
                <c:pt idx="1778">
                  <c:v>29509</c:v>
                </c:pt>
                <c:pt idx="1779">
                  <c:v>29510</c:v>
                </c:pt>
                <c:pt idx="1780">
                  <c:v>29511</c:v>
                </c:pt>
                <c:pt idx="1781">
                  <c:v>29514</c:v>
                </c:pt>
                <c:pt idx="1782">
                  <c:v>29515</c:v>
                </c:pt>
                <c:pt idx="1783">
                  <c:v>29516</c:v>
                </c:pt>
                <c:pt idx="1784">
                  <c:v>29517</c:v>
                </c:pt>
                <c:pt idx="1785">
                  <c:v>29518</c:v>
                </c:pt>
                <c:pt idx="1786">
                  <c:v>29521</c:v>
                </c:pt>
                <c:pt idx="1787">
                  <c:v>29522</c:v>
                </c:pt>
                <c:pt idx="1788">
                  <c:v>29523</c:v>
                </c:pt>
                <c:pt idx="1789">
                  <c:v>29524</c:v>
                </c:pt>
                <c:pt idx="1790">
                  <c:v>29525</c:v>
                </c:pt>
                <c:pt idx="1791">
                  <c:v>29528</c:v>
                </c:pt>
                <c:pt idx="1792">
                  <c:v>29530</c:v>
                </c:pt>
                <c:pt idx="1793">
                  <c:v>29531</c:v>
                </c:pt>
                <c:pt idx="1794">
                  <c:v>29532</c:v>
                </c:pt>
                <c:pt idx="1795">
                  <c:v>29535</c:v>
                </c:pt>
                <c:pt idx="1796">
                  <c:v>29537</c:v>
                </c:pt>
                <c:pt idx="1797">
                  <c:v>29538</c:v>
                </c:pt>
                <c:pt idx="1798">
                  <c:v>29539</c:v>
                </c:pt>
                <c:pt idx="1799">
                  <c:v>29542</c:v>
                </c:pt>
                <c:pt idx="1800">
                  <c:v>29543</c:v>
                </c:pt>
                <c:pt idx="1801">
                  <c:v>29544</c:v>
                </c:pt>
                <c:pt idx="1802">
                  <c:v>29545</c:v>
                </c:pt>
                <c:pt idx="1803">
                  <c:v>29546</c:v>
                </c:pt>
                <c:pt idx="1804">
                  <c:v>29549</c:v>
                </c:pt>
                <c:pt idx="1805">
                  <c:v>29550</c:v>
                </c:pt>
                <c:pt idx="1806">
                  <c:v>29551</c:v>
                </c:pt>
                <c:pt idx="1807">
                  <c:v>29553</c:v>
                </c:pt>
                <c:pt idx="1808">
                  <c:v>29556</c:v>
                </c:pt>
                <c:pt idx="1809">
                  <c:v>29557</c:v>
                </c:pt>
                <c:pt idx="1810">
                  <c:v>29558</c:v>
                </c:pt>
                <c:pt idx="1811">
                  <c:v>29559</c:v>
                </c:pt>
                <c:pt idx="1812">
                  <c:v>29560</c:v>
                </c:pt>
                <c:pt idx="1813">
                  <c:v>29563</c:v>
                </c:pt>
                <c:pt idx="1814">
                  <c:v>29564</c:v>
                </c:pt>
                <c:pt idx="1815">
                  <c:v>29565</c:v>
                </c:pt>
                <c:pt idx="1816">
                  <c:v>29566</c:v>
                </c:pt>
                <c:pt idx="1817">
                  <c:v>29567</c:v>
                </c:pt>
                <c:pt idx="1818">
                  <c:v>29570</c:v>
                </c:pt>
                <c:pt idx="1819">
                  <c:v>29571</c:v>
                </c:pt>
                <c:pt idx="1820">
                  <c:v>29572</c:v>
                </c:pt>
                <c:pt idx="1821">
                  <c:v>29573</c:v>
                </c:pt>
                <c:pt idx="1822">
                  <c:v>29574</c:v>
                </c:pt>
                <c:pt idx="1823">
                  <c:v>29577</c:v>
                </c:pt>
                <c:pt idx="1824">
                  <c:v>29578</c:v>
                </c:pt>
                <c:pt idx="1825">
                  <c:v>29579</c:v>
                </c:pt>
                <c:pt idx="1826">
                  <c:v>29584</c:v>
                </c:pt>
                <c:pt idx="1827">
                  <c:v>29585</c:v>
                </c:pt>
                <c:pt idx="1828">
                  <c:v>29586</c:v>
                </c:pt>
                <c:pt idx="1829">
                  <c:v>29588</c:v>
                </c:pt>
                <c:pt idx="1830">
                  <c:v>29591</c:v>
                </c:pt>
                <c:pt idx="1831">
                  <c:v>29592</c:v>
                </c:pt>
                <c:pt idx="1832">
                  <c:v>29593</c:v>
                </c:pt>
                <c:pt idx="1833">
                  <c:v>29594</c:v>
                </c:pt>
                <c:pt idx="1834">
                  <c:v>29595</c:v>
                </c:pt>
                <c:pt idx="1835">
                  <c:v>29598</c:v>
                </c:pt>
                <c:pt idx="1836">
                  <c:v>29599</c:v>
                </c:pt>
                <c:pt idx="1837">
                  <c:v>29600</c:v>
                </c:pt>
                <c:pt idx="1838">
                  <c:v>29601</c:v>
                </c:pt>
                <c:pt idx="1839">
                  <c:v>29602</c:v>
                </c:pt>
                <c:pt idx="1840">
                  <c:v>29605</c:v>
                </c:pt>
                <c:pt idx="1841">
                  <c:v>29606</c:v>
                </c:pt>
                <c:pt idx="1842">
                  <c:v>29607</c:v>
                </c:pt>
                <c:pt idx="1843">
                  <c:v>29608</c:v>
                </c:pt>
                <c:pt idx="1844">
                  <c:v>29609</c:v>
                </c:pt>
                <c:pt idx="1845">
                  <c:v>29612</c:v>
                </c:pt>
                <c:pt idx="1846">
                  <c:v>29613</c:v>
                </c:pt>
                <c:pt idx="1847">
                  <c:v>29614</c:v>
                </c:pt>
                <c:pt idx="1848">
                  <c:v>29615</c:v>
                </c:pt>
                <c:pt idx="1849">
                  <c:v>29616</c:v>
                </c:pt>
                <c:pt idx="1850">
                  <c:v>29619</c:v>
                </c:pt>
                <c:pt idx="1851">
                  <c:v>29620</c:v>
                </c:pt>
                <c:pt idx="1852">
                  <c:v>29621</c:v>
                </c:pt>
                <c:pt idx="1853">
                  <c:v>29622</c:v>
                </c:pt>
                <c:pt idx="1854">
                  <c:v>29623</c:v>
                </c:pt>
                <c:pt idx="1855">
                  <c:v>29626</c:v>
                </c:pt>
                <c:pt idx="1856">
                  <c:v>29627</c:v>
                </c:pt>
                <c:pt idx="1857">
                  <c:v>29628</c:v>
                </c:pt>
                <c:pt idx="1858">
                  <c:v>29630</c:v>
                </c:pt>
                <c:pt idx="1859">
                  <c:v>29634</c:v>
                </c:pt>
                <c:pt idx="1860">
                  <c:v>29635</c:v>
                </c:pt>
                <c:pt idx="1861">
                  <c:v>29636</c:v>
                </c:pt>
                <c:pt idx="1862">
                  <c:v>29637</c:v>
                </c:pt>
                <c:pt idx="1863">
                  <c:v>29640</c:v>
                </c:pt>
                <c:pt idx="1864">
                  <c:v>29641</c:v>
                </c:pt>
                <c:pt idx="1865">
                  <c:v>29642</c:v>
                </c:pt>
                <c:pt idx="1866">
                  <c:v>29643</c:v>
                </c:pt>
                <c:pt idx="1867">
                  <c:v>29644</c:v>
                </c:pt>
                <c:pt idx="1868">
                  <c:v>29647</c:v>
                </c:pt>
                <c:pt idx="1869">
                  <c:v>29648</c:v>
                </c:pt>
                <c:pt idx="1870">
                  <c:v>29649</c:v>
                </c:pt>
                <c:pt idx="1871">
                  <c:v>29650</c:v>
                </c:pt>
                <c:pt idx="1872">
                  <c:v>29651</c:v>
                </c:pt>
                <c:pt idx="1873">
                  <c:v>29654</c:v>
                </c:pt>
                <c:pt idx="1874">
                  <c:v>29655</c:v>
                </c:pt>
                <c:pt idx="1875">
                  <c:v>29656</c:v>
                </c:pt>
                <c:pt idx="1876">
                  <c:v>29657</c:v>
                </c:pt>
                <c:pt idx="1877">
                  <c:v>29658</c:v>
                </c:pt>
                <c:pt idx="1878">
                  <c:v>29661</c:v>
                </c:pt>
                <c:pt idx="1879">
                  <c:v>29662</c:v>
                </c:pt>
                <c:pt idx="1880">
                  <c:v>29663</c:v>
                </c:pt>
                <c:pt idx="1881">
                  <c:v>29664</c:v>
                </c:pt>
                <c:pt idx="1882">
                  <c:v>29665</c:v>
                </c:pt>
                <c:pt idx="1883">
                  <c:v>29668</c:v>
                </c:pt>
                <c:pt idx="1884">
                  <c:v>29669</c:v>
                </c:pt>
                <c:pt idx="1885">
                  <c:v>29670</c:v>
                </c:pt>
                <c:pt idx="1886">
                  <c:v>29671</c:v>
                </c:pt>
                <c:pt idx="1887">
                  <c:v>29672</c:v>
                </c:pt>
                <c:pt idx="1888">
                  <c:v>29675</c:v>
                </c:pt>
                <c:pt idx="1889">
                  <c:v>29676</c:v>
                </c:pt>
                <c:pt idx="1890">
                  <c:v>29677</c:v>
                </c:pt>
                <c:pt idx="1891">
                  <c:v>29678</c:v>
                </c:pt>
                <c:pt idx="1892">
                  <c:v>29679</c:v>
                </c:pt>
                <c:pt idx="1893">
                  <c:v>29682</c:v>
                </c:pt>
                <c:pt idx="1894">
                  <c:v>29683</c:v>
                </c:pt>
                <c:pt idx="1895">
                  <c:v>29684</c:v>
                </c:pt>
                <c:pt idx="1896">
                  <c:v>29685</c:v>
                </c:pt>
                <c:pt idx="1897">
                  <c:v>29686</c:v>
                </c:pt>
                <c:pt idx="1898">
                  <c:v>29689</c:v>
                </c:pt>
                <c:pt idx="1899">
                  <c:v>29690</c:v>
                </c:pt>
                <c:pt idx="1900">
                  <c:v>29691</c:v>
                </c:pt>
                <c:pt idx="1901">
                  <c:v>29692</c:v>
                </c:pt>
                <c:pt idx="1902">
                  <c:v>29696</c:v>
                </c:pt>
                <c:pt idx="1903">
                  <c:v>29697</c:v>
                </c:pt>
                <c:pt idx="1904">
                  <c:v>29698</c:v>
                </c:pt>
                <c:pt idx="1905">
                  <c:v>29699</c:v>
                </c:pt>
                <c:pt idx="1906">
                  <c:v>29700</c:v>
                </c:pt>
                <c:pt idx="1907">
                  <c:v>29703</c:v>
                </c:pt>
                <c:pt idx="1908">
                  <c:v>29704</c:v>
                </c:pt>
                <c:pt idx="1909">
                  <c:v>29705</c:v>
                </c:pt>
                <c:pt idx="1910">
                  <c:v>29706</c:v>
                </c:pt>
                <c:pt idx="1911">
                  <c:v>29707</c:v>
                </c:pt>
                <c:pt idx="1912">
                  <c:v>29710</c:v>
                </c:pt>
                <c:pt idx="1913">
                  <c:v>29711</c:v>
                </c:pt>
                <c:pt idx="1914">
                  <c:v>29712</c:v>
                </c:pt>
                <c:pt idx="1915">
                  <c:v>29713</c:v>
                </c:pt>
                <c:pt idx="1916">
                  <c:v>29714</c:v>
                </c:pt>
                <c:pt idx="1917">
                  <c:v>29717</c:v>
                </c:pt>
                <c:pt idx="1918">
                  <c:v>29718</c:v>
                </c:pt>
                <c:pt idx="1919">
                  <c:v>29719</c:v>
                </c:pt>
                <c:pt idx="1920">
                  <c:v>29720</c:v>
                </c:pt>
                <c:pt idx="1921">
                  <c:v>29721</c:v>
                </c:pt>
                <c:pt idx="1922">
                  <c:v>29724</c:v>
                </c:pt>
                <c:pt idx="1923">
                  <c:v>29725</c:v>
                </c:pt>
                <c:pt idx="1924">
                  <c:v>29726</c:v>
                </c:pt>
                <c:pt idx="1925">
                  <c:v>29727</c:v>
                </c:pt>
                <c:pt idx="1926">
                  <c:v>29728</c:v>
                </c:pt>
                <c:pt idx="1927">
                  <c:v>29732</c:v>
                </c:pt>
                <c:pt idx="1928">
                  <c:v>29733</c:v>
                </c:pt>
                <c:pt idx="1929">
                  <c:v>29734</c:v>
                </c:pt>
                <c:pt idx="1930">
                  <c:v>29735</c:v>
                </c:pt>
                <c:pt idx="1931">
                  <c:v>29738</c:v>
                </c:pt>
                <c:pt idx="1932">
                  <c:v>29739</c:v>
                </c:pt>
                <c:pt idx="1933">
                  <c:v>29740</c:v>
                </c:pt>
                <c:pt idx="1934">
                  <c:v>29741</c:v>
                </c:pt>
                <c:pt idx="1935">
                  <c:v>29742</c:v>
                </c:pt>
                <c:pt idx="1936">
                  <c:v>29745</c:v>
                </c:pt>
                <c:pt idx="1937">
                  <c:v>29746</c:v>
                </c:pt>
                <c:pt idx="1938">
                  <c:v>29747</c:v>
                </c:pt>
                <c:pt idx="1939">
                  <c:v>29748</c:v>
                </c:pt>
                <c:pt idx="1940">
                  <c:v>29749</c:v>
                </c:pt>
                <c:pt idx="1941">
                  <c:v>29752</c:v>
                </c:pt>
                <c:pt idx="1942">
                  <c:v>29753</c:v>
                </c:pt>
                <c:pt idx="1943">
                  <c:v>29754</c:v>
                </c:pt>
                <c:pt idx="1944">
                  <c:v>29755</c:v>
                </c:pt>
                <c:pt idx="1945">
                  <c:v>29756</c:v>
                </c:pt>
                <c:pt idx="1946">
                  <c:v>29759</c:v>
                </c:pt>
                <c:pt idx="1947">
                  <c:v>29760</c:v>
                </c:pt>
                <c:pt idx="1948">
                  <c:v>29761</c:v>
                </c:pt>
                <c:pt idx="1949">
                  <c:v>29762</c:v>
                </c:pt>
                <c:pt idx="1950">
                  <c:v>29763</c:v>
                </c:pt>
                <c:pt idx="1951">
                  <c:v>29766</c:v>
                </c:pt>
                <c:pt idx="1952">
                  <c:v>29767</c:v>
                </c:pt>
                <c:pt idx="1953">
                  <c:v>29768</c:v>
                </c:pt>
                <c:pt idx="1954">
                  <c:v>29769</c:v>
                </c:pt>
                <c:pt idx="1955">
                  <c:v>29773</c:v>
                </c:pt>
                <c:pt idx="1956">
                  <c:v>29774</c:v>
                </c:pt>
                <c:pt idx="1957">
                  <c:v>29775</c:v>
                </c:pt>
                <c:pt idx="1958">
                  <c:v>29776</c:v>
                </c:pt>
                <c:pt idx="1959">
                  <c:v>29777</c:v>
                </c:pt>
                <c:pt idx="1960">
                  <c:v>29780</c:v>
                </c:pt>
                <c:pt idx="1961">
                  <c:v>29781</c:v>
                </c:pt>
                <c:pt idx="1962">
                  <c:v>29782</c:v>
                </c:pt>
                <c:pt idx="1963">
                  <c:v>29783</c:v>
                </c:pt>
                <c:pt idx="1964">
                  <c:v>29784</c:v>
                </c:pt>
                <c:pt idx="1965">
                  <c:v>29787</c:v>
                </c:pt>
                <c:pt idx="1966">
                  <c:v>29788</c:v>
                </c:pt>
                <c:pt idx="1967">
                  <c:v>29789</c:v>
                </c:pt>
                <c:pt idx="1968">
                  <c:v>29790</c:v>
                </c:pt>
                <c:pt idx="1969">
                  <c:v>29791</c:v>
                </c:pt>
                <c:pt idx="1970">
                  <c:v>29794</c:v>
                </c:pt>
                <c:pt idx="1971">
                  <c:v>29795</c:v>
                </c:pt>
                <c:pt idx="1972">
                  <c:v>29796</c:v>
                </c:pt>
                <c:pt idx="1973">
                  <c:v>29797</c:v>
                </c:pt>
                <c:pt idx="1974">
                  <c:v>29798</c:v>
                </c:pt>
                <c:pt idx="1975">
                  <c:v>29801</c:v>
                </c:pt>
                <c:pt idx="1976">
                  <c:v>29802</c:v>
                </c:pt>
                <c:pt idx="1977">
                  <c:v>29803</c:v>
                </c:pt>
                <c:pt idx="1978">
                  <c:v>29804</c:v>
                </c:pt>
                <c:pt idx="1979">
                  <c:v>29805</c:v>
                </c:pt>
                <c:pt idx="1980">
                  <c:v>29808</c:v>
                </c:pt>
                <c:pt idx="1981">
                  <c:v>29809</c:v>
                </c:pt>
                <c:pt idx="1982">
                  <c:v>29810</c:v>
                </c:pt>
                <c:pt idx="1983">
                  <c:v>29811</c:v>
                </c:pt>
                <c:pt idx="1984">
                  <c:v>29812</c:v>
                </c:pt>
                <c:pt idx="1985">
                  <c:v>29815</c:v>
                </c:pt>
                <c:pt idx="1986">
                  <c:v>29816</c:v>
                </c:pt>
                <c:pt idx="1987">
                  <c:v>29817</c:v>
                </c:pt>
                <c:pt idx="1988">
                  <c:v>29818</c:v>
                </c:pt>
                <c:pt idx="1989">
                  <c:v>29819</c:v>
                </c:pt>
                <c:pt idx="1990">
                  <c:v>29822</c:v>
                </c:pt>
                <c:pt idx="1991">
                  <c:v>29823</c:v>
                </c:pt>
                <c:pt idx="1992">
                  <c:v>29824</c:v>
                </c:pt>
                <c:pt idx="1993">
                  <c:v>29825</c:v>
                </c:pt>
                <c:pt idx="1994">
                  <c:v>29826</c:v>
                </c:pt>
                <c:pt idx="1995">
                  <c:v>29829</c:v>
                </c:pt>
                <c:pt idx="1996">
                  <c:v>29830</c:v>
                </c:pt>
                <c:pt idx="1997">
                  <c:v>29831</c:v>
                </c:pt>
                <c:pt idx="1998">
                  <c:v>29832</c:v>
                </c:pt>
                <c:pt idx="1999">
                  <c:v>29833</c:v>
                </c:pt>
                <c:pt idx="2000">
                  <c:v>29837</c:v>
                </c:pt>
                <c:pt idx="2001">
                  <c:v>29838</c:v>
                </c:pt>
                <c:pt idx="2002">
                  <c:v>29839</c:v>
                </c:pt>
                <c:pt idx="2003">
                  <c:v>29840</c:v>
                </c:pt>
                <c:pt idx="2004">
                  <c:v>29843</c:v>
                </c:pt>
                <c:pt idx="2005">
                  <c:v>29844</c:v>
                </c:pt>
                <c:pt idx="2006">
                  <c:v>29845</c:v>
                </c:pt>
                <c:pt idx="2007">
                  <c:v>29846</c:v>
                </c:pt>
                <c:pt idx="2008">
                  <c:v>29847</c:v>
                </c:pt>
                <c:pt idx="2009">
                  <c:v>29850</c:v>
                </c:pt>
                <c:pt idx="2010">
                  <c:v>29851</c:v>
                </c:pt>
                <c:pt idx="2011">
                  <c:v>29852</c:v>
                </c:pt>
                <c:pt idx="2012">
                  <c:v>29853</c:v>
                </c:pt>
                <c:pt idx="2013">
                  <c:v>29854</c:v>
                </c:pt>
                <c:pt idx="2014">
                  <c:v>29857</c:v>
                </c:pt>
                <c:pt idx="2015">
                  <c:v>29858</c:v>
                </c:pt>
                <c:pt idx="2016">
                  <c:v>29859</c:v>
                </c:pt>
                <c:pt idx="2017">
                  <c:v>29860</c:v>
                </c:pt>
                <c:pt idx="2018">
                  <c:v>29861</c:v>
                </c:pt>
                <c:pt idx="2019">
                  <c:v>29864</c:v>
                </c:pt>
                <c:pt idx="2020">
                  <c:v>29865</c:v>
                </c:pt>
                <c:pt idx="2021">
                  <c:v>29866</c:v>
                </c:pt>
                <c:pt idx="2022">
                  <c:v>29867</c:v>
                </c:pt>
                <c:pt idx="2023">
                  <c:v>29868</c:v>
                </c:pt>
                <c:pt idx="2024">
                  <c:v>29872</c:v>
                </c:pt>
                <c:pt idx="2025">
                  <c:v>29873</c:v>
                </c:pt>
                <c:pt idx="2026">
                  <c:v>29874</c:v>
                </c:pt>
                <c:pt idx="2027">
                  <c:v>29875</c:v>
                </c:pt>
                <c:pt idx="2028">
                  <c:v>29878</c:v>
                </c:pt>
                <c:pt idx="2029">
                  <c:v>29879</c:v>
                </c:pt>
                <c:pt idx="2030">
                  <c:v>29880</c:v>
                </c:pt>
                <c:pt idx="2031">
                  <c:v>29881</c:v>
                </c:pt>
                <c:pt idx="2032">
                  <c:v>29882</c:v>
                </c:pt>
                <c:pt idx="2033">
                  <c:v>29885</c:v>
                </c:pt>
                <c:pt idx="2034">
                  <c:v>29886</c:v>
                </c:pt>
                <c:pt idx="2035">
                  <c:v>29887</c:v>
                </c:pt>
                <c:pt idx="2036">
                  <c:v>29888</c:v>
                </c:pt>
                <c:pt idx="2037">
                  <c:v>29889</c:v>
                </c:pt>
                <c:pt idx="2038">
                  <c:v>29892</c:v>
                </c:pt>
                <c:pt idx="2039">
                  <c:v>29894</c:v>
                </c:pt>
                <c:pt idx="2040">
                  <c:v>29895</c:v>
                </c:pt>
                <c:pt idx="2041">
                  <c:v>29896</c:v>
                </c:pt>
                <c:pt idx="2042">
                  <c:v>29899</c:v>
                </c:pt>
                <c:pt idx="2043">
                  <c:v>29900</c:v>
                </c:pt>
                <c:pt idx="2044">
                  <c:v>29902</c:v>
                </c:pt>
                <c:pt idx="2045">
                  <c:v>29903</c:v>
                </c:pt>
                <c:pt idx="2046">
                  <c:v>29906</c:v>
                </c:pt>
                <c:pt idx="2047">
                  <c:v>29907</c:v>
                </c:pt>
                <c:pt idx="2048">
                  <c:v>29908</c:v>
                </c:pt>
                <c:pt idx="2049">
                  <c:v>29909</c:v>
                </c:pt>
                <c:pt idx="2050">
                  <c:v>29910</c:v>
                </c:pt>
                <c:pt idx="2051">
                  <c:v>29913</c:v>
                </c:pt>
                <c:pt idx="2052">
                  <c:v>29914</c:v>
                </c:pt>
                <c:pt idx="2053">
                  <c:v>29915</c:v>
                </c:pt>
                <c:pt idx="2054">
                  <c:v>29917</c:v>
                </c:pt>
                <c:pt idx="2055">
                  <c:v>29920</c:v>
                </c:pt>
                <c:pt idx="2056">
                  <c:v>29921</c:v>
                </c:pt>
                <c:pt idx="2057">
                  <c:v>29922</c:v>
                </c:pt>
                <c:pt idx="2058">
                  <c:v>29923</c:v>
                </c:pt>
                <c:pt idx="2059">
                  <c:v>29924</c:v>
                </c:pt>
                <c:pt idx="2060">
                  <c:v>29927</c:v>
                </c:pt>
                <c:pt idx="2061">
                  <c:v>29928</c:v>
                </c:pt>
                <c:pt idx="2062">
                  <c:v>29929</c:v>
                </c:pt>
                <c:pt idx="2063">
                  <c:v>29930</c:v>
                </c:pt>
                <c:pt idx="2064">
                  <c:v>29931</c:v>
                </c:pt>
                <c:pt idx="2065">
                  <c:v>29934</c:v>
                </c:pt>
                <c:pt idx="2066">
                  <c:v>29935</c:v>
                </c:pt>
                <c:pt idx="2067">
                  <c:v>29936</c:v>
                </c:pt>
                <c:pt idx="2068">
                  <c:v>29937</c:v>
                </c:pt>
                <c:pt idx="2069">
                  <c:v>29938</c:v>
                </c:pt>
                <c:pt idx="2070">
                  <c:v>29941</c:v>
                </c:pt>
                <c:pt idx="2071">
                  <c:v>29942</c:v>
                </c:pt>
                <c:pt idx="2072">
                  <c:v>29943</c:v>
                </c:pt>
                <c:pt idx="2073">
                  <c:v>29944</c:v>
                </c:pt>
                <c:pt idx="2074">
                  <c:v>29949</c:v>
                </c:pt>
                <c:pt idx="2075">
                  <c:v>29950</c:v>
                </c:pt>
                <c:pt idx="2076">
                  <c:v>29951</c:v>
                </c:pt>
                <c:pt idx="2077">
                  <c:v>29955</c:v>
                </c:pt>
                <c:pt idx="2078">
                  <c:v>29956</c:v>
                </c:pt>
                <c:pt idx="2079">
                  <c:v>29957</c:v>
                </c:pt>
                <c:pt idx="2080">
                  <c:v>29958</c:v>
                </c:pt>
                <c:pt idx="2081">
                  <c:v>29959</c:v>
                </c:pt>
                <c:pt idx="2082">
                  <c:v>29962</c:v>
                </c:pt>
                <c:pt idx="2083">
                  <c:v>29963</c:v>
                </c:pt>
                <c:pt idx="2084">
                  <c:v>29964</c:v>
                </c:pt>
                <c:pt idx="2085">
                  <c:v>29965</c:v>
                </c:pt>
                <c:pt idx="2086">
                  <c:v>29966</c:v>
                </c:pt>
                <c:pt idx="2087">
                  <c:v>29969</c:v>
                </c:pt>
                <c:pt idx="2088">
                  <c:v>29970</c:v>
                </c:pt>
                <c:pt idx="2089">
                  <c:v>29971</c:v>
                </c:pt>
                <c:pt idx="2090">
                  <c:v>29972</c:v>
                </c:pt>
                <c:pt idx="2091">
                  <c:v>29973</c:v>
                </c:pt>
                <c:pt idx="2092">
                  <c:v>29976</c:v>
                </c:pt>
                <c:pt idx="2093">
                  <c:v>29977</c:v>
                </c:pt>
                <c:pt idx="2094">
                  <c:v>29978</c:v>
                </c:pt>
                <c:pt idx="2095">
                  <c:v>29979</c:v>
                </c:pt>
                <c:pt idx="2096">
                  <c:v>29980</c:v>
                </c:pt>
                <c:pt idx="2097">
                  <c:v>29983</c:v>
                </c:pt>
                <c:pt idx="2098">
                  <c:v>29984</c:v>
                </c:pt>
                <c:pt idx="2099">
                  <c:v>29985</c:v>
                </c:pt>
                <c:pt idx="2100">
                  <c:v>29986</c:v>
                </c:pt>
                <c:pt idx="2101">
                  <c:v>29987</c:v>
                </c:pt>
                <c:pt idx="2102">
                  <c:v>29990</c:v>
                </c:pt>
                <c:pt idx="2103">
                  <c:v>29991</c:v>
                </c:pt>
                <c:pt idx="2104">
                  <c:v>29992</c:v>
                </c:pt>
                <c:pt idx="2105">
                  <c:v>29993</c:v>
                </c:pt>
                <c:pt idx="2106">
                  <c:v>29998</c:v>
                </c:pt>
                <c:pt idx="2107">
                  <c:v>29999</c:v>
                </c:pt>
                <c:pt idx="2108">
                  <c:v>30000</c:v>
                </c:pt>
                <c:pt idx="2109">
                  <c:v>30001</c:v>
                </c:pt>
                <c:pt idx="2110">
                  <c:v>30004</c:v>
                </c:pt>
                <c:pt idx="2111">
                  <c:v>30005</c:v>
                </c:pt>
                <c:pt idx="2112">
                  <c:v>30006</c:v>
                </c:pt>
                <c:pt idx="2113">
                  <c:v>30007</c:v>
                </c:pt>
                <c:pt idx="2114">
                  <c:v>30008</c:v>
                </c:pt>
                <c:pt idx="2115">
                  <c:v>30011</c:v>
                </c:pt>
                <c:pt idx="2116">
                  <c:v>30012</c:v>
                </c:pt>
                <c:pt idx="2117">
                  <c:v>30013</c:v>
                </c:pt>
                <c:pt idx="2118">
                  <c:v>30014</c:v>
                </c:pt>
                <c:pt idx="2119">
                  <c:v>30015</c:v>
                </c:pt>
                <c:pt idx="2120">
                  <c:v>30018</c:v>
                </c:pt>
                <c:pt idx="2121">
                  <c:v>30019</c:v>
                </c:pt>
                <c:pt idx="2122">
                  <c:v>30020</c:v>
                </c:pt>
                <c:pt idx="2123">
                  <c:v>30021</c:v>
                </c:pt>
                <c:pt idx="2124">
                  <c:v>30022</c:v>
                </c:pt>
                <c:pt idx="2125">
                  <c:v>30025</c:v>
                </c:pt>
                <c:pt idx="2126">
                  <c:v>30026</c:v>
                </c:pt>
                <c:pt idx="2127">
                  <c:v>30027</c:v>
                </c:pt>
                <c:pt idx="2128">
                  <c:v>30028</c:v>
                </c:pt>
                <c:pt idx="2129">
                  <c:v>30029</c:v>
                </c:pt>
                <c:pt idx="2130">
                  <c:v>30032</c:v>
                </c:pt>
                <c:pt idx="2131">
                  <c:v>30033</c:v>
                </c:pt>
                <c:pt idx="2132">
                  <c:v>30034</c:v>
                </c:pt>
                <c:pt idx="2133">
                  <c:v>30035</c:v>
                </c:pt>
                <c:pt idx="2134">
                  <c:v>30036</c:v>
                </c:pt>
                <c:pt idx="2135">
                  <c:v>30039</c:v>
                </c:pt>
                <c:pt idx="2136">
                  <c:v>30040</c:v>
                </c:pt>
                <c:pt idx="2137">
                  <c:v>30041</c:v>
                </c:pt>
                <c:pt idx="2138">
                  <c:v>30042</c:v>
                </c:pt>
                <c:pt idx="2139">
                  <c:v>30043</c:v>
                </c:pt>
                <c:pt idx="2140">
                  <c:v>30046</c:v>
                </c:pt>
                <c:pt idx="2141">
                  <c:v>30047</c:v>
                </c:pt>
                <c:pt idx="2142">
                  <c:v>30048</c:v>
                </c:pt>
                <c:pt idx="2143">
                  <c:v>30049</c:v>
                </c:pt>
                <c:pt idx="2144">
                  <c:v>30053</c:v>
                </c:pt>
                <c:pt idx="2145">
                  <c:v>30054</c:v>
                </c:pt>
                <c:pt idx="2146">
                  <c:v>30055</c:v>
                </c:pt>
                <c:pt idx="2147">
                  <c:v>30056</c:v>
                </c:pt>
                <c:pt idx="2148">
                  <c:v>30057</c:v>
                </c:pt>
                <c:pt idx="2149">
                  <c:v>30060</c:v>
                </c:pt>
                <c:pt idx="2150">
                  <c:v>30061</c:v>
                </c:pt>
                <c:pt idx="2151">
                  <c:v>30062</c:v>
                </c:pt>
                <c:pt idx="2152">
                  <c:v>30063</c:v>
                </c:pt>
                <c:pt idx="2153">
                  <c:v>30064</c:v>
                </c:pt>
                <c:pt idx="2154">
                  <c:v>30067</c:v>
                </c:pt>
                <c:pt idx="2155">
                  <c:v>30068</c:v>
                </c:pt>
                <c:pt idx="2156">
                  <c:v>30069</c:v>
                </c:pt>
                <c:pt idx="2157">
                  <c:v>30070</c:v>
                </c:pt>
                <c:pt idx="2158">
                  <c:v>30071</c:v>
                </c:pt>
                <c:pt idx="2159">
                  <c:v>30074</c:v>
                </c:pt>
                <c:pt idx="2160">
                  <c:v>30075</c:v>
                </c:pt>
                <c:pt idx="2161">
                  <c:v>30076</c:v>
                </c:pt>
                <c:pt idx="2162">
                  <c:v>30077</c:v>
                </c:pt>
                <c:pt idx="2163">
                  <c:v>30078</c:v>
                </c:pt>
                <c:pt idx="2164">
                  <c:v>30081</c:v>
                </c:pt>
                <c:pt idx="2165">
                  <c:v>30082</c:v>
                </c:pt>
                <c:pt idx="2166">
                  <c:v>30083</c:v>
                </c:pt>
                <c:pt idx="2167">
                  <c:v>30084</c:v>
                </c:pt>
                <c:pt idx="2168">
                  <c:v>30085</c:v>
                </c:pt>
                <c:pt idx="2169">
                  <c:v>30088</c:v>
                </c:pt>
                <c:pt idx="2170">
                  <c:v>30089</c:v>
                </c:pt>
                <c:pt idx="2171">
                  <c:v>30090</c:v>
                </c:pt>
                <c:pt idx="2172">
                  <c:v>30091</c:v>
                </c:pt>
                <c:pt idx="2173">
                  <c:v>30092</c:v>
                </c:pt>
                <c:pt idx="2174">
                  <c:v>30095</c:v>
                </c:pt>
                <c:pt idx="2175">
                  <c:v>30096</c:v>
                </c:pt>
                <c:pt idx="2176">
                  <c:v>30097</c:v>
                </c:pt>
                <c:pt idx="2177">
                  <c:v>30098</c:v>
                </c:pt>
                <c:pt idx="2178">
                  <c:v>30099</c:v>
                </c:pt>
                <c:pt idx="2179">
                  <c:v>30103</c:v>
                </c:pt>
                <c:pt idx="2180">
                  <c:v>30104</c:v>
                </c:pt>
                <c:pt idx="2181">
                  <c:v>30105</c:v>
                </c:pt>
                <c:pt idx="2182">
                  <c:v>30106</c:v>
                </c:pt>
                <c:pt idx="2183">
                  <c:v>30109</c:v>
                </c:pt>
                <c:pt idx="2184">
                  <c:v>30110</c:v>
                </c:pt>
                <c:pt idx="2185">
                  <c:v>30111</c:v>
                </c:pt>
                <c:pt idx="2186">
                  <c:v>30112</c:v>
                </c:pt>
                <c:pt idx="2187">
                  <c:v>30113</c:v>
                </c:pt>
                <c:pt idx="2188">
                  <c:v>30116</c:v>
                </c:pt>
                <c:pt idx="2189">
                  <c:v>30117</c:v>
                </c:pt>
                <c:pt idx="2190">
                  <c:v>30118</c:v>
                </c:pt>
                <c:pt idx="2191">
                  <c:v>30119</c:v>
                </c:pt>
                <c:pt idx="2192">
                  <c:v>30120</c:v>
                </c:pt>
                <c:pt idx="2193">
                  <c:v>30123</c:v>
                </c:pt>
                <c:pt idx="2194">
                  <c:v>30124</c:v>
                </c:pt>
                <c:pt idx="2195">
                  <c:v>30125</c:v>
                </c:pt>
                <c:pt idx="2196">
                  <c:v>30126</c:v>
                </c:pt>
                <c:pt idx="2197">
                  <c:v>30127</c:v>
                </c:pt>
                <c:pt idx="2198">
                  <c:v>30130</c:v>
                </c:pt>
                <c:pt idx="2199">
                  <c:v>30131</c:v>
                </c:pt>
                <c:pt idx="2200">
                  <c:v>30132</c:v>
                </c:pt>
                <c:pt idx="2201">
                  <c:v>30133</c:v>
                </c:pt>
                <c:pt idx="2202">
                  <c:v>30134</c:v>
                </c:pt>
                <c:pt idx="2203">
                  <c:v>30138</c:v>
                </c:pt>
                <c:pt idx="2204">
                  <c:v>30139</c:v>
                </c:pt>
                <c:pt idx="2205">
                  <c:v>30140</c:v>
                </c:pt>
                <c:pt idx="2206">
                  <c:v>30141</c:v>
                </c:pt>
                <c:pt idx="2207">
                  <c:v>30144</c:v>
                </c:pt>
                <c:pt idx="2208">
                  <c:v>30145</c:v>
                </c:pt>
                <c:pt idx="2209">
                  <c:v>30146</c:v>
                </c:pt>
                <c:pt idx="2210">
                  <c:v>30147</c:v>
                </c:pt>
                <c:pt idx="2211">
                  <c:v>30148</c:v>
                </c:pt>
                <c:pt idx="2212">
                  <c:v>30151</c:v>
                </c:pt>
                <c:pt idx="2213">
                  <c:v>30152</c:v>
                </c:pt>
                <c:pt idx="2214">
                  <c:v>30153</c:v>
                </c:pt>
                <c:pt idx="2215">
                  <c:v>30154</c:v>
                </c:pt>
                <c:pt idx="2216">
                  <c:v>30155</c:v>
                </c:pt>
                <c:pt idx="2217">
                  <c:v>30158</c:v>
                </c:pt>
                <c:pt idx="2218">
                  <c:v>30159</c:v>
                </c:pt>
                <c:pt idx="2219">
                  <c:v>30160</c:v>
                </c:pt>
                <c:pt idx="2220">
                  <c:v>30161</c:v>
                </c:pt>
                <c:pt idx="2221">
                  <c:v>30162</c:v>
                </c:pt>
                <c:pt idx="2222">
                  <c:v>30165</c:v>
                </c:pt>
                <c:pt idx="2223">
                  <c:v>30166</c:v>
                </c:pt>
                <c:pt idx="2224">
                  <c:v>30167</c:v>
                </c:pt>
                <c:pt idx="2225">
                  <c:v>30168</c:v>
                </c:pt>
                <c:pt idx="2226">
                  <c:v>30169</c:v>
                </c:pt>
                <c:pt idx="2227">
                  <c:v>30172</c:v>
                </c:pt>
                <c:pt idx="2228">
                  <c:v>30173</c:v>
                </c:pt>
                <c:pt idx="2229">
                  <c:v>30174</c:v>
                </c:pt>
                <c:pt idx="2230">
                  <c:v>30175</c:v>
                </c:pt>
                <c:pt idx="2231">
                  <c:v>30176</c:v>
                </c:pt>
                <c:pt idx="2232">
                  <c:v>30179</c:v>
                </c:pt>
                <c:pt idx="2233">
                  <c:v>30180</c:v>
                </c:pt>
                <c:pt idx="2234">
                  <c:v>30181</c:v>
                </c:pt>
                <c:pt idx="2235">
                  <c:v>30182</c:v>
                </c:pt>
                <c:pt idx="2236">
                  <c:v>30183</c:v>
                </c:pt>
                <c:pt idx="2237">
                  <c:v>30186</c:v>
                </c:pt>
                <c:pt idx="2238">
                  <c:v>30187</c:v>
                </c:pt>
                <c:pt idx="2239">
                  <c:v>30188</c:v>
                </c:pt>
                <c:pt idx="2240">
                  <c:v>30189</c:v>
                </c:pt>
                <c:pt idx="2241">
                  <c:v>30190</c:v>
                </c:pt>
                <c:pt idx="2242">
                  <c:v>30193</c:v>
                </c:pt>
                <c:pt idx="2243">
                  <c:v>30194</c:v>
                </c:pt>
                <c:pt idx="2244">
                  <c:v>30195</c:v>
                </c:pt>
                <c:pt idx="2245">
                  <c:v>30196</c:v>
                </c:pt>
                <c:pt idx="2246">
                  <c:v>30197</c:v>
                </c:pt>
                <c:pt idx="2247">
                  <c:v>30201</c:v>
                </c:pt>
                <c:pt idx="2248">
                  <c:v>30202</c:v>
                </c:pt>
                <c:pt idx="2249">
                  <c:v>30203</c:v>
                </c:pt>
                <c:pt idx="2250">
                  <c:v>30204</c:v>
                </c:pt>
                <c:pt idx="2251">
                  <c:v>30207</c:v>
                </c:pt>
                <c:pt idx="2252">
                  <c:v>30208</c:v>
                </c:pt>
                <c:pt idx="2253">
                  <c:v>30209</c:v>
                </c:pt>
                <c:pt idx="2254">
                  <c:v>30210</c:v>
                </c:pt>
                <c:pt idx="2255">
                  <c:v>30211</c:v>
                </c:pt>
                <c:pt idx="2256">
                  <c:v>30214</c:v>
                </c:pt>
                <c:pt idx="2257">
                  <c:v>30215</c:v>
                </c:pt>
                <c:pt idx="2258">
                  <c:v>30216</c:v>
                </c:pt>
                <c:pt idx="2259">
                  <c:v>30217</c:v>
                </c:pt>
                <c:pt idx="2260">
                  <c:v>30218</c:v>
                </c:pt>
                <c:pt idx="2261">
                  <c:v>30221</c:v>
                </c:pt>
                <c:pt idx="2262">
                  <c:v>30222</c:v>
                </c:pt>
                <c:pt idx="2263">
                  <c:v>30223</c:v>
                </c:pt>
                <c:pt idx="2264">
                  <c:v>30224</c:v>
                </c:pt>
                <c:pt idx="2265">
                  <c:v>30225</c:v>
                </c:pt>
                <c:pt idx="2266">
                  <c:v>30228</c:v>
                </c:pt>
                <c:pt idx="2267">
                  <c:v>30229</c:v>
                </c:pt>
                <c:pt idx="2268">
                  <c:v>30230</c:v>
                </c:pt>
                <c:pt idx="2269">
                  <c:v>30231</c:v>
                </c:pt>
                <c:pt idx="2270">
                  <c:v>30232</c:v>
                </c:pt>
                <c:pt idx="2271">
                  <c:v>30236</c:v>
                </c:pt>
                <c:pt idx="2272">
                  <c:v>30237</c:v>
                </c:pt>
                <c:pt idx="2273">
                  <c:v>30238</c:v>
                </c:pt>
                <c:pt idx="2274">
                  <c:v>30239</c:v>
                </c:pt>
                <c:pt idx="2275">
                  <c:v>30242</c:v>
                </c:pt>
                <c:pt idx="2276">
                  <c:v>30243</c:v>
                </c:pt>
                <c:pt idx="2277">
                  <c:v>30244</c:v>
                </c:pt>
                <c:pt idx="2278">
                  <c:v>30245</c:v>
                </c:pt>
                <c:pt idx="2279">
                  <c:v>30246</c:v>
                </c:pt>
                <c:pt idx="2280">
                  <c:v>30249</c:v>
                </c:pt>
                <c:pt idx="2281">
                  <c:v>30250</c:v>
                </c:pt>
                <c:pt idx="2282">
                  <c:v>30251</c:v>
                </c:pt>
                <c:pt idx="2283">
                  <c:v>30252</c:v>
                </c:pt>
                <c:pt idx="2284">
                  <c:v>30253</c:v>
                </c:pt>
                <c:pt idx="2285">
                  <c:v>30256</c:v>
                </c:pt>
                <c:pt idx="2286">
                  <c:v>30258</c:v>
                </c:pt>
                <c:pt idx="2287">
                  <c:v>30259</c:v>
                </c:pt>
                <c:pt idx="2288">
                  <c:v>30260</c:v>
                </c:pt>
                <c:pt idx="2289">
                  <c:v>30263</c:v>
                </c:pt>
                <c:pt idx="2290">
                  <c:v>30264</c:v>
                </c:pt>
                <c:pt idx="2291">
                  <c:v>30265</c:v>
                </c:pt>
                <c:pt idx="2292">
                  <c:v>30267</c:v>
                </c:pt>
                <c:pt idx="2293">
                  <c:v>30270</c:v>
                </c:pt>
                <c:pt idx="2294">
                  <c:v>30271</c:v>
                </c:pt>
                <c:pt idx="2295">
                  <c:v>30272</c:v>
                </c:pt>
                <c:pt idx="2296">
                  <c:v>30273</c:v>
                </c:pt>
                <c:pt idx="2297">
                  <c:v>30274</c:v>
                </c:pt>
                <c:pt idx="2298">
                  <c:v>30277</c:v>
                </c:pt>
                <c:pt idx="2299">
                  <c:v>30278</c:v>
                </c:pt>
                <c:pt idx="2300">
                  <c:v>30279</c:v>
                </c:pt>
                <c:pt idx="2301">
                  <c:v>30281</c:v>
                </c:pt>
                <c:pt idx="2302">
                  <c:v>30284</c:v>
                </c:pt>
                <c:pt idx="2303">
                  <c:v>30285</c:v>
                </c:pt>
                <c:pt idx="2304">
                  <c:v>30286</c:v>
                </c:pt>
                <c:pt idx="2305">
                  <c:v>30287</c:v>
                </c:pt>
                <c:pt idx="2306">
                  <c:v>30288</c:v>
                </c:pt>
                <c:pt idx="2307">
                  <c:v>30291</c:v>
                </c:pt>
                <c:pt idx="2308">
                  <c:v>30292</c:v>
                </c:pt>
                <c:pt idx="2309">
                  <c:v>30293</c:v>
                </c:pt>
                <c:pt idx="2310">
                  <c:v>30294</c:v>
                </c:pt>
                <c:pt idx="2311">
                  <c:v>30295</c:v>
                </c:pt>
                <c:pt idx="2312">
                  <c:v>30298</c:v>
                </c:pt>
                <c:pt idx="2313">
                  <c:v>30299</c:v>
                </c:pt>
                <c:pt idx="2314">
                  <c:v>30300</c:v>
                </c:pt>
                <c:pt idx="2315">
                  <c:v>30301</c:v>
                </c:pt>
                <c:pt idx="2316">
                  <c:v>30302</c:v>
                </c:pt>
                <c:pt idx="2317">
                  <c:v>30305</c:v>
                </c:pt>
                <c:pt idx="2318">
                  <c:v>30306</c:v>
                </c:pt>
                <c:pt idx="2319">
                  <c:v>30307</c:v>
                </c:pt>
                <c:pt idx="2320">
                  <c:v>30308</c:v>
                </c:pt>
                <c:pt idx="2321">
                  <c:v>30312</c:v>
                </c:pt>
                <c:pt idx="2322">
                  <c:v>30313</c:v>
                </c:pt>
                <c:pt idx="2323">
                  <c:v>30314</c:v>
                </c:pt>
                <c:pt idx="2324">
                  <c:v>30315</c:v>
                </c:pt>
                <c:pt idx="2325">
                  <c:v>30316</c:v>
                </c:pt>
                <c:pt idx="2326">
                  <c:v>30319</c:v>
                </c:pt>
                <c:pt idx="2327">
                  <c:v>30320</c:v>
                </c:pt>
                <c:pt idx="2328">
                  <c:v>30321</c:v>
                </c:pt>
                <c:pt idx="2329">
                  <c:v>30322</c:v>
                </c:pt>
                <c:pt idx="2330">
                  <c:v>30323</c:v>
                </c:pt>
                <c:pt idx="2331">
                  <c:v>30326</c:v>
                </c:pt>
                <c:pt idx="2332">
                  <c:v>30327</c:v>
                </c:pt>
                <c:pt idx="2333">
                  <c:v>30328</c:v>
                </c:pt>
                <c:pt idx="2334">
                  <c:v>30329</c:v>
                </c:pt>
                <c:pt idx="2335">
                  <c:v>30330</c:v>
                </c:pt>
                <c:pt idx="2336">
                  <c:v>30333</c:v>
                </c:pt>
                <c:pt idx="2337">
                  <c:v>30334</c:v>
                </c:pt>
                <c:pt idx="2338">
                  <c:v>30335</c:v>
                </c:pt>
                <c:pt idx="2339">
                  <c:v>30336</c:v>
                </c:pt>
                <c:pt idx="2340">
                  <c:v>30337</c:v>
                </c:pt>
                <c:pt idx="2341">
                  <c:v>30340</c:v>
                </c:pt>
                <c:pt idx="2342">
                  <c:v>30341</c:v>
                </c:pt>
                <c:pt idx="2343">
                  <c:v>30342</c:v>
                </c:pt>
                <c:pt idx="2344">
                  <c:v>30343</c:v>
                </c:pt>
                <c:pt idx="2345">
                  <c:v>30344</c:v>
                </c:pt>
                <c:pt idx="2346">
                  <c:v>30347</c:v>
                </c:pt>
                <c:pt idx="2347">
                  <c:v>30348</c:v>
                </c:pt>
                <c:pt idx="2348">
                  <c:v>30349</c:v>
                </c:pt>
                <c:pt idx="2349">
                  <c:v>30350</c:v>
                </c:pt>
                <c:pt idx="2350">
                  <c:v>30351</c:v>
                </c:pt>
                <c:pt idx="2351">
                  <c:v>30354</c:v>
                </c:pt>
                <c:pt idx="2352">
                  <c:v>30355</c:v>
                </c:pt>
                <c:pt idx="2353">
                  <c:v>30356</c:v>
                </c:pt>
                <c:pt idx="2354">
                  <c:v>30357</c:v>
                </c:pt>
                <c:pt idx="2355">
                  <c:v>30358</c:v>
                </c:pt>
                <c:pt idx="2356">
                  <c:v>30361</c:v>
                </c:pt>
                <c:pt idx="2357">
                  <c:v>30362</c:v>
                </c:pt>
                <c:pt idx="2358">
                  <c:v>30363</c:v>
                </c:pt>
                <c:pt idx="2359">
                  <c:v>30364</c:v>
                </c:pt>
                <c:pt idx="2360">
                  <c:v>30365</c:v>
                </c:pt>
                <c:pt idx="2361">
                  <c:v>30369</c:v>
                </c:pt>
                <c:pt idx="2362">
                  <c:v>30370</c:v>
                </c:pt>
                <c:pt idx="2363">
                  <c:v>30371</c:v>
                </c:pt>
                <c:pt idx="2364">
                  <c:v>30372</c:v>
                </c:pt>
                <c:pt idx="2365">
                  <c:v>30375</c:v>
                </c:pt>
                <c:pt idx="2366">
                  <c:v>30376</c:v>
                </c:pt>
                <c:pt idx="2367">
                  <c:v>30377</c:v>
                </c:pt>
                <c:pt idx="2368">
                  <c:v>30378</c:v>
                </c:pt>
                <c:pt idx="2369">
                  <c:v>30379</c:v>
                </c:pt>
                <c:pt idx="2370">
                  <c:v>30382</c:v>
                </c:pt>
                <c:pt idx="2371">
                  <c:v>30383</c:v>
                </c:pt>
                <c:pt idx="2372">
                  <c:v>30384</c:v>
                </c:pt>
                <c:pt idx="2373">
                  <c:v>30385</c:v>
                </c:pt>
                <c:pt idx="2374">
                  <c:v>30386</c:v>
                </c:pt>
                <c:pt idx="2375">
                  <c:v>30389</c:v>
                </c:pt>
                <c:pt idx="2376">
                  <c:v>30390</c:v>
                </c:pt>
                <c:pt idx="2377">
                  <c:v>30391</c:v>
                </c:pt>
                <c:pt idx="2378">
                  <c:v>30392</c:v>
                </c:pt>
                <c:pt idx="2379">
                  <c:v>30393</c:v>
                </c:pt>
                <c:pt idx="2380">
                  <c:v>30396</c:v>
                </c:pt>
                <c:pt idx="2381">
                  <c:v>30397</c:v>
                </c:pt>
                <c:pt idx="2382">
                  <c:v>30398</c:v>
                </c:pt>
                <c:pt idx="2383">
                  <c:v>30399</c:v>
                </c:pt>
                <c:pt idx="2384">
                  <c:v>30400</c:v>
                </c:pt>
                <c:pt idx="2385">
                  <c:v>30403</c:v>
                </c:pt>
                <c:pt idx="2386">
                  <c:v>30404</c:v>
                </c:pt>
                <c:pt idx="2387">
                  <c:v>30405</c:v>
                </c:pt>
                <c:pt idx="2388">
                  <c:v>30406</c:v>
                </c:pt>
                <c:pt idx="2389">
                  <c:v>30410</c:v>
                </c:pt>
                <c:pt idx="2390">
                  <c:v>30411</c:v>
                </c:pt>
                <c:pt idx="2391">
                  <c:v>30412</c:v>
                </c:pt>
                <c:pt idx="2392">
                  <c:v>30413</c:v>
                </c:pt>
                <c:pt idx="2393">
                  <c:v>30414</c:v>
                </c:pt>
                <c:pt idx="2394">
                  <c:v>30417</c:v>
                </c:pt>
                <c:pt idx="2395">
                  <c:v>30418</c:v>
                </c:pt>
                <c:pt idx="2396">
                  <c:v>30419</c:v>
                </c:pt>
                <c:pt idx="2397">
                  <c:v>30420</c:v>
                </c:pt>
                <c:pt idx="2398">
                  <c:v>30421</c:v>
                </c:pt>
                <c:pt idx="2399">
                  <c:v>30424</c:v>
                </c:pt>
                <c:pt idx="2400">
                  <c:v>30425</c:v>
                </c:pt>
                <c:pt idx="2401">
                  <c:v>30426</c:v>
                </c:pt>
                <c:pt idx="2402">
                  <c:v>30427</c:v>
                </c:pt>
                <c:pt idx="2403">
                  <c:v>30428</c:v>
                </c:pt>
                <c:pt idx="2404">
                  <c:v>30431</c:v>
                </c:pt>
                <c:pt idx="2405">
                  <c:v>30432</c:v>
                </c:pt>
                <c:pt idx="2406">
                  <c:v>30433</c:v>
                </c:pt>
                <c:pt idx="2407">
                  <c:v>30434</c:v>
                </c:pt>
                <c:pt idx="2408">
                  <c:v>30435</c:v>
                </c:pt>
                <c:pt idx="2409">
                  <c:v>30438</c:v>
                </c:pt>
                <c:pt idx="2410">
                  <c:v>30439</c:v>
                </c:pt>
                <c:pt idx="2411">
                  <c:v>30440</c:v>
                </c:pt>
                <c:pt idx="2412">
                  <c:v>30441</c:v>
                </c:pt>
                <c:pt idx="2413">
                  <c:v>30442</c:v>
                </c:pt>
                <c:pt idx="2414">
                  <c:v>30445</c:v>
                </c:pt>
                <c:pt idx="2415">
                  <c:v>30446</c:v>
                </c:pt>
                <c:pt idx="2416">
                  <c:v>30447</c:v>
                </c:pt>
                <c:pt idx="2417">
                  <c:v>30448</c:v>
                </c:pt>
                <c:pt idx="2418">
                  <c:v>30449</c:v>
                </c:pt>
                <c:pt idx="2419">
                  <c:v>30452</c:v>
                </c:pt>
                <c:pt idx="2420">
                  <c:v>30453</c:v>
                </c:pt>
                <c:pt idx="2421">
                  <c:v>30454</c:v>
                </c:pt>
                <c:pt idx="2422">
                  <c:v>30455</c:v>
                </c:pt>
                <c:pt idx="2423">
                  <c:v>30456</c:v>
                </c:pt>
                <c:pt idx="2424">
                  <c:v>30459</c:v>
                </c:pt>
                <c:pt idx="2425">
                  <c:v>30460</c:v>
                </c:pt>
                <c:pt idx="2426">
                  <c:v>30461</c:v>
                </c:pt>
                <c:pt idx="2427">
                  <c:v>30462</c:v>
                </c:pt>
                <c:pt idx="2428">
                  <c:v>30463</c:v>
                </c:pt>
                <c:pt idx="2429">
                  <c:v>30467</c:v>
                </c:pt>
                <c:pt idx="2430">
                  <c:v>30468</c:v>
                </c:pt>
                <c:pt idx="2431">
                  <c:v>30469</c:v>
                </c:pt>
                <c:pt idx="2432">
                  <c:v>30470</c:v>
                </c:pt>
                <c:pt idx="2433">
                  <c:v>30473</c:v>
                </c:pt>
                <c:pt idx="2434">
                  <c:v>30474</c:v>
                </c:pt>
                <c:pt idx="2435">
                  <c:v>30475</c:v>
                </c:pt>
                <c:pt idx="2436">
                  <c:v>30476</c:v>
                </c:pt>
                <c:pt idx="2437">
                  <c:v>30477</c:v>
                </c:pt>
                <c:pt idx="2438">
                  <c:v>30480</c:v>
                </c:pt>
                <c:pt idx="2439">
                  <c:v>30481</c:v>
                </c:pt>
                <c:pt idx="2440">
                  <c:v>30482</c:v>
                </c:pt>
                <c:pt idx="2441">
                  <c:v>30483</c:v>
                </c:pt>
                <c:pt idx="2442">
                  <c:v>30484</c:v>
                </c:pt>
                <c:pt idx="2443">
                  <c:v>30487</c:v>
                </c:pt>
                <c:pt idx="2444">
                  <c:v>30488</c:v>
                </c:pt>
                <c:pt idx="2445">
                  <c:v>30489</c:v>
                </c:pt>
                <c:pt idx="2446">
                  <c:v>30490</c:v>
                </c:pt>
                <c:pt idx="2447">
                  <c:v>30491</c:v>
                </c:pt>
                <c:pt idx="2448">
                  <c:v>30494</c:v>
                </c:pt>
                <c:pt idx="2449">
                  <c:v>30495</c:v>
                </c:pt>
                <c:pt idx="2450">
                  <c:v>30496</c:v>
                </c:pt>
                <c:pt idx="2451">
                  <c:v>30497</c:v>
                </c:pt>
                <c:pt idx="2452">
                  <c:v>30498</c:v>
                </c:pt>
                <c:pt idx="2453">
                  <c:v>30502</c:v>
                </c:pt>
                <c:pt idx="2454">
                  <c:v>30503</c:v>
                </c:pt>
                <c:pt idx="2455">
                  <c:v>30504</c:v>
                </c:pt>
                <c:pt idx="2456">
                  <c:v>30505</c:v>
                </c:pt>
                <c:pt idx="2457">
                  <c:v>30508</c:v>
                </c:pt>
                <c:pt idx="2458">
                  <c:v>30509</c:v>
                </c:pt>
                <c:pt idx="2459">
                  <c:v>30510</c:v>
                </c:pt>
                <c:pt idx="2460">
                  <c:v>30511</c:v>
                </c:pt>
                <c:pt idx="2461">
                  <c:v>30512</c:v>
                </c:pt>
                <c:pt idx="2462">
                  <c:v>30515</c:v>
                </c:pt>
                <c:pt idx="2463">
                  <c:v>30516</c:v>
                </c:pt>
                <c:pt idx="2464">
                  <c:v>30517</c:v>
                </c:pt>
                <c:pt idx="2465">
                  <c:v>30518</c:v>
                </c:pt>
                <c:pt idx="2466">
                  <c:v>30519</c:v>
                </c:pt>
                <c:pt idx="2467">
                  <c:v>30522</c:v>
                </c:pt>
                <c:pt idx="2468">
                  <c:v>30523</c:v>
                </c:pt>
                <c:pt idx="2469">
                  <c:v>30524</c:v>
                </c:pt>
                <c:pt idx="2470">
                  <c:v>30525</c:v>
                </c:pt>
                <c:pt idx="2471">
                  <c:v>30526</c:v>
                </c:pt>
                <c:pt idx="2472">
                  <c:v>30529</c:v>
                </c:pt>
                <c:pt idx="2473">
                  <c:v>30530</c:v>
                </c:pt>
                <c:pt idx="2474">
                  <c:v>30531</c:v>
                </c:pt>
                <c:pt idx="2475">
                  <c:v>30532</c:v>
                </c:pt>
                <c:pt idx="2476">
                  <c:v>30533</c:v>
                </c:pt>
                <c:pt idx="2477">
                  <c:v>30536</c:v>
                </c:pt>
                <c:pt idx="2478">
                  <c:v>30537</c:v>
                </c:pt>
                <c:pt idx="2479">
                  <c:v>30538</c:v>
                </c:pt>
                <c:pt idx="2480">
                  <c:v>30539</c:v>
                </c:pt>
                <c:pt idx="2481">
                  <c:v>30540</c:v>
                </c:pt>
                <c:pt idx="2482">
                  <c:v>30543</c:v>
                </c:pt>
                <c:pt idx="2483">
                  <c:v>30544</c:v>
                </c:pt>
                <c:pt idx="2484">
                  <c:v>30545</c:v>
                </c:pt>
                <c:pt idx="2485">
                  <c:v>30546</c:v>
                </c:pt>
                <c:pt idx="2486">
                  <c:v>30547</c:v>
                </c:pt>
                <c:pt idx="2487">
                  <c:v>30550</c:v>
                </c:pt>
                <c:pt idx="2488">
                  <c:v>30551</c:v>
                </c:pt>
                <c:pt idx="2489">
                  <c:v>30552</c:v>
                </c:pt>
                <c:pt idx="2490">
                  <c:v>30553</c:v>
                </c:pt>
                <c:pt idx="2491">
                  <c:v>30554</c:v>
                </c:pt>
                <c:pt idx="2492">
                  <c:v>30557</c:v>
                </c:pt>
                <c:pt idx="2493">
                  <c:v>30558</c:v>
                </c:pt>
                <c:pt idx="2494">
                  <c:v>30559</c:v>
                </c:pt>
                <c:pt idx="2495">
                  <c:v>30560</c:v>
                </c:pt>
                <c:pt idx="2496">
                  <c:v>30561</c:v>
                </c:pt>
                <c:pt idx="2497">
                  <c:v>30565</c:v>
                </c:pt>
                <c:pt idx="2498">
                  <c:v>30566</c:v>
                </c:pt>
                <c:pt idx="2499">
                  <c:v>30567</c:v>
                </c:pt>
                <c:pt idx="2500">
                  <c:v>30568</c:v>
                </c:pt>
                <c:pt idx="2501">
                  <c:v>30571</c:v>
                </c:pt>
                <c:pt idx="2502">
                  <c:v>30572</c:v>
                </c:pt>
                <c:pt idx="2503">
                  <c:v>30573</c:v>
                </c:pt>
                <c:pt idx="2504">
                  <c:v>30574</c:v>
                </c:pt>
                <c:pt idx="2505">
                  <c:v>30575</c:v>
                </c:pt>
                <c:pt idx="2506">
                  <c:v>30578</c:v>
                </c:pt>
                <c:pt idx="2507">
                  <c:v>30579</c:v>
                </c:pt>
                <c:pt idx="2508">
                  <c:v>30580</c:v>
                </c:pt>
                <c:pt idx="2509">
                  <c:v>30581</c:v>
                </c:pt>
                <c:pt idx="2510">
                  <c:v>30582</c:v>
                </c:pt>
                <c:pt idx="2511">
                  <c:v>30585</c:v>
                </c:pt>
                <c:pt idx="2512">
                  <c:v>30586</c:v>
                </c:pt>
                <c:pt idx="2513">
                  <c:v>30587</c:v>
                </c:pt>
                <c:pt idx="2514">
                  <c:v>30588</c:v>
                </c:pt>
                <c:pt idx="2515">
                  <c:v>30589</c:v>
                </c:pt>
                <c:pt idx="2516">
                  <c:v>30592</c:v>
                </c:pt>
                <c:pt idx="2517">
                  <c:v>30593</c:v>
                </c:pt>
                <c:pt idx="2518">
                  <c:v>30594</c:v>
                </c:pt>
                <c:pt idx="2519">
                  <c:v>30595</c:v>
                </c:pt>
                <c:pt idx="2520">
                  <c:v>30596</c:v>
                </c:pt>
                <c:pt idx="2521">
                  <c:v>30600</c:v>
                </c:pt>
                <c:pt idx="2522">
                  <c:v>30601</c:v>
                </c:pt>
                <c:pt idx="2523">
                  <c:v>30602</c:v>
                </c:pt>
                <c:pt idx="2524">
                  <c:v>30603</c:v>
                </c:pt>
                <c:pt idx="2525">
                  <c:v>30606</c:v>
                </c:pt>
                <c:pt idx="2526">
                  <c:v>30607</c:v>
                </c:pt>
                <c:pt idx="2527">
                  <c:v>30608</c:v>
                </c:pt>
                <c:pt idx="2528">
                  <c:v>30609</c:v>
                </c:pt>
                <c:pt idx="2529">
                  <c:v>30610</c:v>
                </c:pt>
                <c:pt idx="2530">
                  <c:v>30613</c:v>
                </c:pt>
                <c:pt idx="2531">
                  <c:v>30614</c:v>
                </c:pt>
                <c:pt idx="2532">
                  <c:v>30615</c:v>
                </c:pt>
                <c:pt idx="2533">
                  <c:v>30616</c:v>
                </c:pt>
                <c:pt idx="2534">
                  <c:v>30617</c:v>
                </c:pt>
                <c:pt idx="2535">
                  <c:v>30620</c:v>
                </c:pt>
                <c:pt idx="2536">
                  <c:v>30621</c:v>
                </c:pt>
                <c:pt idx="2537">
                  <c:v>30622</c:v>
                </c:pt>
                <c:pt idx="2538">
                  <c:v>30623</c:v>
                </c:pt>
                <c:pt idx="2539">
                  <c:v>30624</c:v>
                </c:pt>
                <c:pt idx="2540">
                  <c:v>30627</c:v>
                </c:pt>
                <c:pt idx="2541">
                  <c:v>30629</c:v>
                </c:pt>
                <c:pt idx="2542">
                  <c:v>30630</c:v>
                </c:pt>
                <c:pt idx="2543">
                  <c:v>30634</c:v>
                </c:pt>
                <c:pt idx="2544">
                  <c:v>30635</c:v>
                </c:pt>
                <c:pt idx="2545">
                  <c:v>30636</c:v>
                </c:pt>
                <c:pt idx="2546">
                  <c:v>30637</c:v>
                </c:pt>
                <c:pt idx="2547">
                  <c:v>30638</c:v>
                </c:pt>
                <c:pt idx="2548">
                  <c:v>30641</c:v>
                </c:pt>
                <c:pt idx="2549">
                  <c:v>30642</c:v>
                </c:pt>
                <c:pt idx="2550">
                  <c:v>30643</c:v>
                </c:pt>
                <c:pt idx="2551">
                  <c:v>30645</c:v>
                </c:pt>
                <c:pt idx="2552">
                  <c:v>30648</c:v>
                </c:pt>
                <c:pt idx="2553">
                  <c:v>30649</c:v>
                </c:pt>
                <c:pt idx="2554">
                  <c:v>30650</c:v>
                </c:pt>
                <c:pt idx="2555">
                  <c:v>30651</c:v>
                </c:pt>
                <c:pt idx="2556">
                  <c:v>30652</c:v>
                </c:pt>
                <c:pt idx="2557">
                  <c:v>30655</c:v>
                </c:pt>
                <c:pt idx="2558">
                  <c:v>30656</c:v>
                </c:pt>
                <c:pt idx="2559">
                  <c:v>30657</c:v>
                </c:pt>
                <c:pt idx="2560">
                  <c:v>30658</c:v>
                </c:pt>
                <c:pt idx="2561">
                  <c:v>30659</c:v>
                </c:pt>
                <c:pt idx="2562">
                  <c:v>30662</c:v>
                </c:pt>
                <c:pt idx="2563">
                  <c:v>30663</c:v>
                </c:pt>
                <c:pt idx="2564">
                  <c:v>30664</c:v>
                </c:pt>
                <c:pt idx="2565">
                  <c:v>30665</c:v>
                </c:pt>
                <c:pt idx="2566">
                  <c:v>30666</c:v>
                </c:pt>
                <c:pt idx="2567">
                  <c:v>30669</c:v>
                </c:pt>
                <c:pt idx="2568">
                  <c:v>30670</c:v>
                </c:pt>
                <c:pt idx="2569">
                  <c:v>30671</c:v>
                </c:pt>
                <c:pt idx="2570">
                  <c:v>30672</c:v>
                </c:pt>
                <c:pt idx="2571">
                  <c:v>30673</c:v>
                </c:pt>
                <c:pt idx="2572">
                  <c:v>30677</c:v>
                </c:pt>
                <c:pt idx="2573">
                  <c:v>30678</c:v>
                </c:pt>
                <c:pt idx="2574">
                  <c:v>30679</c:v>
                </c:pt>
                <c:pt idx="2575">
                  <c:v>30680</c:v>
                </c:pt>
                <c:pt idx="2576">
                  <c:v>30684</c:v>
                </c:pt>
                <c:pt idx="2577">
                  <c:v>30685</c:v>
                </c:pt>
                <c:pt idx="2578">
                  <c:v>30686</c:v>
                </c:pt>
                <c:pt idx="2579">
                  <c:v>30687</c:v>
                </c:pt>
                <c:pt idx="2580">
                  <c:v>30690</c:v>
                </c:pt>
                <c:pt idx="2581">
                  <c:v>30691</c:v>
                </c:pt>
                <c:pt idx="2582">
                  <c:v>30692</c:v>
                </c:pt>
                <c:pt idx="2583">
                  <c:v>30693</c:v>
                </c:pt>
                <c:pt idx="2584">
                  <c:v>30694</c:v>
                </c:pt>
                <c:pt idx="2585">
                  <c:v>30697</c:v>
                </c:pt>
                <c:pt idx="2586">
                  <c:v>30698</c:v>
                </c:pt>
                <c:pt idx="2587">
                  <c:v>30699</c:v>
                </c:pt>
                <c:pt idx="2588">
                  <c:v>30700</c:v>
                </c:pt>
                <c:pt idx="2589">
                  <c:v>30701</c:v>
                </c:pt>
                <c:pt idx="2590">
                  <c:v>30704</c:v>
                </c:pt>
                <c:pt idx="2591">
                  <c:v>30705</c:v>
                </c:pt>
                <c:pt idx="2592">
                  <c:v>30706</c:v>
                </c:pt>
                <c:pt idx="2593">
                  <c:v>30707</c:v>
                </c:pt>
                <c:pt idx="2594">
                  <c:v>30708</c:v>
                </c:pt>
                <c:pt idx="2595">
                  <c:v>30711</c:v>
                </c:pt>
                <c:pt idx="2596">
                  <c:v>30712</c:v>
                </c:pt>
                <c:pt idx="2597">
                  <c:v>30713</c:v>
                </c:pt>
                <c:pt idx="2598">
                  <c:v>30714</c:v>
                </c:pt>
                <c:pt idx="2599">
                  <c:v>30715</c:v>
                </c:pt>
                <c:pt idx="2600">
                  <c:v>30718</c:v>
                </c:pt>
                <c:pt idx="2601">
                  <c:v>30719</c:v>
                </c:pt>
                <c:pt idx="2602">
                  <c:v>30720</c:v>
                </c:pt>
                <c:pt idx="2603">
                  <c:v>30721</c:v>
                </c:pt>
                <c:pt idx="2604">
                  <c:v>30722</c:v>
                </c:pt>
                <c:pt idx="2605">
                  <c:v>30726</c:v>
                </c:pt>
                <c:pt idx="2606">
                  <c:v>30727</c:v>
                </c:pt>
                <c:pt idx="2607">
                  <c:v>30728</c:v>
                </c:pt>
                <c:pt idx="2608">
                  <c:v>30729</c:v>
                </c:pt>
                <c:pt idx="2609">
                  <c:v>30733</c:v>
                </c:pt>
                <c:pt idx="2610">
                  <c:v>30734</c:v>
                </c:pt>
                <c:pt idx="2611">
                  <c:v>30735</c:v>
                </c:pt>
                <c:pt idx="2612">
                  <c:v>30736</c:v>
                </c:pt>
                <c:pt idx="2613">
                  <c:v>30739</c:v>
                </c:pt>
                <c:pt idx="2614">
                  <c:v>30740</c:v>
                </c:pt>
                <c:pt idx="2615">
                  <c:v>30741</c:v>
                </c:pt>
                <c:pt idx="2616">
                  <c:v>30742</c:v>
                </c:pt>
                <c:pt idx="2617">
                  <c:v>30743</c:v>
                </c:pt>
                <c:pt idx="2618">
                  <c:v>30746</c:v>
                </c:pt>
                <c:pt idx="2619">
                  <c:v>30747</c:v>
                </c:pt>
                <c:pt idx="2620">
                  <c:v>30748</c:v>
                </c:pt>
                <c:pt idx="2621">
                  <c:v>30749</c:v>
                </c:pt>
                <c:pt idx="2622">
                  <c:v>30750</c:v>
                </c:pt>
                <c:pt idx="2623">
                  <c:v>30753</c:v>
                </c:pt>
                <c:pt idx="2624">
                  <c:v>30754</c:v>
                </c:pt>
                <c:pt idx="2625">
                  <c:v>30755</c:v>
                </c:pt>
                <c:pt idx="2626">
                  <c:v>30756</c:v>
                </c:pt>
                <c:pt idx="2627">
                  <c:v>30757</c:v>
                </c:pt>
                <c:pt idx="2628">
                  <c:v>30760</c:v>
                </c:pt>
                <c:pt idx="2629">
                  <c:v>30761</c:v>
                </c:pt>
                <c:pt idx="2630">
                  <c:v>30762</c:v>
                </c:pt>
                <c:pt idx="2631">
                  <c:v>30763</c:v>
                </c:pt>
                <c:pt idx="2632">
                  <c:v>30764</c:v>
                </c:pt>
                <c:pt idx="2633">
                  <c:v>30767</c:v>
                </c:pt>
                <c:pt idx="2634">
                  <c:v>30768</c:v>
                </c:pt>
                <c:pt idx="2635">
                  <c:v>30769</c:v>
                </c:pt>
                <c:pt idx="2636">
                  <c:v>30770</c:v>
                </c:pt>
                <c:pt idx="2637">
                  <c:v>30771</c:v>
                </c:pt>
                <c:pt idx="2638">
                  <c:v>30774</c:v>
                </c:pt>
                <c:pt idx="2639">
                  <c:v>30775</c:v>
                </c:pt>
                <c:pt idx="2640">
                  <c:v>30776</c:v>
                </c:pt>
                <c:pt idx="2641">
                  <c:v>30777</c:v>
                </c:pt>
                <c:pt idx="2642">
                  <c:v>30778</c:v>
                </c:pt>
                <c:pt idx="2643">
                  <c:v>30781</c:v>
                </c:pt>
                <c:pt idx="2644">
                  <c:v>30782</c:v>
                </c:pt>
                <c:pt idx="2645">
                  <c:v>30783</c:v>
                </c:pt>
                <c:pt idx="2646">
                  <c:v>30784</c:v>
                </c:pt>
                <c:pt idx="2647">
                  <c:v>30785</c:v>
                </c:pt>
                <c:pt idx="2648">
                  <c:v>30788</c:v>
                </c:pt>
                <c:pt idx="2649">
                  <c:v>30789</c:v>
                </c:pt>
                <c:pt idx="2650">
                  <c:v>30790</c:v>
                </c:pt>
                <c:pt idx="2651">
                  <c:v>30791</c:v>
                </c:pt>
                <c:pt idx="2652">
                  <c:v>30795</c:v>
                </c:pt>
                <c:pt idx="2653">
                  <c:v>30796</c:v>
                </c:pt>
                <c:pt idx="2654">
                  <c:v>30797</c:v>
                </c:pt>
                <c:pt idx="2655">
                  <c:v>30798</c:v>
                </c:pt>
                <c:pt idx="2656">
                  <c:v>30799</c:v>
                </c:pt>
                <c:pt idx="2657">
                  <c:v>30802</c:v>
                </c:pt>
                <c:pt idx="2658">
                  <c:v>30803</c:v>
                </c:pt>
                <c:pt idx="2659">
                  <c:v>30804</c:v>
                </c:pt>
                <c:pt idx="2660">
                  <c:v>30805</c:v>
                </c:pt>
                <c:pt idx="2661">
                  <c:v>30806</c:v>
                </c:pt>
                <c:pt idx="2662">
                  <c:v>30809</c:v>
                </c:pt>
                <c:pt idx="2663">
                  <c:v>30810</c:v>
                </c:pt>
                <c:pt idx="2664">
                  <c:v>30811</c:v>
                </c:pt>
                <c:pt idx="2665">
                  <c:v>30812</c:v>
                </c:pt>
                <c:pt idx="2666">
                  <c:v>30813</c:v>
                </c:pt>
                <c:pt idx="2667">
                  <c:v>30816</c:v>
                </c:pt>
                <c:pt idx="2668">
                  <c:v>30817</c:v>
                </c:pt>
                <c:pt idx="2669">
                  <c:v>30818</c:v>
                </c:pt>
                <c:pt idx="2670">
                  <c:v>30819</c:v>
                </c:pt>
                <c:pt idx="2671">
                  <c:v>30820</c:v>
                </c:pt>
                <c:pt idx="2672">
                  <c:v>30823</c:v>
                </c:pt>
                <c:pt idx="2673">
                  <c:v>30824</c:v>
                </c:pt>
                <c:pt idx="2674">
                  <c:v>30825</c:v>
                </c:pt>
                <c:pt idx="2675">
                  <c:v>30826</c:v>
                </c:pt>
                <c:pt idx="2676">
                  <c:v>30827</c:v>
                </c:pt>
                <c:pt idx="2677">
                  <c:v>30831</c:v>
                </c:pt>
                <c:pt idx="2678">
                  <c:v>30832</c:v>
                </c:pt>
                <c:pt idx="2679">
                  <c:v>30833</c:v>
                </c:pt>
                <c:pt idx="2680">
                  <c:v>30834</c:v>
                </c:pt>
                <c:pt idx="2681">
                  <c:v>30837</c:v>
                </c:pt>
                <c:pt idx="2682">
                  <c:v>30838</c:v>
                </c:pt>
                <c:pt idx="2683">
                  <c:v>30839</c:v>
                </c:pt>
                <c:pt idx="2684">
                  <c:v>30840</c:v>
                </c:pt>
                <c:pt idx="2685">
                  <c:v>30841</c:v>
                </c:pt>
                <c:pt idx="2686">
                  <c:v>30844</c:v>
                </c:pt>
                <c:pt idx="2687">
                  <c:v>30845</c:v>
                </c:pt>
                <c:pt idx="2688">
                  <c:v>30846</c:v>
                </c:pt>
                <c:pt idx="2689">
                  <c:v>30847</c:v>
                </c:pt>
                <c:pt idx="2690">
                  <c:v>30848</c:v>
                </c:pt>
                <c:pt idx="2691">
                  <c:v>30851</c:v>
                </c:pt>
                <c:pt idx="2692">
                  <c:v>30852</c:v>
                </c:pt>
                <c:pt idx="2693">
                  <c:v>30853</c:v>
                </c:pt>
                <c:pt idx="2694">
                  <c:v>30854</c:v>
                </c:pt>
                <c:pt idx="2695">
                  <c:v>30855</c:v>
                </c:pt>
                <c:pt idx="2696">
                  <c:v>30858</c:v>
                </c:pt>
                <c:pt idx="2697">
                  <c:v>30859</c:v>
                </c:pt>
                <c:pt idx="2698">
                  <c:v>30860</c:v>
                </c:pt>
                <c:pt idx="2699">
                  <c:v>30861</c:v>
                </c:pt>
                <c:pt idx="2700">
                  <c:v>30862</c:v>
                </c:pt>
                <c:pt idx="2701">
                  <c:v>30865</c:v>
                </c:pt>
                <c:pt idx="2702">
                  <c:v>30866</c:v>
                </c:pt>
                <c:pt idx="2703">
                  <c:v>30868</c:v>
                </c:pt>
                <c:pt idx="2704">
                  <c:v>30869</c:v>
                </c:pt>
                <c:pt idx="2705">
                  <c:v>30872</c:v>
                </c:pt>
                <c:pt idx="2706">
                  <c:v>30873</c:v>
                </c:pt>
                <c:pt idx="2707">
                  <c:v>30874</c:v>
                </c:pt>
                <c:pt idx="2708">
                  <c:v>30875</c:v>
                </c:pt>
                <c:pt idx="2709">
                  <c:v>30876</c:v>
                </c:pt>
                <c:pt idx="2710">
                  <c:v>30879</c:v>
                </c:pt>
                <c:pt idx="2711">
                  <c:v>30880</c:v>
                </c:pt>
                <c:pt idx="2712">
                  <c:v>30881</c:v>
                </c:pt>
                <c:pt idx="2713">
                  <c:v>30882</c:v>
                </c:pt>
                <c:pt idx="2714">
                  <c:v>30883</c:v>
                </c:pt>
                <c:pt idx="2715">
                  <c:v>30886</c:v>
                </c:pt>
                <c:pt idx="2716">
                  <c:v>30887</c:v>
                </c:pt>
                <c:pt idx="2717">
                  <c:v>30888</c:v>
                </c:pt>
                <c:pt idx="2718">
                  <c:v>30889</c:v>
                </c:pt>
                <c:pt idx="2719">
                  <c:v>30890</c:v>
                </c:pt>
                <c:pt idx="2720">
                  <c:v>30893</c:v>
                </c:pt>
                <c:pt idx="2721">
                  <c:v>30894</c:v>
                </c:pt>
                <c:pt idx="2722">
                  <c:v>30895</c:v>
                </c:pt>
                <c:pt idx="2723">
                  <c:v>30896</c:v>
                </c:pt>
                <c:pt idx="2724">
                  <c:v>30897</c:v>
                </c:pt>
                <c:pt idx="2725">
                  <c:v>30900</c:v>
                </c:pt>
                <c:pt idx="2726">
                  <c:v>30901</c:v>
                </c:pt>
                <c:pt idx="2727">
                  <c:v>30902</c:v>
                </c:pt>
                <c:pt idx="2728">
                  <c:v>30903</c:v>
                </c:pt>
                <c:pt idx="2729">
                  <c:v>30904</c:v>
                </c:pt>
                <c:pt idx="2730">
                  <c:v>30907</c:v>
                </c:pt>
                <c:pt idx="2731">
                  <c:v>30908</c:v>
                </c:pt>
                <c:pt idx="2732">
                  <c:v>30909</c:v>
                </c:pt>
                <c:pt idx="2733">
                  <c:v>30910</c:v>
                </c:pt>
                <c:pt idx="2734">
                  <c:v>30911</c:v>
                </c:pt>
                <c:pt idx="2735">
                  <c:v>30914</c:v>
                </c:pt>
                <c:pt idx="2736">
                  <c:v>30915</c:v>
                </c:pt>
                <c:pt idx="2737">
                  <c:v>30916</c:v>
                </c:pt>
                <c:pt idx="2738">
                  <c:v>30917</c:v>
                </c:pt>
                <c:pt idx="2739">
                  <c:v>30918</c:v>
                </c:pt>
                <c:pt idx="2740">
                  <c:v>30921</c:v>
                </c:pt>
                <c:pt idx="2741">
                  <c:v>30922</c:v>
                </c:pt>
                <c:pt idx="2742">
                  <c:v>30923</c:v>
                </c:pt>
                <c:pt idx="2743">
                  <c:v>30924</c:v>
                </c:pt>
                <c:pt idx="2744">
                  <c:v>30925</c:v>
                </c:pt>
                <c:pt idx="2745">
                  <c:v>30929</c:v>
                </c:pt>
                <c:pt idx="2746">
                  <c:v>30930</c:v>
                </c:pt>
                <c:pt idx="2747">
                  <c:v>30931</c:v>
                </c:pt>
                <c:pt idx="2748">
                  <c:v>30932</c:v>
                </c:pt>
                <c:pt idx="2749">
                  <c:v>30935</c:v>
                </c:pt>
                <c:pt idx="2750">
                  <c:v>30936</c:v>
                </c:pt>
                <c:pt idx="2751">
                  <c:v>30937</c:v>
                </c:pt>
                <c:pt idx="2752">
                  <c:v>30938</c:v>
                </c:pt>
                <c:pt idx="2753">
                  <c:v>30939</c:v>
                </c:pt>
                <c:pt idx="2754">
                  <c:v>30942</c:v>
                </c:pt>
                <c:pt idx="2755">
                  <c:v>30943</c:v>
                </c:pt>
                <c:pt idx="2756">
                  <c:v>30944</c:v>
                </c:pt>
                <c:pt idx="2757">
                  <c:v>30945</c:v>
                </c:pt>
                <c:pt idx="2758">
                  <c:v>30946</c:v>
                </c:pt>
                <c:pt idx="2759">
                  <c:v>30949</c:v>
                </c:pt>
                <c:pt idx="2760">
                  <c:v>30950</c:v>
                </c:pt>
                <c:pt idx="2761">
                  <c:v>30951</c:v>
                </c:pt>
                <c:pt idx="2762">
                  <c:v>30952</c:v>
                </c:pt>
                <c:pt idx="2763">
                  <c:v>30953</c:v>
                </c:pt>
                <c:pt idx="2764">
                  <c:v>30956</c:v>
                </c:pt>
                <c:pt idx="2765">
                  <c:v>30957</c:v>
                </c:pt>
                <c:pt idx="2766">
                  <c:v>30958</c:v>
                </c:pt>
                <c:pt idx="2767">
                  <c:v>30959</c:v>
                </c:pt>
                <c:pt idx="2768">
                  <c:v>30960</c:v>
                </c:pt>
                <c:pt idx="2769">
                  <c:v>30964</c:v>
                </c:pt>
                <c:pt idx="2770">
                  <c:v>30965</c:v>
                </c:pt>
                <c:pt idx="2771">
                  <c:v>30966</c:v>
                </c:pt>
                <c:pt idx="2772">
                  <c:v>30967</c:v>
                </c:pt>
                <c:pt idx="2773">
                  <c:v>30970</c:v>
                </c:pt>
                <c:pt idx="2774">
                  <c:v>30971</c:v>
                </c:pt>
                <c:pt idx="2775">
                  <c:v>30972</c:v>
                </c:pt>
                <c:pt idx="2776">
                  <c:v>30973</c:v>
                </c:pt>
                <c:pt idx="2777">
                  <c:v>30974</c:v>
                </c:pt>
                <c:pt idx="2778">
                  <c:v>30977</c:v>
                </c:pt>
                <c:pt idx="2779">
                  <c:v>30978</c:v>
                </c:pt>
                <c:pt idx="2780">
                  <c:v>30979</c:v>
                </c:pt>
                <c:pt idx="2781">
                  <c:v>30980</c:v>
                </c:pt>
                <c:pt idx="2782">
                  <c:v>30981</c:v>
                </c:pt>
                <c:pt idx="2783">
                  <c:v>30984</c:v>
                </c:pt>
                <c:pt idx="2784">
                  <c:v>30985</c:v>
                </c:pt>
                <c:pt idx="2785">
                  <c:v>30986</c:v>
                </c:pt>
                <c:pt idx="2786">
                  <c:v>30987</c:v>
                </c:pt>
                <c:pt idx="2787">
                  <c:v>30988</c:v>
                </c:pt>
                <c:pt idx="2788">
                  <c:v>30991</c:v>
                </c:pt>
                <c:pt idx="2789">
                  <c:v>30993</c:v>
                </c:pt>
                <c:pt idx="2790">
                  <c:v>30994</c:v>
                </c:pt>
                <c:pt idx="2791">
                  <c:v>30995</c:v>
                </c:pt>
                <c:pt idx="2792">
                  <c:v>30999</c:v>
                </c:pt>
                <c:pt idx="2793">
                  <c:v>31000</c:v>
                </c:pt>
                <c:pt idx="2794">
                  <c:v>31001</c:v>
                </c:pt>
                <c:pt idx="2795">
                  <c:v>31002</c:v>
                </c:pt>
                <c:pt idx="2796">
                  <c:v>31005</c:v>
                </c:pt>
                <c:pt idx="2797">
                  <c:v>31006</c:v>
                </c:pt>
                <c:pt idx="2798">
                  <c:v>31007</c:v>
                </c:pt>
                <c:pt idx="2799">
                  <c:v>31009</c:v>
                </c:pt>
                <c:pt idx="2800">
                  <c:v>31012</c:v>
                </c:pt>
                <c:pt idx="2801">
                  <c:v>31013</c:v>
                </c:pt>
                <c:pt idx="2802">
                  <c:v>31014</c:v>
                </c:pt>
                <c:pt idx="2803">
                  <c:v>31015</c:v>
                </c:pt>
                <c:pt idx="2804">
                  <c:v>31016</c:v>
                </c:pt>
                <c:pt idx="2805">
                  <c:v>31019</c:v>
                </c:pt>
                <c:pt idx="2806">
                  <c:v>31020</c:v>
                </c:pt>
                <c:pt idx="2807">
                  <c:v>31021</c:v>
                </c:pt>
                <c:pt idx="2808">
                  <c:v>31022</c:v>
                </c:pt>
                <c:pt idx="2809">
                  <c:v>31023</c:v>
                </c:pt>
                <c:pt idx="2810">
                  <c:v>31026</c:v>
                </c:pt>
                <c:pt idx="2811">
                  <c:v>31027</c:v>
                </c:pt>
                <c:pt idx="2812">
                  <c:v>31028</c:v>
                </c:pt>
                <c:pt idx="2813">
                  <c:v>31029</c:v>
                </c:pt>
                <c:pt idx="2814">
                  <c:v>31030</c:v>
                </c:pt>
                <c:pt idx="2815">
                  <c:v>31033</c:v>
                </c:pt>
                <c:pt idx="2816">
                  <c:v>31034</c:v>
                </c:pt>
                <c:pt idx="2817">
                  <c:v>31035</c:v>
                </c:pt>
                <c:pt idx="2818">
                  <c:v>31036</c:v>
                </c:pt>
                <c:pt idx="2819">
                  <c:v>31037</c:v>
                </c:pt>
                <c:pt idx="2820">
                  <c:v>31040</c:v>
                </c:pt>
                <c:pt idx="2821">
                  <c:v>31042</c:v>
                </c:pt>
                <c:pt idx="2822">
                  <c:v>31043</c:v>
                </c:pt>
                <c:pt idx="2823">
                  <c:v>31044</c:v>
                </c:pt>
                <c:pt idx="2824">
                  <c:v>31047</c:v>
                </c:pt>
                <c:pt idx="2825">
                  <c:v>31049</c:v>
                </c:pt>
                <c:pt idx="2826">
                  <c:v>31050</c:v>
                </c:pt>
                <c:pt idx="2827">
                  <c:v>31051</c:v>
                </c:pt>
                <c:pt idx="2828">
                  <c:v>31054</c:v>
                </c:pt>
                <c:pt idx="2829">
                  <c:v>31055</c:v>
                </c:pt>
                <c:pt idx="2830">
                  <c:v>31056</c:v>
                </c:pt>
                <c:pt idx="2831">
                  <c:v>31057</c:v>
                </c:pt>
                <c:pt idx="2832">
                  <c:v>31058</c:v>
                </c:pt>
                <c:pt idx="2833">
                  <c:v>31061</c:v>
                </c:pt>
                <c:pt idx="2834">
                  <c:v>31062</c:v>
                </c:pt>
                <c:pt idx="2835">
                  <c:v>31063</c:v>
                </c:pt>
                <c:pt idx="2836">
                  <c:v>31064</c:v>
                </c:pt>
                <c:pt idx="2837">
                  <c:v>31065</c:v>
                </c:pt>
                <c:pt idx="2838">
                  <c:v>31069</c:v>
                </c:pt>
                <c:pt idx="2839">
                  <c:v>31070</c:v>
                </c:pt>
                <c:pt idx="2840">
                  <c:v>31071</c:v>
                </c:pt>
                <c:pt idx="2841">
                  <c:v>31072</c:v>
                </c:pt>
                <c:pt idx="2842">
                  <c:v>31075</c:v>
                </c:pt>
                <c:pt idx="2843">
                  <c:v>31076</c:v>
                </c:pt>
                <c:pt idx="2844">
                  <c:v>31077</c:v>
                </c:pt>
                <c:pt idx="2845">
                  <c:v>31078</c:v>
                </c:pt>
                <c:pt idx="2846">
                  <c:v>31079</c:v>
                </c:pt>
                <c:pt idx="2847">
                  <c:v>31082</c:v>
                </c:pt>
                <c:pt idx="2848">
                  <c:v>31083</c:v>
                </c:pt>
                <c:pt idx="2849">
                  <c:v>31084</c:v>
                </c:pt>
                <c:pt idx="2850">
                  <c:v>31085</c:v>
                </c:pt>
                <c:pt idx="2851">
                  <c:v>31086</c:v>
                </c:pt>
                <c:pt idx="2852">
                  <c:v>31089</c:v>
                </c:pt>
                <c:pt idx="2853">
                  <c:v>31091</c:v>
                </c:pt>
                <c:pt idx="2854">
                  <c:v>31092</c:v>
                </c:pt>
                <c:pt idx="2855">
                  <c:v>31093</c:v>
                </c:pt>
                <c:pt idx="2856">
                  <c:v>31097</c:v>
                </c:pt>
                <c:pt idx="2857">
                  <c:v>31098</c:v>
                </c:pt>
                <c:pt idx="2858">
                  <c:v>31099</c:v>
                </c:pt>
                <c:pt idx="2859">
                  <c:v>31100</c:v>
                </c:pt>
                <c:pt idx="2860">
                  <c:v>31103</c:v>
                </c:pt>
                <c:pt idx="2861">
                  <c:v>31104</c:v>
                </c:pt>
                <c:pt idx="2862">
                  <c:v>31105</c:v>
                </c:pt>
                <c:pt idx="2863">
                  <c:v>31106</c:v>
                </c:pt>
                <c:pt idx="2864">
                  <c:v>31107</c:v>
                </c:pt>
                <c:pt idx="2865">
                  <c:v>31110</c:v>
                </c:pt>
                <c:pt idx="2866">
                  <c:v>31111</c:v>
                </c:pt>
                <c:pt idx="2867">
                  <c:v>31112</c:v>
                </c:pt>
                <c:pt idx="2868">
                  <c:v>31113</c:v>
                </c:pt>
                <c:pt idx="2869">
                  <c:v>31114</c:v>
                </c:pt>
                <c:pt idx="2870">
                  <c:v>31117</c:v>
                </c:pt>
                <c:pt idx="2871">
                  <c:v>31118</c:v>
                </c:pt>
                <c:pt idx="2872">
                  <c:v>31119</c:v>
                </c:pt>
                <c:pt idx="2873">
                  <c:v>31120</c:v>
                </c:pt>
                <c:pt idx="2874">
                  <c:v>31121</c:v>
                </c:pt>
                <c:pt idx="2875">
                  <c:v>31124</c:v>
                </c:pt>
                <c:pt idx="2876">
                  <c:v>31125</c:v>
                </c:pt>
                <c:pt idx="2877">
                  <c:v>31126</c:v>
                </c:pt>
                <c:pt idx="2878">
                  <c:v>31127</c:v>
                </c:pt>
                <c:pt idx="2879">
                  <c:v>31128</c:v>
                </c:pt>
                <c:pt idx="2880">
                  <c:v>31131</c:v>
                </c:pt>
                <c:pt idx="2881">
                  <c:v>31132</c:v>
                </c:pt>
                <c:pt idx="2882">
                  <c:v>31133</c:v>
                </c:pt>
                <c:pt idx="2883">
                  <c:v>31134</c:v>
                </c:pt>
                <c:pt idx="2884">
                  <c:v>31135</c:v>
                </c:pt>
                <c:pt idx="2885">
                  <c:v>31138</c:v>
                </c:pt>
                <c:pt idx="2886">
                  <c:v>31139</c:v>
                </c:pt>
                <c:pt idx="2887">
                  <c:v>31140</c:v>
                </c:pt>
                <c:pt idx="2888">
                  <c:v>31141</c:v>
                </c:pt>
                <c:pt idx="2889">
                  <c:v>31145</c:v>
                </c:pt>
                <c:pt idx="2890">
                  <c:v>31146</c:v>
                </c:pt>
                <c:pt idx="2891">
                  <c:v>31147</c:v>
                </c:pt>
                <c:pt idx="2892">
                  <c:v>31148</c:v>
                </c:pt>
                <c:pt idx="2893">
                  <c:v>31149</c:v>
                </c:pt>
                <c:pt idx="2894">
                  <c:v>31152</c:v>
                </c:pt>
                <c:pt idx="2895">
                  <c:v>31153</c:v>
                </c:pt>
                <c:pt idx="2896">
                  <c:v>31154</c:v>
                </c:pt>
                <c:pt idx="2897">
                  <c:v>31155</c:v>
                </c:pt>
                <c:pt idx="2898">
                  <c:v>31156</c:v>
                </c:pt>
                <c:pt idx="2899">
                  <c:v>31159</c:v>
                </c:pt>
                <c:pt idx="2900">
                  <c:v>31160</c:v>
                </c:pt>
                <c:pt idx="2901">
                  <c:v>31161</c:v>
                </c:pt>
                <c:pt idx="2902">
                  <c:v>31162</c:v>
                </c:pt>
                <c:pt idx="2903">
                  <c:v>31163</c:v>
                </c:pt>
                <c:pt idx="2904">
                  <c:v>31166</c:v>
                </c:pt>
                <c:pt idx="2905">
                  <c:v>31167</c:v>
                </c:pt>
                <c:pt idx="2906">
                  <c:v>31168</c:v>
                </c:pt>
                <c:pt idx="2907">
                  <c:v>31169</c:v>
                </c:pt>
                <c:pt idx="2908">
                  <c:v>31170</c:v>
                </c:pt>
                <c:pt idx="2909">
                  <c:v>31173</c:v>
                </c:pt>
                <c:pt idx="2910">
                  <c:v>31174</c:v>
                </c:pt>
                <c:pt idx="2911">
                  <c:v>31175</c:v>
                </c:pt>
                <c:pt idx="2912">
                  <c:v>31176</c:v>
                </c:pt>
                <c:pt idx="2913">
                  <c:v>31177</c:v>
                </c:pt>
                <c:pt idx="2914">
                  <c:v>31180</c:v>
                </c:pt>
                <c:pt idx="2915">
                  <c:v>31181</c:v>
                </c:pt>
                <c:pt idx="2916">
                  <c:v>31182</c:v>
                </c:pt>
                <c:pt idx="2917">
                  <c:v>31183</c:v>
                </c:pt>
                <c:pt idx="2918">
                  <c:v>31184</c:v>
                </c:pt>
                <c:pt idx="2919">
                  <c:v>31187</c:v>
                </c:pt>
                <c:pt idx="2920">
                  <c:v>31188</c:v>
                </c:pt>
                <c:pt idx="2921">
                  <c:v>31189</c:v>
                </c:pt>
                <c:pt idx="2922">
                  <c:v>31190</c:v>
                </c:pt>
                <c:pt idx="2923">
                  <c:v>31191</c:v>
                </c:pt>
                <c:pt idx="2924">
                  <c:v>31195</c:v>
                </c:pt>
                <c:pt idx="2925">
                  <c:v>31196</c:v>
                </c:pt>
                <c:pt idx="2926">
                  <c:v>31197</c:v>
                </c:pt>
                <c:pt idx="2927">
                  <c:v>31198</c:v>
                </c:pt>
                <c:pt idx="2928">
                  <c:v>31201</c:v>
                </c:pt>
                <c:pt idx="2929">
                  <c:v>31202</c:v>
                </c:pt>
                <c:pt idx="2930">
                  <c:v>31203</c:v>
                </c:pt>
                <c:pt idx="2931">
                  <c:v>31204</c:v>
                </c:pt>
                <c:pt idx="2932">
                  <c:v>31205</c:v>
                </c:pt>
                <c:pt idx="2933">
                  <c:v>31208</c:v>
                </c:pt>
                <c:pt idx="2934">
                  <c:v>31209</c:v>
                </c:pt>
                <c:pt idx="2935">
                  <c:v>31210</c:v>
                </c:pt>
                <c:pt idx="2936">
                  <c:v>31211</c:v>
                </c:pt>
                <c:pt idx="2937">
                  <c:v>31212</c:v>
                </c:pt>
                <c:pt idx="2938">
                  <c:v>31215</c:v>
                </c:pt>
                <c:pt idx="2939">
                  <c:v>31216</c:v>
                </c:pt>
                <c:pt idx="2940">
                  <c:v>31217</c:v>
                </c:pt>
                <c:pt idx="2941">
                  <c:v>31218</c:v>
                </c:pt>
                <c:pt idx="2942">
                  <c:v>31219</c:v>
                </c:pt>
                <c:pt idx="2943">
                  <c:v>31222</c:v>
                </c:pt>
                <c:pt idx="2944">
                  <c:v>31223</c:v>
                </c:pt>
                <c:pt idx="2945">
                  <c:v>31224</c:v>
                </c:pt>
                <c:pt idx="2946">
                  <c:v>31225</c:v>
                </c:pt>
                <c:pt idx="2947">
                  <c:v>31226</c:v>
                </c:pt>
                <c:pt idx="2948">
                  <c:v>31229</c:v>
                </c:pt>
                <c:pt idx="2949">
                  <c:v>31230</c:v>
                </c:pt>
                <c:pt idx="2950">
                  <c:v>31231</c:v>
                </c:pt>
                <c:pt idx="2951">
                  <c:v>31233</c:v>
                </c:pt>
                <c:pt idx="2952">
                  <c:v>31236</c:v>
                </c:pt>
                <c:pt idx="2953">
                  <c:v>31237</c:v>
                </c:pt>
                <c:pt idx="2954">
                  <c:v>31238</c:v>
                </c:pt>
                <c:pt idx="2955">
                  <c:v>31239</c:v>
                </c:pt>
                <c:pt idx="2956">
                  <c:v>31240</c:v>
                </c:pt>
                <c:pt idx="2957">
                  <c:v>31243</c:v>
                </c:pt>
                <c:pt idx="2958">
                  <c:v>31244</c:v>
                </c:pt>
                <c:pt idx="2959">
                  <c:v>31245</c:v>
                </c:pt>
                <c:pt idx="2960">
                  <c:v>31246</c:v>
                </c:pt>
                <c:pt idx="2961">
                  <c:v>31247</c:v>
                </c:pt>
                <c:pt idx="2962">
                  <c:v>31250</c:v>
                </c:pt>
                <c:pt idx="2963">
                  <c:v>31251</c:v>
                </c:pt>
                <c:pt idx="2964">
                  <c:v>31252</c:v>
                </c:pt>
                <c:pt idx="2965">
                  <c:v>31253</c:v>
                </c:pt>
                <c:pt idx="2966">
                  <c:v>31254</c:v>
                </c:pt>
                <c:pt idx="2967">
                  <c:v>31257</c:v>
                </c:pt>
                <c:pt idx="2968">
                  <c:v>31258</c:v>
                </c:pt>
                <c:pt idx="2969">
                  <c:v>31259</c:v>
                </c:pt>
                <c:pt idx="2970">
                  <c:v>31260</c:v>
                </c:pt>
                <c:pt idx="2971">
                  <c:v>31261</c:v>
                </c:pt>
                <c:pt idx="2972">
                  <c:v>31264</c:v>
                </c:pt>
                <c:pt idx="2973">
                  <c:v>31265</c:v>
                </c:pt>
                <c:pt idx="2974">
                  <c:v>31266</c:v>
                </c:pt>
                <c:pt idx="2975">
                  <c:v>31267</c:v>
                </c:pt>
                <c:pt idx="2976">
                  <c:v>31268</c:v>
                </c:pt>
                <c:pt idx="2977">
                  <c:v>31271</c:v>
                </c:pt>
                <c:pt idx="2978">
                  <c:v>31272</c:v>
                </c:pt>
                <c:pt idx="2979">
                  <c:v>31273</c:v>
                </c:pt>
                <c:pt idx="2980">
                  <c:v>31274</c:v>
                </c:pt>
                <c:pt idx="2981">
                  <c:v>31275</c:v>
                </c:pt>
                <c:pt idx="2982">
                  <c:v>31278</c:v>
                </c:pt>
                <c:pt idx="2983">
                  <c:v>31279</c:v>
                </c:pt>
                <c:pt idx="2984">
                  <c:v>31280</c:v>
                </c:pt>
                <c:pt idx="2985">
                  <c:v>31281</c:v>
                </c:pt>
                <c:pt idx="2986">
                  <c:v>31282</c:v>
                </c:pt>
                <c:pt idx="2987">
                  <c:v>31285</c:v>
                </c:pt>
                <c:pt idx="2988">
                  <c:v>31286</c:v>
                </c:pt>
                <c:pt idx="2989">
                  <c:v>31287</c:v>
                </c:pt>
                <c:pt idx="2990">
                  <c:v>31288</c:v>
                </c:pt>
                <c:pt idx="2991">
                  <c:v>31289</c:v>
                </c:pt>
                <c:pt idx="2992">
                  <c:v>31293</c:v>
                </c:pt>
                <c:pt idx="2993">
                  <c:v>31294</c:v>
                </c:pt>
                <c:pt idx="2994">
                  <c:v>31295</c:v>
                </c:pt>
                <c:pt idx="2995">
                  <c:v>31296</c:v>
                </c:pt>
                <c:pt idx="2996">
                  <c:v>31299</c:v>
                </c:pt>
                <c:pt idx="2997">
                  <c:v>31300</c:v>
                </c:pt>
                <c:pt idx="2998">
                  <c:v>31301</c:v>
                </c:pt>
                <c:pt idx="2999">
                  <c:v>31302</c:v>
                </c:pt>
                <c:pt idx="3000">
                  <c:v>31303</c:v>
                </c:pt>
                <c:pt idx="3001">
                  <c:v>31306</c:v>
                </c:pt>
                <c:pt idx="3002">
                  <c:v>31307</c:v>
                </c:pt>
                <c:pt idx="3003">
                  <c:v>31308</c:v>
                </c:pt>
                <c:pt idx="3004">
                  <c:v>31309</c:v>
                </c:pt>
                <c:pt idx="3005">
                  <c:v>31310</c:v>
                </c:pt>
                <c:pt idx="3006">
                  <c:v>31313</c:v>
                </c:pt>
                <c:pt idx="3007">
                  <c:v>31314</c:v>
                </c:pt>
                <c:pt idx="3008">
                  <c:v>31315</c:v>
                </c:pt>
                <c:pt idx="3009">
                  <c:v>31316</c:v>
                </c:pt>
                <c:pt idx="3010">
                  <c:v>31320</c:v>
                </c:pt>
                <c:pt idx="3011">
                  <c:v>31321</c:v>
                </c:pt>
                <c:pt idx="3012">
                  <c:v>31322</c:v>
                </c:pt>
                <c:pt idx="3013">
                  <c:v>31323</c:v>
                </c:pt>
                <c:pt idx="3014">
                  <c:v>31324</c:v>
                </c:pt>
                <c:pt idx="3015">
                  <c:v>31327</c:v>
                </c:pt>
                <c:pt idx="3016">
                  <c:v>31328</c:v>
                </c:pt>
                <c:pt idx="3017">
                  <c:v>31329</c:v>
                </c:pt>
                <c:pt idx="3018">
                  <c:v>31330</c:v>
                </c:pt>
                <c:pt idx="3019">
                  <c:v>31331</c:v>
                </c:pt>
                <c:pt idx="3020">
                  <c:v>31335</c:v>
                </c:pt>
                <c:pt idx="3021">
                  <c:v>31336</c:v>
                </c:pt>
                <c:pt idx="3022">
                  <c:v>31337</c:v>
                </c:pt>
                <c:pt idx="3023">
                  <c:v>31338</c:v>
                </c:pt>
                <c:pt idx="3024">
                  <c:v>31341</c:v>
                </c:pt>
                <c:pt idx="3025">
                  <c:v>31342</c:v>
                </c:pt>
                <c:pt idx="3026">
                  <c:v>31343</c:v>
                </c:pt>
                <c:pt idx="3027">
                  <c:v>31344</c:v>
                </c:pt>
                <c:pt idx="3028">
                  <c:v>31345</c:v>
                </c:pt>
                <c:pt idx="3029">
                  <c:v>31348</c:v>
                </c:pt>
                <c:pt idx="3030">
                  <c:v>31349</c:v>
                </c:pt>
                <c:pt idx="3031">
                  <c:v>31350</c:v>
                </c:pt>
                <c:pt idx="3032">
                  <c:v>31351</c:v>
                </c:pt>
                <c:pt idx="3033">
                  <c:v>31352</c:v>
                </c:pt>
                <c:pt idx="3034">
                  <c:v>31355</c:v>
                </c:pt>
                <c:pt idx="3035">
                  <c:v>31356</c:v>
                </c:pt>
                <c:pt idx="3036">
                  <c:v>31357</c:v>
                </c:pt>
                <c:pt idx="3037">
                  <c:v>31358</c:v>
                </c:pt>
                <c:pt idx="3038">
                  <c:v>31359</c:v>
                </c:pt>
                <c:pt idx="3039">
                  <c:v>31363</c:v>
                </c:pt>
                <c:pt idx="3040">
                  <c:v>31364</c:v>
                </c:pt>
                <c:pt idx="3041">
                  <c:v>31365</c:v>
                </c:pt>
                <c:pt idx="3042">
                  <c:v>31366</c:v>
                </c:pt>
                <c:pt idx="3043">
                  <c:v>31369</c:v>
                </c:pt>
                <c:pt idx="3044">
                  <c:v>31370</c:v>
                </c:pt>
                <c:pt idx="3045">
                  <c:v>31371</c:v>
                </c:pt>
                <c:pt idx="3046">
                  <c:v>31372</c:v>
                </c:pt>
                <c:pt idx="3047">
                  <c:v>31373</c:v>
                </c:pt>
                <c:pt idx="3048">
                  <c:v>31376</c:v>
                </c:pt>
                <c:pt idx="3049">
                  <c:v>31377</c:v>
                </c:pt>
                <c:pt idx="3050">
                  <c:v>31378</c:v>
                </c:pt>
                <c:pt idx="3051">
                  <c:v>31380</c:v>
                </c:pt>
                <c:pt idx="3052">
                  <c:v>31383</c:v>
                </c:pt>
                <c:pt idx="3053">
                  <c:v>31384</c:v>
                </c:pt>
                <c:pt idx="3054">
                  <c:v>31385</c:v>
                </c:pt>
                <c:pt idx="3055">
                  <c:v>31386</c:v>
                </c:pt>
                <c:pt idx="3056">
                  <c:v>31387</c:v>
                </c:pt>
                <c:pt idx="3057">
                  <c:v>31390</c:v>
                </c:pt>
                <c:pt idx="3058">
                  <c:v>31391</c:v>
                </c:pt>
                <c:pt idx="3059">
                  <c:v>31392</c:v>
                </c:pt>
                <c:pt idx="3060">
                  <c:v>31393</c:v>
                </c:pt>
                <c:pt idx="3061">
                  <c:v>31394</c:v>
                </c:pt>
                <c:pt idx="3062">
                  <c:v>31397</c:v>
                </c:pt>
                <c:pt idx="3063">
                  <c:v>31398</c:v>
                </c:pt>
                <c:pt idx="3064">
                  <c:v>31399</c:v>
                </c:pt>
                <c:pt idx="3065">
                  <c:v>31400</c:v>
                </c:pt>
                <c:pt idx="3066">
                  <c:v>31401</c:v>
                </c:pt>
                <c:pt idx="3067">
                  <c:v>31404</c:v>
                </c:pt>
                <c:pt idx="3068">
                  <c:v>31405</c:v>
                </c:pt>
                <c:pt idx="3069">
                  <c:v>31407</c:v>
                </c:pt>
                <c:pt idx="3070">
                  <c:v>31408</c:v>
                </c:pt>
                <c:pt idx="3071">
                  <c:v>31411</c:v>
                </c:pt>
                <c:pt idx="3072">
                  <c:v>31412</c:v>
                </c:pt>
                <c:pt idx="3073">
                  <c:v>31414</c:v>
                </c:pt>
                <c:pt idx="3074">
                  <c:v>31415</c:v>
                </c:pt>
                <c:pt idx="3075">
                  <c:v>31418</c:v>
                </c:pt>
                <c:pt idx="3076">
                  <c:v>31419</c:v>
                </c:pt>
                <c:pt idx="3077">
                  <c:v>31420</c:v>
                </c:pt>
                <c:pt idx="3078">
                  <c:v>31421</c:v>
                </c:pt>
                <c:pt idx="3079">
                  <c:v>31422</c:v>
                </c:pt>
                <c:pt idx="3080">
                  <c:v>31425</c:v>
                </c:pt>
                <c:pt idx="3081">
                  <c:v>31426</c:v>
                </c:pt>
                <c:pt idx="3082">
                  <c:v>31427</c:v>
                </c:pt>
                <c:pt idx="3083">
                  <c:v>31428</c:v>
                </c:pt>
                <c:pt idx="3084">
                  <c:v>31429</c:v>
                </c:pt>
                <c:pt idx="3085">
                  <c:v>31433</c:v>
                </c:pt>
                <c:pt idx="3086">
                  <c:v>31434</c:v>
                </c:pt>
                <c:pt idx="3087">
                  <c:v>31435</c:v>
                </c:pt>
                <c:pt idx="3088">
                  <c:v>31436</c:v>
                </c:pt>
                <c:pt idx="3089">
                  <c:v>31439</c:v>
                </c:pt>
                <c:pt idx="3090">
                  <c:v>31440</c:v>
                </c:pt>
                <c:pt idx="3091">
                  <c:v>31441</c:v>
                </c:pt>
                <c:pt idx="3092">
                  <c:v>31442</c:v>
                </c:pt>
                <c:pt idx="3093">
                  <c:v>31443</c:v>
                </c:pt>
                <c:pt idx="3094">
                  <c:v>31446</c:v>
                </c:pt>
                <c:pt idx="3095">
                  <c:v>31447</c:v>
                </c:pt>
                <c:pt idx="3096">
                  <c:v>31448</c:v>
                </c:pt>
                <c:pt idx="3097">
                  <c:v>31449</c:v>
                </c:pt>
                <c:pt idx="3098">
                  <c:v>31450</c:v>
                </c:pt>
                <c:pt idx="3099">
                  <c:v>31453</c:v>
                </c:pt>
                <c:pt idx="3100">
                  <c:v>31454</c:v>
                </c:pt>
                <c:pt idx="3101">
                  <c:v>31455</c:v>
                </c:pt>
                <c:pt idx="3102">
                  <c:v>31456</c:v>
                </c:pt>
                <c:pt idx="3103">
                  <c:v>31457</c:v>
                </c:pt>
                <c:pt idx="3104">
                  <c:v>31461</c:v>
                </c:pt>
                <c:pt idx="3105">
                  <c:v>31462</c:v>
                </c:pt>
                <c:pt idx="3106">
                  <c:v>31463</c:v>
                </c:pt>
                <c:pt idx="3107">
                  <c:v>31464</c:v>
                </c:pt>
                <c:pt idx="3108">
                  <c:v>31467</c:v>
                </c:pt>
                <c:pt idx="3109">
                  <c:v>31468</c:v>
                </c:pt>
                <c:pt idx="3110">
                  <c:v>31469</c:v>
                </c:pt>
                <c:pt idx="3111">
                  <c:v>31470</c:v>
                </c:pt>
                <c:pt idx="3112">
                  <c:v>31471</c:v>
                </c:pt>
                <c:pt idx="3113">
                  <c:v>31474</c:v>
                </c:pt>
                <c:pt idx="3114">
                  <c:v>31475</c:v>
                </c:pt>
                <c:pt idx="3115">
                  <c:v>31476</c:v>
                </c:pt>
                <c:pt idx="3116">
                  <c:v>31477</c:v>
                </c:pt>
                <c:pt idx="3117">
                  <c:v>31478</c:v>
                </c:pt>
                <c:pt idx="3118">
                  <c:v>31481</c:v>
                </c:pt>
                <c:pt idx="3119">
                  <c:v>31482</c:v>
                </c:pt>
                <c:pt idx="3120">
                  <c:v>31483</c:v>
                </c:pt>
                <c:pt idx="3121">
                  <c:v>31484</c:v>
                </c:pt>
                <c:pt idx="3122">
                  <c:v>31485</c:v>
                </c:pt>
                <c:pt idx="3123">
                  <c:v>31488</c:v>
                </c:pt>
                <c:pt idx="3124">
                  <c:v>31489</c:v>
                </c:pt>
                <c:pt idx="3125">
                  <c:v>31490</c:v>
                </c:pt>
                <c:pt idx="3126">
                  <c:v>31491</c:v>
                </c:pt>
                <c:pt idx="3127">
                  <c:v>31492</c:v>
                </c:pt>
                <c:pt idx="3128">
                  <c:v>31495</c:v>
                </c:pt>
                <c:pt idx="3129">
                  <c:v>31496</c:v>
                </c:pt>
                <c:pt idx="3130">
                  <c:v>31497</c:v>
                </c:pt>
                <c:pt idx="3131">
                  <c:v>31498</c:v>
                </c:pt>
                <c:pt idx="3132">
                  <c:v>31502</c:v>
                </c:pt>
                <c:pt idx="3133">
                  <c:v>31503</c:v>
                </c:pt>
                <c:pt idx="3134">
                  <c:v>31504</c:v>
                </c:pt>
                <c:pt idx="3135">
                  <c:v>31505</c:v>
                </c:pt>
                <c:pt idx="3136">
                  <c:v>31506</c:v>
                </c:pt>
                <c:pt idx="3137">
                  <c:v>31509</c:v>
                </c:pt>
                <c:pt idx="3138">
                  <c:v>31510</c:v>
                </c:pt>
                <c:pt idx="3139">
                  <c:v>31511</c:v>
                </c:pt>
                <c:pt idx="3140">
                  <c:v>31512</c:v>
                </c:pt>
                <c:pt idx="3141">
                  <c:v>31513</c:v>
                </c:pt>
                <c:pt idx="3142">
                  <c:v>31516</c:v>
                </c:pt>
                <c:pt idx="3143">
                  <c:v>31517</c:v>
                </c:pt>
                <c:pt idx="3144">
                  <c:v>31518</c:v>
                </c:pt>
                <c:pt idx="3145">
                  <c:v>31519</c:v>
                </c:pt>
                <c:pt idx="3146">
                  <c:v>31520</c:v>
                </c:pt>
                <c:pt idx="3147">
                  <c:v>31523</c:v>
                </c:pt>
                <c:pt idx="3148">
                  <c:v>31524</c:v>
                </c:pt>
                <c:pt idx="3149">
                  <c:v>31525</c:v>
                </c:pt>
                <c:pt idx="3150">
                  <c:v>31526</c:v>
                </c:pt>
                <c:pt idx="3151">
                  <c:v>31527</c:v>
                </c:pt>
                <c:pt idx="3152">
                  <c:v>31530</c:v>
                </c:pt>
                <c:pt idx="3153">
                  <c:v>31531</c:v>
                </c:pt>
                <c:pt idx="3154">
                  <c:v>31532</c:v>
                </c:pt>
                <c:pt idx="3155">
                  <c:v>31533</c:v>
                </c:pt>
                <c:pt idx="3156">
                  <c:v>31534</c:v>
                </c:pt>
                <c:pt idx="3157">
                  <c:v>31537</c:v>
                </c:pt>
                <c:pt idx="3158">
                  <c:v>31538</c:v>
                </c:pt>
                <c:pt idx="3159">
                  <c:v>31539</c:v>
                </c:pt>
                <c:pt idx="3160">
                  <c:v>31540</c:v>
                </c:pt>
                <c:pt idx="3161">
                  <c:v>31541</c:v>
                </c:pt>
                <c:pt idx="3162">
                  <c:v>31544</c:v>
                </c:pt>
                <c:pt idx="3163">
                  <c:v>31545</c:v>
                </c:pt>
                <c:pt idx="3164">
                  <c:v>31546</c:v>
                </c:pt>
                <c:pt idx="3165">
                  <c:v>31547</c:v>
                </c:pt>
                <c:pt idx="3166">
                  <c:v>31548</c:v>
                </c:pt>
                <c:pt idx="3167">
                  <c:v>31551</c:v>
                </c:pt>
                <c:pt idx="3168">
                  <c:v>31552</c:v>
                </c:pt>
                <c:pt idx="3169">
                  <c:v>31553</c:v>
                </c:pt>
                <c:pt idx="3170">
                  <c:v>31554</c:v>
                </c:pt>
                <c:pt idx="3171">
                  <c:v>31555</c:v>
                </c:pt>
                <c:pt idx="3172">
                  <c:v>31559</c:v>
                </c:pt>
                <c:pt idx="3173">
                  <c:v>31560</c:v>
                </c:pt>
                <c:pt idx="3174">
                  <c:v>31561</c:v>
                </c:pt>
                <c:pt idx="3175">
                  <c:v>31562</c:v>
                </c:pt>
                <c:pt idx="3176">
                  <c:v>31565</c:v>
                </c:pt>
                <c:pt idx="3177">
                  <c:v>31566</c:v>
                </c:pt>
                <c:pt idx="3178">
                  <c:v>31567</c:v>
                </c:pt>
                <c:pt idx="3179">
                  <c:v>31568</c:v>
                </c:pt>
                <c:pt idx="3180">
                  <c:v>31569</c:v>
                </c:pt>
                <c:pt idx="3181">
                  <c:v>31572</c:v>
                </c:pt>
                <c:pt idx="3182">
                  <c:v>31573</c:v>
                </c:pt>
                <c:pt idx="3183">
                  <c:v>31574</c:v>
                </c:pt>
                <c:pt idx="3184">
                  <c:v>31575</c:v>
                </c:pt>
                <c:pt idx="3185">
                  <c:v>31576</c:v>
                </c:pt>
                <c:pt idx="3186">
                  <c:v>31579</c:v>
                </c:pt>
                <c:pt idx="3187">
                  <c:v>31580</c:v>
                </c:pt>
                <c:pt idx="3188">
                  <c:v>31581</c:v>
                </c:pt>
                <c:pt idx="3189">
                  <c:v>31582</c:v>
                </c:pt>
                <c:pt idx="3190">
                  <c:v>31583</c:v>
                </c:pt>
                <c:pt idx="3191">
                  <c:v>31586</c:v>
                </c:pt>
                <c:pt idx="3192">
                  <c:v>31587</c:v>
                </c:pt>
                <c:pt idx="3193">
                  <c:v>31588</c:v>
                </c:pt>
                <c:pt idx="3194">
                  <c:v>31589</c:v>
                </c:pt>
                <c:pt idx="3195">
                  <c:v>31590</c:v>
                </c:pt>
                <c:pt idx="3196">
                  <c:v>31593</c:v>
                </c:pt>
                <c:pt idx="3197">
                  <c:v>31594</c:v>
                </c:pt>
                <c:pt idx="3198">
                  <c:v>31595</c:v>
                </c:pt>
                <c:pt idx="3199">
                  <c:v>31596</c:v>
                </c:pt>
                <c:pt idx="3200">
                  <c:v>31600</c:v>
                </c:pt>
                <c:pt idx="3201">
                  <c:v>31601</c:v>
                </c:pt>
                <c:pt idx="3202">
                  <c:v>31602</c:v>
                </c:pt>
                <c:pt idx="3203">
                  <c:v>31603</c:v>
                </c:pt>
                <c:pt idx="3204">
                  <c:v>31604</c:v>
                </c:pt>
                <c:pt idx="3205">
                  <c:v>31607</c:v>
                </c:pt>
                <c:pt idx="3206">
                  <c:v>31608</c:v>
                </c:pt>
                <c:pt idx="3207">
                  <c:v>31609</c:v>
                </c:pt>
                <c:pt idx="3208">
                  <c:v>31610</c:v>
                </c:pt>
                <c:pt idx="3209">
                  <c:v>31611</c:v>
                </c:pt>
                <c:pt idx="3210">
                  <c:v>31614</c:v>
                </c:pt>
                <c:pt idx="3211">
                  <c:v>31615</c:v>
                </c:pt>
                <c:pt idx="3212">
                  <c:v>31616</c:v>
                </c:pt>
                <c:pt idx="3213">
                  <c:v>31617</c:v>
                </c:pt>
                <c:pt idx="3214">
                  <c:v>31618</c:v>
                </c:pt>
                <c:pt idx="3215">
                  <c:v>31621</c:v>
                </c:pt>
                <c:pt idx="3216">
                  <c:v>31622</c:v>
                </c:pt>
                <c:pt idx="3217">
                  <c:v>31623</c:v>
                </c:pt>
                <c:pt idx="3218">
                  <c:v>31624</c:v>
                </c:pt>
                <c:pt idx="3219">
                  <c:v>31625</c:v>
                </c:pt>
                <c:pt idx="3220">
                  <c:v>31628</c:v>
                </c:pt>
                <c:pt idx="3221">
                  <c:v>31629</c:v>
                </c:pt>
                <c:pt idx="3222">
                  <c:v>31630</c:v>
                </c:pt>
                <c:pt idx="3223">
                  <c:v>31631</c:v>
                </c:pt>
                <c:pt idx="3224">
                  <c:v>31632</c:v>
                </c:pt>
                <c:pt idx="3225">
                  <c:v>31635</c:v>
                </c:pt>
                <c:pt idx="3226">
                  <c:v>31636</c:v>
                </c:pt>
                <c:pt idx="3227">
                  <c:v>31637</c:v>
                </c:pt>
                <c:pt idx="3228">
                  <c:v>31638</c:v>
                </c:pt>
                <c:pt idx="3229">
                  <c:v>31639</c:v>
                </c:pt>
                <c:pt idx="3230">
                  <c:v>31642</c:v>
                </c:pt>
                <c:pt idx="3231">
                  <c:v>31643</c:v>
                </c:pt>
                <c:pt idx="3232">
                  <c:v>31644</c:v>
                </c:pt>
                <c:pt idx="3233">
                  <c:v>31645</c:v>
                </c:pt>
                <c:pt idx="3234">
                  <c:v>31646</c:v>
                </c:pt>
                <c:pt idx="3235">
                  <c:v>31649</c:v>
                </c:pt>
                <c:pt idx="3236">
                  <c:v>31650</c:v>
                </c:pt>
                <c:pt idx="3237">
                  <c:v>31651</c:v>
                </c:pt>
                <c:pt idx="3238">
                  <c:v>31652</c:v>
                </c:pt>
                <c:pt idx="3239">
                  <c:v>31653</c:v>
                </c:pt>
                <c:pt idx="3240">
                  <c:v>31657</c:v>
                </c:pt>
                <c:pt idx="3241">
                  <c:v>31658</c:v>
                </c:pt>
                <c:pt idx="3242">
                  <c:v>31659</c:v>
                </c:pt>
                <c:pt idx="3243">
                  <c:v>31660</c:v>
                </c:pt>
                <c:pt idx="3244">
                  <c:v>31663</c:v>
                </c:pt>
                <c:pt idx="3245">
                  <c:v>31664</c:v>
                </c:pt>
                <c:pt idx="3246">
                  <c:v>31665</c:v>
                </c:pt>
                <c:pt idx="3247">
                  <c:v>31666</c:v>
                </c:pt>
                <c:pt idx="3248">
                  <c:v>31667</c:v>
                </c:pt>
                <c:pt idx="3249">
                  <c:v>31670</c:v>
                </c:pt>
                <c:pt idx="3250">
                  <c:v>31671</c:v>
                </c:pt>
                <c:pt idx="3251">
                  <c:v>31672</c:v>
                </c:pt>
                <c:pt idx="3252">
                  <c:v>31673</c:v>
                </c:pt>
                <c:pt idx="3253">
                  <c:v>31674</c:v>
                </c:pt>
                <c:pt idx="3254">
                  <c:v>31677</c:v>
                </c:pt>
                <c:pt idx="3255">
                  <c:v>31678</c:v>
                </c:pt>
                <c:pt idx="3256">
                  <c:v>31679</c:v>
                </c:pt>
                <c:pt idx="3257">
                  <c:v>31680</c:v>
                </c:pt>
                <c:pt idx="3258">
                  <c:v>31681</c:v>
                </c:pt>
                <c:pt idx="3259">
                  <c:v>31684</c:v>
                </c:pt>
                <c:pt idx="3260">
                  <c:v>31685</c:v>
                </c:pt>
                <c:pt idx="3261">
                  <c:v>31686</c:v>
                </c:pt>
                <c:pt idx="3262">
                  <c:v>31687</c:v>
                </c:pt>
                <c:pt idx="3263">
                  <c:v>31688</c:v>
                </c:pt>
                <c:pt idx="3264">
                  <c:v>31691</c:v>
                </c:pt>
                <c:pt idx="3265">
                  <c:v>31692</c:v>
                </c:pt>
                <c:pt idx="3266">
                  <c:v>31693</c:v>
                </c:pt>
                <c:pt idx="3267">
                  <c:v>31694</c:v>
                </c:pt>
                <c:pt idx="3268">
                  <c:v>31695</c:v>
                </c:pt>
                <c:pt idx="3269">
                  <c:v>31699</c:v>
                </c:pt>
                <c:pt idx="3270">
                  <c:v>31700</c:v>
                </c:pt>
                <c:pt idx="3271">
                  <c:v>31701</c:v>
                </c:pt>
                <c:pt idx="3272">
                  <c:v>31702</c:v>
                </c:pt>
                <c:pt idx="3273">
                  <c:v>31705</c:v>
                </c:pt>
                <c:pt idx="3274">
                  <c:v>31706</c:v>
                </c:pt>
                <c:pt idx="3275">
                  <c:v>31707</c:v>
                </c:pt>
                <c:pt idx="3276">
                  <c:v>31708</c:v>
                </c:pt>
                <c:pt idx="3277">
                  <c:v>31709</c:v>
                </c:pt>
                <c:pt idx="3278">
                  <c:v>31712</c:v>
                </c:pt>
                <c:pt idx="3279">
                  <c:v>31713</c:v>
                </c:pt>
                <c:pt idx="3280">
                  <c:v>31714</c:v>
                </c:pt>
                <c:pt idx="3281">
                  <c:v>31715</c:v>
                </c:pt>
                <c:pt idx="3282">
                  <c:v>31716</c:v>
                </c:pt>
                <c:pt idx="3283">
                  <c:v>31719</c:v>
                </c:pt>
                <c:pt idx="3284">
                  <c:v>31720</c:v>
                </c:pt>
                <c:pt idx="3285">
                  <c:v>31721</c:v>
                </c:pt>
                <c:pt idx="3286">
                  <c:v>31722</c:v>
                </c:pt>
                <c:pt idx="3287">
                  <c:v>31723</c:v>
                </c:pt>
                <c:pt idx="3288">
                  <c:v>31726</c:v>
                </c:pt>
                <c:pt idx="3289">
                  <c:v>31728</c:v>
                </c:pt>
                <c:pt idx="3290">
                  <c:v>31729</c:v>
                </c:pt>
                <c:pt idx="3291">
                  <c:v>31730</c:v>
                </c:pt>
                <c:pt idx="3292">
                  <c:v>31733</c:v>
                </c:pt>
                <c:pt idx="3293">
                  <c:v>31734</c:v>
                </c:pt>
                <c:pt idx="3294">
                  <c:v>31735</c:v>
                </c:pt>
                <c:pt idx="3295">
                  <c:v>31736</c:v>
                </c:pt>
                <c:pt idx="3296">
                  <c:v>31737</c:v>
                </c:pt>
                <c:pt idx="3297">
                  <c:v>31740</c:v>
                </c:pt>
                <c:pt idx="3298">
                  <c:v>31741</c:v>
                </c:pt>
                <c:pt idx="3299">
                  <c:v>31742</c:v>
                </c:pt>
                <c:pt idx="3300">
                  <c:v>31744</c:v>
                </c:pt>
                <c:pt idx="3301">
                  <c:v>31747</c:v>
                </c:pt>
                <c:pt idx="3302">
                  <c:v>31748</c:v>
                </c:pt>
                <c:pt idx="3303">
                  <c:v>31749</c:v>
                </c:pt>
                <c:pt idx="3304">
                  <c:v>31750</c:v>
                </c:pt>
                <c:pt idx="3305">
                  <c:v>31751</c:v>
                </c:pt>
                <c:pt idx="3306">
                  <c:v>31754</c:v>
                </c:pt>
                <c:pt idx="3307">
                  <c:v>31755</c:v>
                </c:pt>
                <c:pt idx="3308">
                  <c:v>31756</c:v>
                </c:pt>
                <c:pt idx="3309">
                  <c:v>31757</c:v>
                </c:pt>
                <c:pt idx="3310">
                  <c:v>31758</c:v>
                </c:pt>
                <c:pt idx="3311">
                  <c:v>31761</c:v>
                </c:pt>
                <c:pt idx="3312">
                  <c:v>31762</c:v>
                </c:pt>
                <c:pt idx="3313">
                  <c:v>31763</c:v>
                </c:pt>
                <c:pt idx="3314">
                  <c:v>31764</c:v>
                </c:pt>
                <c:pt idx="3315">
                  <c:v>31765</c:v>
                </c:pt>
                <c:pt idx="3316">
                  <c:v>31768</c:v>
                </c:pt>
                <c:pt idx="3317">
                  <c:v>31769</c:v>
                </c:pt>
                <c:pt idx="3318">
                  <c:v>31770</c:v>
                </c:pt>
                <c:pt idx="3319">
                  <c:v>31775</c:v>
                </c:pt>
                <c:pt idx="3320">
                  <c:v>31776</c:v>
                </c:pt>
                <c:pt idx="3321">
                  <c:v>31777</c:v>
                </c:pt>
                <c:pt idx="3322">
                  <c:v>31779</c:v>
                </c:pt>
                <c:pt idx="3323">
                  <c:v>31782</c:v>
                </c:pt>
                <c:pt idx="3324">
                  <c:v>31783</c:v>
                </c:pt>
                <c:pt idx="3325">
                  <c:v>31784</c:v>
                </c:pt>
                <c:pt idx="3326">
                  <c:v>31785</c:v>
                </c:pt>
                <c:pt idx="3327">
                  <c:v>31786</c:v>
                </c:pt>
                <c:pt idx="3328">
                  <c:v>31789</c:v>
                </c:pt>
                <c:pt idx="3329">
                  <c:v>31790</c:v>
                </c:pt>
                <c:pt idx="3330">
                  <c:v>31791</c:v>
                </c:pt>
                <c:pt idx="3331">
                  <c:v>31792</c:v>
                </c:pt>
                <c:pt idx="3332">
                  <c:v>31793</c:v>
                </c:pt>
                <c:pt idx="3333">
                  <c:v>31797</c:v>
                </c:pt>
                <c:pt idx="3334">
                  <c:v>31798</c:v>
                </c:pt>
                <c:pt idx="3335">
                  <c:v>31799</c:v>
                </c:pt>
                <c:pt idx="3336">
                  <c:v>31800</c:v>
                </c:pt>
                <c:pt idx="3337">
                  <c:v>31803</c:v>
                </c:pt>
                <c:pt idx="3338">
                  <c:v>31804</c:v>
                </c:pt>
                <c:pt idx="3339">
                  <c:v>31805</c:v>
                </c:pt>
                <c:pt idx="3340">
                  <c:v>31806</c:v>
                </c:pt>
                <c:pt idx="3341">
                  <c:v>31807</c:v>
                </c:pt>
                <c:pt idx="3342">
                  <c:v>31810</c:v>
                </c:pt>
                <c:pt idx="3343">
                  <c:v>31811</c:v>
                </c:pt>
                <c:pt idx="3344">
                  <c:v>31812</c:v>
                </c:pt>
                <c:pt idx="3345">
                  <c:v>31813</c:v>
                </c:pt>
                <c:pt idx="3346">
                  <c:v>31814</c:v>
                </c:pt>
                <c:pt idx="3347">
                  <c:v>31817</c:v>
                </c:pt>
                <c:pt idx="3348">
                  <c:v>31818</c:v>
                </c:pt>
                <c:pt idx="3349">
                  <c:v>31819</c:v>
                </c:pt>
                <c:pt idx="3350">
                  <c:v>31820</c:v>
                </c:pt>
                <c:pt idx="3351">
                  <c:v>31821</c:v>
                </c:pt>
                <c:pt idx="3352">
                  <c:v>31825</c:v>
                </c:pt>
                <c:pt idx="3353">
                  <c:v>31826</c:v>
                </c:pt>
                <c:pt idx="3354">
                  <c:v>31827</c:v>
                </c:pt>
                <c:pt idx="3355">
                  <c:v>31828</c:v>
                </c:pt>
                <c:pt idx="3356">
                  <c:v>31831</c:v>
                </c:pt>
                <c:pt idx="3357">
                  <c:v>31832</c:v>
                </c:pt>
                <c:pt idx="3358">
                  <c:v>31833</c:v>
                </c:pt>
                <c:pt idx="3359">
                  <c:v>31834</c:v>
                </c:pt>
                <c:pt idx="3360">
                  <c:v>31835</c:v>
                </c:pt>
                <c:pt idx="3361">
                  <c:v>31838</c:v>
                </c:pt>
                <c:pt idx="3362">
                  <c:v>31839</c:v>
                </c:pt>
                <c:pt idx="3363">
                  <c:v>31840</c:v>
                </c:pt>
                <c:pt idx="3364">
                  <c:v>31841</c:v>
                </c:pt>
                <c:pt idx="3365">
                  <c:v>31842</c:v>
                </c:pt>
                <c:pt idx="3366">
                  <c:v>31845</c:v>
                </c:pt>
                <c:pt idx="3367">
                  <c:v>31846</c:v>
                </c:pt>
                <c:pt idx="3368">
                  <c:v>31847</c:v>
                </c:pt>
                <c:pt idx="3369">
                  <c:v>31848</c:v>
                </c:pt>
                <c:pt idx="3370">
                  <c:v>31849</c:v>
                </c:pt>
                <c:pt idx="3371">
                  <c:v>31852</c:v>
                </c:pt>
                <c:pt idx="3372">
                  <c:v>31853</c:v>
                </c:pt>
                <c:pt idx="3373">
                  <c:v>31854</c:v>
                </c:pt>
                <c:pt idx="3374">
                  <c:v>31855</c:v>
                </c:pt>
                <c:pt idx="3375">
                  <c:v>31856</c:v>
                </c:pt>
                <c:pt idx="3376">
                  <c:v>31859</c:v>
                </c:pt>
                <c:pt idx="3377">
                  <c:v>31860</c:v>
                </c:pt>
                <c:pt idx="3378">
                  <c:v>31861</c:v>
                </c:pt>
                <c:pt idx="3379">
                  <c:v>31862</c:v>
                </c:pt>
                <c:pt idx="3380">
                  <c:v>31863</c:v>
                </c:pt>
                <c:pt idx="3381">
                  <c:v>31866</c:v>
                </c:pt>
                <c:pt idx="3382">
                  <c:v>31867</c:v>
                </c:pt>
                <c:pt idx="3383">
                  <c:v>31868</c:v>
                </c:pt>
                <c:pt idx="3384">
                  <c:v>31869</c:v>
                </c:pt>
                <c:pt idx="3385">
                  <c:v>31870</c:v>
                </c:pt>
                <c:pt idx="3386">
                  <c:v>31873</c:v>
                </c:pt>
                <c:pt idx="3387">
                  <c:v>31874</c:v>
                </c:pt>
                <c:pt idx="3388">
                  <c:v>31875</c:v>
                </c:pt>
                <c:pt idx="3389">
                  <c:v>31876</c:v>
                </c:pt>
                <c:pt idx="3390">
                  <c:v>31877</c:v>
                </c:pt>
                <c:pt idx="3391">
                  <c:v>31880</c:v>
                </c:pt>
                <c:pt idx="3392">
                  <c:v>31881</c:v>
                </c:pt>
                <c:pt idx="3393">
                  <c:v>31882</c:v>
                </c:pt>
                <c:pt idx="3394">
                  <c:v>31883</c:v>
                </c:pt>
                <c:pt idx="3395">
                  <c:v>31887</c:v>
                </c:pt>
                <c:pt idx="3396">
                  <c:v>31888</c:v>
                </c:pt>
                <c:pt idx="3397">
                  <c:v>31889</c:v>
                </c:pt>
                <c:pt idx="3398">
                  <c:v>31890</c:v>
                </c:pt>
                <c:pt idx="3399">
                  <c:v>31891</c:v>
                </c:pt>
                <c:pt idx="3400">
                  <c:v>31894</c:v>
                </c:pt>
                <c:pt idx="3401">
                  <c:v>31895</c:v>
                </c:pt>
                <c:pt idx="3402">
                  <c:v>31896</c:v>
                </c:pt>
                <c:pt idx="3403">
                  <c:v>31897</c:v>
                </c:pt>
                <c:pt idx="3404">
                  <c:v>31898</c:v>
                </c:pt>
                <c:pt idx="3405">
                  <c:v>31901</c:v>
                </c:pt>
                <c:pt idx="3406">
                  <c:v>31902</c:v>
                </c:pt>
                <c:pt idx="3407">
                  <c:v>31903</c:v>
                </c:pt>
                <c:pt idx="3408">
                  <c:v>31904</c:v>
                </c:pt>
                <c:pt idx="3409">
                  <c:v>31905</c:v>
                </c:pt>
                <c:pt idx="3410">
                  <c:v>31908</c:v>
                </c:pt>
                <c:pt idx="3411">
                  <c:v>31909</c:v>
                </c:pt>
                <c:pt idx="3412">
                  <c:v>31910</c:v>
                </c:pt>
                <c:pt idx="3413">
                  <c:v>31911</c:v>
                </c:pt>
                <c:pt idx="3414">
                  <c:v>31912</c:v>
                </c:pt>
                <c:pt idx="3415">
                  <c:v>31915</c:v>
                </c:pt>
                <c:pt idx="3416">
                  <c:v>31916</c:v>
                </c:pt>
                <c:pt idx="3417">
                  <c:v>31917</c:v>
                </c:pt>
                <c:pt idx="3418">
                  <c:v>31918</c:v>
                </c:pt>
                <c:pt idx="3419">
                  <c:v>31919</c:v>
                </c:pt>
                <c:pt idx="3420">
                  <c:v>31923</c:v>
                </c:pt>
                <c:pt idx="3421">
                  <c:v>31924</c:v>
                </c:pt>
                <c:pt idx="3422">
                  <c:v>31925</c:v>
                </c:pt>
                <c:pt idx="3423">
                  <c:v>31926</c:v>
                </c:pt>
                <c:pt idx="3424">
                  <c:v>31929</c:v>
                </c:pt>
                <c:pt idx="3425">
                  <c:v>31930</c:v>
                </c:pt>
                <c:pt idx="3426">
                  <c:v>31931</c:v>
                </c:pt>
                <c:pt idx="3427">
                  <c:v>31932</c:v>
                </c:pt>
                <c:pt idx="3428">
                  <c:v>31933</c:v>
                </c:pt>
                <c:pt idx="3429">
                  <c:v>31936</c:v>
                </c:pt>
                <c:pt idx="3430">
                  <c:v>31937</c:v>
                </c:pt>
                <c:pt idx="3431">
                  <c:v>31938</c:v>
                </c:pt>
                <c:pt idx="3432">
                  <c:v>31939</c:v>
                </c:pt>
                <c:pt idx="3433">
                  <c:v>31940</c:v>
                </c:pt>
                <c:pt idx="3434">
                  <c:v>31943</c:v>
                </c:pt>
                <c:pt idx="3435">
                  <c:v>31944</c:v>
                </c:pt>
                <c:pt idx="3436">
                  <c:v>31945</c:v>
                </c:pt>
                <c:pt idx="3437">
                  <c:v>31946</c:v>
                </c:pt>
                <c:pt idx="3438">
                  <c:v>31947</c:v>
                </c:pt>
                <c:pt idx="3439">
                  <c:v>31950</c:v>
                </c:pt>
                <c:pt idx="3440">
                  <c:v>31951</c:v>
                </c:pt>
                <c:pt idx="3441">
                  <c:v>31952</c:v>
                </c:pt>
                <c:pt idx="3442">
                  <c:v>31953</c:v>
                </c:pt>
                <c:pt idx="3443">
                  <c:v>31954</c:v>
                </c:pt>
                <c:pt idx="3444">
                  <c:v>31957</c:v>
                </c:pt>
                <c:pt idx="3445">
                  <c:v>31958</c:v>
                </c:pt>
                <c:pt idx="3446">
                  <c:v>31959</c:v>
                </c:pt>
                <c:pt idx="3447">
                  <c:v>31960</c:v>
                </c:pt>
                <c:pt idx="3448">
                  <c:v>31964</c:v>
                </c:pt>
                <c:pt idx="3449">
                  <c:v>31965</c:v>
                </c:pt>
                <c:pt idx="3450">
                  <c:v>31966</c:v>
                </c:pt>
                <c:pt idx="3451">
                  <c:v>31967</c:v>
                </c:pt>
                <c:pt idx="3452">
                  <c:v>31968</c:v>
                </c:pt>
                <c:pt idx="3453">
                  <c:v>31971</c:v>
                </c:pt>
                <c:pt idx="3454">
                  <c:v>31972</c:v>
                </c:pt>
                <c:pt idx="3455">
                  <c:v>31973</c:v>
                </c:pt>
                <c:pt idx="3456">
                  <c:v>31974</c:v>
                </c:pt>
                <c:pt idx="3457">
                  <c:v>31975</c:v>
                </c:pt>
                <c:pt idx="3458">
                  <c:v>31978</c:v>
                </c:pt>
                <c:pt idx="3459">
                  <c:v>31979</c:v>
                </c:pt>
                <c:pt idx="3460">
                  <c:v>31980</c:v>
                </c:pt>
                <c:pt idx="3461">
                  <c:v>31981</c:v>
                </c:pt>
                <c:pt idx="3462">
                  <c:v>31982</c:v>
                </c:pt>
                <c:pt idx="3463">
                  <c:v>31985</c:v>
                </c:pt>
                <c:pt idx="3464">
                  <c:v>31986</c:v>
                </c:pt>
                <c:pt idx="3465">
                  <c:v>31987</c:v>
                </c:pt>
                <c:pt idx="3466">
                  <c:v>31988</c:v>
                </c:pt>
                <c:pt idx="3467">
                  <c:v>31989</c:v>
                </c:pt>
                <c:pt idx="3468">
                  <c:v>31992</c:v>
                </c:pt>
                <c:pt idx="3469">
                  <c:v>31993</c:v>
                </c:pt>
                <c:pt idx="3470">
                  <c:v>31994</c:v>
                </c:pt>
                <c:pt idx="3471">
                  <c:v>31995</c:v>
                </c:pt>
                <c:pt idx="3472">
                  <c:v>31996</c:v>
                </c:pt>
                <c:pt idx="3473">
                  <c:v>31999</c:v>
                </c:pt>
                <c:pt idx="3474">
                  <c:v>32000</c:v>
                </c:pt>
                <c:pt idx="3475">
                  <c:v>32001</c:v>
                </c:pt>
                <c:pt idx="3476">
                  <c:v>32002</c:v>
                </c:pt>
                <c:pt idx="3477">
                  <c:v>32003</c:v>
                </c:pt>
                <c:pt idx="3478">
                  <c:v>32006</c:v>
                </c:pt>
                <c:pt idx="3479">
                  <c:v>32007</c:v>
                </c:pt>
                <c:pt idx="3480">
                  <c:v>32008</c:v>
                </c:pt>
                <c:pt idx="3481">
                  <c:v>32009</c:v>
                </c:pt>
                <c:pt idx="3482">
                  <c:v>32010</c:v>
                </c:pt>
                <c:pt idx="3483">
                  <c:v>32013</c:v>
                </c:pt>
                <c:pt idx="3484">
                  <c:v>32014</c:v>
                </c:pt>
                <c:pt idx="3485">
                  <c:v>32015</c:v>
                </c:pt>
                <c:pt idx="3486">
                  <c:v>32016</c:v>
                </c:pt>
                <c:pt idx="3487">
                  <c:v>32017</c:v>
                </c:pt>
                <c:pt idx="3488">
                  <c:v>32020</c:v>
                </c:pt>
                <c:pt idx="3489">
                  <c:v>32021</c:v>
                </c:pt>
                <c:pt idx="3490">
                  <c:v>32022</c:v>
                </c:pt>
                <c:pt idx="3491">
                  <c:v>32023</c:v>
                </c:pt>
                <c:pt idx="3492">
                  <c:v>32024</c:v>
                </c:pt>
                <c:pt idx="3493">
                  <c:v>32028</c:v>
                </c:pt>
                <c:pt idx="3494">
                  <c:v>32029</c:v>
                </c:pt>
                <c:pt idx="3495">
                  <c:v>32030</c:v>
                </c:pt>
                <c:pt idx="3496">
                  <c:v>32031</c:v>
                </c:pt>
                <c:pt idx="3497">
                  <c:v>32034</c:v>
                </c:pt>
                <c:pt idx="3498">
                  <c:v>32035</c:v>
                </c:pt>
                <c:pt idx="3499">
                  <c:v>32036</c:v>
                </c:pt>
                <c:pt idx="3500">
                  <c:v>32037</c:v>
                </c:pt>
                <c:pt idx="3501">
                  <c:v>32038</c:v>
                </c:pt>
                <c:pt idx="3502">
                  <c:v>32041</c:v>
                </c:pt>
                <c:pt idx="3503">
                  <c:v>32042</c:v>
                </c:pt>
                <c:pt idx="3504">
                  <c:v>32043</c:v>
                </c:pt>
                <c:pt idx="3505">
                  <c:v>32044</c:v>
                </c:pt>
                <c:pt idx="3506">
                  <c:v>32045</c:v>
                </c:pt>
                <c:pt idx="3507">
                  <c:v>32048</c:v>
                </c:pt>
                <c:pt idx="3508">
                  <c:v>32049</c:v>
                </c:pt>
                <c:pt idx="3509">
                  <c:v>32050</c:v>
                </c:pt>
                <c:pt idx="3510">
                  <c:v>32051</c:v>
                </c:pt>
                <c:pt idx="3511">
                  <c:v>32052</c:v>
                </c:pt>
                <c:pt idx="3512">
                  <c:v>32055</c:v>
                </c:pt>
                <c:pt idx="3513">
                  <c:v>32056</c:v>
                </c:pt>
                <c:pt idx="3514">
                  <c:v>32057</c:v>
                </c:pt>
                <c:pt idx="3515">
                  <c:v>32058</c:v>
                </c:pt>
                <c:pt idx="3516">
                  <c:v>32059</c:v>
                </c:pt>
                <c:pt idx="3517">
                  <c:v>32063</c:v>
                </c:pt>
                <c:pt idx="3518">
                  <c:v>32064</c:v>
                </c:pt>
                <c:pt idx="3519">
                  <c:v>32065</c:v>
                </c:pt>
                <c:pt idx="3520">
                  <c:v>32066</c:v>
                </c:pt>
                <c:pt idx="3521">
                  <c:v>32069</c:v>
                </c:pt>
                <c:pt idx="3522">
                  <c:v>32070</c:v>
                </c:pt>
                <c:pt idx="3523">
                  <c:v>32071</c:v>
                </c:pt>
                <c:pt idx="3524">
                  <c:v>32072</c:v>
                </c:pt>
                <c:pt idx="3525">
                  <c:v>32073</c:v>
                </c:pt>
                <c:pt idx="3526">
                  <c:v>32076</c:v>
                </c:pt>
                <c:pt idx="3527">
                  <c:v>32077</c:v>
                </c:pt>
                <c:pt idx="3528">
                  <c:v>32078</c:v>
                </c:pt>
                <c:pt idx="3529">
                  <c:v>32079</c:v>
                </c:pt>
                <c:pt idx="3530">
                  <c:v>32080</c:v>
                </c:pt>
                <c:pt idx="3531">
                  <c:v>32083</c:v>
                </c:pt>
                <c:pt idx="3532">
                  <c:v>32084</c:v>
                </c:pt>
                <c:pt idx="3533">
                  <c:v>32085</c:v>
                </c:pt>
                <c:pt idx="3534">
                  <c:v>32086</c:v>
                </c:pt>
                <c:pt idx="3535">
                  <c:v>32087</c:v>
                </c:pt>
                <c:pt idx="3536">
                  <c:v>32090</c:v>
                </c:pt>
                <c:pt idx="3537">
                  <c:v>32091</c:v>
                </c:pt>
                <c:pt idx="3538">
                  <c:v>32093</c:v>
                </c:pt>
                <c:pt idx="3539">
                  <c:v>32094</c:v>
                </c:pt>
                <c:pt idx="3540">
                  <c:v>32097</c:v>
                </c:pt>
                <c:pt idx="3541">
                  <c:v>32098</c:v>
                </c:pt>
                <c:pt idx="3542">
                  <c:v>32099</c:v>
                </c:pt>
                <c:pt idx="3543">
                  <c:v>32100</c:v>
                </c:pt>
                <c:pt idx="3544">
                  <c:v>32101</c:v>
                </c:pt>
                <c:pt idx="3545">
                  <c:v>32104</c:v>
                </c:pt>
                <c:pt idx="3546">
                  <c:v>32105</c:v>
                </c:pt>
                <c:pt idx="3547">
                  <c:v>32106</c:v>
                </c:pt>
                <c:pt idx="3548">
                  <c:v>32108</c:v>
                </c:pt>
                <c:pt idx="3549">
                  <c:v>32111</c:v>
                </c:pt>
                <c:pt idx="3550">
                  <c:v>32112</c:v>
                </c:pt>
                <c:pt idx="3551">
                  <c:v>32113</c:v>
                </c:pt>
                <c:pt idx="3552">
                  <c:v>32114</c:v>
                </c:pt>
                <c:pt idx="3553">
                  <c:v>32115</c:v>
                </c:pt>
                <c:pt idx="3554">
                  <c:v>32118</c:v>
                </c:pt>
                <c:pt idx="3555">
                  <c:v>32119</c:v>
                </c:pt>
                <c:pt idx="3556">
                  <c:v>32120</c:v>
                </c:pt>
                <c:pt idx="3557">
                  <c:v>32121</c:v>
                </c:pt>
                <c:pt idx="3558">
                  <c:v>32122</c:v>
                </c:pt>
                <c:pt idx="3559">
                  <c:v>32125</c:v>
                </c:pt>
                <c:pt idx="3560">
                  <c:v>32126</c:v>
                </c:pt>
                <c:pt idx="3561">
                  <c:v>32127</c:v>
                </c:pt>
                <c:pt idx="3562">
                  <c:v>32128</c:v>
                </c:pt>
                <c:pt idx="3563">
                  <c:v>32129</c:v>
                </c:pt>
                <c:pt idx="3564">
                  <c:v>32132</c:v>
                </c:pt>
                <c:pt idx="3565">
                  <c:v>32133</c:v>
                </c:pt>
                <c:pt idx="3566">
                  <c:v>32134</c:v>
                </c:pt>
                <c:pt idx="3567">
                  <c:v>32135</c:v>
                </c:pt>
                <c:pt idx="3568">
                  <c:v>32139</c:v>
                </c:pt>
                <c:pt idx="3569">
                  <c:v>32140</c:v>
                </c:pt>
                <c:pt idx="3570">
                  <c:v>32141</c:v>
                </c:pt>
                <c:pt idx="3571">
                  <c:v>32142</c:v>
                </c:pt>
                <c:pt idx="3572">
                  <c:v>32146</c:v>
                </c:pt>
                <c:pt idx="3573">
                  <c:v>32147</c:v>
                </c:pt>
                <c:pt idx="3574">
                  <c:v>32148</c:v>
                </c:pt>
                <c:pt idx="3575">
                  <c:v>32149</c:v>
                </c:pt>
                <c:pt idx="3576">
                  <c:v>32150</c:v>
                </c:pt>
                <c:pt idx="3577">
                  <c:v>32153</c:v>
                </c:pt>
                <c:pt idx="3578">
                  <c:v>32154</c:v>
                </c:pt>
                <c:pt idx="3579">
                  <c:v>32155</c:v>
                </c:pt>
                <c:pt idx="3580">
                  <c:v>32156</c:v>
                </c:pt>
                <c:pt idx="3581">
                  <c:v>32157</c:v>
                </c:pt>
                <c:pt idx="3582">
                  <c:v>32161</c:v>
                </c:pt>
                <c:pt idx="3583">
                  <c:v>32162</c:v>
                </c:pt>
                <c:pt idx="3584">
                  <c:v>32163</c:v>
                </c:pt>
                <c:pt idx="3585">
                  <c:v>32164</c:v>
                </c:pt>
                <c:pt idx="3586">
                  <c:v>32167</c:v>
                </c:pt>
                <c:pt idx="3587">
                  <c:v>32168</c:v>
                </c:pt>
                <c:pt idx="3588">
                  <c:v>32169</c:v>
                </c:pt>
                <c:pt idx="3589">
                  <c:v>32170</c:v>
                </c:pt>
                <c:pt idx="3590">
                  <c:v>32171</c:v>
                </c:pt>
                <c:pt idx="3591">
                  <c:v>32174</c:v>
                </c:pt>
                <c:pt idx="3592">
                  <c:v>32175</c:v>
                </c:pt>
                <c:pt idx="3593">
                  <c:v>32176</c:v>
                </c:pt>
                <c:pt idx="3594">
                  <c:v>32177</c:v>
                </c:pt>
                <c:pt idx="3595">
                  <c:v>32178</c:v>
                </c:pt>
                <c:pt idx="3596">
                  <c:v>32181</c:v>
                </c:pt>
                <c:pt idx="3597">
                  <c:v>32182</c:v>
                </c:pt>
                <c:pt idx="3598">
                  <c:v>32183</c:v>
                </c:pt>
                <c:pt idx="3599">
                  <c:v>32184</c:v>
                </c:pt>
                <c:pt idx="3600">
                  <c:v>32185</c:v>
                </c:pt>
                <c:pt idx="3601">
                  <c:v>32189</c:v>
                </c:pt>
                <c:pt idx="3602">
                  <c:v>32190</c:v>
                </c:pt>
                <c:pt idx="3603">
                  <c:v>32191</c:v>
                </c:pt>
                <c:pt idx="3604">
                  <c:v>32192</c:v>
                </c:pt>
                <c:pt idx="3605">
                  <c:v>32195</c:v>
                </c:pt>
                <c:pt idx="3606">
                  <c:v>32196</c:v>
                </c:pt>
                <c:pt idx="3607">
                  <c:v>32197</c:v>
                </c:pt>
                <c:pt idx="3608">
                  <c:v>32198</c:v>
                </c:pt>
                <c:pt idx="3609">
                  <c:v>32199</c:v>
                </c:pt>
                <c:pt idx="3610">
                  <c:v>32202</c:v>
                </c:pt>
                <c:pt idx="3611">
                  <c:v>32203</c:v>
                </c:pt>
                <c:pt idx="3612">
                  <c:v>32204</c:v>
                </c:pt>
                <c:pt idx="3613">
                  <c:v>32205</c:v>
                </c:pt>
                <c:pt idx="3614">
                  <c:v>32206</c:v>
                </c:pt>
                <c:pt idx="3615">
                  <c:v>32209</c:v>
                </c:pt>
                <c:pt idx="3616">
                  <c:v>32210</c:v>
                </c:pt>
                <c:pt idx="3617">
                  <c:v>32211</c:v>
                </c:pt>
                <c:pt idx="3618">
                  <c:v>32212</c:v>
                </c:pt>
                <c:pt idx="3619">
                  <c:v>32213</c:v>
                </c:pt>
                <c:pt idx="3620">
                  <c:v>32216</c:v>
                </c:pt>
                <c:pt idx="3621">
                  <c:v>32217</c:v>
                </c:pt>
                <c:pt idx="3622">
                  <c:v>32218</c:v>
                </c:pt>
                <c:pt idx="3623">
                  <c:v>32219</c:v>
                </c:pt>
                <c:pt idx="3624">
                  <c:v>32220</c:v>
                </c:pt>
                <c:pt idx="3625">
                  <c:v>32223</c:v>
                </c:pt>
                <c:pt idx="3626">
                  <c:v>32224</c:v>
                </c:pt>
                <c:pt idx="3627">
                  <c:v>32225</c:v>
                </c:pt>
                <c:pt idx="3628">
                  <c:v>32226</c:v>
                </c:pt>
                <c:pt idx="3629">
                  <c:v>32227</c:v>
                </c:pt>
                <c:pt idx="3630">
                  <c:v>32230</c:v>
                </c:pt>
                <c:pt idx="3631">
                  <c:v>32231</c:v>
                </c:pt>
                <c:pt idx="3632">
                  <c:v>32232</c:v>
                </c:pt>
                <c:pt idx="3633">
                  <c:v>32233</c:v>
                </c:pt>
                <c:pt idx="3634">
                  <c:v>32237</c:v>
                </c:pt>
                <c:pt idx="3635">
                  <c:v>32238</c:v>
                </c:pt>
                <c:pt idx="3636">
                  <c:v>32239</c:v>
                </c:pt>
                <c:pt idx="3637">
                  <c:v>32240</c:v>
                </c:pt>
                <c:pt idx="3638">
                  <c:v>32241</c:v>
                </c:pt>
                <c:pt idx="3639">
                  <c:v>32244</c:v>
                </c:pt>
                <c:pt idx="3640">
                  <c:v>32245</c:v>
                </c:pt>
                <c:pt idx="3641">
                  <c:v>32246</c:v>
                </c:pt>
                <c:pt idx="3642">
                  <c:v>32247</c:v>
                </c:pt>
                <c:pt idx="3643">
                  <c:v>32248</c:v>
                </c:pt>
                <c:pt idx="3644">
                  <c:v>32251</c:v>
                </c:pt>
                <c:pt idx="3645">
                  <c:v>32252</c:v>
                </c:pt>
                <c:pt idx="3646">
                  <c:v>32253</c:v>
                </c:pt>
                <c:pt idx="3647">
                  <c:v>32254</c:v>
                </c:pt>
                <c:pt idx="3648">
                  <c:v>32255</c:v>
                </c:pt>
                <c:pt idx="3649">
                  <c:v>32258</c:v>
                </c:pt>
                <c:pt idx="3650">
                  <c:v>32259</c:v>
                </c:pt>
                <c:pt idx="3651">
                  <c:v>32260</c:v>
                </c:pt>
                <c:pt idx="3652">
                  <c:v>32261</c:v>
                </c:pt>
                <c:pt idx="3653">
                  <c:v>32262</c:v>
                </c:pt>
                <c:pt idx="3654">
                  <c:v>32265</c:v>
                </c:pt>
                <c:pt idx="3655">
                  <c:v>32266</c:v>
                </c:pt>
                <c:pt idx="3656">
                  <c:v>32267</c:v>
                </c:pt>
                <c:pt idx="3657">
                  <c:v>32268</c:v>
                </c:pt>
                <c:pt idx="3658">
                  <c:v>32269</c:v>
                </c:pt>
                <c:pt idx="3659">
                  <c:v>32272</c:v>
                </c:pt>
                <c:pt idx="3660">
                  <c:v>32273</c:v>
                </c:pt>
                <c:pt idx="3661">
                  <c:v>32274</c:v>
                </c:pt>
                <c:pt idx="3662">
                  <c:v>32275</c:v>
                </c:pt>
                <c:pt idx="3663">
                  <c:v>32276</c:v>
                </c:pt>
                <c:pt idx="3664">
                  <c:v>32279</c:v>
                </c:pt>
                <c:pt idx="3665">
                  <c:v>32280</c:v>
                </c:pt>
                <c:pt idx="3666">
                  <c:v>32281</c:v>
                </c:pt>
                <c:pt idx="3667">
                  <c:v>32282</c:v>
                </c:pt>
                <c:pt idx="3668">
                  <c:v>32283</c:v>
                </c:pt>
                <c:pt idx="3669">
                  <c:v>32286</c:v>
                </c:pt>
                <c:pt idx="3670">
                  <c:v>32287</c:v>
                </c:pt>
                <c:pt idx="3671">
                  <c:v>32288</c:v>
                </c:pt>
                <c:pt idx="3672">
                  <c:v>32289</c:v>
                </c:pt>
                <c:pt idx="3673">
                  <c:v>32290</c:v>
                </c:pt>
                <c:pt idx="3674">
                  <c:v>32294</c:v>
                </c:pt>
                <c:pt idx="3675">
                  <c:v>32295</c:v>
                </c:pt>
                <c:pt idx="3676">
                  <c:v>32296</c:v>
                </c:pt>
                <c:pt idx="3677">
                  <c:v>32297</c:v>
                </c:pt>
                <c:pt idx="3678">
                  <c:v>32300</c:v>
                </c:pt>
                <c:pt idx="3679">
                  <c:v>32301</c:v>
                </c:pt>
                <c:pt idx="3680">
                  <c:v>32302</c:v>
                </c:pt>
                <c:pt idx="3681">
                  <c:v>32303</c:v>
                </c:pt>
                <c:pt idx="3682">
                  <c:v>32304</c:v>
                </c:pt>
                <c:pt idx="3683">
                  <c:v>32307</c:v>
                </c:pt>
                <c:pt idx="3684">
                  <c:v>32308</c:v>
                </c:pt>
                <c:pt idx="3685">
                  <c:v>32309</c:v>
                </c:pt>
                <c:pt idx="3686">
                  <c:v>32310</c:v>
                </c:pt>
                <c:pt idx="3687">
                  <c:v>32311</c:v>
                </c:pt>
                <c:pt idx="3688">
                  <c:v>32314</c:v>
                </c:pt>
                <c:pt idx="3689">
                  <c:v>32315</c:v>
                </c:pt>
                <c:pt idx="3690">
                  <c:v>32316</c:v>
                </c:pt>
                <c:pt idx="3691">
                  <c:v>32317</c:v>
                </c:pt>
                <c:pt idx="3692">
                  <c:v>32318</c:v>
                </c:pt>
                <c:pt idx="3693">
                  <c:v>32321</c:v>
                </c:pt>
                <c:pt idx="3694">
                  <c:v>32322</c:v>
                </c:pt>
                <c:pt idx="3695">
                  <c:v>32323</c:v>
                </c:pt>
                <c:pt idx="3696">
                  <c:v>32324</c:v>
                </c:pt>
                <c:pt idx="3697">
                  <c:v>32325</c:v>
                </c:pt>
                <c:pt idx="3698">
                  <c:v>32329</c:v>
                </c:pt>
                <c:pt idx="3699">
                  <c:v>32330</c:v>
                </c:pt>
                <c:pt idx="3700">
                  <c:v>32331</c:v>
                </c:pt>
                <c:pt idx="3701">
                  <c:v>32332</c:v>
                </c:pt>
                <c:pt idx="3702">
                  <c:v>32335</c:v>
                </c:pt>
                <c:pt idx="3703">
                  <c:v>32336</c:v>
                </c:pt>
                <c:pt idx="3704">
                  <c:v>32337</c:v>
                </c:pt>
                <c:pt idx="3705">
                  <c:v>32338</c:v>
                </c:pt>
                <c:pt idx="3706">
                  <c:v>32339</c:v>
                </c:pt>
                <c:pt idx="3707">
                  <c:v>32342</c:v>
                </c:pt>
                <c:pt idx="3708">
                  <c:v>32343</c:v>
                </c:pt>
                <c:pt idx="3709">
                  <c:v>32344</c:v>
                </c:pt>
                <c:pt idx="3710">
                  <c:v>32345</c:v>
                </c:pt>
                <c:pt idx="3711">
                  <c:v>32346</c:v>
                </c:pt>
                <c:pt idx="3712">
                  <c:v>32349</c:v>
                </c:pt>
                <c:pt idx="3713">
                  <c:v>32350</c:v>
                </c:pt>
                <c:pt idx="3714">
                  <c:v>32351</c:v>
                </c:pt>
                <c:pt idx="3715">
                  <c:v>32352</c:v>
                </c:pt>
                <c:pt idx="3716">
                  <c:v>32353</c:v>
                </c:pt>
                <c:pt idx="3717">
                  <c:v>32356</c:v>
                </c:pt>
                <c:pt idx="3718">
                  <c:v>32357</c:v>
                </c:pt>
                <c:pt idx="3719">
                  <c:v>32358</c:v>
                </c:pt>
                <c:pt idx="3720">
                  <c:v>32359</c:v>
                </c:pt>
                <c:pt idx="3721">
                  <c:v>32360</c:v>
                </c:pt>
                <c:pt idx="3722">
                  <c:v>32363</c:v>
                </c:pt>
                <c:pt idx="3723">
                  <c:v>32364</c:v>
                </c:pt>
                <c:pt idx="3724">
                  <c:v>32365</c:v>
                </c:pt>
                <c:pt idx="3725">
                  <c:v>32366</c:v>
                </c:pt>
                <c:pt idx="3726">
                  <c:v>32367</c:v>
                </c:pt>
                <c:pt idx="3727">
                  <c:v>32370</c:v>
                </c:pt>
                <c:pt idx="3728">
                  <c:v>32371</c:v>
                </c:pt>
                <c:pt idx="3729">
                  <c:v>32372</c:v>
                </c:pt>
                <c:pt idx="3730">
                  <c:v>32373</c:v>
                </c:pt>
                <c:pt idx="3731">
                  <c:v>32374</c:v>
                </c:pt>
                <c:pt idx="3732">
                  <c:v>32377</c:v>
                </c:pt>
                <c:pt idx="3733">
                  <c:v>32378</c:v>
                </c:pt>
                <c:pt idx="3734">
                  <c:v>32379</c:v>
                </c:pt>
                <c:pt idx="3735">
                  <c:v>32380</c:v>
                </c:pt>
                <c:pt idx="3736">
                  <c:v>32381</c:v>
                </c:pt>
                <c:pt idx="3737">
                  <c:v>32384</c:v>
                </c:pt>
                <c:pt idx="3738">
                  <c:v>32385</c:v>
                </c:pt>
                <c:pt idx="3739">
                  <c:v>32386</c:v>
                </c:pt>
                <c:pt idx="3740">
                  <c:v>32387</c:v>
                </c:pt>
                <c:pt idx="3741">
                  <c:v>32388</c:v>
                </c:pt>
                <c:pt idx="3742">
                  <c:v>32392</c:v>
                </c:pt>
                <c:pt idx="3743">
                  <c:v>32393</c:v>
                </c:pt>
                <c:pt idx="3744">
                  <c:v>32394</c:v>
                </c:pt>
                <c:pt idx="3745">
                  <c:v>32395</c:v>
                </c:pt>
                <c:pt idx="3746">
                  <c:v>32398</c:v>
                </c:pt>
                <c:pt idx="3747">
                  <c:v>32399</c:v>
                </c:pt>
                <c:pt idx="3748">
                  <c:v>32400</c:v>
                </c:pt>
                <c:pt idx="3749">
                  <c:v>32401</c:v>
                </c:pt>
                <c:pt idx="3750">
                  <c:v>32402</c:v>
                </c:pt>
                <c:pt idx="3751">
                  <c:v>32405</c:v>
                </c:pt>
                <c:pt idx="3752">
                  <c:v>32406</c:v>
                </c:pt>
                <c:pt idx="3753">
                  <c:v>32407</c:v>
                </c:pt>
                <c:pt idx="3754">
                  <c:v>32408</c:v>
                </c:pt>
                <c:pt idx="3755">
                  <c:v>32409</c:v>
                </c:pt>
                <c:pt idx="3756">
                  <c:v>32412</c:v>
                </c:pt>
                <c:pt idx="3757">
                  <c:v>32413</c:v>
                </c:pt>
                <c:pt idx="3758">
                  <c:v>32414</c:v>
                </c:pt>
                <c:pt idx="3759">
                  <c:v>32415</c:v>
                </c:pt>
                <c:pt idx="3760">
                  <c:v>32416</c:v>
                </c:pt>
                <c:pt idx="3761">
                  <c:v>32419</c:v>
                </c:pt>
                <c:pt idx="3762">
                  <c:v>32420</c:v>
                </c:pt>
                <c:pt idx="3763">
                  <c:v>32421</c:v>
                </c:pt>
                <c:pt idx="3764">
                  <c:v>32422</c:v>
                </c:pt>
                <c:pt idx="3765">
                  <c:v>32423</c:v>
                </c:pt>
                <c:pt idx="3766">
                  <c:v>32427</c:v>
                </c:pt>
                <c:pt idx="3767">
                  <c:v>32428</c:v>
                </c:pt>
                <c:pt idx="3768">
                  <c:v>32429</c:v>
                </c:pt>
                <c:pt idx="3769">
                  <c:v>32430</c:v>
                </c:pt>
                <c:pt idx="3770">
                  <c:v>32433</c:v>
                </c:pt>
                <c:pt idx="3771">
                  <c:v>32434</c:v>
                </c:pt>
                <c:pt idx="3772">
                  <c:v>32435</c:v>
                </c:pt>
                <c:pt idx="3773">
                  <c:v>32436</c:v>
                </c:pt>
                <c:pt idx="3774">
                  <c:v>32437</c:v>
                </c:pt>
                <c:pt idx="3775">
                  <c:v>32440</c:v>
                </c:pt>
                <c:pt idx="3776">
                  <c:v>32441</c:v>
                </c:pt>
                <c:pt idx="3777">
                  <c:v>32442</c:v>
                </c:pt>
                <c:pt idx="3778">
                  <c:v>32443</c:v>
                </c:pt>
                <c:pt idx="3779">
                  <c:v>32444</c:v>
                </c:pt>
                <c:pt idx="3780">
                  <c:v>32447</c:v>
                </c:pt>
                <c:pt idx="3781">
                  <c:v>32448</c:v>
                </c:pt>
                <c:pt idx="3782">
                  <c:v>32449</c:v>
                </c:pt>
                <c:pt idx="3783">
                  <c:v>32450</c:v>
                </c:pt>
                <c:pt idx="3784">
                  <c:v>32451</c:v>
                </c:pt>
                <c:pt idx="3785">
                  <c:v>32454</c:v>
                </c:pt>
                <c:pt idx="3786">
                  <c:v>32455</c:v>
                </c:pt>
                <c:pt idx="3787">
                  <c:v>32456</c:v>
                </c:pt>
                <c:pt idx="3788">
                  <c:v>32457</c:v>
                </c:pt>
                <c:pt idx="3789">
                  <c:v>32461</c:v>
                </c:pt>
                <c:pt idx="3790">
                  <c:v>32462</c:v>
                </c:pt>
                <c:pt idx="3791">
                  <c:v>32463</c:v>
                </c:pt>
                <c:pt idx="3792">
                  <c:v>32464</c:v>
                </c:pt>
                <c:pt idx="3793">
                  <c:v>32465</c:v>
                </c:pt>
                <c:pt idx="3794">
                  <c:v>32468</c:v>
                </c:pt>
                <c:pt idx="3795">
                  <c:v>32469</c:v>
                </c:pt>
                <c:pt idx="3796">
                  <c:v>32470</c:v>
                </c:pt>
                <c:pt idx="3797">
                  <c:v>32472</c:v>
                </c:pt>
                <c:pt idx="3798">
                  <c:v>32475</c:v>
                </c:pt>
                <c:pt idx="3799">
                  <c:v>32476</c:v>
                </c:pt>
                <c:pt idx="3800">
                  <c:v>32477</c:v>
                </c:pt>
                <c:pt idx="3801">
                  <c:v>32478</c:v>
                </c:pt>
                <c:pt idx="3802">
                  <c:v>32479</c:v>
                </c:pt>
                <c:pt idx="3803">
                  <c:v>32482</c:v>
                </c:pt>
                <c:pt idx="3804">
                  <c:v>32483</c:v>
                </c:pt>
                <c:pt idx="3805">
                  <c:v>32484</c:v>
                </c:pt>
                <c:pt idx="3806">
                  <c:v>32485</c:v>
                </c:pt>
                <c:pt idx="3807">
                  <c:v>32486</c:v>
                </c:pt>
                <c:pt idx="3808">
                  <c:v>32489</c:v>
                </c:pt>
                <c:pt idx="3809">
                  <c:v>32490</c:v>
                </c:pt>
                <c:pt idx="3810">
                  <c:v>32491</c:v>
                </c:pt>
                <c:pt idx="3811">
                  <c:v>32492</c:v>
                </c:pt>
                <c:pt idx="3812">
                  <c:v>32493</c:v>
                </c:pt>
                <c:pt idx="3813">
                  <c:v>32496</c:v>
                </c:pt>
                <c:pt idx="3814">
                  <c:v>32497</c:v>
                </c:pt>
                <c:pt idx="3815">
                  <c:v>32498</c:v>
                </c:pt>
                <c:pt idx="3816">
                  <c:v>32499</c:v>
                </c:pt>
                <c:pt idx="3817">
                  <c:v>32500</c:v>
                </c:pt>
                <c:pt idx="3818">
                  <c:v>32504</c:v>
                </c:pt>
                <c:pt idx="3819">
                  <c:v>32505</c:v>
                </c:pt>
                <c:pt idx="3820">
                  <c:v>32506</c:v>
                </c:pt>
                <c:pt idx="3821">
                  <c:v>32507</c:v>
                </c:pt>
                <c:pt idx="3822">
                  <c:v>32511</c:v>
                </c:pt>
                <c:pt idx="3823">
                  <c:v>32512</c:v>
                </c:pt>
                <c:pt idx="3824">
                  <c:v>32513</c:v>
                </c:pt>
                <c:pt idx="3825">
                  <c:v>32514</c:v>
                </c:pt>
                <c:pt idx="3826">
                  <c:v>32517</c:v>
                </c:pt>
                <c:pt idx="3827">
                  <c:v>32518</c:v>
                </c:pt>
                <c:pt idx="3828">
                  <c:v>32519</c:v>
                </c:pt>
                <c:pt idx="3829">
                  <c:v>32520</c:v>
                </c:pt>
                <c:pt idx="3830">
                  <c:v>32521</c:v>
                </c:pt>
                <c:pt idx="3831">
                  <c:v>32525</c:v>
                </c:pt>
                <c:pt idx="3832">
                  <c:v>32526</c:v>
                </c:pt>
                <c:pt idx="3833">
                  <c:v>32527</c:v>
                </c:pt>
                <c:pt idx="3834">
                  <c:v>32528</c:v>
                </c:pt>
                <c:pt idx="3835">
                  <c:v>32531</c:v>
                </c:pt>
                <c:pt idx="3836">
                  <c:v>32532</c:v>
                </c:pt>
                <c:pt idx="3837">
                  <c:v>32533</c:v>
                </c:pt>
                <c:pt idx="3838">
                  <c:v>32534</c:v>
                </c:pt>
                <c:pt idx="3839">
                  <c:v>32535</c:v>
                </c:pt>
                <c:pt idx="3840">
                  <c:v>32538</c:v>
                </c:pt>
                <c:pt idx="3841">
                  <c:v>32539</c:v>
                </c:pt>
                <c:pt idx="3842">
                  <c:v>32540</c:v>
                </c:pt>
                <c:pt idx="3843">
                  <c:v>32541</c:v>
                </c:pt>
                <c:pt idx="3844">
                  <c:v>32542</c:v>
                </c:pt>
                <c:pt idx="3845">
                  <c:v>32545</c:v>
                </c:pt>
                <c:pt idx="3846">
                  <c:v>32546</c:v>
                </c:pt>
                <c:pt idx="3847">
                  <c:v>32547</c:v>
                </c:pt>
                <c:pt idx="3848">
                  <c:v>32548</c:v>
                </c:pt>
                <c:pt idx="3849">
                  <c:v>32549</c:v>
                </c:pt>
                <c:pt idx="3850">
                  <c:v>32552</c:v>
                </c:pt>
                <c:pt idx="3851">
                  <c:v>32553</c:v>
                </c:pt>
                <c:pt idx="3852">
                  <c:v>32554</c:v>
                </c:pt>
                <c:pt idx="3853">
                  <c:v>32555</c:v>
                </c:pt>
                <c:pt idx="3854">
                  <c:v>32556</c:v>
                </c:pt>
                <c:pt idx="3855">
                  <c:v>32560</c:v>
                </c:pt>
                <c:pt idx="3856">
                  <c:v>32561</c:v>
                </c:pt>
                <c:pt idx="3857">
                  <c:v>32562</c:v>
                </c:pt>
                <c:pt idx="3858">
                  <c:v>32563</c:v>
                </c:pt>
                <c:pt idx="3859">
                  <c:v>32566</c:v>
                </c:pt>
                <c:pt idx="3860">
                  <c:v>32567</c:v>
                </c:pt>
                <c:pt idx="3861">
                  <c:v>32568</c:v>
                </c:pt>
                <c:pt idx="3862">
                  <c:v>32569</c:v>
                </c:pt>
                <c:pt idx="3863">
                  <c:v>32570</c:v>
                </c:pt>
                <c:pt idx="3864">
                  <c:v>32573</c:v>
                </c:pt>
                <c:pt idx="3865">
                  <c:v>32574</c:v>
                </c:pt>
                <c:pt idx="3866">
                  <c:v>32575</c:v>
                </c:pt>
                <c:pt idx="3867">
                  <c:v>32576</c:v>
                </c:pt>
                <c:pt idx="3868">
                  <c:v>32577</c:v>
                </c:pt>
                <c:pt idx="3869">
                  <c:v>32580</c:v>
                </c:pt>
                <c:pt idx="3870">
                  <c:v>32581</c:v>
                </c:pt>
                <c:pt idx="3871">
                  <c:v>32582</c:v>
                </c:pt>
                <c:pt idx="3872">
                  <c:v>32583</c:v>
                </c:pt>
                <c:pt idx="3873">
                  <c:v>32584</c:v>
                </c:pt>
                <c:pt idx="3874">
                  <c:v>32587</c:v>
                </c:pt>
                <c:pt idx="3875">
                  <c:v>32588</c:v>
                </c:pt>
                <c:pt idx="3876">
                  <c:v>32589</c:v>
                </c:pt>
                <c:pt idx="3877">
                  <c:v>32590</c:v>
                </c:pt>
                <c:pt idx="3878">
                  <c:v>32594</c:v>
                </c:pt>
                <c:pt idx="3879">
                  <c:v>32595</c:v>
                </c:pt>
                <c:pt idx="3880">
                  <c:v>32596</c:v>
                </c:pt>
                <c:pt idx="3881">
                  <c:v>32597</c:v>
                </c:pt>
                <c:pt idx="3882">
                  <c:v>32598</c:v>
                </c:pt>
                <c:pt idx="3883">
                  <c:v>32601</c:v>
                </c:pt>
                <c:pt idx="3884">
                  <c:v>32602</c:v>
                </c:pt>
                <c:pt idx="3885">
                  <c:v>32603</c:v>
                </c:pt>
                <c:pt idx="3886">
                  <c:v>32604</c:v>
                </c:pt>
                <c:pt idx="3887">
                  <c:v>32605</c:v>
                </c:pt>
                <c:pt idx="3888">
                  <c:v>32608</c:v>
                </c:pt>
                <c:pt idx="3889">
                  <c:v>32609</c:v>
                </c:pt>
                <c:pt idx="3890">
                  <c:v>32610</c:v>
                </c:pt>
                <c:pt idx="3891">
                  <c:v>32611</c:v>
                </c:pt>
                <c:pt idx="3892">
                  <c:v>32612</c:v>
                </c:pt>
                <c:pt idx="3893">
                  <c:v>32615</c:v>
                </c:pt>
                <c:pt idx="3894">
                  <c:v>32616</c:v>
                </c:pt>
                <c:pt idx="3895">
                  <c:v>32617</c:v>
                </c:pt>
                <c:pt idx="3896">
                  <c:v>32618</c:v>
                </c:pt>
                <c:pt idx="3897">
                  <c:v>32619</c:v>
                </c:pt>
                <c:pt idx="3898">
                  <c:v>32622</c:v>
                </c:pt>
                <c:pt idx="3899">
                  <c:v>32623</c:v>
                </c:pt>
                <c:pt idx="3900">
                  <c:v>32624</c:v>
                </c:pt>
                <c:pt idx="3901">
                  <c:v>32625</c:v>
                </c:pt>
                <c:pt idx="3902">
                  <c:v>32626</c:v>
                </c:pt>
                <c:pt idx="3903">
                  <c:v>32629</c:v>
                </c:pt>
                <c:pt idx="3904">
                  <c:v>32630</c:v>
                </c:pt>
                <c:pt idx="3905">
                  <c:v>32631</c:v>
                </c:pt>
                <c:pt idx="3906">
                  <c:v>32632</c:v>
                </c:pt>
                <c:pt idx="3907">
                  <c:v>32633</c:v>
                </c:pt>
                <c:pt idx="3908">
                  <c:v>32636</c:v>
                </c:pt>
                <c:pt idx="3909">
                  <c:v>32637</c:v>
                </c:pt>
                <c:pt idx="3910">
                  <c:v>32638</c:v>
                </c:pt>
                <c:pt idx="3911">
                  <c:v>32639</c:v>
                </c:pt>
                <c:pt idx="3912">
                  <c:v>32640</c:v>
                </c:pt>
                <c:pt idx="3913">
                  <c:v>32643</c:v>
                </c:pt>
                <c:pt idx="3914">
                  <c:v>32644</c:v>
                </c:pt>
                <c:pt idx="3915">
                  <c:v>32645</c:v>
                </c:pt>
                <c:pt idx="3916">
                  <c:v>32646</c:v>
                </c:pt>
                <c:pt idx="3917">
                  <c:v>32647</c:v>
                </c:pt>
                <c:pt idx="3918">
                  <c:v>32650</c:v>
                </c:pt>
                <c:pt idx="3919">
                  <c:v>32651</c:v>
                </c:pt>
                <c:pt idx="3920">
                  <c:v>32652</c:v>
                </c:pt>
                <c:pt idx="3921">
                  <c:v>32653</c:v>
                </c:pt>
                <c:pt idx="3922">
                  <c:v>32654</c:v>
                </c:pt>
                <c:pt idx="3923">
                  <c:v>32658</c:v>
                </c:pt>
                <c:pt idx="3924">
                  <c:v>32659</c:v>
                </c:pt>
                <c:pt idx="3925">
                  <c:v>32660</c:v>
                </c:pt>
                <c:pt idx="3926">
                  <c:v>32661</c:v>
                </c:pt>
                <c:pt idx="3927">
                  <c:v>32664</c:v>
                </c:pt>
                <c:pt idx="3928">
                  <c:v>32665</c:v>
                </c:pt>
                <c:pt idx="3929">
                  <c:v>32666</c:v>
                </c:pt>
                <c:pt idx="3930">
                  <c:v>32667</c:v>
                </c:pt>
                <c:pt idx="3931">
                  <c:v>32668</c:v>
                </c:pt>
                <c:pt idx="3932">
                  <c:v>32671</c:v>
                </c:pt>
                <c:pt idx="3933">
                  <c:v>32672</c:v>
                </c:pt>
                <c:pt idx="3934">
                  <c:v>32673</c:v>
                </c:pt>
                <c:pt idx="3935">
                  <c:v>32674</c:v>
                </c:pt>
                <c:pt idx="3936">
                  <c:v>32675</c:v>
                </c:pt>
                <c:pt idx="3937">
                  <c:v>32678</c:v>
                </c:pt>
                <c:pt idx="3938">
                  <c:v>32679</c:v>
                </c:pt>
                <c:pt idx="3939">
                  <c:v>32680</c:v>
                </c:pt>
                <c:pt idx="3940">
                  <c:v>32681</c:v>
                </c:pt>
                <c:pt idx="3941">
                  <c:v>32682</c:v>
                </c:pt>
                <c:pt idx="3942">
                  <c:v>32685</c:v>
                </c:pt>
                <c:pt idx="3943">
                  <c:v>32686</c:v>
                </c:pt>
                <c:pt idx="3944">
                  <c:v>32687</c:v>
                </c:pt>
                <c:pt idx="3945">
                  <c:v>32688</c:v>
                </c:pt>
                <c:pt idx="3946">
                  <c:v>32689</c:v>
                </c:pt>
                <c:pt idx="3947">
                  <c:v>32692</c:v>
                </c:pt>
                <c:pt idx="3948">
                  <c:v>32694</c:v>
                </c:pt>
                <c:pt idx="3949">
                  <c:v>32695</c:v>
                </c:pt>
                <c:pt idx="3950">
                  <c:v>32696</c:v>
                </c:pt>
                <c:pt idx="3951">
                  <c:v>32699</c:v>
                </c:pt>
                <c:pt idx="3952">
                  <c:v>32700</c:v>
                </c:pt>
                <c:pt idx="3953">
                  <c:v>32701</c:v>
                </c:pt>
                <c:pt idx="3954">
                  <c:v>32702</c:v>
                </c:pt>
                <c:pt idx="3955">
                  <c:v>32703</c:v>
                </c:pt>
                <c:pt idx="3956">
                  <c:v>32706</c:v>
                </c:pt>
                <c:pt idx="3957">
                  <c:v>32707</c:v>
                </c:pt>
                <c:pt idx="3958">
                  <c:v>32708</c:v>
                </c:pt>
                <c:pt idx="3959">
                  <c:v>32709</c:v>
                </c:pt>
                <c:pt idx="3960">
                  <c:v>32710</c:v>
                </c:pt>
                <c:pt idx="3961">
                  <c:v>32713</c:v>
                </c:pt>
                <c:pt idx="3962">
                  <c:v>32714</c:v>
                </c:pt>
                <c:pt idx="3963">
                  <c:v>32715</c:v>
                </c:pt>
                <c:pt idx="3964">
                  <c:v>32716</c:v>
                </c:pt>
                <c:pt idx="3965">
                  <c:v>32717</c:v>
                </c:pt>
                <c:pt idx="3966">
                  <c:v>32720</c:v>
                </c:pt>
                <c:pt idx="3967">
                  <c:v>32721</c:v>
                </c:pt>
                <c:pt idx="3968">
                  <c:v>32722</c:v>
                </c:pt>
                <c:pt idx="3969">
                  <c:v>32723</c:v>
                </c:pt>
                <c:pt idx="3970">
                  <c:v>32724</c:v>
                </c:pt>
                <c:pt idx="3971">
                  <c:v>32727</c:v>
                </c:pt>
                <c:pt idx="3972">
                  <c:v>32728</c:v>
                </c:pt>
                <c:pt idx="3973">
                  <c:v>32729</c:v>
                </c:pt>
                <c:pt idx="3974">
                  <c:v>32730</c:v>
                </c:pt>
                <c:pt idx="3975">
                  <c:v>32731</c:v>
                </c:pt>
                <c:pt idx="3976">
                  <c:v>32734</c:v>
                </c:pt>
                <c:pt idx="3977">
                  <c:v>32735</c:v>
                </c:pt>
                <c:pt idx="3978">
                  <c:v>32736</c:v>
                </c:pt>
                <c:pt idx="3979">
                  <c:v>32737</c:v>
                </c:pt>
                <c:pt idx="3980">
                  <c:v>32738</c:v>
                </c:pt>
                <c:pt idx="3981">
                  <c:v>32741</c:v>
                </c:pt>
                <c:pt idx="3982">
                  <c:v>32742</c:v>
                </c:pt>
                <c:pt idx="3983">
                  <c:v>32743</c:v>
                </c:pt>
                <c:pt idx="3984">
                  <c:v>32744</c:v>
                </c:pt>
                <c:pt idx="3985">
                  <c:v>32745</c:v>
                </c:pt>
                <c:pt idx="3986">
                  <c:v>32748</c:v>
                </c:pt>
                <c:pt idx="3987">
                  <c:v>32749</c:v>
                </c:pt>
                <c:pt idx="3988">
                  <c:v>32750</c:v>
                </c:pt>
                <c:pt idx="3989">
                  <c:v>32751</c:v>
                </c:pt>
                <c:pt idx="3990">
                  <c:v>32752</c:v>
                </c:pt>
                <c:pt idx="3991">
                  <c:v>32756</c:v>
                </c:pt>
                <c:pt idx="3992">
                  <c:v>32757</c:v>
                </c:pt>
                <c:pt idx="3993">
                  <c:v>32758</c:v>
                </c:pt>
                <c:pt idx="3994">
                  <c:v>32759</c:v>
                </c:pt>
                <c:pt idx="3995">
                  <c:v>32762</c:v>
                </c:pt>
                <c:pt idx="3996">
                  <c:v>32763</c:v>
                </c:pt>
                <c:pt idx="3997">
                  <c:v>32764</c:v>
                </c:pt>
                <c:pt idx="3998">
                  <c:v>32765</c:v>
                </c:pt>
                <c:pt idx="3999">
                  <c:v>32766</c:v>
                </c:pt>
                <c:pt idx="4000">
                  <c:v>32769</c:v>
                </c:pt>
                <c:pt idx="4001">
                  <c:v>32770</c:v>
                </c:pt>
                <c:pt idx="4002">
                  <c:v>32771</c:v>
                </c:pt>
                <c:pt idx="4003">
                  <c:v>32772</c:v>
                </c:pt>
                <c:pt idx="4004">
                  <c:v>32773</c:v>
                </c:pt>
                <c:pt idx="4005">
                  <c:v>32776</c:v>
                </c:pt>
                <c:pt idx="4006">
                  <c:v>32777</c:v>
                </c:pt>
                <c:pt idx="4007">
                  <c:v>32778</c:v>
                </c:pt>
                <c:pt idx="4008">
                  <c:v>32779</c:v>
                </c:pt>
                <c:pt idx="4009">
                  <c:v>32780</c:v>
                </c:pt>
                <c:pt idx="4010">
                  <c:v>32783</c:v>
                </c:pt>
                <c:pt idx="4011">
                  <c:v>32784</c:v>
                </c:pt>
                <c:pt idx="4012">
                  <c:v>32785</c:v>
                </c:pt>
                <c:pt idx="4013">
                  <c:v>32786</c:v>
                </c:pt>
                <c:pt idx="4014">
                  <c:v>32787</c:v>
                </c:pt>
                <c:pt idx="4015">
                  <c:v>32791</c:v>
                </c:pt>
                <c:pt idx="4016">
                  <c:v>32792</c:v>
                </c:pt>
                <c:pt idx="4017">
                  <c:v>32793</c:v>
                </c:pt>
                <c:pt idx="4018">
                  <c:v>32794</c:v>
                </c:pt>
                <c:pt idx="4019">
                  <c:v>32797</c:v>
                </c:pt>
                <c:pt idx="4020">
                  <c:v>32798</c:v>
                </c:pt>
                <c:pt idx="4021">
                  <c:v>32799</c:v>
                </c:pt>
                <c:pt idx="4022">
                  <c:v>32800</c:v>
                </c:pt>
                <c:pt idx="4023">
                  <c:v>32801</c:v>
                </c:pt>
                <c:pt idx="4024">
                  <c:v>32804</c:v>
                </c:pt>
                <c:pt idx="4025">
                  <c:v>32805</c:v>
                </c:pt>
                <c:pt idx="4026">
                  <c:v>32806</c:v>
                </c:pt>
                <c:pt idx="4027">
                  <c:v>32807</c:v>
                </c:pt>
                <c:pt idx="4028">
                  <c:v>32808</c:v>
                </c:pt>
                <c:pt idx="4029">
                  <c:v>32811</c:v>
                </c:pt>
                <c:pt idx="4030">
                  <c:v>32812</c:v>
                </c:pt>
                <c:pt idx="4031">
                  <c:v>32813</c:v>
                </c:pt>
                <c:pt idx="4032">
                  <c:v>32814</c:v>
                </c:pt>
                <c:pt idx="4033">
                  <c:v>32815</c:v>
                </c:pt>
                <c:pt idx="4034">
                  <c:v>32818</c:v>
                </c:pt>
                <c:pt idx="4035">
                  <c:v>32819</c:v>
                </c:pt>
                <c:pt idx="4036">
                  <c:v>32820</c:v>
                </c:pt>
                <c:pt idx="4037">
                  <c:v>32821</c:v>
                </c:pt>
                <c:pt idx="4038">
                  <c:v>32822</c:v>
                </c:pt>
                <c:pt idx="4039">
                  <c:v>32825</c:v>
                </c:pt>
                <c:pt idx="4040">
                  <c:v>32826</c:v>
                </c:pt>
                <c:pt idx="4041">
                  <c:v>32827</c:v>
                </c:pt>
                <c:pt idx="4042">
                  <c:v>32828</c:v>
                </c:pt>
                <c:pt idx="4043">
                  <c:v>32829</c:v>
                </c:pt>
                <c:pt idx="4044">
                  <c:v>32832</c:v>
                </c:pt>
                <c:pt idx="4045">
                  <c:v>32833</c:v>
                </c:pt>
                <c:pt idx="4046">
                  <c:v>32834</c:v>
                </c:pt>
                <c:pt idx="4047">
                  <c:v>32836</c:v>
                </c:pt>
                <c:pt idx="4048">
                  <c:v>32839</c:v>
                </c:pt>
                <c:pt idx="4049">
                  <c:v>32840</c:v>
                </c:pt>
                <c:pt idx="4050">
                  <c:v>32841</c:v>
                </c:pt>
                <c:pt idx="4051">
                  <c:v>32842</c:v>
                </c:pt>
                <c:pt idx="4052">
                  <c:v>32843</c:v>
                </c:pt>
                <c:pt idx="4053">
                  <c:v>32846</c:v>
                </c:pt>
                <c:pt idx="4054">
                  <c:v>32847</c:v>
                </c:pt>
                <c:pt idx="4055">
                  <c:v>32848</c:v>
                </c:pt>
                <c:pt idx="4056">
                  <c:v>32849</c:v>
                </c:pt>
                <c:pt idx="4057">
                  <c:v>32850</c:v>
                </c:pt>
                <c:pt idx="4058">
                  <c:v>32853</c:v>
                </c:pt>
                <c:pt idx="4059">
                  <c:v>32854</c:v>
                </c:pt>
                <c:pt idx="4060">
                  <c:v>32855</c:v>
                </c:pt>
                <c:pt idx="4061">
                  <c:v>32856</c:v>
                </c:pt>
                <c:pt idx="4062">
                  <c:v>32857</c:v>
                </c:pt>
                <c:pt idx="4063">
                  <c:v>32860</c:v>
                </c:pt>
                <c:pt idx="4064">
                  <c:v>32861</c:v>
                </c:pt>
                <c:pt idx="4065">
                  <c:v>32862</c:v>
                </c:pt>
                <c:pt idx="4066">
                  <c:v>32863</c:v>
                </c:pt>
                <c:pt idx="4067">
                  <c:v>32864</c:v>
                </c:pt>
                <c:pt idx="4068">
                  <c:v>32868</c:v>
                </c:pt>
                <c:pt idx="4069">
                  <c:v>32869</c:v>
                </c:pt>
                <c:pt idx="4070">
                  <c:v>32870</c:v>
                </c:pt>
                <c:pt idx="4071">
                  <c:v>32871</c:v>
                </c:pt>
                <c:pt idx="4072">
                  <c:v>32875</c:v>
                </c:pt>
                <c:pt idx="4073">
                  <c:v>32876</c:v>
                </c:pt>
                <c:pt idx="4074">
                  <c:v>32877</c:v>
                </c:pt>
              </c:numCache>
            </c:numRef>
          </c:cat>
          <c:val>
            <c:numRef>
              <c:f>Sheet1!$D$3:$D$4078</c:f>
              <c:numCache>
                <c:formatCode>###,###,###,###,##0.0000_ </c:formatCode>
                <c:ptCount val="4076"/>
                <c:pt idx="0">
                  <c:v>7.96</c:v>
                </c:pt>
                <c:pt idx="1">
                  <c:v>8.0300000000000011</c:v>
                </c:pt>
                <c:pt idx="2">
                  <c:v>8.129999999999999</c:v>
                </c:pt>
                <c:pt idx="3">
                  <c:v>8.17</c:v>
                </c:pt>
                <c:pt idx="4">
                  <c:v>8.0300000000000011</c:v>
                </c:pt>
                <c:pt idx="5">
                  <c:v>8.18</c:v>
                </c:pt>
                <c:pt idx="6">
                  <c:v>8.17</c:v>
                </c:pt>
                <c:pt idx="7">
                  <c:v>8.2299999999999986</c:v>
                </c:pt>
                <c:pt idx="8">
                  <c:v>8.25</c:v>
                </c:pt>
                <c:pt idx="9">
                  <c:v>8.2299999999999986</c:v>
                </c:pt>
                <c:pt idx="10">
                  <c:v>8.32</c:v>
                </c:pt>
                <c:pt idx="11">
                  <c:v>8.3800000000000008</c:v>
                </c:pt>
                <c:pt idx="12">
                  <c:v>8.2800000000000011</c:v>
                </c:pt>
                <c:pt idx="13">
                  <c:v>8.27</c:v>
                </c:pt>
                <c:pt idx="14">
                  <c:v>8.32</c:v>
                </c:pt>
                <c:pt idx="15">
                  <c:v>8.75</c:v>
                </c:pt>
                <c:pt idx="16">
                  <c:v>8.77</c:v>
                </c:pt>
                <c:pt idx="17">
                  <c:v>8.81</c:v>
                </c:pt>
                <c:pt idx="18">
                  <c:v>8.84</c:v>
                </c:pt>
                <c:pt idx="19">
                  <c:v>8.82</c:v>
                </c:pt>
                <c:pt idx="20">
                  <c:v>9.0500000000000007</c:v>
                </c:pt>
                <c:pt idx="21">
                  <c:v>8.9500000000000028</c:v>
                </c:pt>
                <c:pt idx="22">
                  <c:v>8.8600000000000048</c:v>
                </c:pt>
                <c:pt idx="23">
                  <c:v>8.7199999999999989</c:v>
                </c:pt>
                <c:pt idx="24">
                  <c:v>8.7900000000000009</c:v>
                </c:pt>
                <c:pt idx="25">
                  <c:v>8.92</c:v>
                </c:pt>
                <c:pt idx="26">
                  <c:v>8.7800000000000011</c:v>
                </c:pt>
                <c:pt idx="27">
                  <c:v>8.620000000000001</c:v>
                </c:pt>
                <c:pt idx="28">
                  <c:v>8.4600000000000026</c:v>
                </c:pt>
                <c:pt idx="29">
                  <c:v>8.5300000000000011</c:v>
                </c:pt>
                <c:pt idx="30">
                  <c:v>8.7199999999999989</c:v>
                </c:pt>
                <c:pt idx="31">
                  <c:v>8.620000000000001</c:v>
                </c:pt>
                <c:pt idx="32">
                  <c:v>8.57</c:v>
                </c:pt>
                <c:pt idx="33">
                  <c:v>8.66</c:v>
                </c:pt>
                <c:pt idx="34">
                  <c:v>8.7800000000000011</c:v>
                </c:pt>
                <c:pt idx="35">
                  <c:v>8.76</c:v>
                </c:pt>
                <c:pt idx="36">
                  <c:v>8.84</c:v>
                </c:pt>
                <c:pt idx="37">
                  <c:v>8.8000000000000007</c:v>
                </c:pt>
                <c:pt idx="38">
                  <c:v>9.0300000000000011</c:v>
                </c:pt>
                <c:pt idx="39">
                  <c:v>9.0400000000000009</c:v>
                </c:pt>
                <c:pt idx="40">
                  <c:v>9.02</c:v>
                </c:pt>
                <c:pt idx="41">
                  <c:v>8.8600000000000048</c:v>
                </c:pt>
                <c:pt idx="42">
                  <c:v>8.75</c:v>
                </c:pt>
                <c:pt idx="43">
                  <c:v>8.7000000000000011</c:v>
                </c:pt>
                <c:pt idx="44">
                  <c:v>8.68</c:v>
                </c:pt>
                <c:pt idx="45">
                  <c:v>8.5500000000000007</c:v>
                </c:pt>
                <c:pt idx="46">
                  <c:v>8.2800000000000011</c:v>
                </c:pt>
                <c:pt idx="47">
                  <c:v>7.6899999999999995</c:v>
                </c:pt>
                <c:pt idx="48">
                  <c:v>7.38</c:v>
                </c:pt>
                <c:pt idx="49">
                  <c:v>7.2</c:v>
                </c:pt>
                <c:pt idx="50">
                  <c:v>7.1199999999999966</c:v>
                </c:pt>
                <c:pt idx="51">
                  <c:v>6.96</c:v>
                </c:pt>
                <c:pt idx="52">
                  <c:v>6.98</c:v>
                </c:pt>
                <c:pt idx="53">
                  <c:v>7.06</c:v>
                </c:pt>
                <c:pt idx="54">
                  <c:v>7.64</c:v>
                </c:pt>
                <c:pt idx="55">
                  <c:v>7.48</c:v>
                </c:pt>
                <c:pt idx="56">
                  <c:v>7.58</c:v>
                </c:pt>
                <c:pt idx="57">
                  <c:v>7.3599999999999985</c:v>
                </c:pt>
                <c:pt idx="58">
                  <c:v>7.13</c:v>
                </c:pt>
                <c:pt idx="59">
                  <c:v>7.14</c:v>
                </c:pt>
                <c:pt idx="60">
                  <c:v>7.1499999999999995</c:v>
                </c:pt>
                <c:pt idx="61">
                  <c:v>7.14</c:v>
                </c:pt>
                <c:pt idx="62">
                  <c:v>7.1899999999999995</c:v>
                </c:pt>
                <c:pt idx="63">
                  <c:v>7.28</c:v>
                </c:pt>
                <c:pt idx="64">
                  <c:v>7.1899999999999995</c:v>
                </c:pt>
                <c:pt idx="65">
                  <c:v>7.13</c:v>
                </c:pt>
                <c:pt idx="66">
                  <c:v>7.04</c:v>
                </c:pt>
                <c:pt idx="67">
                  <c:v>7.02</c:v>
                </c:pt>
                <c:pt idx="68">
                  <c:v>7.05</c:v>
                </c:pt>
                <c:pt idx="69">
                  <c:v>7.18</c:v>
                </c:pt>
                <c:pt idx="70">
                  <c:v>7.2</c:v>
                </c:pt>
                <c:pt idx="71">
                  <c:v>7.22</c:v>
                </c:pt>
                <c:pt idx="72">
                  <c:v>7.3599999999999985</c:v>
                </c:pt>
                <c:pt idx="73">
                  <c:v>7.48</c:v>
                </c:pt>
                <c:pt idx="74">
                  <c:v>7.6599999999999975</c:v>
                </c:pt>
                <c:pt idx="75">
                  <c:v>8</c:v>
                </c:pt>
                <c:pt idx="76">
                  <c:v>8.2000000000000011</c:v>
                </c:pt>
                <c:pt idx="77">
                  <c:v>8.120000000000001</c:v>
                </c:pt>
                <c:pt idx="78">
                  <c:v>8.1399999999999988</c:v>
                </c:pt>
                <c:pt idx="79">
                  <c:v>8.51</c:v>
                </c:pt>
                <c:pt idx="80">
                  <c:v>8.620000000000001</c:v>
                </c:pt>
                <c:pt idx="81">
                  <c:v>8.3000000000000007</c:v>
                </c:pt>
                <c:pt idx="82">
                  <c:v>7.53</c:v>
                </c:pt>
                <c:pt idx="83">
                  <c:v>7.6099999999999985</c:v>
                </c:pt>
                <c:pt idx="84">
                  <c:v>7.5</c:v>
                </c:pt>
                <c:pt idx="85">
                  <c:v>7.7700000000000014</c:v>
                </c:pt>
                <c:pt idx="86">
                  <c:v>7.78</c:v>
                </c:pt>
                <c:pt idx="87">
                  <c:v>7.8199999999999985</c:v>
                </c:pt>
                <c:pt idx="88">
                  <c:v>7.76</c:v>
                </c:pt>
                <c:pt idx="89">
                  <c:v>7.58</c:v>
                </c:pt>
                <c:pt idx="90">
                  <c:v>7.52</c:v>
                </c:pt>
                <c:pt idx="91">
                  <c:v>7.45</c:v>
                </c:pt>
                <c:pt idx="92">
                  <c:v>7.3</c:v>
                </c:pt>
                <c:pt idx="93">
                  <c:v>7.1199999999999966</c:v>
                </c:pt>
                <c:pt idx="94">
                  <c:v>7.25</c:v>
                </c:pt>
                <c:pt idx="95">
                  <c:v>7.68</c:v>
                </c:pt>
                <c:pt idx="96">
                  <c:v>7.64</c:v>
                </c:pt>
                <c:pt idx="97">
                  <c:v>7.6499999999999995</c:v>
                </c:pt>
                <c:pt idx="98">
                  <c:v>7.44</c:v>
                </c:pt>
                <c:pt idx="99">
                  <c:v>7.52</c:v>
                </c:pt>
                <c:pt idx="100">
                  <c:v>7.48</c:v>
                </c:pt>
                <c:pt idx="101">
                  <c:v>7.58</c:v>
                </c:pt>
                <c:pt idx="102">
                  <c:v>7.53</c:v>
                </c:pt>
                <c:pt idx="103">
                  <c:v>7.4700000000000024</c:v>
                </c:pt>
                <c:pt idx="104">
                  <c:v>7.34</c:v>
                </c:pt>
                <c:pt idx="105">
                  <c:v>7.3</c:v>
                </c:pt>
                <c:pt idx="106">
                  <c:v>7.31</c:v>
                </c:pt>
                <c:pt idx="107">
                  <c:v>7.33</c:v>
                </c:pt>
                <c:pt idx="108">
                  <c:v>7.4700000000000024</c:v>
                </c:pt>
                <c:pt idx="109">
                  <c:v>7.52</c:v>
                </c:pt>
                <c:pt idx="110">
                  <c:v>7.4700000000000024</c:v>
                </c:pt>
                <c:pt idx="111">
                  <c:v>7.49</c:v>
                </c:pt>
                <c:pt idx="112">
                  <c:v>7.6</c:v>
                </c:pt>
                <c:pt idx="113">
                  <c:v>7.64</c:v>
                </c:pt>
                <c:pt idx="114">
                  <c:v>7.67</c:v>
                </c:pt>
                <c:pt idx="115">
                  <c:v>7.83</c:v>
                </c:pt>
                <c:pt idx="116">
                  <c:v>7.87</c:v>
                </c:pt>
                <c:pt idx="117">
                  <c:v>7.96</c:v>
                </c:pt>
                <c:pt idx="118">
                  <c:v>7.89</c:v>
                </c:pt>
                <c:pt idx="119">
                  <c:v>7.9</c:v>
                </c:pt>
                <c:pt idx="120">
                  <c:v>7.8599999999999985</c:v>
                </c:pt>
                <c:pt idx="121">
                  <c:v>7.8599999999999985</c:v>
                </c:pt>
                <c:pt idx="122">
                  <c:v>7.9700000000000024</c:v>
                </c:pt>
                <c:pt idx="123">
                  <c:v>7.96</c:v>
                </c:pt>
                <c:pt idx="124">
                  <c:v>8.01</c:v>
                </c:pt>
                <c:pt idx="125">
                  <c:v>8.01</c:v>
                </c:pt>
                <c:pt idx="126">
                  <c:v>7.98</c:v>
                </c:pt>
                <c:pt idx="127">
                  <c:v>7.84</c:v>
                </c:pt>
                <c:pt idx="128">
                  <c:v>7.6199999999999966</c:v>
                </c:pt>
                <c:pt idx="129">
                  <c:v>7.51</c:v>
                </c:pt>
                <c:pt idx="130">
                  <c:v>7.48</c:v>
                </c:pt>
                <c:pt idx="131">
                  <c:v>7.31</c:v>
                </c:pt>
                <c:pt idx="132">
                  <c:v>7.13</c:v>
                </c:pt>
                <c:pt idx="133">
                  <c:v>6.9300000000000024</c:v>
                </c:pt>
                <c:pt idx="134">
                  <c:v>6.9300000000000024</c:v>
                </c:pt>
                <c:pt idx="135">
                  <c:v>7.1099999999999985</c:v>
                </c:pt>
                <c:pt idx="136">
                  <c:v>7.04</c:v>
                </c:pt>
                <c:pt idx="137">
                  <c:v>7.1199999999999966</c:v>
                </c:pt>
                <c:pt idx="138">
                  <c:v>7.04</c:v>
                </c:pt>
                <c:pt idx="139">
                  <c:v>7.03</c:v>
                </c:pt>
                <c:pt idx="140">
                  <c:v>7.06</c:v>
                </c:pt>
                <c:pt idx="141">
                  <c:v>7.03</c:v>
                </c:pt>
                <c:pt idx="142">
                  <c:v>7.04</c:v>
                </c:pt>
                <c:pt idx="143">
                  <c:v>7.09</c:v>
                </c:pt>
                <c:pt idx="144">
                  <c:v>7.1</c:v>
                </c:pt>
                <c:pt idx="145">
                  <c:v>7.1499999999999995</c:v>
                </c:pt>
                <c:pt idx="146">
                  <c:v>7.3</c:v>
                </c:pt>
                <c:pt idx="147">
                  <c:v>7.35</c:v>
                </c:pt>
                <c:pt idx="148">
                  <c:v>7.46</c:v>
                </c:pt>
                <c:pt idx="149">
                  <c:v>7.54</c:v>
                </c:pt>
                <c:pt idx="150">
                  <c:v>7.56</c:v>
                </c:pt>
                <c:pt idx="151">
                  <c:v>7.73</c:v>
                </c:pt>
                <c:pt idx="152">
                  <c:v>7.71</c:v>
                </c:pt>
                <c:pt idx="153">
                  <c:v>7.7</c:v>
                </c:pt>
                <c:pt idx="154">
                  <c:v>7.84</c:v>
                </c:pt>
                <c:pt idx="155">
                  <c:v>7.87</c:v>
                </c:pt>
                <c:pt idx="156">
                  <c:v>7.83</c:v>
                </c:pt>
                <c:pt idx="157">
                  <c:v>7.83</c:v>
                </c:pt>
                <c:pt idx="158">
                  <c:v>7.72</c:v>
                </c:pt>
                <c:pt idx="159">
                  <c:v>7.84</c:v>
                </c:pt>
                <c:pt idx="160">
                  <c:v>7.95</c:v>
                </c:pt>
                <c:pt idx="161">
                  <c:v>8.06</c:v>
                </c:pt>
                <c:pt idx="162">
                  <c:v>8.1</c:v>
                </c:pt>
                <c:pt idx="163">
                  <c:v>8.11</c:v>
                </c:pt>
                <c:pt idx="164">
                  <c:v>8.07</c:v>
                </c:pt>
                <c:pt idx="165">
                  <c:v>8.120000000000001</c:v>
                </c:pt>
                <c:pt idx="166">
                  <c:v>8.33</c:v>
                </c:pt>
                <c:pt idx="167">
                  <c:v>8.4500000000000028</c:v>
                </c:pt>
                <c:pt idx="168">
                  <c:v>8.5500000000000007</c:v>
                </c:pt>
                <c:pt idx="169">
                  <c:v>8.2800000000000011</c:v>
                </c:pt>
                <c:pt idx="170">
                  <c:v>8.31</c:v>
                </c:pt>
                <c:pt idx="171">
                  <c:v>8.44</c:v>
                </c:pt>
                <c:pt idx="172">
                  <c:v>8.49</c:v>
                </c:pt>
                <c:pt idx="173">
                  <c:v>8.65</c:v>
                </c:pt>
                <c:pt idx="174">
                  <c:v>8.65</c:v>
                </c:pt>
                <c:pt idx="175">
                  <c:v>8.56</c:v>
                </c:pt>
                <c:pt idx="176">
                  <c:v>8.620000000000001</c:v>
                </c:pt>
                <c:pt idx="177">
                  <c:v>8.52</c:v>
                </c:pt>
                <c:pt idx="178">
                  <c:v>8.18</c:v>
                </c:pt>
                <c:pt idx="179">
                  <c:v>8.16</c:v>
                </c:pt>
                <c:pt idx="180">
                  <c:v>8.15</c:v>
                </c:pt>
                <c:pt idx="181">
                  <c:v>7.81</c:v>
                </c:pt>
                <c:pt idx="182">
                  <c:v>8.0500000000000007</c:v>
                </c:pt>
                <c:pt idx="183">
                  <c:v>8.02</c:v>
                </c:pt>
                <c:pt idx="184">
                  <c:v>8.2100000000000009</c:v>
                </c:pt>
                <c:pt idx="185">
                  <c:v>8.48</c:v>
                </c:pt>
                <c:pt idx="186">
                  <c:v>8.8800000000000008</c:v>
                </c:pt>
                <c:pt idx="187">
                  <c:v>8.9</c:v>
                </c:pt>
                <c:pt idx="188">
                  <c:v>8.77</c:v>
                </c:pt>
                <c:pt idx="189">
                  <c:v>8.7000000000000011</c:v>
                </c:pt>
                <c:pt idx="190">
                  <c:v>8.82</c:v>
                </c:pt>
                <c:pt idx="191">
                  <c:v>8.82</c:v>
                </c:pt>
                <c:pt idx="192">
                  <c:v>8.8600000000000048</c:v>
                </c:pt>
                <c:pt idx="193">
                  <c:v>8.7000000000000011</c:v>
                </c:pt>
                <c:pt idx="194">
                  <c:v>8.49</c:v>
                </c:pt>
                <c:pt idx="195">
                  <c:v>8.15</c:v>
                </c:pt>
                <c:pt idx="196">
                  <c:v>8.0300000000000011</c:v>
                </c:pt>
                <c:pt idx="197">
                  <c:v>8.129999999999999</c:v>
                </c:pt>
                <c:pt idx="198">
                  <c:v>7.96</c:v>
                </c:pt>
                <c:pt idx="199">
                  <c:v>7.94</c:v>
                </c:pt>
                <c:pt idx="200">
                  <c:v>7.9300000000000024</c:v>
                </c:pt>
                <c:pt idx="201">
                  <c:v>7.94</c:v>
                </c:pt>
                <c:pt idx="202">
                  <c:v>8.2100000000000009</c:v>
                </c:pt>
                <c:pt idx="203">
                  <c:v>8.1399999999999988</c:v>
                </c:pt>
                <c:pt idx="204">
                  <c:v>7.54</c:v>
                </c:pt>
                <c:pt idx="205">
                  <c:v>7.68</c:v>
                </c:pt>
                <c:pt idx="206">
                  <c:v>8.02</c:v>
                </c:pt>
                <c:pt idx="207">
                  <c:v>8.129999999999999</c:v>
                </c:pt>
                <c:pt idx="208">
                  <c:v>7.9300000000000024</c:v>
                </c:pt>
                <c:pt idx="209">
                  <c:v>8.08</c:v>
                </c:pt>
                <c:pt idx="210">
                  <c:v>8.09</c:v>
                </c:pt>
                <c:pt idx="211">
                  <c:v>8.11</c:v>
                </c:pt>
                <c:pt idx="212">
                  <c:v>7.95</c:v>
                </c:pt>
                <c:pt idx="213">
                  <c:v>7.9300000000000024</c:v>
                </c:pt>
                <c:pt idx="214">
                  <c:v>8.15</c:v>
                </c:pt>
                <c:pt idx="215">
                  <c:v>8.1399999999999988</c:v>
                </c:pt>
                <c:pt idx="216">
                  <c:v>8.129999999999999</c:v>
                </c:pt>
                <c:pt idx="217">
                  <c:v>8.2000000000000011</c:v>
                </c:pt>
                <c:pt idx="218">
                  <c:v>8.3600000000000048</c:v>
                </c:pt>
                <c:pt idx="219">
                  <c:v>8.31</c:v>
                </c:pt>
                <c:pt idx="220">
                  <c:v>8.17</c:v>
                </c:pt>
                <c:pt idx="221">
                  <c:v>8.129999999999999</c:v>
                </c:pt>
                <c:pt idx="222">
                  <c:v>7.99</c:v>
                </c:pt>
                <c:pt idx="223">
                  <c:v>7.8199999999999985</c:v>
                </c:pt>
                <c:pt idx="224">
                  <c:v>7.3</c:v>
                </c:pt>
                <c:pt idx="225">
                  <c:v>7.46</c:v>
                </c:pt>
                <c:pt idx="226">
                  <c:v>7.63</c:v>
                </c:pt>
                <c:pt idx="227">
                  <c:v>7.3</c:v>
                </c:pt>
                <c:pt idx="228">
                  <c:v>7.53</c:v>
                </c:pt>
                <c:pt idx="229">
                  <c:v>7.34</c:v>
                </c:pt>
                <c:pt idx="230">
                  <c:v>7.28</c:v>
                </c:pt>
                <c:pt idx="231">
                  <c:v>7.34</c:v>
                </c:pt>
                <c:pt idx="232">
                  <c:v>7.75</c:v>
                </c:pt>
                <c:pt idx="233">
                  <c:v>7.74</c:v>
                </c:pt>
                <c:pt idx="234">
                  <c:v>7.6199999999999966</c:v>
                </c:pt>
                <c:pt idx="235">
                  <c:v>7.56</c:v>
                </c:pt>
                <c:pt idx="236">
                  <c:v>7.39</c:v>
                </c:pt>
                <c:pt idx="237">
                  <c:v>7.3199999999999985</c:v>
                </c:pt>
                <c:pt idx="238">
                  <c:v>7.3599999999999985</c:v>
                </c:pt>
                <c:pt idx="239">
                  <c:v>7.6199999999999966</c:v>
                </c:pt>
                <c:pt idx="240">
                  <c:v>7.53</c:v>
                </c:pt>
                <c:pt idx="241">
                  <c:v>7.72</c:v>
                </c:pt>
                <c:pt idx="242">
                  <c:v>7.92</c:v>
                </c:pt>
                <c:pt idx="243">
                  <c:v>7.8199999999999985</c:v>
                </c:pt>
                <c:pt idx="244">
                  <c:v>7.56</c:v>
                </c:pt>
                <c:pt idx="245">
                  <c:v>7.45</c:v>
                </c:pt>
                <c:pt idx="246">
                  <c:v>7.42</c:v>
                </c:pt>
                <c:pt idx="247">
                  <c:v>7.3</c:v>
                </c:pt>
                <c:pt idx="248">
                  <c:v>7.4</c:v>
                </c:pt>
                <c:pt idx="249">
                  <c:v>7.42</c:v>
                </c:pt>
                <c:pt idx="250">
                  <c:v>7.84</c:v>
                </c:pt>
                <c:pt idx="251">
                  <c:v>7.67</c:v>
                </c:pt>
                <c:pt idx="252">
                  <c:v>7.94</c:v>
                </c:pt>
                <c:pt idx="253">
                  <c:v>8.33</c:v>
                </c:pt>
                <c:pt idx="254">
                  <c:v>8.33</c:v>
                </c:pt>
                <c:pt idx="255">
                  <c:v>8.65</c:v>
                </c:pt>
                <c:pt idx="256">
                  <c:v>8.84</c:v>
                </c:pt>
                <c:pt idx="257">
                  <c:v>9.02</c:v>
                </c:pt>
                <c:pt idx="258">
                  <c:v>8.93</c:v>
                </c:pt>
                <c:pt idx="259">
                  <c:v>8.75</c:v>
                </c:pt>
                <c:pt idx="260">
                  <c:v>8.7299999999999986</c:v>
                </c:pt>
                <c:pt idx="261">
                  <c:v>8.76</c:v>
                </c:pt>
                <c:pt idx="262">
                  <c:v>8.76</c:v>
                </c:pt>
                <c:pt idx="263">
                  <c:v>8.7399999999999984</c:v>
                </c:pt>
                <c:pt idx="264">
                  <c:v>8.84</c:v>
                </c:pt>
                <c:pt idx="265">
                  <c:v>9.0500000000000007</c:v>
                </c:pt>
                <c:pt idx="266">
                  <c:v>9.31</c:v>
                </c:pt>
                <c:pt idx="267">
                  <c:v>9.49</c:v>
                </c:pt>
                <c:pt idx="268">
                  <c:v>9.7399999999999984</c:v>
                </c:pt>
                <c:pt idx="269">
                  <c:v>9.7199999999999989</c:v>
                </c:pt>
                <c:pt idx="270">
                  <c:v>9.59</c:v>
                </c:pt>
                <c:pt idx="271">
                  <c:v>9.02</c:v>
                </c:pt>
                <c:pt idx="272">
                  <c:v>8.93</c:v>
                </c:pt>
                <c:pt idx="273">
                  <c:v>9.41</c:v>
                </c:pt>
                <c:pt idx="274">
                  <c:v>9.3600000000000048</c:v>
                </c:pt>
                <c:pt idx="275">
                  <c:v>9.33</c:v>
                </c:pt>
                <c:pt idx="276">
                  <c:v>9.26</c:v>
                </c:pt>
                <c:pt idx="277">
                  <c:v>9.15</c:v>
                </c:pt>
                <c:pt idx="278">
                  <c:v>9.07</c:v>
                </c:pt>
                <c:pt idx="279">
                  <c:v>9.06</c:v>
                </c:pt>
                <c:pt idx="280">
                  <c:v>9.25</c:v>
                </c:pt>
                <c:pt idx="281">
                  <c:v>8.9600000000000026</c:v>
                </c:pt>
                <c:pt idx="282">
                  <c:v>8.11</c:v>
                </c:pt>
                <c:pt idx="283">
                  <c:v>8.09</c:v>
                </c:pt>
                <c:pt idx="284">
                  <c:v>7.83</c:v>
                </c:pt>
                <c:pt idx="285">
                  <c:v>7.1199999999999966</c:v>
                </c:pt>
                <c:pt idx="286">
                  <c:v>7.07</c:v>
                </c:pt>
                <c:pt idx="287">
                  <c:v>6.9300000000000024</c:v>
                </c:pt>
                <c:pt idx="288">
                  <c:v>6.99</c:v>
                </c:pt>
                <c:pt idx="289">
                  <c:v>7.07</c:v>
                </c:pt>
                <c:pt idx="290">
                  <c:v>6.89</c:v>
                </c:pt>
                <c:pt idx="291">
                  <c:v>6.17</c:v>
                </c:pt>
                <c:pt idx="292">
                  <c:v>6.1199999999999966</c:v>
                </c:pt>
                <c:pt idx="293">
                  <c:v>6.6899999999999995</c:v>
                </c:pt>
                <c:pt idx="294">
                  <c:v>6.79</c:v>
                </c:pt>
                <c:pt idx="295">
                  <c:v>7.06</c:v>
                </c:pt>
                <c:pt idx="296">
                  <c:v>6.52</c:v>
                </c:pt>
                <c:pt idx="297">
                  <c:v>6.52</c:v>
                </c:pt>
                <c:pt idx="298">
                  <c:v>6.91</c:v>
                </c:pt>
                <c:pt idx="299">
                  <c:v>7.34</c:v>
                </c:pt>
                <c:pt idx="300">
                  <c:v>7.8</c:v>
                </c:pt>
                <c:pt idx="301">
                  <c:v>7.63</c:v>
                </c:pt>
                <c:pt idx="302">
                  <c:v>7.74</c:v>
                </c:pt>
                <c:pt idx="303">
                  <c:v>7.72</c:v>
                </c:pt>
                <c:pt idx="304">
                  <c:v>7.8199999999999985</c:v>
                </c:pt>
                <c:pt idx="305">
                  <c:v>7.63</c:v>
                </c:pt>
                <c:pt idx="306">
                  <c:v>7.59</c:v>
                </c:pt>
                <c:pt idx="307">
                  <c:v>7.4300000000000024</c:v>
                </c:pt>
                <c:pt idx="308">
                  <c:v>7.55</c:v>
                </c:pt>
                <c:pt idx="309">
                  <c:v>7.63</c:v>
                </c:pt>
                <c:pt idx="310">
                  <c:v>7.8199999999999985</c:v>
                </c:pt>
                <c:pt idx="311">
                  <c:v>8.1399999999999988</c:v>
                </c:pt>
                <c:pt idx="312">
                  <c:v>8.0300000000000011</c:v>
                </c:pt>
                <c:pt idx="313">
                  <c:v>7.98</c:v>
                </c:pt>
                <c:pt idx="314">
                  <c:v>7.8</c:v>
                </c:pt>
                <c:pt idx="315">
                  <c:v>7.78</c:v>
                </c:pt>
                <c:pt idx="316">
                  <c:v>7.8199999999999985</c:v>
                </c:pt>
                <c:pt idx="317">
                  <c:v>7.6199999999999966</c:v>
                </c:pt>
                <c:pt idx="318">
                  <c:v>7.6199999999999966</c:v>
                </c:pt>
                <c:pt idx="319">
                  <c:v>7.58</c:v>
                </c:pt>
                <c:pt idx="320">
                  <c:v>7.35</c:v>
                </c:pt>
                <c:pt idx="321">
                  <c:v>7.18</c:v>
                </c:pt>
                <c:pt idx="322">
                  <c:v>7.17</c:v>
                </c:pt>
                <c:pt idx="323">
                  <c:v>7.3199999999999985</c:v>
                </c:pt>
                <c:pt idx="324">
                  <c:v>7.52</c:v>
                </c:pt>
                <c:pt idx="325">
                  <c:v>7.46</c:v>
                </c:pt>
                <c:pt idx="326">
                  <c:v>7.41</c:v>
                </c:pt>
                <c:pt idx="327">
                  <c:v>7.51</c:v>
                </c:pt>
                <c:pt idx="328">
                  <c:v>7.4</c:v>
                </c:pt>
                <c:pt idx="329">
                  <c:v>7.31</c:v>
                </c:pt>
                <c:pt idx="330">
                  <c:v>7.42</c:v>
                </c:pt>
                <c:pt idx="331">
                  <c:v>7.6</c:v>
                </c:pt>
                <c:pt idx="332">
                  <c:v>7.4700000000000024</c:v>
                </c:pt>
                <c:pt idx="333">
                  <c:v>7.31</c:v>
                </c:pt>
                <c:pt idx="334">
                  <c:v>7.53</c:v>
                </c:pt>
                <c:pt idx="335">
                  <c:v>7.4700000000000024</c:v>
                </c:pt>
                <c:pt idx="336">
                  <c:v>7.48</c:v>
                </c:pt>
                <c:pt idx="337">
                  <c:v>7.42</c:v>
                </c:pt>
                <c:pt idx="338">
                  <c:v>7.24</c:v>
                </c:pt>
                <c:pt idx="339">
                  <c:v>7.1499999999999995</c:v>
                </c:pt>
                <c:pt idx="340">
                  <c:v>7.1199999999999966</c:v>
                </c:pt>
                <c:pt idx="341">
                  <c:v>7.38</c:v>
                </c:pt>
                <c:pt idx="342">
                  <c:v>7.31</c:v>
                </c:pt>
                <c:pt idx="343">
                  <c:v>7.14</c:v>
                </c:pt>
                <c:pt idx="344">
                  <c:v>6.7700000000000014</c:v>
                </c:pt>
                <c:pt idx="345">
                  <c:v>6.81</c:v>
                </c:pt>
                <c:pt idx="346">
                  <c:v>6.89</c:v>
                </c:pt>
                <c:pt idx="347">
                  <c:v>6.9700000000000024</c:v>
                </c:pt>
                <c:pt idx="348">
                  <c:v>7.13</c:v>
                </c:pt>
                <c:pt idx="349">
                  <c:v>6.98</c:v>
                </c:pt>
                <c:pt idx="350">
                  <c:v>6.96</c:v>
                </c:pt>
                <c:pt idx="351">
                  <c:v>7.1099999999999985</c:v>
                </c:pt>
                <c:pt idx="352">
                  <c:v>7.06</c:v>
                </c:pt>
                <c:pt idx="353">
                  <c:v>6.9</c:v>
                </c:pt>
                <c:pt idx="354">
                  <c:v>6.76</c:v>
                </c:pt>
                <c:pt idx="355">
                  <c:v>6.7</c:v>
                </c:pt>
                <c:pt idx="356">
                  <c:v>6.51</c:v>
                </c:pt>
                <c:pt idx="357">
                  <c:v>6.54</c:v>
                </c:pt>
                <c:pt idx="358">
                  <c:v>6.55</c:v>
                </c:pt>
                <c:pt idx="359">
                  <c:v>6.64</c:v>
                </c:pt>
                <c:pt idx="360">
                  <c:v>6.74</c:v>
                </c:pt>
                <c:pt idx="361">
                  <c:v>6.55</c:v>
                </c:pt>
                <c:pt idx="362">
                  <c:v>6.6499999999999995</c:v>
                </c:pt>
                <c:pt idx="363">
                  <c:v>6.49</c:v>
                </c:pt>
                <c:pt idx="364">
                  <c:v>6.29</c:v>
                </c:pt>
                <c:pt idx="365">
                  <c:v>6.42</c:v>
                </c:pt>
                <c:pt idx="366">
                  <c:v>6.24</c:v>
                </c:pt>
                <c:pt idx="367">
                  <c:v>6.17</c:v>
                </c:pt>
                <c:pt idx="368">
                  <c:v>5.59</c:v>
                </c:pt>
                <c:pt idx="369">
                  <c:v>5.49</c:v>
                </c:pt>
                <c:pt idx="370">
                  <c:v>5.57</c:v>
                </c:pt>
                <c:pt idx="371">
                  <c:v>5.6599999999999975</c:v>
                </c:pt>
                <c:pt idx="372">
                  <c:v>5.7700000000000014</c:v>
                </c:pt>
                <c:pt idx="373">
                  <c:v>5.73</c:v>
                </c:pt>
                <c:pt idx="374">
                  <c:v>5.68</c:v>
                </c:pt>
                <c:pt idx="375">
                  <c:v>5.6599999999999975</c:v>
                </c:pt>
                <c:pt idx="376">
                  <c:v>5.6</c:v>
                </c:pt>
                <c:pt idx="377">
                  <c:v>5.45</c:v>
                </c:pt>
                <c:pt idx="378">
                  <c:v>5.6</c:v>
                </c:pt>
                <c:pt idx="379">
                  <c:v>5.74</c:v>
                </c:pt>
                <c:pt idx="380">
                  <c:v>5.83</c:v>
                </c:pt>
                <c:pt idx="381">
                  <c:v>5.7</c:v>
                </c:pt>
                <c:pt idx="382">
                  <c:v>5.6199999999999966</c:v>
                </c:pt>
                <c:pt idx="383">
                  <c:v>5.45</c:v>
                </c:pt>
                <c:pt idx="384">
                  <c:v>5.3199999999999985</c:v>
                </c:pt>
                <c:pt idx="385">
                  <c:v>5.3</c:v>
                </c:pt>
                <c:pt idx="386">
                  <c:v>5.23</c:v>
                </c:pt>
                <c:pt idx="387">
                  <c:v>5.1599999999999975</c:v>
                </c:pt>
                <c:pt idx="388">
                  <c:v>5.3199999999999985</c:v>
                </c:pt>
                <c:pt idx="389">
                  <c:v>5.44</c:v>
                </c:pt>
                <c:pt idx="390">
                  <c:v>5.6199999999999966</c:v>
                </c:pt>
                <c:pt idx="391">
                  <c:v>5.56</c:v>
                </c:pt>
                <c:pt idx="392">
                  <c:v>5.4</c:v>
                </c:pt>
                <c:pt idx="393">
                  <c:v>5.59</c:v>
                </c:pt>
                <c:pt idx="394">
                  <c:v>5.6199999999999966</c:v>
                </c:pt>
                <c:pt idx="395">
                  <c:v>5.53</c:v>
                </c:pt>
                <c:pt idx="396">
                  <c:v>5.53</c:v>
                </c:pt>
                <c:pt idx="397">
                  <c:v>5.58</c:v>
                </c:pt>
                <c:pt idx="398">
                  <c:v>5.64</c:v>
                </c:pt>
                <c:pt idx="399">
                  <c:v>5.48</c:v>
                </c:pt>
                <c:pt idx="400">
                  <c:v>5.41</c:v>
                </c:pt>
                <c:pt idx="401">
                  <c:v>5.4</c:v>
                </c:pt>
                <c:pt idx="402">
                  <c:v>5.38</c:v>
                </c:pt>
                <c:pt idx="403">
                  <c:v>5.41</c:v>
                </c:pt>
                <c:pt idx="404">
                  <c:v>5.42</c:v>
                </c:pt>
                <c:pt idx="405">
                  <c:v>5.49</c:v>
                </c:pt>
                <c:pt idx="406">
                  <c:v>5.35</c:v>
                </c:pt>
                <c:pt idx="407">
                  <c:v>5.4</c:v>
                </c:pt>
                <c:pt idx="408">
                  <c:v>5.55</c:v>
                </c:pt>
                <c:pt idx="409">
                  <c:v>5.54</c:v>
                </c:pt>
                <c:pt idx="410">
                  <c:v>5.52</c:v>
                </c:pt>
                <c:pt idx="411">
                  <c:v>5.49</c:v>
                </c:pt>
                <c:pt idx="412">
                  <c:v>5.64</c:v>
                </c:pt>
                <c:pt idx="413">
                  <c:v>5.64</c:v>
                </c:pt>
                <c:pt idx="414">
                  <c:v>5.6</c:v>
                </c:pt>
                <c:pt idx="415">
                  <c:v>5.68</c:v>
                </c:pt>
                <c:pt idx="416">
                  <c:v>6.01</c:v>
                </c:pt>
                <c:pt idx="417">
                  <c:v>5.7</c:v>
                </c:pt>
                <c:pt idx="418">
                  <c:v>5.7</c:v>
                </c:pt>
                <c:pt idx="419">
                  <c:v>5.71</c:v>
                </c:pt>
                <c:pt idx="420">
                  <c:v>5.56</c:v>
                </c:pt>
                <c:pt idx="421">
                  <c:v>5.53</c:v>
                </c:pt>
                <c:pt idx="422">
                  <c:v>5.48</c:v>
                </c:pt>
                <c:pt idx="423">
                  <c:v>5.34</c:v>
                </c:pt>
                <c:pt idx="424">
                  <c:v>5.4</c:v>
                </c:pt>
                <c:pt idx="425">
                  <c:v>5.44</c:v>
                </c:pt>
                <c:pt idx="426">
                  <c:v>5.55</c:v>
                </c:pt>
                <c:pt idx="427">
                  <c:v>5.75</c:v>
                </c:pt>
                <c:pt idx="428">
                  <c:v>5.6899999999999995</c:v>
                </c:pt>
                <c:pt idx="429">
                  <c:v>5.67</c:v>
                </c:pt>
                <c:pt idx="430">
                  <c:v>5.63</c:v>
                </c:pt>
                <c:pt idx="431">
                  <c:v>5.6199999999999966</c:v>
                </c:pt>
                <c:pt idx="432">
                  <c:v>5.6</c:v>
                </c:pt>
                <c:pt idx="433">
                  <c:v>5.5</c:v>
                </c:pt>
                <c:pt idx="434">
                  <c:v>5.5</c:v>
                </c:pt>
                <c:pt idx="435">
                  <c:v>5.31</c:v>
                </c:pt>
                <c:pt idx="436">
                  <c:v>5.34</c:v>
                </c:pt>
                <c:pt idx="437">
                  <c:v>5.44</c:v>
                </c:pt>
                <c:pt idx="438">
                  <c:v>5.4700000000000024</c:v>
                </c:pt>
                <c:pt idx="439">
                  <c:v>5.4300000000000024</c:v>
                </c:pt>
                <c:pt idx="440">
                  <c:v>5.38</c:v>
                </c:pt>
                <c:pt idx="441">
                  <c:v>5.1599999999999975</c:v>
                </c:pt>
                <c:pt idx="442">
                  <c:v>5</c:v>
                </c:pt>
                <c:pt idx="443">
                  <c:v>4.9400000000000004</c:v>
                </c:pt>
                <c:pt idx="444">
                  <c:v>5.05</c:v>
                </c:pt>
                <c:pt idx="445">
                  <c:v>5.0599999999999996</c:v>
                </c:pt>
                <c:pt idx="446">
                  <c:v>5.1099999999999985</c:v>
                </c:pt>
                <c:pt idx="447">
                  <c:v>5.1099999999999985</c:v>
                </c:pt>
                <c:pt idx="448">
                  <c:v>5.1599999999999975</c:v>
                </c:pt>
                <c:pt idx="449">
                  <c:v>5.2</c:v>
                </c:pt>
                <c:pt idx="450">
                  <c:v>5.21</c:v>
                </c:pt>
                <c:pt idx="451">
                  <c:v>5.2700000000000014</c:v>
                </c:pt>
                <c:pt idx="452">
                  <c:v>5.21</c:v>
                </c:pt>
                <c:pt idx="453">
                  <c:v>5.22</c:v>
                </c:pt>
                <c:pt idx="454">
                  <c:v>5.2</c:v>
                </c:pt>
                <c:pt idx="455">
                  <c:v>5.25</c:v>
                </c:pt>
                <c:pt idx="456">
                  <c:v>5.24</c:v>
                </c:pt>
                <c:pt idx="457">
                  <c:v>5.24</c:v>
                </c:pt>
                <c:pt idx="458">
                  <c:v>5.22</c:v>
                </c:pt>
                <c:pt idx="459">
                  <c:v>5.21</c:v>
                </c:pt>
                <c:pt idx="460">
                  <c:v>5.1199999999999966</c:v>
                </c:pt>
                <c:pt idx="461">
                  <c:v>5.08</c:v>
                </c:pt>
                <c:pt idx="462">
                  <c:v>4.95</c:v>
                </c:pt>
                <c:pt idx="463">
                  <c:v>4.8899999999999997</c:v>
                </c:pt>
                <c:pt idx="464">
                  <c:v>4.9400000000000004</c:v>
                </c:pt>
                <c:pt idx="465">
                  <c:v>4.88</c:v>
                </c:pt>
                <c:pt idx="466">
                  <c:v>5.03</c:v>
                </c:pt>
                <c:pt idx="467">
                  <c:v>5.3599999999999985</c:v>
                </c:pt>
                <c:pt idx="468">
                  <c:v>5.22</c:v>
                </c:pt>
                <c:pt idx="469">
                  <c:v>5.7</c:v>
                </c:pt>
                <c:pt idx="470">
                  <c:v>5.6499999999999995</c:v>
                </c:pt>
                <c:pt idx="471">
                  <c:v>5.75</c:v>
                </c:pt>
                <c:pt idx="472">
                  <c:v>5.8199999999999985</c:v>
                </c:pt>
                <c:pt idx="473">
                  <c:v>6</c:v>
                </c:pt>
                <c:pt idx="474">
                  <c:v>5.78</c:v>
                </c:pt>
                <c:pt idx="475">
                  <c:v>5.8599999999999985</c:v>
                </c:pt>
                <c:pt idx="476">
                  <c:v>6.02</c:v>
                </c:pt>
                <c:pt idx="477">
                  <c:v>6.02</c:v>
                </c:pt>
                <c:pt idx="478">
                  <c:v>6</c:v>
                </c:pt>
                <c:pt idx="479">
                  <c:v>6.06</c:v>
                </c:pt>
                <c:pt idx="480">
                  <c:v>6.06</c:v>
                </c:pt>
                <c:pt idx="481">
                  <c:v>6.1</c:v>
                </c:pt>
                <c:pt idx="482">
                  <c:v>6.04</c:v>
                </c:pt>
                <c:pt idx="483">
                  <c:v>6.02</c:v>
                </c:pt>
                <c:pt idx="484">
                  <c:v>6.03</c:v>
                </c:pt>
                <c:pt idx="485">
                  <c:v>6.05</c:v>
                </c:pt>
                <c:pt idx="486">
                  <c:v>6.07</c:v>
                </c:pt>
                <c:pt idx="487">
                  <c:v>6.03</c:v>
                </c:pt>
                <c:pt idx="488">
                  <c:v>6.05</c:v>
                </c:pt>
                <c:pt idx="489">
                  <c:v>6.2</c:v>
                </c:pt>
                <c:pt idx="490">
                  <c:v>6.34</c:v>
                </c:pt>
                <c:pt idx="491">
                  <c:v>6.34</c:v>
                </c:pt>
                <c:pt idx="492">
                  <c:v>6.1899999999999995</c:v>
                </c:pt>
                <c:pt idx="493">
                  <c:v>6.2700000000000014</c:v>
                </c:pt>
                <c:pt idx="494">
                  <c:v>6.3</c:v>
                </c:pt>
                <c:pt idx="495">
                  <c:v>6.3</c:v>
                </c:pt>
                <c:pt idx="496">
                  <c:v>6.2</c:v>
                </c:pt>
                <c:pt idx="497">
                  <c:v>6.25</c:v>
                </c:pt>
                <c:pt idx="498">
                  <c:v>6.35</c:v>
                </c:pt>
                <c:pt idx="499">
                  <c:v>6.4</c:v>
                </c:pt>
                <c:pt idx="500">
                  <c:v>6.45</c:v>
                </c:pt>
                <c:pt idx="501">
                  <c:v>6.41</c:v>
                </c:pt>
                <c:pt idx="502">
                  <c:v>6.44</c:v>
                </c:pt>
                <c:pt idx="503">
                  <c:v>6.41</c:v>
                </c:pt>
                <c:pt idx="504">
                  <c:v>6.37</c:v>
                </c:pt>
                <c:pt idx="505">
                  <c:v>6.4</c:v>
                </c:pt>
                <c:pt idx="506">
                  <c:v>6.45</c:v>
                </c:pt>
                <c:pt idx="507">
                  <c:v>6.45</c:v>
                </c:pt>
                <c:pt idx="508">
                  <c:v>6.42</c:v>
                </c:pt>
                <c:pt idx="509">
                  <c:v>6.42</c:v>
                </c:pt>
                <c:pt idx="510">
                  <c:v>6.4700000000000024</c:v>
                </c:pt>
                <c:pt idx="511">
                  <c:v>6.46</c:v>
                </c:pt>
                <c:pt idx="512">
                  <c:v>6.48</c:v>
                </c:pt>
                <c:pt idx="513">
                  <c:v>6.46</c:v>
                </c:pt>
                <c:pt idx="514">
                  <c:v>6.58</c:v>
                </c:pt>
                <c:pt idx="515">
                  <c:v>6.42</c:v>
                </c:pt>
                <c:pt idx="516">
                  <c:v>6.3599999999999985</c:v>
                </c:pt>
                <c:pt idx="517">
                  <c:v>6.42</c:v>
                </c:pt>
                <c:pt idx="518">
                  <c:v>6.39</c:v>
                </c:pt>
                <c:pt idx="519">
                  <c:v>6.33</c:v>
                </c:pt>
                <c:pt idx="520">
                  <c:v>6.39</c:v>
                </c:pt>
                <c:pt idx="521">
                  <c:v>6.41</c:v>
                </c:pt>
                <c:pt idx="522">
                  <c:v>6.41</c:v>
                </c:pt>
                <c:pt idx="523">
                  <c:v>6.42</c:v>
                </c:pt>
                <c:pt idx="524">
                  <c:v>6.46</c:v>
                </c:pt>
                <c:pt idx="525">
                  <c:v>6.45</c:v>
                </c:pt>
                <c:pt idx="526">
                  <c:v>6.5</c:v>
                </c:pt>
                <c:pt idx="527">
                  <c:v>6.54</c:v>
                </c:pt>
                <c:pt idx="528">
                  <c:v>6.45</c:v>
                </c:pt>
                <c:pt idx="529">
                  <c:v>6.38</c:v>
                </c:pt>
                <c:pt idx="530">
                  <c:v>6.3599999999999985</c:v>
                </c:pt>
                <c:pt idx="531">
                  <c:v>6.34</c:v>
                </c:pt>
                <c:pt idx="532">
                  <c:v>6.3599999999999985</c:v>
                </c:pt>
                <c:pt idx="533">
                  <c:v>6.35</c:v>
                </c:pt>
                <c:pt idx="534">
                  <c:v>6.4</c:v>
                </c:pt>
                <c:pt idx="535">
                  <c:v>6.4300000000000024</c:v>
                </c:pt>
                <c:pt idx="536">
                  <c:v>6.4300000000000024</c:v>
                </c:pt>
                <c:pt idx="537">
                  <c:v>6.58</c:v>
                </c:pt>
                <c:pt idx="538">
                  <c:v>6.53</c:v>
                </c:pt>
                <c:pt idx="539">
                  <c:v>6.48</c:v>
                </c:pt>
                <c:pt idx="540">
                  <c:v>6.29</c:v>
                </c:pt>
                <c:pt idx="541">
                  <c:v>6.24</c:v>
                </c:pt>
                <c:pt idx="542">
                  <c:v>6.33</c:v>
                </c:pt>
                <c:pt idx="543">
                  <c:v>6.2700000000000014</c:v>
                </c:pt>
                <c:pt idx="544">
                  <c:v>6.22</c:v>
                </c:pt>
                <c:pt idx="545">
                  <c:v>6.09</c:v>
                </c:pt>
                <c:pt idx="546">
                  <c:v>6.09</c:v>
                </c:pt>
                <c:pt idx="547">
                  <c:v>6.1</c:v>
                </c:pt>
                <c:pt idx="548">
                  <c:v>5.9700000000000024</c:v>
                </c:pt>
                <c:pt idx="549">
                  <c:v>5.89</c:v>
                </c:pt>
                <c:pt idx="550">
                  <c:v>5.9</c:v>
                </c:pt>
                <c:pt idx="551">
                  <c:v>5.6599999999999975</c:v>
                </c:pt>
                <c:pt idx="552">
                  <c:v>5.73</c:v>
                </c:pt>
                <c:pt idx="553">
                  <c:v>5.72</c:v>
                </c:pt>
                <c:pt idx="554">
                  <c:v>5.6599999999999975</c:v>
                </c:pt>
                <c:pt idx="555">
                  <c:v>5.72</c:v>
                </c:pt>
                <c:pt idx="556">
                  <c:v>5.63</c:v>
                </c:pt>
                <c:pt idx="557">
                  <c:v>5.56</c:v>
                </c:pt>
                <c:pt idx="558">
                  <c:v>5.46</c:v>
                </c:pt>
                <c:pt idx="559">
                  <c:v>5.51</c:v>
                </c:pt>
                <c:pt idx="560">
                  <c:v>5.57</c:v>
                </c:pt>
                <c:pt idx="561">
                  <c:v>5.53</c:v>
                </c:pt>
                <c:pt idx="562">
                  <c:v>5.51</c:v>
                </c:pt>
                <c:pt idx="563">
                  <c:v>5.38</c:v>
                </c:pt>
                <c:pt idx="564">
                  <c:v>5.3</c:v>
                </c:pt>
                <c:pt idx="565">
                  <c:v>5.3599999999999985</c:v>
                </c:pt>
                <c:pt idx="566">
                  <c:v>5.37</c:v>
                </c:pt>
                <c:pt idx="567">
                  <c:v>5.45</c:v>
                </c:pt>
                <c:pt idx="568">
                  <c:v>5.45</c:v>
                </c:pt>
                <c:pt idx="569">
                  <c:v>5.4700000000000024</c:v>
                </c:pt>
                <c:pt idx="570">
                  <c:v>5.4700000000000024</c:v>
                </c:pt>
                <c:pt idx="571">
                  <c:v>5.46</c:v>
                </c:pt>
                <c:pt idx="572">
                  <c:v>5.6</c:v>
                </c:pt>
                <c:pt idx="573">
                  <c:v>5.52</c:v>
                </c:pt>
                <c:pt idx="574">
                  <c:v>5.56</c:v>
                </c:pt>
                <c:pt idx="575">
                  <c:v>5.55</c:v>
                </c:pt>
                <c:pt idx="576">
                  <c:v>5.54</c:v>
                </c:pt>
                <c:pt idx="577">
                  <c:v>5.55</c:v>
                </c:pt>
                <c:pt idx="578">
                  <c:v>5.57</c:v>
                </c:pt>
                <c:pt idx="579">
                  <c:v>5.56</c:v>
                </c:pt>
                <c:pt idx="580">
                  <c:v>5.6099999999999985</c:v>
                </c:pt>
                <c:pt idx="581">
                  <c:v>5.58</c:v>
                </c:pt>
                <c:pt idx="582">
                  <c:v>5.58</c:v>
                </c:pt>
                <c:pt idx="583">
                  <c:v>5.68</c:v>
                </c:pt>
                <c:pt idx="584">
                  <c:v>5.64</c:v>
                </c:pt>
                <c:pt idx="585">
                  <c:v>5.56</c:v>
                </c:pt>
                <c:pt idx="586">
                  <c:v>5.56</c:v>
                </c:pt>
                <c:pt idx="587">
                  <c:v>5.51</c:v>
                </c:pt>
                <c:pt idx="588">
                  <c:v>5.51</c:v>
                </c:pt>
                <c:pt idx="589">
                  <c:v>5.45</c:v>
                </c:pt>
                <c:pt idx="590">
                  <c:v>5.44</c:v>
                </c:pt>
                <c:pt idx="591">
                  <c:v>5.28</c:v>
                </c:pt>
                <c:pt idx="592">
                  <c:v>5.34</c:v>
                </c:pt>
                <c:pt idx="593">
                  <c:v>5.33</c:v>
                </c:pt>
                <c:pt idx="594">
                  <c:v>5.2700000000000014</c:v>
                </c:pt>
                <c:pt idx="595">
                  <c:v>5.18</c:v>
                </c:pt>
                <c:pt idx="596">
                  <c:v>5.18</c:v>
                </c:pt>
                <c:pt idx="597">
                  <c:v>5.2</c:v>
                </c:pt>
                <c:pt idx="598">
                  <c:v>5.2</c:v>
                </c:pt>
                <c:pt idx="599">
                  <c:v>5.23</c:v>
                </c:pt>
                <c:pt idx="600">
                  <c:v>5.1499999999999995</c:v>
                </c:pt>
                <c:pt idx="601">
                  <c:v>5.08</c:v>
                </c:pt>
                <c:pt idx="602">
                  <c:v>5</c:v>
                </c:pt>
                <c:pt idx="603">
                  <c:v>4.87</c:v>
                </c:pt>
                <c:pt idx="604">
                  <c:v>4.83</c:v>
                </c:pt>
                <c:pt idx="605">
                  <c:v>4.83</c:v>
                </c:pt>
                <c:pt idx="606">
                  <c:v>4.8499999999999996</c:v>
                </c:pt>
                <c:pt idx="607">
                  <c:v>4.84</c:v>
                </c:pt>
                <c:pt idx="608">
                  <c:v>4.87</c:v>
                </c:pt>
                <c:pt idx="609">
                  <c:v>4.79</c:v>
                </c:pt>
                <c:pt idx="610">
                  <c:v>4.83</c:v>
                </c:pt>
                <c:pt idx="611">
                  <c:v>4.79</c:v>
                </c:pt>
                <c:pt idx="612">
                  <c:v>4.79</c:v>
                </c:pt>
                <c:pt idx="613">
                  <c:v>4.68</c:v>
                </c:pt>
                <c:pt idx="614">
                  <c:v>4.74</c:v>
                </c:pt>
                <c:pt idx="615">
                  <c:v>4.75</c:v>
                </c:pt>
                <c:pt idx="616">
                  <c:v>4.71</c:v>
                </c:pt>
                <c:pt idx="617">
                  <c:v>4.68</c:v>
                </c:pt>
                <c:pt idx="618">
                  <c:v>4.7300000000000004</c:v>
                </c:pt>
                <c:pt idx="619">
                  <c:v>4.8</c:v>
                </c:pt>
                <c:pt idx="620">
                  <c:v>4.91</c:v>
                </c:pt>
                <c:pt idx="621">
                  <c:v>4.96</c:v>
                </c:pt>
                <c:pt idx="622">
                  <c:v>4.92</c:v>
                </c:pt>
                <c:pt idx="623">
                  <c:v>4.9000000000000004</c:v>
                </c:pt>
                <c:pt idx="624">
                  <c:v>4.84</c:v>
                </c:pt>
                <c:pt idx="625">
                  <c:v>4.87</c:v>
                </c:pt>
                <c:pt idx="626">
                  <c:v>4.83</c:v>
                </c:pt>
                <c:pt idx="627">
                  <c:v>4.8499999999999996</c:v>
                </c:pt>
                <c:pt idx="628">
                  <c:v>4.88</c:v>
                </c:pt>
                <c:pt idx="629">
                  <c:v>4.92</c:v>
                </c:pt>
                <c:pt idx="630">
                  <c:v>4.88</c:v>
                </c:pt>
                <c:pt idx="631">
                  <c:v>4.8099999999999996</c:v>
                </c:pt>
                <c:pt idx="632">
                  <c:v>4.84</c:v>
                </c:pt>
                <c:pt idx="633">
                  <c:v>4.9000000000000004</c:v>
                </c:pt>
                <c:pt idx="634">
                  <c:v>4.87</c:v>
                </c:pt>
                <c:pt idx="635">
                  <c:v>4.88</c:v>
                </c:pt>
                <c:pt idx="636">
                  <c:v>5</c:v>
                </c:pt>
                <c:pt idx="637">
                  <c:v>5.2</c:v>
                </c:pt>
                <c:pt idx="638">
                  <c:v>5.25</c:v>
                </c:pt>
                <c:pt idx="639">
                  <c:v>5.2</c:v>
                </c:pt>
                <c:pt idx="640">
                  <c:v>5.22</c:v>
                </c:pt>
                <c:pt idx="641">
                  <c:v>5.13</c:v>
                </c:pt>
                <c:pt idx="642">
                  <c:v>5.07</c:v>
                </c:pt>
                <c:pt idx="643">
                  <c:v>5</c:v>
                </c:pt>
                <c:pt idx="644">
                  <c:v>4.9700000000000024</c:v>
                </c:pt>
                <c:pt idx="645">
                  <c:v>4.99</c:v>
                </c:pt>
                <c:pt idx="646">
                  <c:v>4.9000000000000004</c:v>
                </c:pt>
                <c:pt idx="647">
                  <c:v>4.9400000000000004</c:v>
                </c:pt>
                <c:pt idx="648">
                  <c:v>5.01</c:v>
                </c:pt>
                <c:pt idx="649">
                  <c:v>5</c:v>
                </c:pt>
                <c:pt idx="650">
                  <c:v>4.9800000000000004</c:v>
                </c:pt>
                <c:pt idx="651">
                  <c:v>4.96</c:v>
                </c:pt>
                <c:pt idx="652">
                  <c:v>4.8599999999999985</c:v>
                </c:pt>
                <c:pt idx="653">
                  <c:v>4.8899999999999997</c:v>
                </c:pt>
                <c:pt idx="654">
                  <c:v>4.8599999999999985</c:v>
                </c:pt>
                <c:pt idx="655">
                  <c:v>4.8499999999999996</c:v>
                </c:pt>
                <c:pt idx="656">
                  <c:v>4.88</c:v>
                </c:pt>
                <c:pt idx="657">
                  <c:v>4.9000000000000004</c:v>
                </c:pt>
                <c:pt idx="658">
                  <c:v>4.99</c:v>
                </c:pt>
                <c:pt idx="659">
                  <c:v>4.9700000000000024</c:v>
                </c:pt>
                <c:pt idx="660">
                  <c:v>5.01</c:v>
                </c:pt>
                <c:pt idx="661">
                  <c:v>4.96</c:v>
                </c:pt>
                <c:pt idx="662">
                  <c:v>4.91</c:v>
                </c:pt>
                <c:pt idx="663">
                  <c:v>4.9000000000000004</c:v>
                </c:pt>
                <c:pt idx="664">
                  <c:v>4.9300000000000024</c:v>
                </c:pt>
                <c:pt idx="665">
                  <c:v>4.9000000000000004</c:v>
                </c:pt>
                <c:pt idx="666">
                  <c:v>4.8899999999999997</c:v>
                </c:pt>
                <c:pt idx="667">
                  <c:v>4.84</c:v>
                </c:pt>
                <c:pt idx="668">
                  <c:v>4.78</c:v>
                </c:pt>
                <c:pt idx="669">
                  <c:v>4.79</c:v>
                </c:pt>
                <c:pt idx="670">
                  <c:v>4.78</c:v>
                </c:pt>
                <c:pt idx="671">
                  <c:v>4.7300000000000004</c:v>
                </c:pt>
                <c:pt idx="672">
                  <c:v>4.6899999999999995</c:v>
                </c:pt>
                <c:pt idx="673">
                  <c:v>4.78</c:v>
                </c:pt>
                <c:pt idx="674">
                  <c:v>4.92</c:v>
                </c:pt>
                <c:pt idx="675">
                  <c:v>4.9000000000000004</c:v>
                </c:pt>
                <c:pt idx="676">
                  <c:v>4.8899999999999997</c:v>
                </c:pt>
                <c:pt idx="677">
                  <c:v>4.8499999999999996</c:v>
                </c:pt>
                <c:pt idx="678">
                  <c:v>4.8599999999999985</c:v>
                </c:pt>
                <c:pt idx="679">
                  <c:v>4.91</c:v>
                </c:pt>
                <c:pt idx="680">
                  <c:v>4.88</c:v>
                </c:pt>
                <c:pt idx="681">
                  <c:v>4.87</c:v>
                </c:pt>
                <c:pt idx="682">
                  <c:v>4.8599999999999985</c:v>
                </c:pt>
                <c:pt idx="683">
                  <c:v>4.92</c:v>
                </c:pt>
                <c:pt idx="684">
                  <c:v>5</c:v>
                </c:pt>
                <c:pt idx="685">
                  <c:v>5.0599999999999996</c:v>
                </c:pt>
                <c:pt idx="686">
                  <c:v>5.08</c:v>
                </c:pt>
                <c:pt idx="687">
                  <c:v>5.14</c:v>
                </c:pt>
                <c:pt idx="688">
                  <c:v>5.0999999999999996</c:v>
                </c:pt>
                <c:pt idx="689">
                  <c:v>5.1599999999999975</c:v>
                </c:pt>
                <c:pt idx="690">
                  <c:v>5.22</c:v>
                </c:pt>
                <c:pt idx="691">
                  <c:v>5.28</c:v>
                </c:pt>
                <c:pt idx="692">
                  <c:v>5.31</c:v>
                </c:pt>
                <c:pt idx="693">
                  <c:v>5.39</c:v>
                </c:pt>
                <c:pt idx="694">
                  <c:v>5.44</c:v>
                </c:pt>
                <c:pt idx="695">
                  <c:v>5.45</c:v>
                </c:pt>
                <c:pt idx="696">
                  <c:v>5.46</c:v>
                </c:pt>
                <c:pt idx="697">
                  <c:v>5.46</c:v>
                </c:pt>
                <c:pt idx="698">
                  <c:v>5.49</c:v>
                </c:pt>
                <c:pt idx="699">
                  <c:v>5.49</c:v>
                </c:pt>
                <c:pt idx="700">
                  <c:v>5.55</c:v>
                </c:pt>
                <c:pt idx="701">
                  <c:v>5.57</c:v>
                </c:pt>
                <c:pt idx="702">
                  <c:v>5.52</c:v>
                </c:pt>
                <c:pt idx="703">
                  <c:v>5.46</c:v>
                </c:pt>
                <c:pt idx="704">
                  <c:v>5.45</c:v>
                </c:pt>
                <c:pt idx="705">
                  <c:v>5.45</c:v>
                </c:pt>
                <c:pt idx="706">
                  <c:v>5.44</c:v>
                </c:pt>
                <c:pt idx="707">
                  <c:v>5.4300000000000024</c:v>
                </c:pt>
                <c:pt idx="708">
                  <c:v>5.42</c:v>
                </c:pt>
                <c:pt idx="709">
                  <c:v>5.4</c:v>
                </c:pt>
                <c:pt idx="710">
                  <c:v>5.37</c:v>
                </c:pt>
                <c:pt idx="711">
                  <c:v>5.4</c:v>
                </c:pt>
                <c:pt idx="712">
                  <c:v>5.38</c:v>
                </c:pt>
                <c:pt idx="713">
                  <c:v>5.35</c:v>
                </c:pt>
                <c:pt idx="714">
                  <c:v>5.3599999999999985</c:v>
                </c:pt>
                <c:pt idx="715">
                  <c:v>5.38</c:v>
                </c:pt>
                <c:pt idx="716">
                  <c:v>5.33</c:v>
                </c:pt>
                <c:pt idx="717">
                  <c:v>5.31</c:v>
                </c:pt>
                <c:pt idx="718">
                  <c:v>5.31</c:v>
                </c:pt>
                <c:pt idx="719">
                  <c:v>5.35</c:v>
                </c:pt>
                <c:pt idx="720">
                  <c:v>5.37</c:v>
                </c:pt>
                <c:pt idx="721">
                  <c:v>5.37</c:v>
                </c:pt>
                <c:pt idx="722">
                  <c:v>5.3599999999999985</c:v>
                </c:pt>
                <c:pt idx="723">
                  <c:v>5.35</c:v>
                </c:pt>
                <c:pt idx="724">
                  <c:v>5.39</c:v>
                </c:pt>
                <c:pt idx="725">
                  <c:v>5.4</c:v>
                </c:pt>
                <c:pt idx="726">
                  <c:v>5.33</c:v>
                </c:pt>
                <c:pt idx="727">
                  <c:v>5.25</c:v>
                </c:pt>
                <c:pt idx="728">
                  <c:v>5.1599999999999975</c:v>
                </c:pt>
                <c:pt idx="729">
                  <c:v>5.1499999999999995</c:v>
                </c:pt>
                <c:pt idx="730">
                  <c:v>5.1499999999999995</c:v>
                </c:pt>
                <c:pt idx="731">
                  <c:v>5.1099999999999985</c:v>
                </c:pt>
                <c:pt idx="732">
                  <c:v>5.2</c:v>
                </c:pt>
                <c:pt idx="733">
                  <c:v>5.23</c:v>
                </c:pt>
                <c:pt idx="734">
                  <c:v>5.24</c:v>
                </c:pt>
                <c:pt idx="735">
                  <c:v>5.23</c:v>
                </c:pt>
                <c:pt idx="736">
                  <c:v>5.23</c:v>
                </c:pt>
                <c:pt idx="737">
                  <c:v>5.21</c:v>
                </c:pt>
                <c:pt idx="738">
                  <c:v>5.1899999999999995</c:v>
                </c:pt>
                <c:pt idx="739">
                  <c:v>5.1499999999999995</c:v>
                </c:pt>
                <c:pt idx="740">
                  <c:v>5.17</c:v>
                </c:pt>
                <c:pt idx="741">
                  <c:v>5.1599999999999975</c:v>
                </c:pt>
                <c:pt idx="742">
                  <c:v>5.17</c:v>
                </c:pt>
                <c:pt idx="743">
                  <c:v>5.1099999999999985</c:v>
                </c:pt>
                <c:pt idx="744">
                  <c:v>5.14</c:v>
                </c:pt>
                <c:pt idx="745">
                  <c:v>5.1899999999999995</c:v>
                </c:pt>
                <c:pt idx="746">
                  <c:v>5.1899999999999995</c:v>
                </c:pt>
                <c:pt idx="747">
                  <c:v>5.18</c:v>
                </c:pt>
                <c:pt idx="748">
                  <c:v>5.18</c:v>
                </c:pt>
                <c:pt idx="749">
                  <c:v>5.18</c:v>
                </c:pt>
                <c:pt idx="750">
                  <c:v>5.17</c:v>
                </c:pt>
                <c:pt idx="751">
                  <c:v>5.1599999999999975</c:v>
                </c:pt>
                <c:pt idx="752">
                  <c:v>5.1599999999999975</c:v>
                </c:pt>
                <c:pt idx="753">
                  <c:v>5.14</c:v>
                </c:pt>
                <c:pt idx="754">
                  <c:v>5.1499999999999995</c:v>
                </c:pt>
                <c:pt idx="755">
                  <c:v>5.1499999999999995</c:v>
                </c:pt>
                <c:pt idx="756">
                  <c:v>5.1499999999999995</c:v>
                </c:pt>
                <c:pt idx="757">
                  <c:v>5.17</c:v>
                </c:pt>
                <c:pt idx="758">
                  <c:v>5.14</c:v>
                </c:pt>
                <c:pt idx="759">
                  <c:v>5.1099999999999985</c:v>
                </c:pt>
                <c:pt idx="760">
                  <c:v>5.0999999999999996</c:v>
                </c:pt>
                <c:pt idx="761">
                  <c:v>5.08</c:v>
                </c:pt>
                <c:pt idx="762">
                  <c:v>5.13</c:v>
                </c:pt>
                <c:pt idx="763">
                  <c:v>5.09</c:v>
                </c:pt>
                <c:pt idx="764">
                  <c:v>5.09</c:v>
                </c:pt>
                <c:pt idx="765">
                  <c:v>5.0999999999999996</c:v>
                </c:pt>
                <c:pt idx="766">
                  <c:v>5.09</c:v>
                </c:pt>
                <c:pt idx="767">
                  <c:v>5.09</c:v>
                </c:pt>
                <c:pt idx="768">
                  <c:v>5.0999999999999996</c:v>
                </c:pt>
                <c:pt idx="769">
                  <c:v>5.1199999999999966</c:v>
                </c:pt>
                <c:pt idx="770">
                  <c:v>5.1099999999999985</c:v>
                </c:pt>
                <c:pt idx="771">
                  <c:v>5.1199999999999966</c:v>
                </c:pt>
                <c:pt idx="772">
                  <c:v>5.1199999999999966</c:v>
                </c:pt>
                <c:pt idx="773">
                  <c:v>5.1099999999999985</c:v>
                </c:pt>
                <c:pt idx="774">
                  <c:v>5.0999999999999996</c:v>
                </c:pt>
                <c:pt idx="775">
                  <c:v>5.0599999999999996</c:v>
                </c:pt>
                <c:pt idx="776">
                  <c:v>5.0599999999999996</c:v>
                </c:pt>
                <c:pt idx="777">
                  <c:v>5.03</c:v>
                </c:pt>
                <c:pt idx="778">
                  <c:v>5.03</c:v>
                </c:pt>
                <c:pt idx="779">
                  <c:v>5.04</c:v>
                </c:pt>
                <c:pt idx="780">
                  <c:v>5.1099999999999985</c:v>
                </c:pt>
                <c:pt idx="781">
                  <c:v>5.08</c:v>
                </c:pt>
                <c:pt idx="782">
                  <c:v>5.0599999999999996</c:v>
                </c:pt>
                <c:pt idx="783">
                  <c:v>5.07</c:v>
                </c:pt>
                <c:pt idx="784">
                  <c:v>5.08</c:v>
                </c:pt>
                <c:pt idx="785">
                  <c:v>5.0999999999999996</c:v>
                </c:pt>
                <c:pt idx="786">
                  <c:v>5.07</c:v>
                </c:pt>
                <c:pt idx="787">
                  <c:v>5.03</c:v>
                </c:pt>
                <c:pt idx="788">
                  <c:v>4.92</c:v>
                </c:pt>
                <c:pt idx="789">
                  <c:v>4.8899999999999997</c:v>
                </c:pt>
                <c:pt idx="790">
                  <c:v>4.9000000000000004</c:v>
                </c:pt>
                <c:pt idx="791">
                  <c:v>4.8499999999999996</c:v>
                </c:pt>
                <c:pt idx="792">
                  <c:v>4.79</c:v>
                </c:pt>
                <c:pt idx="793">
                  <c:v>4.79</c:v>
                </c:pt>
                <c:pt idx="794">
                  <c:v>4.84</c:v>
                </c:pt>
                <c:pt idx="795">
                  <c:v>4.84</c:v>
                </c:pt>
                <c:pt idx="796">
                  <c:v>4.8499999999999996</c:v>
                </c:pt>
                <c:pt idx="797">
                  <c:v>4.8899999999999997</c:v>
                </c:pt>
                <c:pt idx="798">
                  <c:v>4.9400000000000004</c:v>
                </c:pt>
                <c:pt idx="799">
                  <c:v>4.9000000000000004</c:v>
                </c:pt>
                <c:pt idx="800">
                  <c:v>4.88</c:v>
                </c:pt>
                <c:pt idx="801">
                  <c:v>4.88</c:v>
                </c:pt>
                <c:pt idx="802">
                  <c:v>4.8899999999999997</c:v>
                </c:pt>
                <c:pt idx="803">
                  <c:v>4.84</c:v>
                </c:pt>
                <c:pt idx="804">
                  <c:v>4.8499999999999996</c:v>
                </c:pt>
                <c:pt idx="805">
                  <c:v>4.79</c:v>
                </c:pt>
                <c:pt idx="806">
                  <c:v>4.84</c:v>
                </c:pt>
                <c:pt idx="807">
                  <c:v>4.8899999999999997</c:v>
                </c:pt>
                <c:pt idx="808">
                  <c:v>4.9300000000000024</c:v>
                </c:pt>
                <c:pt idx="809">
                  <c:v>4.92</c:v>
                </c:pt>
                <c:pt idx="810">
                  <c:v>4.92</c:v>
                </c:pt>
                <c:pt idx="811">
                  <c:v>4.9000000000000004</c:v>
                </c:pt>
                <c:pt idx="812">
                  <c:v>4.83</c:v>
                </c:pt>
                <c:pt idx="813">
                  <c:v>4.8099999999999996</c:v>
                </c:pt>
                <c:pt idx="814">
                  <c:v>4.8099999999999996</c:v>
                </c:pt>
                <c:pt idx="815">
                  <c:v>4.67</c:v>
                </c:pt>
                <c:pt idx="816">
                  <c:v>4.6099999999999985</c:v>
                </c:pt>
                <c:pt idx="817">
                  <c:v>4.6399999999999997</c:v>
                </c:pt>
                <c:pt idx="818">
                  <c:v>4.63</c:v>
                </c:pt>
                <c:pt idx="819">
                  <c:v>4.51</c:v>
                </c:pt>
                <c:pt idx="820">
                  <c:v>4.49</c:v>
                </c:pt>
                <c:pt idx="821">
                  <c:v>4.42</c:v>
                </c:pt>
                <c:pt idx="822">
                  <c:v>4.41</c:v>
                </c:pt>
                <c:pt idx="823">
                  <c:v>4.4000000000000004</c:v>
                </c:pt>
                <c:pt idx="824">
                  <c:v>4.38</c:v>
                </c:pt>
                <c:pt idx="825">
                  <c:v>4.38</c:v>
                </c:pt>
                <c:pt idx="826">
                  <c:v>4.4000000000000004</c:v>
                </c:pt>
                <c:pt idx="827">
                  <c:v>4.4400000000000004</c:v>
                </c:pt>
                <c:pt idx="828">
                  <c:v>4.4400000000000004</c:v>
                </c:pt>
                <c:pt idx="829">
                  <c:v>4.37</c:v>
                </c:pt>
                <c:pt idx="830">
                  <c:v>4.38</c:v>
                </c:pt>
                <c:pt idx="831">
                  <c:v>4.34</c:v>
                </c:pt>
                <c:pt idx="832">
                  <c:v>4.33</c:v>
                </c:pt>
                <c:pt idx="833">
                  <c:v>4.33</c:v>
                </c:pt>
                <c:pt idx="834">
                  <c:v>4.25</c:v>
                </c:pt>
                <c:pt idx="835">
                  <c:v>4.24</c:v>
                </c:pt>
                <c:pt idx="836">
                  <c:v>4.2699999999999996</c:v>
                </c:pt>
                <c:pt idx="837">
                  <c:v>4.28</c:v>
                </c:pt>
                <c:pt idx="838">
                  <c:v>4.28</c:v>
                </c:pt>
                <c:pt idx="839">
                  <c:v>4.3499999999999996</c:v>
                </c:pt>
                <c:pt idx="840">
                  <c:v>4.37</c:v>
                </c:pt>
                <c:pt idx="841">
                  <c:v>4.34</c:v>
                </c:pt>
                <c:pt idx="842">
                  <c:v>4.34</c:v>
                </c:pt>
                <c:pt idx="843">
                  <c:v>4.49</c:v>
                </c:pt>
                <c:pt idx="844">
                  <c:v>4.4700000000000024</c:v>
                </c:pt>
                <c:pt idx="845">
                  <c:v>4.5</c:v>
                </c:pt>
                <c:pt idx="846">
                  <c:v>4.6199999999999966</c:v>
                </c:pt>
                <c:pt idx="847">
                  <c:v>4.6099999999999985</c:v>
                </c:pt>
                <c:pt idx="848">
                  <c:v>4.5999999999999996</c:v>
                </c:pt>
                <c:pt idx="849">
                  <c:v>4.57</c:v>
                </c:pt>
                <c:pt idx="850">
                  <c:v>4.5199999999999996</c:v>
                </c:pt>
                <c:pt idx="851">
                  <c:v>4.6099999999999985</c:v>
                </c:pt>
                <c:pt idx="852">
                  <c:v>4.6499999999999995</c:v>
                </c:pt>
                <c:pt idx="853">
                  <c:v>4.6899999999999995</c:v>
                </c:pt>
                <c:pt idx="854">
                  <c:v>4.63</c:v>
                </c:pt>
                <c:pt idx="855">
                  <c:v>4.63</c:v>
                </c:pt>
                <c:pt idx="856">
                  <c:v>4.6499999999999995</c:v>
                </c:pt>
                <c:pt idx="857">
                  <c:v>4.71</c:v>
                </c:pt>
                <c:pt idx="858">
                  <c:v>4.7</c:v>
                </c:pt>
                <c:pt idx="859">
                  <c:v>4.71</c:v>
                </c:pt>
                <c:pt idx="860">
                  <c:v>4.7699999999999996</c:v>
                </c:pt>
                <c:pt idx="861">
                  <c:v>4.7300000000000004</c:v>
                </c:pt>
                <c:pt idx="862">
                  <c:v>4.72</c:v>
                </c:pt>
                <c:pt idx="863">
                  <c:v>4.74</c:v>
                </c:pt>
                <c:pt idx="864">
                  <c:v>4.76</c:v>
                </c:pt>
                <c:pt idx="865">
                  <c:v>4.7300000000000004</c:v>
                </c:pt>
                <c:pt idx="866">
                  <c:v>4.6199999999999966</c:v>
                </c:pt>
                <c:pt idx="867">
                  <c:v>4.6199999999999966</c:v>
                </c:pt>
                <c:pt idx="868">
                  <c:v>4.63</c:v>
                </c:pt>
                <c:pt idx="869">
                  <c:v>4.6199999999999966</c:v>
                </c:pt>
                <c:pt idx="870">
                  <c:v>4.63</c:v>
                </c:pt>
                <c:pt idx="871">
                  <c:v>4.6099999999999985</c:v>
                </c:pt>
                <c:pt idx="872">
                  <c:v>4.63</c:v>
                </c:pt>
                <c:pt idx="873">
                  <c:v>4.63</c:v>
                </c:pt>
                <c:pt idx="874">
                  <c:v>4.6199999999999966</c:v>
                </c:pt>
                <c:pt idx="875">
                  <c:v>4.6099999999999985</c:v>
                </c:pt>
                <c:pt idx="876">
                  <c:v>4.6599999999999975</c:v>
                </c:pt>
                <c:pt idx="877">
                  <c:v>4.6899999999999995</c:v>
                </c:pt>
                <c:pt idx="878">
                  <c:v>4.7</c:v>
                </c:pt>
                <c:pt idx="879">
                  <c:v>4.7300000000000004</c:v>
                </c:pt>
                <c:pt idx="880">
                  <c:v>4.71</c:v>
                </c:pt>
                <c:pt idx="881">
                  <c:v>4.7</c:v>
                </c:pt>
                <c:pt idx="882">
                  <c:v>4.7</c:v>
                </c:pt>
                <c:pt idx="883">
                  <c:v>4.6399999999999997</c:v>
                </c:pt>
                <c:pt idx="884">
                  <c:v>4.6099999999999985</c:v>
                </c:pt>
                <c:pt idx="885">
                  <c:v>4.63</c:v>
                </c:pt>
                <c:pt idx="886">
                  <c:v>4.6499999999999995</c:v>
                </c:pt>
                <c:pt idx="887">
                  <c:v>4.6599999999999975</c:v>
                </c:pt>
                <c:pt idx="888">
                  <c:v>4.63</c:v>
                </c:pt>
                <c:pt idx="889">
                  <c:v>4.6199999999999966</c:v>
                </c:pt>
                <c:pt idx="890">
                  <c:v>4.59</c:v>
                </c:pt>
                <c:pt idx="891">
                  <c:v>4.57</c:v>
                </c:pt>
                <c:pt idx="892">
                  <c:v>4.57</c:v>
                </c:pt>
                <c:pt idx="893">
                  <c:v>4.6199999999999966</c:v>
                </c:pt>
                <c:pt idx="894">
                  <c:v>4.6199999999999966</c:v>
                </c:pt>
                <c:pt idx="895">
                  <c:v>4.59</c:v>
                </c:pt>
                <c:pt idx="896">
                  <c:v>4.5599999999999996</c:v>
                </c:pt>
                <c:pt idx="897">
                  <c:v>4.5599999999999996</c:v>
                </c:pt>
                <c:pt idx="898">
                  <c:v>4.54</c:v>
                </c:pt>
                <c:pt idx="899">
                  <c:v>4.59</c:v>
                </c:pt>
                <c:pt idx="900">
                  <c:v>4.6199999999999966</c:v>
                </c:pt>
                <c:pt idx="901">
                  <c:v>4.59</c:v>
                </c:pt>
                <c:pt idx="902">
                  <c:v>4.59</c:v>
                </c:pt>
                <c:pt idx="903">
                  <c:v>4.57</c:v>
                </c:pt>
                <c:pt idx="904">
                  <c:v>4.54</c:v>
                </c:pt>
                <c:pt idx="905">
                  <c:v>4.54</c:v>
                </c:pt>
                <c:pt idx="906">
                  <c:v>4.55</c:v>
                </c:pt>
                <c:pt idx="907">
                  <c:v>4.5999999999999996</c:v>
                </c:pt>
                <c:pt idx="908">
                  <c:v>4.58</c:v>
                </c:pt>
                <c:pt idx="909">
                  <c:v>4.58</c:v>
                </c:pt>
                <c:pt idx="910">
                  <c:v>4.59</c:v>
                </c:pt>
                <c:pt idx="911">
                  <c:v>4.57</c:v>
                </c:pt>
                <c:pt idx="912">
                  <c:v>4.5199999999999996</c:v>
                </c:pt>
                <c:pt idx="913">
                  <c:v>4.5199999999999996</c:v>
                </c:pt>
                <c:pt idx="914">
                  <c:v>4.51</c:v>
                </c:pt>
                <c:pt idx="915">
                  <c:v>4.5199999999999996</c:v>
                </c:pt>
                <c:pt idx="916">
                  <c:v>4.5</c:v>
                </c:pt>
                <c:pt idx="917">
                  <c:v>4.4800000000000004</c:v>
                </c:pt>
                <c:pt idx="918">
                  <c:v>4.53</c:v>
                </c:pt>
                <c:pt idx="919">
                  <c:v>4.53</c:v>
                </c:pt>
                <c:pt idx="920">
                  <c:v>4.5</c:v>
                </c:pt>
                <c:pt idx="921">
                  <c:v>4.45</c:v>
                </c:pt>
                <c:pt idx="922">
                  <c:v>4.3899999999999997</c:v>
                </c:pt>
                <c:pt idx="923">
                  <c:v>4.6899999999999995</c:v>
                </c:pt>
                <c:pt idx="924">
                  <c:v>4.75</c:v>
                </c:pt>
                <c:pt idx="925">
                  <c:v>4.75</c:v>
                </c:pt>
                <c:pt idx="926">
                  <c:v>4.6899999999999995</c:v>
                </c:pt>
                <c:pt idx="927">
                  <c:v>4.74</c:v>
                </c:pt>
                <c:pt idx="928">
                  <c:v>4.8</c:v>
                </c:pt>
                <c:pt idx="929">
                  <c:v>4.8099999999999996</c:v>
                </c:pt>
                <c:pt idx="930">
                  <c:v>4.9400000000000004</c:v>
                </c:pt>
                <c:pt idx="931">
                  <c:v>5.04</c:v>
                </c:pt>
                <c:pt idx="932">
                  <c:v>5</c:v>
                </c:pt>
                <c:pt idx="933">
                  <c:v>4.99</c:v>
                </c:pt>
                <c:pt idx="934">
                  <c:v>4.99</c:v>
                </c:pt>
                <c:pt idx="935">
                  <c:v>5</c:v>
                </c:pt>
                <c:pt idx="936">
                  <c:v>4.9800000000000004</c:v>
                </c:pt>
                <c:pt idx="937">
                  <c:v>5.09</c:v>
                </c:pt>
                <c:pt idx="938">
                  <c:v>5.17</c:v>
                </c:pt>
                <c:pt idx="939">
                  <c:v>5.13</c:v>
                </c:pt>
                <c:pt idx="940">
                  <c:v>5.0999999999999996</c:v>
                </c:pt>
                <c:pt idx="941">
                  <c:v>5.0599999999999996</c:v>
                </c:pt>
                <c:pt idx="942">
                  <c:v>5.03</c:v>
                </c:pt>
                <c:pt idx="943">
                  <c:v>4.99</c:v>
                </c:pt>
                <c:pt idx="944">
                  <c:v>5.03</c:v>
                </c:pt>
                <c:pt idx="945">
                  <c:v>5.04</c:v>
                </c:pt>
                <c:pt idx="946">
                  <c:v>5.04</c:v>
                </c:pt>
                <c:pt idx="947">
                  <c:v>5.0199999999999996</c:v>
                </c:pt>
                <c:pt idx="948">
                  <c:v>5.0599999999999996</c:v>
                </c:pt>
                <c:pt idx="949">
                  <c:v>5.08</c:v>
                </c:pt>
                <c:pt idx="950">
                  <c:v>5.0599999999999996</c:v>
                </c:pt>
                <c:pt idx="951">
                  <c:v>5.03</c:v>
                </c:pt>
                <c:pt idx="952">
                  <c:v>5.01</c:v>
                </c:pt>
                <c:pt idx="953">
                  <c:v>5.0199999999999996</c:v>
                </c:pt>
                <c:pt idx="954">
                  <c:v>5.0199999999999996</c:v>
                </c:pt>
                <c:pt idx="955">
                  <c:v>4.99</c:v>
                </c:pt>
                <c:pt idx="956">
                  <c:v>5.01</c:v>
                </c:pt>
                <c:pt idx="957">
                  <c:v>5.03</c:v>
                </c:pt>
                <c:pt idx="958">
                  <c:v>5.0199999999999996</c:v>
                </c:pt>
                <c:pt idx="959">
                  <c:v>5.0199999999999996</c:v>
                </c:pt>
                <c:pt idx="960">
                  <c:v>4.9800000000000004</c:v>
                </c:pt>
                <c:pt idx="961">
                  <c:v>4.9300000000000024</c:v>
                </c:pt>
                <c:pt idx="962">
                  <c:v>4.96</c:v>
                </c:pt>
                <c:pt idx="963">
                  <c:v>4.9700000000000024</c:v>
                </c:pt>
                <c:pt idx="964">
                  <c:v>4.9800000000000004</c:v>
                </c:pt>
                <c:pt idx="965">
                  <c:v>5.0199999999999996</c:v>
                </c:pt>
                <c:pt idx="966">
                  <c:v>5.1199999999999966</c:v>
                </c:pt>
                <c:pt idx="967">
                  <c:v>5.1199999999999966</c:v>
                </c:pt>
                <c:pt idx="968">
                  <c:v>5.1099999999999985</c:v>
                </c:pt>
                <c:pt idx="969">
                  <c:v>5.13</c:v>
                </c:pt>
                <c:pt idx="970">
                  <c:v>5.1599999999999975</c:v>
                </c:pt>
                <c:pt idx="971">
                  <c:v>5.18</c:v>
                </c:pt>
                <c:pt idx="972">
                  <c:v>5.18</c:v>
                </c:pt>
                <c:pt idx="973">
                  <c:v>5.22</c:v>
                </c:pt>
                <c:pt idx="974">
                  <c:v>5.23</c:v>
                </c:pt>
                <c:pt idx="975">
                  <c:v>5.23</c:v>
                </c:pt>
                <c:pt idx="976">
                  <c:v>5.17</c:v>
                </c:pt>
                <c:pt idx="977">
                  <c:v>5.1599999999999975</c:v>
                </c:pt>
                <c:pt idx="978">
                  <c:v>5.1599999999999975</c:v>
                </c:pt>
                <c:pt idx="979">
                  <c:v>5.25</c:v>
                </c:pt>
                <c:pt idx="980">
                  <c:v>5.39</c:v>
                </c:pt>
                <c:pt idx="981">
                  <c:v>5.4</c:v>
                </c:pt>
                <c:pt idx="982">
                  <c:v>5.35</c:v>
                </c:pt>
                <c:pt idx="983">
                  <c:v>5.4</c:v>
                </c:pt>
                <c:pt idx="984">
                  <c:v>5.33</c:v>
                </c:pt>
                <c:pt idx="985">
                  <c:v>5.35</c:v>
                </c:pt>
                <c:pt idx="986">
                  <c:v>5.34</c:v>
                </c:pt>
                <c:pt idx="987">
                  <c:v>5.3199999999999985</c:v>
                </c:pt>
                <c:pt idx="988">
                  <c:v>5.53</c:v>
                </c:pt>
                <c:pt idx="989">
                  <c:v>5.46</c:v>
                </c:pt>
                <c:pt idx="990">
                  <c:v>5.52</c:v>
                </c:pt>
                <c:pt idx="991">
                  <c:v>5.51</c:v>
                </c:pt>
                <c:pt idx="992">
                  <c:v>5.54</c:v>
                </c:pt>
                <c:pt idx="993">
                  <c:v>5.67</c:v>
                </c:pt>
                <c:pt idx="994">
                  <c:v>5.6</c:v>
                </c:pt>
                <c:pt idx="995">
                  <c:v>5.53</c:v>
                </c:pt>
                <c:pt idx="996">
                  <c:v>5.48</c:v>
                </c:pt>
                <c:pt idx="997">
                  <c:v>5.4700000000000024</c:v>
                </c:pt>
                <c:pt idx="998">
                  <c:v>5.55</c:v>
                </c:pt>
                <c:pt idx="999">
                  <c:v>5.55</c:v>
                </c:pt>
                <c:pt idx="1000">
                  <c:v>5.53</c:v>
                </c:pt>
                <c:pt idx="1001">
                  <c:v>5.54</c:v>
                </c:pt>
                <c:pt idx="1002">
                  <c:v>5.59</c:v>
                </c:pt>
                <c:pt idx="1003">
                  <c:v>5.56</c:v>
                </c:pt>
                <c:pt idx="1004">
                  <c:v>5.56</c:v>
                </c:pt>
                <c:pt idx="1005">
                  <c:v>5.53</c:v>
                </c:pt>
                <c:pt idx="1006">
                  <c:v>5.58</c:v>
                </c:pt>
                <c:pt idx="1007">
                  <c:v>5.6</c:v>
                </c:pt>
                <c:pt idx="1008">
                  <c:v>5.6099999999999985</c:v>
                </c:pt>
                <c:pt idx="1009">
                  <c:v>5.8</c:v>
                </c:pt>
                <c:pt idx="1010">
                  <c:v>5.8199999999999985</c:v>
                </c:pt>
                <c:pt idx="1011">
                  <c:v>5.9</c:v>
                </c:pt>
                <c:pt idx="1012">
                  <c:v>5.87</c:v>
                </c:pt>
                <c:pt idx="1013">
                  <c:v>5.87</c:v>
                </c:pt>
                <c:pt idx="1014">
                  <c:v>5.8599999999999985</c:v>
                </c:pt>
                <c:pt idx="1015">
                  <c:v>5.8599999999999985</c:v>
                </c:pt>
                <c:pt idx="1016">
                  <c:v>5.87</c:v>
                </c:pt>
                <c:pt idx="1017">
                  <c:v>5.87</c:v>
                </c:pt>
                <c:pt idx="1018">
                  <c:v>5.96</c:v>
                </c:pt>
                <c:pt idx="1019">
                  <c:v>5.95</c:v>
                </c:pt>
                <c:pt idx="1020">
                  <c:v>5.9700000000000024</c:v>
                </c:pt>
                <c:pt idx="1021">
                  <c:v>5.92</c:v>
                </c:pt>
                <c:pt idx="1022">
                  <c:v>5.8599999999999985</c:v>
                </c:pt>
                <c:pt idx="1023">
                  <c:v>5.83</c:v>
                </c:pt>
                <c:pt idx="1024">
                  <c:v>5.89</c:v>
                </c:pt>
                <c:pt idx="1025">
                  <c:v>5.95</c:v>
                </c:pt>
                <c:pt idx="1026">
                  <c:v>6.1</c:v>
                </c:pt>
                <c:pt idx="1027">
                  <c:v>6.13</c:v>
                </c:pt>
                <c:pt idx="1028">
                  <c:v>6.13</c:v>
                </c:pt>
                <c:pt idx="1029">
                  <c:v>6.1199999999999966</c:v>
                </c:pt>
                <c:pt idx="1030">
                  <c:v>6.2700000000000014</c:v>
                </c:pt>
                <c:pt idx="1031">
                  <c:v>6.3599999999999985</c:v>
                </c:pt>
                <c:pt idx="1032">
                  <c:v>6.3599999999999985</c:v>
                </c:pt>
                <c:pt idx="1033">
                  <c:v>6.29</c:v>
                </c:pt>
                <c:pt idx="1034">
                  <c:v>6.28</c:v>
                </c:pt>
                <c:pt idx="1035">
                  <c:v>6.28</c:v>
                </c:pt>
                <c:pt idx="1036">
                  <c:v>6.14</c:v>
                </c:pt>
                <c:pt idx="1037">
                  <c:v>6.09</c:v>
                </c:pt>
                <c:pt idx="1038">
                  <c:v>6.08</c:v>
                </c:pt>
                <c:pt idx="1039">
                  <c:v>6.13</c:v>
                </c:pt>
                <c:pt idx="1040">
                  <c:v>6.1499999999999995</c:v>
                </c:pt>
                <c:pt idx="1041">
                  <c:v>6.1</c:v>
                </c:pt>
                <c:pt idx="1042">
                  <c:v>6.05</c:v>
                </c:pt>
                <c:pt idx="1043">
                  <c:v>6.01</c:v>
                </c:pt>
                <c:pt idx="1044">
                  <c:v>6.18</c:v>
                </c:pt>
                <c:pt idx="1045">
                  <c:v>6.22</c:v>
                </c:pt>
                <c:pt idx="1046">
                  <c:v>6.22</c:v>
                </c:pt>
                <c:pt idx="1047">
                  <c:v>6.2</c:v>
                </c:pt>
                <c:pt idx="1048">
                  <c:v>6.17</c:v>
                </c:pt>
                <c:pt idx="1049">
                  <c:v>6.1599999999999975</c:v>
                </c:pt>
                <c:pt idx="1050">
                  <c:v>6.1499999999999995</c:v>
                </c:pt>
                <c:pt idx="1051">
                  <c:v>6.13</c:v>
                </c:pt>
                <c:pt idx="1052">
                  <c:v>6.09</c:v>
                </c:pt>
                <c:pt idx="1053">
                  <c:v>6.1</c:v>
                </c:pt>
                <c:pt idx="1054">
                  <c:v>6.09</c:v>
                </c:pt>
                <c:pt idx="1055">
                  <c:v>6.05</c:v>
                </c:pt>
                <c:pt idx="1056">
                  <c:v>6.04</c:v>
                </c:pt>
                <c:pt idx="1057">
                  <c:v>6.07</c:v>
                </c:pt>
                <c:pt idx="1058">
                  <c:v>6.08</c:v>
                </c:pt>
                <c:pt idx="1059">
                  <c:v>6.05</c:v>
                </c:pt>
                <c:pt idx="1060">
                  <c:v>6.04</c:v>
                </c:pt>
                <c:pt idx="1061">
                  <c:v>6.04</c:v>
                </c:pt>
                <c:pt idx="1062">
                  <c:v>6.05</c:v>
                </c:pt>
                <c:pt idx="1063">
                  <c:v>6.04</c:v>
                </c:pt>
                <c:pt idx="1064">
                  <c:v>6.03</c:v>
                </c:pt>
                <c:pt idx="1065">
                  <c:v>6.02</c:v>
                </c:pt>
                <c:pt idx="1066">
                  <c:v>6.01</c:v>
                </c:pt>
                <c:pt idx="1067">
                  <c:v>6.07</c:v>
                </c:pt>
                <c:pt idx="1068">
                  <c:v>6.1</c:v>
                </c:pt>
                <c:pt idx="1069">
                  <c:v>6.08</c:v>
                </c:pt>
                <c:pt idx="1070">
                  <c:v>6.07</c:v>
                </c:pt>
                <c:pt idx="1071">
                  <c:v>6.07</c:v>
                </c:pt>
                <c:pt idx="1072">
                  <c:v>6.05</c:v>
                </c:pt>
                <c:pt idx="1073">
                  <c:v>6.05</c:v>
                </c:pt>
                <c:pt idx="1074">
                  <c:v>6.01</c:v>
                </c:pt>
                <c:pt idx="1075">
                  <c:v>5.99</c:v>
                </c:pt>
                <c:pt idx="1076">
                  <c:v>5.95</c:v>
                </c:pt>
                <c:pt idx="1077">
                  <c:v>6.01</c:v>
                </c:pt>
                <c:pt idx="1078">
                  <c:v>6</c:v>
                </c:pt>
                <c:pt idx="1079">
                  <c:v>6.1099999999999985</c:v>
                </c:pt>
                <c:pt idx="1080">
                  <c:v>6.1</c:v>
                </c:pt>
                <c:pt idx="1081">
                  <c:v>6.1599999999999975</c:v>
                </c:pt>
                <c:pt idx="1082">
                  <c:v>6.1899999999999995</c:v>
                </c:pt>
                <c:pt idx="1083">
                  <c:v>6.17</c:v>
                </c:pt>
                <c:pt idx="1084">
                  <c:v>6.13</c:v>
                </c:pt>
                <c:pt idx="1085">
                  <c:v>6.18</c:v>
                </c:pt>
                <c:pt idx="1086">
                  <c:v>6.1599999999999975</c:v>
                </c:pt>
                <c:pt idx="1087">
                  <c:v>6.2</c:v>
                </c:pt>
                <c:pt idx="1088">
                  <c:v>6.25</c:v>
                </c:pt>
                <c:pt idx="1089">
                  <c:v>6.64</c:v>
                </c:pt>
                <c:pt idx="1090">
                  <c:v>6.6499999999999995</c:v>
                </c:pt>
                <c:pt idx="1091">
                  <c:v>6.68</c:v>
                </c:pt>
                <c:pt idx="1092">
                  <c:v>6.56</c:v>
                </c:pt>
                <c:pt idx="1093">
                  <c:v>6.48</c:v>
                </c:pt>
                <c:pt idx="1094">
                  <c:v>6.46</c:v>
                </c:pt>
                <c:pt idx="1095">
                  <c:v>6.5</c:v>
                </c:pt>
                <c:pt idx="1096">
                  <c:v>6.5</c:v>
                </c:pt>
                <c:pt idx="1097">
                  <c:v>6.48</c:v>
                </c:pt>
                <c:pt idx="1098">
                  <c:v>6.48</c:v>
                </c:pt>
                <c:pt idx="1099">
                  <c:v>6.4300000000000024</c:v>
                </c:pt>
                <c:pt idx="1100">
                  <c:v>6.44</c:v>
                </c:pt>
                <c:pt idx="1101">
                  <c:v>6.46</c:v>
                </c:pt>
                <c:pt idx="1102">
                  <c:v>6.4300000000000024</c:v>
                </c:pt>
                <c:pt idx="1103">
                  <c:v>6.42</c:v>
                </c:pt>
                <c:pt idx="1104">
                  <c:v>6.4300000000000024</c:v>
                </c:pt>
                <c:pt idx="1105">
                  <c:v>6.42</c:v>
                </c:pt>
                <c:pt idx="1106">
                  <c:v>6.41</c:v>
                </c:pt>
                <c:pt idx="1107">
                  <c:v>6.42</c:v>
                </c:pt>
                <c:pt idx="1108">
                  <c:v>6.42</c:v>
                </c:pt>
                <c:pt idx="1109">
                  <c:v>6.45</c:v>
                </c:pt>
                <c:pt idx="1110">
                  <c:v>6.46</c:v>
                </c:pt>
                <c:pt idx="1111">
                  <c:v>6.44</c:v>
                </c:pt>
                <c:pt idx="1112">
                  <c:v>6.4300000000000024</c:v>
                </c:pt>
                <c:pt idx="1113">
                  <c:v>6.44</c:v>
                </c:pt>
                <c:pt idx="1114">
                  <c:v>6.4700000000000024</c:v>
                </c:pt>
                <c:pt idx="1115">
                  <c:v>6.5</c:v>
                </c:pt>
                <c:pt idx="1116">
                  <c:v>6.51</c:v>
                </c:pt>
                <c:pt idx="1117">
                  <c:v>6.45</c:v>
                </c:pt>
                <c:pt idx="1118">
                  <c:v>6.5</c:v>
                </c:pt>
                <c:pt idx="1119">
                  <c:v>6.4700000000000024</c:v>
                </c:pt>
                <c:pt idx="1120">
                  <c:v>6.4300000000000024</c:v>
                </c:pt>
                <c:pt idx="1121">
                  <c:v>6.4</c:v>
                </c:pt>
                <c:pt idx="1122">
                  <c:v>6.4</c:v>
                </c:pt>
                <c:pt idx="1123">
                  <c:v>6.42</c:v>
                </c:pt>
                <c:pt idx="1124">
                  <c:v>6.42</c:v>
                </c:pt>
                <c:pt idx="1125">
                  <c:v>6.39</c:v>
                </c:pt>
                <c:pt idx="1126">
                  <c:v>6.34</c:v>
                </c:pt>
                <c:pt idx="1127">
                  <c:v>6.3199999999999985</c:v>
                </c:pt>
                <c:pt idx="1128">
                  <c:v>6.3199999999999985</c:v>
                </c:pt>
                <c:pt idx="1129">
                  <c:v>6.29</c:v>
                </c:pt>
                <c:pt idx="1130">
                  <c:v>6.25</c:v>
                </c:pt>
                <c:pt idx="1131">
                  <c:v>6.28</c:v>
                </c:pt>
                <c:pt idx="1132">
                  <c:v>6.2700000000000014</c:v>
                </c:pt>
                <c:pt idx="1133">
                  <c:v>6.3</c:v>
                </c:pt>
                <c:pt idx="1134">
                  <c:v>6.2700000000000014</c:v>
                </c:pt>
                <c:pt idx="1135">
                  <c:v>6.25</c:v>
                </c:pt>
                <c:pt idx="1136">
                  <c:v>6.24</c:v>
                </c:pt>
                <c:pt idx="1137">
                  <c:v>6.1599999999999975</c:v>
                </c:pt>
                <c:pt idx="1138">
                  <c:v>6.22</c:v>
                </c:pt>
                <c:pt idx="1139">
                  <c:v>6.22</c:v>
                </c:pt>
                <c:pt idx="1140">
                  <c:v>6.24</c:v>
                </c:pt>
                <c:pt idx="1141">
                  <c:v>6.28</c:v>
                </c:pt>
                <c:pt idx="1142">
                  <c:v>6.28</c:v>
                </c:pt>
                <c:pt idx="1143">
                  <c:v>6.28</c:v>
                </c:pt>
                <c:pt idx="1144">
                  <c:v>6.37</c:v>
                </c:pt>
                <c:pt idx="1145">
                  <c:v>6.4700000000000024</c:v>
                </c:pt>
                <c:pt idx="1146">
                  <c:v>6.31</c:v>
                </c:pt>
                <c:pt idx="1147">
                  <c:v>6.39</c:v>
                </c:pt>
                <c:pt idx="1148">
                  <c:v>6.42</c:v>
                </c:pt>
                <c:pt idx="1149">
                  <c:v>6.41</c:v>
                </c:pt>
                <c:pt idx="1150">
                  <c:v>6.34</c:v>
                </c:pt>
                <c:pt idx="1151">
                  <c:v>6.34</c:v>
                </c:pt>
                <c:pt idx="1152">
                  <c:v>6.35</c:v>
                </c:pt>
                <c:pt idx="1153">
                  <c:v>6.33</c:v>
                </c:pt>
                <c:pt idx="1154">
                  <c:v>6.29</c:v>
                </c:pt>
                <c:pt idx="1155">
                  <c:v>6.14</c:v>
                </c:pt>
                <c:pt idx="1156">
                  <c:v>6.1</c:v>
                </c:pt>
                <c:pt idx="1157">
                  <c:v>6.1499999999999995</c:v>
                </c:pt>
                <c:pt idx="1158">
                  <c:v>6.3199999999999985</c:v>
                </c:pt>
                <c:pt idx="1159">
                  <c:v>6.3</c:v>
                </c:pt>
                <c:pt idx="1160">
                  <c:v>6.25</c:v>
                </c:pt>
                <c:pt idx="1161">
                  <c:v>6.09</c:v>
                </c:pt>
                <c:pt idx="1162">
                  <c:v>6.22</c:v>
                </c:pt>
                <c:pt idx="1163">
                  <c:v>6.25</c:v>
                </c:pt>
                <c:pt idx="1164">
                  <c:v>6.37</c:v>
                </c:pt>
                <c:pt idx="1165">
                  <c:v>6.35</c:v>
                </c:pt>
                <c:pt idx="1166">
                  <c:v>6.31</c:v>
                </c:pt>
                <c:pt idx="1167">
                  <c:v>6.46</c:v>
                </c:pt>
                <c:pt idx="1168">
                  <c:v>6.39</c:v>
                </c:pt>
                <c:pt idx="1169">
                  <c:v>6.33</c:v>
                </c:pt>
                <c:pt idx="1170">
                  <c:v>6.4300000000000024</c:v>
                </c:pt>
                <c:pt idx="1171">
                  <c:v>6.3599999999999985</c:v>
                </c:pt>
                <c:pt idx="1172">
                  <c:v>6.45</c:v>
                </c:pt>
                <c:pt idx="1173">
                  <c:v>6.39</c:v>
                </c:pt>
                <c:pt idx="1174">
                  <c:v>6.3199999999999985</c:v>
                </c:pt>
                <c:pt idx="1175">
                  <c:v>6.33</c:v>
                </c:pt>
                <c:pt idx="1176">
                  <c:v>6.25</c:v>
                </c:pt>
                <c:pt idx="1177">
                  <c:v>6.34</c:v>
                </c:pt>
                <c:pt idx="1178">
                  <c:v>6.28</c:v>
                </c:pt>
                <c:pt idx="1179">
                  <c:v>6.35</c:v>
                </c:pt>
                <c:pt idx="1180">
                  <c:v>6.39</c:v>
                </c:pt>
                <c:pt idx="1181">
                  <c:v>6.42</c:v>
                </c:pt>
                <c:pt idx="1182">
                  <c:v>6.48</c:v>
                </c:pt>
                <c:pt idx="1183">
                  <c:v>6.51</c:v>
                </c:pt>
                <c:pt idx="1184">
                  <c:v>6.5</c:v>
                </c:pt>
                <c:pt idx="1185">
                  <c:v>6.63</c:v>
                </c:pt>
                <c:pt idx="1186">
                  <c:v>6.6499999999999995</c:v>
                </c:pt>
                <c:pt idx="1187">
                  <c:v>6.6099999999999985</c:v>
                </c:pt>
                <c:pt idx="1188">
                  <c:v>6.59</c:v>
                </c:pt>
                <c:pt idx="1189">
                  <c:v>6.59</c:v>
                </c:pt>
                <c:pt idx="1190">
                  <c:v>6.6099999999999985</c:v>
                </c:pt>
                <c:pt idx="1191">
                  <c:v>6.64</c:v>
                </c:pt>
                <c:pt idx="1192">
                  <c:v>6.63</c:v>
                </c:pt>
                <c:pt idx="1193">
                  <c:v>6.6499999999999995</c:v>
                </c:pt>
                <c:pt idx="1194">
                  <c:v>6.6199999999999966</c:v>
                </c:pt>
                <c:pt idx="1195">
                  <c:v>6.63</c:v>
                </c:pt>
                <c:pt idx="1196">
                  <c:v>6.63</c:v>
                </c:pt>
                <c:pt idx="1197">
                  <c:v>6.6599999999999975</c:v>
                </c:pt>
                <c:pt idx="1198">
                  <c:v>6.72</c:v>
                </c:pt>
                <c:pt idx="1199">
                  <c:v>6.6899999999999995</c:v>
                </c:pt>
                <c:pt idx="1200">
                  <c:v>6.74</c:v>
                </c:pt>
                <c:pt idx="1201">
                  <c:v>6.84</c:v>
                </c:pt>
                <c:pt idx="1202">
                  <c:v>6.81</c:v>
                </c:pt>
                <c:pt idx="1203">
                  <c:v>6.8599999999999985</c:v>
                </c:pt>
                <c:pt idx="1204">
                  <c:v>6.88</c:v>
                </c:pt>
                <c:pt idx="1205">
                  <c:v>6.94</c:v>
                </c:pt>
                <c:pt idx="1206">
                  <c:v>6.88</c:v>
                </c:pt>
                <c:pt idx="1207">
                  <c:v>6.92</c:v>
                </c:pt>
                <c:pt idx="1208">
                  <c:v>7.01</c:v>
                </c:pt>
                <c:pt idx="1209">
                  <c:v>6.95</c:v>
                </c:pt>
                <c:pt idx="1210">
                  <c:v>7.07</c:v>
                </c:pt>
                <c:pt idx="1211">
                  <c:v>7.06</c:v>
                </c:pt>
                <c:pt idx="1212">
                  <c:v>7.13</c:v>
                </c:pt>
                <c:pt idx="1213">
                  <c:v>7.1599999999999975</c:v>
                </c:pt>
                <c:pt idx="1214">
                  <c:v>7.2</c:v>
                </c:pt>
                <c:pt idx="1215">
                  <c:v>7.1899999999999995</c:v>
                </c:pt>
                <c:pt idx="1216">
                  <c:v>7.18</c:v>
                </c:pt>
                <c:pt idx="1217">
                  <c:v>7.07</c:v>
                </c:pt>
                <c:pt idx="1218">
                  <c:v>6.99</c:v>
                </c:pt>
                <c:pt idx="1219">
                  <c:v>7.09</c:v>
                </c:pt>
                <c:pt idx="1220">
                  <c:v>7.06</c:v>
                </c:pt>
                <c:pt idx="1221">
                  <c:v>7.07</c:v>
                </c:pt>
                <c:pt idx="1222">
                  <c:v>7.02</c:v>
                </c:pt>
                <c:pt idx="1223">
                  <c:v>6.83</c:v>
                </c:pt>
                <c:pt idx="1224">
                  <c:v>6.92</c:v>
                </c:pt>
                <c:pt idx="1225">
                  <c:v>6.9</c:v>
                </c:pt>
                <c:pt idx="1226">
                  <c:v>6.76</c:v>
                </c:pt>
                <c:pt idx="1227">
                  <c:v>6.74</c:v>
                </c:pt>
                <c:pt idx="1228">
                  <c:v>6.76</c:v>
                </c:pt>
                <c:pt idx="1229">
                  <c:v>6.88</c:v>
                </c:pt>
                <c:pt idx="1230">
                  <c:v>6.76</c:v>
                </c:pt>
                <c:pt idx="1231">
                  <c:v>6.8</c:v>
                </c:pt>
                <c:pt idx="1232">
                  <c:v>6.78</c:v>
                </c:pt>
                <c:pt idx="1233">
                  <c:v>6.76</c:v>
                </c:pt>
                <c:pt idx="1234">
                  <c:v>6.72</c:v>
                </c:pt>
                <c:pt idx="1235">
                  <c:v>6.74</c:v>
                </c:pt>
                <c:pt idx="1236">
                  <c:v>6.85</c:v>
                </c:pt>
                <c:pt idx="1237">
                  <c:v>6.8599999999999985</c:v>
                </c:pt>
                <c:pt idx="1238">
                  <c:v>6.88</c:v>
                </c:pt>
                <c:pt idx="1239">
                  <c:v>6.99</c:v>
                </c:pt>
                <c:pt idx="1240">
                  <c:v>7.24</c:v>
                </c:pt>
                <c:pt idx="1241">
                  <c:v>7.1899999999999995</c:v>
                </c:pt>
                <c:pt idx="1242">
                  <c:v>7.3</c:v>
                </c:pt>
                <c:pt idx="1243">
                  <c:v>7.26</c:v>
                </c:pt>
                <c:pt idx="1244">
                  <c:v>7.28</c:v>
                </c:pt>
                <c:pt idx="1245">
                  <c:v>7.22</c:v>
                </c:pt>
                <c:pt idx="1246">
                  <c:v>7.24</c:v>
                </c:pt>
                <c:pt idx="1247">
                  <c:v>7.24</c:v>
                </c:pt>
                <c:pt idx="1248">
                  <c:v>7.33</c:v>
                </c:pt>
                <c:pt idx="1249">
                  <c:v>7.45</c:v>
                </c:pt>
                <c:pt idx="1250">
                  <c:v>7.48</c:v>
                </c:pt>
                <c:pt idx="1251">
                  <c:v>7.54</c:v>
                </c:pt>
                <c:pt idx="1252">
                  <c:v>7.7</c:v>
                </c:pt>
                <c:pt idx="1253">
                  <c:v>7.57</c:v>
                </c:pt>
                <c:pt idx="1254">
                  <c:v>7.58</c:v>
                </c:pt>
                <c:pt idx="1255">
                  <c:v>7.59</c:v>
                </c:pt>
                <c:pt idx="1256">
                  <c:v>7.67</c:v>
                </c:pt>
                <c:pt idx="1257">
                  <c:v>7.71</c:v>
                </c:pt>
                <c:pt idx="1258">
                  <c:v>7.75</c:v>
                </c:pt>
                <c:pt idx="1259">
                  <c:v>7.76</c:v>
                </c:pt>
                <c:pt idx="1260">
                  <c:v>7.7700000000000014</c:v>
                </c:pt>
                <c:pt idx="1261">
                  <c:v>7.88</c:v>
                </c:pt>
                <c:pt idx="1262">
                  <c:v>7.9</c:v>
                </c:pt>
                <c:pt idx="1263">
                  <c:v>7.95</c:v>
                </c:pt>
                <c:pt idx="1264">
                  <c:v>8.08</c:v>
                </c:pt>
                <c:pt idx="1265">
                  <c:v>8.0400000000000009</c:v>
                </c:pt>
                <c:pt idx="1266">
                  <c:v>8.15</c:v>
                </c:pt>
                <c:pt idx="1267">
                  <c:v>8.09</c:v>
                </c:pt>
                <c:pt idx="1268">
                  <c:v>8.01</c:v>
                </c:pt>
                <c:pt idx="1269">
                  <c:v>7.89</c:v>
                </c:pt>
                <c:pt idx="1270">
                  <c:v>7.83</c:v>
                </c:pt>
                <c:pt idx="1271">
                  <c:v>7.98</c:v>
                </c:pt>
                <c:pt idx="1272">
                  <c:v>7.98</c:v>
                </c:pt>
                <c:pt idx="1273">
                  <c:v>8.16</c:v>
                </c:pt>
                <c:pt idx="1274">
                  <c:v>8.18</c:v>
                </c:pt>
                <c:pt idx="1275">
                  <c:v>8.19</c:v>
                </c:pt>
                <c:pt idx="1276">
                  <c:v>8.19</c:v>
                </c:pt>
                <c:pt idx="1277">
                  <c:v>8.2100000000000009</c:v>
                </c:pt>
                <c:pt idx="1278">
                  <c:v>8.09</c:v>
                </c:pt>
                <c:pt idx="1279">
                  <c:v>7.78</c:v>
                </c:pt>
                <c:pt idx="1280">
                  <c:v>7.8199999999999985</c:v>
                </c:pt>
                <c:pt idx="1281">
                  <c:v>7.88</c:v>
                </c:pt>
                <c:pt idx="1282">
                  <c:v>8.15</c:v>
                </c:pt>
                <c:pt idx="1283">
                  <c:v>7.94</c:v>
                </c:pt>
                <c:pt idx="1284">
                  <c:v>7.75</c:v>
                </c:pt>
                <c:pt idx="1285">
                  <c:v>7.75</c:v>
                </c:pt>
                <c:pt idx="1286">
                  <c:v>7.52</c:v>
                </c:pt>
                <c:pt idx="1287">
                  <c:v>7.7700000000000014</c:v>
                </c:pt>
                <c:pt idx="1288">
                  <c:v>7.54</c:v>
                </c:pt>
                <c:pt idx="1289">
                  <c:v>7.76</c:v>
                </c:pt>
                <c:pt idx="1290">
                  <c:v>7.9300000000000024</c:v>
                </c:pt>
                <c:pt idx="1291">
                  <c:v>8.4700000000000006</c:v>
                </c:pt>
                <c:pt idx="1292">
                  <c:v>8.75</c:v>
                </c:pt>
                <c:pt idx="1293">
                  <c:v>8.8500000000000068</c:v>
                </c:pt>
                <c:pt idx="1294">
                  <c:v>8.76</c:v>
                </c:pt>
                <c:pt idx="1295">
                  <c:v>8.8000000000000007</c:v>
                </c:pt>
                <c:pt idx="1296">
                  <c:v>8.84</c:v>
                </c:pt>
                <c:pt idx="1297">
                  <c:v>8.99</c:v>
                </c:pt>
                <c:pt idx="1298">
                  <c:v>8.82</c:v>
                </c:pt>
                <c:pt idx="1299">
                  <c:v>8.51</c:v>
                </c:pt>
                <c:pt idx="1300">
                  <c:v>8.2299999999999986</c:v>
                </c:pt>
                <c:pt idx="1301">
                  <c:v>8.3000000000000007</c:v>
                </c:pt>
                <c:pt idx="1302">
                  <c:v>8.02</c:v>
                </c:pt>
                <c:pt idx="1303">
                  <c:v>8.17</c:v>
                </c:pt>
                <c:pt idx="1304">
                  <c:v>7.98</c:v>
                </c:pt>
                <c:pt idx="1305">
                  <c:v>8.2100000000000009</c:v>
                </c:pt>
                <c:pt idx="1306">
                  <c:v>8.83</c:v>
                </c:pt>
                <c:pt idx="1307">
                  <c:v>8.629999999999999</c:v>
                </c:pt>
                <c:pt idx="1308">
                  <c:v>8.8600000000000048</c:v>
                </c:pt>
                <c:pt idx="1309">
                  <c:v>8.9600000000000026</c:v>
                </c:pt>
                <c:pt idx="1310">
                  <c:v>9.120000000000001</c:v>
                </c:pt>
                <c:pt idx="1311">
                  <c:v>8.98</c:v>
                </c:pt>
                <c:pt idx="1312">
                  <c:v>9.01</c:v>
                </c:pt>
                <c:pt idx="1313">
                  <c:v>8.8500000000000068</c:v>
                </c:pt>
                <c:pt idx="1314">
                  <c:v>8.9500000000000028</c:v>
                </c:pt>
                <c:pt idx="1315">
                  <c:v>8.9500000000000028</c:v>
                </c:pt>
                <c:pt idx="1316">
                  <c:v>8.89</c:v>
                </c:pt>
                <c:pt idx="1317">
                  <c:v>8.9</c:v>
                </c:pt>
                <c:pt idx="1318">
                  <c:v>8.9500000000000028</c:v>
                </c:pt>
                <c:pt idx="1319">
                  <c:v>8.93</c:v>
                </c:pt>
                <c:pt idx="1320">
                  <c:v>8.8600000000000048</c:v>
                </c:pt>
                <c:pt idx="1321">
                  <c:v>8.8800000000000008</c:v>
                </c:pt>
                <c:pt idx="1322">
                  <c:v>8.9</c:v>
                </c:pt>
                <c:pt idx="1323">
                  <c:v>9.08</c:v>
                </c:pt>
                <c:pt idx="1324">
                  <c:v>9.26</c:v>
                </c:pt>
                <c:pt idx="1325">
                  <c:v>9.2100000000000009</c:v>
                </c:pt>
                <c:pt idx="1326">
                  <c:v>9.25</c:v>
                </c:pt>
                <c:pt idx="1327">
                  <c:v>9.2900000000000009</c:v>
                </c:pt>
                <c:pt idx="1328">
                  <c:v>9.3700000000000028</c:v>
                </c:pt>
                <c:pt idx="1329">
                  <c:v>9.3600000000000048</c:v>
                </c:pt>
                <c:pt idx="1330">
                  <c:v>9.19</c:v>
                </c:pt>
                <c:pt idx="1331">
                  <c:v>9.2000000000000011</c:v>
                </c:pt>
                <c:pt idx="1332">
                  <c:v>9.26</c:v>
                </c:pt>
                <c:pt idx="1333">
                  <c:v>9.41</c:v>
                </c:pt>
                <c:pt idx="1334">
                  <c:v>9.31</c:v>
                </c:pt>
                <c:pt idx="1335">
                  <c:v>9.31</c:v>
                </c:pt>
                <c:pt idx="1336">
                  <c:v>9.34</c:v>
                </c:pt>
                <c:pt idx="1337">
                  <c:v>9.3600000000000048</c:v>
                </c:pt>
                <c:pt idx="1338">
                  <c:v>9.27</c:v>
                </c:pt>
                <c:pt idx="1339">
                  <c:v>9.25</c:v>
                </c:pt>
                <c:pt idx="1340">
                  <c:v>9.2800000000000011</c:v>
                </c:pt>
                <c:pt idx="1341">
                  <c:v>9.3500000000000068</c:v>
                </c:pt>
                <c:pt idx="1342">
                  <c:v>9.44</c:v>
                </c:pt>
                <c:pt idx="1343">
                  <c:v>9.44</c:v>
                </c:pt>
                <c:pt idx="1344">
                  <c:v>9.44</c:v>
                </c:pt>
                <c:pt idx="1345">
                  <c:v>9.4600000000000026</c:v>
                </c:pt>
                <c:pt idx="1346">
                  <c:v>9.4</c:v>
                </c:pt>
                <c:pt idx="1347">
                  <c:v>9.34</c:v>
                </c:pt>
                <c:pt idx="1348">
                  <c:v>9.3600000000000048</c:v>
                </c:pt>
                <c:pt idx="1349">
                  <c:v>9.3500000000000068</c:v>
                </c:pt>
                <c:pt idx="1350">
                  <c:v>9.33</c:v>
                </c:pt>
                <c:pt idx="1351">
                  <c:v>9.34</c:v>
                </c:pt>
                <c:pt idx="1352">
                  <c:v>9.3500000000000068</c:v>
                </c:pt>
                <c:pt idx="1353">
                  <c:v>9.27</c:v>
                </c:pt>
                <c:pt idx="1354">
                  <c:v>9.2900000000000009</c:v>
                </c:pt>
                <c:pt idx="1355">
                  <c:v>9.25</c:v>
                </c:pt>
                <c:pt idx="1356">
                  <c:v>9.25</c:v>
                </c:pt>
                <c:pt idx="1357">
                  <c:v>9.18</c:v>
                </c:pt>
                <c:pt idx="1358">
                  <c:v>9.2100000000000009</c:v>
                </c:pt>
                <c:pt idx="1359">
                  <c:v>9.25</c:v>
                </c:pt>
                <c:pt idx="1360">
                  <c:v>9.2399999999999984</c:v>
                </c:pt>
                <c:pt idx="1361">
                  <c:v>9.31</c:v>
                </c:pt>
                <c:pt idx="1362">
                  <c:v>9.2900000000000009</c:v>
                </c:pt>
                <c:pt idx="1363">
                  <c:v>9.27</c:v>
                </c:pt>
                <c:pt idx="1364">
                  <c:v>9.26</c:v>
                </c:pt>
                <c:pt idx="1365">
                  <c:v>9.2900000000000009</c:v>
                </c:pt>
                <c:pt idx="1366">
                  <c:v>9.3800000000000008</c:v>
                </c:pt>
                <c:pt idx="1367">
                  <c:v>9.42</c:v>
                </c:pt>
                <c:pt idx="1368">
                  <c:v>9.41</c:v>
                </c:pt>
                <c:pt idx="1369">
                  <c:v>9.44</c:v>
                </c:pt>
                <c:pt idx="1370">
                  <c:v>9.4600000000000026</c:v>
                </c:pt>
                <c:pt idx="1371">
                  <c:v>9.4700000000000006</c:v>
                </c:pt>
                <c:pt idx="1372">
                  <c:v>9.4500000000000028</c:v>
                </c:pt>
                <c:pt idx="1373">
                  <c:v>9.4</c:v>
                </c:pt>
                <c:pt idx="1374">
                  <c:v>9.41</c:v>
                </c:pt>
                <c:pt idx="1375">
                  <c:v>9.4</c:v>
                </c:pt>
                <c:pt idx="1376">
                  <c:v>9.42</c:v>
                </c:pt>
                <c:pt idx="1377">
                  <c:v>9.42</c:v>
                </c:pt>
                <c:pt idx="1378">
                  <c:v>9.42</c:v>
                </c:pt>
                <c:pt idx="1379">
                  <c:v>9.52</c:v>
                </c:pt>
                <c:pt idx="1380">
                  <c:v>9.51</c:v>
                </c:pt>
                <c:pt idx="1381">
                  <c:v>9.51</c:v>
                </c:pt>
                <c:pt idx="1382">
                  <c:v>9.52</c:v>
                </c:pt>
                <c:pt idx="1383">
                  <c:v>9.49</c:v>
                </c:pt>
                <c:pt idx="1384">
                  <c:v>9.52</c:v>
                </c:pt>
                <c:pt idx="1385">
                  <c:v>9.5</c:v>
                </c:pt>
                <c:pt idx="1386">
                  <c:v>9.52</c:v>
                </c:pt>
                <c:pt idx="1387">
                  <c:v>9.56</c:v>
                </c:pt>
                <c:pt idx="1388">
                  <c:v>9.56</c:v>
                </c:pt>
                <c:pt idx="1389">
                  <c:v>9.5500000000000007</c:v>
                </c:pt>
                <c:pt idx="1390">
                  <c:v>9.5400000000000009</c:v>
                </c:pt>
                <c:pt idx="1391">
                  <c:v>9.49</c:v>
                </c:pt>
                <c:pt idx="1392">
                  <c:v>9.43</c:v>
                </c:pt>
                <c:pt idx="1393">
                  <c:v>9.39</c:v>
                </c:pt>
                <c:pt idx="1394">
                  <c:v>9.44</c:v>
                </c:pt>
                <c:pt idx="1395">
                  <c:v>9.5400000000000009</c:v>
                </c:pt>
                <c:pt idx="1396">
                  <c:v>9.52</c:v>
                </c:pt>
                <c:pt idx="1397">
                  <c:v>9.49</c:v>
                </c:pt>
                <c:pt idx="1398">
                  <c:v>9.49</c:v>
                </c:pt>
                <c:pt idx="1399">
                  <c:v>9.6</c:v>
                </c:pt>
                <c:pt idx="1400">
                  <c:v>9.620000000000001</c:v>
                </c:pt>
                <c:pt idx="1401">
                  <c:v>9.75</c:v>
                </c:pt>
                <c:pt idx="1402">
                  <c:v>9.7199999999999989</c:v>
                </c:pt>
                <c:pt idx="1403">
                  <c:v>9.69</c:v>
                </c:pt>
                <c:pt idx="1404">
                  <c:v>9.66</c:v>
                </c:pt>
                <c:pt idx="1405">
                  <c:v>9.5</c:v>
                </c:pt>
                <c:pt idx="1406">
                  <c:v>9.2900000000000009</c:v>
                </c:pt>
                <c:pt idx="1407">
                  <c:v>9.3000000000000007</c:v>
                </c:pt>
                <c:pt idx="1408">
                  <c:v>9.31</c:v>
                </c:pt>
                <c:pt idx="1409">
                  <c:v>9.2000000000000011</c:v>
                </c:pt>
                <c:pt idx="1410">
                  <c:v>9.1</c:v>
                </c:pt>
                <c:pt idx="1411">
                  <c:v>9.07</c:v>
                </c:pt>
                <c:pt idx="1412">
                  <c:v>9.1399999999999988</c:v>
                </c:pt>
                <c:pt idx="1413">
                  <c:v>9.66</c:v>
                </c:pt>
                <c:pt idx="1414">
                  <c:v>9.56</c:v>
                </c:pt>
                <c:pt idx="1415">
                  <c:v>9.5</c:v>
                </c:pt>
                <c:pt idx="1416">
                  <c:v>9.5500000000000007</c:v>
                </c:pt>
                <c:pt idx="1417">
                  <c:v>9.61</c:v>
                </c:pt>
                <c:pt idx="1418">
                  <c:v>9.68</c:v>
                </c:pt>
                <c:pt idx="1419">
                  <c:v>9.66</c:v>
                </c:pt>
                <c:pt idx="1420">
                  <c:v>9.66</c:v>
                </c:pt>
                <c:pt idx="1421">
                  <c:v>9.6399999999999988</c:v>
                </c:pt>
                <c:pt idx="1422">
                  <c:v>9.6399999999999988</c:v>
                </c:pt>
                <c:pt idx="1423">
                  <c:v>9.56</c:v>
                </c:pt>
                <c:pt idx="1424">
                  <c:v>9.5500000000000007</c:v>
                </c:pt>
                <c:pt idx="1425">
                  <c:v>9.6</c:v>
                </c:pt>
                <c:pt idx="1426">
                  <c:v>9.57</c:v>
                </c:pt>
                <c:pt idx="1427">
                  <c:v>9.57</c:v>
                </c:pt>
                <c:pt idx="1428">
                  <c:v>9.7199999999999989</c:v>
                </c:pt>
                <c:pt idx="1429">
                  <c:v>9.77</c:v>
                </c:pt>
                <c:pt idx="1430">
                  <c:v>9.7000000000000011</c:v>
                </c:pt>
                <c:pt idx="1431">
                  <c:v>9.67</c:v>
                </c:pt>
                <c:pt idx="1432">
                  <c:v>9.5300000000000011</c:v>
                </c:pt>
                <c:pt idx="1433">
                  <c:v>9.5400000000000009</c:v>
                </c:pt>
                <c:pt idx="1434">
                  <c:v>9.5500000000000007</c:v>
                </c:pt>
                <c:pt idx="1435">
                  <c:v>9.57</c:v>
                </c:pt>
                <c:pt idx="1436">
                  <c:v>9.52</c:v>
                </c:pt>
                <c:pt idx="1437">
                  <c:v>9.5400000000000009</c:v>
                </c:pt>
                <c:pt idx="1438">
                  <c:v>9.44</c:v>
                </c:pt>
                <c:pt idx="1439">
                  <c:v>9.3500000000000068</c:v>
                </c:pt>
                <c:pt idx="1440">
                  <c:v>9.2900000000000009</c:v>
                </c:pt>
                <c:pt idx="1441">
                  <c:v>9.18</c:v>
                </c:pt>
                <c:pt idx="1442">
                  <c:v>9.06</c:v>
                </c:pt>
                <c:pt idx="1443">
                  <c:v>8.8800000000000008</c:v>
                </c:pt>
                <c:pt idx="1444">
                  <c:v>8.8700000000000028</c:v>
                </c:pt>
                <c:pt idx="1445">
                  <c:v>8.9</c:v>
                </c:pt>
                <c:pt idx="1446">
                  <c:v>9.15</c:v>
                </c:pt>
                <c:pt idx="1447">
                  <c:v>8.9500000000000028</c:v>
                </c:pt>
                <c:pt idx="1448">
                  <c:v>8.9700000000000006</c:v>
                </c:pt>
                <c:pt idx="1449">
                  <c:v>8.94</c:v>
                </c:pt>
                <c:pt idx="1450">
                  <c:v>8.9600000000000026</c:v>
                </c:pt>
                <c:pt idx="1451">
                  <c:v>8.99</c:v>
                </c:pt>
                <c:pt idx="1452">
                  <c:v>8.75</c:v>
                </c:pt>
                <c:pt idx="1453">
                  <c:v>8.76</c:v>
                </c:pt>
                <c:pt idx="1454">
                  <c:v>8.81</c:v>
                </c:pt>
                <c:pt idx="1455">
                  <c:v>8.9</c:v>
                </c:pt>
                <c:pt idx="1456">
                  <c:v>8.9500000000000028</c:v>
                </c:pt>
                <c:pt idx="1457">
                  <c:v>8.93</c:v>
                </c:pt>
                <c:pt idx="1458">
                  <c:v>9.06</c:v>
                </c:pt>
                <c:pt idx="1459">
                  <c:v>9.19</c:v>
                </c:pt>
                <c:pt idx="1460">
                  <c:v>9.2000000000000011</c:v>
                </c:pt>
                <c:pt idx="1461">
                  <c:v>9.26</c:v>
                </c:pt>
                <c:pt idx="1462">
                  <c:v>9.32</c:v>
                </c:pt>
                <c:pt idx="1463">
                  <c:v>9.27</c:v>
                </c:pt>
                <c:pt idx="1464">
                  <c:v>9.26</c:v>
                </c:pt>
                <c:pt idx="1465">
                  <c:v>9.3000000000000007</c:v>
                </c:pt>
                <c:pt idx="1466">
                  <c:v>9.3600000000000048</c:v>
                </c:pt>
                <c:pt idx="1467">
                  <c:v>9.2800000000000011</c:v>
                </c:pt>
                <c:pt idx="1468">
                  <c:v>9.25</c:v>
                </c:pt>
                <c:pt idx="1469">
                  <c:v>9.26</c:v>
                </c:pt>
                <c:pt idx="1470">
                  <c:v>9.42</c:v>
                </c:pt>
                <c:pt idx="1471">
                  <c:v>9.44</c:v>
                </c:pt>
                <c:pt idx="1472">
                  <c:v>9.3800000000000008</c:v>
                </c:pt>
                <c:pt idx="1473">
                  <c:v>9.2199999999999989</c:v>
                </c:pt>
                <c:pt idx="1474">
                  <c:v>9.129999999999999</c:v>
                </c:pt>
                <c:pt idx="1475">
                  <c:v>9.2299999999999986</c:v>
                </c:pt>
                <c:pt idx="1476">
                  <c:v>9.09</c:v>
                </c:pt>
                <c:pt idx="1477">
                  <c:v>9.18</c:v>
                </c:pt>
                <c:pt idx="1478">
                  <c:v>9.16</c:v>
                </c:pt>
                <c:pt idx="1479">
                  <c:v>9.33</c:v>
                </c:pt>
                <c:pt idx="1480">
                  <c:v>9.3800000000000008</c:v>
                </c:pt>
                <c:pt idx="1481">
                  <c:v>9.34</c:v>
                </c:pt>
                <c:pt idx="1482">
                  <c:v>9.4</c:v>
                </c:pt>
                <c:pt idx="1483">
                  <c:v>9.4</c:v>
                </c:pt>
                <c:pt idx="1484">
                  <c:v>9.4</c:v>
                </c:pt>
                <c:pt idx="1485">
                  <c:v>9.4600000000000026</c:v>
                </c:pt>
                <c:pt idx="1486">
                  <c:v>9.4700000000000006</c:v>
                </c:pt>
                <c:pt idx="1487">
                  <c:v>9.49</c:v>
                </c:pt>
                <c:pt idx="1488">
                  <c:v>9.5500000000000007</c:v>
                </c:pt>
                <c:pt idx="1489">
                  <c:v>9.52</c:v>
                </c:pt>
                <c:pt idx="1490">
                  <c:v>9.58</c:v>
                </c:pt>
                <c:pt idx="1491">
                  <c:v>9.5</c:v>
                </c:pt>
                <c:pt idx="1492">
                  <c:v>9.5400000000000009</c:v>
                </c:pt>
                <c:pt idx="1493">
                  <c:v>9.56</c:v>
                </c:pt>
                <c:pt idx="1494">
                  <c:v>9.5300000000000011</c:v>
                </c:pt>
                <c:pt idx="1495">
                  <c:v>9.6399999999999988</c:v>
                </c:pt>
                <c:pt idx="1496">
                  <c:v>9.65</c:v>
                </c:pt>
                <c:pt idx="1497">
                  <c:v>9.7399999999999984</c:v>
                </c:pt>
                <c:pt idx="1498">
                  <c:v>9.77</c:v>
                </c:pt>
                <c:pt idx="1499">
                  <c:v>9.75</c:v>
                </c:pt>
                <c:pt idx="1500">
                  <c:v>9.81</c:v>
                </c:pt>
                <c:pt idx="1501">
                  <c:v>10.02</c:v>
                </c:pt>
                <c:pt idx="1502">
                  <c:v>10.07</c:v>
                </c:pt>
                <c:pt idx="1503">
                  <c:v>10.27</c:v>
                </c:pt>
                <c:pt idx="1504">
                  <c:v>10.42</c:v>
                </c:pt>
                <c:pt idx="1505">
                  <c:v>10.55</c:v>
                </c:pt>
                <c:pt idx="1506">
                  <c:v>10.450000000000006</c:v>
                </c:pt>
                <c:pt idx="1507">
                  <c:v>10.450000000000006</c:v>
                </c:pt>
                <c:pt idx="1508">
                  <c:v>10.5</c:v>
                </c:pt>
                <c:pt idx="1509">
                  <c:v>10.29</c:v>
                </c:pt>
                <c:pt idx="1510">
                  <c:v>10.370000000000006</c:v>
                </c:pt>
                <c:pt idx="1511">
                  <c:v>10.4</c:v>
                </c:pt>
                <c:pt idx="1512">
                  <c:v>10.200000000000001</c:v>
                </c:pt>
                <c:pt idx="1513">
                  <c:v>10.210000000000001</c:v>
                </c:pt>
                <c:pt idx="1514">
                  <c:v>10.1</c:v>
                </c:pt>
                <c:pt idx="1515">
                  <c:v>10.030000000000001</c:v>
                </c:pt>
                <c:pt idx="1516">
                  <c:v>10.06</c:v>
                </c:pt>
                <c:pt idx="1517">
                  <c:v>10.220000000000001</c:v>
                </c:pt>
                <c:pt idx="1518">
                  <c:v>10.28</c:v>
                </c:pt>
                <c:pt idx="1519">
                  <c:v>10.120000000000001</c:v>
                </c:pt>
                <c:pt idx="1520">
                  <c:v>10.15</c:v>
                </c:pt>
                <c:pt idx="1521">
                  <c:v>10.370000000000006</c:v>
                </c:pt>
                <c:pt idx="1522">
                  <c:v>10.39</c:v>
                </c:pt>
                <c:pt idx="1523">
                  <c:v>10.56</c:v>
                </c:pt>
                <c:pt idx="1524">
                  <c:v>10.7</c:v>
                </c:pt>
                <c:pt idx="1525">
                  <c:v>11.82</c:v>
                </c:pt>
                <c:pt idx="1526">
                  <c:v>11.739999999999998</c:v>
                </c:pt>
                <c:pt idx="1527">
                  <c:v>11.57</c:v>
                </c:pt>
                <c:pt idx="1528">
                  <c:v>11.350000000000026</c:v>
                </c:pt>
                <c:pt idx="1529">
                  <c:v>11.6</c:v>
                </c:pt>
                <c:pt idx="1530">
                  <c:v>11.84</c:v>
                </c:pt>
                <c:pt idx="1531">
                  <c:v>11.69</c:v>
                </c:pt>
                <c:pt idx="1532">
                  <c:v>12.05</c:v>
                </c:pt>
                <c:pt idx="1533">
                  <c:v>12.370000000000006</c:v>
                </c:pt>
                <c:pt idx="1534">
                  <c:v>12.84</c:v>
                </c:pt>
                <c:pt idx="1535">
                  <c:v>13.01</c:v>
                </c:pt>
                <c:pt idx="1536">
                  <c:v>12.719999999999999</c:v>
                </c:pt>
                <c:pt idx="1537">
                  <c:v>12.53</c:v>
                </c:pt>
                <c:pt idx="1538">
                  <c:v>11.91</c:v>
                </c:pt>
                <c:pt idx="1539">
                  <c:v>12.02</c:v>
                </c:pt>
                <c:pt idx="1540">
                  <c:v>12.08</c:v>
                </c:pt>
                <c:pt idx="1541">
                  <c:v>12.12</c:v>
                </c:pt>
                <c:pt idx="1542">
                  <c:v>12.06</c:v>
                </c:pt>
                <c:pt idx="1543">
                  <c:v>12.05</c:v>
                </c:pt>
                <c:pt idx="1544">
                  <c:v>12.06</c:v>
                </c:pt>
                <c:pt idx="1545">
                  <c:v>12.48</c:v>
                </c:pt>
                <c:pt idx="1546">
                  <c:v>12.44</c:v>
                </c:pt>
                <c:pt idx="1547">
                  <c:v>12</c:v>
                </c:pt>
                <c:pt idx="1548">
                  <c:v>12.06</c:v>
                </c:pt>
                <c:pt idx="1549">
                  <c:v>11.94</c:v>
                </c:pt>
                <c:pt idx="1550">
                  <c:v>11.7</c:v>
                </c:pt>
                <c:pt idx="1551">
                  <c:v>11.91</c:v>
                </c:pt>
                <c:pt idx="1552">
                  <c:v>11.99</c:v>
                </c:pt>
                <c:pt idx="1553">
                  <c:v>11.92</c:v>
                </c:pt>
                <c:pt idx="1554">
                  <c:v>11.81</c:v>
                </c:pt>
                <c:pt idx="1555">
                  <c:v>11.34</c:v>
                </c:pt>
                <c:pt idx="1556">
                  <c:v>11.05</c:v>
                </c:pt>
                <c:pt idx="1557">
                  <c:v>11.09</c:v>
                </c:pt>
                <c:pt idx="1558">
                  <c:v>11.4</c:v>
                </c:pt>
                <c:pt idx="1559">
                  <c:v>11.27</c:v>
                </c:pt>
                <c:pt idx="1560">
                  <c:v>11.49</c:v>
                </c:pt>
                <c:pt idx="1561">
                  <c:v>11.83</c:v>
                </c:pt>
                <c:pt idx="1562">
                  <c:v>11.68</c:v>
                </c:pt>
                <c:pt idx="1563">
                  <c:v>11.639999999999999</c:v>
                </c:pt>
                <c:pt idx="1564">
                  <c:v>11.65</c:v>
                </c:pt>
                <c:pt idx="1565">
                  <c:v>11.93</c:v>
                </c:pt>
                <c:pt idx="1566">
                  <c:v>12.09</c:v>
                </c:pt>
                <c:pt idx="1567">
                  <c:v>12.29</c:v>
                </c:pt>
                <c:pt idx="1568">
                  <c:v>12.6</c:v>
                </c:pt>
                <c:pt idx="1569">
                  <c:v>12.42</c:v>
                </c:pt>
                <c:pt idx="1570">
                  <c:v>12.3</c:v>
                </c:pt>
                <c:pt idx="1571">
                  <c:v>12.239999999999998</c:v>
                </c:pt>
                <c:pt idx="1572">
                  <c:v>12.17</c:v>
                </c:pt>
                <c:pt idx="1573">
                  <c:v>11.91</c:v>
                </c:pt>
                <c:pt idx="1574">
                  <c:v>11.9</c:v>
                </c:pt>
                <c:pt idx="1575">
                  <c:v>12.08</c:v>
                </c:pt>
                <c:pt idx="1576">
                  <c:v>12.05</c:v>
                </c:pt>
                <c:pt idx="1577">
                  <c:v>11.97</c:v>
                </c:pt>
                <c:pt idx="1578">
                  <c:v>11.92</c:v>
                </c:pt>
                <c:pt idx="1579">
                  <c:v>12.04</c:v>
                </c:pt>
                <c:pt idx="1580">
                  <c:v>12.17</c:v>
                </c:pt>
                <c:pt idx="1581">
                  <c:v>12.1</c:v>
                </c:pt>
                <c:pt idx="1582">
                  <c:v>12.1</c:v>
                </c:pt>
                <c:pt idx="1583">
                  <c:v>11.860000000000024</c:v>
                </c:pt>
                <c:pt idx="1584">
                  <c:v>11.78</c:v>
                </c:pt>
                <c:pt idx="1585">
                  <c:v>11.76</c:v>
                </c:pt>
                <c:pt idx="1586">
                  <c:v>11.450000000000006</c:v>
                </c:pt>
                <c:pt idx="1587">
                  <c:v>11.76</c:v>
                </c:pt>
                <c:pt idx="1588">
                  <c:v>11.84</c:v>
                </c:pt>
                <c:pt idx="1589">
                  <c:v>11.870000000000006</c:v>
                </c:pt>
                <c:pt idx="1590">
                  <c:v>11.82</c:v>
                </c:pt>
                <c:pt idx="1591">
                  <c:v>11.94</c:v>
                </c:pt>
                <c:pt idx="1592">
                  <c:v>12.07</c:v>
                </c:pt>
                <c:pt idx="1593">
                  <c:v>12.229999999999999</c:v>
                </c:pt>
                <c:pt idx="1594">
                  <c:v>12.16</c:v>
                </c:pt>
                <c:pt idx="1595">
                  <c:v>12.02</c:v>
                </c:pt>
                <c:pt idx="1596">
                  <c:v>12.17</c:v>
                </c:pt>
                <c:pt idx="1597">
                  <c:v>12.29</c:v>
                </c:pt>
                <c:pt idx="1598">
                  <c:v>12.18</c:v>
                </c:pt>
                <c:pt idx="1599">
                  <c:v>12.26</c:v>
                </c:pt>
                <c:pt idx="1600">
                  <c:v>12.129999999999999</c:v>
                </c:pt>
                <c:pt idx="1601">
                  <c:v>12</c:v>
                </c:pt>
                <c:pt idx="1602">
                  <c:v>12.17</c:v>
                </c:pt>
                <c:pt idx="1603">
                  <c:v>11.98</c:v>
                </c:pt>
                <c:pt idx="1604">
                  <c:v>12.219999999999999</c:v>
                </c:pt>
                <c:pt idx="1605">
                  <c:v>12.06</c:v>
                </c:pt>
                <c:pt idx="1606">
                  <c:v>11.92</c:v>
                </c:pt>
                <c:pt idx="1607">
                  <c:v>12.07</c:v>
                </c:pt>
                <c:pt idx="1608">
                  <c:v>12.219999999999999</c:v>
                </c:pt>
                <c:pt idx="1609">
                  <c:v>12.18</c:v>
                </c:pt>
                <c:pt idx="1610">
                  <c:v>12.229999999999999</c:v>
                </c:pt>
                <c:pt idx="1611">
                  <c:v>12.8</c:v>
                </c:pt>
                <c:pt idx="1612">
                  <c:v>13.4</c:v>
                </c:pt>
                <c:pt idx="1613">
                  <c:v>13.3</c:v>
                </c:pt>
                <c:pt idx="1614">
                  <c:v>13.42</c:v>
                </c:pt>
                <c:pt idx="1615">
                  <c:v>13.38</c:v>
                </c:pt>
                <c:pt idx="1616">
                  <c:v>13.65</c:v>
                </c:pt>
                <c:pt idx="1617">
                  <c:v>13.850000000000026</c:v>
                </c:pt>
                <c:pt idx="1618">
                  <c:v>13.84</c:v>
                </c:pt>
                <c:pt idx="1619">
                  <c:v>13.57</c:v>
                </c:pt>
                <c:pt idx="1620">
                  <c:v>14.01</c:v>
                </c:pt>
                <c:pt idx="1621">
                  <c:v>15</c:v>
                </c:pt>
                <c:pt idx="1622">
                  <c:v>15.15</c:v>
                </c:pt>
                <c:pt idx="1623">
                  <c:v>15.370000000000006</c:v>
                </c:pt>
                <c:pt idx="1624">
                  <c:v>15.7</c:v>
                </c:pt>
                <c:pt idx="1625">
                  <c:v>15.629999999999999</c:v>
                </c:pt>
                <c:pt idx="1626">
                  <c:v>15.26</c:v>
                </c:pt>
                <c:pt idx="1627">
                  <c:v>15.38</c:v>
                </c:pt>
                <c:pt idx="1628">
                  <c:v>15.6</c:v>
                </c:pt>
                <c:pt idx="1629">
                  <c:v>15.12</c:v>
                </c:pt>
                <c:pt idx="1630">
                  <c:v>15.25</c:v>
                </c:pt>
                <c:pt idx="1631">
                  <c:v>14.67</c:v>
                </c:pt>
                <c:pt idx="1632">
                  <c:v>14.62</c:v>
                </c:pt>
                <c:pt idx="1633">
                  <c:v>14.33</c:v>
                </c:pt>
                <c:pt idx="1634">
                  <c:v>15.02</c:v>
                </c:pt>
                <c:pt idx="1635">
                  <c:v>15.15</c:v>
                </c:pt>
                <c:pt idx="1636">
                  <c:v>15.93</c:v>
                </c:pt>
                <c:pt idx="1637">
                  <c:v>16</c:v>
                </c:pt>
                <c:pt idx="1638">
                  <c:v>15.93</c:v>
                </c:pt>
                <c:pt idx="1639">
                  <c:v>15.12</c:v>
                </c:pt>
                <c:pt idx="1640">
                  <c:v>14.75</c:v>
                </c:pt>
                <c:pt idx="1641">
                  <c:v>14.239999999999998</c:v>
                </c:pt>
                <c:pt idx="1642">
                  <c:v>15.03</c:v>
                </c:pt>
                <c:pt idx="1643">
                  <c:v>14.88</c:v>
                </c:pt>
                <c:pt idx="1644">
                  <c:v>14.97</c:v>
                </c:pt>
                <c:pt idx="1645">
                  <c:v>14.41</c:v>
                </c:pt>
                <c:pt idx="1646">
                  <c:v>14.48</c:v>
                </c:pt>
                <c:pt idx="1647">
                  <c:v>14.31</c:v>
                </c:pt>
                <c:pt idx="1648">
                  <c:v>14.3</c:v>
                </c:pt>
                <c:pt idx="1649">
                  <c:v>13.99</c:v>
                </c:pt>
                <c:pt idx="1650">
                  <c:v>13.84</c:v>
                </c:pt>
                <c:pt idx="1651">
                  <c:v>13.82</c:v>
                </c:pt>
                <c:pt idx="1652">
                  <c:v>13.5</c:v>
                </c:pt>
                <c:pt idx="1653">
                  <c:v>13.5</c:v>
                </c:pt>
                <c:pt idx="1654">
                  <c:v>13.2</c:v>
                </c:pt>
                <c:pt idx="1655">
                  <c:v>12.93</c:v>
                </c:pt>
                <c:pt idx="1656">
                  <c:v>12.25</c:v>
                </c:pt>
                <c:pt idx="1657">
                  <c:v>12.01</c:v>
                </c:pt>
                <c:pt idx="1658">
                  <c:v>11.91</c:v>
                </c:pt>
                <c:pt idx="1659">
                  <c:v>11.81</c:v>
                </c:pt>
                <c:pt idx="1660">
                  <c:v>11</c:v>
                </c:pt>
                <c:pt idx="1661">
                  <c:v>10.739999999999998</c:v>
                </c:pt>
                <c:pt idx="1662">
                  <c:v>10.39</c:v>
                </c:pt>
                <c:pt idx="1663">
                  <c:v>10.360000000000024</c:v>
                </c:pt>
                <c:pt idx="1664">
                  <c:v>9.8500000000000068</c:v>
                </c:pt>
                <c:pt idx="1665">
                  <c:v>9.66</c:v>
                </c:pt>
                <c:pt idx="1666">
                  <c:v>9.5</c:v>
                </c:pt>
                <c:pt idx="1667">
                  <c:v>8.98</c:v>
                </c:pt>
                <c:pt idx="1668">
                  <c:v>8.75</c:v>
                </c:pt>
                <c:pt idx="1669">
                  <c:v>8.81</c:v>
                </c:pt>
                <c:pt idx="1670">
                  <c:v>8.6</c:v>
                </c:pt>
                <c:pt idx="1671">
                  <c:v>8.2800000000000011</c:v>
                </c:pt>
                <c:pt idx="1672">
                  <c:v>8.1399999999999988</c:v>
                </c:pt>
                <c:pt idx="1673">
                  <c:v>8.61</c:v>
                </c:pt>
                <c:pt idx="1674">
                  <c:v>9.0400000000000009</c:v>
                </c:pt>
                <c:pt idx="1675">
                  <c:v>8.89</c:v>
                </c:pt>
                <c:pt idx="1676">
                  <c:v>8.2900000000000009</c:v>
                </c:pt>
                <c:pt idx="1677">
                  <c:v>8.06</c:v>
                </c:pt>
                <c:pt idx="1678">
                  <c:v>7.95</c:v>
                </c:pt>
                <c:pt idx="1679">
                  <c:v>7.54</c:v>
                </c:pt>
                <c:pt idx="1680">
                  <c:v>7.52</c:v>
                </c:pt>
                <c:pt idx="1681">
                  <c:v>7.6599999999999975</c:v>
                </c:pt>
                <c:pt idx="1682">
                  <c:v>7.88</c:v>
                </c:pt>
                <c:pt idx="1683">
                  <c:v>7.75</c:v>
                </c:pt>
                <c:pt idx="1684">
                  <c:v>7.9</c:v>
                </c:pt>
                <c:pt idx="1685">
                  <c:v>7.6099999999999985</c:v>
                </c:pt>
                <c:pt idx="1686">
                  <c:v>7.41</c:v>
                </c:pt>
                <c:pt idx="1687">
                  <c:v>7.3599999999999985</c:v>
                </c:pt>
                <c:pt idx="1688">
                  <c:v>7.29</c:v>
                </c:pt>
                <c:pt idx="1689">
                  <c:v>6.87</c:v>
                </c:pt>
                <c:pt idx="1690">
                  <c:v>6.64</c:v>
                </c:pt>
                <c:pt idx="1691">
                  <c:v>6.3</c:v>
                </c:pt>
                <c:pt idx="1692">
                  <c:v>6.2</c:v>
                </c:pt>
                <c:pt idx="1693">
                  <c:v>6.18</c:v>
                </c:pt>
                <c:pt idx="1694">
                  <c:v>6.37</c:v>
                </c:pt>
                <c:pt idx="1695">
                  <c:v>6.74</c:v>
                </c:pt>
                <c:pt idx="1696">
                  <c:v>6.9700000000000024</c:v>
                </c:pt>
                <c:pt idx="1697">
                  <c:v>6.98</c:v>
                </c:pt>
                <c:pt idx="1698">
                  <c:v>6.74</c:v>
                </c:pt>
                <c:pt idx="1699">
                  <c:v>7.14</c:v>
                </c:pt>
                <c:pt idx="1700">
                  <c:v>7.3</c:v>
                </c:pt>
                <c:pt idx="1701">
                  <c:v>7.42</c:v>
                </c:pt>
                <c:pt idx="1702">
                  <c:v>7.56</c:v>
                </c:pt>
                <c:pt idx="1703">
                  <c:v>7.7</c:v>
                </c:pt>
                <c:pt idx="1704">
                  <c:v>7.88</c:v>
                </c:pt>
                <c:pt idx="1705">
                  <c:v>8.0400000000000009</c:v>
                </c:pt>
                <c:pt idx="1706">
                  <c:v>7.94</c:v>
                </c:pt>
                <c:pt idx="1707">
                  <c:v>7.81</c:v>
                </c:pt>
                <c:pt idx="1708">
                  <c:v>8.2399999999999984</c:v>
                </c:pt>
                <c:pt idx="1709">
                  <c:v>8.06</c:v>
                </c:pt>
                <c:pt idx="1710">
                  <c:v>7.9700000000000024</c:v>
                </c:pt>
                <c:pt idx="1711">
                  <c:v>7.96</c:v>
                </c:pt>
                <c:pt idx="1712">
                  <c:v>8.17</c:v>
                </c:pt>
                <c:pt idx="1713">
                  <c:v>8.18</c:v>
                </c:pt>
                <c:pt idx="1714">
                  <c:v>8.0500000000000007</c:v>
                </c:pt>
                <c:pt idx="1715">
                  <c:v>7.76</c:v>
                </c:pt>
                <c:pt idx="1716">
                  <c:v>7.96</c:v>
                </c:pt>
                <c:pt idx="1717">
                  <c:v>7.96</c:v>
                </c:pt>
                <c:pt idx="1718">
                  <c:v>7.8599999999999985</c:v>
                </c:pt>
                <c:pt idx="1719">
                  <c:v>7.88</c:v>
                </c:pt>
                <c:pt idx="1720">
                  <c:v>7.83</c:v>
                </c:pt>
                <c:pt idx="1721">
                  <c:v>8.01</c:v>
                </c:pt>
                <c:pt idx="1722">
                  <c:v>8.0500000000000007</c:v>
                </c:pt>
                <c:pt idx="1723">
                  <c:v>8.2100000000000009</c:v>
                </c:pt>
                <c:pt idx="1724">
                  <c:v>8.3000000000000007</c:v>
                </c:pt>
                <c:pt idx="1725">
                  <c:v>8.3800000000000008</c:v>
                </c:pt>
                <c:pt idx="1726">
                  <c:v>8.620000000000001</c:v>
                </c:pt>
                <c:pt idx="1727">
                  <c:v>8.7000000000000011</c:v>
                </c:pt>
                <c:pt idx="1728">
                  <c:v>8.6399999999999988</c:v>
                </c:pt>
                <c:pt idx="1729">
                  <c:v>8.7199999999999989</c:v>
                </c:pt>
                <c:pt idx="1730">
                  <c:v>8.5500000000000007</c:v>
                </c:pt>
                <c:pt idx="1731">
                  <c:v>8.3800000000000008</c:v>
                </c:pt>
                <c:pt idx="1732">
                  <c:v>8.620000000000001</c:v>
                </c:pt>
                <c:pt idx="1733">
                  <c:v>8.83</c:v>
                </c:pt>
                <c:pt idx="1734">
                  <c:v>8.6399999999999988</c:v>
                </c:pt>
                <c:pt idx="1735">
                  <c:v>8.5500000000000007</c:v>
                </c:pt>
                <c:pt idx="1736">
                  <c:v>8.4500000000000028</c:v>
                </c:pt>
                <c:pt idx="1737">
                  <c:v>8.5400000000000009</c:v>
                </c:pt>
                <c:pt idx="1738">
                  <c:v>9.11</c:v>
                </c:pt>
                <c:pt idx="1739">
                  <c:v>9.3800000000000008</c:v>
                </c:pt>
                <c:pt idx="1740">
                  <c:v>9.31</c:v>
                </c:pt>
                <c:pt idx="1741">
                  <c:v>9.7000000000000011</c:v>
                </c:pt>
                <c:pt idx="1742">
                  <c:v>9.5400000000000009</c:v>
                </c:pt>
                <c:pt idx="1743">
                  <c:v>9.7800000000000011</c:v>
                </c:pt>
                <c:pt idx="1744">
                  <c:v>9.94</c:v>
                </c:pt>
                <c:pt idx="1745">
                  <c:v>10.07</c:v>
                </c:pt>
                <c:pt idx="1746">
                  <c:v>10.32</c:v>
                </c:pt>
                <c:pt idx="1747">
                  <c:v>9.9600000000000026</c:v>
                </c:pt>
                <c:pt idx="1748">
                  <c:v>9.8700000000000028</c:v>
                </c:pt>
                <c:pt idx="1749">
                  <c:v>9.7399999999999984</c:v>
                </c:pt>
                <c:pt idx="1750">
                  <c:v>9.75</c:v>
                </c:pt>
                <c:pt idx="1751">
                  <c:v>9.77</c:v>
                </c:pt>
                <c:pt idx="1752">
                  <c:v>10.1</c:v>
                </c:pt>
                <c:pt idx="1753">
                  <c:v>10.040000000000001</c:v>
                </c:pt>
                <c:pt idx="1754">
                  <c:v>9.94</c:v>
                </c:pt>
                <c:pt idx="1755">
                  <c:v>10.139999999999999</c:v>
                </c:pt>
                <c:pt idx="1756">
                  <c:v>10.220000000000001</c:v>
                </c:pt>
                <c:pt idx="1757">
                  <c:v>10.47</c:v>
                </c:pt>
                <c:pt idx="1758">
                  <c:v>10.29</c:v>
                </c:pt>
                <c:pt idx="1759">
                  <c:v>10.34</c:v>
                </c:pt>
                <c:pt idx="1760">
                  <c:v>10.15</c:v>
                </c:pt>
                <c:pt idx="1761">
                  <c:v>10.030000000000001</c:v>
                </c:pt>
                <c:pt idx="1762">
                  <c:v>10.56</c:v>
                </c:pt>
                <c:pt idx="1763">
                  <c:v>10.33</c:v>
                </c:pt>
                <c:pt idx="1764">
                  <c:v>10.16</c:v>
                </c:pt>
                <c:pt idx="1765">
                  <c:v>10.360000000000024</c:v>
                </c:pt>
                <c:pt idx="1766">
                  <c:v>10.82</c:v>
                </c:pt>
                <c:pt idx="1767">
                  <c:v>11.18</c:v>
                </c:pt>
                <c:pt idx="1768">
                  <c:v>11.44</c:v>
                </c:pt>
                <c:pt idx="1769">
                  <c:v>11.450000000000006</c:v>
                </c:pt>
                <c:pt idx="1770">
                  <c:v>11.53</c:v>
                </c:pt>
                <c:pt idx="1771">
                  <c:v>11.33</c:v>
                </c:pt>
                <c:pt idx="1772">
                  <c:v>11.139999999999999</c:v>
                </c:pt>
                <c:pt idx="1773">
                  <c:v>11.3</c:v>
                </c:pt>
                <c:pt idx="1774">
                  <c:v>11.38</c:v>
                </c:pt>
                <c:pt idx="1775">
                  <c:v>11.139999999999999</c:v>
                </c:pt>
                <c:pt idx="1776">
                  <c:v>11.25</c:v>
                </c:pt>
                <c:pt idx="1777">
                  <c:v>11.18</c:v>
                </c:pt>
                <c:pt idx="1778">
                  <c:v>10.91</c:v>
                </c:pt>
                <c:pt idx="1779">
                  <c:v>10.98</c:v>
                </c:pt>
                <c:pt idx="1780">
                  <c:v>11.2</c:v>
                </c:pt>
                <c:pt idx="1781">
                  <c:v>11.31</c:v>
                </c:pt>
                <c:pt idx="1782">
                  <c:v>11.639999999999999</c:v>
                </c:pt>
                <c:pt idx="1783">
                  <c:v>11.81</c:v>
                </c:pt>
                <c:pt idx="1784">
                  <c:v>11.79</c:v>
                </c:pt>
                <c:pt idx="1785">
                  <c:v>11.739999999999998</c:v>
                </c:pt>
                <c:pt idx="1786">
                  <c:v>12.31</c:v>
                </c:pt>
                <c:pt idx="1787">
                  <c:v>12.49</c:v>
                </c:pt>
                <c:pt idx="1788">
                  <c:v>12.52</c:v>
                </c:pt>
                <c:pt idx="1789">
                  <c:v>12.54</c:v>
                </c:pt>
                <c:pt idx="1790">
                  <c:v>12.709999999999999</c:v>
                </c:pt>
                <c:pt idx="1791">
                  <c:v>13.17</c:v>
                </c:pt>
                <c:pt idx="1792">
                  <c:v>13.4</c:v>
                </c:pt>
                <c:pt idx="1793">
                  <c:v>13.5</c:v>
                </c:pt>
                <c:pt idx="1794">
                  <c:v>13.04</c:v>
                </c:pt>
                <c:pt idx="1795">
                  <c:v>13.48</c:v>
                </c:pt>
                <c:pt idx="1796">
                  <c:v>13.18</c:v>
                </c:pt>
                <c:pt idx="1797">
                  <c:v>13.09</c:v>
                </c:pt>
                <c:pt idx="1798">
                  <c:v>13.39</c:v>
                </c:pt>
                <c:pt idx="1799">
                  <c:v>14.19</c:v>
                </c:pt>
                <c:pt idx="1800">
                  <c:v>13.69</c:v>
                </c:pt>
                <c:pt idx="1801">
                  <c:v>13.719999999999999</c:v>
                </c:pt>
                <c:pt idx="1802">
                  <c:v>13.96</c:v>
                </c:pt>
                <c:pt idx="1803">
                  <c:v>14.32</c:v>
                </c:pt>
                <c:pt idx="1804">
                  <c:v>14.41</c:v>
                </c:pt>
                <c:pt idx="1805">
                  <c:v>14.16</c:v>
                </c:pt>
                <c:pt idx="1806">
                  <c:v>14.2</c:v>
                </c:pt>
                <c:pt idx="1807">
                  <c:v>14.48</c:v>
                </c:pt>
                <c:pt idx="1808">
                  <c:v>14.709999999999999</c:v>
                </c:pt>
                <c:pt idx="1809">
                  <c:v>14.82</c:v>
                </c:pt>
                <c:pt idx="1810">
                  <c:v>14.66</c:v>
                </c:pt>
                <c:pt idx="1811">
                  <c:v>14.860000000000024</c:v>
                </c:pt>
                <c:pt idx="1812">
                  <c:v>15.84</c:v>
                </c:pt>
                <c:pt idx="1813">
                  <c:v>16.53</c:v>
                </c:pt>
                <c:pt idx="1814">
                  <c:v>16.72</c:v>
                </c:pt>
                <c:pt idx="1815">
                  <c:v>16.88</c:v>
                </c:pt>
                <c:pt idx="1816">
                  <c:v>17.14</c:v>
                </c:pt>
                <c:pt idx="1817">
                  <c:v>16.55</c:v>
                </c:pt>
                <c:pt idx="1818">
                  <c:v>16.77</c:v>
                </c:pt>
                <c:pt idx="1819">
                  <c:v>16.7</c:v>
                </c:pt>
                <c:pt idx="1820">
                  <c:v>16.47</c:v>
                </c:pt>
                <c:pt idx="1821">
                  <c:v>16.2</c:v>
                </c:pt>
                <c:pt idx="1822">
                  <c:v>14.93</c:v>
                </c:pt>
                <c:pt idx="1823">
                  <c:v>14.84</c:v>
                </c:pt>
                <c:pt idx="1824">
                  <c:v>14.49</c:v>
                </c:pt>
                <c:pt idx="1825">
                  <c:v>14.709999999999999</c:v>
                </c:pt>
                <c:pt idx="1826">
                  <c:v>14.18</c:v>
                </c:pt>
                <c:pt idx="1827">
                  <c:v>14.12</c:v>
                </c:pt>
                <c:pt idx="1828">
                  <c:v>14.3</c:v>
                </c:pt>
                <c:pt idx="1829">
                  <c:v>14.65</c:v>
                </c:pt>
                <c:pt idx="1830">
                  <c:v>13.52</c:v>
                </c:pt>
                <c:pt idx="1831">
                  <c:v>13.58</c:v>
                </c:pt>
                <c:pt idx="1832">
                  <c:v>14.5</c:v>
                </c:pt>
                <c:pt idx="1833">
                  <c:v>14.76</c:v>
                </c:pt>
                <c:pt idx="1834">
                  <c:v>15.2</c:v>
                </c:pt>
                <c:pt idx="1835">
                  <c:v>15.219999999999999</c:v>
                </c:pt>
                <c:pt idx="1836">
                  <c:v>15.239999999999998</c:v>
                </c:pt>
                <c:pt idx="1837">
                  <c:v>15.08</c:v>
                </c:pt>
                <c:pt idx="1838">
                  <c:v>15.25</c:v>
                </c:pt>
                <c:pt idx="1839">
                  <c:v>15.15</c:v>
                </c:pt>
                <c:pt idx="1840">
                  <c:v>15.79</c:v>
                </c:pt>
                <c:pt idx="1841">
                  <c:v>15.32</c:v>
                </c:pt>
                <c:pt idx="1842">
                  <c:v>15.709999999999999</c:v>
                </c:pt>
                <c:pt idx="1843">
                  <c:v>15.719999999999999</c:v>
                </c:pt>
                <c:pt idx="1844">
                  <c:v>15.7</c:v>
                </c:pt>
                <c:pt idx="1845">
                  <c:v>15.350000000000026</c:v>
                </c:pt>
                <c:pt idx="1846">
                  <c:v>15.2</c:v>
                </c:pt>
                <c:pt idx="1847">
                  <c:v>15.06</c:v>
                </c:pt>
                <c:pt idx="1848">
                  <c:v>14.870000000000006</c:v>
                </c:pt>
                <c:pt idx="1849">
                  <c:v>14.59</c:v>
                </c:pt>
                <c:pt idx="1850">
                  <c:v>14.9</c:v>
                </c:pt>
                <c:pt idx="1851">
                  <c:v>14.850000000000026</c:v>
                </c:pt>
                <c:pt idx="1852">
                  <c:v>14.67</c:v>
                </c:pt>
                <c:pt idx="1853">
                  <c:v>14.739999999999998</c:v>
                </c:pt>
                <c:pt idx="1854">
                  <c:v>15.32</c:v>
                </c:pt>
                <c:pt idx="1855">
                  <c:v>15.52</c:v>
                </c:pt>
                <c:pt idx="1856">
                  <c:v>15.46</c:v>
                </c:pt>
                <c:pt idx="1857">
                  <c:v>15.54</c:v>
                </c:pt>
                <c:pt idx="1858">
                  <c:v>15.51</c:v>
                </c:pt>
                <c:pt idx="1859">
                  <c:v>15.139999999999999</c:v>
                </c:pt>
                <c:pt idx="1860">
                  <c:v>15.02</c:v>
                </c:pt>
                <c:pt idx="1861">
                  <c:v>14.48</c:v>
                </c:pt>
                <c:pt idx="1862">
                  <c:v>14.09</c:v>
                </c:pt>
                <c:pt idx="1863">
                  <c:v>14.229999999999999</c:v>
                </c:pt>
                <c:pt idx="1864">
                  <c:v>14.15</c:v>
                </c:pt>
                <c:pt idx="1865">
                  <c:v>14.2</c:v>
                </c:pt>
                <c:pt idx="1866">
                  <c:v>14.139999999999999</c:v>
                </c:pt>
                <c:pt idx="1867">
                  <c:v>14.219999999999999</c:v>
                </c:pt>
                <c:pt idx="1868">
                  <c:v>14.52</c:v>
                </c:pt>
                <c:pt idx="1869">
                  <c:v>14.39</c:v>
                </c:pt>
                <c:pt idx="1870">
                  <c:v>14.49</c:v>
                </c:pt>
                <c:pt idx="1871">
                  <c:v>14.51</c:v>
                </c:pt>
                <c:pt idx="1872">
                  <c:v>14.29</c:v>
                </c:pt>
                <c:pt idx="1873">
                  <c:v>14.16</c:v>
                </c:pt>
                <c:pt idx="1874">
                  <c:v>13.99</c:v>
                </c:pt>
                <c:pt idx="1875">
                  <c:v>13.92</c:v>
                </c:pt>
                <c:pt idx="1876">
                  <c:v>13.66</c:v>
                </c:pt>
                <c:pt idx="1877">
                  <c:v>13.209999999999999</c:v>
                </c:pt>
                <c:pt idx="1878">
                  <c:v>13.02</c:v>
                </c:pt>
                <c:pt idx="1879">
                  <c:v>12.950000000000006</c:v>
                </c:pt>
                <c:pt idx="1880">
                  <c:v>12.450000000000006</c:v>
                </c:pt>
                <c:pt idx="1881">
                  <c:v>12.360000000000024</c:v>
                </c:pt>
                <c:pt idx="1882">
                  <c:v>12.360000000000024</c:v>
                </c:pt>
                <c:pt idx="1883">
                  <c:v>12.83</c:v>
                </c:pt>
                <c:pt idx="1884">
                  <c:v>12.84</c:v>
                </c:pt>
                <c:pt idx="1885">
                  <c:v>12.83</c:v>
                </c:pt>
                <c:pt idx="1886">
                  <c:v>12.97</c:v>
                </c:pt>
                <c:pt idx="1887">
                  <c:v>13.08</c:v>
                </c:pt>
                <c:pt idx="1888">
                  <c:v>12.6</c:v>
                </c:pt>
                <c:pt idx="1889">
                  <c:v>12.46</c:v>
                </c:pt>
                <c:pt idx="1890">
                  <c:v>12.370000000000006</c:v>
                </c:pt>
                <c:pt idx="1891">
                  <c:v>12.58</c:v>
                </c:pt>
                <c:pt idx="1892">
                  <c:v>12.97</c:v>
                </c:pt>
                <c:pt idx="1893">
                  <c:v>14</c:v>
                </c:pt>
                <c:pt idx="1894">
                  <c:v>13.629999999999999</c:v>
                </c:pt>
                <c:pt idx="1895">
                  <c:v>13.66</c:v>
                </c:pt>
                <c:pt idx="1896">
                  <c:v>13.49</c:v>
                </c:pt>
                <c:pt idx="1897">
                  <c:v>13.59</c:v>
                </c:pt>
                <c:pt idx="1898">
                  <c:v>13.78</c:v>
                </c:pt>
                <c:pt idx="1899">
                  <c:v>13.370000000000006</c:v>
                </c:pt>
                <c:pt idx="1900">
                  <c:v>13.68</c:v>
                </c:pt>
                <c:pt idx="1901">
                  <c:v>13.79</c:v>
                </c:pt>
                <c:pt idx="1902">
                  <c:v>13.75</c:v>
                </c:pt>
                <c:pt idx="1903">
                  <c:v>13.66</c:v>
                </c:pt>
                <c:pt idx="1904">
                  <c:v>13.58</c:v>
                </c:pt>
                <c:pt idx="1905">
                  <c:v>13.639999999999999</c:v>
                </c:pt>
                <c:pt idx="1906">
                  <c:v>14.05</c:v>
                </c:pt>
                <c:pt idx="1907">
                  <c:v>14.28</c:v>
                </c:pt>
                <c:pt idx="1908">
                  <c:v>14.39</c:v>
                </c:pt>
                <c:pt idx="1909">
                  <c:v>14.42</c:v>
                </c:pt>
                <c:pt idx="1910">
                  <c:v>14.860000000000024</c:v>
                </c:pt>
                <c:pt idx="1911">
                  <c:v>14.67</c:v>
                </c:pt>
                <c:pt idx="1912">
                  <c:v>16.010000000000005</c:v>
                </c:pt>
                <c:pt idx="1913">
                  <c:v>16.610000000000031</c:v>
                </c:pt>
                <c:pt idx="1914">
                  <c:v>16.52</c:v>
                </c:pt>
                <c:pt idx="1915">
                  <c:v>16.579999999999988</c:v>
                </c:pt>
                <c:pt idx="1916">
                  <c:v>16.479999999999986</c:v>
                </c:pt>
                <c:pt idx="1917">
                  <c:v>16.59</c:v>
                </c:pt>
                <c:pt idx="1918">
                  <c:v>16.939999999999987</c:v>
                </c:pt>
                <c:pt idx="1919">
                  <c:v>17.010000000000005</c:v>
                </c:pt>
                <c:pt idx="1920">
                  <c:v>16.670000000000005</c:v>
                </c:pt>
                <c:pt idx="1921">
                  <c:v>16.55</c:v>
                </c:pt>
                <c:pt idx="1922">
                  <c:v>16.2</c:v>
                </c:pt>
                <c:pt idx="1923">
                  <c:v>16.559999999999999</c:v>
                </c:pt>
                <c:pt idx="1924">
                  <c:v>16.600000000000001</c:v>
                </c:pt>
                <c:pt idx="1925">
                  <c:v>17</c:v>
                </c:pt>
                <c:pt idx="1926">
                  <c:v>16.68</c:v>
                </c:pt>
                <c:pt idx="1927">
                  <c:v>15.93</c:v>
                </c:pt>
                <c:pt idx="1928">
                  <c:v>16.010000000000005</c:v>
                </c:pt>
                <c:pt idx="1929">
                  <c:v>15.38</c:v>
                </c:pt>
                <c:pt idx="1930">
                  <c:v>15.1</c:v>
                </c:pt>
                <c:pt idx="1931">
                  <c:v>15.5</c:v>
                </c:pt>
                <c:pt idx="1932">
                  <c:v>15.69</c:v>
                </c:pt>
                <c:pt idx="1933">
                  <c:v>15.639999999999999</c:v>
                </c:pt>
                <c:pt idx="1934">
                  <c:v>15.81</c:v>
                </c:pt>
                <c:pt idx="1935">
                  <c:v>15.83</c:v>
                </c:pt>
                <c:pt idx="1936">
                  <c:v>15.18</c:v>
                </c:pt>
                <c:pt idx="1937">
                  <c:v>15.01</c:v>
                </c:pt>
                <c:pt idx="1938">
                  <c:v>14.69</c:v>
                </c:pt>
                <c:pt idx="1939">
                  <c:v>14.56</c:v>
                </c:pt>
                <c:pt idx="1940">
                  <c:v>14.53</c:v>
                </c:pt>
                <c:pt idx="1941">
                  <c:v>13.719999999999999</c:v>
                </c:pt>
                <c:pt idx="1942">
                  <c:v>13.729999999999999</c:v>
                </c:pt>
                <c:pt idx="1943">
                  <c:v>14.239999999999998</c:v>
                </c:pt>
                <c:pt idx="1944">
                  <c:v>15</c:v>
                </c:pt>
                <c:pt idx="1945">
                  <c:v>14.870000000000006</c:v>
                </c:pt>
                <c:pt idx="1946">
                  <c:v>14.360000000000024</c:v>
                </c:pt>
                <c:pt idx="1947">
                  <c:v>14.5</c:v>
                </c:pt>
                <c:pt idx="1948">
                  <c:v>14.7</c:v>
                </c:pt>
                <c:pt idx="1949">
                  <c:v>14.239999999999998</c:v>
                </c:pt>
                <c:pt idx="1950">
                  <c:v>14.129999999999999</c:v>
                </c:pt>
                <c:pt idx="1951">
                  <c:v>13.94</c:v>
                </c:pt>
                <c:pt idx="1952">
                  <c:v>14.28</c:v>
                </c:pt>
                <c:pt idx="1953">
                  <c:v>14.65</c:v>
                </c:pt>
                <c:pt idx="1954">
                  <c:v>14.48</c:v>
                </c:pt>
                <c:pt idx="1955">
                  <c:v>14.350000000000026</c:v>
                </c:pt>
                <c:pt idx="1956">
                  <c:v>14.89</c:v>
                </c:pt>
                <c:pt idx="1957">
                  <c:v>14.98</c:v>
                </c:pt>
                <c:pt idx="1958">
                  <c:v>15.129999999999999</c:v>
                </c:pt>
                <c:pt idx="1959">
                  <c:v>14.75</c:v>
                </c:pt>
                <c:pt idx="1960">
                  <c:v>14.6</c:v>
                </c:pt>
                <c:pt idx="1961">
                  <c:v>14.78</c:v>
                </c:pt>
                <c:pt idx="1962">
                  <c:v>14.450000000000006</c:v>
                </c:pt>
                <c:pt idx="1963">
                  <c:v>14.52</c:v>
                </c:pt>
                <c:pt idx="1964">
                  <c:v>14.43</c:v>
                </c:pt>
                <c:pt idx="1965">
                  <c:v>15.5</c:v>
                </c:pt>
                <c:pt idx="1966">
                  <c:v>15.719999999999999</c:v>
                </c:pt>
                <c:pt idx="1967">
                  <c:v>15.68</c:v>
                </c:pt>
                <c:pt idx="1968">
                  <c:v>15.5</c:v>
                </c:pt>
                <c:pt idx="1969">
                  <c:v>15.08</c:v>
                </c:pt>
                <c:pt idx="1970">
                  <c:v>15.11</c:v>
                </c:pt>
                <c:pt idx="1971">
                  <c:v>15.3</c:v>
                </c:pt>
                <c:pt idx="1972">
                  <c:v>15.18</c:v>
                </c:pt>
                <c:pt idx="1973">
                  <c:v>14.870000000000006</c:v>
                </c:pt>
                <c:pt idx="1974">
                  <c:v>14.870000000000006</c:v>
                </c:pt>
                <c:pt idx="1975">
                  <c:v>15.5</c:v>
                </c:pt>
                <c:pt idx="1976">
                  <c:v>15.48</c:v>
                </c:pt>
                <c:pt idx="1977">
                  <c:v>15.350000000000026</c:v>
                </c:pt>
                <c:pt idx="1978">
                  <c:v>15.360000000000024</c:v>
                </c:pt>
                <c:pt idx="1979">
                  <c:v>15.44</c:v>
                </c:pt>
                <c:pt idx="1980">
                  <c:v>15.219999999999999</c:v>
                </c:pt>
                <c:pt idx="1981">
                  <c:v>14.850000000000026</c:v>
                </c:pt>
                <c:pt idx="1982">
                  <c:v>15.28</c:v>
                </c:pt>
                <c:pt idx="1983">
                  <c:v>15.42</c:v>
                </c:pt>
                <c:pt idx="1984">
                  <c:v>15.5</c:v>
                </c:pt>
                <c:pt idx="1985">
                  <c:v>15.739999999999998</c:v>
                </c:pt>
                <c:pt idx="1986">
                  <c:v>15.719999999999999</c:v>
                </c:pt>
                <c:pt idx="1987">
                  <c:v>15.67</c:v>
                </c:pt>
                <c:pt idx="1988">
                  <c:v>15.62</c:v>
                </c:pt>
                <c:pt idx="1989">
                  <c:v>15.4</c:v>
                </c:pt>
                <c:pt idx="1990">
                  <c:v>15.850000000000026</c:v>
                </c:pt>
                <c:pt idx="1991">
                  <c:v>15.78</c:v>
                </c:pt>
                <c:pt idx="1992">
                  <c:v>15.83</c:v>
                </c:pt>
                <c:pt idx="1993">
                  <c:v>15.719999999999999</c:v>
                </c:pt>
                <c:pt idx="1994">
                  <c:v>15.38</c:v>
                </c:pt>
                <c:pt idx="1995">
                  <c:v>15.52</c:v>
                </c:pt>
                <c:pt idx="1996">
                  <c:v>15.59</c:v>
                </c:pt>
                <c:pt idx="1997">
                  <c:v>15.66</c:v>
                </c:pt>
                <c:pt idx="1998">
                  <c:v>15.629999999999999</c:v>
                </c:pt>
                <c:pt idx="1999">
                  <c:v>15.56</c:v>
                </c:pt>
                <c:pt idx="2000">
                  <c:v>15.65</c:v>
                </c:pt>
                <c:pt idx="2001">
                  <c:v>15.360000000000024</c:v>
                </c:pt>
                <c:pt idx="2002">
                  <c:v>15.01</c:v>
                </c:pt>
                <c:pt idx="2003">
                  <c:v>14.52</c:v>
                </c:pt>
                <c:pt idx="2004">
                  <c:v>14.450000000000006</c:v>
                </c:pt>
                <c:pt idx="2005">
                  <c:v>14.29</c:v>
                </c:pt>
                <c:pt idx="2006">
                  <c:v>14.34</c:v>
                </c:pt>
                <c:pt idx="2007">
                  <c:v>14.32</c:v>
                </c:pt>
                <c:pt idx="2008">
                  <c:v>14.34</c:v>
                </c:pt>
                <c:pt idx="2009">
                  <c:v>14.27</c:v>
                </c:pt>
                <c:pt idx="2010">
                  <c:v>14.48</c:v>
                </c:pt>
                <c:pt idx="2011">
                  <c:v>14.2</c:v>
                </c:pt>
                <c:pt idx="2012">
                  <c:v>14.209999999999999</c:v>
                </c:pt>
                <c:pt idx="2013">
                  <c:v>14.3</c:v>
                </c:pt>
                <c:pt idx="2014">
                  <c:v>14.12</c:v>
                </c:pt>
                <c:pt idx="2015">
                  <c:v>14.16</c:v>
                </c:pt>
                <c:pt idx="2016">
                  <c:v>14.34</c:v>
                </c:pt>
                <c:pt idx="2017">
                  <c:v>14.57</c:v>
                </c:pt>
                <c:pt idx="2018">
                  <c:v>14.65</c:v>
                </c:pt>
                <c:pt idx="2019">
                  <c:v>14.27</c:v>
                </c:pt>
                <c:pt idx="2020">
                  <c:v>13.9</c:v>
                </c:pt>
                <c:pt idx="2021">
                  <c:v>13.850000000000026</c:v>
                </c:pt>
                <c:pt idx="2022">
                  <c:v>13.7</c:v>
                </c:pt>
                <c:pt idx="2023">
                  <c:v>13.33</c:v>
                </c:pt>
                <c:pt idx="2024">
                  <c:v>13.5</c:v>
                </c:pt>
                <c:pt idx="2025">
                  <c:v>13.239999999999998</c:v>
                </c:pt>
                <c:pt idx="2026">
                  <c:v>13.360000000000024</c:v>
                </c:pt>
                <c:pt idx="2027">
                  <c:v>13.52</c:v>
                </c:pt>
                <c:pt idx="2028">
                  <c:v>13.52</c:v>
                </c:pt>
                <c:pt idx="2029">
                  <c:v>13.46</c:v>
                </c:pt>
                <c:pt idx="2030">
                  <c:v>13.29</c:v>
                </c:pt>
                <c:pt idx="2031">
                  <c:v>13.32</c:v>
                </c:pt>
                <c:pt idx="2032">
                  <c:v>13.239999999999998</c:v>
                </c:pt>
                <c:pt idx="2033">
                  <c:v>13.32</c:v>
                </c:pt>
                <c:pt idx="2034">
                  <c:v>13.360000000000024</c:v>
                </c:pt>
                <c:pt idx="2035">
                  <c:v>13.219999999999999</c:v>
                </c:pt>
                <c:pt idx="2036">
                  <c:v>13.04</c:v>
                </c:pt>
                <c:pt idx="2037">
                  <c:v>12.75</c:v>
                </c:pt>
                <c:pt idx="2038">
                  <c:v>12.69</c:v>
                </c:pt>
                <c:pt idx="2039">
                  <c:v>12.3</c:v>
                </c:pt>
                <c:pt idx="2040">
                  <c:v>12.18</c:v>
                </c:pt>
                <c:pt idx="2041">
                  <c:v>11.68</c:v>
                </c:pt>
                <c:pt idx="2042">
                  <c:v>11.19</c:v>
                </c:pt>
                <c:pt idx="2043">
                  <c:v>11.15</c:v>
                </c:pt>
                <c:pt idx="2044">
                  <c:v>10.6</c:v>
                </c:pt>
                <c:pt idx="2045">
                  <c:v>10.78</c:v>
                </c:pt>
                <c:pt idx="2046">
                  <c:v>10.629999999999999</c:v>
                </c:pt>
                <c:pt idx="2047">
                  <c:v>10.629999999999999</c:v>
                </c:pt>
                <c:pt idx="2048">
                  <c:v>10.07</c:v>
                </c:pt>
                <c:pt idx="2049">
                  <c:v>10.120000000000001</c:v>
                </c:pt>
                <c:pt idx="2050">
                  <c:v>10.11</c:v>
                </c:pt>
                <c:pt idx="2051">
                  <c:v>10.49</c:v>
                </c:pt>
                <c:pt idx="2052">
                  <c:v>10.17</c:v>
                </c:pt>
                <c:pt idx="2053">
                  <c:v>10.1</c:v>
                </c:pt>
                <c:pt idx="2054">
                  <c:v>10.17</c:v>
                </c:pt>
                <c:pt idx="2055">
                  <c:v>10.370000000000006</c:v>
                </c:pt>
                <c:pt idx="2056">
                  <c:v>10.49</c:v>
                </c:pt>
                <c:pt idx="2057">
                  <c:v>10.62</c:v>
                </c:pt>
                <c:pt idx="2058">
                  <c:v>10.52</c:v>
                </c:pt>
                <c:pt idx="2059">
                  <c:v>9.94</c:v>
                </c:pt>
                <c:pt idx="2060">
                  <c:v>10.220000000000001</c:v>
                </c:pt>
                <c:pt idx="2061">
                  <c:v>10.26</c:v>
                </c:pt>
                <c:pt idx="2062">
                  <c:v>10.38</c:v>
                </c:pt>
                <c:pt idx="2063">
                  <c:v>10.68</c:v>
                </c:pt>
                <c:pt idx="2064">
                  <c:v>10.82</c:v>
                </c:pt>
                <c:pt idx="2065">
                  <c:v>10.950000000000006</c:v>
                </c:pt>
                <c:pt idx="2066">
                  <c:v>10.89</c:v>
                </c:pt>
                <c:pt idx="2067">
                  <c:v>10.870000000000006</c:v>
                </c:pt>
                <c:pt idx="2068">
                  <c:v>11.139999999999999</c:v>
                </c:pt>
                <c:pt idx="2069">
                  <c:v>10.870000000000006</c:v>
                </c:pt>
                <c:pt idx="2070">
                  <c:v>11.1</c:v>
                </c:pt>
                <c:pt idx="2071">
                  <c:v>11.03</c:v>
                </c:pt>
                <c:pt idx="2072">
                  <c:v>11.32</c:v>
                </c:pt>
                <c:pt idx="2073">
                  <c:v>11.1</c:v>
                </c:pt>
                <c:pt idx="2074">
                  <c:v>11.7</c:v>
                </c:pt>
                <c:pt idx="2075">
                  <c:v>11.360000000000024</c:v>
                </c:pt>
                <c:pt idx="2076">
                  <c:v>11.08</c:v>
                </c:pt>
                <c:pt idx="2077">
                  <c:v>11.39</c:v>
                </c:pt>
                <c:pt idx="2078">
                  <c:v>11.719999999999999</c:v>
                </c:pt>
                <c:pt idx="2079">
                  <c:v>11.639999999999999</c:v>
                </c:pt>
                <c:pt idx="2080">
                  <c:v>11.66</c:v>
                </c:pt>
                <c:pt idx="2081">
                  <c:v>11.52</c:v>
                </c:pt>
                <c:pt idx="2082">
                  <c:v>11.97</c:v>
                </c:pt>
                <c:pt idx="2083">
                  <c:v>11.96</c:v>
                </c:pt>
                <c:pt idx="2084">
                  <c:v>12.139999999999999</c:v>
                </c:pt>
                <c:pt idx="2085">
                  <c:v>12.06</c:v>
                </c:pt>
                <c:pt idx="2086">
                  <c:v>12.209999999999999</c:v>
                </c:pt>
                <c:pt idx="2087">
                  <c:v>12.25</c:v>
                </c:pt>
                <c:pt idx="2088">
                  <c:v>12.56</c:v>
                </c:pt>
                <c:pt idx="2089">
                  <c:v>12.719999999999999</c:v>
                </c:pt>
                <c:pt idx="2090">
                  <c:v>12.77</c:v>
                </c:pt>
                <c:pt idx="2091">
                  <c:v>13.02</c:v>
                </c:pt>
                <c:pt idx="2092">
                  <c:v>13.32</c:v>
                </c:pt>
                <c:pt idx="2093">
                  <c:v>13.02</c:v>
                </c:pt>
                <c:pt idx="2094">
                  <c:v>12.8</c:v>
                </c:pt>
                <c:pt idx="2095">
                  <c:v>12.28</c:v>
                </c:pt>
                <c:pt idx="2096">
                  <c:v>12.52</c:v>
                </c:pt>
                <c:pt idx="2097">
                  <c:v>13.68</c:v>
                </c:pt>
                <c:pt idx="2098">
                  <c:v>13.61</c:v>
                </c:pt>
                <c:pt idx="2099">
                  <c:v>13.77</c:v>
                </c:pt>
                <c:pt idx="2100">
                  <c:v>13.69</c:v>
                </c:pt>
                <c:pt idx="2101">
                  <c:v>13.629999999999999</c:v>
                </c:pt>
                <c:pt idx="2102">
                  <c:v>13.96</c:v>
                </c:pt>
                <c:pt idx="2103">
                  <c:v>14.18</c:v>
                </c:pt>
                <c:pt idx="2104">
                  <c:v>14.15</c:v>
                </c:pt>
                <c:pt idx="2105">
                  <c:v>14.19</c:v>
                </c:pt>
                <c:pt idx="2106">
                  <c:v>14.57</c:v>
                </c:pt>
                <c:pt idx="2107">
                  <c:v>14.47</c:v>
                </c:pt>
                <c:pt idx="2108">
                  <c:v>13.7</c:v>
                </c:pt>
                <c:pt idx="2109">
                  <c:v>13.49</c:v>
                </c:pt>
                <c:pt idx="2110">
                  <c:v>12.55</c:v>
                </c:pt>
                <c:pt idx="2111">
                  <c:v>12.350000000000026</c:v>
                </c:pt>
                <c:pt idx="2112">
                  <c:v>12</c:v>
                </c:pt>
                <c:pt idx="2113">
                  <c:v>12.229999999999999</c:v>
                </c:pt>
                <c:pt idx="2114">
                  <c:v>12.44</c:v>
                </c:pt>
                <c:pt idx="2115">
                  <c:v>12.27</c:v>
                </c:pt>
                <c:pt idx="2116">
                  <c:v>12.370000000000006</c:v>
                </c:pt>
                <c:pt idx="2117">
                  <c:v>12.28</c:v>
                </c:pt>
                <c:pt idx="2118">
                  <c:v>12.18</c:v>
                </c:pt>
                <c:pt idx="2119">
                  <c:v>12.19</c:v>
                </c:pt>
                <c:pt idx="2120">
                  <c:v>12.12</c:v>
                </c:pt>
                <c:pt idx="2121">
                  <c:v>12.360000000000024</c:v>
                </c:pt>
                <c:pt idx="2122">
                  <c:v>12.41</c:v>
                </c:pt>
                <c:pt idx="2123">
                  <c:v>12.639999999999999</c:v>
                </c:pt>
                <c:pt idx="2124">
                  <c:v>12.81</c:v>
                </c:pt>
                <c:pt idx="2125">
                  <c:v>12.89</c:v>
                </c:pt>
                <c:pt idx="2126">
                  <c:v>12.729999999999999</c:v>
                </c:pt>
                <c:pt idx="2127">
                  <c:v>12.76</c:v>
                </c:pt>
                <c:pt idx="2128">
                  <c:v>12.83</c:v>
                </c:pt>
                <c:pt idx="2129">
                  <c:v>13.04</c:v>
                </c:pt>
                <c:pt idx="2130">
                  <c:v>12.65</c:v>
                </c:pt>
                <c:pt idx="2131">
                  <c:v>12.53</c:v>
                </c:pt>
                <c:pt idx="2132">
                  <c:v>12.68</c:v>
                </c:pt>
                <c:pt idx="2133">
                  <c:v>12.75</c:v>
                </c:pt>
                <c:pt idx="2134">
                  <c:v>13</c:v>
                </c:pt>
                <c:pt idx="2135">
                  <c:v>13.41</c:v>
                </c:pt>
                <c:pt idx="2136">
                  <c:v>13.43</c:v>
                </c:pt>
                <c:pt idx="2137">
                  <c:v>13.26</c:v>
                </c:pt>
                <c:pt idx="2138">
                  <c:v>13.239999999999998</c:v>
                </c:pt>
                <c:pt idx="2139">
                  <c:v>13.26</c:v>
                </c:pt>
                <c:pt idx="2140">
                  <c:v>13.05</c:v>
                </c:pt>
                <c:pt idx="2141">
                  <c:v>13.129999999999999</c:v>
                </c:pt>
                <c:pt idx="2142">
                  <c:v>13.18</c:v>
                </c:pt>
                <c:pt idx="2143">
                  <c:v>13.03</c:v>
                </c:pt>
                <c:pt idx="2144">
                  <c:v>12.81</c:v>
                </c:pt>
                <c:pt idx="2145">
                  <c:v>12.729999999999999</c:v>
                </c:pt>
                <c:pt idx="2146">
                  <c:v>12.81</c:v>
                </c:pt>
                <c:pt idx="2147">
                  <c:v>12.860000000000024</c:v>
                </c:pt>
                <c:pt idx="2148">
                  <c:v>12.639999999999999</c:v>
                </c:pt>
                <c:pt idx="2149">
                  <c:v>12.48</c:v>
                </c:pt>
                <c:pt idx="2150">
                  <c:v>12.46</c:v>
                </c:pt>
                <c:pt idx="2151">
                  <c:v>12.19</c:v>
                </c:pt>
                <c:pt idx="2152">
                  <c:v>12.42</c:v>
                </c:pt>
                <c:pt idx="2153">
                  <c:v>12.39</c:v>
                </c:pt>
                <c:pt idx="2154">
                  <c:v>12.44</c:v>
                </c:pt>
                <c:pt idx="2155">
                  <c:v>12.43</c:v>
                </c:pt>
                <c:pt idx="2156">
                  <c:v>12.44</c:v>
                </c:pt>
                <c:pt idx="2157">
                  <c:v>12.44</c:v>
                </c:pt>
                <c:pt idx="2158">
                  <c:v>12.34</c:v>
                </c:pt>
                <c:pt idx="2159">
                  <c:v>12.739999999999998</c:v>
                </c:pt>
                <c:pt idx="2160">
                  <c:v>12.729999999999999</c:v>
                </c:pt>
                <c:pt idx="2161">
                  <c:v>12.62</c:v>
                </c:pt>
                <c:pt idx="2162">
                  <c:v>12.34</c:v>
                </c:pt>
                <c:pt idx="2163">
                  <c:v>12.25</c:v>
                </c:pt>
                <c:pt idx="2164">
                  <c:v>12.33</c:v>
                </c:pt>
                <c:pt idx="2165">
                  <c:v>12.3</c:v>
                </c:pt>
                <c:pt idx="2166">
                  <c:v>12.4</c:v>
                </c:pt>
                <c:pt idx="2167">
                  <c:v>12.5</c:v>
                </c:pt>
                <c:pt idx="2168">
                  <c:v>12.360000000000024</c:v>
                </c:pt>
                <c:pt idx="2169">
                  <c:v>12.32</c:v>
                </c:pt>
                <c:pt idx="2170">
                  <c:v>12.229999999999999</c:v>
                </c:pt>
                <c:pt idx="2171">
                  <c:v>11.94</c:v>
                </c:pt>
                <c:pt idx="2172">
                  <c:v>11.5</c:v>
                </c:pt>
                <c:pt idx="2173">
                  <c:v>11.51</c:v>
                </c:pt>
                <c:pt idx="2174">
                  <c:v>11.5</c:v>
                </c:pt>
                <c:pt idx="2175">
                  <c:v>11.57</c:v>
                </c:pt>
                <c:pt idx="2176">
                  <c:v>11.55</c:v>
                </c:pt>
                <c:pt idx="2177">
                  <c:v>11.57</c:v>
                </c:pt>
                <c:pt idx="2178">
                  <c:v>11.5</c:v>
                </c:pt>
                <c:pt idx="2179">
                  <c:v>12.01</c:v>
                </c:pt>
                <c:pt idx="2180">
                  <c:v>12.06</c:v>
                </c:pt>
                <c:pt idx="2181">
                  <c:v>12.07</c:v>
                </c:pt>
                <c:pt idx="2182">
                  <c:v>12.219999999999999</c:v>
                </c:pt>
                <c:pt idx="2183">
                  <c:v>12.09</c:v>
                </c:pt>
                <c:pt idx="2184">
                  <c:v>12.17</c:v>
                </c:pt>
                <c:pt idx="2185">
                  <c:v>12.08</c:v>
                </c:pt>
                <c:pt idx="2186">
                  <c:v>11.98</c:v>
                </c:pt>
                <c:pt idx="2187">
                  <c:v>11.99</c:v>
                </c:pt>
                <c:pt idx="2188">
                  <c:v>12.34</c:v>
                </c:pt>
                <c:pt idx="2189">
                  <c:v>12.360000000000024</c:v>
                </c:pt>
                <c:pt idx="2190">
                  <c:v>12.31</c:v>
                </c:pt>
                <c:pt idx="2191">
                  <c:v>12.56</c:v>
                </c:pt>
                <c:pt idx="2192">
                  <c:v>12.729999999999999</c:v>
                </c:pt>
                <c:pt idx="2193">
                  <c:v>12.56</c:v>
                </c:pt>
                <c:pt idx="2194">
                  <c:v>12.78</c:v>
                </c:pt>
                <c:pt idx="2195">
                  <c:v>12.870000000000006</c:v>
                </c:pt>
                <c:pt idx="2196">
                  <c:v>12.99</c:v>
                </c:pt>
                <c:pt idx="2197">
                  <c:v>13.19</c:v>
                </c:pt>
                <c:pt idx="2198">
                  <c:v>13.11</c:v>
                </c:pt>
                <c:pt idx="2199">
                  <c:v>13.02</c:v>
                </c:pt>
                <c:pt idx="2200">
                  <c:v>12.76</c:v>
                </c:pt>
                <c:pt idx="2201">
                  <c:v>12.55</c:v>
                </c:pt>
                <c:pt idx="2202">
                  <c:v>12.59</c:v>
                </c:pt>
                <c:pt idx="2203">
                  <c:v>12.62</c:v>
                </c:pt>
                <c:pt idx="2204">
                  <c:v>12.58</c:v>
                </c:pt>
                <c:pt idx="2205">
                  <c:v>11.950000000000006</c:v>
                </c:pt>
                <c:pt idx="2206">
                  <c:v>11.77</c:v>
                </c:pt>
                <c:pt idx="2207">
                  <c:v>11.729999999999999</c:v>
                </c:pt>
                <c:pt idx="2208">
                  <c:v>11.950000000000006</c:v>
                </c:pt>
                <c:pt idx="2209">
                  <c:v>12</c:v>
                </c:pt>
                <c:pt idx="2210">
                  <c:v>11.639999999999999</c:v>
                </c:pt>
                <c:pt idx="2211">
                  <c:v>11.209999999999999</c:v>
                </c:pt>
                <c:pt idx="2212">
                  <c:v>11.06</c:v>
                </c:pt>
                <c:pt idx="2213">
                  <c:v>10.66</c:v>
                </c:pt>
                <c:pt idx="2214">
                  <c:v>10.75</c:v>
                </c:pt>
                <c:pt idx="2215">
                  <c:v>10.41</c:v>
                </c:pt>
                <c:pt idx="2216">
                  <c:v>10.33</c:v>
                </c:pt>
                <c:pt idx="2217">
                  <c:v>10.450000000000006</c:v>
                </c:pt>
                <c:pt idx="2218">
                  <c:v>10.66</c:v>
                </c:pt>
                <c:pt idx="2219">
                  <c:v>10.719999999999999</c:v>
                </c:pt>
                <c:pt idx="2220">
                  <c:v>10.53</c:v>
                </c:pt>
                <c:pt idx="2221">
                  <c:v>10.17</c:v>
                </c:pt>
                <c:pt idx="2222">
                  <c:v>9.3600000000000048</c:v>
                </c:pt>
                <c:pt idx="2223">
                  <c:v>9.8000000000000007</c:v>
                </c:pt>
                <c:pt idx="2224">
                  <c:v>9.7299999999999986</c:v>
                </c:pt>
                <c:pt idx="2225">
                  <c:v>9.8000000000000007</c:v>
                </c:pt>
                <c:pt idx="2226">
                  <c:v>10.31</c:v>
                </c:pt>
                <c:pt idx="2227">
                  <c:v>9.8600000000000048</c:v>
                </c:pt>
                <c:pt idx="2228">
                  <c:v>10.02</c:v>
                </c:pt>
                <c:pt idx="2229">
                  <c:v>9.9700000000000006</c:v>
                </c:pt>
                <c:pt idx="2230">
                  <c:v>9.3800000000000008</c:v>
                </c:pt>
                <c:pt idx="2231">
                  <c:v>9.25</c:v>
                </c:pt>
                <c:pt idx="2232">
                  <c:v>8.67</c:v>
                </c:pt>
                <c:pt idx="2233">
                  <c:v>8.0500000000000007</c:v>
                </c:pt>
                <c:pt idx="2234">
                  <c:v>8.06</c:v>
                </c:pt>
                <c:pt idx="2235">
                  <c:v>7.52</c:v>
                </c:pt>
                <c:pt idx="2236">
                  <c:v>7.08</c:v>
                </c:pt>
                <c:pt idx="2237">
                  <c:v>7.5</c:v>
                </c:pt>
                <c:pt idx="2238">
                  <c:v>7.6099999999999985</c:v>
                </c:pt>
                <c:pt idx="2239">
                  <c:v>7.42</c:v>
                </c:pt>
                <c:pt idx="2240">
                  <c:v>7.14</c:v>
                </c:pt>
                <c:pt idx="2241">
                  <c:v>7.84</c:v>
                </c:pt>
                <c:pt idx="2242">
                  <c:v>8.16</c:v>
                </c:pt>
                <c:pt idx="2243">
                  <c:v>8.42</c:v>
                </c:pt>
                <c:pt idx="2244">
                  <c:v>8.42</c:v>
                </c:pt>
                <c:pt idx="2245">
                  <c:v>8.3600000000000048</c:v>
                </c:pt>
                <c:pt idx="2246">
                  <c:v>8.17</c:v>
                </c:pt>
                <c:pt idx="2247">
                  <c:v>8.39</c:v>
                </c:pt>
                <c:pt idx="2248">
                  <c:v>8.3000000000000007</c:v>
                </c:pt>
                <c:pt idx="2249">
                  <c:v>8.2800000000000011</c:v>
                </c:pt>
                <c:pt idx="2250">
                  <c:v>8.3700000000000028</c:v>
                </c:pt>
                <c:pt idx="2251">
                  <c:v>8.120000000000001</c:v>
                </c:pt>
                <c:pt idx="2252">
                  <c:v>7.89</c:v>
                </c:pt>
                <c:pt idx="2253">
                  <c:v>8.1399999999999988</c:v>
                </c:pt>
                <c:pt idx="2254">
                  <c:v>8.0300000000000011</c:v>
                </c:pt>
                <c:pt idx="2255">
                  <c:v>7.96</c:v>
                </c:pt>
                <c:pt idx="2256">
                  <c:v>7.78</c:v>
                </c:pt>
                <c:pt idx="2257">
                  <c:v>7.63</c:v>
                </c:pt>
                <c:pt idx="2258">
                  <c:v>7.35</c:v>
                </c:pt>
                <c:pt idx="2259">
                  <c:v>7.28</c:v>
                </c:pt>
                <c:pt idx="2260">
                  <c:v>7.6</c:v>
                </c:pt>
                <c:pt idx="2261">
                  <c:v>7.58</c:v>
                </c:pt>
                <c:pt idx="2262">
                  <c:v>7.48</c:v>
                </c:pt>
                <c:pt idx="2263">
                  <c:v>7.58</c:v>
                </c:pt>
                <c:pt idx="2264">
                  <c:v>7.6199999999999966</c:v>
                </c:pt>
                <c:pt idx="2265">
                  <c:v>7.35</c:v>
                </c:pt>
                <c:pt idx="2266">
                  <c:v>7.94</c:v>
                </c:pt>
                <c:pt idx="2267">
                  <c:v>8.1399999999999988</c:v>
                </c:pt>
                <c:pt idx="2268">
                  <c:v>8.0500000000000007</c:v>
                </c:pt>
                <c:pt idx="2269">
                  <c:v>7.76</c:v>
                </c:pt>
                <c:pt idx="2270">
                  <c:v>7.75</c:v>
                </c:pt>
                <c:pt idx="2271">
                  <c:v>7.38</c:v>
                </c:pt>
                <c:pt idx="2272">
                  <c:v>7.42</c:v>
                </c:pt>
                <c:pt idx="2273">
                  <c:v>7.54</c:v>
                </c:pt>
                <c:pt idx="2274">
                  <c:v>7.56</c:v>
                </c:pt>
                <c:pt idx="2275">
                  <c:v>7.4300000000000024</c:v>
                </c:pt>
                <c:pt idx="2276">
                  <c:v>7.48</c:v>
                </c:pt>
                <c:pt idx="2277">
                  <c:v>7.56</c:v>
                </c:pt>
                <c:pt idx="2278">
                  <c:v>7.57</c:v>
                </c:pt>
                <c:pt idx="2279">
                  <c:v>7.64</c:v>
                </c:pt>
                <c:pt idx="2280">
                  <c:v>7.87</c:v>
                </c:pt>
                <c:pt idx="2281">
                  <c:v>7.96</c:v>
                </c:pt>
                <c:pt idx="2282">
                  <c:v>8</c:v>
                </c:pt>
                <c:pt idx="2283">
                  <c:v>7.91</c:v>
                </c:pt>
                <c:pt idx="2284">
                  <c:v>7.9</c:v>
                </c:pt>
                <c:pt idx="2285">
                  <c:v>7.81</c:v>
                </c:pt>
                <c:pt idx="2286">
                  <c:v>7.79</c:v>
                </c:pt>
                <c:pt idx="2287">
                  <c:v>7.73</c:v>
                </c:pt>
                <c:pt idx="2288">
                  <c:v>7.78</c:v>
                </c:pt>
                <c:pt idx="2289">
                  <c:v>7.92</c:v>
                </c:pt>
                <c:pt idx="2290">
                  <c:v>8</c:v>
                </c:pt>
                <c:pt idx="2291">
                  <c:v>8.08</c:v>
                </c:pt>
                <c:pt idx="2292">
                  <c:v>8.2800000000000011</c:v>
                </c:pt>
                <c:pt idx="2293">
                  <c:v>8.43</c:v>
                </c:pt>
                <c:pt idx="2294">
                  <c:v>8.4</c:v>
                </c:pt>
                <c:pt idx="2295">
                  <c:v>8.3600000000000048</c:v>
                </c:pt>
                <c:pt idx="2296">
                  <c:v>8.27</c:v>
                </c:pt>
                <c:pt idx="2297">
                  <c:v>8.1</c:v>
                </c:pt>
                <c:pt idx="2298">
                  <c:v>7.96</c:v>
                </c:pt>
                <c:pt idx="2299">
                  <c:v>7.95</c:v>
                </c:pt>
                <c:pt idx="2300">
                  <c:v>7.9300000000000024</c:v>
                </c:pt>
                <c:pt idx="2301">
                  <c:v>7.9300000000000024</c:v>
                </c:pt>
                <c:pt idx="2302">
                  <c:v>8.26</c:v>
                </c:pt>
                <c:pt idx="2303">
                  <c:v>8.2800000000000011</c:v>
                </c:pt>
                <c:pt idx="2304">
                  <c:v>8.2800000000000011</c:v>
                </c:pt>
                <c:pt idx="2305">
                  <c:v>8.0400000000000009</c:v>
                </c:pt>
                <c:pt idx="2306">
                  <c:v>7.84</c:v>
                </c:pt>
                <c:pt idx="2307">
                  <c:v>7.88</c:v>
                </c:pt>
                <c:pt idx="2308">
                  <c:v>7.9300000000000024</c:v>
                </c:pt>
                <c:pt idx="2309">
                  <c:v>7.9700000000000024</c:v>
                </c:pt>
                <c:pt idx="2310">
                  <c:v>7.96</c:v>
                </c:pt>
                <c:pt idx="2311">
                  <c:v>8.0400000000000009</c:v>
                </c:pt>
                <c:pt idx="2312">
                  <c:v>8</c:v>
                </c:pt>
                <c:pt idx="2313">
                  <c:v>7.68</c:v>
                </c:pt>
                <c:pt idx="2314">
                  <c:v>7.63</c:v>
                </c:pt>
                <c:pt idx="2315">
                  <c:v>7.83</c:v>
                </c:pt>
                <c:pt idx="2316">
                  <c:v>7.87</c:v>
                </c:pt>
                <c:pt idx="2317">
                  <c:v>7.88</c:v>
                </c:pt>
                <c:pt idx="2318">
                  <c:v>7.9</c:v>
                </c:pt>
                <c:pt idx="2319">
                  <c:v>7.92</c:v>
                </c:pt>
                <c:pt idx="2320">
                  <c:v>7.92</c:v>
                </c:pt>
                <c:pt idx="2321">
                  <c:v>7.91</c:v>
                </c:pt>
                <c:pt idx="2322">
                  <c:v>8.0500000000000007</c:v>
                </c:pt>
                <c:pt idx="2323">
                  <c:v>8.1399999999999988</c:v>
                </c:pt>
                <c:pt idx="2324">
                  <c:v>8.02</c:v>
                </c:pt>
                <c:pt idx="2325">
                  <c:v>7.92</c:v>
                </c:pt>
                <c:pt idx="2326">
                  <c:v>7.92</c:v>
                </c:pt>
                <c:pt idx="2327">
                  <c:v>8</c:v>
                </c:pt>
                <c:pt idx="2328">
                  <c:v>7.98</c:v>
                </c:pt>
                <c:pt idx="2329">
                  <c:v>7.94</c:v>
                </c:pt>
                <c:pt idx="2330">
                  <c:v>7.76</c:v>
                </c:pt>
                <c:pt idx="2331">
                  <c:v>7.72</c:v>
                </c:pt>
                <c:pt idx="2332">
                  <c:v>7.6899999999999995</c:v>
                </c:pt>
                <c:pt idx="2333">
                  <c:v>7.68</c:v>
                </c:pt>
                <c:pt idx="2334">
                  <c:v>7.6599999999999975</c:v>
                </c:pt>
                <c:pt idx="2335">
                  <c:v>7.55</c:v>
                </c:pt>
                <c:pt idx="2336">
                  <c:v>7.6</c:v>
                </c:pt>
                <c:pt idx="2337">
                  <c:v>7.64</c:v>
                </c:pt>
                <c:pt idx="2338">
                  <c:v>7.68</c:v>
                </c:pt>
                <c:pt idx="2339">
                  <c:v>7.78</c:v>
                </c:pt>
                <c:pt idx="2340">
                  <c:v>8.0300000000000011</c:v>
                </c:pt>
                <c:pt idx="2341">
                  <c:v>8.1</c:v>
                </c:pt>
                <c:pt idx="2342">
                  <c:v>8.0500000000000007</c:v>
                </c:pt>
                <c:pt idx="2343">
                  <c:v>8.08</c:v>
                </c:pt>
                <c:pt idx="2344">
                  <c:v>8.02</c:v>
                </c:pt>
                <c:pt idx="2345">
                  <c:v>8</c:v>
                </c:pt>
                <c:pt idx="2346">
                  <c:v>8.1</c:v>
                </c:pt>
                <c:pt idx="2347">
                  <c:v>8.16</c:v>
                </c:pt>
                <c:pt idx="2348">
                  <c:v>8.16</c:v>
                </c:pt>
                <c:pt idx="2349">
                  <c:v>8.15</c:v>
                </c:pt>
                <c:pt idx="2350">
                  <c:v>8.25</c:v>
                </c:pt>
                <c:pt idx="2351">
                  <c:v>8.2299999999999986</c:v>
                </c:pt>
                <c:pt idx="2352">
                  <c:v>8.2900000000000009</c:v>
                </c:pt>
                <c:pt idx="2353">
                  <c:v>8.2800000000000011</c:v>
                </c:pt>
                <c:pt idx="2354">
                  <c:v>8.17</c:v>
                </c:pt>
                <c:pt idx="2355">
                  <c:v>8.1399999999999988</c:v>
                </c:pt>
                <c:pt idx="2356">
                  <c:v>8.2399999999999984</c:v>
                </c:pt>
                <c:pt idx="2357">
                  <c:v>8.25</c:v>
                </c:pt>
                <c:pt idx="2358">
                  <c:v>8.2000000000000011</c:v>
                </c:pt>
                <c:pt idx="2359">
                  <c:v>8.1</c:v>
                </c:pt>
                <c:pt idx="2360">
                  <c:v>7.99</c:v>
                </c:pt>
                <c:pt idx="2361">
                  <c:v>7.91</c:v>
                </c:pt>
                <c:pt idx="2362">
                  <c:v>7.96</c:v>
                </c:pt>
                <c:pt idx="2363">
                  <c:v>7.9300000000000024</c:v>
                </c:pt>
                <c:pt idx="2364">
                  <c:v>7.8199999999999985</c:v>
                </c:pt>
                <c:pt idx="2365">
                  <c:v>7.9300000000000024</c:v>
                </c:pt>
                <c:pt idx="2366">
                  <c:v>7.96</c:v>
                </c:pt>
                <c:pt idx="2367">
                  <c:v>8</c:v>
                </c:pt>
                <c:pt idx="2368">
                  <c:v>7.95</c:v>
                </c:pt>
                <c:pt idx="2369">
                  <c:v>8.01</c:v>
                </c:pt>
                <c:pt idx="2370">
                  <c:v>8.18</c:v>
                </c:pt>
                <c:pt idx="2371">
                  <c:v>8.3000000000000007</c:v>
                </c:pt>
                <c:pt idx="2372">
                  <c:v>8.26</c:v>
                </c:pt>
                <c:pt idx="2373">
                  <c:v>8.2399999999999984</c:v>
                </c:pt>
                <c:pt idx="2374">
                  <c:v>8.27</c:v>
                </c:pt>
                <c:pt idx="2375">
                  <c:v>8.2299999999999986</c:v>
                </c:pt>
                <c:pt idx="2376">
                  <c:v>8.25</c:v>
                </c:pt>
                <c:pt idx="2377">
                  <c:v>8.3000000000000007</c:v>
                </c:pt>
                <c:pt idx="2378">
                  <c:v>8.34</c:v>
                </c:pt>
                <c:pt idx="2379">
                  <c:v>8.44</c:v>
                </c:pt>
                <c:pt idx="2380">
                  <c:v>8.5</c:v>
                </c:pt>
                <c:pt idx="2381">
                  <c:v>8.61</c:v>
                </c:pt>
                <c:pt idx="2382">
                  <c:v>8.4700000000000006</c:v>
                </c:pt>
                <c:pt idx="2383">
                  <c:v>8.51</c:v>
                </c:pt>
                <c:pt idx="2384">
                  <c:v>8.65</c:v>
                </c:pt>
                <c:pt idx="2385">
                  <c:v>8.65</c:v>
                </c:pt>
                <c:pt idx="2386">
                  <c:v>8.629999999999999</c:v>
                </c:pt>
                <c:pt idx="2387">
                  <c:v>8.629999999999999</c:v>
                </c:pt>
                <c:pt idx="2388">
                  <c:v>8.6399999999999988</c:v>
                </c:pt>
                <c:pt idx="2389">
                  <c:v>8.6399999999999988</c:v>
                </c:pt>
                <c:pt idx="2390">
                  <c:v>8.51</c:v>
                </c:pt>
                <c:pt idx="2391">
                  <c:v>8.4</c:v>
                </c:pt>
                <c:pt idx="2392">
                  <c:v>8.3600000000000048</c:v>
                </c:pt>
                <c:pt idx="2393">
                  <c:v>8.33</c:v>
                </c:pt>
                <c:pt idx="2394">
                  <c:v>8.17</c:v>
                </c:pt>
                <c:pt idx="2395">
                  <c:v>8.2000000000000011</c:v>
                </c:pt>
                <c:pt idx="2396">
                  <c:v>8.18</c:v>
                </c:pt>
                <c:pt idx="2397">
                  <c:v>8.120000000000001</c:v>
                </c:pt>
                <c:pt idx="2398">
                  <c:v>8.1399999999999988</c:v>
                </c:pt>
                <c:pt idx="2399">
                  <c:v>8.07</c:v>
                </c:pt>
                <c:pt idx="2400">
                  <c:v>8.16</c:v>
                </c:pt>
                <c:pt idx="2401">
                  <c:v>8.1</c:v>
                </c:pt>
                <c:pt idx="2402">
                  <c:v>8.1399999999999988</c:v>
                </c:pt>
                <c:pt idx="2403">
                  <c:v>8.15</c:v>
                </c:pt>
                <c:pt idx="2404">
                  <c:v>8.15</c:v>
                </c:pt>
                <c:pt idx="2405">
                  <c:v>8.1399999999999988</c:v>
                </c:pt>
                <c:pt idx="2406">
                  <c:v>8.1</c:v>
                </c:pt>
                <c:pt idx="2407">
                  <c:v>8.1</c:v>
                </c:pt>
                <c:pt idx="2408">
                  <c:v>8.08</c:v>
                </c:pt>
                <c:pt idx="2409">
                  <c:v>8.0500000000000007</c:v>
                </c:pt>
                <c:pt idx="2410">
                  <c:v>8.0400000000000009</c:v>
                </c:pt>
                <c:pt idx="2411">
                  <c:v>8.01</c:v>
                </c:pt>
                <c:pt idx="2412">
                  <c:v>8.06</c:v>
                </c:pt>
                <c:pt idx="2413">
                  <c:v>7.98</c:v>
                </c:pt>
                <c:pt idx="2414">
                  <c:v>8.129999999999999</c:v>
                </c:pt>
                <c:pt idx="2415">
                  <c:v>8</c:v>
                </c:pt>
                <c:pt idx="2416">
                  <c:v>7.96</c:v>
                </c:pt>
                <c:pt idx="2417">
                  <c:v>8.0500000000000007</c:v>
                </c:pt>
                <c:pt idx="2418">
                  <c:v>8.02</c:v>
                </c:pt>
                <c:pt idx="2419">
                  <c:v>8.15</c:v>
                </c:pt>
                <c:pt idx="2420">
                  <c:v>8.129999999999999</c:v>
                </c:pt>
                <c:pt idx="2421">
                  <c:v>8.11</c:v>
                </c:pt>
                <c:pt idx="2422">
                  <c:v>8.1399999999999988</c:v>
                </c:pt>
                <c:pt idx="2423">
                  <c:v>8.18</c:v>
                </c:pt>
                <c:pt idx="2424">
                  <c:v>8.42</c:v>
                </c:pt>
                <c:pt idx="2425">
                  <c:v>8.4700000000000006</c:v>
                </c:pt>
                <c:pt idx="2426">
                  <c:v>8.49</c:v>
                </c:pt>
                <c:pt idx="2427">
                  <c:v>8.5300000000000011</c:v>
                </c:pt>
                <c:pt idx="2428">
                  <c:v>8.48</c:v>
                </c:pt>
                <c:pt idx="2429">
                  <c:v>8.629999999999999</c:v>
                </c:pt>
                <c:pt idx="2430">
                  <c:v>8.58</c:v>
                </c:pt>
                <c:pt idx="2431">
                  <c:v>8.5</c:v>
                </c:pt>
                <c:pt idx="2432">
                  <c:v>8.5500000000000007</c:v>
                </c:pt>
                <c:pt idx="2433">
                  <c:v>8.6399999999999988</c:v>
                </c:pt>
                <c:pt idx="2434">
                  <c:v>8.82</c:v>
                </c:pt>
                <c:pt idx="2435">
                  <c:v>8.83</c:v>
                </c:pt>
                <c:pt idx="2436">
                  <c:v>8.7399999999999984</c:v>
                </c:pt>
                <c:pt idx="2437">
                  <c:v>8.7800000000000011</c:v>
                </c:pt>
                <c:pt idx="2438">
                  <c:v>8.7000000000000011</c:v>
                </c:pt>
                <c:pt idx="2439">
                  <c:v>8.7299999999999986</c:v>
                </c:pt>
                <c:pt idx="2440">
                  <c:v>8.7199999999999989</c:v>
                </c:pt>
                <c:pt idx="2441">
                  <c:v>8.65</c:v>
                </c:pt>
                <c:pt idx="2442">
                  <c:v>8.69</c:v>
                </c:pt>
                <c:pt idx="2443">
                  <c:v>8.9600000000000026</c:v>
                </c:pt>
                <c:pt idx="2444">
                  <c:v>8.9500000000000028</c:v>
                </c:pt>
                <c:pt idx="2445">
                  <c:v>8.9700000000000006</c:v>
                </c:pt>
                <c:pt idx="2446">
                  <c:v>8.93</c:v>
                </c:pt>
                <c:pt idx="2447">
                  <c:v>9.0400000000000009</c:v>
                </c:pt>
                <c:pt idx="2448">
                  <c:v>9.0300000000000011</c:v>
                </c:pt>
                <c:pt idx="2449">
                  <c:v>8.98</c:v>
                </c:pt>
                <c:pt idx="2450">
                  <c:v>8.8500000000000068</c:v>
                </c:pt>
                <c:pt idx="2451">
                  <c:v>8.7900000000000009</c:v>
                </c:pt>
                <c:pt idx="2452">
                  <c:v>8.7299999999999986</c:v>
                </c:pt>
                <c:pt idx="2453">
                  <c:v>9.02</c:v>
                </c:pt>
                <c:pt idx="2454">
                  <c:v>9.02</c:v>
                </c:pt>
                <c:pt idx="2455">
                  <c:v>9.1</c:v>
                </c:pt>
                <c:pt idx="2456">
                  <c:v>9.120000000000001</c:v>
                </c:pt>
                <c:pt idx="2457">
                  <c:v>9.0400000000000009</c:v>
                </c:pt>
                <c:pt idx="2458">
                  <c:v>9.1399999999999988</c:v>
                </c:pt>
                <c:pt idx="2459">
                  <c:v>9.1</c:v>
                </c:pt>
                <c:pt idx="2460">
                  <c:v>9.08</c:v>
                </c:pt>
                <c:pt idx="2461">
                  <c:v>9.1399999999999988</c:v>
                </c:pt>
                <c:pt idx="2462">
                  <c:v>9.11</c:v>
                </c:pt>
                <c:pt idx="2463">
                  <c:v>9.1399999999999988</c:v>
                </c:pt>
                <c:pt idx="2464">
                  <c:v>9.07</c:v>
                </c:pt>
                <c:pt idx="2465">
                  <c:v>9.07</c:v>
                </c:pt>
                <c:pt idx="2466">
                  <c:v>9.09</c:v>
                </c:pt>
                <c:pt idx="2467">
                  <c:v>9.07</c:v>
                </c:pt>
                <c:pt idx="2468">
                  <c:v>9.11</c:v>
                </c:pt>
                <c:pt idx="2469">
                  <c:v>9.07</c:v>
                </c:pt>
                <c:pt idx="2470">
                  <c:v>9.17</c:v>
                </c:pt>
                <c:pt idx="2471">
                  <c:v>9.2199999999999989</c:v>
                </c:pt>
                <c:pt idx="2472">
                  <c:v>9.27</c:v>
                </c:pt>
                <c:pt idx="2473">
                  <c:v>9.49</c:v>
                </c:pt>
                <c:pt idx="2474">
                  <c:v>9.39</c:v>
                </c:pt>
                <c:pt idx="2475">
                  <c:v>9.43</c:v>
                </c:pt>
                <c:pt idx="2476">
                  <c:v>9.4500000000000028</c:v>
                </c:pt>
                <c:pt idx="2477">
                  <c:v>9.5</c:v>
                </c:pt>
                <c:pt idx="2478">
                  <c:v>9.5300000000000011</c:v>
                </c:pt>
                <c:pt idx="2479">
                  <c:v>9.56</c:v>
                </c:pt>
                <c:pt idx="2480">
                  <c:v>9.52</c:v>
                </c:pt>
                <c:pt idx="2481">
                  <c:v>9.49</c:v>
                </c:pt>
                <c:pt idx="2482">
                  <c:v>9.4</c:v>
                </c:pt>
                <c:pt idx="2483">
                  <c:v>9.4</c:v>
                </c:pt>
                <c:pt idx="2484">
                  <c:v>9.32</c:v>
                </c:pt>
                <c:pt idx="2485">
                  <c:v>9.3000000000000007</c:v>
                </c:pt>
                <c:pt idx="2486">
                  <c:v>9.31</c:v>
                </c:pt>
                <c:pt idx="2487">
                  <c:v>9.16</c:v>
                </c:pt>
                <c:pt idx="2488">
                  <c:v>9.19</c:v>
                </c:pt>
                <c:pt idx="2489">
                  <c:v>9.120000000000001</c:v>
                </c:pt>
                <c:pt idx="2490">
                  <c:v>9.1</c:v>
                </c:pt>
                <c:pt idx="2491">
                  <c:v>9.16</c:v>
                </c:pt>
                <c:pt idx="2492">
                  <c:v>9.25</c:v>
                </c:pt>
                <c:pt idx="2493">
                  <c:v>9.3000000000000007</c:v>
                </c:pt>
                <c:pt idx="2494">
                  <c:v>9.26</c:v>
                </c:pt>
                <c:pt idx="2495">
                  <c:v>9.2199999999999989</c:v>
                </c:pt>
                <c:pt idx="2496">
                  <c:v>9.27</c:v>
                </c:pt>
                <c:pt idx="2497">
                  <c:v>9.18</c:v>
                </c:pt>
                <c:pt idx="2498">
                  <c:v>9.1</c:v>
                </c:pt>
                <c:pt idx="2499">
                  <c:v>9.11</c:v>
                </c:pt>
                <c:pt idx="2500">
                  <c:v>9.129999999999999</c:v>
                </c:pt>
                <c:pt idx="2501">
                  <c:v>9.0500000000000007</c:v>
                </c:pt>
                <c:pt idx="2502">
                  <c:v>9.08</c:v>
                </c:pt>
                <c:pt idx="2503">
                  <c:v>9.11</c:v>
                </c:pt>
                <c:pt idx="2504">
                  <c:v>9.1</c:v>
                </c:pt>
                <c:pt idx="2505">
                  <c:v>9.07</c:v>
                </c:pt>
                <c:pt idx="2506">
                  <c:v>8.99</c:v>
                </c:pt>
                <c:pt idx="2507">
                  <c:v>8.9700000000000006</c:v>
                </c:pt>
                <c:pt idx="2508">
                  <c:v>8.9500000000000028</c:v>
                </c:pt>
                <c:pt idx="2509">
                  <c:v>8.93</c:v>
                </c:pt>
                <c:pt idx="2510">
                  <c:v>8.8800000000000008</c:v>
                </c:pt>
                <c:pt idx="2511">
                  <c:v>8.7299999999999986</c:v>
                </c:pt>
                <c:pt idx="2512">
                  <c:v>8.7299999999999986</c:v>
                </c:pt>
                <c:pt idx="2513">
                  <c:v>8.7800000000000011</c:v>
                </c:pt>
                <c:pt idx="2514">
                  <c:v>8.81</c:v>
                </c:pt>
                <c:pt idx="2515">
                  <c:v>8.7100000000000009</c:v>
                </c:pt>
                <c:pt idx="2516">
                  <c:v>8.7399999999999984</c:v>
                </c:pt>
                <c:pt idx="2517">
                  <c:v>8.65</c:v>
                </c:pt>
                <c:pt idx="2518">
                  <c:v>8.5400000000000009</c:v>
                </c:pt>
                <c:pt idx="2519">
                  <c:v>8.56</c:v>
                </c:pt>
                <c:pt idx="2520">
                  <c:v>8.6</c:v>
                </c:pt>
                <c:pt idx="2521">
                  <c:v>8.81</c:v>
                </c:pt>
                <c:pt idx="2522">
                  <c:v>8.7800000000000011</c:v>
                </c:pt>
                <c:pt idx="2523">
                  <c:v>8.81</c:v>
                </c:pt>
                <c:pt idx="2524">
                  <c:v>8.77</c:v>
                </c:pt>
                <c:pt idx="2525">
                  <c:v>8.5500000000000007</c:v>
                </c:pt>
                <c:pt idx="2526">
                  <c:v>8.52</c:v>
                </c:pt>
                <c:pt idx="2527">
                  <c:v>8.5</c:v>
                </c:pt>
                <c:pt idx="2528">
                  <c:v>8.5400000000000009</c:v>
                </c:pt>
                <c:pt idx="2529">
                  <c:v>8.5400000000000009</c:v>
                </c:pt>
                <c:pt idx="2530">
                  <c:v>8.68</c:v>
                </c:pt>
                <c:pt idx="2531">
                  <c:v>8.66</c:v>
                </c:pt>
                <c:pt idx="2532">
                  <c:v>8.66</c:v>
                </c:pt>
                <c:pt idx="2533">
                  <c:v>8.65</c:v>
                </c:pt>
                <c:pt idx="2534">
                  <c:v>8.629999999999999</c:v>
                </c:pt>
                <c:pt idx="2535">
                  <c:v>8.51</c:v>
                </c:pt>
                <c:pt idx="2536">
                  <c:v>8.4700000000000006</c:v>
                </c:pt>
                <c:pt idx="2537">
                  <c:v>8.49</c:v>
                </c:pt>
                <c:pt idx="2538">
                  <c:v>8.6399999999999988</c:v>
                </c:pt>
                <c:pt idx="2539">
                  <c:v>8.81</c:v>
                </c:pt>
                <c:pt idx="2540">
                  <c:v>8.77</c:v>
                </c:pt>
                <c:pt idx="2541">
                  <c:v>8.7800000000000011</c:v>
                </c:pt>
                <c:pt idx="2542">
                  <c:v>8.76</c:v>
                </c:pt>
                <c:pt idx="2543">
                  <c:v>8.77</c:v>
                </c:pt>
                <c:pt idx="2544">
                  <c:v>8.7800000000000011</c:v>
                </c:pt>
                <c:pt idx="2545">
                  <c:v>8.8000000000000007</c:v>
                </c:pt>
                <c:pt idx="2546">
                  <c:v>8.84</c:v>
                </c:pt>
                <c:pt idx="2547">
                  <c:v>8.8500000000000068</c:v>
                </c:pt>
                <c:pt idx="2548">
                  <c:v>8.7800000000000011</c:v>
                </c:pt>
                <c:pt idx="2549">
                  <c:v>8.77</c:v>
                </c:pt>
                <c:pt idx="2550">
                  <c:v>8.81</c:v>
                </c:pt>
                <c:pt idx="2551">
                  <c:v>8.7800000000000011</c:v>
                </c:pt>
                <c:pt idx="2552">
                  <c:v>8.8700000000000028</c:v>
                </c:pt>
                <c:pt idx="2553">
                  <c:v>8.8700000000000028</c:v>
                </c:pt>
                <c:pt idx="2554">
                  <c:v>8.8800000000000008</c:v>
                </c:pt>
                <c:pt idx="2555">
                  <c:v>8.8700000000000028</c:v>
                </c:pt>
                <c:pt idx="2556">
                  <c:v>8.93</c:v>
                </c:pt>
                <c:pt idx="2557">
                  <c:v>8.93</c:v>
                </c:pt>
                <c:pt idx="2558">
                  <c:v>8.94</c:v>
                </c:pt>
                <c:pt idx="2559">
                  <c:v>8.9500000000000028</c:v>
                </c:pt>
                <c:pt idx="2560">
                  <c:v>9.02</c:v>
                </c:pt>
                <c:pt idx="2561">
                  <c:v>9</c:v>
                </c:pt>
                <c:pt idx="2562">
                  <c:v>8.9600000000000026</c:v>
                </c:pt>
                <c:pt idx="2563">
                  <c:v>9.09</c:v>
                </c:pt>
                <c:pt idx="2564">
                  <c:v>9.120000000000001</c:v>
                </c:pt>
                <c:pt idx="2565">
                  <c:v>9.17</c:v>
                </c:pt>
                <c:pt idx="2566">
                  <c:v>9.11</c:v>
                </c:pt>
                <c:pt idx="2567">
                  <c:v>9.09</c:v>
                </c:pt>
                <c:pt idx="2568">
                  <c:v>9.0400000000000009</c:v>
                </c:pt>
                <c:pt idx="2569">
                  <c:v>9</c:v>
                </c:pt>
                <c:pt idx="2570">
                  <c:v>8.89</c:v>
                </c:pt>
                <c:pt idx="2571">
                  <c:v>8.9600000000000026</c:v>
                </c:pt>
                <c:pt idx="2572">
                  <c:v>8.92</c:v>
                </c:pt>
                <c:pt idx="2573">
                  <c:v>8.98</c:v>
                </c:pt>
                <c:pt idx="2574">
                  <c:v>8.98</c:v>
                </c:pt>
                <c:pt idx="2575">
                  <c:v>8.9700000000000006</c:v>
                </c:pt>
                <c:pt idx="2576">
                  <c:v>9</c:v>
                </c:pt>
                <c:pt idx="2577">
                  <c:v>8.98</c:v>
                </c:pt>
                <c:pt idx="2578">
                  <c:v>8.93</c:v>
                </c:pt>
                <c:pt idx="2579">
                  <c:v>8.8700000000000028</c:v>
                </c:pt>
                <c:pt idx="2580">
                  <c:v>8.9</c:v>
                </c:pt>
                <c:pt idx="2581">
                  <c:v>8.9</c:v>
                </c:pt>
                <c:pt idx="2582">
                  <c:v>8.93</c:v>
                </c:pt>
                <c:pt idx="2583">
                  <c:v>8.92</c:v>
                </c:pt>
                <c:pt idx="2584">
                  <c:v>8.7399999999999984</c:v>
                </c:pt>
                <c:pt idx="2585">
                  <c:v>8.7800000000000011</c:v>
                </c:pt>
                <c:pt idx="2586">
                  <c:v>8.83</c:v>
                </c:pt>
                <c:pt idx="2587">
                  <c:v>8.91</c:v>
                </c:pt>
                <c:pt idx="2588">
                  <c:v>8.9</c:v>
                </c:pt>
                <c:pt idx="2589">
                  <c:v>8.9700000000000006</c:v>
                </c:pt>
                <c:pt idx="2590">
                  <c:v>8.94</c:v>
                </c:pt>
                <c:pt idx="2591">
                  <c:v>8.92</c:v>
                </c:pt>
                <c:pt idx="2592">
                  <c:v>8.93</c:v>
                </c:pt>
                <c:pt idx="2593">
                  <c:v>8.93</c:v>
                </c:pt>
                <c:pt idx="2594">
                  <c:v>8.91</c:v>
                </c:pt>
                <c:pt idx="2595">
                  <c:v>8.89</c:v>
                </c:pt>
                <c:pt idx="2596">
                  <c:v>8.89</c:v>
                </c:pt>
                <c:pt idx="2597">
                  <c:v>8.89</c:v>
                </c:pt>
                <c:pt idx="2598">
                  <c:v>8.91</c:v>
                </c:pt>
                <c:pt idx="2599">
                  <c:v>8.9600000000000026</c:v>
                </c:pt>
                <c:pt idx="2600">
                  <c:v>9.09</c:v>
                </c:pt>
                <c:pt idx="2601">
                  <c:v>9.06</c:v>
                </c:pt>
                <c:pt idx="2602">
                  <c:v>9.06</c:v>
                </c:pt>
                <c:pt idx="2603">
                  <c:v>9.0300000000000011</c:v>
                </c:pt>
                <c:pt idx="2604">
                  <c:v>9.06</c:v>
                </c:pt>
                <c:pt idx="2605">
                  <c:v>9.07</c:v>
                </c:pt>
                <c:pt idx="2606">
                  <c:v>9.06</c:v>
                </c:pt>
                <c:pt idx="2607">
                  <c:v>9.07</c:v>
                </c:pt>
                <c:pt idx="2608">
                  <c:v>9.17</c:v>
                </c:pt>
                <c:pt idx="2609">
                  <c:v>9.129999999999999</c:v>
                </c:pt>
                <c:pt idx="2610">
                  <c:v>9.129999999999999</c:v>
                </c:pt>
                <c:pt idx="2611">
                  <c:v>9.26</c:v>
                </c:pt>
                <c:pt idx="2612">
                  <c:v>9.18</c:v>
                </c:pt>
                <c:pt idx="2613">
                  <c:v>9.19</c:v>
                </c:pt>
                <c:pt idx="2614">
                  <c:v>9.2100000000000009</c:v>
                </c:pt>
                <c:pt idx="2615">
                  <c:v>9.1399999999999988</c:v>
                </c:pt>
                <c:pt idx="2616">
                  <c:v>9.19</c:v>
                </c:pt>
                <c:pt idx="2617">
                  <c:v>9.16</c:v>
                </c:pt>
                <c:pt idx="2618">
                  <c:v>9.2000000000000011</c:v>
                </c:pt>
                <c:pt idx="2619">
                  <c:v>9.2299999999999986</c:v>
                </c:pt>
                <c:pt idx="2620">
                  <c:v>9.31</c:v>
                </c:pt>
                <c:pt idx="2621">
                  <c:v>9.34</c:v>
                </c:pt>
                <c:pt idx="2622">
                  <c:v>9.3500000000000068</c:v>
                </c:pt>
                <c:pt idx="2623">
                  <c:v>9.34</c:v>
                </c:pt>
                <c:pt idx="2624">
                  <c:v>9.3800000000000008</c:v>
                </c:pt>
                <c:pt idx="2625">
                  <c:v>9.4600000000000026</c:v>
                </c:pt>
                <c:pt idx="2626">
                  <c:v>9.48</c:v>
                </c:pt>
                <c:pt idx="2627">
                  <c:v>9.5</c:v>
                </c:pt>
                <c:pt idx="2628">
                  <c:v>9.6399999999999988</c:v>
                </c:pt>
                <c:pt idx="2629">
                  <c:v>9.8000000000000007</c:v>
                </c:pt>
                <c:pt idx="2630">
                  <c:v>9.81</c:v>
                </c:pt>
                <c:pt idx="2631">
                  <c:v>9.7900000000000009</c:v>
                </c:pt>
                <c:pt idx="2632">
                  <c:v>9.77</c:v>
                </c:pt>
                <c:pt idx="2633">
                  <c:v>9.7299999999999986</c:v>
                </c:pt>
                <c:pt idx="2634">
                  <c:v>9.7800000000000011</c:v>
                </c:pt>
                <c:pt idx="2635">
                  <c:v>9.7100000000000009</c:v>
                </c:pt>
                <c:pt idx="2636">
                  <c:v>9.68</c:v>
                </c:pt>
                <c:pt idx="2637">
                  <c:v>9.7199999999999989</c:v>
                </c:pt>
                <c:pt idx="2638">
                  <c:v>9.68</c:v>
                </c:pt>
                <c:pt idx="2639">
                  <c:v>9.7800000000000011</c:v>
                </c:pt>
                <c:pt idx="2640">
                  <c:v>9.7900000000000009</c:v>
                </c:pt>
                <c:pt idx="2641">
                  <c:v>9.7900000000000009</c:v>
                </c:pt>
                <c:pt idx="2642">
                  <c:v>9.68</c:v>
                </c:pt>
                <c:pt idx="2643">
                  <c:v>9.59</c:v>
                </c:pt>
                <c:pt idx="2644">
                  <c:v>9.629999999999999</c:v>
                </c:pt>
                <c:pt idx="2645">
                  <c:v>9.629999999999999</c:v>
                </c:pt>
                <c:pt idx="2646">
                  <c:v>9.6399999999999988</c:v>
                </c:pt>
                <c:pt idx="2647">
                  <c:v>9.7399999999999984</c:v>
                </c:pt>
                <c:pt idx="2648">
                  <c:v>9.7900000000000009</c:v>
                </c:pt>
                <c:pt idx="2649">
                  <c:v>9.76</c:v>
                </c:pt>
                <c:pt idx="2650">
                  <c:v>9.75</c:v>
                </c:pt>
                <c:pt idx="2651">
                  <c:v>9.7299999999999986</c:v>
                </c:pt>
                <c:pt idx="2652">
                  <c:v>9.65</c:v>
                </c:pt>
                <c:pt idx="2653">
                  <c:v>9.65</c:v>
                </c:pt>
                <c:pt idx="2654">
                  <c:v>9.629999999999999</c:v>
                </c:pt>
                <c:pt idx="2655">
                  <c:v>9.5400000000000009</c:v>
                </c:pt>
                <c:pt idx="2656">
                  <c:v>9.7100000000000009</c:v>
                </c:pt>
                <c:pt idx="2657">
                  <c:v>9.7199999999999989</c:v>
                </c:pt>
                <c:pt idx="2658">
                  <c:v>9.7000000000000011</c:v>
                </c:pt>
                <c:pt idx="2659">
                  <c:v>9.68</c:v>
                </c:pt>
                <c:pt idx="2660">
                  <c:v>9.67</c:v>
                </c:pt>
                <c:pt idx="2661">
                  <c:v>9.8700000000000028</c:v>
                </c:pt>
                <c:pt idx="2662">
                  <c:v>9.93</c:v>
                </c:pt>
                <c:pt idx="2663">
                  <c:v>10.040000000000001</c:v>
                </c:pt>
                <c:pt idx="2664">
                  <c:v>10</c:v>
                </c:pt>
                <c:pt idx="2665">
                  <c:v>9.8600000000000048</c:v>
                </c:pt>
                <c:pt idx="2666">
                  <c:v>10.01</c:v>
                </c:pt>
                <c:pt idx="2667">
                  <c:v>9.9700000000000006</c:v>
                </c:pt>
                <c:pt idx="2668">
                  <c:v>10.11</c:v>
                </c:pt>
                <c:pt idx="2669">
                  <c:v>9.75</c:v>
                </c:pt>
                <c:pt idx="2670">
                  <c:v>9.7800000000000011</c:v>
                </c:pt>
                <c:pt idx="2671">
                  <c:v>9.81</c:v>
                </c:pt>
                <c:pt idx="2672">
                  <c:v>9.7000000000000011</c:v>
                </c:pt>
                <c:pt idx="2673">
                  <c:v>10.040000000000001</c:v>
                </c:pt>
                <c:pt idx="2674">
                  <c:v>9.91</c:v>
                </c:pt>
                <c:pt idx="2675">
                  <c:v>9.7100000000000009</c:v>
                </c:pt>
                <c:pt idx="2676">
                  <c:v>9.58</c:v>
                </c:pt>
                <c:pt idx="2677">
                  <c:v>9.7199999999999989</c:v>
                </c:pt>
                <c:pt idx="2678">
                  <c:v>9.76</c:v>
                </c:pt>
                <c:pt idx="2679">
                  <c:v>9.75</c:v>
                </c:pt>
                <c:pt idx="2680">
                  <c:v>9.8000000000000007</c:v>
                </c:pt>
                <c:pt idx="2681">
                  <c:v>9.8500000000000068</c:v>
                </c:pt>
                <c:pt idx="2682">
                  <c:v>9.75</c:v>
                </c:pt>
                <c:pt idx="2683">
                  <c:v>9.76</c:v>
                </c:pt>
                <c:pt idx="2684">
                  <c:v>9.84</c:v>
                </c:pt>
                <c:pt idx="2685">
                  <c:v>9.8700000000000028</c:v>
                </c:pt>
                <c:pt idx="2686">
                  <c:v>10.030000000000001</c:v>
                </c:pt>
                <c:pt idx="2687">
                  <c:v>10.07</c:v>
                </c:pt>
                <c:pt idx="2688">
                  <c:v>9.89</c:v>
                </c:pt>
                <c:pt idx="2689">
                  <c:v>9.8800000000000008</c:v>
                </c:pt>
                <c:pt idx="2690">
                  <c:v>9.8800000000000008</c:v>
                </c:pt>
                <c:pt idx="2691">
                  <c:v>9.9600000000000026</c:v>
                </c:pt>
                <c:pt idx="2692">
                  <c:v>9.91</c:v>
                </c:pt>
                <c:pt idx="2693">
                  <c:v>9.91</c:v>
                </c:pt>
                <c:pt idx="2694">
                  <c:v>9.93</c:v>
                </c:pt>
                <c:pt idx="2695">
                  <c:v>9.84</c:v>
                </c:pt>
                <c:pt idx="2696">
                  <c:v>9.75</c:v>
                </c:pt>
                <c:pt idx="2697">
                  <c:v>9.8000000000000007</c:v>
                </c:pt>
                <c:pt idx="2698">
                  <c:v>9.75</c:v>
                </c:pt>
                <c:pt idx="2699">
                  <c:v>9.84</c:v>
                </c:pt>
                <c:pt idx="2700">
                  <c:v>9.92</c:v>
                </c:pt>
                <c:pt idx="2701">
                  <c:v>9.7399999999999984</c:v>
                </c:pt>
                <c:pt idx="2702">
                  <c:v>9.98</c:v>
                </c:pt>
                <c:pt idx="2703">
                  <c:v>9.9600000000000026</c:v>
                </c:pt>
                <c:pt idx="2704">
                  <c:v>10</c:v>
                </c:pt>
                <c:pt idx="2705">
                  <c:v>10</c:v>
                </c:pt>
                <c:pt idx="2706">
                  <c:v>10.09</c:v>
                </c:pt>
                <c:pt idx="2707">
                  <c:v>10.1</c:v>
                </c:pt>
                <c:pt idx="2708">
                  <c:v>10.030000000000001</c:v>
                </c:pt>
                <c:pt idx="2709">
                  <c:v>9.9600000000000026</c:v>
                </c:pt>
                <c:pt idx="2710">
                  <c:v>10</c:v>
                </c:pt>
                <c:pt idx="2711">
                  <c:v>10.18</c:v>
                </c:pt>
                <c:pt idx="2712">
                  <c:v>10.11</c:v>
                </c:pt>
                <c:pt idx="2713">
                  <c:v>10.120000000000001</c:v>
                </c:pt>
                <c:pt idx="2714">
                  <c:v>10.15</c:v>
                </c:pt>
                <c:pt idx="2715">
                  <c:v>10.210000000000001</c:v>
                </c:pt>
                <c:pt idx="2716">
                  <c:v>10.27</c:v>
                </c:pt>
                <c:pt idx="2717">
                  <c:v>10.26</c:v>
                </c:pt>
                <c:pt idx="2718">
                  <c:v>10.239999999999998</c:v>
                </c:pt>
                <c:pt idx="2719">
                  <c:v>10.28</c:v>
                </c:pt>
                <c:pt idx="2720">
                  <c:v>10.34</c:v>
                </c:pt>
                <c:pt idx="2721">
                  <c:v>10.4</c:v>
                </c:pt>
                <c:pt idx="2722">
                  <c:v>10.43</c:v>
                </c:pt>
                <c:pt idx="2723">
                  <c:v>10.46</c:v>
                </c:pt>
                <c:pt idx="2724">
                  <c:v>10.46</c:v>
                </c:pt>
                <c:pt idx="2725">
                  <c:v>10.54</c:v>
                </c:pt>
                <c:pt idx="2726">
                  <c:v>10.53</c:v>
                </c:pt>
                <c:pt idx="2727">
                  <c:v>10.47</c:v>
                </c:pt>
                <c:pt idx="2728">
                  <c:v>10.41</c:v>
                </c:pt>
                <c:pt idx="2729">
                  <c:v>10.43</c:v>
                </c:pt>
                <c:pt idx="2730">
                  <c:v>10.450000000000006</c:v>
                </c:pt>
                <c:pt idx="2731">
                  <c:v>10.3</c:v>
                </c:pt>
                <c:pt idx="2732">
                  <c:v>10.200000000000001</c:v>
                </c:pt>
                <c:pt idx="2733">
                  <c:v>10.26</c:v>
                </c:pt>
                <c:pt idx="2734">
                  <c:v>10.33</c:v>
                </c:pt>
                <c:pt idx="2735">
                  <c:v>10.44</c:v>
                </c:pt>
                <c:pt idx="2736">
                  <c:v>10.42</c:v>
                </c:pt>
                <c:pt idx="2737">
                  <c:v>10.41</c:v>
                </c:pt>
                <c:pt idx="2738">
                  <c:v>10.450000000000006</c:v>
                </c:pt>
                <c:pt idx="2739">
                  <c:v>10.48</c:v>
                </c:pt>
                <c:pt idx="2740">
                  <c:v>10.67</c:v>
                </c:pt>
                <c:pt idx="2741">
                  <c:v>10.65</c:v>
                </c:pt>
                <c:pt idx="2742">
                  <c:v>10.66</c:v>
                </c:pt>
                <c:pt idx="2743">
                  <c:v>10.65</c:v>
                </c:pt>
                <c:pt idx="2744">
                  <c:v>10.629999999999999</c:v>
                </c:pt>
                <c:pt idx="2745">
                  <c:v>10.67</c:v>
                </c:pt>
                <c:pt idx="2746">
                  <c:v>10.629999999999999</c:v>
                </c:pt>
                <c:pt idx="2747">
                  <c:v>10.6</c:v>
                </c:pt>
                <c:pt idx="2748">
                  <c:v>10.55</c:v>
                </c:pt>
                <c:pt idx="2749">
                  <c:v>10.42</c:v>
                </c:pt>
                <c:pt idx="2750">
                  <c:v>10.39</c:v>
                </c:pt>
                <c:pt idx="2751">
                  <c:v>10.4</c:v>
                </c:pt>
                <c:pt idx="2752">
                  <c:v>10.33</c:v>
                </c:pt>
                <c:pt idx="2753">
                  <c:v>10.370000000000006</c:v>
                </c:pt>
                <c:pt idx="2754">
                  <c:v>10.38</c:v>
                </c:pt>
                <c:pt idx="2755">
                  <c:v>10.32</c:v>
                </c:pt>
                <c:pt idx="2756">
                  <c:v>10.27</c:v>
                </c:pt>
                <c:pt idx="2757">
                  <c:v>10.239999999999998</c:v>
                </c:pt>
                <c:pt idx="2758">
                  <c:v>10.25</c:v>
                </c:pt>
                <c:pt idx="2759">
                  <c:v>10.3</c:v>
                </c:pt>
                <c:pt idx="2760">
                  <c:v>10.29</c:v>
                </c:pt>
                <c:pt idx="2761">
                  <c:v>10.220000000000001</c:v>
                </c:pt>
                <c:pt idx="2762">
                  <c:v>10.16</c:v>
                </c:pt>
                <c:pt idx="2763">
                  <c:v>10.220000000000001</c:v>
                </c:pt>
                <c:pt idx="2764">
                  <c:v>10.229999999999999</c:v>
                </c:pt>
                <c:pt idx="2765">
                  <c:v>10.25</c:v>
                </c:pt>
                <c:pt idx="2766">
                  <c:v>10.18</c:v>
                </c:pt>
                <c:pt idx="2767">
                  <c:v>10.15</c:v>
                </c:pt>
                <c:pt idx="2768">
                  <c:v>10.139999999999999</c:v>
                </c:pt>
                <c:pt idx="2769">
                  <c:v>10.09</c:v>
                </c:pt>
                <c:pt idx="2770">
                  <c:v>10.07</c:v>
                </c:pt>
                <c:pt idx="2771">
                  <c:v>9.9600000000000026</c:v>
                </c:pt>
                <c:pt idx="2772">
                  <c:v>9.9</c:v>
                </c:pt>
                <c:pt idx="2773">
                  <c:v>9.98</c:v>
                </c:pt>
                <c:pt idx="2774">
                  <c:v>9.9500000000000028</c:v>
                </c:pt>
                <c:pt idx="2775">
                  <c:v>9.8700000000000028</c:v>
                </c:pt>
                <c:pt idx="2776">
                  <c:v>9.7100000000000009</c:v>
                </c:pt>
                <c:pt idx="2777">
                  <c:v>9.56</c:v>
                </c:pt>
                <c:pt idx="2778">
                  <c:v>9.5500000000000007</c:v>
                </c:pt>
                <c:pt idx="2779">
                  <c:v>9.4500000000000028</c:v>
                </c:pt>
                <c:pt idx="2780">
                  <c:v>9.16</c:v>
                </c:pt>
                <c:pt idx="2781">
                  <c:v>9.17</c:v>
                </c:pt>
                <c:pt idx="2782">
                  <c:v>9.34</c:v>
                </c:pt>
                <c:pt idx="2783">
                  <c:v>9.2900000000000009</c:v>
                </c:pt>
                <c:pt idx="2784">
                  <c:v>9.19</c:v>
                </c:pt>
                <c:pt idx="2785">
                  <c:v>9.01</c:v>
                </c:pt>
                <c:pt idx="2786">
                  <c:v>9.01</c:v>
                </c:pt>
                <c:pt idx="2787">
                  <c:v>9</c:v>
                </c:pt>
                <c:pt idx="2788">
                  <c:v>8.67</c:v>
                </c:pt>
                <c:pt idx="2789">
                  <c:v>8.5500000000000007</c:v>
                </c:pt>
                <c:pt idx="2790">
                  <c:v>8.75</c:v>
                </c:pt>
                <c:pt idx="2791">
                  <c:v>8.6399999999999988</c:v>
                </c:pt>
                <c:pt idx="2792">
                  <c:v>8.7100000000000009</c:v>
                </c:pt>
                <c:pt idx="2793">
                  <c:v>8.76</c:v>
                </c:pt>
                <c:pt idx="2794">
                  <c:v>8.66</c:v>
                </c:pt>
                <c:pt idx="2795">
                  <c:v>8.59</c:v>
                </c:pt>
                <c:pt idx="2796">
                  <c:v>8.59</c:v>
                </c:pt>
                <c:pt idx="2797">
                  <c:v>8.620000000000001</c:v>
                </c:pt>
                <c:pt idx="2798">
                  <c:v>8.5400000000000009</c:v>
                </c:pt>
                <c:pt idx="2799">
                  <c:v>8.44</c:v>
                </c:pt>
                <c:pt idx="2800">
                  <c:v>8.48</c:v>
                </c:pt>
                <c:pt idx="2801">
                  <c:v>8.3800000000000008</c:v>
                </c:pt>
                <c:pt idx="2802">
                  <c:v>8.3800000000000008</c:v>
                </c:pt>
                <c:pt idx="2803">
                  <c:v>8.3500000000000068</c:v>
                </c:pt>
                <c:pt idx="2804">
                  <c:v>8.44</c:v>
                </c:pt>
                <c:pt idx="2805">
                  <c:v>8.41</c:v>
                </c:pt>
                <c:pt idx="2806">
                  <c:v>8.49</c:v>
                </c:pt>
                <c:pt idx="2807">
                  <c:v>8.4700000000000006</c:v>
                </c:pt>
                <c:pt idx="2808">
                  <c:v>8.48</c:v>
                </c:pt>
                <c:pt idx="2809">
                  <c:v>8.3500000000000068</c:v>
                </c:pt>
                <c:pt idx="2810">
                  <c:v>8.34</c:v>
                </c:pt>
                <c:pt idx="2811">
                  <c:v>8.3500000000000068</c:v>
                </c:pt>
                <c:pt idx="2812">
                  <c:v>8.27</c:v>
                </c:pt>
                <c:pt idx="2813">
                  <c:v>8.2900000000000009</c:v>
                </c:pt>
                <c:pt idx="2814">
                  <c:v>8.11</c:v>
                </c:pt>
                <c:pt idx="2815">
                  <c:v>7.96</c:v>
                </c:pt>
                <c:pt idx="2816">
                  <c:v>7.81</c:v>
                </c:pt>
                <c:pt idx="2817">
                  <c:v>7.71</c:v>
                </c:pt>
                <c:pt idx="2818">
                  <c:v>7.8</c:v>
                </c:pt>
                <c:pt idx="2819">
                  <c:v>7.7700000000000014</c:v>
                </c:pt>
                <c:pt idx="2820">
                  <c:v>7.64</c:v>
                </c:pt>
                <c:pt idx="2821">
                  <c:v>7.63</c:v>
                </c:pt>
                <c:pt idx="2822">
                  <c:v>7.67</c:v>
                </c:pt>
                <c:pt idx="2823">
                  <c:v>7.74</c:v>
                </c:pt>
                <c:pt idx="2824">
                  <c:v>7.85</c:v>
                </c:pt>
                <c:pt idx="2825">
                  <c:v>7.83</c:v>
                </c:pt>
                <c:pt idx="2826">
                  <c:v>7.8</c:v>
                </c:pt>
                <c:pt idx="2827">
                  <c:v>7.8199999999999985</c:v>
                </c:pt>
                <c:pt idx="2828">
                  <c:v>7.78</c:v>
                </c:pt>
                <c:pt idx="2829">
                  <c:v>7.79</c:v>
                </c:pt>
                <c:pt idx="2830">
                  <c:v>7.6899999999999995</c:v>
                </c:pt>
                <c:pt idx="2831">
                  <c:v>7.74</c:v>
                </c:pt>
                <c:pt idx="2832">
                  <c:v>7.76</c:v>
                </c:pt>
                <c:pt idx="2833">
                  <c:v>7.7</c:v>
                </c:pt>
                <c:pt idx="2834">
                  <c:v>7.73</c:v>
                </c:pt>
                <c:pt idx="2835">
                  <c:v>7.74</c:v>
                </c:pt>
                <c:pt idx="2836">
                  <c:v>7.74</c:v>
                </c:pt>
                <c:pt idx="2837">
                  <c:v>7.74</c:v>
                </c:pt>
                <c:pt idx="2838">
                  <c:v>7.7</c:v>
                </c:pt>
                <c:pt idx="2839">
                  <c:v>7.64</c:v>
                </c:pt>
                <c:pt idx="2840">
                  <c:v>7.6199999999999966</c:v>
                </c:pt>
                <c:pt idx="2841">
                  <c:v>7.64</c:v>
                </c:pt>
                <c:pt idx="2842">
                  <c:v>7.72</c:v>
                </c:pt>
                <c:pt idx="2843">
                  <c:v>7.8199999999999985</c:v>
                </c:pt>
                <c:pt idx="2844">
                  <c:v>7.83</c:v>
                </c:pt>
                <c:pt idx="2845">
                  <c:v>8.0500000000000007</c:v>
                </c:pt>
                <c:pt idx="2846">
                  <c:v>8.19</c:v>
                </c:pt>
                <c:pt idx="2847">
                  <c:v>8.18</c:v>
                </c:pt>
                <c:pt idx="2848">
                  <c:v>8.1399999999999988</c:v>
                </c:pt>
                <c:pt idx="2849">
                  <c:v>8.120000000000001</c:v>
                </c:pt>
                <c:pt idx="2850">
                  <c:v>8.17</c:v>
                </c:pt>
                <c:pt idx="2851">
                  <c:v>8.2299999999999986</c:v>
                </c:pt>
                <c:pt idx="2852">
                  <c:v>8.2100000000000009</c:v>
                </c:pt>
                <c:pt idx="2853">
                  <c:v>8.2399999999999984</c:v>
                </c:pt>
                <c:pt idx="2854">
                  <c:v>8.19</c:v>
                </c:pt>
                <c:pt idx="2855">
                  <c:v>8.19</c:v>
                </c:pt>
                <c:pt idx="2856">
                  <c:v>8.17</c:v>
                </c:pt>
                <c:pt idx="2857">
                  <c:v>8.2399999999999984</c:v>
                </c:pt>
                <c:pt idx="2858">
                  <c:v>8.43</c:v>
                </c:pt>
                <c:pt idx="2859">
                  <c:v>8.39</c:v>
                </c:pt>
                <c:pt idx="2860">
                  <c:v>8.3800000000000008</c:v>
                </c:pt>
                <c:pt idx="2861">
                  <c:v>8.3500000000000068</c:v>
                </c:pt>
                <c:pt idx="2862">
                  <c:v>8.4500000000000028</c:v>
                </c:pt>
                <c:pt idx="2863">
                  <c:v>8.5</c:v>
                </c:pt>
                <c:pt idx="2864">
                  <c:v>8.66</c:v>
                </c:pt>
                <c:pt idx="2865">
                  <c:v>8.7000000000000011</c:v>
                </c:pt>
                <c:pt idx="2866">
                  <c:v>8.68</c:v>
                </c:pt>
                <c:pt idx="2867">
                  <c:v>8.69</c:v>
                </c:pt>
                <c:pt idx="2868">
                  <c:v>8.8000000000000007</c:v>
                </c:pt>
                <c:pt idx="2869">
                  <c:v>8.58</c:v>
                </c:pt>
                <c:pt idx="2870">
                  <c:v>8.4700000000000006</c:v>
                </c:pt>
                <c:pt idx="2871">
                  <c:v>8.5400000000000009</c:v>
                </c:pt>
                <c:pt idx="2872">
                  <c:v>8.6</c:v>
                </c:pt>
                <c:pt idx="2873">
                  <c:v>8.7199999999999989</c:v>
                </c:pt>
                <c:pt idx="2874">
                  <c:v>8.41</c:v>
                </c:pt>
                <c:pt idx="2875">
                  <c:v>8.51</c:v>
                </c:pt>
                <c:pt idx="2876">
                  <c:v>8.5500000000000007</c:v>
                </c:pt>
                <c:pt idx="2877">
                  <c:v>8.5300000000000011</c:v>
                </c:pt>
                <c:pt idx="2878">
                  <c:v>8.44</c:v>
                </c:pt>
                <c:pt idx="2879">
                  <c:v>8.51</c:v>
                </c:pt>
                <c:pt idx="2880">
                  <c:v>8.42</c:v>
                </c:pt>
                <c:pt idx="2881">
                  <c:v>8.34</c:v>
                </c:pt>
                <c:pt idx="2882">
                  <c:v>8.33</c:v>
                </c:pt>
                <c:pt idx="2883">
                  <c:v>8.19</c:v>
                </c:pt>
                <c:pt idx="2884">
                  <c:v>8.18</c:v>
                </c:pt>
                <c:pt idx="2885">
                  <c:v>8.15</c:v>
                </c:pt>
                <c:pt idx="2886">
                  <c:v>8.2199999999999989</c:v>
                </c:pt>
                <c:pt idx="2887">
                  <c:v>8.16</c:v>
                </c:pt>
                <c:pt idx="2888">
                  <c:v>8.129999999999999</c:v>
                </c:pt>
                <c:pt idx="2889">
                  <c:v>8.120000000000001</c:v>
                </c:pt>
                <c:pt idx="2890">
                  <c:v>8.09</c:v>
                </c:pt>
                <c:pt idx="2891">
                  <c:v>8.1</c:v>
                </c:pt>
                <c:pt idx="2892">
                  <c:v>8.0400000000000009</c:v>
                </c:pt>
                <c:pt idx="2893">
                  <c:v>8.0500000000000007</c:v>
                </c:pt>
                <c:pt idx="2894">
                  <c:v>8.07</c:v>
                </c:pt>
                <c:pt idx="2895">
                  <c:v>7.9300000000000024</c:v>
                </c:pt>
                <c:pt idx="2896">
                  <c:v>7.79</c:v>
                </c:pt>
                <c:pt idx="2897">
                  <c:v>7.71</c:v>
                </c:pt>
                <c:pt idx="2898">
                  <c:v>7.79</c:v>
                </c:pt>
                <c:pt idx="2899">
                  <c:v>7.67</c:v>
                </c:pt>
                <c:pt idx="2900">
                  <c:v>7.78</c:v>
                </c:pt>
                <c:pt idx="2901">
                  <c:v>7.75</c:v>
                </c:pt>
                <c:pt idx="2902">
                  <c:v>7.83</c:v>
                </c:pt>
                <c:pt idx="2903">
                  <c:v>7.81</c:v>
                </c:pt>
                <c:pt idx="2904">
                  <c:v>7.84</c:v>
                </c:pt>
                <c:pt idx="2905">
                  <c:v>7.85</c:v>
                </c:pt>
                <c:pt idx="2906">
                  <c:v>7.75</c:v>
                </c:pt>
                <c:pt idx="2907">
                  <c:v>7.76</c:v>
                </c:pt>
                <c:pt idx="2908">
                  <c:v>7.72</c:v>
                </c:pt>
                <c:pt idx="2909">
                  <c:v>7.73</c:v>
                </c:pt>
                <c:pt idx="2910">
                  <c:v>7.76</c:v>
                </c:pt>
                <c:pt idx="2911">
                  <c:v>7.8199999999999985</c:v>
                </c:pt>
                <c:pt idx="2912">
                  <c:v>7.74</c:v>
                </c:pt>
                <c:pt idx="2913">
                  <c:v>7.73</c:v>
                </c:pt>
                <c:pt idx="2914">
                  <c:v>7.71</c:v>
                </c:pt>
                <c:pt idx="2915">
                  <c:v>7.6</c:v>
                </c:pt>
                <c:pt idx="2916">
                  <c:v>7.4300000000000024</c:v>
                </c:pt>
                <c:pt idx="2917">
                  <c:v>7.37</c:v>
                </c:pt>
                <c:pt idx="2918">
                  <c:v>7.4</c:v>
                </c:pt>
                <c:pt idx="2919">
                  <c:v>7.26</c:v>
                </c:pt>
                <c:pt idx="2920">
                  <c:v>7.3</c:v>
                </c:pt>
                <c:pt idx="2921">
                  <c:v>7.29</c:v>
                </c:pt>
                <c:pt idx="2922">
                  <c:v>7.24</c:v>
                </c:pt>
                <c:pt idx="2923">
                  <c:v>7.18</c:v>
                </c:pt>
                <c:pt idx="2924">
                  <c:v>7.2</c:v>
                </c:pt>
                <c:pt idx="2925">
                  <c:v>7.24</c:v>
                </c:pt>
                <c:pt idx="2926">
                  <c:v>7.18</c:v>
                </c:pt>
                <c:pt idx="2927">
                  <c:v>7.14</c:v>
                </c:pt>
                <c:pt idx="2928">
                  <c:v>7.02</c:v>
                </c:pt>
                <c:pt idx="2929">
                  <c:v>6.96</c:v>
                </c:pt>
                <c:pt idx="2930">
                  <c:v>6.92</c:v>
                </c:pt>
                <c:pt idx="2931">
                  <c:v>6.98</c:v>
                </c:pt>
                <c:pt idx="2932">
                  <c:v>7.1499999999999995</c:v>
                </c:pt>
                <c:pt idx="2933">
                  <c:v>7.23</c:v>
                </c:pt>
                <c:pt idx="2934">
                  <c:v>7.1499999999999995</c:v>
                </c:pt>
                <c:pt idx="2935">
                  <c:v>7.09</c:v>
                </c:pt>
                <c:pt idx="2936">
                  <c:v>6.9700000000000024</c:v>
                </c:pt>
                <c:pt idx="2937">
                  <c:v>6.7</c:v>
                </c:pt>
                <c:pt idx="2938">
                  <c:v>6.7700000000000014</c:v>
                </c:pt>
                <c:pt idx="2939">
                  <c:v>6.6599999999999975</c:v>
                </c:pt>
                <c:pt idx="2940">
                  <c:v>6.74</c:v>
                </c:pt>
                <c:pt idx="2941">
                  <c:v>6.83</c:v>
                </c:pt>
                <c:pt idx="2942">
                  <c:v>7.04</c:v>
                </c:pt>
                <c:pt idx="2943">
                  <c:v>7.06</c:v>
                </c:pt>
                <c:pt idx="2944">
                  <c:v>7.09</c:v>
                </c:pt>
                <c:pt idx="2945">
                  <c:v>6.99</c:v>
                </c:pt>
                <c:pt idx="2946">
                  <c:v>6.9</c:v>
                </c:pt>
                <c:pt idx="2947">
                  <c:v>6.83</c:v>
                </c:pt>
                <c:pt idx="2948">
                  <c:v>6.87</c:v>
                </c:pt>
                <c:pt idx="2949">
                  <c:v>6.95</c:v>
                </c:pt>
                <c:pt idx="2950">
                  <c:v>7.02</c:v>
                </c:pt>
                <c:pt idx="2951">
                  <c:v>6.7700000000000014</c:v>
                </c:pt>
                <c:pt idx="2952">
                  <c:v>6.92</c:v>
                </c:pt>
                <c:pt idx="2953">
                  <c:v>6.96</c:v>
                </c:pt>
                <c:pt idx="2954">
                  <c:v>6.94</c:v>
                </c:pt>
                <c:pt idx="2955">
                  <c:v>7.05</c:v>
                </c:pt>
                <c:pt idx="2956">
                  <c:v>7.09</c:v>
                </c:pt>
                <c:pt idx="2957">
                  <c:v>7.04</c:v>
                </c:pt>
                <c:pt idx="2958">
                  <c:v>7</c:v>
                </c:pt>
                <c:pt idx="2959">
                  <c:v>6.99</c:v>
                </c:pt>
                <c:pt idx="2960">
                  <c:v>7.1499999999999995</c:v>
                </c:pt>
                <c:pt idx="2961">
                  <c:v>7.1599999999999975</c:v>
                </c:pt>
                <c:pt idx="2962">
                  <c:v>7.24</c:v>
                </c:pt>
                <c:pt idx="2963">
                  <c:v>7.26</c:v>
                </c:pt>
                <c:pt idx="2964">
                  <c:v>7.24</c:v>
                </c:pt>
                <c:pt idx="2965">
                  <c:v>7.17</c:v>
                </c:pt>
                <c:pt idx="2966">
                  <c:v>7.1899999999999995</c:v>
                </c:pt>
                <c:pt idx="2967">
                  <c:v>7.25</c:v>
                </c:pt>
                <c:pt idx="2968">
                  <c:v>7.28</c:v>
                </c:pt>
                <c:pt idx="2969">
                  <c:v>7.28</c:v>
                </c:pt>
                <c:pt idx="2970">
                  <c:v>7.2700000000000014</c:v>
                </c:pt>
                <c:pt idx="2971">
                  <c:v>7.31</c:v>
                </c:pt>
                <c:pt idx="2972">
                  <c:v>7.2700000000000014</c:v>
                </c:pt>
                <c:pt idx="2973">
                  <c:v>7.26</c:v>
                </c:pt>
                <c:pt idx="2974">
                  <c:v>7.18</c:v>
                </c:pt>
                <c:pt idx="2975">
                  <c:v>7.17</c:v>
                </c:pt>
                <c:pt idx="2976">
                  <c:v>7.1599999999999975</c:v>
                </c:pt>
                <c:pt idx="2977">
                  <c:v>7.1</c:v>
                </c:pt>
                <c:pt idx="2978">
                  <c:v>7.14</c:v>
                </c:pt>
                <c:pt idx="2979">
                  <c:v>7.09</c:v>
                </c:pt>
                <c:pt idx="2980">
                  <c:v>7.1899999999999995</c:v>
                </c:pt>
                <c:pt idx="2981">
                  <c:v>7.1099999999999985</c:v>
                </c:pt>
                <c:pt idx="2982">
                  <c:v>7.13</c:v>
                </c:pt>
                <c:pt idx="2983">
                  <c:v>7.1199999999999966</c:v>
                </c:pt>
                <c:pt idx="2984">
                  <c:v>7.04</c:v>
                </c:pt>
                <c:pt idx="2985">
                  <c:v>7.03</c:v>
                </c:pt>
                <c:pt idx="2986">
                  <c:v>7.04</c:v>
                </c:pt>
                <c:pt idx="2987">
                  <c:v>7.07</c:v>
                </c:pt>
                <c:pt idx="2988">
                  <c:v>7.05</c:v>
                </c:pt>
                <c:pt idx="2989">
                  <c:v>7.06</c:v>
                </c:pt>
                <c:pt idx="2990">
                  <c:v>7.04</c:v>
                </c:pt>
                <c:pt idx="2991">
                  <c:v>7.14</c:v>
                </c:pt>
                <c:pt idx="2992">
                  <c:v>7.1099999999999985</c:v>
                </c:pt>
                <c:pt idx="2993">
                  <c:v>7.05</c:v>
                </c:pt>
                <c:pt idx="2994">
                  <c:v>7.13</c:v>
                </c:pt>
                <c:pt idx="2995">
                  <c:v>7.26</c:v>
                </c:pt>
                <c:pt idx="2996">
                  <c:v>7.25</c:v>
                </c:pt>
                <c:pt idx="2997">
                  <c:v>7.23</c:v>
                </c:pt>
                <c:pt idx="2998">
                  <c:v>7.24</c:v>
                </c:pt>
                <c:pt idx="2999">
                  <c:v>7.24</c:v>
                </c:pt>
                <c:pt idx="3000">
                  <c:v>7.21</c:v>
                </c:pt>
                <c:pt idx="3001">
                  <c:v>7.18</c:v>
                </c:pt>
                <c:pt idx="3002">
                  <c:v>7.2</c:v>
                </c:pt>
                <c:pt idx="3003">
                  <c:v>7.1099999999999985</c:v>
                </c:pt>
                <c:pt idx="3004">
                  <c:v>7.09</c:v>
                </c:pt>
                <c:pt idx="3005">
                  <c:v>7.01</c:v>
                </c:pt>
                <c:pt idx="3006">
                  <c:v>6.89</c:v>
                </c:pt>
                <c:pt idx="3007">
                  <c:v>6.84</c:v>
                </c:pt>
                <c:pt idx="3008">
                  <c:v>6.87</c:v>
                </c:pt>
                <c:pt idx="3009">
                  <c:v>6.94</c:v>
                </c:pt>
                <c:pt idx="3010">
                  <c:v>7.04</c:v>
                </c:pt>
                <c:pt idx="3011">
                  <c:v>7.03</c:v>
                </c:pt>
                <c:pt idx="3012">
                  <c:v>7.02</c:v>
                </c:pt>
                <c:pt idx="3013">
                  <c:v>6.98</c:v>
                </c:pt>
                <c:pt idx="3014">
                  <c:v>6.99</c:v>
                </c:pt>
                <c:pt idx="3015">
                  <c:v>7.08</c:v>
                </c:pt>
                <c:pt idx="3016">
                  <c:v>7.1599999999999975</c:v>
                </c:pt>
                <c:pt idx="3017">
                  <c:v>7.1899999999999995</c:v>
                </c:pt>
                <c:pt idx="3018">
                  <c:v>7.22</c:v>
                </c:pt>
                <c:pt idx="3019">
                  <c:v>7.1899999999999995</c:v>
                </c:pt>
                <c:pt idx="3020">
                  <c:v>7.21</c:v>
                </c:pt>
                <c:pt idx="3021">
                  <c:v>7.21</c:v>
                </c:pt>
                <c:pt idx="3022">
                  <c:v>7.1899999999999995</c:v>
                </c:pt>
                <c:pt idx="3023">
                  <c:v>7.2</c:v>
                </c:pt>
                <c:pt idx="3024">
                  <c:v>7.21</c:v>
                </c:pt>
                <c:pt idx="3025">
                  <c:v>7.1599999999999975</c:v>
                </c:pt>
                <c:pt idx="3026">
                  <c:v>7.22</c:v>
                </c:pt>
                <c:pt idx="3027">
                  <c:v>7.25</c:v>
                </c:pt>
                <c:pt idx="3028">
                  <c:v>7.24</c:v>
                </c:pt>
                <c:pt idx="3029">
                  <c:v>7.21</c:v>
                </c:pt>
                <c:pt idx="3030">
                  <c:v>7.21</c:v>
                </c:pt>
                <c:pt idx="3031">
                  <c:v>7.1899999999999995</c:v>
                </c:pt>
                <c:pt idx="3032">
                  <c:v>7.1899999999999995</c:v>
                </c:pt>
                <c:pt idx="3033">
                  <c:v>7.2</c:v>
                </c:pt>
                <c:pt idx="3034">
                  <c:v>7.23</c:v>
                </c:pt>
                <c:pt idx="3035">
                  <c:v>7.24</c:v>
                </c:pt>
                <c:pt idx="3036">
                  <c:v>7.25</c:v>
                </c:pt>
                <c:pt idx="3037">
                  <c:v>7.3</c:v>
                </c:pt>
                <c:pt idx="3038">
                  <c:v>7.23</c:v>
                </c:pt>
                <c:pt idx="3039">
                  <c:v>7.22</c:v>
                </c:pt>
                <c:pt idx="3040">
                  <c:v>7.28</c:v>
                </c:pt>
                <c:pt idx="3041">
                  <c:v>7.3199999999999985</c:v>
                </c:pt>
                <c:pt idx="3042">
                  <c:v>7.35</c:v>
                </c:pt>
                <c:pt idx="3043">
                  <c:v>7.24</c:v>
                </c:pt>
                <c:pt idx="3044">
                  <c:v>7.21</c:v>
                </c:pt>
                <c:pt idx="3045">
                  <c:v>7.25</c:v>
                </c:pt>
                <c:pt idx="3046">
                  <c:v>7.23</c:v>
                </c:pt>
                <c:pt idx="3047">
                  <c:v>7.23</c:v>
                </c:pt>
                <c:pt idx="3048">
                  <c:v>7.1899999999999995</c:v>
                </c:pt>
                <c:pt idx="3049">
                  <c:v>7.2</c:v>
                </c:pt>
                <c:pt idx="3050">
                  <c:v>7.18</c:v>
                </c:pt>
                <c:pt idx="3051">
                  <c:v>7.1599999999999975</c:v>
                </c:pt>
                <c:pt idx="3052">
                  <c:v>7.26</c:v>
                </c:pt>
                <c:pt idx="3053">
                  <c:v>7.23</c:v>
                </c:pt>
                <c:pt idx="3054">
                  <c:v>7.22</c:v>
                </c:pt>
                <c:pt idx="3055">
                  <c:v>7.26</c:v>
                </c:pt>
                <c:pt idx="3056">
                  <c:v>7.25</c:v>
                </c:pt>
                <c:pt idx="3057">
                  <c:v>7.2</c:v>
                </c:pt>
                <c:pt idx="3058">
                  <c:v>7.17</c:v>
                </c:pt>
                <c:pt idx="3059">
                  <c:v>7.05</c:v>
                </c:pt>
                <c:pt idx="3060">
                  <c:v>7.08</c:v>
                </c:pt>
                <c:pt idx="3061">
                  <c:v>6.98</c:v>
                </c:pt>
                <c:pt idx="3062">
                  <c:v>7.03</c:v>
                </c:pt>
                <c:pt idx="3063">
                  <c:v>7</c:v>
                </c:pt>
                <c:pt idx="3064">
                  <c:v>7.13</c:v>
                </c:pt>
                <c:pt idx="3065">
                  <c:v>7.1</c:v>
                </c:pt>
                <c:pt idx="3066">
                  <c:v>7.05</c:v>
                </c:pt>
                <c:pt idx="3067">
                  <c:v>7.07</c:v>
                </c:pt>
                <c:pt idx="3068">
                  <c:v>7.05</c:v>
                </c:pt>
                <c:pt idx="3069">
                  <c:v>7.01</c:v>
                </c:pt>
                <c:pt idx="3070">
                  <c:v>6.96</c:v>
                </c:pt>
                <c:pt idx="3071">
                  <c:v>6.94</c:v>
                </c:pt>
                <c:pt idx="3072">
                  <c:v>7.05</c:v>
                </c:pt>
                <c:pt idx="3073">
                  <c:v>7.1</c:v>
                </c:pt>
                <c:pt idx="3074">
                  <c:v>7.07</c:v>
                </c:pt>
                <c:pt idx="3075">
                  <c:v>7.06</c:v>
                </c:pt>
                <c:pt idx="3076">
                  <c:v>7.03</c:v>
                </c:pt>
                <c:pt idx="3077">
                  <c:v>7.17</c:v>
                </c:pt>
                <c:pt idx="3078">
                  <c:v>7.18</c:v>
                </c:pt>
                <c:pt idx="3079">
                  <c:v>7.21</c:v>
                </c:pt>
                <c:pt idx="3080">
                  <c:v>7.24</c:v>
                </c:pt>
                <c:pt idx="3081">
                  <c:v>7.24</c:v>
                </c:pt>
                <c:pt idx="3082">
                  <c:v>7.1899999999999995</c:v>
                </c:pt>
                <c:pt idx="3083">
                  <c:v>7.08</c:v>
                </c:pt>
                <c:pt idx="3084">
                  <c:v>7.1099999999999985</c:v>
                </c:pt>
                <c:pt idx="3085">
                  <c:v>7.02</c:v>
                </c:pt>
                <c:pt idx="3086">
                  <c:v>7</c:v>
                </c:pt>
                <c:pt idx="3087">
                  <c:v>6.9700000000000024</c:v>
                </c:pt>
                <c:pt idx="3088">
                  <c:v>6.9700000000000024</c:v>
                </c:pt>
                <c:pt idx="3089">
                  <c:v>6.95</c:v>
                </c:pt>
                <c:pt idx="3090">
                  <c:v>6.92</c:v>
                </c:pt>
                <c:pt idx="3091">
                  <c:v>7.03</c:v>
                </c:pt>
                <c:pt idx="3092">
                  <c:v>7.04</c:v>
                </c:pt>
                <c:pt idx="3093">
                  <c:v>6.9700000000000024</c:v>
                </c:pt>
                <c:pt idx="3094">
                  <c:v>7</c:v>
                </c:pt>
                <c:pt idx="3095">
                  <c:v>6.98</c:v>
                </c:pt>
                <c:pt idx="3096">
                  <c:v>7.01</c:v>
                </c:pt>
                <c:pt idx="3097">
                  <c:v>7.1</c:v>
                </c:pt>
                <c:pt idx="3098">
                  <c:v>7.21</c:v>
                </c:pt>
                <c:pt idx="3099">
                  <c:v>7.2</c:v>
                </c:pt>
                <c:pt idx="3100">
                  <c:v>7.1099999999999985</c:v>
                </c:pt>
                <c:pt idx="3101">
                  <c:v>7.1099999999999985</c:v>
                </c:pt>
                <c:pt idx="3102">
                  <c:v>7.1</c:v>
                </c:pt>
                <c:pt idx="3103">
                  <c:v>7.02</c:v>
                </c:pt>
                <c:pt idx="3104">
                  <c:v>7.02</c:v>
                </c:pt>
                <c:pt idx="3105">
                  <c:v>7.08</c:v>
                </c:pt>
                <c:pt idx="3106">
                  <c:v>7.1099999999999985</c:v>
                </c:pt>
                <c:pt idx="3107">
                  <c:v>6.98</c:v>
                </c:pt>
                <c:pt idx="3108">
                  <c:v>7.02</c:v>
                </c:pt>
                <c:pt idx="3109">
                  <c:v>7.05</c:v>
                </c:pt>
                <c:pt idx="3110">
                  <c:v>7.07</c:v>
                </c:pt>
                <c:pt idx="3111">
                  <c:v>7.03</c:v>
                </c:pt>
                <c:pt idx="3112">
                  <c:v>7.02</c:v>
                </c:pt>
                <c:pt idx="3113">
                  <c:v>6.9700000000000024</c:v>
                </c:pt>
                <c:pt idx="3114">
                  <c:v>6.84</c:v>
                </c:pt>
                <c:pt idx="3115">
                  <c:v>6.85</c:v>
                </c:pt>
                <c:pt idx="3116">
                  <c:v>6.6899999999999995</c:v>
                </c:pt>
                <c:pt idx="3117">
                  <c:v>6.6099999999999985</c:v>
                </c:pt>
                <c:pt idx="3118">
                  <c:v>6.6099999999999985</c:v>
                </c:pt>
                <c:pt idx="3119">
                  <c:v>6.57</c:v>
                </c:pt>
                <c:pt idx="3120">
                  <c:v>6.6199999999999966</c:v>
                </c:pt>
                <c:pt idx="3121">
                  <c:v>6.59</c:v>
                </c:pt>
                <c:pt idx="3122">
                  <c:v>6.54</c:v>
                </c:pt>
                <c:pt idx="3123">
                  <c:v>6.56</c:v>
                </c:pt>
                <c:pt idx="3124">
                  <c:v>6.54</c:v>
                </c:pt>
                <c:pt idx="3125">
                  <c:v>6.49</c:v>
                </c:pt>
                <c:pt idx="3126">
                  <c:v>6.44</c:v>
                </c:pt>
                <c:pt idx="3127">
                  <c:v>6.41</c:v>
                </c:pt>
                <c:pt idx="3128">
                  <c:v>6.41</c:v>
                </c:pt>
                <c:pt idx="3129">
                  <c:v>6.38</c:v>
                </c:pt>
                <c:pt idx="3130">
                  <c:v>6.41</c:v>
                </c:pt>
                <c:pt idx="3131">
                  <c:v>6.34</c:v>
                </c:pt>
                <c:pt idx="3132">
                  <c:v>6.34</c:v>
                </c:pt>
                <c:pt idx="3133">
                  <c:v>6.33</c:v>
                </c:pt>
                <c:pt idx="3134">
                  <c:v>6.34</c:v>
                </c:pt>
                <c:pt idx="3135">
                  <c:v>6.33</c:v>
                </c:pt>
                <c:pt idx="3136">
                  <c:v>6.23</c:v>
                </c:pt>
                <c:pt idx="3137">
                  <c:v>6.24</c:v>
                </c:pt>
                <c:pt idx="3138">
                  <c:v>6.13</c:v>
                </c:pt>
                <c:pt idx="3139">
                  <c:v>6.01</c:v>
                </c:pt>
                <c:pt idx="3140">
                  <c:v>6.02</c:v>
                </c:pt>
                <c:pt idx="3141">
                  <c:v>5.96</c:v>
                </c:pt>
                <c:pt idx="3142">
                  <c:v>5.91</c:v>
                </c:pt>
                <c:pt idx="3143">
                  <c:v>5.81</c:v>
                </c:pt>
                <c:pt idx="3144">
                  <c:v>5.7700000000000014</c:v>
                </c:pt>
                <c:pt idx="3145">
                  <c:v>5.84</c:v>
                </c:pt>
                <c:pt idx="3146">
                  <c:v>5.87</c:v>
                </c:pt>
                <c:pt idx="3147">
                  <c:v>5.87</c:v>
                </c:pt>
                <c:pt idx="3148">
                  <c:v>5.95</c:v>
                </c:pt>
                <c:pt idx="3149">
                  <c:v>6.09</c:v>
                </c:pt>
                <c:pt idx="3150">
                  <c:v>6.1099999999999985</c:v>
                </c:pt>
                <c:pt idx="3151">
                  <c:v>6.14</c:v>
                </c:pt>
                <c:pt idx="3152">
                  <c:v>6.1</c:v>
                </c:pt>
                <c:pt idx="3153">
                  <c:v>6.09</c:v>
                </c:pt>
                <c:pt idx="3154">
                  <c:v>6.1</c:v>
                </c:pt>
                <c:pt idx="3155">
                  <c:v>6.1099999999999985</c:v>
                </c:pt>
                <c:pt idx="3156">
                  <c:v>6.1499999999999995</c:v>
                </c:pt>
                <c:pt idx="3157">
                  <c:v>6.06</c:v>
                </c:pt>
                <c:pt idx="3158">
                  <c:v>6.05</c:v>
                </c:pt>
                <c:pt idx="3159">
                  <c:v>6.04</c:v>
                </c:pt>
                <c:pt idx="3160">
                  <c:v>6.04</c:v>
                </c:pt>
                <c:pt idx="3161">
                  <c:v>6.05</c:v>
                </c:pt>
                <c:pt idx="3162">
                  <c:v>6.13</c:v>
                </c:pt>
                <c:pt idx="3163">
                  <c:v>6.09</c:v>
                </c:pt>
                <c:pt idx="3164">
                  <c:v>6.09</c:v>
                </c:pt>
                <c:pt idx="3165">
                  <c:v>6.17</c:v>
                </c:pt>
                <c:pt idx="3166">
                  <c:v>6.21</c:v>
                </c:pt>
                <c:pt idx="3167">
                  <c:v>6.2</c:v>
                </c:pt>
                <c:pt idx="3168">
                  <c:v>6.23</c:v>
                </c:pt>
                <c:pt idx="3169">
                  <c:v>6.2</c:v>
                </c:pt>
                <c:pt idx="3170">
                  <c:v>6.2</c:v>
                </c:pt>
                <c:pt idx="3171">
                  <c:v>6.18</c:v>
                </c:pt>
                <c:pt idx="3172">
                  <c:v>6.1599999999999975</c:v>
                </c:pt>
                <c:pt idx="3173">
                  <c:v>6.1899999999999995</c:v>
                </c:pt>
                <c:pt idx="3174">
                  <c:v>6.3</c:v>
                </c:pt>
                <c:pt idx="3175">
                  <c:v>6.3</c:v>
                </c:pt>
                <c:pt idx="3176">
                  <c:v>6.3599999999999985</c:v>
                </c:pt>
                <c:pt idx="3177">
                  <c:v>6.41</c:v>
                </c:pt>
                <c:pt idx="3178">
                  <c:v>6.52</c:v>
                </c:pt>
                <c:pt idx="3179">
                  <c:v>6.51</c:v>
                </c:pt>
                <c:pt idx="3180">
                  <c:v>6.3199999999999985</c:v>
                </c:pt>
                <c:pt idx="3181">
                  <c:v>6.3599999999999985</c:v>
                </c:pt>
                <c:pt idx="3182">
                  <c:v>6.28</c:v>
                </c:pt>
                <c:pt idx="3183">
                  <c:v>6.34</c:v>
                </c:pt>
                <c:pt idx="3184">
                  <c:v>6.28</c:v>
                </c:pt>
                <c:pt idx="3185">
                  <c:v>6.17</c:v>
                </c:pt>
                <c:pt idx="3186">
                  <c:v>6.1199999999999966</c:v>
                </c:pt>
                <c:pt idx="3187">
                  <c:v>6.09</c:v>
                </c:pt>
                <c:pt idx="3188">
                  <c:v>6.09</c:v>
                </c:pt>
                <c:pt idx="3189">
                  <c:v>6.1099999999999985</c:v>
                </c:pt>
                <c:pt idx="3190">
                  <c:v>6.1</c:v>
                </c:pt>
                <c:pt idx="3191">
                  <c:v>6.1099999999999985</c:v>
                </c:pt>
                <c:pt idx="3192">
                  <c:v>6.08</c:v>
                </c:pt>
                <c:pt idx="3193">
                  <c:v>6.08</c:v>
                </c:pt>
                <c:pt idx="3194">
                  <c:v>6.08</c:v>
                </c:pt>
                <c:pt idx="3195">
                  <c:v>6.02</c:v>
                </c:pt>
                <c:pt idx="3196">
                  <c:v>5.96</c:v>
                </c:pt>
                <c:pt idx="3197">
                  <c:v>5.99</c:v>
                </c:pt>
                <c:pt idx="3198">
                  <c:v>6</c:v>
                </c:pt>
                <c:pt idx="3199">
                  <c:v>5.91</c:v>
                </c:pt>
                <c:pt idx="3200">
                  <c:v>5.87</c:v>
                </c:pt>
                <c:pt idx="3201">
                  <c:v>5.94</c:v>
                </c:pt>
                <c:pt idx="3202">
                  <c:v>5.88</c:v>
                </c:pt>
                <c:pt idx="3203">
                  <c:v>5.85</c:v>
                </c:pt>
                <c:pt idx="3204">
                  <c:v>5.75</c:v>
                </c:pt>
                <c:pt idx="3205">
                  <c:v>5.7700000000000014</c:v>
                </c:pt>
                <c:pt idx="3206">
                  <c:v>5.7700000000000014</c:v>
                </c:pt>
                <c:pt idx="3207">
                  <c:v>5.7700000000000014</c:v>
                </c:pt>
                <c:pt idx="3208">
                  <c:v>5.75</c:v>
                </c:pt>
                <c:pt idx="3209">
                  <c:v>5.71</c:v>
                </c:pt>
                <c:pt idx="3210">
                  <c:v>5.72</c:v>
                </c:pt>
                <c:pt idx="3211">
                  <c:v>5.73</c:v>
                </c:pt>
                <c:pt idx="3212">
                  <c:v>5.81</c:v>
                </c:pt>
                <c:pt idx="3213">
                  <c:v>5.81</c:v>
                </c:pt>
                <c:pt idx="3214">
                  <c:v>5.81</c:v>
                </c:pt>
                <c:pt idx="3215">
                  <c:v>5.89</c:v>
                </c:pt>
                <c:pt idx="3216">
                  <c:v>5.8599999999999985</c:v>
                </c:pt>
                <c:pt idx="3217">
                  <c:v>5.85</c:v>
                </c:pt>
                <c:pt idx="3218">
                  <c:v>5.79</c:v>
                </c:pt>
                <c:pt idx="3219">
                  <c:v>5.7700000000000014</c:v>
                </c:pt>
                <c:pt idx="3220">
                  <c:v>5.71</c:v>
                </c:pt>
                <c:pt idx="3221">
                  <c:v>5.71</c:v>
                </c:pt>
                <c:pt idx="3222">
                  <c:v>5.72</c:v>
                </c:pt>
                <c:pt idx="3223">
                  <c:v>5.72</c:v>
                </c:pt>
                <c:pt idx="3224">
                  <c:v>5.7</c:v>
                </c:pt>
                <c:pt idx="3225">
                  <c:v>5.67</c:v>
                </c:pt>
                <c:pt idx="3226">
                  <c:v>5.6099999999999985</c:v>
                </c:pt>
                <c:pt idx="3227">
                  <c:v>5.57</c:v>
                </c:pt>
                <c:pt idx="3228">
                  <c:v>5.59</c:v>
                </c:pt>
                <c:pt idx="3229">
                  <c:v>5.56</c:v>
                </c:pt>
                <c:pt idx="3230">
                  <c:v>5.6099999999999985</c:v>
                </c:pt>
                <c:pt idx="3231">
                  <c:v>5.56</c:v>
                </c:pt>
                <c:pt idx="3232">
                  <c:v>5.5</c:v>
                </c:pt>
                <c:pt idx="3233">
                  <c:v>5.37</c:v>
                </c:pt>
                <c:pt idx="3234">
                  <c:v>5.3599999999999985</c:v>
                </c:pt>
                <c:pt idx="3235">
                  <c:v>5.2700000000000014</c:v>
                </c:pt>
                <c:pt idx="3236">
                  <c:v>5.29</c:v>
                </c:pt>
                <c:pt idx="3237">
                  <c:v>5.3199999999999985</c:v>
                </c:pt>
                <c:pt idx="3238">
                  <c:v>5.29</c:v>
                </c:pt>
                <c:pt idx="3239">
                  <c:v>5.17</c:v>
                </c:pt>
                <c:pt idx="3240">
                  <c:v>5.1899999999999995</c:v>
                </c:pt>
                <c:pt idx="3241">
                  <c:v>5.24</c:v>
                </c:pt>
                <c:pt idx="3242">
                  <c:v>5.1899999999999995</c:v>
                </c:pt>
                <c:pt idx="3243">
                  <c:v>5.23</c:v>
                </c:pt>
                <c:pt idx="3244">
                  <c:v>5.24</c:v>
                </c:pt>
                <c:pt idx="3245">
                  <c:v>5.2</c:v>
                </c:pt>
                <c:pt idx="3246">
                  <c:v>5.1599999999999975</c:v>
                </c:pt>
                <c:pt idx="3247">
                  <c:v>5.21</c:v>
                </c:pt>
                <c:pt idx="3248">
                  <c:v>5.17</c:v>
                </c:pt>
                <c:pt idx="3249">
                  <c:v>5.17</c:v>
                </c:pt>
                <c:pt idx="3250">
                  <c:v>5.13</c:v>
                </c:pt>
                <c:pt idx="3251">
                  <c:v>5.1199999999999966</c:v>
                </c:pt>
                <c:pt idx="3252">
                  <c:v>5.23</c:v>
                </c:pt>
                <c:pt idx="3253">
                  <c:v>5.25</c:v>
                </c:pt>
                <c:pt idx="3254">
                  <c:v>5.25</c:v>
                </c:pt>
                <c:pt idx="3255">
                  <c:v>5.25</c:v>
                </c:pt>
                <c:pt idx="3256">
                  <c:v>5.24</c:v>
                </c:pt>
                <c:pt idx="3257">
                  <c:v>5.23</c:v>
                </c:pt>
                <c:pt idx="3258">
                  <c:v>5.24</c:v>
                </c:pt>
                <c:pt idx="3259">
                  <c:v>5.26</c:v>
                </c:pt>
                <c:pt idx="3260">
                  <c:v>5.2</c:v>
                </c:pt>
                <c:pt idx="3261">
                  <c:v>5.1899999999999995</c:v>
                </c:pt>
                <c:pt idx="3262">
                  <c:v>5.1899999999999995</c:v>
                </c:pt>
                <c:pt idx="3263">
                  <c:v>5.09</c:v>
                </c:pt>
                <c:pt idx="3264">
                  <c:v>5.05</c:v>
                </c:pt>
                <c:pt idx="3265">
                  <c:v>5.0599999999999996</c:v>
                </c:pt>
                <c:pt idx="3266">
                  <c:v>5.04</c:v>
                </c:pt>
                <c:pt idx="3267">
                  <c:v>5.0599999999999996</c:v>
                </c:pt>
                <c:pt idx="3268">
                  <c:v>5.0599999999999996</c:v>
                </c:pt>
                <c:pt idx="3269">
                  <c:v>5.14</c:v>
                </c:pt>
                <c:pt idx="3270">
                  <c:v>5.18</c:v>
                </c:pt>
                <c:pt idx="3271">
                  <c:v>5.2</c:v>
                </c:pt>
                <c:pt idx="3272">
                  <c:v>5.2700000000000014</c:v>
                </c:pt>
                <c:pt idx="3273">
                  <c:v>5.31</c:v>
                </c:pt>
                <c:pt idx="3274">
                  <c:v>5.31</c:v>
                </c:pt>
                <c:pt idx="3275">
                  <c:v>5.3</c:v>
                </c:pt>
                <c:pt idx="3276">
                  <c:v>5.26</c:v>
                </c:pt>
                <c:pt idx="3277">
                  <c:v>5.2700000000000014</c:v>
                </c:pt>
                <c:pt idx="3278">
                  <c:v>5.1899999999999995</c:v>
                </c:pt>
                <c:pt idx="3279">
                  <c:v>5.2</c:v>
                </c:pt>
                <c:pt idx="3280">
                  <c:v>5.2</c:v>
                </c:pt>
                <c:pt idx="3281">
                  <c:v>5.18</c:v>
                </c:pt>
                <c:pt idx="3282">
                  <c:v>5.2</c:v>
                </c:pt>
                <c:pt idx="3283">
                  <c:v>5.21</c:v>
                </c:pt>
                <c:pt idx="3284">
                  <c:v>5.25</c:v>
                </c:pt>
                <c:pt idx="3285">
                  <c:v>5.26</c:v>
                </c:pt>
                <c:pt idx="3286">
                  <c:v>5.26</c:v>
                </c:pt>
                <c:pt idx="3287">
                  <c:v>5.3199999999999985</c:v>
                </c:pt>
                <c:pt idx="3288">
                  <c:v>5.42</c:v>
                </c:pt>
                <c:pt idx="3289">
                  <c:v>5.4</c:v>
                </c:pt>
                <c:pt idx="3290">
                  <c:v>5.4</c:v>
                </c:pt>
                <c:pt idx="3291">
                  <c:v>5.4</c:v>
                </c:pt>
                <c:pt idx="3292">
                  <c:v>5.4</c:v>
                </c:pt>
                <c:pt idx="3293">
                  <c:v>5.35</c:v>
                </c:pt>
                <c:pt idx="3294">
                  <c:v>5.33</c:v>
                </c:pt>
                <c:pt idx="3295">
                  <c:v>5.38</c:v>
                </c:pt>
                <c:pt idx="3296">
                  <c:v>5.3599999999999985</c:v>
                </c:pt>
                <c:pt idx="3297">
                  <c:v>5.38</c:v>
                </c:pt>
                <c:pt idx="3298">
                  <c:v>5.39</c:v>
                </c:pt>
                <c:pt idx="3299">
                  <c:v>5.39</c:v>
                </c:pt>
                <c:pt idx="3300">
                  <c:v>5.39</c:v>
                </c:pt>
                <c:pt idx="3301">
                  <c:v>5.42</c:v>
                </c:pt>
                <c:pt idx="3302">
                  <c:v>5.41</c:v>
                </c:pt>
                <c:pt idx="3303">
                  <c:v>5.41</c:v>
                </c:pt>
                <c:pt idx="3304">
                  <c:v>5.4</c:v>
                </c:pt>
                <c:pt idx="3305">
                  <c:v>5.44</c:v>
                </c:pt>
                <c:pt idx="3306">
                  <c:v>5.51</c:v>
                </c:pt>
                <c:pt idx="3307">
                  <c:v>5.48</c:v>
                </c:pt>
                <c:pt idx="3308">
                  <c:v>5.49</c:v>
                </c:pt>
                <c:pt idx="3309">
                  <c:v>5.49</c:v>
                </c:pt>
                <c:pt idx="3310">
                  <c:v>5.49</c:v>
                </c:pt>
                <c:pt idx="3311">
                  <c:v>5.5</c:v>
                </c:pt>
                <c:pt idx="3312">
                  <c:v>5.58</c:v>
                </c:pt>
                <c:pt idx="3313">
                  <c:v>5.64</c:v>
                </c:pt>
                <c:pt idx="3314">
                  <c:v>5.6</c:v>
                </c:pt>
                <c:pt idx="3315">
                  <c:v>5.51</c:v>
                </c:pt>
                <c:pt idx="3316">
                  <c:v>5.53</c:v>
                </c:pt>
                <c:pt idx="3317">
                  <c:v>5.55</c:v>
                </c:pt>
                <c:pt idx="3318">
                  <c:v>5.57</c:v>
                </c:pt>
                <c:pt idx="3319">
                  <c:v>5.67</c:v>
                </c:pt>
                <c:pt idx="3320">
                  <c:v>5.6899999999999995</c:v>
                </c:pt>
                <c:pt idx="3321">
                  <c:v>5.67</c:v>
                </c:pt>
                <c:pt idx="3322">
                  <c:v>5.55</c:v>
                </c:pt>
                <c:pt idx="3323">
                  <c:v>5.55</c:v>
                </c:pt>
                <c:pt idx="3324">
                  <c:v>5.51</c:v>
                </c:pt>
                <c:pt idx="3325">
                  <c:v>5.4300000000000024</c:v>
                </c:pt>
                <c:pt idx="3326">
                  <c:v>5.4300000000000024</c:v>
                </c:pt>
                <c:pt idx="3327">
                  <c:v>5.38</c:v>
                </c:pt>
                <c:pt idx="3328">
                  <c:v>5.37</c:v>
                </c:pt>
                <c:pt idx="3329">
                  <c:v>5.3599999999999985</c:v>
                </c:pt>
                <c:pt idx="3330">
                  <c:v>5.35</c:v>
                </c:pt>
                <c:pt idx="3331">
                  <c:v>5.3599999999999985</c:v>
                </c:pt>
                <c:pt idx="3332">
                  <c:v>5.33</c:v>
                </c:pt>
                <c:pt idx="3333">
                  <c:v>5.3</c:v>
                </c:pt>
                <c:pt idx="3334">
                  <c:v>5.31</c:v>
                </c:pt>
                <c:pt idx="3335">
                  <c:v>5.38</c:v>
                </c:pt>
                <c:pt idx="3336">
                  <c:v>5.4</c:v>
                </c:pt>
                <c:pt idx="3337">
                  <c:v>5.49</c:v>
                </c:pt>
                <c:pt idx="3338">
                  <c:v>5.49</c:v>
                </c:pt>
                <c:pt idx="3339">
                  <c:v>5.4700000000000024</c:v>
                </c:pt>
                <c:pt idx="3340">
                  <c:v>5.48</c:v>
                </c:pt>
                <c:pt idx="3341">
                  <c:v>5.6</c:v>
                </c:pt>
                <c:pt idx="3342">
                  <c:v>5.6099999999999985</c:v>
                </c:pt>
                <c:pt idx="3343">
                  <c:v>5.59</c:v>
                </c:pt>
                <c:pt idx="3344">
                  <c:v>5.63</c:v>
                </c:pt>
                <c:pt idx="3345">
                  <c:v>5.59</c:v>
                </c:pt>
                <c:pt idx="3346">
                  <c:v>5.6599999999999975</c:v>
                </c:pt>
                <c:pt idx="3347">
                  <c:v>5.72</c:v>
                </c:pt>
                <c:pt idx="3348">
                  <c:v>5.8199999999999985</c:v>
                </c:pt>
                <c:pt idx="3349">
                  <c:v>5.8599999999999985</c:v>
                </c:pt>
                <c:pt idx="3350">
                  <c:v>5.72</c:v>
                </c:pt>
                <c:pt idx="3351">
                  <c:v>5.6499999999999995</c:v>
                </c:pt>
                <c:pt idx="3352">
                  <c:v>5.72</c:v>
                </c:pt>
                <c:pt idx="3353">
                  <c:v>5.6</c:v>
                </c:pt>
                <c:pt idx="3354">
                  <c:v>5.45</c:v>
                </c:pt>
                <c:pt idx="3355">
                  <c:v>5.4300000000000024</c:v>
                </c:pt>
                <c:pt idx="3356">
                  <c:v>5.44</c:v>
                </c:pt>
                <c:pt idx="3357">
                  <c:v>5.44</c:v>
                </c:pt>
                <c:pt idx="3358">
                  <c:v>5.45</c:v>
                </c:pt>
                <c:pt idx="3359">
                  <c:v>5.45</c:v>
                </c:pt>
                <c:pt idx="3360">
                  <c:v>5.45</c:v>
                </c:pt>
                <c:pt idx="3361">
                  <c:v>5.48</c:v>
                </c:pt>
                <c:pt idx="3362">
                  <c:v>5.54</c:v>
                </c:pt>
                <c:pt idx="3363">
                  <c:v>5.51</c:v>
                </c:pt>
                <c:pt idx="3364">
                  <c:v>5.52</c:v>
                </c:pt>
                <c:pt idx="3365">
                  <c:v>5.64</c:v>
                </c:pt>
                <c:pt idx="3366">
                  <c:v>5.64</c:v>
                </c:pt>
                <c:pt idx="3367">
                  <c:v>5.68</c:v>
                </c:pt>
                <c:pt idx="3368">
                  <c:v>5.6899999999999995</c:v>
                </c:pt>
                <c:pt idx="3369">
                  <c:v>5.67</c:v>
                </c:pt>
                <c:pt idx="3370">
                  <c:v>5.6199999999999966</c:v>
                </c:pt>
                <c:pt idx="3371">
                  <c:v>5.6499999999999995</c:v>
                </c:pt>
                <c:pt idx="3372">
                  <c:v>5.57</c:v>
                </c:pt>
                <c:pt idx="3373">
                  <c:v>5.52</c:v>
                </c:pt>
                <c:pt idx="3374">
                  <c:v>5.5</c:v>
                </c:pt>
                <c:pt idx="3375">
                  <c:v>5.52</c:v>
                </c:pt>
                <c:pt idx="3376">
                  <c:v>5.6199999999999966</c:v>
                </c:pt>
                <c:pt idx="3377">
                  <c:v>5.6099999999999985</c:v>
                </c:pt>
                <c:pt idx="3378">
                  <c:v>5.57</c:v>
                </c:pt>
                <c:pt idx="3379">
                  <c:v>5.57</c:v>
                </c:pt>
                <c:pt idx="3380">
                  <c:v>5.63</c:v>
                </c:pt>
                <c:pt idx="3381">
                  <c:v>5.6599999999999975</c:v>
                </c:pt>
                <c:pt idx="3382">
                  <c:v>5.6099999999999985</c:v>
                </c:pt>
                <c:pt idx="3383">
                  <c:v>5.54</c:v>
                </c:pt>
                <c:pt idx="3384">
                  <c:v>5.51</c:v>
                </c:pt>
                <c:pt idx="3385">
                  <c:v>5.5</c:v>
                </c:pt>
                <c:pt idx="3386">
                  <c:v>5.4700000000000024</c:v>
                </c:pt>
                <c:pt idx="3387">
                  <c:v>5.51</c:v>
                </c:pt>
                <c:pt idx="3388">
                  <c:v>5.5</c:v>
                </c:pt>
                <c:pt idx="3389">
                  <c:v>5.75</c:v>
                </c:pt>
                <c:pt idx="3390">
                  <c:v>5.85</c:v>
                </c:pt>
                <c:pt idx="3391">
                  <c:v>6.02</c:v>
                </c:pt>
                <c:pt idx="3392">
                  <c:v>5.92</c:v>
                </c:pt>
                <c:pt idx="3393">
                  <c:v>5.68</c:v>
                </c:pt>
                <c:pt idx="3394">
                  <c:v>5.56</c:v>
                </c:pt>
                <c:pt idx="3395">
                  <c:v>5.54</c:v>
                </c:pt>
                <c:pt idx="3396">
                  <c:v>5.5</c:v>
                </c:pt>
                <c:pt idx="3397">
                  <c:v>5.42</c:v>
                </c:pt>
                <c:pt idx="3398">
                  <c:v>5.49</c:v>
                </c:pt>
                <c:pt idx="3399">
                  <c:v>5.76</c:v>
                </c:pt>
                <c:pt idx="3400">
                  <c:v>5.78</c:v>
                </c:pt>
                <c:pt idx="3401">
                  <c:v>5.8199999999999985</c:v>
                </c:pt>
                <c:pt idx="3402">
                  <c:v>5.71</c:v>
                </c:pt>
                <c:pt idx="3403">
                  <c:v>5.53</c:v>
                </c:pt>
                <c:pt idx="3404">
                  <c:v>5.6</c:v>
                </c:pt>
                <c:pt idx="3405">
                  <c:v>5.67</c:v>
                </c:pt>
                <c:pt idx="3406">
                  <c:v>5.81</c:v>
                </c:pt>
                <c:pt idx="3407">
                  <c:v>5.5</c:v>
                </c:pt>
                <c:pt idx="3408">
                  <c:v>5.53</c:v>
                </c:pt>
                <c:pt idx="3409">
                  <c:v>5.53</c:v>
                </c:pt>
                <c:pt idx="3410">
                  <c:v>5.6499999999999995</c:v>
                </c:pt>
                <c:pt idx="3411">
                  <c:v>5.6</c:v>
                </c:pt>
                <c:pt idx="3412">
                  <c:v>5.53</c:v>
                </c:pt>
                <c:pt idx="3413">
                  <c:v>5.73</c:v>
                </c:pt>
                <c:pt idx="3414">
                  <c:v>5.95</c:v>
                </c:pt>
                <c:pt idx="3415">
                  <c:v>5.87</c:v>
                </c:pt>
                <c:pt idx="3416">
                  <c:v>5.78</c:v>
                </c:pt>
                <c:pt idx="3417">
                  <c:v>5.6899999999999995</c:v>
                </c:pt>
                <c:pt idx="3418">
                  <c:v>5.53</c:v>
                </c:pt>
                <c:pt idx="3419">
                  <c:v>5.55</c:v>
                </c:pt>
                <c:pt idx="3420">
                  <c:v>5.6099999999999985</c:v>
                </c:pt>
                <c:pt idx="3421">
                  <c:v>5.76</c:v>
                </c:pt>
                <c:pt idx="3422">
                  <c:v>5.63</c:v>
                </c:pt>
                <c:pt idx="3423">
                  <c:v>5.68</c:v>
                </c:pt>
                <c:pt idx="3424">
                  <c:v>5.7</c:v>
                </c:pt>
                <c:pt idx="3425">
                  <c:v>5.76</c:v>
                </c:pt>
                <c:pt idx="3426">
                  <c:v>5.6899999999999995</c:v>
                </c:pt>
                <c:pt idx="3427">
                  <c:v>5.6599999999999975</c:v>
                </c:pt>
                <c:pt idx="3428">
                  <c:v>5.68</c:v>
                </c:pt>
                <c:pt idx="3429">
                  <c:v>5.6599999999999975</c:v>
                </c:pt>
                <c:pt idx="3430">
                  <c:v>5.51</c:v>
                </c:pt>
                <c:pt idx="3431">
                  <c:v>5.48</c:v>
                </c:pt>
                <c:pt idx="3432">
                  <c:v>5.54</c:v>
                </c:pt>
                <c:pt idx="3433">
                  <c:v>5.55</c:v>
                </c:pt>
                <c:pt idx="3434">
                  <c:v>5.6499999999999995</c:v>
                </c:pt>
                <c:pt idx="3435">
                  <c:v>5.63</c:v>
                </c:pt>
                <c:pt idx="3436">
                  <c:v>5.6499999999999995</c:v>
                </c:pt>
                <c:pt idx="3437">
                  <c:v>5.6499999999999995</c:v>
                </c:pt>
                <c:pt idx="3438">
                  <c:v>5.6599999999999975</c:v>
                </c:pt>
                <c:pt idx="3439">
                  <c:v>5.6599999999999975</c:v>
                </c:pt>
                <c:pt idx="3440">
                  <c:v>5.72</c:v>
                </c:pt>
                <c:pt idx="3441">
                  <c:v>5.83</c:v>
                </c:pt>
                <c:pt idx="3442">
                  <c:v>5.84</c:v>
                </c:pt>
                <c:pt idx="3443">
                  <c:v>5.78</c:v>
                </c:pt>
                <c:pt idx="3444">
                  <c:v>5.67</c:v>
                </c:pt>
                <c:pt idx="3445">
                  <c:v>5.73</c:v>
                </c:pt>
                <c:pt idx="3446">
                  <c:v>5.64</c:v>
                </c:pt>
                <c:pt idx="3447">
                  <c:v>5.6599999999999975</c:v>
                </c:pt>
                <c:pt idx="3448">
                  <c:v>5.67</c:v>
                </c:pt>
                <c:pt idx="3449">
                  <c:v>5.6</c:v>
                </c:pt>
                <c:pt idx="3450">
                  <c:v>5.57</c:v>
                </c:pt>
                <c:pt idx="3451">
                  <c:v>5.6099999999999985</c:v>
                </c:pt>
                <c:pt idx="3452">
                  <c:v>5.59</c:v>
                </c:pt>
                <c:pt idx="3453">
                  <c:v>5.6099999999999985</c:v>
                </c:pt>
                <c:pt idx="3454">
                  <c:v>5.55</c:v>
                </c:pt>
                <c:pt idx="3455">
                  <c:v>5.58</c:v>
                </c:pt>
                <c:pt idx="3456">
                  <c:v>5.58</c:v>
                </c:pt>
                <c:pt idx="3457">
                  <c:v>5.56</c:v>
                </c:pt>
                <c:pt idx="3458">
                  <c:v>5.55</c:v>
                </c:pt>
                <c:pt idx="3459">
                  <c:v>5.6899999999999995</c:v>
                </c:pt>
                <c:pt idx="3460">
                  <c:v>5.6599999999999975</c:v>
                </c:pt>
                <c:pt idx="3461">
                  <c:v>5.67</c:v>
                </c:pt>
                <c:pt idx="3462">
                  <c:v>5.75</c:v>
                </c:pt>
                <c:pt idx="3463">
                  <c:v>5.81</c:v>
                </c:pt>
                <c:pt idx="3464">
                  <c:v>5.8599999999999985</c:v>
                </c:pt>
                <c:pt idx="3465">
                  <c:v>5.88</c:v>
                </c:pt>
                <c:pt idx="3466">
                  <c:v>6.07</c:v>
                </c:pt>
                <c:pt idx="3467">
                  <c:v>6.07</c:v>
                </c:pt>
                <c:pt idx="3468">
                  <c:v>6.05</c:v>
                </c:pt>
                <c:pt idx="3469">
                  <c:v>5.85</c:v>
                </c:pt>
                <c:pt idx="3470">
                  <c:v>5.85</c:v>
                </c:pt>
                <c:pt idx="3471">
                  <c:v>5.74</c:v>
                </c:pt>
                <c:pt idx="3472">
                  <c:v>5.85</c:v>
                </c:pt>
                <c:pt idx="3473">
                  <c:v>5.91</c:v>
                </c:pt>
                <c:pt idx="3474">
                  <c:v>5.94</c:v>
                </c:pt>
                <c:pt idx="3475">
                  <c:v>5.95</c:v>
                </c:pt>
                <c:pt idx="3476">
                  <c:v>5.96</c:v>
                </c:pt>
                <c:pt idx="3477">
                  <c:v>5.96</c:v>
                </c:pt>
                <c:pt idx="3478">
                  <c:v>5.98</c:v>
                </c:pt>
                <c:pt idx="3479">
                  <c:v>6.02</c:v>
                </c:pt>
                <c:pt idx="3480">
                  <c:v>6.04</c:v>
                </c:pt>
                <c:pt idx="3481">
                  <c:v>6.1099999999999985</c:v>
                </c:pt>
                <c:pt idx="3482">
                  <c:v>6.1</c:v>
                </c:pt>
                <c:pt idx="3483">
                  <c:v>6.17</c:v>
                </c:pt>
                <c:pt idx="3484">
                  <c:v>6.18</c:v>
                </c:pt>
                <c:pt idx="3485">
                  <c:v>6.25</c:v>
                </c:pt>
                <c:pt idx="3486">
                  <c:v>6.29</c:v>
                </c:pt>
                <c:pt idx="3487">
                  <c:v>6.31</c:v>
                </c:pt>
                <c:pt idx="3488">
                  <c:v>6.25</c:v>
                </c:pt>
                <c:pt idx="3489">
                  <c:v>6.1199999999999966</c:v>
                </c:pt>
                <c:pt idx="3490">
                  <c:v>6.09</c:v>
                </c:pt>
                <c:pt idx="3491">
                  <c:v>6.1899999999999995</c:v>
                </c:pt>
                <c:pt idx="3492">
                  <c:v>6.38</c:v>
                </c:pt>
                <c:pt idx="3493">
                  <c:v>6.44</c:v>
                </c:pt>
                <c:pt idx="3494">
                  <c:v>6.4300000000000024</c:v>
                </c:pt>
                <c:pt idx="3495">
                  <c:v>6.33</c:v>
                </c:pt>
                <c:pt idx="3496">
                  <c:v>6.35</c:v>
                </c:pt>
                <c:pt idx="3497">
                  <c:v>6.34</c:v>
                </c:pt>
                <c:pt idx="3498">
                  <c:v>6.34</c:v>
                </c:pt>
                <c:pt idx="3499">
                  <c:v>6.34</c:v>
                </c:pt>
                <c:pt idx="3500">
                  <c:v>6.38</c:v>
                </c:pt>
                <c:pt idx="3501">
                  <c:v>6.42</c:v>
                </c:pt>
                <c:pt idx="3502">
                  <c:v>6.51</c:v>
                </c:pt>
                <c:pt idx="3503">
                  <c:v>6.49</c:v>
                </c:pt>
                <c:pt idx="3504">
                  <c:v>6.4700000000000024</c:v>
                </c:pt>
                <c:pt idx="3505">
                  <c:v>6.41</c:v>
                </c:pt>
                <c:pt idx="3506">
                  <c:v>6.5</c:v>
                </c:pt>
                <c:pt idx="3507">
                  <c:v>6.53</c:v>
                </c:pt>
                <c:pt idx="3508">
                  <c:v>6.6899999999999995</c:v>
                </c:pt>
                <c:pt idx="3509">
                  <c:v>6.6099999999999985</c:v>
                </c:pt>
                <c:pt idx="3510">
                  <c:v>6.63</c:v>
                </c:pt>
                <c:pt idx="3511">
                  <c:v>6.6599999999999975</c:v>
                </c:pt>
                <c:pt idx="3512">
                  <c:v>6.68</c:v>
                </c:pt>
                <c:pt idx="3513">
                  <c:v>6.55</c:v>
                </c:pt>
                <c:pt idx="3514">
                  <c:v>6.56</c:v>
                </c:pt>
                <c:pt idx="3515">
                  <c:v>6.6899999999999995</c:v>
                </c:pt>
                <c:pt idx="3516">
                  <c:v>6.75</c:v>
                </c:pt>
                <c:pt idx="3517">
                  <c:v>6.74</c:v>
                </c:pt>
                <c:pt idx="3518">
                  <c:v>7.1899999999999995</c:v>
                </c:pt>
                <c:pt idx="3519">
                  <c:v>7.07</c:v>
                </c:pt>
                <c:pt idx="3520">
                  <c:v>6.9300000000000024</c:v>
                </c:pt>
                <c:pt idx="3521">
                  <c:v>6.39</c:v>
                </c:pt>
                <c:pt idx="3522">
                  <c:v>5.8599999999999985</c:v>
                </c:pt>
                <c:pt idx="3523">
                  <c:v>5.6</c:v>
                </c:pt>
                <c:pt idx="3524">
                  <c:v>5.3599999999999985</c:v>
                </c:pt>
                <c:pt idx="3525">
                  <c:v>5.29</c:v>
                </c:pt>
                <c:pt idx="3526">
                  <c:v>5.22</c:v>
                </c:pt>
                <c:pt idx="3527">
                  <c:v>5.23</c:v>
                </c:pt>
                <c:pt idx="3528">
                  <c:v>5.0999999999999996</c:v>
                </c:pt>
                <c:pt idx="3529">
                  <c:v>5.03</c:v>
                </c:pt>
                <c:pt idx="3530">
                  <c:v>5.2700000000000014</c:v>
                </c:pt>
                <c:pt idx="3531">
                  <c:v>5.6199999999999966</c:v>
                </c:pt>
                <c:pt idx="3532">
                  <c:v>5.63</c:v>
                </c:pt>
                <c:pt idx="3533">
                  <c:v>5.54</c:v>
                </c:pt>
                <c:pt idx="3534">
                  <c:v>5.58</c:v>
                </c:pt>
                <c:pt idx="3535">
                  <c:v>5.73</c:v>
                </c:pt>
                <c:pt idx="3536">
                  <c:v>5.7</c:v>
                </c:pt>
                <c:pt idx="3537">
                  <c:v>5.67</c:v>
                </c:pt>
                <c:pt idx="3538">
                  <c:v>5.83</c:v>
                </c:pt>
                <c:pt idx="3539">
                  <c:v>5.91</c:v>
                </c:pt>
                <c:pt idx="3540">
                  <c:v>5.87</c:v>
                </c:pt>
                <c:pt idx="3541">
                  <c:v>5.88</c:v>
                </c:pt>
                <c:pt idx="3542">
                  <c:v>5.7700000000000014</c:v>
                </c:pt>
                <c:pt idx="3543">
                  <c:v>5.6599999999999975</c:v>
                </c:pt>
                <c:pt idx="3544">
                  <c:v>5.72</c:v>
                </c:pt>
                <c:pt idx="3545">
                  <c:v>5.78</c:v>
                </c:pt>
                <c:pt idx="3546">
                  <c:v>5.7700000000000014</c:v>
                </c:pt>
                <c:pt idx="3547">
                  <c:v>5.7</c:v>
                </c:pt>
                <c:pt idx="3548">
                  <c:v>5.63</c:v>
                </c:pt>
                <c:pt idx="3549">
                  <c:v>5.21</c:v>
                </c:pt>
                <c:pt idx="3550">
                  <c:v>5.55</c:v>
                </c:pt>
                <c:pt idx="3551">
                  <c:v>5.49</c:v>
                </c:pt>
                <c:pt idx="3552">
                  <c:v>5.3599999999999985</c:v>
                </c:pt>
                <c:pt idx="3553">
                  <c:v>5.4300000000000024</c:v>
                </c:pt>
                <c:pt idx="3554">
                  <c:v>5.8199999999999985</c:v>
                </c:pt>
                <c:pt idx="3555">
                  <c:v>5.8599999999999985</c:v>
                </c:pt>
                <c:pt idx="3556">
                  <c:v>5.83</c:v>
                </c:pt>
                <c:pt idx="3557">
                  <c:v>5.92</c:v>
                </c:pt>
                <c:pt idx="3558">
                  <c:v>5.8599999999999985</c:v>
                </c:pt>
                <c:pt idx="3559">
                  <c:v>5.85</c:v>
                </c:pt>
                <c:pt idx="3560">
                  <c:v>5.9300000000000024</c:v>
                </c:pt>
                <c:pt idx="3561">
                  <c:v>5.94</c:v>
                </c:pt>
                <c:pt idx="3562">
                  <c:v>5.9300000000000024</c:v>
                </c:pt>
                <c:pt idx="3563">
                  <c:v>5.87</c:v>
                </c:pt>
                <c:pt idx="3564">
                  <c:v>5.87</c:v>
                </c:pt>
                <c:pt idx="3565">
                  <c:v>5.9300000000000024</c:v>
                </c:pt>
                <c:pt idx="3566">
                  <c:v>5.78</c:v>
                </c:pt>
                <c:pt idx="3567">
                  <c:v>5.74</c:v>
                </c:pt>
                <c:pt idx="3568">
                  <c:v>5.7</c:v>
                </c:pt>
                <c:pt idx="3569">
                  <c:v>5.84</c:v>
                </c:pt>
                <c:pt idx="3570">
                  <c:v>5.71</c:v>
                </c:pt>
                <c:pt idx="3571">
                  <c:v>5.68</c:v>
                </c:pt>
                <c:pt idx="3572">
                  <c:v>5.88</c:v>
                </c:pt>
                <c:pt idx="3573">
                  <c:v>5.9300000000000024</c:v>
                </c:pt>
                <c:pt idx="3574">
                  <c:v>5.84</c:v>
                </c:pt>
                <c:pt idx="3575">
                  <c:v>5.78</c:v>
                </c:pt>
                <c:pt idx="3576">
                  <c:v>5.87</c:v>
                </c:pt>
                <c:pt idx="3577">
                  <c:v>5.6899999999999995</c:v>
                </c:pt>
                <c:pt idx="3578">
                  <c:v>5.81</c:v>
                </c:pt>
                <c:pt idx="3579">
                  <c:v>5.79</c:v>
                </c:pt>
                <c:pt idx="3580">
                  <c:v>5.88</c:v>
                </c:pt>
                <c:pt idx="3581">
                  <c:v>5.88</c:v>
                </c:pt>
                <c:pt idx="3582">
                  <c:v>5.96</c:v>
                </c:pt>
                <c:pt idx="3583">
                  <c:v>5.81</c:v>
                </c:pt>
                <c:pt idx="3584">
                  <c:v>5.8199999999999985</c:v>
                </c:pt>
                <c:pt idx="3585">
                  <c:v>5.81</c:v>
                </c:pt>
                <c:pt idx="3586">
                  <c:v>5.83</c:v>
                </c:pt>
                <c:pt idx="3587">
                  <c:v>5.8199999999999985</c:v>
                </c:pt>
                <c:pt idx="3588">
                  <c:v>5.74</c:v>
                </c:pt>
                <c:pt idx="3589">
                  <c:v>5.68</c:v>
                </c:pt>
                <c:pt idx="3590">
                  <c:v>5.64</c:v>
                </c:pt>
                <c:pt idx="3591">
                  <c:v>5.6599999999999975</c:v>
                </c:pt>
                <c:pt idx="3592">
                  <c:v>5.71</c:v>
                </c:pt>
                <c:pt idx="3593">
                  <c:v>5.71</c:v>
                </c:pt>
                <c:pt idx="3594">
                  <c:v>5.6499999999999995</c:v>
                </c:pt>
                <c:pt idx="3595">
                  <c:v>5.64</c:v>
                </c:pt>
                <c:pt idx="3596">
                  <c:v>5.64</c:v>
                </c:pt>
                <c:pt idx="3597">
                  <c:v>5.6</c:v>
                </c:pt>
                <c:pt idx="3598">
                  <c:v>5.6099999999999985</c:v>
                </c:pt>
                <c:pt idx="3599">
                  <c:v>5.63</c:v>
                </c:pt>
                <c:pt idx="3600">
                  <c:v>5.75</c:v>
                </c:pt>
                <c:pt idx="3601">
                  <c:v>5.75</c:v>
                </c:pt>
                <c:pt idx="3602">
                  <c:v>5.74</c:v>
                </c:pt>
                <c:pt idx="3603">
                  <c:v>5.6899999999999995</c:v>
                </c:pt>
                <c:pt idx="3604">
                  <c:v>5.68</c:v>
                </c:pt>
                <c:pt idx="3605">
                  <c:v>5.6599999999999975</c:v>
                </c:pt>
                <c:pt idx="3606">
                  <c:v>5.63</c:v>
                </c:pt>
                <c:pt idx="3607">
                  <c:v>5.6199999999999966</c:v>
                </c:pt>
                <c:pt idx="3608">
                  <c:v>5.63</c:v>
                </c:pt>
                <c:pt idx="3609">
                  <c:v>5.59</c:v>
                </c:pt>
                <c:pt idx="3610">
                  <c:v>5.6199999999999966</c:v>
                </c:pt>
                <c:pt idx="3611">
                  <c:v>5.6199999999999966</c:v>
                </c:pt>
                <c:pt idx="3612">
                  <c:v>5.6099999999999985</c:v>
                </c:pt>
                <c:pt idx="3613">
                  <c:v>5.6</c:v>
                </c:pt>
                <c:pt idx="3614">
                  <c:v>5.71</c:v>
                </c:pt>
                <c:pt idx="3615">
                  <c:v>5.72</c:v>
                </c:pt>
                <c:pt idx="3616">
                  <c:v>5.74</c:v>
                </c:pt>
                <c:pt idx="3617">
                  <c:v>5.73</c:v>
                </c:pt>
                <c:pt idx="3618">
                  <c:v>5.75</c:v>
                </c:pt>
                <c:pt idx="3619">
                  <c:v>5.73</c:v>
                </c:pt>
                <c:pt idx="3620">
                  <c:v>5.7</c:v>
                </c:pt>
                <c:pt idx="3621">
                  <c:v>5.6099999999999985</c:v>
                </c:pt>
                <c:pt idx="3622">
                  <c:v>5.6099999999999985</c:v>
                </c:pt>
                <c:pt idx="3623">
                  <c:v>5.6</c:v>
                </c:pt>
                <c:pt idx="3624">
                  <c:v>5.6599999999999975</c:v>
                </c:pt>
                <c:pt idx="3625">
                  <c:v>5.74</c:v>
                </c:pt>
                <c:pt idx="3626">
                  <c:v>5.78</c:v>
                </c:pt>
                <c:pt idx="3627">
                  <c:v>5.83</c:v>
                </c:pt>
                <c:pt idx="3628">
                  <c:v>5.79</c:v>
                </c:pt>
                <c:pt idx="3629">
                  <c:v>5.7</c:v>
                </c:pt>
                <c:pt idx="3630">
                  <c:v>5.74</c:v>
                </c:pt>
                <c:pt idx="3631">
                  <c:v>5.74</c:v>
                </c:pt>
                <c:pt idx="3632">
                  <c:v>5.75</c:v>
                </c:pt>
                <c:pt idx="3633">
                  <c:v>5.71</c:v>
                </c:pt>
                <c:pt idx="3634">
                  <c:v>5.85</c:v>
                </c:pt>
                <c:pt idx="3635">
                  <c:v>6</c:v>
                </c:pt>
                <c:pt idx="3636">
                  <c:v>6.05</c:v>
                </c:pt>
                <c:pt idx="3637">
                  <c:v>6.05</c:v>
                </c:pt>
                <c:pt idx="3638">
                  <c:v>6.02</c:v>
                </c:pt>
                <c:pt idx="3639">
                  <c:v>6.04</c:v>
                </c:pt>
                <c:pt idx="3640">
                  <c:v>5.9300000000000024</c:v>
                </c:pt>
                <c:pt idx="3641">
                  <c:v>5.8599999999999985</c:v>
                </c:pt>
                <c:pt idx="3642">
                  <c:v>5.74</c:v>
                </c:pt>
                <c:pt idx="3643">
                  <c:v>5.88</c:v>
                </c:pt>
                <c:pt idx="3644">
                  <c:v>5.85</c:v>
                </c:pt>
                <c:pt idx="3645">
                  <c:v>5.81</c:v>
                </c:pt>
                <c:pt idx="3646">
                  <c:v>5.84</c:v>
                </c:pt>
                <c:pt idx="3647">
                  <c:v>5.83</c:v>
                </c:pt>
                <c:pt idx="3648">
                  <c:v>5.83</c:v>
                </c:pt>
                <c:pt idx="3649">
                  <c:v>5.85</c:v>
                </c:pt>
                <c:pt idx="3650">
                  <c:v>5.9</c:v>
                </c:pt>
                <c:pt idx="3651">
                  <c:v>5.87</c:v>
                </c:pt>
                <c:pt idx="3652">
                  <c:v>5.96</c:v>
                </c:pt>
                <c:pt idx="3653">
                  <c:v>5.98</c:v>
                </c:pt>
                <c:pt idx="3654">
                  <c:v>6.08</c:v>
                </c:pt>
                <c:pt idx="3655">
                  <c:v>6.13</c:v>
                </c:pt>
                <c:pt idx="3656">
                  <c:v>6.14</c:v>
                </c:pt>
                <c:pt idx="3657">
                  <c:v>6.18</c:v>
                </c:pt>
                <c:pt idx="3658">
                  <c:v>6.29</c:v>
                </c:pt>
                <c:pt idx="3659">
                  <c:v>6.31</c:v>
                </c:pt>
                <c:pt idx="3660">
                  <c:v>6.34</c:v>
                </c:pt>
                <c:pt idx="3661">
                  <c:v>6.26</c:v>
                </c:pt>
                <c:pt idx="3662">
                  <c:v>6.21</c:v>
                </c:pt>
                <c:pt idx="3663">
                  <c:v>6.18</c:v>
                </c:pt>
                <c:pt idx="3664">
                  <c:v>6.2</c:v>
                </c:pt>
                <c:pt idx="3665">
                  <c:v>6.3</c:v>
                </c:pt>
                <c:pt idx="3666">
                  <c:v>6.21</c:v>
                </c:pt>
                <c:pt idx="3667">
                  <c:v>6.1499999999999995</c:v>
                </c:pt>
                <c:pt idx="3668">
                  <c:v>6.24</c:v>
                </c:pt>
                <c:pt idx="3669">
                  <c:v>6.25</c:v>
                </c:pt>
                <c:pt idx="3670">
                  <c:v>6.31</c:v>
                </c:pt>
                <c:pt idx="3671">
                  <c:v>6.33</c:v>
                </c:pt>
                <c:pt idx="3672">
                  <c:v>6.42</c:v>
                </c:pt>
                <c:pt idx="3673">
                  <c:v>6.44</c:v>
                </c:pt>
                <c:pt idx="3674">
                  <c:v>6.4300000000000024</c:v>
                </c:pt>
                <c:pt idx="3675">
                  <c:v>6.4700000000000024</c:v>
                </c:pt>
                <c:pt idx="3676">
                  <c:v>6.44</c:v>
                </c:pt>
                <c:pt idx="3677">
                  <c:v>6.46</c:v>
                </c:pt>
                <c:pt idx="3678">
                  <c:v>6.46</c:v>
                </c:pt>
                <c:pt idx="3679">
                  <c:v>6.4300000000000024</c:v>
                </c:pt>
                <c:pt idx="3680">
                  <c:v>6.39</c:v>
                </c:pt>
                <c:pt idx="3681">
                  <c:v>6.44</c:v>
                </c:pt>
                <c:pt idx="3682">
                  <c:v>6.45</c:v>
                </c:pt>
                <c:pt idx="3683">
                  <c:v>6.44</c:v>
                </c:pt>
                <c:pt idx="3684">
                  <c:v>6.35</c:v>
                </c:pt>
                <c:pt idx="3685">
                  <c:v>6.34</c:v>
                </c:pt>
                <c:pt idx="3686">
                  <c:v>6.29</c:v>
                </c:pt>
                <c:pt idx="3687">
                  <c:v>6.37</c:v>
                </c:pt>
                <c:pt idx="3688">
                  <c:v>6.37</c:v>
                </c:pt>
                <c:pt idx="3689">
                  <c:v>6.56</c:v>
                </c:pt>
                <c:pt idx="3690">
                  <c:v>6.52</c:v>
                </c:pt>
                <c:pt idx="3691">
                  <c:v>6.52</c:v>
                </c:pt>
                <c:pt idx="3692">
                  <c:v>6.51</c:v>
                </c:pt>
                <c:pt idx="3693">
                  <c:v>6.56</c:v>
                </c:pt>
                <c:pt idx="3694">
                  <c:v>6.6</c:v>
                </c:pt>
                <c:pt idx="3695">
                  <c:v>6.58</c:v>
                </c:pt>
                <c:pt idx="3696">
                  <c:v>6.56</c:v>
                </c:pt>
                <c:pt idx="3697">
                  <c:v>6.55</c:v>
                </c:pt>
                <c:pt idx="3698">
                  <c:v>6.56</c:v>
                </c:pt>
                <c:pt idx="3699">
                  <c:v>6.53</c:v>
                </c:pt>
                <c:pt idx="3700">
                  <c:v>6.55</c:v>
                </c:pt>
                <c:pt idx="3701">
                  <c:v>6.6599999999999975</c:v>
                </c:pt>
                <c:pt idx="3702">
                  <c:v>6.6099999999999985</c:v>
                </c:pt>
                <c:pt idx="3703">
                  <c:v>6.73</c:v>
                </c:pt>
                <c:pt idx="3704">
                  <c:v>6.72</c:v>
                </c:pt>
                <c:pt idx="3705">
                  <c:v>6.73</c:v>
                </c:pt>
                <c:pt idx="3706">
                  <c:v>6.72</c:v>
                </c:pt>
                <c:pt idx="3707">
                  <c:v>6.6599999999999975</c:v>
                </c:pt>
                <c:pt idx="3708">
                  <c:v>6.6899999999999995</c:v>
                </c:pt>
                <c:pt idx="3709">
                  <c:v>6.71</c:v>
                </c:pt>
                <c:pt idx="3710">
                  <c:v>6.78</c:v>
                </c:pt>
                <c:pt idx="3711">
                  <c:v>6.74</c:v>
                </c:pt>
                <c:pt idx="3712">
                  <c:v>6.8</c:v>
                </c:pt>
                <c:pt idx="3713">
                  <c:v>6.89</c:v>
                </c:pt>
                <c:pt idx="3714">
                  <c:v>7</c:v>
                </c:pt>
                <c:pt idx="3715">
                  <c:v>6.99</c:v>
                </c:pt>
                <c:pt idx="3716">
                  <c:v>6.95</c:v>
                </c:pt>
                <c:pt idx="3717">
                  <c:v>6.91</c:v>
                </c:pt>
                <c:pt idx="3718">
                  <c:v>6.9</c:v>
                </c:pt>
                <c:pt idx="3719">
                  <c:v>6.9</c:v>
                </c:pt>
                <c:pt idx="3720">
                  <c:v>6.84</c:v>
                </c:pt>
                <c:pt idx="3721">
                  <c:v>6.92</c:v>
                </c:pt>
                <c:pt idx="3722">
                  <c:v>6.84</c:v>
                </c:pt>
                <c:pt idx="3723">
                  <c:v>7.06</c:v>
                </c:pt>
                <c:pt idx="3724">
                  <c:v>6.99</c:v>
                </c:pt>
                <c:pt idx="3725">
                  <c:v>7.01</c:v>
                </c:pt>
                <c:pt idx="3726">
                  <c:v>7.01</c:v>
                </c:pt>
                <c:pt idx="3727">
                  <c:v>6.99</c:v>
                </c:pt>
                <c:pt idx="3728">
                  <c:v>7.06</c:v>
                </c:pt>
                <c:pt idx="3729">
                  <c:v>7.03</c:v>
                </c:pt>
                <c:pt idx="3730">
                  <c:v>7.02</c:v>
                </c:pt>
                <c:pt idx="3731">
                  <c:v>7.06</c:v>
                </c:pt>
                <c:pt idx="3732">
                  <c:v>7.06</c:v>
                </c:pt>
                <c:pt idx="3733">
                  <c:v>7.1599999999999975</c:v>
                </c:pt>
                <c:pt idx="3734">
                  <c:v>7.18</c:v>
                </c:pt>
                <c:pt idx="3735">
                  <c:v>7.25</c:v>
                </c:pt>
                <c:pt idx="3736">
                  <c:v>7.33</c:v>
                </c:pt>
                <c:pt idx="3737">
                  <c:v>7.3199999999999985</c:v>
                </c:pt>
                <c:pt idx="3738">
                  <c:v>7.3</c:v>
                </c:pt>
                <c:pt idx="3739">
                  <c:v>7.3</c:v>
                </c:pt>
                <c:pt idx="3740">
                  <c:v>7.28</c:v>
                </c:pt>
                <c:pt idx="3741">
                  <c:v>7.22</c:v>
                </c:pt>
                <c:pt idx="3742">
                  <c:v>7.26</c:v>
                </c:pt>
                <c:pt idx="3743">
                  <c:v>7.33</c:v>
                </c:pt>
                <c:pt idx="3744">
                  <c:v>7.3199999999999985</c:v>
                </c:pt>
                <c:pt idx="3745">
                  <c:v>7.28</c:v>
                </c:pt>
                <c:pt idx="3746">
                  <c:v>7.23</c:v>
                </c:pt>
                <c:pt idx="3747">
                  <c:v>7.17</c:v>
                </c:pt>
                <c:pt idx="3748">
                  <c:v>7.1599999999999975</c:v>
                </c:pt>
                <c:pt idx="3749">
                  <c:v>7.17</c:v>
                </c:pt>
                <c:pt idx="3750">
                  <c:v>7.1499999999999995</c:v>
                </c:pt>
                <c:pt idx="3751">
                  <c:v>7.13</c:v>
                </c:pt>
                <c:pt idx="3752">
                  <c:v>7.2</c:v>
                </c:pt>
                <c:pt idx="3753">
                  <c:v>7.1899999999999995</c:v>
                </c:pt>
                <c:pt idx="3754">
                  <c:v>7.2</c:v>
                </c:pt>
                <c:pt idx="3755">
                  <c:v>7.23</c:v>
                </c:pt>
                <c:pt idx="3756">
                  <c:v>7.3</c:v>
                </c:pt>
                <c:pt idx="3757">
                  <c:v>7.33</c:v>
                </c:pt>
                <c:pt idx="3758">
                  <c:v>7.34</c:v>
                </c:pt>
                <c:pt idx="3759">
                  <c:v>7.29</c:v>
                </c:pt>
                <c:pt idx="3760">
                  <c:v>7.25</c:v>
                </c:pt>
                <c:pt idx="3761">
                  <c:v>7.24</c:v>
                </c:pt>
                <c:pt idx="3762">
                  <c:v>7.23</c:v>
                </c:pt>
                <c:pt idx="3763">
                  <c:v>7.22</c:v>
                </c:pt>
                <c:pt idx="3764">
                  <c:v>7.3</c:v>
                </c:pt>
                <c:pt idx="3765">
                  <c:v>7.2700000000000014</c:v>
                </c:pt>
                <c:pt idx="3766">
                  <c:v>7.29</c:v>
                </c:pt>
                <c:pt idx="3767">
                  <c:v>7.28</c:v>
                </c:pt>
                <c:pt idx="3768">
                  <c:v>7.34</c:v>
                </c:pt>
                <c:pt idx="3769">
                  <c:v>7.3199999999999985</c:v>
                </c:pt>
                <c:pt idx="3770">
                  <c:v>7.33</c:v>
                </c:pt>
                <c:pt idx="3771">
                  <c:v>7.3599999999999985</c:v>
                </c:pt>
                <c:pt idx="3772">
                  <c:v>7.4300000000000024</c:v>
                </c:pt>
                <c:pt idx="3773">
                  <c:v>7.45</c:v>
                </c:pt>
                <c:pt idx="3774">
                  <c:v>7.44</c:v>
                </c:pt>
                <c:pt idx="3775">
                  <c:v>7.51</c:v>
                </c:pt>
                <c:pt idx="3776">
                  <c:v>7.44</c:v>
                </c:pt>
                <c:pt idx="3777">
                  <c:v>7.41</c:v>
                </c:pt>
                <c:pt idx="3778">
                  <c:v>7.38</c:v>
                </c:pt>
                <c:pt idx="3779">
                  <c:v>7.37</c:v>
                </c:pt>
                <c:pt idx="3780">
                  <c:v>7.3599999999999985</c:v>
                </c:pt>
                <c:pt idx="3781">
                  <c:v>7.34</c:v>
                </c:pt>
                <c:pt idx="3782">
                  <c:v>7.37</c:v>
                </c:pt>
                <c:pt idx="3783">
                  <c:v>7.4</c:v>
                </c:pt>
                <c:pt idx="3784">
                  <c:v>7.45</c:v>
                </c:pt>
                <c:pt idx="3785">
                  <c:v>7.48</c:v>
                </c:pt>
                <c:pt idx="3786">
                  <c:v>7.59</c:v>
                </c:pt>
                <c:pt idx="3787">
                  <c:v>7.57</c:v>
                </c:pt>
                <c:pt idx="3788">
                  <c:v>7.64</c:v>
                </c:pt>
                <c:pt idx="3789">
                  <c:v>7.78</c:v>
                </c:pt>
                <c:pt idx="3790">
                  <c:v>7.95</c:v>
                </c:pt>
                <c:pt idx="3791">
                  <c:v>7.94</c:v>
                </c:pt>
                <c:pt idx="3792">
                  <c:v>7.92</c:v>
                </c:pt>
                <c:pt idx="3793">
                  <c:v>7.94</c:v>
                </c:pt>
                <c:pt idx="3794">
                  <c:v>7.99</c:v>
                </c:pt>
                <c:pt idx="3795">
                  <c:v>8</c:v>
                </c:pt>
                <c:pt idx="3796">
                  <c:v>8.01</c:v>
                </c:pt>
                <c:pt idx="3797">
                  <c:v>8.0300000000000011</c:v>
                </c:pt>
                <c:pt idx="3798">
                  <c:v>7.98</c:v>
                </c:pt>
                <c:pt idx="3799">
                  <c:v>7.99</c:v>
                </c:pt>
                <c:pt idx="3800">
                  <c:v>7.83</c:v>
                </c:pt>
                <c:pt idx="3801">
                  <c:v>7.85</c:v>
                </c:pt>
                <c:pt idx="3802">
                  <c:v>8.07</c:v>
                </c:pt>
                <c:pt idx="3803">
                  <c:v>8.01</c:v>
                </c:pt>
                <c:pt idx="3804">
                  <c:v>7.95</c:v>
                </c:pt>
                <c:pt idx="3805">
                  <c:v>7.99</c:v>
                </c:pt>
                <c:pt idx="3806">
                  <c:v>7.98</c:v>
                </c:pt>
                <c:pt idx="3807">
                  <c:v>7.88</c:v>
                </c:pt>
                <c:pt idx="3808">
                  <c:v>7.9</c:v>
                </c:pt>
                <c:pt idx="3809">
                  <c:v>8.1</c:v>
                </c:pt>
                <c:pt idx="3810">
                  <c:v>8.120000000000001</c:v>
                </c:pt>
                <c:pt idx="3811">
                  <c:v>8.19</c:v>
                </c:pt>
                <c:pt idx="3812">
                  <c:v>8.16</c:v>
                </c:pt>
                <c:pt idx="3813">
                  <c:v>8.19</c:v>
                </c:pt>
                <c:pt idx="3814">
                  <c:v>8.18</c:v>
                </c:pt>
                <c:pt idx="3815">
                  <c:v>8.1</c:v>
                </c:pt>
                <c:pt idx="3816">
                  <c:v>8.0500000000000007</c:v>
                </c:pt>
                <c:pt idx="3817">
                  <c:v>8.0500000000000007</c:v>
                </c:pt>
                <c:pt idx="3818">
                  <c:v>8.15</c:v>
                </c:pt>
                <c:pt idx="3819">
                  <c:v>8.26</c:v>
                </c:pt>
                <c:pt idx="3820">
                  <c:v>8.129999999999999</c:v>
                </c:pt>
                <c:pt idx="3821">
                  <c:v>8.1</c:v>
                </c:pt>
                <c:pt idx="3822">
                  <c:v>8.1399999999999988</c:v>
                </c:pt>
                <c:pt idx="3823">
                  <c:v>8.25</c:v>
                </c:pt>
                <c:pt idx="3824">
                  <c:v>8.27</c:v>
                </c:pt>
                <c:pt idx="3825">
                  <c:v>8.2900000000000009</c:v>
                </c:pt>
                <c:pt idx="3826">
                  <c:v>8.2800000000000011</c:v>
                </c:pt>
                <c:pt idx="3827">
                  <c:v>8.3000000000000007</c:v>
                </c:pt>
                <c:pt idx="3828">
                  <c:v>8.2399999999999984</c:v>
                </c:pt>
                <c:pt idx="3829">
                  <c:v>8.26</c:v>
                </c:pt>
                <c:pt idx="3830">
                  <c:v>8.2100000000000009</c:v>
                </c:pt>
                <c:pt idx="3831">
                  <c:v>8.2399999999999984</c:v>
                </c:pt>
                <c:pt idx="3832">
                  <c:v>8.26</c:v>
                </c:pt>
                <c:pt idx="3833">
                  <c:v>8.2299999999999986</c:v>
                </c:pt>
                <c:pt idx="3834">
                  <c:v>8.2399999999999984</c:v>
                </c:pt>
                <c:pt idx="3835">
                  <c:v>8.27</c:v>
                </c:pt>
                <c:pt idx="3836">
                  <c:v>8.2100000000000009</c:v>
                </c:pt>
                <c:pt idx="3837">
                  <c:v>8.2900000000000009</c:v>
                </c:pt>
                <c:pt idx="3838">
                  <c:v>8.34</c:v>
                </c:pt>
                <c:pt idx="3839">
                  <c:v>8.33</c:v>
                </c:pt>
                <c:pt idx="3840">
                  <c:v>8.2800000000000011</c:v>
                </c:pt>
                <c:pt idx="3841">
                  <c:v>8.39</c:v>
                </c:pt>
                <c:pt idx="3842">
                  <c:v>8.3700000000000028</c:v>
                </c:pt>
                <c:pt idx="3843">
                  <c:v>8.3800000000000008</c:v>
                </c:pt>
                <c:pt idx="3844">
                  <c:v>8.48</c:v>
                </c:pt>
                <c:pt idx="3845">
                  <c:v>8.5300000000000011</c:v>
                </c:pt>
                <c:pt idx="3846">
                  <c:v>8.5300000000000011</c:v>
                </c:pt>
                <c:pt idx="3847">
                  <c:v>8.5300000000000011</c:v>
                </c:pt>
                <c:pt idx="3848">
                  <c:v>8.48</c:v>
                </c:pt>
                <c:pt idx="3849">
                  <c:v>8.5500000000000007</c:v>
                </c:pt>
                <c:pt idx="3850">
                  <c:v>8.5500000000000007</c:v>
                </c:pt>
                <c:pt idx="3851">
                  <c:v>8.56</c:v>
                </c:pt>
                <c:pt idx="3852">
                  <c:v>8.49</c:v>
                </c:pt>
                <c:pt idx="3853">
                  <c:v>8.5</c:v>
                </c:pt>
                <c:pt idx="3854">
                  <c:v>8.48</c:v>
                </c:pt>
                <c:pt idx="3855">
                  <c:v>8.4700000000000006</c:v>
                </c:pt>
                <c:pt idx="3856">
                  <c:v>8.5300000000000011</c:v>
                </c:pt>
                <c:pt idx="3857">
                  <c:v>8.61</c:v>
                </c:pt>
                <c:pt idx="3858">
                  <c:v>8.65</c:v>
                </c:pt>
                <c:pt idx="3859">
                  <c:v>8.68</c:v>
                </c:pt>
                <c:pt idx="3860">
                  <c:v>8.7100000000000009</c:v>
                </c:pt>
                <c:pt idx="3861">
                  <c:v>8.66</c:v>
                </c:pt>
                <c:pt idx="3862">
                  <c:v>8.66</c:v>
                </c:pt>
                <c:pt idx="3863">
                  <c:v>8.629999999999999</c:v>
                </c:pt>
                <c:pt idx="3864">
                  <c:v>8.57</c:v>
                </c:pt>
                <c:pt idx="3865">
                  <c:v>8.620000000000001</c:v>
                </c:pt>
                <c:pt idx="3866">
                  <c:v>8.61</c:v>
                </c:pt>
                <c:pt idx="3867">
                  <c:v>8.66</c:v>
                </c:pt>
                <c:pt idx="3868">
                  <c:v>8.7399999999999984</c:v>
                </c:pt>
                <c:pt idx="3869">
                  <c:v>8.76</c:v>
                </c:pt>
                <c:pt idx="3870">
                  <c:v>8.7000000000000011</c:v>
                </c:pt>
                <c:pt idx="3871">
                  <c:v>8.67</c:v>
                </c:pt>
                <c:pt idx="3872">
                  <c:v>8.7000000000000011</c:v>
                </c:pt>
                <c:pt idx="3873">
                  <c:v>8.8500000000000068</c:v>
                </c:pt>
                <c:pt idx="3874">
                  <c:v>8.99</c:v>
                </c:pt>
                <c:pt idx="3875">
                  <c:v>9.09</c:v>
                </c:pt>
                <c:pt idx="3876">
                  <c:v>9.01</c:v>
                </c:pt>
                <c:pt idx="3877">
                  <c:v>9.0400000000000009</c:v>
                </c:pt>
                <c:pt idx="3878">
                  <c:v>9.1</c:v>
                </c:pt>
                <c:pt idx="3879">
                  <c:v>9.07</c:v>
                </c:pt>
                <c:pt idx="3880">
                  <c:v>8.9600000000000026</c:v>
                </c:pt>
                <c:pt idx="3881">
                  <c:v>8.9500000000000028</c:v>
                </c:pt>
                <c:pt idx="3882">
                  <c:v>8.9</c:v>
                </c:pt>
                <c:pt idx="3883">
                  <c:v>8.82</c:v>
                </c:pt>
                <c:pt idx="3884">
                  <c:v>8.81</c:v>
                </c:pt>
                <c:pt idx="3885">
                  <c:v>8.82</c:v>
                </c:pt>
                <c:pt idx="3886">
                  <c:v>8.84</c:v>
                </c:pt>
                <c:pt idx="3887">
                  <c:v>8.8000000000000007</c:v>
                </c:pt>
                <c:pt idx="3888">
                  <c:v>8.7299999999999986</c:v>
                </c:pt>
                <c:pt idx="3889">
                  <c:v>8.68</c:v>
                </c:pt>
                <c:pt idx="3890">
                  <c:v>8.66</c:v>
                </c:pt>
                <c:pt idx="3891">
                  <c:v>8.77</c:v>
                </c:pt>
                <c:pt idx="3892">
                  <c:v>8.61</c:v>
                </c:pt>
                <c:pt idx="3893">
                  <c:v>8.61</c:v>
                </c:pt>
                <c:pt idx="3894">
                  <c:v>8.43</c:v>
                </c:pt>
                <c:pt idx="3895">
                  <c:v>8.43</c:v>
                </c:pt>
                <c:pt idx="3896">
                  <c:v>8.6399999999999988</c:v>
                </c:pt>
                <c:pt idx="3897">
                  <c:v>8.6399999999999988</c:v>
                </c:pt>
                <c:pt idx="3898">
                  <c:v>8.67</c:v>
                </c:pt>
                <c:pt idx="3899">
                  <c:v>8.629999999999999</c:v>
                </c:pt>
                <c:pt idx="3900">
                  <c:v>8.5300000000000011</c:v>
                </c:pt>
                <c:pt idx="3901">
                  <c:v>8.41</c:v>
                </c:pt>
                <c:pt idx="3902">
                  <c:v>8.41</c:v>
                </c:pt>
                <c:pt idx="3903">
                  <c:v>8.620000000000001</c:v>
                </c:pt>
                <c:pt idx="3904">
                  <c:v>8.58</c:v>
                </c:pt>
                <c:pt idx="3905">
                  <c:v>8.5300000000000011</c:v>
                </c:pt>
                <c:pt idx="3906">
                  <c:v>8.5300000000000011</c:v>
                </c:pt>
                <c:pt idx="3907">
                  <c:v>8.43</c:v>
                </c:pt>
                <c:pt idx="3908">
                  <c:v>8.49</c:v>
                </c:pt>
                <c:pt idx="3909">
                  <c:v>8.5</c:v>
                </c:pt>
                <c:pt idx="3910">
                  <c:v>8.52</c:v>
                </c:pt>
                <c:pt idx="3911">
                  <c:v>8.42</c:v>
                </c:pt>
                <c:pt idx="3912">
                  <c:v>8.2100000000000009</c:v>
                </c:pt>
                <c:pt idx="3913">
                  <c:v>8.2399999999999984</c:v>
                </c:pt>
                <c:pt idx="3914">
                  <c:v>8.2299999999999986</c:v>
                </c:pt>
                <c:pt idx="3915">
                  <c:v>8.2800000000000011</c:v>
                </c:pt>
                <c:pt idx="3916">
                  <c:v>8.3800000000000008</c:v>
                </c:pt>
                <c:pt idx="3917">
                  <c:v>8.3500000000000068</c:v>
                </c:pt>
                <c:pt idx="3918">
                  <c:v>8.32</c:v>
                </c:pt>
                <c:pt idx="3919">
                  <c:v>8.2800000000000011</c:v>
                </c:pt>
                <c:pt idx="3920">
                  <c:v>8.3700000000000028</c:v>
                </c:pt>
                <c:pt idx="3921">
                  <c:v>8.5400000000000009</c:v>
                </c:pt>
                <c:pt idx="3922">
                  <c:v>8.52</c:v>
                </c:pt>
                <c:pt idx="3923">
                  <c:v>8.58</c:v>
                </c:pt>
                <c:pt idx="3924">
                  <c:v>8.61</c:v>
                </c:pt>
                <c:pt idx="3925">
                  <c:v>8.61</c:v>
                </c:pt>
                <c:pt idx="3926">
                  <c:v>8.3600000000000048</c:v>
                </c:pt>
                <c:pt idx="3927">
                  <c:v>8.26</c:v>
                </c:pt>
                <c:pt idx="3928">
                  <c:v>8.16</c:v>
                </c:pt>
                <c:pt idx="3929">
                  <c:v>8.1399999999999988</c:v>
                </c:pt>
                <c:pt idx="3930">
                  <c:v>8.120000000000001</c:v>
                </c:pt>
                <c:pt idx="3931">
                  <c:v>8.2199999999999989</c:v>
                </c:pt>
                <c:pt idx="3932">
                  <c:v>8.19</c:v>
                </c:pt>
                <c:pt idx="3933">
                  <c:v>8.16</c:v>
                </c:pt>
                <c:pt idx="3934">
                  <c:v>8.120000000000001</c:v>
                </c:pt>
                <c:pt idx="3935">
                  <c:v>8.09</c:v>
                </c:pt>
                <c:pt idx="3936">
                  <c:v>8.1399999999999988</c:v>
                </c:pt>
                <c:pt idx="3937">
                  <c:v>8.15</c:v>
                </c:pt>
                <c:pt idx="3938">
                  <c:v>8.15</c:v>
                </c:pt>
                <c:pt idx="3939">
                  <c:v>8.129999999999999</c:v>
                </c:pt>
                <c:pt idx="3940">
                  <c:v>8.15</c:v>
                </c:pt>
                <c:pt idx="3941">
                  <c:v>8.0500000000000007</c:v>
                </c:pt>
                <c:pt idx="3942">
                  <c:v>8.1</c:v>
                </c:pt>
                <c:pt idx="3943">
                  <c:v>8.0500000000000007</c:v>
                </c:pt>
                <c:pt idx="3944">
                  <c:v>8.0400000000000009</c:v>
                </c:pt>
                <c:pt idx="3945">
                  <c:v>7.95</c:v>
                </c:pt>
                <c:pt idx="3946">
                  <c:v>7.99</c:v>
                </c:pt>
                <c:pt idx="3947">
                  <c:v>7.9700000000000024</c:v>
                </c:pt>
                <c:pt idx="3948">
                  <c:v>7.78</c:v>
                </c:pt>
                <c:pt idx="3949">
                  <c:v>7.7700000000000014</c:v>
                </c:pt>
                <c:pt idx="3950">
                  <c:v>7.73</c:v>
                </c:pt>
                <c:pt idx="3951">
                  <c:v>7.75</c:v>
                </c:pt>
                <c:pt idx="3952">
                  <c:v>7.76</c:v>
                </c:pt>
                <c:pt idx="3953">
                  <c:v>7.73</c:v>
                </c:pt>
                <c:pt idx="3954">
                  <c:v>7.7700000000000014</c:v>
                </c:pt>
                <c:pt idx="3955">
                  <c:v>7.84</c:v>
                </c:pt>
                <c:pt idx="3956">
                  <c:v>7.92</c:v>
                </c:pt>
                <c:pt idx="3957">
                  <c:v>7.91</c:v>
                </c:pt>
                <c:pt idx="3958">
                  <c:v>7.9300000000000024</c:v>
                </c:pt>
                <c:pt idx="3959">
                  <c:v>7.9700000000000024</c:v>
                </c:pt>
                <c:pt idx="3960">
                  <c:v>8.120000000000001</c:v>
                </c:pt>
                <c:pt idx="3961">
                  <c:v>8.1</c:v>
                </c:pt>
                <c:pt idx="3962">
                  <c:v>8.0300000000000011</c:v>
                </c:pt>
                <c:pt idx="3963">
                  <c:v>8.02</c:v>
                </c:pt>
                <c:pt idx="3964">
                  <c:v>7.9</c:v>
                </c:pt>
                <c:pt idx="3965">
                  <c:v>7.8599999999999985</c:v>
                </c:pt>
                <c:pt idx="3966">
                  <c:v>7.8</c:v>
                </c:pt>
                <c:pt idx="3967">
                  <c:v>7.63</c:v>
                </c:pt>
                <c:pt idx="3968">
                  <c:v>7.63</c:v>
                </c:pt>
                <c:pt idx="3969">
                  <c:v>7.64</c:v>
                </c:pt>
                <c:pt idx="3970">
                  <c:v>7.87</c:v>
                </c:pt>
                <c:pt idx="3971">
                  <c:v>7.95</c:v>
                </c:pt>
                <c:pt idx="3972">
                  <c:v>7.94</c:v>
                </c:pt>
                <c:pt idx="3973">
                  <c:v>7.91</c:v>
                </c:pt>
                <c:pt idx="3974">
                  <c:v>7.8599999999999985</c:v>
                </c:pt>
                <c:pt idx="3975">
                  <c:v>7.96</c:v>
                </c:pt>
                <c:pt idx="3976">
                  <c:v>8.06</c:v>
                </c:pt>
                <c:pt idx="3977">
                  <c:v>8.0300000000000011</c:v>
                </c:pt>
                <c:pt idx="3978">
                  <c:v>7.94</c:v>
                </c:pt>
                <c:pt idx="3979">
                  <c:v>7.88</c:v>
                </c:pt>
                <c:pt idx="3980">
                  <c:v>7.8599999999999985</c:v>
                </c:pt>
                <c:pt idx="3981">
                  <c:v>7.92</c:v>
                </c:pt>
                <c:pt idx="3982">
                  <c:v>8.0500000000000007</c:v>
                </c:pt>
                <c:pt idx="3983">
                  <c:v>8</c:v>
                </c:pt>
                <c:pt idx="3984">
                  <c:v>7.96</c:v>
                </c:pt>
                <c:pt idx="3985">
                  <c:v>7.96</c:v>
                </c:pt>
                <c:pt idx="3986">
                  <c:v>7.98</c:v>
                </c:pt>
                <c:pt idx="3987">
                  <c:v>7.9</c:v>
                </c:pt>
                <c:pt idx="3988">
                  <c:v>7.87</c:v>
                </c:pt>
                <c:pt idx="3989">
                  <c:v>7.89</c:v>
                </c:pt>
                <c:pt idx="3990">
                  <c:v>7.8599999999999985</c:v>
                </c:pt>
                <c:pt idx="3991">
                  <c:v>7.88</c:v>
                </c:pt>
                <c:pt idx="3992">
                  <c:v>7.8199999999999985</c:v>
                </c:pt>
                <c:pt idx="3993">
                  <c:v>7.8</c:v>
                </c:pt>
                <c:pt idx="3994">
                  <c:v>7.78</c:v>
                </c:pt>
                <c:pt idx="3995">
                  <c:v>7.6899999999999995</c:v>
                </c:pt>
                <c:pt idx="3996">
                  <c:v>7.6199999999999966</c:v>
                </c:pt>
                <c:pt idx="3997">
                  <c:v>7.59</c:v>
                </c:pt>
                <c:pt idx="3998">
                  <c:v>7.58</c:v>
                </c:pt>
                <c:pt idx="3999">
                  <c:v>7.53</c:v>
                </c:pt>
                <c:pt idx="4000">
                  <c:v>7.6099999999999985</c:v>
                </c:pt>
                <c:pt idx="4001">
                  <c:v>7.6599999999999975</c:v>
                </c:pt>
                <c:pt idx="4002">
                  <c:v>7.81</c:v>
                </c:pt>
                <c:pt idx="4003">
                  <c:v>7.83</c:v>
                </c:pt>
                <c:pt idx="4004">
                  <c:v>7.76</c:v>
                </c:pt>
                <c:pt idx="4005">
                  <c:v>7.8199999999999985</c:v>
                </c:pt>
                <c:pt idx="4006">
                  <c:v>7.76</c:v>
                </c:pt>
                <c:pt idx="4007">
                  <c:v>7.83</c:v>
                </c:pt>
                <c:pt idx="4008">
                  <c:v>7.87</c:v>
                </c:pt>
                <c:pt idx="4009">
                  <c:v>7.91</c:v>
                </c:pt>
                <c:pt idx="4010">
                  <c:v>7.89</c:v>
                </c:pt>
                <c:pt idx="4011">
                  <c:v>7.78</c:v>
                </c:pt>
                <c:pt idx="4012">
                  <c:v>7.78</c:v>
                </c:pt>
                <c:pt idx="4013">
                  <c:v>7.76</c:v>
                </c:pt>
                <c:pt idx="4014">
                  <c:v>7.58</c:v>
                </c:pt>
                <c:pt idx="4015">
                  <c:v>7.63</c:v>
                </c:pt>
                <c:pt idx="4016">
                  <c:v>7.7</c:v>
                </c:pt>
                <c:pt idx="4017">
                  <c:v>7.7</c:v>
                </c:pt>
                <c:pt idx="4018">
                  <c:v>7.6099999999999985</c:v>
                </c:pt>
                <c:pt idx="4019">
                  <c:v>7.44</c:v>
                </c:pt>
                <c:pt idx="4020">
                  <c:v>7.4300000000000024</c:v>
                </c:pt>
                <c:pt idx="4021">
                  <c:v>7.5</c:v>
                </c:pt>
                <c:pt idx="4022">
                  <c:v>7.57</c:v>
                </c:pt>
                <c:pt idx="4023">
                  <c:v>7.55</c:v>
                </c:pt>
                <c:pt idx="4024">
                  <c:v>7.57</c:v>
                </c:pt>
                <c:pt idx="4025">
                  <c:v>7.5</c:v>
                </c:pt>
                <c:pt idx="4026">
                  <c:v>7.56</c:v>
                </c:pt>
                <c:pt idx="4027">
                  <c:v>7.6</c:v>
                </c:pt>
                <c:pt idx="4028">
                  <c:v>7.76</c:v>
                </c:pt>
                <c:pt idx="4029">
                  <c:v>7.75</c:v>
                </c:pt>
                <c:pt idx="4030">
                  <c:v>7.7700000000000014</c:v>
                </c:pt>
                <c:pt idx="4031">
                  <c:v>7.78</c:v>
                </c:pt>
                <c:pt idx="4032">
                  <c:v>7.73</c:v>
                </c:pt>
                <c:pt idx="4033">
                  <c:v>7.84</c:v>
                </c:pt>
                <c:pt idx="4034">
                  <c:v>7.87</c:v>
                </c:pt>
                <c:pt idx="4035">
                  <c:v>7.75</c:v>
                </c:pt>
                <c:pt idx="4036">
                  <c:v>7.6899999999999995</c:v>
                </c:pt>
                <c:pt idx="4037">
                  <c:v>7.7</c:v>
                </c:pt>
                <c:pt idx="4038">
                  <c:v>7.71</c:v>
                </c:pt>
                <c:pt idx="4039">
                  <c:v>7.7</c:v>
                </c:pt>
                <c:pt idx="4040">
                  <c:v>7.6599999999999975</c:v>
                </c:pt>
                <c:pt idx="4041">
                  <c:v>7.64</c:v>
                </c:pt>
                <c:pt idx="4042">
                  <c:v>7.6599999999999975</c:v>
                </c:pt>
                <c:pt idx="4043">
                  <c:v>7.68</c:v>
                </c:pt>
                <c:pt idx="4044">
                  <c:v>7.68</c:v>
                </c:pt>
                <c:pt idx="4045">
                  <c:v>7.63</c:v>
                </c:pt>
                <c:pt idx="4046">
                  <c:v>7.59</c:v>
                </c:pt>
                <c:pt idx="4047">
                  <c:v>7.51</c:v>
                </c:pt>
                <c:pt idx="4048">
                  <c:v>7.6599999999999975</c:v>
                </c:pt>
                <c:pt idx="4049">
                  <c:v>7.71</c:v>
                </c:pt>
                <c:pt idx="4050">
                  <c:v>7.6599999999999975</c:v>
                </c:pt>
                <c:pt idx="4051">
                  <c:v>7.59</c:v>
                </c:pt>
                <c:pt idx="4052">
                  <c:v>7.53</c:v>
                </c:pt>
                <c:pt idx="4053">
                  <c:v>7.55</c:v>
                </c:pt>
                <c:pt idx="4054">
                  <c:v>7.56</c:v>
                </c:pt>
                <c:pt idx="4055">
                  <c:v>7.64</c:v>
                </c:pt>
                <c:pt idx="4056">
                  <c:v>7.6899999999999995</c:v>
                </c:pt>
                <c:pt idx="4057">
                  <c:v>7.6099999999999985</c:v>
                </c:pt>
                <c:pt idx="4058">
                  <c:v>7.64</c:v>
                </c:pt>
                <c:pt idx="4059">
                  <c:v>7.6599999999999975</c:v>
                </c:pt>
                <c:pt idx="4060">
                  <c:v>7.6899999999999995</c:v>
                </c:pt>
                <c:pt idx="4061">
                  <c:v>7.6199999999999966</c:v>
                </c:pt>
                <c:pt idx="4062">
                  <c:v>7.6199999999999966</c:v>
                </c:pt>
                <c:pt idx="4063">
                  <c:v>7.6</c:v>
                </c:pt>
                <c:pt idx="4064">
                  <c:v>7.67</c:v>
                </c:pt>
                <c:pt idx="4065">
                  <c:v>7.57</c:v>
                </c:pt>
                <c:pt idx="4066">
                  <c:v>7.56</c:v>
                </c:pt>
                <c:pt idx="4067">
                  <c:v>7.59</c:v>
                </c:pt>
                <c:pt idx="4068">
                  <c:v>7.76</c:v>
                </c:pt>
                <c:pt idx="4069">
                  <c:v>7.73</c:v>
                </c:pt>
                <c:pt idx="4070">
                  <c:v>7.68</c:v>
                </c:pt>
                <c:pt idx="4071">
                  <c:v>7.55</c:v>
                </c:pt>
                <c:pt idx="4072">
                  <c:v>7.58</c:v>
                </c:pt>
                <c:pt idx="4073">
                  <c:v>7.63</c:v>
                </c:pt>
                <c:pt idx="4074">
                  <c:v>7.59</c:v>
                </c:pt>
              </c:numCache>
            </c:numRef>
          </c:val>
          <c:smooth val="0"/>
        </c:ser>
        <c:dLbls>
          <c:showLegendKey val="0"/>
          <c:showVal val="0"/>
          <c:showCatName val="0"/>
          <c:showSerName val="0"/>
          <c:showPercent val="0"/>
          <c:showBubbleSize val="0"/>
        </c:dLbls>
        <c:marker val="1"/>
        <c:smooth val="0"/>
        <c:axId val="433202304"/>
        <c:axId val="433203840"/>
      </c:lineChart>
      <c:dateAx>
        <c:axId val="433202304"/>
        <c:scaling>
          <c:orientation val="minMax"/>
        </c:scaling>
        <c:delete val="0"/>
        <c:axPos val="b"/>
        <c:numFmt formatCode="yyyy;@" sourceLinked="0"/>
        <c:majorTickMark val="out"/>
        <c:minorTickMark val="none"/>
        <c:tickLblPos val="nextTo"/>
        <c:crossAx val="433203840"/>
        <c:crosses val="autoZero"/>
        <c:auto val="1"/>
        <c:lblOffset val="100"/>
        <c:baseTimeUnit val="days"/>
      </c:dateAx>
      <c:valAx>
        <c:axId val="433203840"/>
        <c:scaling>
          <c:orientation val="minMax"/>
        </c:scaling>
        <c:delete val="0"/>
        <c:axPos val="l"/>
        <c:majorGridlines/>
        <c:numFmt formatCode="#,##0_);\(#,##0\)" sourceLinked="0"/>
        <c:majorTickMark val="out"/>
        <c:minorTickMark val="none"/>
        <c:tickLblPos val="nextTo"/>
        <c:crossAx val="433202304"/>
        <c:crosses val="autoZero"/>
        <c:crossBetween val="between"/>
      </c:valAx>
    </c:plotArea>
    <c:legend>
      <c:legendPos val="b"/>
      <c:layout>
        <c:manualLayout>
          <c:xMode val="edge"/>
          <c:yMode val="edge"/>
          <c:x val="2.6256780402449699E-2"/>
          <c:y val="0.86227435112277662"/>
          <c:w val="0.94748622047244058"/>
          <c:h val="0.10994787109944443"/>
        </c:manualLayout>
      </c:layout>
      <c:overlay val="0"/>
    </c:legend>
    <c:plotVisOnly val="1"/>
    <c:dispBlanksAs val="gap"/>
    <c:showDLblsOverMax val="0"/>
  </c:chart>
  <c:txPr>
    <a:bodyPr/>
    <a:lstStyle/>
    <a:p>
      <a:pPr>
        <a:defRPr sz="1000">
          <a:latin typeface="黑体" panose="02010609060101010101" pitchFamily="49" charset="-122"/>
          <a:ea typeface="黑体" panose="02010609060101010101" pitchFamily="49" charset="-122"/>
          <a:cs typeface="Times New Roman" pitchFamily="18" charset="0"/>
        </a:defRPr>
      </a:pPr>
      <a:endParaRPr lang="zh-CN"/>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manualLayout>
          <c:layoutTarget val="inner"/>
          <c:xMode val="edge"/>
          <c:yMode val="edge"/>
          <c:x val="7.9633052926334102E-2"/>
          <c:y val="6.5320665083135526E-2"/>
          <c:w val="0.89312573855460164"/>
          <c:h val="0.68473274174060816"/>
        </c:manualLayout>
      </c:layout>
      <c:barChart>
        <c:barDir val="col"/>
        <c:grouping val="clustered"/>
        <c:varyColors val="0"/>
        <c:ser>
          <c:idx val="0"/>
          <c:order val="0"/>
          <c:tx>
            <c:strRef>
              <c:f>欧洲美元存量!$B$1</c:f>
              <c:strCache>
                <c:ptCount val="1"/>
                <c:pt idx="0">
                  <c:v>欧洲美元（10亿美元）</c:v>
                </c:pt>
              </c:strCache>
            </c:strRef>
          </c:tx>
          <c:invertIfNegative val="0"/>
          <c:cat>
            <c:numRef>
              <c:f>欧洲美元存量!$A$2:$A$30</c:f>
              <c:numCache>
                <c:formatCode>General</c:formatCode>
                <c:ptCount val="29"/>
                <c:pt idx="0">
                  <c:v>1973</c:v>
                </c:pt>
                <c:pt idx="1">
                  <c:v>1974</c:v>
                </c:pt>
                <c:pt idx="2">
                  <c:v>1975</c:v>
                </c:pt>
                <c:pt idx="3">
                  <c:v>1976</c:v>
                </c:pt>
                <c:pt idx="4">
                  <c:v>1977</c:v>
                </c:pt>
                <c:pt idx="5">
                  <c:v>1978</c:v>
                </c:pt>
                <c:pt idx="6">
                  <c:v>1979</c:v>
                </c:pt>
                <c:pt idx="7">
                  <c:v>1980</c:v>
                </c:pt>
                <c:pt idx="8">
                  <c:v>1981</c:v>
                </c:pt>
                <c:pt idx="9">
                  <c:v>1982</c:v>
                </c:pt>
                <c:pt idx="10">
                  <c:v>1983</c:v>
                </c:pt>
                <c:pt idx="11">
                  <c:v>1984</c:v>
                </c:pt>
                <c:pt idx="12">
                  <c:v>1985</c:v>
                </c:pt>
                <c:pt idx="13">
                  <c:v>1986</c:v>
                </c:pt>
                <c:pt idx="14">
                  <c:v>1987</c:v>
                </c:pt>
                <c:pt idx="15">
                  <c:v>1988</c:v>
                </c:pt>
                <c:pt idx="16">
                  <c:v>1989</c:v>
                </c:pt>
                <c:pt idx="17">
                  <c:v>1990</c:v>
                </c:pt>
                <c:pt idx="18">
                  <c:v>1991</c:v>
                </c:pt>
                <c:pt idx="19">
                  <c:v>1992</c:v>
                </c:pt>
                <c:pt idx="20">
                  <c:v>1993</c:v>
                </c:pt>
                <c:pt idx="21">
                  <c:v>1994</c:v>
                </c:pt>
                <c:pt idx="22">
                  <c:v>1995</c:v>
                </c:pt>
                <c:pt idx="23">
                  <c:v>1996</c:v>
                </c:pt>
                <c:pt idx="24">
                  <c:v>1997</c:v>
                </c:pt>
                <c:pt idx="25">
                  <c:v>1998</c:v>
                </c:pt>
                <c:pt idx="26">
                  <c:v>1999</c:v>
                </c:pt>
                <c:pt idx="27">
                  <c:v>2000</c:v>
                </c:pt>
                <c:pt idx="28">
                  <c:v>2001</c:v>
                </c:pt>
              </c:numCache>
            </c:numRef>
          </c:cat>
          <c:val>
            <c:numRef>
              <c:f>欧洲美元存量!$B$2:$B$30</c:f>
              <c:numCache>
                <c:formatCode>General</c:formatCode>
                <c:ptCount val="29"/>
                <c:pt idx="0">
                  <c:v>182</c:v>
                </c:pt>
                <c:pt idx="1">
                  <c:v>218</c:v>
                </c:pt>
                <c:pt idx="2">
                  <c:v>267</c:v>
                </c:pt>
                <c:pt idx="3">
                  <c:v>328</c:v>
                </c:pt>
                <c:pt idx="4">
                  <c:v>310</c:v>
                </c:pt>
                <c:pt idx="5">
                  <c:v>398</c:v>
                </c:pt>
                <c:pt idx="6">
                  <c:v>509</c:v>
                </c:pt>
                <c:pt idx="7">
                  <c:v>638</c:v>
                </c:pt>
                <c:pt idx="8">
                  <c:v>769</c:v>
                </c:pt>
                <c:pt idx="9">
                  <c:v>806</c:v>
                </c:pt>
                <c:pt idx="10" formatCode="#,##0">
                  <c:v>1121</c:v>
                </c:pt>
                <c:pt idx="11" formatCode="#,##0">
                  <c:v>1363</c:v>
                </c:pt>
                <c:pt idx="12" formatCode="#,##0">
                  <c:v>1254</c:v>
                </c:pt>
                <c:pt idx="13" formatCode="#,##0">
                  <c:v>1750</c:v>
                </c:pt>
                <c:pt idx="14" formatCode="#,##0">
                  <c:v>2049</c:v>
                </c:pt>
                <c:pt idx="15" formatCode="#,##0">
                  <c:v>2268</c:v>
                </c:pt>
                <c:pt idx="16" formatCode="#,##0">
                  <c:v>2637</c:v>
                </c:pt>
                <c:pt idx="17" formatCode="#,##0">
                  <c:v>2877</c:v>
                </c:pt>
                <c:pt idx="18" formatCode="#,##0">
                  <c:v>2807</c:v>
                </c:pt>
                <c:pt idx="19" formatCode="#,##0">
                  <c:v>2809</c:v>
                </c:pt>
                <c:pt idx="20" formatCode="#,##0">
                  <c:v>2615</c:v>
                </c:pt>
                <c:pt idx="21" formatCode="#,##0">
                  <c:v>2891</c:v>
                </c:pt>
                <c:pt idx="22" formatCode="#,##0">
                  <c:v>3046</c:v>
                </c:pt>
                <c:pt idx="23" formatCode="#,##0">
                  <c:v>3259</c:v>
                </c:pt>
                <c:pt idx="24" formatCode="#,##0">
                  <c:v>3897</c:v>
                </c:pt>
                <c:pt idx="25" formatCode="#,##0">
                  <c:v>3932</c:v>
                </c:pt>
                <c:pt idx="26" formatCode="#,##0">
                  <c:v>3957</c:v>
                </c:pt>
                <c:pt idx="27" formatCode="#,##0">
                  <c:v>4512</c:v>
                </c:pt>
                <c:pt idx="28" formatCode="#,##0">
                  <c:v>4911</c:v>
                </c:pt>
              </c:numCache>
            </c:numRef>
          </c:val>
        </c:ser>
        <c:dLbls>
          <c:showLegendKey val="0"/>
          <c:showVal val="0"/>
          <c:showCatName val="0"/>
          <c:showSerName val="0"/>
          <c:showPercent val="0"/>
          <c:showBubbleSize val="0"/>
        </c:dLbls>
        <c:gapWidth val="150"/>
        <c:axId val="442914688"/>
        <c:axId val="442916224"/>
      </c:barChart>
      <c:catAx>
        <c:axId val="442914688"/>
        <c:scaling>
          <c:orientation val="minMax"/>
        </c:scaling>
        <c:delete val="0"/>
        <c:axPos val="b"/>
        <c:numFmt formatCode="General" sourceLinked="1"/>
        <c:majorTickMark val="out"/>
        <c:minorTickMark val="none"/>
        <c:tickLblPos val="nextTo"/>
        <c:crossAx val="442916224"/>
        <c:crosses val="autoZero"/>
        <c:auto val="1"/>
        <c:lblAlgn val="ctr"/>
        <c:lblOffset val="100"/>
        <c:noMultiLvlLbl val="0"/>
      </c:catAx>
      <c:valAx>
        <c:axId val="442916224"/>
        <c:scaling>
          <c:orientation val="minMax"/>
        </c:scaling>
        <c:delete val="0"/>
        <c:axPos val="l"/>
        <c:majorGridlines/>
        <c:numFmt formatCode="General" sourceLinked="1"/>
        <c:majorTickMark val="out"/>
        <c:minorTickMark val="none"/>
        <c:tickLblPos val="nextTo"/>
        <c:crossAx val="442914688"/>
        <c:crosses val="autoZero"/>
        <c:crossBetween val="between"/>
      </c:valAx>
    </c:plotArea>
    <c:legend>
      <c:legendPos val="b"/>
      <c:overlay val="0"/>
    </c:legend>
    <c:plotVisOnly val="1"/>
    <c:dispBlanksAs val="gap"/>
    <c:showDLblsOverMax val="0"/>
  </c:chart>
  <c:txPr>
    <a:bodyPr/>
    <a:lstStyle/>
    <a:p>
      <a:pPr>
        <a:defRPr>
          <a:latin typeface="黑体" panose="02010609060101010101" pitchFamily="49" charset="-122"/>
          <a:ea typeface="黑体" panose="02010609060101010101" pitchFamily="49" charset="-122"/>
        </a:defRPr>
      </a:pPr>
      <a:endParaRPr lang="zh-CN"/>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交易量!$B$2</c:f>
              <c:strCache>
                <c:ptCount val="1"/>
                <c:pt idx="0">
                  <c:v>拆借</c:v>
                </c:pt>
              </c:strCache>
            </c:strRef>
          </c:tx>
          <c:invertIfNegative val="0"/>
          <c:cat>
            <c:strRef>
              <c:f>交易量!$A$11:$A$17</c:f>
              <c:strCache>
                <c:ptCount val="7"/>
                <c:pt idx="0">
                  <c:v>2007</c:v>
                </c:pt>
                <c:pt idx="1">
                  <c:v>2008</c:v>
                </c:pt>
                <c:pt idx="2">
                  <c:v>2009</c:v>
                </c:pt>
                <c:pt idx="3">
                  <c:v>2010</c:v>
                </c:pt>
                <c:pt idx="4">
                  <c:v>2011</c:v>
                </c:pt>
                <c:pt idx="5">
                  <c:v>2012</c:v>
                </c:pt>
                <c:pt idx="6">
                  <c:v>2013Q3</c:v>
                </c:pt>
              </c:strCache>
            </c:strRef>
          </c:cat>
          <c:val>
            <c:numRef>
              <c:f>交易量!$E$11:$E$17</c:f>
              <c:numCache>
                <c:formatCode>0_);[Red]\(0\)</c:formatCode>
                <c:ptCount val="7"/>
                <c:pt idx="0">
                  <c:v>106465.67730000005</c:v>
                </c:pt>
                <c:pt idx="1">
                  <c:v>150491.81439999992</c:v>
                </c:pt>
                <c:pt idx="2">
                  <c:v>193504.96909999868</c:v>
                </c:pt>
                <c:pt idx="3">
                  <c:v>278684.03100000008</c:v>
                </c:pt>
                <c:pt idx="4">
                  <c:v>334412.04300000001</c:v>
                </c:pt>
                <c:pt idx="5">
                  <c:v>467043.65299999953</c:v>
                </c:pt>
                <c:pt idx="6">
                  <c:v>284000</c:v>
                </c:pt>
              </c:numCache>
            </c:numRef>
          </c:val>
        </c:ser>
        <c:ser>
          <c:idx val="1"/>
          <c:order val="1"/>
          <c:tx>
            <c:strRef>
              <c:f>交易量!$J$2</c:f>
              <c:strCache>
                <c:ptCount val="1"/>
                <c:pt idx="0">
                  <c:v>回购</c:v>
                </c:pt>
              </c:strCache>
            </c:strRef>
          </c:tx>
          <c:invertIfNegative val="0"/>
          <c:cat>
            <c:strRef>
              <c:f>交易量!$A$11:$A$17</c:f>
              <c:strCache>
                <c:ptCount val="7"/>
                <c:pt idx="0">
                  <c:v>2007</c:v>
                </c:pt>
                <c:pt idx="1">
                  <c:v>2008</c:v>
                </c:pt>
                <c:pt idx="2">
                  <c:v>2009</c:v>
                </c:pt>
                <c:pt idx="3">
                  <c:v>2010</c:v>
                </c:pt>
                <c:pt idx="4">
                  <c:v>2011</c:v>
                </c:pt>
                <c:pt idx="5">
                  <c:v>2012</c:v>
                </c:pt>
                <c:pt idx="6">
                  <c:v>2013Q3</c:v>
                </c:pt>
              </c:strCache>
            </c:strRef>
          </c:cat>
          <c:val>
            <c:numRef>
              <c:f>交易量!$M$11:$M$17</c:f>
              <c:numCache>
                <c:formatCode>0_);[Red]\(0\)</c:formatCode>
                <c:ptCount val="7"/>
                <c:pt idx="0">
                  <c:v>458972.33860000002</c:v>
                </c:pt>
                <c:pt idx="1">
                  <c:v>587829.51300000004</c:v>
                </c:pt>
                <c:pt idx="2">
                  <c:v>713007.31889999995</c:v>
                </c:pt>
                <c:pt idx="3">
                  <c:v>912433.48049999936</c:v>
                </c:pt>
                <c:pt idx="4">
                  <c:v>1166632.6848000011</c:v>
                </c:pt>
                <c:pt idx="5">
                  <c:v>1763000</c:v>
                </c:pt>
                <c:pt idx="6">
                  <c:v>1586000</c:v>
                </c:pt>
              </c:numCache>
            </c:numRef>
          </c:val>
        </c:ser>
        <c:dLbls>
          <c:showLegendKey val="0"/>
          <c:showVal val="0"/>
          <c:showCatName val="0"/>
          <c:showSerName val="0"/>
          <c:showPercent val="0"/>
          <c:showBubbleSize val="0"/>
        </c:dLbls>
        <c:gapWidth val="150"/>
        <c:axId val="459040256"/>
        <c:axId val="459041792"/>
      </c:barChart>
      <c:lineChart>
        <c:grouping val="standard"/>
        <c:varyColors val="0"/>
        <c:ser>
          <c:idx val="2"/>
          <c:order val="2"/>
          <c:tx>
            <c:strRef>
              <c:f>交易量!$N$10</c:f>
              <c:strCache>
                <c:ptCount val="1"/>
                <c:pt idx="0">
                  <c:v>倍数</c:v>
                </c:pt>
              </c:strCache>
            </c:strRef>
          </c:tx>
          <c:marker>
            <c:symbol val="none"/>
          </c:marker>
          <c:cat>
            <c:strRef>
              <c:f>交易量!$A$11:$A$16</c:f>
              <c:strCache>
                <c:ptCount val="6"/>
                <c:pt idx="0">
                  <c:v>2007</c:v>
                </c:pt>
                <c:pt idx="1">
                  <c:v>2008</c:v>
                </c:pt>
                <c:pt idx="2">
                  <c:v>2009</c:v>
                </c:pt>
                <c:pt idx="3">
                  <c:v>2010</c:v>
                </c:pt>
                <c:pt idx="4">
                  <c:v>2011</c:v>
                </c:pt>
                <c:pt idx="5">
                  <c:v>2012</c:v>
                </c:pt>
              </c:strCache>
            </c:strRef>
          </c:cat>
          <c:val>
            <c:numRef>
              <c:f>交易量!$N$11:$N$17</c:f>
              <c:numCache>
                <c:formatCode>0.00_ </c:formatCode>
                <c:ptCount val="7"/>
                <c:pt idx="0">
                  <c:v>4.3109887640756055</c:v>
                </c:pt>
                <c:pt idx="1">
                  <c:v>3.9060563881406667</c:v>
                </c:pt>
                <c:pt idx="2">
                  <c:v>3.6846977223180812</c:v>
                </c:pt>
                <c:pt idx="3">
                  <c:v>3.2740788097040237</c:v>
                </c:pt>
                <c:pt idx="4">
                  <c:v>3.4886084673690987</c:v>
                </c:pt>
                <c:pt idx="5">
                  <c:v>3.7748077480030213</c:v>
                </c:pt>
                <c:pt idx="6">
                  <c:v>5.584507042253521</c:v>
                </c:pt>
              </c:numCache>
            </c:numRef>
          </c:val>
          <c:smooth val="0"/>
        </c:ser>
        <c:dLbls>
          <c:showLegendKey val="0"/>
          <c:showVal val="0"/>
          <c:showCatName val="0"/>
          <c:showSerName val="0"/>
          <c:showPercent val="0"/>
          <c:showBubbleSize val="0"/>
        </c:dLbls>
        <c:marker val="1"/>
        <c:smooth val="0"/>
        <c:axId val="459045504"/>
        <c:axId val="459043968"/>
      </c:lineChart>
      <c:catAx>
        <c:axId val="459040256"/>
        <c:scaling>
          <c:orientation val="minMax"/>
        </c:scaling>
        <c:delete val="0"/>
        <c:axPos val="b"/>
        <c:majorTickMark val="out"/>
        <c:minorTickMark val="none"/>
        <c:tickLblPos val="nextTo"/>
        <c:crossAx val="459041792"/>
        <c:crosses val="autoZero"/>
        <c:auto val="1"/>
        <c:lblAlgn val="ctr"/>
        <c:lblOffset val="100"/>
        <c:noMultiLvlLbl val="0"/>
      </c:catAx>
      <c:valAx>
        <c:axId val="459041792"/>
        <c:scaling>
          <c:orientation val="minMax"/>
        </c:scaling>
        <c:delete val="0"/>
        <c:axPos val="l"/>
        <c:majorGridlines/>
        <c:numFmt formatCode="#,##0_);\(#,##0\)" sourceLinked="0"/>
        <c:majorTickMark val="out"/>
        <c:minorTickMark val="none"/>
        <c:tickLblPos val="nextTo"/>
        <c:crossAx val="459040256"/>
        <c:crosses val="autoZero"/>
        <c:crossBetween val="between"/>
        <c:dispUnits>
          <c:builtInUnit val="tenThousands"/>
          <c:dispUnitsLbl/>
        </c:dispUnits>
      </c:valAx>
      <c:valAx>
        <c:axId val="459043968"/>
        <c:scaling>
          <c:orientation val="minMax"/>
        </c:scaling>
        <c:delete val="0"/>
        <c:axPos val="r"/>
        <c:numFmt formatCode="#,##0.0_);\(#,##0.0\)" sourceLinked="0"/>
        <c:majorTickMark val="out"/>
        <c:minorTickMark val="none"/>
        <c:tickLblPos val="nextTo"/>
        <c:crossAx val="459045504"/>
        <c:crosses val="max"/>
        <c:crossBetween val="between"/>
      </c:valAx>
      <c:catAx>
        <c:axId val="459045504"/>
        <c:scaling>
          <c:orientation val="minMax"/>
        </c:scaling>
        <c:delete val="1"/>
        <c:axPos val="b"/>
        <c:majorTickMark val="out"/>
        <c:minorTickMark val="none"/>
        <c:tickLblPos val="none"/>
        <c:crossAx val="459043968"/>
        <c:crosses val="autoZero"/>
        <c:auto val="1"/>
        <c:lblAlgn val="ctr"/>
        <c:lblOffset val="100"/>
        <c:noMultiLvlLbl val="0"/>
      </c:catAx>
    </c:plotArea>
    <c:legend>
      <c:legendPos val="tr"/>
      <c:layout>
        <c:manualLayout>
          <c:xMode val="edge"/>
          <c:yMode val="edge"/>
          <c:x val="0.35158671111766893"/>
          <c:y val="2.7777777777778789E-2"/>
          <c:w val="0.54459580052493461"/>
          <c:h val="0.13502697579469233"/>
        </c:manualLayout>
      </c:layout>
      <c:overlay val="1"/>
    </c:legend>
    <c:plotVisOnly val="1"/>
    <c:dispBlanksAs val="gap"/>
    <c:showDLblsOverMax val="0"/>
  </c:chart>
  <c:txPr>
    <a:bodyPr/>
    <a:lstStyle/>
    <a:p>
      <a:pPr>
        <a:defRPr sz="900">
          <a:latin typeface="Times New Roman" pitchFamily="18" charset="0"/>
          <a:ea typeface="仿宋_GB2312" pitchFamily="49" charset="-122"/>
          <a:cs typeface="Times New Roman" pitchFamily="18" charset="0"/>
        </a:defRPr>
      </a:pPr>
      <a:endParaRPr lang="zh-CN"/>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view3D>
      <c:rotX val="30"/>
      <c:rotY val="0"/>
      <c:rAngAx val="0"/>
      <c:perspective val="30"/>
    </c:view3D>
    <c:floor>
      <c:thickness val="0"/>
    </c:floor>
    <c:sideWall>
      <c:thickness val="0"/>
    </c:sideWall>
    <c:backWall>
      <c:thickness val="0"/>
    </c:backWall>
    <c:plotArea>
      <c:layout>
        <c:manualLayout>
          <c:layoutTarget val="inner"/>
          <c:xMode val="edge"/>
          <c:yMode val="edge"/>
          <c:x val="3.2467847769030757E-2"/>
          <c:y val="5.3240740740740741E-2"/>
          <c:w val="0.69621850393700757"/>
          <c:h val="0.91666666666666652"/>
        </c:manualLayout>
      </c:layout>
      <c:pie3DChart>
        <c:varyColors val="1"/>
        <c:ser>
          <c:idx val="0"/>
          <c:order val="0"/>
          <c:dLbls>
            <c:dLbl>
              <c:idx val="0"/>
              <c:showLegendKey val="0"/>
              <c:showVal val="1"/>
              <c:showCatName val="0"/>
              <c:showSerName val="0"/>
              <c:showPercent val="0"/>
              <c:showBubbleSize val="0"/>
            </c:dLbl>
            <c:dLbl>
              <c:idx val="1"/>
              <c:showLegendKey val="0"/>
              <c:showVal val="1"/>
              <c:showCatName val="0"/>
              <c:showSerName val="0"/>
              <c:showPercent val="0"/>
              <c:showBubbleSize val="0"/>
            </c:dLbl>
            <c:dLbl>
              <c:idx val="2"/>
              <c:showLegendKey val="0"/>
              <c:showVal val="1"/>
              <c:showCatName val="0"/>
              <c:showSerName val="0"/>
              <c:showPercent val="0"/>
              <c:showBubbleSize val="0"/>
            </c:dLbl>
            <c:dLbl>
              <c:idx val="3"/>
              <c:showLegendKey val="0"/>
              <c:showVal val="1"/>
              <c:showCatName val="0"/>
              <c:showSerName val="0"/>
              <c:showPercent val="0"/>
              <c:showBubbleSize val="0"/>
            </c:dLbl>
            <c:dLbl>
              <c:idx val="4"/>
              <c:showLegendKey val="0"/>
              <c:showVal val="1"/>
              <c:showCatName val="0"/>
              <c:showSerName val="0"/>
              <c:showPercent val="0"/>
              <c:showBubbleSize val="0"/>
            </c:dLbl>
            <c:showLegendKey val="0"/>
            <c:showVal val="0"/>
            <c:showCatName val="0"/>
            <c:showSerName val="0"/>
            <c:showPercent val="0"/>
            <c:showBubbleSize val="0"/>
          </c:dLbls>
          <c:cat>
            <c:strRef>
              <c:f>Sheet2!$G$4:$G$11</c:f>
              <c:strCache>
                <c:ptCount val="8"/>
                <c:pt idx="0">
                  <c:v>商业银行</c:v>
                </c:pt>
                <c:pt idx="1">
                  <c:v>信用社</c:v>
                </c:pt>
                <c:pt idx="2">
                  <c:v>基金类</c:v>
                </c:pt>
                <c:pt idx="3">
                  <c:v>证券公司</c:v>
                </c:pt>
                <c:pt idx="4">
                  <c:v>保险机构</c:v>
                </c:pt>
                <c:pt idx="5">
                  <c:v>非银行金融机构</c:v>
                </c:pt>
                <c:pt idx="6">
                  <c:v>特殊结算成员</c:v>
                </c:pt>
                <c:pt idx="7">
                  <c:v>非金融机构</c:v>
                </c:pt>
              </c:strCache>
            </c:strRef>
          </c:cat>
          <c:val>
            <c:numRef>
              <c:f>Sheet2!$H$4:$H$11</c:f>
              <c:numCache>
                <c:formatCode>0.00%</c:formatCode>
                <c:ptCount val="8"/>
                <c:pt idx="0">
                  <c:v>0.68516459849617661</c:v>
                </c:pt>
                <c:pt idx="1">
                  <c:v>0.11483451578336178</c:v>
                </c:pt>
                <c:pt idx="2">
                  <c:v>8.6735222077407248E-2</c:v>
                </c:pt>
                <c:pt idx="3">
                  <c:v>5.0000720576205304E-2</c:v>
                </c:pt>
                <c:pt idx="4">
                  <c:v>4.7994593187249024E-2</c:v>
                </c:pt>
                <c:pt idx="5">
                  <c:v>1.0280150753226981E-2</c:v>
                </c:pt>
                <c:pt idx="6">
                  <c:v>3.5424598311553832E-3</c:v>
                </c:pt>
                <c:pt idx="7">
                  <c:v>1.4477392952189766E-3</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zero"/>
    <c:showDLblsOverMax val="0"/>
  </c:chart>
  <c:txPr>
    <a:bodyPr/>
    <a:lstStyle/>
    <a:p>
      <a:pPr>
        <a:defRPr sz="1000">
          <a:latin typeface="黑体" panose="02010609060101010101" pitchFamily="49" charset="-122"/>
          <a:ea typeface="黑体" panose="02010609060101010101" pitchFamily="49" charset="-122"/>
          <a:cs typeface="Times New Roman" pitchFamily="18" charset="0"/>
        </a:defRPr>
      </a:pPr>
      <a:endParaRPr lang="zh-CN"/>
    </a:p>
  </c:txPr>
  <c:externalData r:id="rId2">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plotArea>
      <c:layout>
        <c:manualLayout>
          <c:layoutTarget val="inner"/>
          <c:xMode val="edge"/>
          <c:yMode val="edge"/>
          <c:x val="0.19360307961504675"/>
          <c:y val="6.5213037797588094E-2"/>
          <c:w val="0.76728580927384726"/>
          <c:h val="0.70357811000497184"/>
        </c:manualLayout>
      </c:layout>
      <c:barChart>
        <c:barDir val="col"/>
        <c:grouping val="clustered"/>
        <c:varyColors val="0"/>
        <c:ser>
          <c:idx val="0"/>
          <c:order val="0"/>
          <c:tx>
            <c:strRef>
              <c:f>交易量!$B$1</c:f>
              <c:strCache>
                <c:ptCount val="1"/>
                <c:pt idx="0">
                  <c:v>银行间市场</c:v>
                </c:pt>
              </c:strCache>
            </c:strRef>
          </c:tx>
          <c:invertIfNegative val="0"/>
          <c:cat>
            <c:strRef>
              <c:f>交易量!$A$11:$A$17</c:f>
              <c:strCache>
                <c:ptCount val="7"/>
                <c:pt idx="0">
                  <c:v>2007</c:v>
                </c:pt>
                <c:pt idx="1">
                  <c:v>2008</c:v>
                </c:pt>
                <c:pt idx="2">
                  <c:v>2009</c:v>
                </c:pt>
                <c:pt idx="3">
                  <c:v>2010</c:v>
                </c:pt>
                <c:pt idx="4">
                  <c:v>2011</c:v>
                </c:pt>
                <c:pt idx="5">
                  <c:v>2012</c:v>
                </c:pt>
                <c:pt idx="6">
                  <c:v>2013Q3</c:v>
                </c:pt>
              </c:strCache>
            </c:strRef>
          </c:cat>
          <c:val>
            <c:numRef>
              <c:f>交易量!$I$11:$I$17</c:f>
              <c:numCache>
                <c:formatCode>0_);[Red]\(0\)</c:formatCode>
                <c:ptCount val="7"/>
                <c:pt idx="0">
                  <c:v>440672.33860000002</c:v>
                </c:pt>
                <c:pt idx="1">
                  <c:v>563829.51300000004</c:v>
                </c:pt>
                <c:pt idx="2">
                  <c:v>677007.31889999995</c:v>
                </c:pt>
                <c:pt idx="3">
                  <c:v>846533.48049999936</c:v>
                </c:pt>
                <c:pt idx="4">
                  <c:v>966632.68479998468</c:v>
                </c:pt>
                <c:pt idx="5">
                  <c:v>1417000</c:v>
                </c:pt>
                <c:pt idx="6">
                  <c:v>1176000</c:v>
                </c:pt>
              </c:numCache>
            </c:numRef>
          </c:val>
        </c:ser>
        <c:ser>
          <c:idx val="1"/>
          <c:order val="1"/>
          <c:tx>
            <c:strRef>
              <c:f>交易量!$L$1</c:f>
              <c:strCache>
                <c:ptCount val="1"/>
                <c:pt idx="0">
                  <c:v>交易所市场</c:v>
                </c:pt>
              </c:strCache>
            </c:strRef>
          </c:tx>
          <c:invertIfNegative val="0"/>
          <c:cat>
            <c:strRef>
              <c:f>交易量!$A$11:$A$17</c:f>
              <c:strCache>
                <c:ptCount val="7"/>
                <c:pt idx="0">
                  <c:v>2007</c:v>
                </c:pt>
                <c:pt idx="1">
                  <c:v>2008</c:v>
                </c:pt>
                <c:pt idx="2">
                  <c:v>2009</c:v>
                </c:pt>
                <c:pt idx="3">
                  <c:v>2010</c:v>
                </c:pt>
                <c:pt idx="4">
                  <c:v>2011</c:v>
                </c:pt>
                <c:pt idx="5">
                  <c:v>2012</c:v>
                </c:pt>
                <c:pt idx="6">
                  <c:v>2013Q3</c:v>
                </c:pt>
              </c:strCache>
            </c:strRef>
          </c:cat>
          <c:val>
            <c:numRef>
              <c:f>交易量!$L$11:$L$17</c:f>
              <c:numCache>
                <c:formatCode>0_);[Red]\(0\)</c:formatCode>
                <c:ptCount val="7"/>
                <c:pt idx="0">
                  <c:v>18300</c:v>
                </c:pt>
                <c:pt idx="1">
                  <c:v>24000</c:v>
                </c:pt>
                <c:pt idx="2">
                  <c:v>36000</c:v>
                </c:pt>
                <c:pt idx="3">
                  <c:v>65900</c:v>
                </c:pt>
                <c:pt idx="4">
                  <c:v>200000</c:v>
                </c:pt>
                <c:pt idx="5">
                  <c:v>346000</c:v>
                </c:pt>
                <c:pt idx="6">
                  <c:v>410000</c:v>
                </c:pt>
              </c:numCache>
            </c:numRef>
          </c:val>
        </c:ser>
        <c:dLbls>
          <c:showLegendKey val="0"/>
          <c:showVal val="0"/>
          <c:showCatName val="0"/>
          <c:showSerName val="0"/>
          <c:showPercent val="0"/>
          <c:showBubbleSize val="0"/>
        </c:dLbls>
        <c:gapWidth val="150"/>
        <c:axId val="477460352"/>
        <c:axId val="477461888"/>
      </c:barChart>
      <c:catAx>
        <c:axId val="477460352"/>
        <c:scaling>
          <c:orientation val="minMax"/>
        </c:scaling>
        <c:delete val="0"/>
        <c:axPos val="b"/>
        <c:majorTickMark val="out"/>
        <c:minorTickMark val="none"/>
        <c:tickLblPos val="nextTo"/>
        <c:crossAx val="477461888"/>
        <c:crosses val="autoZero"/>
        <c:auto val="1"/>
        <c:lblAlgn val="ctr"/>
        <c:lblOffset val="100"/>
        <c:noMultiLvlLbl val="0"/>
      </c:catAx>
      <c:valAx>
        <c:axId val="477461888"/>
        <c:scaling>
          <c:orientation val="minMax"/>
        </c:scaling>
        <c:delete val="0"/>
        <c:axPos val="l"/>
        <c:majorGridlines/>
        <c:numFmt formatCode="#,##0_);\(#,##0\)" sourceLinked="0"/>
        <c:majorTickMark val="out"/>
        <c:minorTickMark val="none"/>
        <c:tickLblPos val="nextTo"/>
        <c:crossAx val="477460352"/>
        <c:crosses val="autoZero"/>
        <c:crossBetween val="between"/>
        <c:dispUnits>
          <c:builtInUnit val="tenThousands"/>
          <c:dispUnitsLbl/>
        </c:dispUnits>
      </c:valAx>
    </c:plotArea>
    <c:legend>
      <c:legendPos val="b"/>
      <c:overlay val="0"/>
    </c:legend>
    <c:plotVisOnly val="1"/>
    <c:dispBlanksAs val="gap"/>
    <c:showDLblsOverMax val="0"/>
  </c:chart>
  <c:txPr>
    <a:bodyPr/>
    <a:lstStyle/>
    <a:p>
      <a:pPr>
        <a:defRPr>
          <a:latin typeface="黑体" panose="02010609060101010101" pitchFamily="49" charset="-122"/>
          <a:ea typeface="黑体" panose="02010609060101010101" pitchFamily="49" charset="-122"/>
        </a:defRPr>
      </a:pPr>
      <a:endParaRPr lang="zh-CN"/>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plotArea>
      <c:layout>
        <c:manualLayout>
          <c:layoutTarget val="inner"/>
          <c:xMode val="edge"/>
          <c:yMode val="edge"/>
          <c:x val="0.14757724080558726"/>
          <c:y val="5.1400554097404488E-2"/>
          <c:w val="0.73534897818362865"/>
          <c:h val="0.61400750915104219"/>
        </c:manualLayout>
      </c:layout>
      <c:barChart>
        <c:barDir val="col"/>
        <c:grouping val="stacked"/>
        <c:varyColors val="0"/>
        <c:ser>
          <c:idx val="0"/>
          <c:order val="0"/>
          <c:tx>
            <c:strRef>
              <c:f>Wind资讯!$K$5</c:f>
              <c:strCache>
                <c:ptCount val="1"/>
                <c:pt idx="0">
                  <c:v>质押式回购</c:v>
                </c:pt>
              </c:strCache>
            </c:strRef>
          </c:tx>
          <c:invertIfNegative val="0"/>
          <c:cat>
            <c:strRef>
              <c:f>Wind资讯!$J$6:$J$18</c:f>
              <c:strCache>
                <c:ptCount val="13"/>
                <c:pt idx="0">
                  <c:v>2013-09</c:v>
                </c:pt>
                <c:pt idx="1">
                  <c:v>2013-08</c:v>
                </c:pt>
                <c:pt idx="2">
                  <c:v>2013-07</c:v>
                </c:pt>
                <c:pt idx="3">
                  <c:v>2013-06</c:v>
                </c:pt>
                <c:pt idx="4">
                  <c:v>2013-05</c:v>
                </c:pt>
                <c:pt idx="5">
                  <c:v>2013-04</c:v>
                </c:pt>
                <c:pt idx="6">
                  <c:v>2013-03</c:v>
                </c:pt>
                <c:pt idx="7">
                  <c:v>2013-02</c:v>
                </c:pt>
                <c:pt idx="8">
                  <c:v>2013-01</c:v>
                </c:pt>
                <c:pt idx="9">
                  <c:v>2012-12</c:v>
                </c:pt>
                <c:pt idx="10">
                  <c:v>2012-11</c:v>
                </c:pt>
                <c:pt idx="11">
                  <c:v>2012-10</c:v>
                </c:pt>
                <c:pt idx="12">
                  <c:v>2012-09</c:v>
                </c:pt>
              </c:strCache>
            </c:strRef>
          </c:cat>
          <c:val>
            <c:numRef>
              <c:f>Wind资讯!$K$6:$K$18</c:f>
              <c:numCache>
                <c:formatCode>#,##0</c:formatCode>
                <c:ptCount val="13"/>
                <c:pt idx="0">
                  <c:v>80845.683799999984</c:v>
                </c:pt>
                <c:pt idx="1">
                  <c:v>122492.3245</c:v>
                </c:pt>
                <c:pt idx="2">
                  <c:v>122350.6649</c:v>
                </c:pt>
                <c:pt idx="3">
                  <c:v>119287.43199999999</c:v>
                </c:pt>
                <c:pt idx="4">
                  <c:v>141893.62060000002</c:v>
                </c:pt>
                <c:pt idx="5">
                  <c:v>142274.76719999997</c:v>
                </c:pt>
                <c:pt idx="6">
                  <c:v>132711.97510000001</c:v>
                </c:pt>
                <c:pt idx="7">
                  <c:v>98526.950499999977</c:v>
                </c:pt>
                <c:pt idx="8">
                  <c:v>134516.17259999996</c:v>
                </c:pt>
                <c:pt idx="9">
                  <c:v>113691.40219999997</c:v>
                </c:pt>
                <c:pt idx="10">
                  <c:v>115872.64880000001</c:v>
                </c:pt>
                <c:pt idx="11">
                  <c:v>97713.102100000004</c:v>
                </c:pt>
                <c:pt idx="12">
                  <c:v>110987.66020000001</c:v>
                </c:pt>
              </c:numCache>
            </c:numRef>
          </c:val>
        </c:ser>
        <c:ser>
          <c:idx val="1"/>
          <c:order val="1"/>
          <c:tx>
            <c:strRef>
              <c:f>Wind资讯!$L$5</c:f>
              <c:strCache>
                <c:ptCount val="1"/>
                <c:pt idx="0">
                  <c:v>买断式回购</c:v>
                </c:pt>
              </c:strCache>
            </c:strRef>
          </c:tx>
          <c:invertIfNegative val="0"/>
          <c:cat>
            <c:strRef>
              <c:f>Wind资讯!$J$6:$J$18</c:f>
              <c:strCache>
                <c:ptCount val="13"/>
                <c:pt idx="0">
                  <c:v>2013-09</c:v>
                </c:pt>
                <c:pt idx="1">
                  <c:v>2013-08</c:v>
                </c:pt>
                <c:pt idx="2">
                  <c:v>2013-07</c:v>
                </c:pt>
                <c:pt idx="3">
                  <c:v>2013-06</c:v>
                </c:pt>
                <c:pt idx="4">
                  <c:v>2013-05</c:v>
                </c:pt>
                <c:pt idx="5">
                  <c:v>2013-04</c:v>
                </c:pt>
                <c:pt idx="6">
                  <c:v>2013-03</c:v>
                </c:pt>
                <c:pt idx="7">
                  <c:v>2013-02</c:v>
                </c:pt>
                <c:pt idx="8">
                  <c:v>2013-01</c:v>
                </c:pt>
                <c:pt idx="9">
                  <c:v>2012-12</c:v>
                </c:pt>
                <c:pt idx="10">
                  <c:v>2012-11</c:v>
                </c:pt>
                <c:pt idx="11">
                  <c:v>2012-10</c:v>
                </c:pt>
                <c:pt idx="12">
                  <c:v>2012-09</c:v>
                </c:pt>
              </c:strCache>
            </c:strRef>
          </c:cat>
          <c:val>
            <c:numRef>
              <c:f>Wind资讯!$L$6:$L$18</c:f>
              <c:numCache>
                <c:formatCode>#,##0</c:formatCode>
                <c:ptCount val="13"/>
                <c:pt idx="0">
                  <c:v>3883.5410000000002</c:v>
                </c:pt>
                <c:pt idx="1">
                  <c:v>5210.7540000000008</c:v>
                </c:pt>
                <c:pt idx="2">
                  <c:v>4904.2430000000013</c:v>
                </c:pt>
                <c:pt idx="3">
                  <c:v>2978.5459999999998</c:v>
                </c:pt>
                <c:pt idx="4">
                  <c:v>5215.3290000000034</c:v>
                </c:pt>
                <c:pt idx="5">
                  <c:v>5086.6130000000003</c:v>
                </c:pt>
                <c:pt idx="6">
                  <c:v>5034.6100000000024</c:v>
                </c:pt>
                <c:pt idx="7">
                  <c:v>3151.1869999999417</c:v>
                </c:pt>
                <c:pt idx="8">
                  <c:v>4327.585</c:v>
                </c:pt>
                <c:pt idx="9">
                  <c:v>4774.0340000000006</c:v>
                </c:pt>
                <c:pt idx="10">
                  <c:v>4240.523000000001</c:v>
                </c:pt>
                <c:pt idx="11">
                  <c:v>3061.3740000000012</c:v>
                </c:pt>
                <c:pt idx="12">
                  <c:v>3144.7340000000004</c:v>
                </c:pt>
              </c:numCache>
            </c:numRef>
          </c:val>
        </c:ser>
        <c:dLbls>
          <c:showLegendKey val="0"/>
          <c:showVal val="0"/>
          <c:showCatName val="0"/>
          <c:showSerName val="0"/>
          <c:showPercent val="0"/>
          <c:showBubbleSize val="0"/>
        </c:dLbls>
        <c:gapWidth val="150"/>
        <c:overlap val="100"/>
        <c:axId val="477475200"/>
        <c:axId val="477476736"/>
      </c:barChart>
      <c:catAx>
        <c:axId val="477475200"/>
        <c:scaling>
          <c:orientation val="maxMin"/>
        </c:scaling>
        <c:delete val="0"/>
        <c:axPos val="b"/>
        <c:majorTickMark val="out"/>
        <c:minorTickMark val="none"/>
        <c:tickLblPos val="nextTo"/>
        <c:crossAx val="477476736"/>
        <c:crosses val="autoZero"/>
        <c:auto val="1"/>
        <c:lblAlgn val="ctr"/>
        <c:lblOffset val="100"/>
        <c:noMultiLvlLbl val="0"/>
      </c:catAx>
      <c:valAx>
        <c:axId val="477476736"/>
        <c:scaling>
          <c:orientation val="minMax"/>
        </c:scaling>
        <c:delete val="0"/>
        <c:axPos val="r"/>
        <c:majorGridlines/>
        <c:numFmt formatCode="#,##0" sourceLinked="1"/>
        <c:majorTickMark val="out"/>
        <c:minorTickMark val="none"/>
        <c:tickLblPos val="nextTo"/>
        <c:crossAx val="477475200"/>
        <c:crosses val="autoZero"/>
        <c:crossBetween val="between"/>
        <c:dispUnits>
          <c:builtInUnit val="tenThousands"/>
          <c:dispUnitsLbl/>
        </c:dispUnits>
      </c:valAx>
    </c:plotArea>
    <c:legend>
      <c:legendPos val="b"/>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plotArea>
      <c:layout/>
      <c:barChart>
        <c:barDir val="col"/>
        <c:grouping val="stacked"/>
        <c:varyColors val="0"/>
        <c:ser>
          <c:idx val="0"/>
          <c:order val="0"/>
          <c:tx>
            <c:strRef>
              <c:f>回购!$B$2</c:f>
              <c:strCache>
                <c:ptCount val="1"/>
                <c:pt idx="0">
                  <c:v>隔夜</c:v>
                </c:pt>
              </c:strCache>
            </c:strRef>
          </c:tx>
          <c:invertIfNegative val="0"/>
          <c:cat>
            <c:numRef>
              <c:f>回购!$A$3:$A$14</c:f>
              <c:numCache>
                <c:formatCode>mmm\-yy</c:formatCode>
                <c:ptCount val="12"/>
                <c:pt idx="0">
                  <c:v>41153</c:v>
                </c:pt>
                <c:pt idx="1">
                  <c:v>41183</c:v>
                </c:pt>
                <c:pt idx="2">
                  <c:v>41214</c:v>
                </c:pt>
                <c:pt idx="3">
                  <c:v>41244</c:v>
                </c:pt>
                <c:pt idx="4">
                  <c:v>41275</c:v>
                </c:pt>
                <c:pt idx="5">
                  <c:v>41306</c:v>
                </c:pt>
                <c:pt idx="6">
                  <c:v>41334</c:v>
                </c:pt>
                <c:pt idx="7">
                  <c:v>41365</c:v>
                </c:pt>
                <c:pt idx="8">
                  <c:v>41395</c:v>
                </c:pt>
                <c:pt idx="9">
                  <c:v>41426</c:v>
                </c:pt>
                <c:pt idx="10">
                  <c:v>41456</c:v>
                </c:pt>
                <c:pt idx="11">
                  <c:v>41487</c:v>
                </c:pt>
              </c:numCache>
            </c:numRef>
          </c:cat>
          <c:val>
            <c:numRef>
              <c:f>回购!$B$3:$B$14</c:f>
              <c:numCache>
                <c:formatCode>_(* #,##0.00_);_(* \(#,##0.00\);_(* "-"??_);_(@_)</c:formatCode>
                <c:ptCount val="12"/>
                <c:pt idx="0">
                  <c:v>90381.7</c:v>
                </c:pt>
                <c:pt idx="1">
                  <c:v>77801.19</c:v>
                </c:pt>
                <c:pt idx="2">
                  <c:v>96691.78</c:v>
                </c:pt>
                <c:pt idx="3">
                  <c:v>91360.209999999992</c:v>
                </c:pt>
                <c:pt idx="4">
                  <c:v>115469.72</c:v>
                </c:pt>
                <c:pt idx="5">
                  <c:v>78500.36</c:v>
                </c:pt>
                <c:pt idx="6">
                  <c:v>109238.31</c:v>
                </c:pt>
                <c:pt idx="7">
                  <c:v>119261.86</c:v>
                </c:pt>
                <c:pt idx="8">
                  <c:v>118167.48999999999</c:v>
                </c:pt>
                <c:pt idx="9">
                  <c:v>86198.39</c:v>
                </c:pt>
                <c:pt idx="10">
                  <c:v>93484.11</c:v>
                </c:pt>
                <c:pt idx="11">
                  <c:v>96834.239999999991</c:v>
                </c:pt>
              </c:numCache>
            </c:numRef>
          </c:val>
        </c:ser>
        <c:ser>
          <c:idx val="1"/>
          <c:order val="1"/>
          <c:tx>
            <c:strRef>
              <c:f>回购!$C$2</c:f>
              <c:strCache>
                <c:ptCount val="1"/>
                <c:pt idx="0">
                  <c:v>7天</c:v>
                </c:pt>
              </c:strCache>
            </c:strRef>
          </c:tx>
          <c:invertIfNegative val="0"/>
          <c:cat>
            <c:numRef>
              <c:f>回购!$A$3:$A$14</c:f>
              <c:numCache>
                <c:formatCode>mmm\-yy</c:formatCode>
                <c:ptCount val="12"/>
                <c:pt idx="0">
                  <c:v>41153</c:v>
                </c:pt>
                <c:pt idx="1">
                  <c:v>41183</c:v>
                </c:pt>
                <c:pt idx="2">
                  <c:v>41214</c:v>
                </c:pt>
                <c:pt idx="3">
                  <c:v>41244</c:v>
                </c:pt>
                <c:pt idx="4">
                  <c:v>41275</c:v>
                </c:pt>
                <c:pt idx="5">
                  <c:v>41306</c:v>
                </c:pt>
                <c:pt idx="6">
                  <c:v>41334</c:v>
                </c:pt>
                <c:pt idx="7">
                  <c:v>41365</c:v>
                </c:pt>
                <c:pt idx="8">
                  <c:v>41395</c:v>
                </c:pt>
                <c:pt idx="9">
                  <c:v>41426</c:v>
                </c:pt>
                <c:pt idx="10">
                  <c:v>41456</c:v>
                </c:pt>
                <c:pt idx="11">
                  <c:v>41487</c:v>
                </c:pt>
              </c:numCache>
            </c:numRef>
          </c:cat>
          <c:val>
            <c:numRef>
              <c:f>回购!$C$3:$C$14</c:f>
              <c:numCache>
                <c:formatCode>_(* #,##0.00_);_(* \(#,##0.00\);_(* "-"??_);_(@_)</c:formatCode>
                <c:ptCount val="12"/>
                <c:pt idx="0">
                  <c:v>10886.02</c:v>
                </c:pt>
                <c:pt idx="1">
                  <c:v>14025.01</c:v>
                </c:pt>
                <c:pt idx="2">
                  <c:v>13213.92</c:v>
                </c:pt>
                <c:pt idx="3">
                  <c:v>12101.710000000006</c:v>
                </c:pt>
                <c:pt idx="4">
                  <c:v>12420.18</c:v>
                </c:pt>
                <c:pt idx="5">
                  <c:v>9365.99</c:v>
                </c:pt>
                <c:pt idx="6">
                  <c:v>15328.720000000008</c:v>
                </c:pt>
                <c:pt idx="7">
                  <c:v>15178.16</c:v>
                </c:pt>
                <c:pt idx="8">
                  <c:v>15100.59</c:v>
                </c:pt>
                <c:pt idx="9">
                  <c:v>20222.64</c:v>
                </c:pt>
                <c:pt idx="10">
                  <c:v>18285.36</c:v>
                </c:pt>
                <c:pt idx="11">
                  <c:v>17371.64</c:v>
                </c:pt>
              </c:numCache>
            </c:numRef>
          </c:val>
        </c:ser>
        <c:ser>
          <c:idx val="2"/>
          <c:order val="2"/>
          <c:tx>
            <c:strRef>
              <c:f>回购!$D$2</c:f>
              <c:strCache>
                <c:ptCount val="1"/>
                <c:pt idx="0">
                  <c:v>14天</c:v>
                </c:pt>
              </c:strCache>
            </c:strRef>
          </c:tx>
          <c:invertIfNegative val="0"/>
          <c:cat>
            <c:numRef>
              <c:f>回购!$A$3:$A$14</c:f>
              <c:numCache>
                <c:formatCode>mmm\-yy</c:formatCode>
                <c:ptCount val="12"/>
                <c:pt idx="0">
                  <c:v>41153</c:v>
                </c:pt>
                <c:pt idx="1">
                  <c:v>41183</c:v>
                </c:pt>
                <c:pt idx="2">
                  <c:v>41214</c:v>
                </c:pt>
                <c:pt idx="3">
                  <c:v>41244</c:v>
                </c:pt>
                <c:pt idx="4">
                  <c:v>41275</c:v>
                </c:pt>
                <c:pt idx="5">
                  <c:v>41306</c:v>
                </c:pt>
                <c:pt idx="6">
                  <c:v>41334</c:v>
                </c:pt>
                <c:pt idx="7">
                  <c:v>41365</c:v>
                </c:pt>
                <c:pt idx="8">
                  <c:v>41395</c:v>
                </c:pt>
                <c:pt idx="9">
                  <c:v>41426</c:v>
                </c:pt>
                <c:pt idx="10">
                  <c:v>41456</c:v>
                </c:pt>
                <c:pt idx="11">
                  <c:v>41487</c:v>
                </c:pt>
              </c:numCache>
            </c:numRef>
          </c:cat>
          <c:val>
            <c:numRef>
              <c:f>回购!$D$3:$D$14</c:f>
              <c:numCache>
                <c:formatCode>_(* #,##0.00_);_(* \(#,##0.00\);_(* "-"??_);_(@_)</c:formatCode>
                <c:ptCount val="12"/>
                <c:pt idx="0">
                  <c:v>5440.2700000000013</c:v>
                </c:pt>
                <c:pt idx="1">
                  <c:v>3170.59</c:v>
                </c:pt>
                <c:pt idx="2">
                  <c:v>2932.52</c:v>
                </c:pt>
                <c:pt idx="3">
                  <c:v>5748.7</c:v>
                </c:pt>
                <c:pt idx="4">
                  <c:v>3339.96</c:v>
                </c:pt>
                <c:pt idx="5">
                  <c:v>6943.96</c:v>
                </c:pt>
                <c:pt idx="6">
                  <c:v>4260.2700000000013</c:v>
                </c:pt>
                <c:pt idx="7">
                  <c:v>4286.49</c:v>
                </c:pt>
                <c:pt idx="8">
                  <c:v>3518.4900000000002</c:v>
                </c:pt>
                <c:pt idx="9">
                  <c:v>7366.72</c:v>
                </c:pt>
                <c:pt idx="10">
                  <c:v>6205.02</c:v>
                </c:pt>
                <c:pt idx="11">
                  <c:v>4131.87</c:v>
                </c:pt>
              </c:numCache>
            </c:numRef>
          </c:val>
        </c:ser>
        <c:ser>
          <c:idx val="3"/>
          <c:order val="3"/>
          <c:tx>
            <c:strRef>
              <c:f>回购!$E$2</c:f>
              <c:strCache>
                <c:ptCount val="1"/>
                <c:pt idx="0">
                  <c:v>21天</c:v>
                </c:pt>
              </c:strCache>
            </c:strRef>
          </c:tx>
          <c:invertIfNegative val="0"/>
          <c:cat>
            <c:numRef>
              <c:f>回购!$A$3:$A$14</c:f>
              <c:numCache>
                <c:formatCode>mmm\-yy</c:formatCode>
                <c:ptCount val="12"/>
                <c:pt idx="0">
                  <c:v>41153</c:v>
                </c:pt>
                <c:pt idx="1">
                  <c:v>41183</c:v>
                </c:pt>
                <c:pt idx="2">
                  <c:v>41214</c:v>
                </c:pt>
                <c:pt idx="3">
                  <c:v>41244</c:v>
                </c:pt>
                <c:pt idx="4">
                  <c:v>41275</c:v>
                </c:pt>
                <c:pt idx="5">
                  <c:v>41306</c:v>
                </c:pt>
                <c:pt idx="6">
                  <c:v>41334</c:v>
                </c:pt>
                <c:pt idx="7">
                  <c:v>41365</c:v>
                </c:pt>
                <c:pt idx="8">
                  <c:v>41395</c:v>
                </c:pt>
                <c:pt idx="9">
                  <c:v>41426</c:v>
                </c:pt>
                <c:pt idx="10">
                  <c:v>41456</c:v>
                </c:pt>
                <c:pt idx="11">
                  <c:v>41487</c:v>
                </c:pt>
              </c:numCache>
            </c:numRef>
          </c:cat>
          <c:val>
            <c:numRef>
              <c:f>回购!$E$3:$E$14</c:f>
              <c:numCache>
                <c:formatCode>_(* #,##0.00_);_(* \(#,##0.00\);_(* "-"??_);_(@_)</c:formatCode>
                <c:ptCount val="12"/>
                <c:pt idx="0">
                  <c:v>1962.79</c:v>
                </c:pt>
                <c:pt idx="1">
                  <c:v>595.88</c:v>
                </c:pt>
                <c:pt idx="2">
                  <c:v>447.42999999999893</c:v>
                </c:pt>
                <c:pt idx="3">
                  <c:v>1639.86</c:v>
                </c:pt>
                <c:pt idx="4">
                  <c:v>627.24</c:v>
                </c:pt>
                <c:pt idx="5">
                  <c:v>1762.6599999999999</c:v>
                </c:pt>
                <c:pt idx="6">
                  <c:v>1190.95</c:v>
                </c:pt>
                <c:pt idx="7">
                  <c:v>1121.48</c:v>
                </c:pt>
                <c:pt idx="8">
                  <c:v>1028.26</c:v>
                </c:pt>
                <c:pt idx="9">
                  <c:v>911.32999999999947</c:v>
                </c:pt>
                <c:pt idx="10">
                  <c:v>871.58</c:v>
                </c:pt>
                <c:pt idx="11">
                  <c:v>1107.82</c:v>
                </c:pt>
              </c:numCache>
            </c:numRef>
          </c:val>
        </c:ser>
        <c:ser>
          <c:idx val="4"/>
          <c:order val="4"/>
          <c:tx>
            <c:strRef>
              <c:f>回购!$F$2</c:f>
              <c:strCache>
                <c:ptCount val="1"/>
                <c:pt idx="0">
                  <c:v>1月</c:v>
                </c:pt>
              </c:strCache>
            </c:strRef>
          </c:tx>
          <c:invertIfNegative val="0"/>
          <c:cat>
            <c:numRef>
              <c:f>回购!$A$3:$A$14</c:f>
              <c:numCache>
                <c:formatCode>mmm\-yy</c:formatCode>
                <c:ptCount val="12"/>
                <c:pt idx="0">
                  <c:v>41153</c:v>
                </c:pt>
                <c:pt idx="1">
                  <c:v>41183</c:v>
                </c:pt>
                <c:pt idx="2">
                  <c:v>41214</c:v>
                </c:pt>
                <c:pt idx="3">
                  <c:v>41244</c:v>
                </c:pt>
                <c:pt idx="4">
                  <c:v>41275</c:v>
                </c:pt>
                <c:pt idx="5">
                  <c:v>41306</c:v>
                </c:pt>
                <c:pt idx="6">
                  <c:v>41334</c:v>
                </c:pt>
                <c:pt idx="7">
                  <c:v>41365</c:v>
                </c:pt>
                <c:pt idx="8">
                  <c:v>41395</c:v>
                </c:pt>
                <c:pt idx="9">
                  <c:v>41426</c:v>
                </c:pt>
                <c:pt idx="10">
                  <c:v>41456</c:v>
                </c:pt>
                <c:pt idx="11">
                  <c:v>41487</c:v>
                </c:pt>
              </c:numCache>
            </c:numRef>
          </c:cat>
          <c:val>
            <c:numRef>
              <c:f>回购!$F$3:$F$14</c:f>
              <c:numCache>
                <c:formatCode>_(* #,##0.00_);_(* \(#,##0.00\);_(* "-"??_);_(@_)</c:formatCode>
                <c:ptCount val="12"/>
                <c:pt idx="0">
                  <c:v>1518.75</c:v>
                </c:pt>
                <c:pt idx="1">
                  <c:v>1292.1599999999999</c:v>
                </c:pt>
                <c:pt idx="2">
                  <c:v>396.05</c:v>
                </c:pt>
                <c:pt idx="3">
                  <c:v>1104.9100000000001</c:v>
                </c:pt>
                <c:pt idx="4">
                  <c:v>1017.04</c:v>
                </c:pt>
                <c:pt idx="5">
                  <c:v>489.74</c:v>
                </c:pt>
                <c:pt idx="6">
                  <c:v>1793.62</c:v>
                </c:pt>
                <c:pt idx="7">
                  <c:v>1618.94</c:v>
                </c:pt>
                <c:pt idx="8">
                  <c:v>3180.13</c:v>
                </c:pt>
                <c:pt idx="9">
                  <c:v>2271.19</c:v>
                </c:pt>
                <c:pt idx="10">
                  <c:v>2551.59</c:v>
                </c:pt>
                <c:pt idx="11">
                  <c:v>2120.02</c:v>
                </c:pt>
              </c:numCache>
            </c:numRef>
          </c:val>
        </c:ser>
        <c:ser>
          <c:idx val="5"/>
          <c:order val="5"/>
          <c:tx>
            <c:strRef>
              <c:f>回购!$G$2</c:f>
              <c:strCache>
                <c:ptCount val="1"/>
                <c:pt idx="0">
                  <c:v>2月</c:v>
                </c:pt>
              </c:strCache>
            </c:strRef>
          </c:tx>
          <c:invertIfNegative val="0"/>
          <c:cat>
            <c:numRef>
              <c:f>回购!$A$3:$A$14</c:f>
              <c:numCache>
                <c:formatCode>mmm\-yy</c:formatCode>
                <c:ptCount val="12"/>
                <c:pt idx="0">
                  <c:v>41153</c:v>
                </c:pt>
                <c:pt idx="1">
                  <c:v>41183</c:v>
                </c:pt>
                <c:pt idx="2">
                  <c:v>41214</c:v>
                </c:pt>
                <c:pt idx="3">
                  <c:v>41244</c:v>
                </c:pt>
                <c:pt idx="4">
                  <c:v>41275</c:v>
                </c:pt>
                <c:pt idx="5">
                  <c:v>41306</c:v>
                </c:pt>
                <c:pt idx="6">
                  <c:v>41334</c:v>
                </c:pt>
                <c:pt idx="7">
                  <c:v>41365</c:v>
                </c:pt>
                <c:pt idx="8">
                  <c:v>41395</c:v>
                </c:pt>
                <c:pt idx="9">
                  <c:v>41426</c:v>
                </c:pt>
                <c:pt idx="10">
                  <c:v>41456</c:v>
                </c:pt>
                <c:pt idx="11">
                  <c:v>41487</c:v>
                </c:pt>
              </c:numCache>
            </c:numRef>
          </c:cat>
          <c:val>
            <c:numRef>
              <c:f>回购!$G$3:$G$14</c:f>
              <c:numCache>
                <c:formatCode>_(* #,##0.00_);_(* \(#,##0.00\);_(* "-"??_);_(@_)</c:formatCode>
                <c:ptCount val="12"/>
                <c:pt idx="0">
                  <c:v>599.66</c:v>
                </c:pt>
                <c:pt idx="1">
                  <c:v>129.54</c:v>
                </c:pt>
                <c:pt idx="2">
                  <c:v>800.85999999999797</c:v>
                </c:pt>
                <c:pt idx="3">
                  <c:v>834.92</c:v>
                </c:pt>
                <c:pt idx="4">
                  <c:v>466.40999999999963</c:v>
                </c:pt>
                <c:pt idx="5">
                  <c:v>695.87</c:v>
                </c:pt>
                <c:pt idx="6">
                  <c:v>335.03</c:v>
                </c:pt>
                <c:pt idx="7">
                  <c:v>440.78999999999894</c:v>
                </c:pt>
                <c:pt idx="8">
                  <c:v>644.69000000000005</c:v>
                </c:pt>
                <c:pt idx="9">
                  <c:v>1094.3399999999999</c:v>
                </c:pt>
                <c:pt idx="10">
                  <c:v>326.16000000000008</c:v>
                </c:pt>
                <c:pt idx="11">
                  <c:v>537.1</c:v>
                </c:pt>
              </c:numCache>
            </c:numRef>
          </c:val>
        </c:ser>
        <c:ser>
          <c:idx val="6"/>
          <c:order val="6"/>
          <c:tx>
            <c:strRef>
              <c:f>回购!$H$2</c:f>
              <c:strCache>
                <c:ptCount val="1"/>
                <c:pt idx="0">
                  <c:v>3月</c:v>
                </c:pt>
              </c:strCache>
            </c:strRef>
          </c:tx>
          <c:invertIfNegative val="0"/>
          <c:cat>
            <c:numRef>
              <c:f>回购!$A$3:$A$14</c:f>
              <c:numCache>
                <c:formatCode>mmm\-yy</c:formatCode>
                <c:ptCount val="12"/>
                <c:pt idx="0">
                  <c:v>41153</c:v>
                </c:pt>
                <c:pt idx="1">
                  <c:v>41183</c:v>
                </c:pt>
                <c:pt idx="2">
                  <c:v>41214</c:v>
                </c:pt>
                <c:pt idx="3">
                  <c:v>41244</c:v>
                </c:pt>
                <c:pt idx="4">
                  <c:v>41275</c:v>
                </c:pt>
                <c:pt idx="5">
                  <c:v>41306</c:v>
                </c:pt>
                <c:pt idx="6">
                  <c:v>41334</c:v>
                </c:pt>
                <c:pt idx="7">
                  <c:v>41365</c:v>
                </c:pt>
                <c:pt idx="8">
                  <c:v>41395</c:v>
                </c:pt>
                <c:pt idx="9">
                  <c:v>41426</c:v>
                </c:pt>
                <c:pt idx="10">
                  <c:v>41456</c:v>
                </c:pt>
                <c:pt idx="11">
                  <c:v>41487</c:v>
                </c:pt>
              </c:numCache>
            </c:numRef>
          </c:cat>
          <c:val>
            <c:numRef>
              <c:f>回购!$H$3:$H$14</c:f>
              <c:numCache>
                <c:formatCode>_(* #,##0.00_);_(* \(#,##0.00\);_(* "-"??_);_(@_)</c:formatCode>
                <c:ptCount val="12"/>
                <c:pt idx="0">
                  <c:v>123.64999999999999</c:v>
                </c:pt>
                <c:pt idx="1">
                  <c:v>552.51</c:v>
                </c:pt>
                <c:pt idx="2">
                  <c:v>975.58</c:v>
                </c:pt>
                <c:pt idx="3">
                  <c:v>675.05</c:v>
                </c:pt>
                <c:pt idx="4">
                  <c:v>1077.0999999999999</c:v>
                </c:pt>
                <c:pt idx="5">
                  <c:v>527.42999999999938</c:v>
                </c:pt>
                <c:pt idx="6">
                  <c:v>409.75</c:v>
                </c:pt>
                <c:pt idx="7">
                  <c:v>235.16</c:v>
                </c:pt>
                <c:pt idx="8">
                  <c:v>174.94</c:v>
                </c:pt>
                <c:pt idx="9">
                  <c:v>917.57</c:v>
                </c:pt>
                <c:pt idx="10">
                  <c:v>434.55</c:v>
                </c:pt>
                <c:pt idx="11">
                  <c:v>265.94</c:v>
                </c:pt>
              </c:numCache>
            </c:numRef>
          </c:val>
        </c:ser>
        <c:ser>
          <c:idx val="7"/>
          <c:order val="7"/>
          <c:tx>
            <c:strRef>
              <c:f>回购!$I$2</c:f>
              <c:strCache>
                <c:ptCount val="1"/>
                <c:pt idx="0">
                  <c:v>4月</c:v>
                </c:pt>
              </c:strCache>
            </c:strRef>
          </c:tx>
          <c:invertIfNegative val="0"/>
          <c:cat>
            <c:numRef>
              <c:f>回购!$A$3:$A$14</c:f>
              <c:numCache>
                <c:formatCode>mmm\-yy</c:formatCode>
                <c:ptCount val="12"/>
                <c:pt idx="0">
                  <c:v>41153</c:v>
                </c:pt>
                <c:pt idx="1">
                  <c:v>41183</c:v>
                </c:pt>
                <c:pt idx="2">
                  <c:v>41214</c:v>
                </c:pt>
                <c:pt idx="3">
                  <c:v>41244</c:v>
                </c:pt>
                <c:pt idx="4">
                  <c:v>41275</c:v>
                </c:pt>
                <c:pt idx="5">
                  <c:v>41306</c:v>
                </c:pt>
                <c:pt idx="6">
                  <c:v>41334</c:v>
                </c:pt>
                <c:pt idx="7">
                  <c:v>41365</c:v>
                </c:pt>
                <c:pt idx="8">
                  <c:v>41395</c:v>
                </c:pt>
                <c:pt idx="9">
                  <c:v>41426</c:v>
                </c:pt>
                <c:pt idx="10">
                  <c:v>41456</c:v>
                </c:pt>
                <c:pt idx="11">
                  <c:v>41487</c:v>
                </c:pt>
              </c:numCache>
            </c:numRef>
          </c:cat>
          <c:val>
            <c:numRef>
              <c:f>回购!$I$3:$I$14</c:f>
              <c:numCache>
                <c:formatCode>_(* #,##0.00_);_(* \(#,##0.00\);_(* "-"??_);_(@_)</c:formatCode>
                <c:ptCount val="12"/>
                <c:pt idx="0">
                  <c:v>7.63</c:v>
                </c:pt>
                <c:pt idx="1">
                  <c:v>61.190000000000012</c:v>
                </c:pt>
                <c:pt idx="2">
                  <c:v>196.35000000000107</c:v>
                </c:pt>
                <c:pt idx="3">
                  <c:v>62.18</c:v>
                </c:pt>
                <c:pt idx="4">
                  <c:v>28.34</c:v>
                </c:pt>
                <c:pt idx="5">
                  <c:v>147.78</c:v>
                </c:pt>
                <c:pt idx="6">
                  <c:v>61.89</c:v>
                </c:pt>
                <c:pt idx="7">
                  <c:v>1.5</c:v>
                </c:pt>
                <c:pt idx="8">
                  <c:v>39.200000000000003</c:v>
                </c:pt>
                <c:pt idx="9">
                  <c:v>49.88</c:v>
                </c:pt>
                <c:pt idx="10">
                  <c:v>17.09</c:v>
                </c:pt>
                <c:pt idx="11">
                  <c:v>28.58</c:v>
                </c:pt>
              </c:numCache>
            </c:numRef>
          </c:val>
        </c:ser>
        <c:ser>
          <c:idx val="8"/>
          <c:order val="8"/>
          <c:tx>
            <c:strRef>
              <c:f>回购!$J$2</c:f>
              <c:strCache>
                <c:ptCount val="1"/>
                <c:pt idx="0">
                  <c:v>6月</c:v>
                </c:pt>
              </c:strCache>
            </c:strRef>
          </c:tx>
          <c:invertIfNegative val="0"/>
          <c:cat>
            <c:numRef>
              <c:f>回购!$A$3:$A$14</c:f>
              <c:numCache>
                <c:formatCode>mmm\-yy</c:formatCode>
                <c:ptCount val="12"/>
                <c:pt idx="0">
                  <c:v>41153</c:v>
                </c:pt>
                <c:pt idx="1">
                  <c:v>41183</c:v>
                </c:pt>
                <c:pt idx="2">
                  <c:v>41214</c:v>
                </c:pt>
                <c:pt idx="3">
                  <c:v>41244</c:v>
                </c:pt>
                <c:pt idx="4">
                  <c:v>41275</c:v>
                </c:pt>
                <c:pt idx="5">
                  <c:v>41306</c:v>
                </c:pt>
                <c:pt idx="6">
                  <c:v>41334</c:v>
                </c:pt>
                <c:pt idx="7">
                  <c:v>41365</c:v>
                </c:pt>
                <c:pt idx="8">
                  <c:v>41395</c:v>
                </c:pt>
                <c:pt idx="9">
                  <c:v>41426</c:v>
                </c:pt>
                <c:pt idx="10">
                  <c:v>41456</c:v>
                </c:pt>
                <c:pt idx="11">
                  <c:v>41487</c:v>
                </c:pt>
              </c:numCache>
            </c:numRef>
          </c:cat>
          <c:val>
            <c:numRef>
              <c:f>回购!$J$3:$J$14</c:f>
              <c:numCache>
                <c:formatCode>_(* #,##0.00_);_(* \(#,##0.00\);_(* "-"??_);_(@_)</c:formatCode>
                <c:ptCount val="12"/>
                <c:pt idx="0">
                  <c:v>34.050000000000004</c:v>
                </c:pt>
                <c:pt idx="1">
                  <c:v>75.910000000000025</c:v>
                </c:pt>
                <c:pt idx="2">
                  <c:v>181.15</c:v>
                </c:pt>
                <c:pt idx="3">
                  <c:v>68.410000000000025</c:v>
                </c:pt>
                <c:pt idx="4">
                  <c:v>65.75</c:v>
                </c:pt>
                <c:pt idx="5">
                  <c:v>83.97</c:v>
                </c:pt>
                <c:pt idx="6">
                  <c:v>51.7</c:v>
                </c:pt>
                <c:pt idx="7">
                  <c:v>41.74</c:v>
                </c:pt>
                <c:pt idx="8">
                  <c:v>29.85</c:v>
                </c:pt>
                <c:pt idx="9">
                  <c:v>190.85000000000107</c:v>
                </c:pt>
                <c:pt idx="10">
                  <c:v>73.86</c:v>
                </c:pt>
                <c:pt idx="11">
                  <c:v>21.630000000000031</c:v>
                </c:pt>
              </c:numCache>
            </c:numRef>
          </c:val>
        </c:ser>
        <c:ser>
          <c:idx val="9"/>
          <c:order val="9"/>
          <c:tx>
            <c:strRef>
              <c:f>回购!$K$2</c:f>
              <c:strCache>
                <c:ptCount val="1"/>
                <c:pt idx="0">
                  <c:v>9月</c:v>
                </c:pt>
              </c:strCache>
            </c:strRef>
          </c:tx>
          <c:invertIfNegative val="0"/>
          <c:cat>
            <c:numRef>
              <c:f>回购!$A$3:$A$14</c:f>
              <c:numCache>
                <c:formatCode>mmm\-yy</c:formatCode>
                <c:ptCount val="12"/>
                <c:pt idx="0">
                  <c:v>41153</c:v>
                </c:pt>
                <c:pt idx="1">
                  <c:v>41183</c:v>
                </c:pt>
                <c:pt idx="2">
                  <c:v>41214</c:v>
                </c:pt>
                <c:pt idx="3">
                  <c:v>41244</c:v>
                </c:pt>
                <c:pt idx="4">
                  <c:v>41275</c:v>
                </c:pt>
                <c:pt idx="5">
                  <c:v>41306</c:v>
                </c:pt>
                <c:pt idx="6">
                  <c:v>41334</c:v>
                </c:pt>
                <c:pt idx="7">
                  <c:v>41365</c:v>
                </c:pt>
                <c:pt idx="8">
                  <c:v>41395</c:v>
                </c:pt>
                <c:pt idx="9">
                  <c:v>41426</c:v>
                </c:pt>
                <c:pt idx="10">
                  <c:v>41456</c:v>
                </c:pt>
                <c:pt idx="11">
                  <c:v>41487</c:v>
                </c:pt>
              </c:numCache>
            </c:numRef>
          </c:cat>
          <c:val>
            <c:numRef>
              <c:f>回购!$K$3:$K$14</c:f>
              <c:numCache>
                <c:formatCode>_(* #,##0.00_);_(* \(#,##0.00\);_(* "-"??_);_(@_)</c:formatCode>
                <c:ptCount val="12"/>
                <c:pt idx="0">
                  <c:v>29.72</c:v>
                </c:pt>
                <c:pt idx="1">
                  <c:v>0</c:v>
                </c:pt>
                <c:pt idx="2">
                  <c:v>16</c:v>
                </c:pt>
                <c:pt idx="3">
                  <c:v>21.959999999999987</c:v>
                </c:pt>
                <c:pt idx="4">
                  <c:v>4.4400000000000004</c:v>
                </c:pt>
                <c:pt idx="5">
                  <c:v>0</c:v>
                </c:pt>
                <c:pt idx="6">
                  <c:v>4.5</c:v>
                </c:pt>
                <c:pt idx="7">
                  <c:v>0</c:v>
                </c:pt>
                <c:pt idx="8">
                  <c:v>9.99</c:v>
                </c:pt>
                <c:pt idx="9">
                  <c:v>49.08</c:v>
                </c:pt>
                <c:pt idx="10">
                  <c:v>2.7600000000000002</c:v>
                </c:pt>
                <c:pt idx="11">
                  <c:v>15.5</c:v>
                </c:pt>
              </c:numCache>
            </c:numRef>
          </c:val>
        </c:ser>
        <c:ser>
          <c:idx val="10"/>
          <c:order val="10"/>
          <c:tx>
            <c:strRef>
              <c:f>回购!$L$2</c:f>
              <c:strCache>
                <c:ptCount val="1"/>
                <c:pt idx="0">
                  <c:v>1年</c:v>
                </c:pt>
              </c:strCache>
            </c:strRef>
          </c:tx>
          <c:invertIfNegative val="0"/>
          <c:cat>
            <c:numRef>
              <c:f>回购!$A$3:$A$14</c:f>
              <c:numCache>
                <c:formatCode>mmm\-yy</c:formatCode>
                <c:ptCount val="12"/>
                <c:pt idx="0">
                  <c:v>41153</c:v>
                </c:pt>
                <c:pt idx="1">
                  <c:v>41183</c:v>
                </c:pt>
                <c:pt idx="2">
                  <c:v>41214</c:v>
                </c:pt>
                <c:pt idx="3">
                  <c:v>41244</c:v>
                </c:pt>
                <c:pt idx="4">
                  <c:v>41275</c:v>
                </c:pt>
                <c:pt idx="5">
                  <c:v>41306</c:v>
                </c:pt>
                <c:pt idx="6">
                  <c:v>41334</c:v>
                </c:pt>
                <c:pt idx="7">
                  <c:v>41365</c:v>
                </c:pt>
                <c:pt idx="8">
                  <c:v>41395</c:v>
                </c:pt>
                <c:pt idx="9">
                  <c:v>41426</c:v>
                </c:pt>
                <c:pt idx="10">
                  <c:v>41456</c:v>
                </c:pt>
                <c:pt idx="11">
                  <c:v>41487</c:v>
                </c:pt>
              </c:numCache>
            </c:numRef>
          </c:cat>
          <c:val>
            <c:numRef>
              <c:f>回购!$L$3:$L$14</c:f>
              <c:numCache>
                <c:formatCode>_(* #,##0.00_);_(* \(#,##0.00\);_(* "-"??_);_(@_)</c:formatCode>
                <c:ptCount val="12"/>
                <c:pt idx="0">
                  <c:v>3.42</c:v>
                </c:pt>
                <c:pt idx="1">
                  <c:v>9.120000000000001</c:v>
                </c:pt>
                <c:pt idx="2">
                  <c:v>21</c:v>
                </c:pt>
                <c:pt idx="3">
                  <c:v>73.489999999999995</c:v>
                </c:pt>
                <c:pt idx="4">
                  <c:v>0</c:v>
                </c:pt>
                <c:pt idx="5">
                  <c:v>9.2000000000000011</c:v>
                </c:pt>
                <c:pt idx="6">
                  <c:v>37.21</c:v>
                </c:pt>
                <c:pt idx="7">
                  <c:v>88.64</c:v>
                </c:pt>
                <c:pt idx="8">
                  <c:v>0</c:v>
                </c:pt>
                <c:pt idx="9">
                  <c:v>15.450000000000006</c:v>
                </c:pt>
                <c:pt idx="10">
                  <c:v>98.59</c:v>
                </c:pt>
                <c:pt idx="11">
                  <c:v>58</c:v>
                </c:pt>
              </c:numCache>
            </c:numRef>
          </c:val>
        </c:ser>
        <c:dLbls>
          <c:showLegendKey val="0"/>
          <c:showVal val="0"/>
          <c:showCatName val="0"/>
          <c:showSerName val="0"/>
          <c:showPercent val="0"/>
          <c:showBubbleSize val="0"/>
        </c:dLbls>
        <c:gapWidth val="150"/>
        <c:overlap val="100"/>
        <c:axId val="477534080"/>
        <c:axId val="477535616"/>
      </c:barChart>
      <c:dateAx>
        <c:axId val="477534080"/>
        <c:scaling>
          <c:orientation val="minMax"/>
        </c:scaling>
        <c:delete val="0"/>
        <c:axPos val="b"/>
        <c:numFmt formatCode="yyyy\-mm;@" sourceLinked="0"/>
        <c:majorTickMark val="out"/>
        <c:minorTickMark val="none"/>
        <c:tickLblPos val="nextTo"/>
        <c:crossAx val="477535616"/>
        <c:crosses val="autoZero"/>
        <c:auto val="1"/>
        <c:lblOffset val="100"/>
        <c:baseTimeUnit val="months"/>
      </c:dateAx>
      <c:valAx>
        <c:axId val="477535616"/>
        <c:scaling>
          <c:orientation val="minMax"/>
        </c:scaling>
        <c:delete val="0"/>
        <c:axPos val="l"/>
        <c:majorGridlines/>
        <c:numFmt formatCode="_(* #,##0_);_(* \(#,##0\);_(* &quot;-&quot;_);_(@_)" sourceLinked="0"/>
        <c:majorTickMark val="out"/>
        <c:minorTickMark val="none"/>
        <c:tickLblPos val="nextTo"/>
        <c:crossAx val="477534080"/>
        <c:crosses val="autoZero"/>
        <c:crossBetween val="between"/>
        <c:dispUnits>
          <c:builtInUnit val="tenThousands"/>
          <c:dispUnitsLbl/>
        </c:dispUnits>
      </c:valAx>
    </c:plotArea>
    <c:legend>
      <c:legendPos val="r"/>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barChart>
        <c:barDir val="col"/>
        <c:grouping val="clustered"/>
        <c:varyColors val="0"/>
        <c:ser>
          <c:idx val="0"/>
          <c:order val="0"/>
          <c:tx>
            <c:strRef>
              <c:f>'8-13'!$H$1</c:f>
              <c:strCache>
                <c:ptCount val="1"/>
                <c:pt idx="0">
                  <c:v>未平仓合约</c:v>
                </c:pt>
              </c:strCache>
            </c:strRef>
          </c:tx>
          <c:invertIfNegative val="0"/>
          <c:cat>
            <c:strRef>
              <c:f>'8-13'!$B$2:$B$44</c:f>
              <c:strCache>
                <c:ptCount val="43"/>
                <c:pt idx="0">
                  <c:v>Sep13</c:v>
                </c:pt>
                <c:pt idx="1">
                  <c:v>Oct13</c:v>
                </c:pt>
                <c:pt idx="2">
                  <c:v>Nov13</c:v>
                </c:pt>
                <c:pt idx="3">
                  <c:v>Dec13</c:v>
                </c:pt>
                <c:pt idx="4">
                  <c:v>Jan14</c:v>
                </c:pt>
                <c:pt idx="5">
                  <c:v>Apr14</c:v>
                </c:pt>
                <c:pt idx="6">
                  <c:v>Jul14</c:v>
                </c:pt>
                <c:pt idx="7">
                  <c:v>Oct14</c:v>
                </c:pt>
                <c:pt idx="8">
                  <c:v>Jan15</c:v>
                </c:pt>
                <c:pt idx="9">
                  <c:v>Apr15</c:v>
                </c:pt>
                <c:pt idx="10">
                  <c:v>Jul15</c:v>
                </c:pt>
                <c:pt idx="11">
                  <c:v>Oct15</c:v>
                </c:pt>
                <c:pt idx="12">
                  <c:v>Jan16</c:v>
                </c:pt>
                <c:pt idx="13">
                  <c:v>Apr16</c:v>
                </c:pt>
                <c:pt idx="14">
                  <c:v>Jul16</c:v>
                </c:pt>
                <c:pt idx="15">
                  <c:v>Oct16</c:v>
                </c:pt>
                <c:pt idx="16">
                  <c:v>Jan17</c:v>
                </c:pt>
                <c:pt idx="17">
                  <c:v>Apr17</c:v>
                </c:pt>
                <c:pt idx="18">
                  <c:v>Jul17</c:v>
                </c:pt>
                <c:pt idx="19">
                  <c:v>Oct17</c:v>
                </c:pt>
                <c:pt idx="20">
                  <c:v>Jan18</c:v>
                </c:pt>
                <c:pt idx="21">
                  <c:v>Apr18</c:v>
                </c:pt>
                <c:pt idx="22">
                  <c:v>Jul18</c:v>
                </c:pt>
                <c:pt idx="23">
                  <c:v>Oct18</c:v>
                </c:pt>
                <c:pt idx="24">
                  <c:v>Jan19</c:v>
                </c:pt>
                <c:pt idx="25">
                  <c:v>Apr19</c:v>
                </c:pt>
                <c:pt idx="26">
                  <c:v>Jul19</c:v>
                </c:pt>
                <c:pt idx="27">
                  <c:v>Oct19</c:v>
                </c:pt>
                <c:pt idx="28">
                  <c:v>Jan20</c:v>
                </c:pt>
                <c:pt idx="29">
                  <c:v>Jul20</c:v>
                </c:pt>
                <c:pt idx="30">
                  <c:v>Jul20</c:v>
                </c:pt>
                <c:pt idx="31">
                  <c:v>Oct20</c:v>
                </c:pt>
                <c:pt idx="32">
                  <c:v>Jan21</c:v>
                </c:pt>
                <c:pt idx="33">
                  <c:v>Jul21</c:v>
                </c:pt>
                <c:pt idx="34">
                  <c:v>Jul21</c:v>
                </c:pt>
                <c:pt idx="35">
                  <c:v>Oct21</c:v>
                </c:pt>
                <c:pt idx="36">
                  <c:v>Jan22</c:v>
                </c:pt>
                <c:pt idx="37">
                  <c:v>Jul22</c:v>
                </c:pt>
                <c:pt idx="38">
                  <c:v>Jan23</c:v>
                </c:pt>
                <c:pt idx="39">
                  <c:v>Jul23</c:v>
                </c:pt>
                <c:pt idx="40">
                  <c:v>Jan24</c:v>
                </c:pt>
                <c:pt idx="41">
                  <c:v>Jul24</c:v>
                </c:pt>
                <c:pt idx="42">
                  <c:v>Jan25</c:v>
                </c:pt>
              </c:strCache>
            </c:strRef>
          </c:cat>
          <c:val>
            <c:numRef>
              <c:f>'8-13'!$H$2:$H$44</c:f>
              <c:numCache>
                <c:formatCode>General</c:formatCode>
                <c:ptCount val="43"/>
                <c:pt idx="0">
                  <c:v>871960</c:v>
                </c:pt>
                <c:pt idx="1">
                  <c:v>1791003</c:v>
                </c:pt>
                <c:pt idx="2">
                  <c:v>183370</c:v>
                </c:pt>
                <c:pt idx="3">
                  <c:v>36770</c:v>
                </c:pt>
                <c:pt idx="4">
                  <c:v>3990451</c:v>
                </c:pt>
                <c:pt idx="5">
                  <c:v>979305</c:v>
                </c:pt>
                <c:pt idx="6">
                  <c:v>855475</c:v>
                </c:pt>
                <c:pt idx="7">
                  <c:v>99489</c:v>
                </c:pt>
                <c:pt idx="8">
                  <c:v>1596496</c:v>
                </c:pt>
                <c:pt idx="9">
                  <c:v>456414</c:v>
                </c:pt>
                <c:pt idx="10">
                  <c:v>177383</c:v>
                </c:pt>
                <c:pt idx="11">
                  <c:v>49285</c:v>
                </c:pt>
                <c:pt idx="12">
                  <c:v>930450</c:v>
                </c:pt>
                <c:pt idx="13">
                  <c:v>82770</c:v>
                </c:pt>
                <c:pt idx="14">
                  <c:v>478135</c:v>
                </c:pt>
                <c:pt idx="15">
                  <c:v>20976</c:v>
                </c:pt>
                <c:pt idx="16">
                  <c:v>1020870</c:v>
                </c:pt>
                <c:pt idx="17">
                  <c:v>29014</c:v>
                </c:pt>
                <c:pt idx="18">
                  <c:v>37795</c:v>
                </c:pt>
                <c:pt idx="19">
                  <c:v>21880</c:v>
                </c:pt>
                <c:pt idx="20">
                  <c:v>138097</c:v>
                </c:pt>
                <c:pt idx="21">
                  <c:v>12635</c:v>
                </c:pt>
                <c:pt idx="22">
                  <c:v>2545</c:v>
                </c:pt>
                <c:pt idx="23">
                  <c:v>185</c:v>
                </c:pt>
                <c:pt idx="24">
                  <c:v>61675</c:v>
                </c:pt>
                <c:pt idx="25">
                  <c:v>6185</c:v>
                </c:pt>
                <c:pt idx="26">
                  <c:v>1285</c:v>
                </c:pt>
                <c:pt idx="27">
                  <c:v>220</c:v>
                </c:pt>
                <c:pt idx="28">
                  <c:v>46630</c:v>
                </c:pt>
                <c:pt idx="29">
                  <c:v>1120</c:v>
                </c:pt>
                <c:pt idx="30">
                  <c:v>3765</c:v>
                </c:pt>
                <c:pt idx="31">
                  <c:v>1930</c:v>
                </c:pt>
                <c:pt idx="32">
                  <c:v>258637</c:v>
                </c:pt>
                <c:pt idx="33">
                  <c:v>0</c:v>
                </c:pt>
                <c:pt idx="34">
                  <c:v>55</c:v>
                </c:pt>
                <c:pt idx="35">
                  <c:v>0</c:v>
                </c:pt>
                <c:pt idx="36">
                  <c:v>18589</c:v>
                </c:pt>
                <c:pt idx="37">
                  <c:v>55</c:v>
                </c:pt>
                <c:pt idx="38">
                  <c:v>186960</c:v>
                </c:pt>
                <c:pt idx="39">
                  <c:v>0</c:v>
                </c:pt>
                <c:pt idx="40">
                  <c:v>630</c:v>
                </c:pt>
                <c:pt idx="41">
                  <c:v>0</c:v>
                </c:pt>
                <c:pt idx="42">
                  <c:v>89</c:v>
                </c:pt>
              </c:numCache>
            </c:numRef>
          </c:val>
        </c:ser>
        <c:dLbls>
          <c:showLegendKey val="0"/>
          <c:showVal val="0"/>
          <c:showCatName val="0"/>
          <c:showSerName val="0"/>
          <c:showPercent val="0"/>
          <c:showBubbleSize val="0"/>
        </c:dLbls>
        <c:gapWidth val="150"/>
        <c:axId val="477828608"/>
        <c:axId val="477830144"/>
      </c:barChart>
      <c:catAx>
        <c:axId val="477828608"/>
        <c:scaling>
          <c:orientation val="minMax"/>
        </c:scaling>
        <c:delete val="0"/>
        <c:axPos val="b"/>
        <c:majorTickMark val="out"/>
        <c:minorTickMark val="none"/>
        <c:tickLblPos val="nextTo"/>
        <c:txPr>
          <a:bodyPr rot="-2700000"/>
          <a:lstStyle/>
          <a:p>
            <a:pPr>
              <a:defRPr/>
            </a:pPr>
            <a:endParaRPr lang="zh-CN"/>
          </a:p>
        </c:txPr>
        <c:crossAx val="477830144"/>
        <c:crosses val="autoZero"/>
        <c:auto val="1"/>
        <c:lblAlgn val="ctr"/>
        <c:lblOffset val="100"/>
        <c:noMultiLvlLbl val="0"/>
      </c:catAx>
      <c:valAx>
        <c:axId val="477830144"/>
        <c:scaling>
          <c:orientation val="minMax"/>
          <c:max val="4000000"/>
        </c:scaling>
        <c:delete val="0"/>
        <c:axPos val="l"/>
        <c:majorGridlines/>
        <c:numFmt formatCode="General" sourceLinked="1"/>
        <c:majorTickMark val="out"/>
        <c:minorTickMark val="none"/>
        <c:tickLblPos val="nextTo"/>
        <c:crossAx val="477828608"/>
        <c:crosses val="autoZero"/>
        <c:crossBetween val="between"/>
        <c:dispUnits>
          <c:builtInUnit val="millions"/>
          <c:dispUnitsLbl/>
        </c:dispUnits>
      </c:valAx>
    </c:plotArea>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1"/>
    <c:plotArea>
      <c:layout/>
      <c:barChart>
        <c:barDir val="col"/>
        <c:grouping val="clustered"/>
        <c:varyColors val="0"/>
        <c:ser>
          <c:idx val="0"/>
          <c:order val="0"/>
          <c:invertIfNegative val="0"/>
          <c:cat>
            <c:strRef>
              <c:f>'8-13'!$B$18:$B$44</c:f>
              <c:strCache>
                <c:ptCount val="27"/>
                <c:pt idx="0">
                  <c:v>Jan17</c:v>
                </c:pt>
                <c:pt idx="1">
                  <c:v>Apr17</c:v>
                </c:pt>
                <c:pt idx="2">
                  <c:v>Jul17</c:v>
                </c:pt>
                <c:pt idx="3">
                  <c:v>Oct17</c:v>
                </c:pt>
                <c:pt idx="4">
                  <c:v>Jan18</c:v>
                </c:pt>
                <c:pt idx="5">
                  <c:v>Apr18</c:v>
                </c:pt>
                <c:pt idx="6">
                  <c:v>Jul18</c:v>
                </c:pt>
                <c:pt idx="7">
                  <c:v>Oct18</c:v>
                </c:pt>
                <c:pt idx="8">
                  <c:v>Jan19</c:v>
                </c:pt>
                <c:pt idx="9">
                  <c:v>Apr19</c:v>
                </c:pt>
                <c:pt idx="10">
                  <c:v>Jul19</c:v>
                </c:pt>
                <c:pt idx="11">
                  <c:v>Oct19</c:v>
                </c:pt>
                <c:pt idx="12">
                  <c:v>Jan20</c:v>
                </c:pt>
                <c:pt idx="13">
                  <c:v>Jul20</c:v>
                </c:pt>
                <c:pt idx="14">
                  <c:v>Jul20</c:v>
                </c:pt>
                <c:pt idx="15">
                  <c:v>Oct20</c:v>
                </c:pt>
                <c:pt idx="16">
                  <c:v>Jan21</c:v>
                </c:pt>
                <c:pt idx="17">
                  <c:v>Jul21</c:v>
                </c:pt>
                <c:pt idx="18">
                  <c:v>Jul21</c:v>
                </c:pt>
                <c:pt idx="19">
                  <c:v>Oct21</c:v>
                </c:pt>
                <c:pt idx="20">
                  <c:v>Jan22</c:v>
                </c:pt>
                <c:pt idx="21">
                  <c:v>Jul22</c:v>
                </c:pt>
                <c:pt idx="22">
                  <c:v>Jan23</c:v>
                </c:pt>
                <c:pt idx="23">
                  <c:v>Jul23</c:v>
                </c:pt>
                <c:pt idx="24">
                  <c:v>Jan24</c:v>
                </c:pt>
                <c:pt idx="25">
                  <c:v>Jul24</c:v>
                </c:pt>
                <c:pt idx="26">
                  <c:v>Jan25</c:v>
                </c:pt>
              </c:strCache>
            </c:strRef>
          </c:cat>
          <c:val>
            <c:numRef>
              <c:f>'8-13'!$H$18:$H$44</c:f>
              <c:numCache>
                <c:formatCode>General</c:formatCode>
                <c:ptCount val="27"/>
                <c:pt idx="0">
                  <c:v>1020870</c:v>
                </c:pt>
                <c:pt idx="1">
                  <c:v>29014</c:v>
                </c:pt>
                <c:pt idx="2">
                  <c:v>37795</c:v>
                </c:pt>
                <c:pt idx="3">
                  <c:v>21880</c:v>
                </c:pt>
                <c:pt idx="4">
                  <c:v>138097</c:v>
                </c:pt>
                <c:pt idx="5">
                  <c:v>12635</c:v>
                </c:pt>
                <c:pt idx="6">
                  <c:v>2545</c:v>
                </c:pt>
                <c:pt idx="7">
                  <c:v>185</c:v>
                </c:pt>
                <c:pt idx="8">
                  <c:v>61675</c:v>
                </c:pt>
                <c:pt idx="9">
                  <c:v>6185</c:v>
                </c:pt>
                <c:pt idx="10">
                  <c:v>1285</c:v>
                </c:pt>
                <c:pt idx="11">
                  <c:v>220</c:v>
                </c:pt>
                <c:pt idx="12">
                  <c:v>46630</c:v>
                </c:pt>
                <c:pt idx="13">
                  <c:v>1120</c:v>
                </c:pt>
                <c:pt idx="14">
                  <c:v>3765</c:v>
                </c:pt>
                <c:pt idx="15">
                  <c:v>1930</c:v>
                </c:pt>
                <c:pt idx="16">
                  <c:v>258637</c:v>
                </c:pt>
                <c:pt idx="17">
                  <c:v>0</c:v>
                </c:pt>
                <c:pt idx="18">
                  <c:v>55</c:v>
                </c:pt>
                <c:pt idx="19">
                  <c:v>0</c:v>
                </c:pt>
                <c:pt idx="20">
                  <c:v>18589</c:v>
                </c:pt>
                <c:pt idx="21">
                  <c:v>55</c:v>
                </c:pt>
                <c:pt idx="22">
                  <c:v>186960</c:v>
                </c:pt>
                <c:pt idx="23">
                  <c:v>0</c:v>
                </c:pt>
                <c:pt idx="24">
                  <c:v>630</c:v>
                </c:pt>
                <c:pt idx="25">
                  <c:v>0</c:v>
                </c:pt>
                <c:pt idx="26">
                  <c:v>89</c:v>
                </c:pt>
              </c:numCache>
            </c:numRef>
          </c:val>
        </c:ser>
        <c:dLbls>
          <c:showLegendKey val="0"/>
          <c:showVal val="0"/>
          <c:showCatName val="0"/>
          <c:showSerName val="0"/>
          <c:showPercent val="0"/>
          <c:showBubbleSize val="0"/>
        </c:dLbls>
        <c:gapWidth val="150"/>
        <c:axId val="477850624"/>
        <c:axId val="477868800"/>
      </c:barChart>
      <c:catAx>
        <c:axId val="477850624"/>
        <c:scaling>
          <c:orientation val="minMax"/>
        </c:scaling>
        <c:delete val="0"/>
        <c:axPos val="b"/>
        <c:majorTickMark val="out"/>
        <c:minorTickMark val="none"/>
        <c:tickLblPos val="nextTo"/>
        <c:txPr>
          <a:bodyPr rot="-2700000"/>
          <a:lstStyle/>
          <a:p>
            <a:pPr>
              <a:defRPr/>
            </a:pPr>
            <a:endParaRPr lang="zh-CN"/>
          </a:p>
        </c:txPr>
        <c:crossAx val="477868800"/>
        <c:crosses val="autoZero"/>
        <c:auto val="1"/>
        <c:lblAlgn val="ctr"/>
        <c:lblOffset val="100"/>
        <c:tickLblSkip val="1"/>
        <c:noMultiLvlLbl val="0"/>
      </c:catAx>
      <c:valAx>
        <c:axId val="477868800"/>
        <c:scaling>
          <c:orientation val="minMax"/>
        </c:scaling>
        <c:delete val="0"/>
        <c:axPos val="l"/>
        <c:majorGridlines/>
        <c:numFmt formatCode="General" sourceLinked="1"/>
        <c:majorTickMark val="out"/>
        <c:minorTickMark val="none"/>
        <c:tickLblPos val="nextTo"/>
        <c:crossAx val="477850624"/>
        <c:crosses val="autoZero"/>
        <c:crossBetween val="between"/>
        <c:dispUnits>
          <c:builtInUnit val="millions"/>
          <c:dispUnitsLbl/>
        </c:dispUnits>
      </c:valAx>
    </c:plotArea>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lineChart>
        <c:grouping val="standard"/>
        <c:varyColors val="0"/>
        <c:ser>
          <c:idx val="0"/>
          <c:order val="0"/>
          <c:cat>
            <c:strRef>
              <c:f>'8-13'!$B$2:$B$44</c:f>
              <c:strCache>
                <c:ptCount val="43"/>
                <c:pt idx="0">
                  <c:v>Sep13</c:v>
                </c:pt>
                <c:pt idx="1">
                  <c:v>Oct13</c:v>
                </c:pt>
                <c:pt idx="2">
                  <c:v>Nov13</c:v>
                </c:pt>
                <c:pt idx="3">
                  <c:v>Dec13</c:v>
                </c:pt>
                <c:pt idx="4">
                  <c:v>Jan14</c:v>
                </c:pt>
                <c:pt idx="5">
                  <c:v>Apr14</c:v>
                </c:pt>
                <c:pt idx="6">
                  <c:v>Jul14</c:v>
                </c:pt>
                <c:pt idx="7">
                  <c:v>Oct14</c:v>
                </c:pt>
                <c:pt idx="8">
                  <c:v>Jan15</c:v>
                </c:pt>
                <c:pt idx="9">
                  <c:v>Apr15</c:v>
                </c:pt>
                <c:pt idx="10">
                  <c:v>Jul15</c:v>
                </c:pt>
                <c:pt idx="11">
                  <c:v>Oct15</c:v>
                </c:pt>
                <c:pt idx="12">
                  <c:v>Jan16</c:v>
                </c:pt>
                <c:pt idx="13">
                  <c:v>Apr16</c:v>
                </c:pt>
                <c:pt idx="14">
                  <c:v>Jul16</c:v>
                </c:pt>
                <c:pt idx="15">
                  <c:v>Oct16</c:v>
                </c:pt>
                <c:pt idx="16">
                  <c:v>Jan17</c:v>
                </c:pt>
                <c:pt idx="17">
                  <c:v>Apr17</c:v>
                </c:pt>
                <c:pt idx="18">
                  <c:v>Jul17</c:v>
                </c:pt>
                <c:pt idx="19">
                  <c:v>Oct17</c:v>
                </c:pt>
                <c:pt idx="20">
                  <c:v>Jan18</c:v>
                </c:pt>
                <c:pt idx="21">
                  <c:v>Apr18</c:v>
                </c:pt>
                <c:pt idx="22">
                  <c:v>Jul18</c:v>
                </c:pt>
                <c:pt idx="23">
                  <c:v>Oct18</c:v>
                </c:pt>
                <c:pt idx="24">
                  <c:v>Jan19</c:v>
                </c:pt>
                <c:pt idx="25">
                  <c:v>Apr19</c:v>
                </c:pt>
                <c:pt idx="26">
                  <c:v>Jul19</c:v>
                </c:pt>
                <c:pt idx="27">
                  <c:v>Oct19</c:v>
                </c:pt>
                <c:pt idx="28">
                  <c:v>Jan20</c:v>
                </c:pt>
                <c:pt idx="29">
                  <c:v>Jul20</c:v>
                </c:pt>
                <c:pt idx="30">
                  <c:v>Jul20</c:v>
                </c:pt>
                <c:pt idx="31">
                  <c:v>Oct20</c:v>
                </c:pt>
                <c:pt idx="32">
                  <c:v>Jan21</c:v>
                </c:pt>
                <c:pt idx="33">
                  <c:v>Jul21</c:v>
                </c:pt>
                <c:pt idx="34">
                  <c:v>Jul21</c:v>
                </c:pt>
                <c:pt idx="35">
                  <c:v>Oct21</c:v>
                </c:pt>
                <c:pt idx="36">
                  <c:v>Jan22</c:v>
                </c:pt>
                <c:pt idx="37">
                  <c:v>Jul22</c:v>
                </c:pt>
                <c:pt idx="38">
                  <c:v>Jan23</c:v>
                </c:pt>
                <c:pt idx="39">
                  <c:v>Jul23</c:v>
                </c:pt>
                <c:pt idx="40">
                  <c:v>Jan24</c:v>
                </c:pt>
                <c:pt idx="41">
                  <c:v>Jul24</c:v>
                </c:pt>
                <c:pt idx="42">
                  <c:v>Jan25</c:v>
                </c:pt>
              </c:strCache>
            </c:strRef>
          </c:cat>
          <c:val>
            <c:numRef>
              <c:f>'8-13'!$C$2:$C$44</c:f>
              <c:numCache>
                <c:formatCode>General</c:formatCode>
                <c:ptCount val="43"/>
                <c:pt idx="0">
                  <c:v>8.3250000000000028</c:v>
                </c:pt>
                <c:pt idx="1">
                  <c:v>8.5760000000000005</c:v>
                </c:pt>
                <c:pt idx="2">
                  <c:v>8.7399999999999984</c:v>
                </c:pt>
                <c:pt idx="3">
                  <c:v>8.8700000000000028</c:v>
                </c:pt>
                <c:pt idx="4">
                  <c:v>8.9500000000000028</c:v>
                </c:pt>
                <c:pt idx="5">
                  <c:v>9.2299999999999986</c:v>
                </c:pt>
                <c:pt idx="6">
                  <c:v>9.48</c:v>
                </c:pt>
                <c:pt idx="7">
                  <c:v>9.66</c:v>
                </c:pt>
                <c:pt idx="8">
                  <c:v>9.8800000000000008</c:v>
                </c:pt>
                <c:pt idx="9">
                  <c:v>10.050000000000002</c:v>
                </c:pt>
                <c:pt idx="10">
                  <c:v>10.29</c:v>
                </c:pt>
                <c:pt idx="11">
                  <c:v>10.539</c:v>
                </c:pt>
                <c:pt idx="12">
                  <c:v>10.729999999999999</c:v>
                </c:pt>
                <c:pt idx="13">
                  <c:v>10.860000000000024</c:v>
                </c:pt>
                <c:pt idx="14">
                  <c:v>11</c:v>
                </c:pt>
                <c:pt idx="15">
                  <c:v>11.1</c:v>
                </c:pt>
                <c:pt idx="16">
                  <c:v>11.19</c:v>
                </c:pt>
                <c:pt idx="17">
                  <c:v>11.239999999999998</c:v>
                </c:pt>
                <c:pt idx="18">
                  <c:v>11.28</c:v>
                </c:pt>
                <c:pt idx="19">
                  <c:v>11.323</c:v>
                </c:pt>
                <c:pt idx="20">
                  <c:v>11.360000000000024</c:v>
                </c:pt>
                <c:pt idx="21">
                  <c:v>11.394</c:v>
                </c:pt>
                <c:pt idx="22">
                  <c:v>11.426</c:v>
                </c:pt>
                <c:pt idx="23">
                  <c:v>11.455000000000076</c:v>
                </c:pt>
                <c:pt idx="24">
                  <c:v>11.48</c:v>
                </c:pt>
                <c:pt idx="25">
                  <c:v>11.496</c:v>
                </c:pt>
                <c:pt idx="26">
                  <c:v>11.512</c:v>
                </c:pt>
                <c:pt idx="27">
                  <c:v>11.527000000000001</c:v>
                </c:pt>
                <c:pt idx="28">
                  <c:v>11.54</c:v>
                </c:pt>
                <c:pt idx="29">
                  <c:v>11.562000000000006</c:v>
                </c:pt>
                <c:pt idx="30">
                  <c:v>11.582000000000004</c:v>
                </c:pt>
                <c:pt idx="31">
                  <c:v>11.602</c:v>
                </c:pt>
                <c:pt idx="32">
                  <c:v>11.62</c:v>
                </c:pt>
                <c:pt idx="33">
                  <c:v>11.636000000000001</c:v>
                </c:pt>
                <c:pt idx="34">
                  <c:v>11.651</c:v>
                </c:pt>
                <c:pt idx="35">
                  <c:v>11.666</c:v>
                </c:pt>
                <c:pt idx="36">
                  <c:v>11.68</c:v>
                </c:pt>
                <c:pt idx="37">
                  <c:v>11.717000000000001</c:v>
                </c:pt>
                <c:pt idx="38">
                  <c:v>11.75</c:v>
                </c:pt>
                <c:pt idx="39">
                  <c:v>11.75</c:v>
                </c:pt>
                <c:pt idx="40">
                  <c:v>11.75</c:v>
                </c:pt>
                <c:pt idx="41">
                  <c:v>11.75</c:v>
                </c:pt>
                <c:pt idx="42">
                  <c:v>11.75</c:v>
                </c:pt>
              </c:numCache>
            </c:numRef>
          </c:val>
          <c:smooth val="0"/>
        </c:ser>
        <c:dLbls>
          <c:showLegendKey val="0"/>
          <c:showVal val="0"/>
          <c:showCatName val="0"/>
          <c:showSerName val="0"/>
          <c:showPercent val="0"/>
          <c:showBubbleSize val="0"/>
        </c:dLbls>
        <c:marker val="1"/>
        <c:smooth val="0"/>
        <c:axId val="477888896"/>
        <c:axId val="477890432"/>
      </c:lineChart>
      <c:dateAx>
        <c:axId val="477888896"/>
        <c:scaling>
          <c:orientation val="minMax"/>
        </c:scaling>
        <c:delete val="0"/>
        <c:axPos val="b"/>
        <c:numFmt formatCode="yyyy\-m" sourceLinked="0"/>
        <c:majorTickMark val="out"/>
        <c:minorTickMark val="none"/>
        <c:tickLblPos val="nextTo"/>
        <c:txPr>
          <a:bodyPr rot="-2700000"/>
          <a:lstStyle/>
          <a:p>
            <a:pPr>
              <a:defRPr/>
            </a:pPr>
            <a:endParaRPr lang="zh-CN"/>
          </a:p>
        </c:txPr>
        <c:crossAx val="477890432"/>
        <c:crosses val="autoZero"/>
        <c:auto val="0"/>
        <c:lblOffset val="100"/>
        <c:baseTimeUnit val="days"/>
      </c:dateAx>
      <c:valAx>
        <c:axId val="477890432"/>
        <c:scaling>
          <c:orientation val="minMax"/>
          <c:max val="12"/>
          <c:min val="8"/>
        </c:scaling>
        <c:delete val="0"/>
        <c:axPos val="l"/>
        <c:majorGridlines/>
        <c:numFmt formatCode="General" sourceLinked="1"/>
        <c:majorTickMark val="out"/>
        <c:minorTickMark val="none"/>
        <c:tickLblPos val="nextTo"/>
        <c:crossAx val="477888896"/>
        <c:crosses val="autoZero"/>
        <c:crossBetween val="between"/>
      </c:valAx>
    </c:plotArea>
    <c:plotVisOnly val="1"/>
    <c:dispBlanksAs val="gap"/>
    <c:showDLblsOverMax val="0"/>
  </c:chart>
  <c:txPr>
    <a:bodyPr/>
    <a:lstStyle/>
    <a:p>
      <a:pPr>
        <a:defRPr>
          <a:latin typeface="黑体" panose="02010609060101010101" pitchFamily="49" charset="-122"/>
          <a:ea typeface="黑体" panose="02010609060101010101" pitchFamily="49" charset="-122"/>
        </a:defRPr>
      </a:pPr>
      <a:endParaRPr lang="zh-CN"/>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全数据!$E$1</c:f>
              <c:strCache>
                <c:ptCount val="1"/>
                <c:pt idx="0">
                  <c:v>隔夜利差</c:v>
                </c:pt>
              </c:strCache>
            </c:strRef>
          </c:tx>
          <c:marker>
            <c:symbol val="none"/>
          </c:marker>
          <c:cat>
            <c:numRef>
              <c:f>全数据!$A$3:$A$1892</c:f>
              <c:numCache>
                <c:formatCode>yyyy\-mm\-dd;@</c:formatCode>
                <c:ptCount val="1890"/>
                <c:pt idx="0">
                  <c:v>38785</c:v>
                </c:pt>
                <c:pt idx="1">
                  <c:v>38786</c:v>
                </c:pt>
                <c:pt idx="2">
                  <c:v>38789</c:v>
                </c:pt>
                <c:pt idx="3">
                  <c:v>38790</c:v>
                </c:pt>
                <c:pt idx="4">
                  <c:v>38791</c:v>
                </c:pt>
                <c:pt idx="5">
                  <c:v>38792</c:v>
                </c:pt>
                <c:pt idx="6">
                  <c:v>38793</c:v>
                </c:pt>
                <c:pt idx="7">
                  <c:v>38796</c:v>
                </c:pt>
                <c:pt idx="8">
                  <c:v>38797</c:v>
                </c:pt>
                <c:pt idx="9">
                  <c:v>38798</c:v>
                </c:pt>
                <c:pt idx="10">
                  <c:v>38799</c:v>
                </c:pt>
                <c:pt idx="11">
                  <c:v>38800</c:v>
                </c:pt>
                <c:pt idx="12">
                  <c:v>38803</c:v>
                </c:pt>
                <c:pt idx="13">
                  <c:v>38804</c:v>
                </c:pt>
                <c:pt idx="14">
                  <c:v>38805</c:v>
                </c:pt>
                <c:pt idx="15">
                  <c:v>38806</c:v>
                </c:pt>
                <c:pt idx="16">
                  <c:v>38807</c:v>
                </c:pt>
                <c:pt idx="17">
                  <c:v>38810</c:v>
                </c:pt>
                <c:pt idx="18">
                  <c:v>38811</c:v>
                </c:pt>
                <c:pt idx="19">
                  <c:v>38812</c:v>
                </c:pt>
                <c:pt idx="20">
                  <c:v>38813</c:v>
                </c:pt>
                <c:pt idx="21">
                  <c:v>38814</c:v>
                </c:pt>
                <c:pt idx="22">
                  <c:v>38817</c:v>
                </c:pt>
                <c:pt idx="23">
                  <c:v>38818</c:v>
                </c:pt>
                <c:pt idx="24">
                  <c:v>38819</c:v>
                </c:pt>
                <c:pt idx="25">
                  <c:v>38820</c:v>
                </c:pt>
                <c:pt idx="26">
                  <c:v>38821</c:v>
                </c:pt>
                <c:pt idx="27">
                  <c:v>38824</c:v>
                </c:pt>
                <c:pt idx="28">
                  <c:v>38825</c:v>
                </c:pt>
                <c:pt idx="29">
                  <c:v>38826</c:v>
                </c:pt>
                <c:pt idx="30">
                  <c:v>38827</c:v>
                </c:pt>
                <c:pt idx="31">
                  <c:v>38828</c:v>
                </c:pt>
                <c:pt idx="32">
                  <c:v>38831</c:v>
                </c:pt>
                <c:pt idx="33">
                  <c:v>38832</c:v>
                </c:pt>
                <c:pt idx="34">
                  <c:v>38833</c:v>
                </c:pt>
                <c:pt idx="35">
                  <c:v>38834</c:v>
                </c:pt>
                <c:pt idx="36">
                  <c:v>38835</c:v>
                </c:pt>
                <c:pt idx="37">
                  <c:v>38836</c:v>
                </c:pt>
                <c:pt idx="38">
                  <c:v>38837</c:v>
                </c:pt>
                <c:pt idx="39">
                  <c:v>38845</c:v>
                </c:pt>
                <c:pt idx="40">
                  <c:v>38846</c:v>
                </c:pt>
                <c:pt idx="41">
                  <c:v>38847</c:v>
                </c:pt>
                <c:pt idx="42">
                  <c:v>38848</c:v>
                </c:pt>
                <c:pt idx="43">
                  <c:v>38849</c:v>
                </c:pt>
                <c:pt idx="44">
                  <c:v>38852</c:v>
                </c:pt>
                <c:pt idx="45">
                  <c:v>38853</c:v>
                </c:pt>
                <c:pt idx="46">
                  <c:v>38854</c:v>
                </c:pt>
                <c:pt idx="47">
                  <c:v>38855</c:v>
                </c:pt>
                <c:pt idx="48">
                  <c:v>38856</c:v>
                </c:pt>
                <c:pt idx="49">
                  <c:v>38859</c:v>
                </c:pt>
                <c:pt idx="50">
                  <c:v>38860</c:v>
                </c:pt>
                <c:pt idx="51">
                  <c:v>38861</c:v>
                </c:pt>
                <c:pt idx="52">
                  <c:v>38862</c:v>
                </c:pt>
                <c:pt idx="53">
                  <c:v>38863</c:v>
                </c:pt>
                <c:pt idx="54">
                  <c:v>38866</c:v>
                </c:pt>
                <c:pt idx="55">
                  <c:v>38867</c:v>
                </c:pt>
                <c:pt idx="56">
                  <c:v>38868</c:v>
                </c:pt>
                <c:pt idx="57">
                  <c:v>38869</c:v>
                </c:pt>
                <c:pt idx="58">
                  <c:v>38870</c:v>
                </c:pt>
                <c:pt idx="59">
                  <c:v>38873</c:v>
                </c:pt>
                <c:pt idx="60">
                  <c:v>38874</c:v>
                </c:pt>
                <c:pt idx="61">
                  <c:v>38875</c:v>
                </c:pt>
                <c:pt idx="62">
                  <c:v>38876</c:v>
                </c:pt>
                <c:pt idx="63">
                  <c:v>38877</c:v>
                </c:pt>
                <c:pt idx="64">
                  <c:v>38880</c:v>
                </c:pt>
                <c:pt idx="65">
                  <c:v>38881</c:v>
                </c:pt>
                <c:pt idx="66">
                  <c:v>38882</c:v>
                </c:pt>
                <c:pt idx="67">
                  <c:v>38883</c:v>
                </c:pt>
                <c:pt idx="68">
                  <c:v>38884</c:v>
                </c:pt>
                <c:pt idx="69">
                  <c:v>38887</c:v>
                </c:pt>
                <c:pt idx="70">
                  <c:v>38888</c:v>
                </c:pt>
                <c:pt idx="71">
                  <c:v>38889</c:v>
                </c:pt>
                <c:pt idx="72">
                  <c:v>38890</c:v>
                </c:pt>
                <c:pt idx="73">
                  <c:v>38891</c:v>
                </c:pt>
                <c:pt idx="74">
                  <c:v>38894</c:v>
                </c:pt>
                <c:pt idx="75">
                  <c:v>38895</c:v>
                </c:pt>
                <c:pt idx="76">
                  <c:v>38896</c:v>
                </c:pt>
                <c:pt idx="77">
                  <c:v>38897</c:v>
                </c:pt>
                <c:pt idx="78">
                  <c:v>38898</c:v>
                </c:pt>
                <c:pt idx="79">
                  <c:v>38901</c:v>
                </c:pt>
                <c:pt idx="80">
                  <c:v>38902</c:v>
                </c:pt>
                <c:pt idx="81">
                  <c:v>38903</c:v>
                </c:pt>
                <c:pt idx="82">
                  <c:v>38904</c:v>
                </c:pt>
                <c:pt idx="83">
                  <c:v>38905</c:v>
                </c:pt>
                <c:pt idx="84">
                  <c:v>38908</c:v>
                </c:pt>
                <c:pt idx="85">
                  <c:v>38909</c:v>
                </c:pt>
                <c:pt idx="86">
                  <c:v>38910</c:v>
                </c:pt>
                <c:pt idx="87">
                  <c:v>38911</c:v>
                </c:pt>
                <c:pt idx="88">
                  <c:v>38912</c:v>
                </c:pt>
                <c:pt idx="89">
                  <c:v>38915</c:v>
                </c:pt>
                <c:pt idx="90">
                  <c:v>38916</c:v>
                </c:pt>
                <c:pt idx="91">
                  <c:v>38917</c:v>
                </c:pt>
                <c:pt idx="92">
                  <c:v>38918</c:v>
                </c:pt>
                <c:pt idx="93">
                  <c:v>38919</c:v>
                </c:pt>
                <c:pt idx="94">
                  <c:v>38922</c:v>
                </c:pt>
                <c:pt idx="95">
                  <c:v>38923</c:v>
                </c:pt>
                <c:pt idx="96">
                  <c:v>38924</c:v>
                </c:pt>
                <c:pt idx="97">
                  <c:v>38925</c:v>
                </c:pt>
                <c:pt idx="98">
                  <c:v>38926</c:v>
                </c:pt>
                <c:pt idx="99">
                  <c:v>38929</c:v>
                </c:pt>
                <c:pt idx="100">
                  <c:v>38930</c:v>
                </c:pt>
                <c:pt idx="101">
                  <c:v>38931</c:v>
                </c:pt>
                <c:pt idx="102">
                  <c:v>38932</c:v>
                </c:pt>
                <c:pt idx="103">
                  <c:v>38933</c:v>
                </c:pt>
                <c:pt idx="104">
                  <c:v>38936</c:v>
                </c:pt>
                <c:pt idx="105">
                  <c:v>38937</c:v>
                </c:pt>
                <c:pt idx="106">
                  <c:v>38938</c:v>
                </c:pt>
                <c:pt idx="107">
                  <c:v>38939</c:v>
                </c:pt>
                <c:pt idx="108">
                  <c:v>38940</c:v>
                </c:pt>
                <c:pt idx="109">
                  <c:v>38943</c:v>
                </c:pt>
                <c:pt idx="110">
                  <c:v>38944</c:v>
                </c:pt>
                <c:pt idx="111">
                  <c:v>38945</c:v>
                </c:pt>
                <c:pt idx="112">
                  <c:v>38946</c:v>
                </c:pt>
                <c:pt idx="113">
                  <c:v>38947</c:v>
                </c:pt>
                <c:pt idx="114">
                  <c:v>38950</c:v>
                </c:pt>
                <c:pt idx="115">
                  <c:v>38951</c:v>
                </c:pt>
                <c:pt idx="116">
                  <c:v>38952</c:v>
                </c:pt>
                <c:pt idx="117">
                  <c:v>38953</c:v>
                </c:pt>
                <c:pt idx="118">
                  <c:v>38954</c:v>
                </c:pt>
                <c:pt idx="119">
                  <c:v>38957</c:v>
                </c:pt>
                <c:pt idx="120">
                  <c:v>38958</c:v>
                </c:pt>
                <c:pt idx="121">
                  <c:v>38959</c:v>
                </c:pt>
                <c:pt idx="122">
                  <c:v>38960</c:v>
                </c:pt>
                <c:pt idx="123">
                  <c:v>38961</c:v>
                </c:pt>
                <c:pt idx="124">
                  <c:v>38964</c:v>
                </c:pt>
                <c:pt idx="125">
                  <c:v>38965</c:v>
                </c:pt>
                <c:pt idx="126">
                  <c:v>38966</c:v>
                </c:pt>
                <c:pt idx="127">
                  <c:v>38967</c:v>
                </c:pt>
                <c:pt idx="128">
                  <c:v>38968</c:v>
                </c:pt>
                <c:pt idx="129">
                  <c:v>38971</c:v>
                </c:pt>
                <c:pt idx="130">
                  <c:v>38972</c:v>
                </c:pt>
                <c:pt idx="131">
                  <c:v>38973</c:v>
                </c:pt>
                <c:pt idx="132">
                  <c:v>38974</c:v>
                </c:pt>
                <c:pt idx="133">
                  <c:v>38975</c:v>
                </c:pt>
                <c:pt idx="134">
                  <c:v>38978</c:v>
                </c:pt>
                <c:pt idx="135">
                  <c:v>38979</c:v>
                </c:pt>
                <c:pt idx="136">
                  <c:v>38980</c:v>
                </c:pt>
                <c:pt idx="137">
                  <c:v>38981</c:v>
                </c:pt>
                <c:pt idx="138">
                  <c:v>38982</c:v>
                </c:pt>
                <c:pt idx="139">
                  <c:v>38985</c:v>
                </c:pt>
                <c:pt idx="140">
                  <c:v>38986</c:v>
                </c:pt>
                <c:pt idx="141">
                  <c:v>38987</c:v>
                </c:pt>
                <c:pt idx="142">
                  <c:v>38988</c:v>
                </c:pt>
                <c:pt idx="143">
                  <c:v>38989</c:v>
                </c:pt>
                <c:pt idx="144">
                  <c:v>38990</c:v>
                </c:pt>
                <c:pt idx="145">
                  <c:v>38998</c:v>
                </c:pt>
                <c:pt idx="146">
                  <c:v>38999</c:v>
                </c:pt>
                <c:pt idx="147">
                  <c:v>39000</c:v>
                </c:pt>
                <c:pt idx="148">
                  <c:v>39001</c:v>
                </c:pt>
                <c:pt idx="149">
                  <c:v>39002</c:v>
                </c:pt>
                <c:pt idx="150">
                  <c:v>39003</c:v>
                </c:pt>
                <c:pt idx="151">
                  <c:v>39006</c:v>
                </c:pt>
                <c:pt idx="152">
                  <c:v>39007</c:v>
                </c:pt>
                <c:pt idx="153">
                  <c:v>39008</c:v>
                </c:pt>
                <c:pt idx="154">
                  <c:v>39009</c:v>
                </c:pt>
                <c:pt idx="155">
                  <c:v>39010</c:v>
                </c:pt>
                <c:pt idx="156">
                  <c:v>39013</c:v>
                </c:pt>
                <c:pt idx="157">
                  <c:v>39014</c:v>
                </c:pt>
                <c:pt idx="158">
                  <c:v>39015</c:v>
                </c:pt>
                <c:pt idx="159">
                  <c:v>39016</c:v>
                </c:pt>
                <c:pt idx="160">
                  <c:v>39017</c:v>
                </c:pt>
                <c:pt idx="161">
                  <c:v>39020</c:v>
                </c:pt>
                <c:pt idx="162">
                  <c:v>39021</c:v>
                </c:pt>
                <c:pt idx="163">
                  <c:v>39022</c:v>
                </c:pt>
                <c:pt idx="164">
                  <c:v>39023</c:v>
                </c:pt>
                <c:pt idx="165">
                  <c:v>39024</c:v>
                </c:pt>
                <c:pt idx="166">
                  <c:v>39027</c:v>
                </c:pt>
                <c:pt idx="167">
                  <c:v>39028</c:v>
                </c:pt>
                <c:pt idx="168">
                  <c:v>39029</c:v>
                </c:pt>
                <c:pt idx="169">
                  <c:v>39030</c:v>
                </c:pt>
                <c:pt idx="170">
                  <c:v>39031</c:v>
                </c:pt>
                <c:pt idx="171">
                  <c:v>39034</c:v>
                </c:pt>
                <c:pt idx="172">
                  <c:v>39035</c:v>
                </c:pt>
                <c:pt idx="173">
                  <c:v>39036</c:v>
                </c:pt>
                <c:pt idx="174">
                  <c:v>39037</c:v>
                </c:pt>
                <c:pt idx="175">
                  <c:v>39038</c:v>
                </c:pt>
                <c:pt idx="176">
                  <c:v>39041</c:v>
                </c:pt>
                <c:pt idx="177">
                  <c:v>39042</c:v>
                </c:pt>
                <c:pt idx="178">
                  <c:v>39043</c:v>
                </c:pt>
                <c:pt idx="179">
                  <c:v>39044</c:v>
                </c:pt>
                <c:pt idx="180">
                  <c:v>39045</c:v>
                </c:pt>
                <c:pt idx="181">
                  <c:v>39048</c:v>
                </c:pt>
                <c:pt idx="182">
                  <c:v>39049</c:v>
                </c:pt>
                <c:pt idx="183">
                  <c:v>39050</c:v>
                </c:pt>
                <c:pt idx="184">
                  <c:v>39051</c:v>
                </c:pt>
                <c:pt idx="185">
                  <c:v>39052</c:v>
                </c:pt>
                <c:pt idx="186">
                  <c:v>39055</c:v>
                </c:pt>
                <c:pt idx="187">
                  <c:v>39056</c:v>
                </c:pt>
                <c:pt idx="188">
                  <c:v>39057</c:v>
                </c:pt>
                <c:pt idx="189">
                  <c:v>39058</c:v>
                </c:pt>
                <c:pt idx="190">
                  <c:v>39059</c:v>
                </c:pt>
                <c:pt idx="191">
                  <c:v>39062</c:v>
                </c:pt>
                <c:pt idx="192">
                  <c:v>39063</c:v>
                </c:pt>
                <c:pt idx="193">
                  <c:v>39064</c:v>
                </c:pt>
                <c:pt idx="194">
                  <c:v>39065</c:v>
                </c:pt>
                <c:pt idx="195">
                  <c:v>39066</c:v>
                </c:pt>
                <c:pt idx="196">
                  <c:v>39069</c:v>
                </c:pt>
                <c:pt idx="197">
                  <c:v>39070</c:v>
                </c:pt>
                <c:pt idx="198">
                  <c:v>39071</c:v>
                </c:pt>
                <c:pt idx="199">
                  <c:v>39072</c:v>
                </c:pt>
                <c:pt idx="200">
                  <c:v>39073</c:v>
                </c:pt>
                <c:pt idx="201">
                  <c:v>39076</c:v>
                </c:pt>
                <c:pt idx="202">
                  <c:v>39077</c:v>
                </c:pt>
                <c:pt idx="203">
                  <c:v>39078</c:v>
                </c:pt>
                <c:pt idx="204">
                  <c:v>39079</c:v>
                </c:pt>
                <c:pt idx="205">
                  <c:v>39080</c:v>
                </c:pt>
                <c:pt idx="206">
                  <c:v>39081</c:v>
                </c:pt>
                <c:pt idx="207">
                  <c:v>39082</c:v>
                </c:pt>
                <c:pt idx="208">
                  <c:v>39086</c:v>
                </c:pt>
                <c:pt idx="209">
                  <c:v>39087</c:v>
                </c:pt>
                <c:pt idx="210">
                  <c:v>39090</c:v>
                </c:pt>
                <c:pt idx="211">
                  <c:v>39091</c:v>
                </c:pt>
                <c:pt idx="212">
                  <c:v>39092</c:v>
                </c:pt>
                <c:pt idx="213">
                  <c:v>39093</c:v>
                </c:pt>
                <c:pt idx="214">
                  <c:v>39094</c:v>
                </c:pt>
                <c:pt idx="215">
                  <c:v>39097</c:v>
                </c:pt>
                <c:pt idx="216">
                  <c:v>39098</c:v>
                </c:pt>
                <c:pt idx="217">
                  <c:v>39099</c:v>
                </c:pt>
                <c:pt idx="218">
                  <c:v>39100</c:v>
                </c:pt>
                <c:pt idx="219">
                  <c:v>39101</c:v>
                </c:pt>
                <c:pt idx="220">
                  <c:v>39104</c:v>
                </c:pt>
                <c:pt idx="221">
                  <c:v>39105</c:v>
                </c:pt>
                <c:pt idx="222">
                  <c:v>39106</c:v>
                </c:pt>
                <c:pt idx="223">
                  <c:v>39107</c:v>
                </c:pt>
                <c:pt idx="224">
                  <c:v>39108</c:v>
                </c:pt>
                <c:pt idx="225">
                  <c:v>39111</c:v>
                </c:pt>
                <c:pt idx="226">
                  <c:v>39112</c:v>
                </c:pt>
                <c:pt idx="227">
                  <c:v>39113</c:v>
                </c:pt>
                <c:pt idx="228">
                  <c:v>39114</c:v>
                </c:pt>
                <c:pt idx="229">
                  <c:v>39115</c:v>
                </c:pt>
                <c:pt idx="230">
                  <c:v>39118</c:v>
                </c:pt>
                <c:pt idx="231">
                  <c:v>39119</c:v>
                </c:pt>
                <c:pt idx="232">
                  <c:v>39120</c:v>
                </c:pt>
                <c:pt idx="233">
                  <c:v>39121</c:v>
                </c:pt>
                <c:pt idx="234">
                  <c:v>39122</c:v>
                </c:pt>
                <c:pt idx="235">
                  <c:v>39125</c:v>
                </c:pt>
                <c:pt idx="236">
                  <c:v>39126</c:v>
                </c:pt>
                <c:pt idx="237">
                  <c:v>39127</c:v>
                </c:pt>
                <c:pt idx="238">
                  <c:v>39128</c:v>
                </c:pt>
                <c:pt idx="239">
                  <c:v>39129</c:v>
                </c:pt>
                <c:pt idx="240">
                  <c:v>39130</c:v>
                </c:pt>
                <c:pt idx="241">
                  <c:v>39138</c:v>
                </c:pt>
                <c:pt idx="242">
                  <c:v>39139</c:v>
                </c:pt>
                <c:pt idx="243">
                  <c:v>39140</c:v>
                </c:pt>
                <c:pt idx="244">
                  <c:v>39141</c:v>
                </c:pt>
                <c:pt idx="245">
                  <c:v>39142</c:v>
                </c:pt>
                <c:pt idx="246">
                  <c:v>39143</c:v>
                </c:pt>
                <c:pt idx="247">
                  <c:v>39146</c:v>
                </c:pt>
                <c:pt idx="248">
                  <c:v>39147</c:v>
                </c:pt>
                <c:pt idx="249">
                  <c:v>39148</c:v>
                </c:pt>
                <c:pt idx="250">
                  <c:v>39149</c:v>
                </c:pt>
                <c:pt idx="251">
                  <c:v>39150</c:v>
                </c:pt>
                <c:pt idx="252">
                  <c:v>39153</c:v>
                </c:pt>
                <c:pt idx="253">
                  <c:v>39154</c:v>
                </c:pt>
                <c:pt idx="254">
                  <c:v>39155</c:v>
                </c:pt>
                <c:pt idx="255">
                  <c:v>39156</c:v>
                </c:pt>
                <c:pt idx="256">
                  <c:v>39157</c:v>
                </c:pt>
                <c:pt idx="257">
                  <c:v>39160</c:v>
                </c:pt>
                <c:pt idx="258">
                  <c:v>39161</c:v>
                </c:pt>
                <c:pt idx="259">
                  <c:v>39162</c:v>
                </c:pt>
                <c:pt idx="260">
                  <c:v>39163</c:v>
                </c:pt>
                <c:pt idx="261">
                  <c:v>39164</c:v>
                </c:pt>
                <c:pt idx="262">
                  <c:v>39167</c:v>
                </c:pt>
                <c:pt idx="263">
                  <c:v>39168</c:v>
                </c:pt>
                <c:pt idx="264">
                  <c:v>39169</c:v>
                </c:pt>
                <c:pt idx="265">
                  <c:v>39170</c:v>
                </c:pt>
                <c:pt idx="266">
                  <c:v>39171</c:v>
                </c:pt>
                <c:pt idx="267">
                  <c:v>39174</c:v>
                </c:pt>
                <c:pt idx="268">
                  <c:v>39175</c:v>
                </c:pt>
                <c:pt idx="269">
                  <c:v>39176</c:v>
                </c:pt>
                <c:pt idx="270">
                  <c:v>39177</c:v>
                </c:pt>
                <c:pt idx="271">
                  <c:v>39178</c:v>
                </c:pt>
                <c:pt idx="272">
                  <c:v>39181</c:v>
                </c:pt>
                <c:pt idx="273">
                  <c:v>39182</c:v>
                </c:pt>
                <c:pt idx="274">
                  <c:v>39183</c:v>
                </c:pt>
                <c:pt idx="275">
                  <c:v>39184</c:v>
                </c:pt>
                <c:pt idx="276">
                  <c:v>39185</c:v>
                </c:pt>
                <c:pt idx="277">
                  <c:v>39188</c:v>
                </c:pt>
                <c:pt idx="278">
                  <c:v>39189</c:v>
                </c:pt>
                <c:pt idx="279">
                  <c:v>39190</c:v>
                </c:pt>
                <c:pt idx="280">
                  <c:v>39191</c:v>
                </c:pt>
                <c:pt idx="281">
                  <c:v>39192</c:v>
                </c:pt>
                <c:pt idx="282">
                  <c:v>39195</c:v>
                </c:pt>
                <c:pt idx="283">
                  <c:v>39196</c:v>
                </c:pt>
                <c:pt idx="284">
                  <c:v>39197</c:v>
                </c:pt>
                <c:pt idx="285">
                  <c:v>39198</c:v>
                </c:pt>
                <c:pt idx="286">
                  <c:v>39199</c:v>
                </c:pt>
                <c:pt idx="287">
                  <c:v>39200</c:v>
                </c:pt>
                <c:pt idx="288">
                  <c:v>39201</c:v>
                </c:pt>
                <c:pt idx="289">
                  <c:v>39202</c:v>
                </c:pt>
                <c:pt idx="290">
                  <c:v>39210</c:v>
                </c:pt>
                <c:pt idx="291">
                  <c:v>39211</c:v>
                </c:pt>
                <c:pt idx="292">
                  <c:v>39212</c:v>
                </c:pt>
                <c:pt idx="293">
                  <c:v>39213</c:v>
                </c:pt>
                <c:pt idx="294">
                  <c:v>39216</c:v>
                </c:pt>
                <c:pt idx="295">
                  <c:v>39217</c:v>
                </c:pt>
                <c:pt idx="296">
                  <c:v>39218</c:v>
                </c:pt>
                <c:pt idx="297">
                  <c:v>39219</c:v>
                </c:pt>
                <c:pt idx="298">
                  <c:v>39220</c:v>
                </c:pt>
                <c:pt idx="299">
                  <c:v>39223</c:v>
                </c:pt>
                <c:pt idx="300">
                  <c:v>39224</c:v>
                </c:pt>
                <c:pt idx="301">
                  <c:v>39225</c:v>
                </c:pt>
                <c:pt idx="302">
                  <c:v>39226</c:v>
                </c:pt>
                <c:pt idx="303">
                  <c:v>39227</c:v>
                </c:pt>
                <c:pt idx="304">
                  <c:v>39230</c:v>
                </c:pt>
                <c:pt idx="305">
                  <c:v>39231</c:v>
                </c:pt>
                <c:pt idx="306">
                  <c:v>39232</c:v>
                </c:pt>
                <c:pt idx="307">
                  <c:v>39233</c:v>
                </c:pt>
                <c:pt idx="308">
                  <c:v>39234</c:v>
                </c:pt>
                <c:pt idx="309">
                  <c:v>39237</c:v>
                </c:pt>
                <c:pt idx="310">
                  <c:v>39238</c:v>
                </c:pt>
                <c:pt idx="311">
                  <c:v>39239</c:v>
                </c:pt>
                <c:pt idx="312">
                  <c:v>39240</c:v>
                </c:pt>
                <c:pt idx="313">
                  <c:v>39241</c:v>
                </c:pt>
                <c:pt idx="314">
                  <c:v>39244</c:v>
                </c:pt>
                <c:pt idx="315">
                  <c:v>39245</c:v>
                </c:pt>
                <c:pt idx="316">
                  <c:v>39246</c:v>
                </c:pt>
                <c:pt idx="317">
                  <c:v>39247</c:v>
                </c:pt>
                <c:pt idx="318">
                  <c:v>39248</c:v>
                </c:pt>
                <c:pt idx="319">
                  <c:v>39251</c:v>
                </c:pt>
                <c:pt idx="320">
                  <c:v>39252</c:v>
                </c:pt>
                <c:pt idx="321">
                  <c:v>39253</c:v>
                </c:pt>
                <c:pt idx="322">
                  <c:v>39254</c:v>
                </c:pt>
                <c:pt idx="323">
                  <c:v>39255</c:v>
                </c:pt>
                <c:pt idx="324">
                  <c:v>39258</c:v>
                </c:pt>
                <c:pt idx="325">
                  <c:v>39259</c:v>
                </c:pt>
                <c:pt idx="326">
                  <c:v>39260</c:v>
                </c:pt>
                <c:pt idx="327">
                  <c:v>39261</c:v>
                </c:pt>
                <c:pt idx="328">
                  <c:v>39262</c:v>
                </c:pt>
                <c:pt idx="329">
                  <c:v>39265</c:v>
                </c:pt>
                <c:pt idx="330">
                  <c:v>39266</c:v>
                </c:pt>
                <c:pt idx="331">
                  <c:v>39267</c:v>
                </c:pt>
                <c:pt idx="332">
                  <c:v>39268</c:v>
                </c:pt>
                <c:pt idx="333">
                  <c:v>39269</c:v>
                </c:pt>
                <c:pt idx="334">
                  <c:v>39272</c:v>
                </c:pt>
                <c:pt idx="335">
                  <c:v>39273</c:v>
                </c:pt>
                <c:pt idx="336">
                  <c:v>39274</c:v>
                </c:pt>
                <c:pt idx="337">
                  <c:v>39275</c:v>
                </c:pt>
                <c:pt idx="338">
                  <c:v>39276</c:v>
                </c:pt>
                <c:pt idx="339">
                  <c:v>39279</c:v>
                </c:pt>
                <c:pt idx="340">
                  <c:v>39280</c:v>
                </c:pt>
                <c:pt idx="341">
                  <c:v>39281</c:v>
                </c:pt>
                <c:pt idx="342">
                  <c:v>39282</c:v>
                </c:pt>
                <c:pt idx="343">
                  <c:v>39283</c:v>
                </c:pt>
                <c:pt idx="344">
                  <c:v>39286</c:v>
                </c:pt>
                <c:pt idx="345">
                  <c:v>39287</c:v>
                </c:pt>
                <c:pt idx="346">
                  <c:v>39288</c:v>
                </c:pt>
                <c:pt idx="347">
                  <c:v>39289</c:v>
                </c:pt>
                <c:pt idx="348">
                  <c:v>39290</c:v>
                </c:pt>
                <c:pt idx="349">
                  <c:v>39293</c:v>
                </c:pt>
                <c:pt idx="350">
                  <c:v>39294</c:v>
                </c:pt>
                <c:pt idx="351">
                  <c:v>39295</c:v>
                </c:pt>
                <c:pt idx="352">
                  <c:v>39296</c:v>
                </c:pt>
                <c:pt idx="353">
                  <c:v>39297</c:v>
                </c:pt>
                <c:pt idx="354">
                  <c:v>39300</c:v>
                </c:pt>
                <c:pt idx="355">
                  <c:v>39301</c:v>
                </c:pt>
                <c:pt idx="356">
                  <c:v>39302</c:v>
                </c:pt>
                <c:pt idx="357">
                  <c:v>39303</c:v>
                </c:pt>
                <c:pt idx="358">
                  <c:v>39304</c:v>
                </c:pt>
                <c:pt idx="359">
                  <c:v>39307</c:v>
                </c:pt>
                <c:pt idx="360">
                  <c:v>39308</c:v>
                </c:pt>
                <c:pt idx="361">
                  <c:v>39309</c:v>
                </c:pt>
                <c:pt idx="362">
                  <c:v>39310</c:v>
                </c:pt>
                <c:pt idx="363">
                  <c:v>39311</c:v>
                </c:pt>
                <c:pt idx="364">
                  <c:v>39314</c:v>
                </c:pt>
                <c:pt idx="365">
                  <c:v>39315</c:v>
                </c:pt>
                <c:pt idx="366">
                  <c:v>39316</c:v>
                </c:pt>
                <c:pt idx="367">
                  <c:v>39317</c:v>
                </c:pt>
                <c:pt idx="368">
                  <c:v>39318</c:v>
                </c:pt>
                <c:pt idx="369">
                  <c:v>39321</c:v>
                </c:pt>
                <c:pt idx="370">
                  <c:v>39322</c:v>
                </c:pt>
                <c:pt idx="371">
                  <c:v>39323</c:v>
                </c:pt>
                <c:pt idx="372">
                  <c:v>39324</c:v>
                </c:pt>
                <c:pt idx="373">
                  <c:v>39325</c:v>
                </c:pt>
                <c:pt idx="374">
                  <c:v>39328</c:v>
                </c:pt>
                <c:pt idx="375">
                  <c:v>39329</c:v>
                </c:pt>
                <c:pt idx="376">
                  <c:v>39330</c:v>
                </c:pt>
                <c:pt idx="377">
                  <c:v>39331</c:v>
                </c:pt>
                <c:pt idx="378">
                  <c:v>39332</c:v>
                </c:pt>
                <c:pt idx="379">
                  <c:v>39335</c:v>
                </c:pt>
                <c:pt idx="380">
                  <c:v>39336</c:v>
                </c:pt>
                <c:pt idx="381">
                  <c:v>39337</c:v>
                </c:pt>
                <c:pt idx="382">
                  <c:v>39338</c:v>
                </c:pt>
                <c:pt idx="383">
                  <c:v>39339</c:v>
                </c:pt>
                <c:pt idx="384">
                  <c:v>39342</c:v>
                </c:pt>
                <c:pt idx="385">
                  <c:v>39343</c:v>
                </c:pt>
                <c:pt idx="386">
                  <c:v>39344</c:v>
                </c:pt>
                <c:pt idx="387">
                  <c:v>39345</c:v>
                </c:pt>
                <c:pt idx="388">
                  <c:v>39346</c:v>
                </c:pt>
                <c:pt idx="389">
                  <c:v>39349</c:v>
                </c:pt>
                <c:pt idx="390">
                  <c:v>39350</c:v>
                </c:pt>
                <c:pt idx="391">
                  <c:v>39351</c:v>
                </c:pt>
                <c:pt idx="392">
                  <c:v>39352</c:v>
                </c:pt>
                <c:pt idx="393">
                  <c:v>39353</c:v>
                </c:pt>
                <c:pt idx="394">
                  <c:v>39354</c:v>
                </c:pt>
                <c:pt idx="395">
                  <c:v>39355</c:v>
                </c:pt>
                <c:pt idx="396">
                  <c:v>39363</c:v>
                </c:pt>
                <c:pt idx="397">
                  <c:v>39364</c:v>
                </c:pt>
                <c:pt idx="398">
                  <c:v>39365</c:v>
                </c:pt>
                <c:pt idx="399">
                  <c:v>39366</c:v>
                </c:pt>
                <c:pt idx="400">
                  <c:v>39367</c:v>
                </c:pt>
                <c:pt idx="401">
                  <c:v>39370</c:v>
                </c:pt>
                <c:pt idx="402">
                  <c:v>39371</c:v>
                </c:pt>
                <c:pt idx="403">
                  <c:v>39372</c:v>
                </c:pt>
                <c:pt idx="404">
                  <c:v>39373</c:v>
                </c:pt>
                <c:pt idx="405">
                  <c:v>39374</c:v>
                </c:pt>
                <c:pt idx="406">
                  <c:v>39377</c:v>
                </c:pt>
                <c:pt idx="407">
                  <c:v>39378</c:v>
                </c:pt>
                <c:pt idx="408">
                  <c:v>39379</c:v>
                </c:pt>
                <c:pt idx="409">
                  <c:v>39380</c:v>
                </c:pt>
                <c:pt idx="410">
                  <c:v>39381</c:v>
                </c:pt>
                <c:pt idx="411">
                  <c:v>39384</c:v>
                </c:pt>
                <c:pt idx="412">
                  <c:v>39385</c:v>
                </c:pt>
                <c:pt idx="413">
                  <c:v>39386</c:v>
                </c:pt>
                <c:pt idx="414">
                  <c:v>39387</c:v>
                </c:pt>
                <c:pt idx="415">
                  <c:v>39388</c:v>
                </c:pt>
                <c:pt idx="416">
                  <c:v>39391</c:v>
                </c:pt>
                <c:pt idx="417">
                  <c:v>39392</c:v>
                </c:pt>
                <c:pt idx="418">
                  <c:v>39393</c:v>
                </c:pt>
                <c:pt idx="419">
                  <c:v>39394</c:v>
                </c:pt>
                <c:pt idx="420">
                  <c:v>39395</c:v>
                </c:pt>
                <c:pt idx="421">
                  <c:v>39398</c:v>
                </c:pt>
                <c:pt idx="422">
                  <c:v>39399</c:v>
                </c:pt>
                <c:pt idx="423">
                  <c:v>39400</c:v>
                </c:pt>
                <c:pt idx="424">
                  <c:v>39401</c:v>
                </c:pt>
                <c:pt idx="425">
                  <c:v>39402</c:v>
                </c:pt>
                <c:pt idx="426">
                  <c:v>39405</c:v>
                </c:pt>
                <c:pt idx="427">
                  <c:v>39406</c:v>
                </c:pt>
                <c:pt idx="428">
                  <c:v>39407</c:v>
                </c:pt>
                <c:pt idx="429">
                  <c:v>39408</c:v>
                </c:pt>
                <c:pt idx="430">
                  <c:v>39409</c:v>
                </c:pt>
                <c:pt idx="431">
                  <c:v>39412</c:v>
                </c:pt>
                <c:pt idx="432">
                  <c:v>39413</c:v>
                </c:pt>
                <c:pt idx="433">
                  <c:v>39414</c:v>
                </c:pt>
                <c:pt idx="434">
                  <c:v>39415</c:v>
                </c:pt>
                <c:pt idx="435">
                  <c:v>39416</c:v>
                </c:pt>
                <c:pt idx="436">
                  <c:v>39419</c:v>
                </c:pt>
                <c:pt idx="437">
                  <c:v>39420</c:v>
                </c:pt>
                <c:pt idx="438">
                  <c:v>39421</c:v>
                </c:pt>
                <c:pt idx="439">
                  <c:v>39422</c:v>
                </c:pt>
                <c:pt idx="440">
                  <c:v>39423</c:v>
                </c:pt>
                <c:pt idx="441">
                  <c:v>39426</c:v>
                </c:pt>
                <c:pt idx="442">
                  <c:v>39427</c:v>
                </c:pt>
                <c:pt idx="443">
                  <c:v>39428</c:v>
                </c:pt>
                <c:pt idx="444">
                  <c:v>39429</c:v>
                </c:pt>
                <c:pt idx="445">
                  <c:v>39430</c:v>
                </c:pt>
                <c:pt idx="446">
                  <c:v>39433</c:v>
                </c:pt>
                <c:pt idx="447">
                  <c:v>39434</c:v>
                </c:pt>
                <c:pt idx="448">
                  <c:v>39435</c:v>
                </c:pt>
                <c:pt idx="449">
                  <c:v>39436</c:v>
                </c:pt>
                <c:pt idx="450">
                  <c:v>39437</c:v>
                </c:pt>
                <c:pt idx="451">
                  <c:v>39440</c:v>
                </c:pt>
                <c:pt idx="452">
                  <c:v>39441</c:v>
                </c:pt>
                <c:pt idx="453">
                  <c:v>39442</c:v>
                </c:pt>
                <c:pt idx="454">
                  <c:v>39443</c:v>
                </c:pt>
                <c:pt idx="455">
                  <c:v>39444</c:v>
                </c:pt>
                <c:pt idx="456">
                  <c:v>39445</c:v>
                </c:pt>
                <c:pt idx="457">
                  <c:v>39449</c:v>
                </c:pt>
                <c:pt idx="458">
                  <c:v>39450</c:v>
                </c:pt>
                <c:pt idx="459">
                  <c:v>39451</c:v>
                </c:pt>
                <c:pt idx="460">
                  <c:v>39454</c:v>
                </c:pt>
                <c:pt idx="461">
                  <c:v>39455</c:v>
                </c:pt>
                <c:pt idx="462">
                  <c:v>39456</c:v>
                </c:pt>
                <c:pt idx="463">
                  <c:v>39457</c:v>
                </c:pt>
                <c:pt idx="464">
                  <c:v>39458</c:v>
                </c:pt>
                <c:pt idx="465">
                  <c:v>39461</c:v>
                </c:pt>
                <c:pt idx="466">
                  <c:v>39462</c:v>
                </c:pt>
                <c:pt idx="467">
                  <c:v>39463</c:v>
                </c:pt>
                <c:pt idx="468">
                  <c:v>39464</c:v>
                </c:pt>
                <c:pt idx="469">
                  <c:v>39465</c:v>
                </c:pt>
                <c:pt idx="470">
                  <c:v>39468</c:v>
                </c:pt>
                <c:pt idx="471">
                  <c:v>39469</c:v>
                </c:pt>
                <c:pt idx="472">
                  <c:v>39470</c:v>
                </c:pt>
                <c:pt idx="473">
                  <c:v>39471</c:v>
                </c:pt>
                <c:pt idx="474">
                  <c:v>39472</c:v>
                </c:pt>
                <c:pt idx="475">
                  <c:v>39475</c:v>
                </c:pt>
                <c:pt idx="476">
                  <c:v>39476</c:v>
                </c:pt>
                <c:pt idx="477">
                  <c:v>39477</c:v>
                </c:pt>
                <c:pt idx="478">
                  <c:v>39478</c:v>
                </c:pt>
                <c:pt idx="479">
                  <c:v>39479</c:v>
                </c:pt>
                <c:pt idx="480">
                  <c:v>39480</c:v>
                </c:pt>
                <c:pt idx="481">
                  <c:v>39481</c:v>
                </c:pt>
                <c:pt idx="482">
                  <c:v>39482</c:v>
                </c:pt>
                <c:pt idx="483">
                  <c:v>39483</c:v>
                </c:pt>
                <c:pt idx="484">
                  <c:v>39491</c:v>
                </c:pt>
                <c:pt idx="485">
                  <c:v>39492</c:v>
                </c:pt>
                <c:pt idx="486">
                  <c:v>39493</c:v>
                </c:pt>
                <c:pt idx="487">
                  <c:v>39496</c:v>
                </c:pt>
                <c:pt idx="488">
                  <c:v>39497</c:v>
                </c:pt>
                <c:pt idx="489">
                  <c:v>39498</c:v>
                </c:pt>
                <c:pt idx="490">
                  <c:v>39499</c:v>
                </c:pt>
                <c:pt idx="491">
                  <c:v>39500</c:v>
                </c:pt>
                <c:pt idx="492">
                  <c:v>39503</c:v>
                </c:pt>
                <c:pt idx="493">
                  <c:v>39504</c:v>
                </c:pt>
                <c:pt idx="494">
                  <c:v>39505</c:v>
                </c:pt>
                <c:pt idx="495">
                  <c:v>39506</c:v>
                </c:pt>
                <c:pt idx="496">
                  <c:v>39507</c:v>
                </c:pt>
                <c:pt idx="497">
                  <c:v>39510</c:v>
                </c:pt>
                <c:pt idx="498">
                  <c:v>39511</c:v>
                </c:pt>
                <c:pt idx="499">
                  <c:v>39512</c:v>
                </c:pt>
                <c:pt idx="500">
                  <c:v>39513</c:v>
                </c:pt>
                <c:pt idx="501">
                  <c:v>39514</c:v>
                </c:pt>
                <c:pt idx="502">
                  <c:v>39517</c:v>
                </c:pt>
                <c:pt idx="503">
                  <c:v>39518</c:v>
                </c:pt>
                <c:pt idx="504">
                  <c:v>39519</c:v>
                </c:pt>
                <c:pt idx="505">
                  <c:v>39520</c:v>
                </c:pt>
                <c:pt idx="506">
                  <c:v>39521</c:v>
                </c:pt>
                <c:pt idx="507">
                  <c:v>39524</c:v>
                </c:pt>
                <c:pt idx="508">
                  <c:v>39525</c:v>
                </c:pt>
                <c:pt idx="509">
                  <c:v>39526</c:v>
                </c:pt>
                <c:pt idx="510">
                  <c:v>39527</c:v>
                </c:pt>
                <c:pt idx="511">
                  <c:v>39528</c:v>
                </c:pt>
                <c:pt idx="512">
                  <c:v>39531</c:v>
                </c:pt>
                <c:pt idx="513">
                  <c:v>39532</c:v>
                </c:pt>
                <c:pt idx="514">
                  <c:v>39533</c:v>
                </c:pt>
                <c:pt idx="515">
                  <c:v>39534</c:v>
                </c:pt>
                <c:pt idx="516">
                  <c:v>39535</c:v>
                </c:pt>
                <c:pt idx="517">
                  <c:v>39538</c:v>
                </c:pt>
                <c:pt idx="518">
                  <c:v>39539</c:v>
                </c:pt>
                <c:pt idx="519">
                  <c:v>39540</c:v>
                </c:pt>
                <c:pt idx="520">
                  <c:v>39541</c:v>
                </c:pt>
                <c:pt idx="521">
                  <c:v>39545</c:v>
                </c:pt>
                <c:pt idx="522">
                  <c:v>39546</c:v>
                </c:pt>
                <c:pt idx="523">
                  <c:v>39547</c:v>
                </c:pt>
                <c:pt idx="524">
                  <c:v>39548</c:v>
                </c:pt>
                <c:pt idx="525">
                  <c:v>39549</c:v>
                </c:pt>
                <c:pt idx="526">
                  <c:v>39552</c:v>
                </c:pt>
                <c:pt idx="527">
                  <c:v>39553</c:v>
                </c:pt>
                <c:pt idx="528">
                  <c:v>39554</c:v>
                </c:pt>
                <c:pt idx="529">
                  <c:v>39555</c:v>
                </c:pt>
                <c:pt idx="530">
                  <c:v>39556</c:v>
                </c:pt>
                <c:pt idx="531">
                  <c:v>39559</c:v>
                </c:pt>
                <c:pt idx="532">
                  <c:v>39560</c:v>
                </c:pt>
                <c:pt idx="533">
                  <c:v>39561</c:v>
                </c:pt>
                <c:pt idx="534">
                  <c:v>39562</c:v>
                </c:pt>
                <c:pt idx="535">
                  <c:v>39563</c:v>
                </c:pt>
                <c:pt idx="536">
                  <c:v>39566</c:v>
                </c:pt>
                <c:pt idx="537">
                  <c:v>39567</c:v>
                </c:pt>
                <c:pt idx="538">
                  <c:v>39568</c:v>
                </c:pt>
                <c:pt idx="539">
                  <c:v>39572</c:v>
                </c:pt>
                <c:pt idx="540">
                  <c:v>39573</c:v>
                </c:pt>
                <c:pt idx="541">
                  <c:v>39574</c:v>
                </c:pt>
                <c:pt idx="542">
                  <c:v>39575</c:v>
                </c:pt>
                <c:pt idx="543">
                  <c:v>39576</c:v>
                </c:pt>
                <c:pt idx="544">
                  <c:v>39577</c:v>
                </c:pt>
                <c:pt idx="545">
                  <c:v>39580</c:v>
                </c:pt>
                <c:pt idx="546">
                  <c:v>39581</c:v>
                </c:pt>
                <c:pt idx="547">
                  <c:v>39582</c:v>
                </c:pt>
                <c:pt idx="548">
                  <c:v>39583</c:v>
                </c:pt>
                <c:pt idx="549">
                  <c:v>39584</c:v>
                </c:pt>
                <c:pt idx="550">
                  <c:v>39587</c:v>
                </c:pt>
                <c:pt idx="551">
                  <c:v>39588</c:v>
                </c:pt>
                <c:pt idx="552">
                  <c:v>39589</c:v>
                </c:pt>
                <c:pt idx="553">
                  <c:v>39590</c:v>
                </c:pt>
                <c:pt idx="554">
                  <c:v>39591</c:v>
                </c:pt>
                <c:pt idx="555">
                  <c:v>39594</c:v>
                </c:pt>
                <c:pt idx="556">
                  <c:v>39595</c:v>
                </c:pt>
                <c:pt idx="557">
                  <c:v>39596</c:v>
                </c:pt>
                <c:pt idx="558">
                  <c:v>39597</c:v>
                </c:pt>
                <c:pt idx="559">
                  <c:v>39598</c:v>
                </c:pt>
                <c:pt idx="560">
                  <c:v>39601</c:v>
                </c:pt>
                <c:pt idx="561">
                  <c:v>39602</c:v>
                </c:pt>
                <c:pt idx="562">
                  <c:v>39603</c:v>
                </c:pt>
                <c:pt idx="563">
                  <c:v>39604</c:v>
                </c:pt>
                <c:pt idx="564">
                  <c:v>39605</c:v>
                </c:pt>
                <c:pt idx="565">
                  <c:v>39609</c:v>
                </c:pt>
                <c:pt idx="566">
                  <c:v>39610</c:v>
                </c:pt>
                <c:pt idx="567">
                  <c:v>39611</c:v>
                </c:pt>
                <c:pt idx="568">
                  <c:v>39612</c:v>
                </c:pt>
                <c:pt idx="569">
                  <c:v>39615</c:v>
                </c:pt>
                <c:pt idx="570">
                  <c:v>39616</c:v>
                </c:pt>
                <c:pt idx="571">
                  <c:v>39617</c:v>
                </c:pt>
                <c:pt idx="572">
                  <c:v>39618</c:v>
                </c:pt>
                <c:pt idx="573">
                  <c:v>39619</c:v>
                </c:pt>
                <c:pt idx="574">
                  <c:v>39622</c:v>
                </c:pt>
                <c:pt idx="575">
                  <c:v>39623</c:v>
                </c:pt>
                <c:pt idx="576">
                  <c:v>39624</c:v>
                </c:pt>
                <c:pt idx="577">
                  <c:v>39625</c:v>
                </c:pt>
                <c:pt idx="578">
                  <c:v>39626</c:v>
                </c:pt>
                <c:pt idx="579">
                  <c:v>39629</c:v>
                </c:pt>
                <c:pt idx="580">
                  <c:v>39630</c:v>
                </c:pt>
                <c:pt idx="581">
                  <c:v>39631</c:v>
                </c:pt>
                <c:pt idx="582">
                  <c:v>39632</c:v>
                </c:pt>
                <c:pt idx="583">
                  <c:v>39633</c:v>
                </c:pt>
                <c:pt idx="584">
                  <c:v>39636</c:v>
                </c:pt>
                <c:pt idx="585">
                  <c:v>39637</c:v>
                </c:pt>
                <c:pt idx="586">
                  <c:v>39638</c:v>
                </c:pt>
                <c:pt idx="587">
                  <c:v>39639</c:v>
                </c:pt>
                <c:pt idx="588">
                  <c:v>39640</c:v>
                </c:pt>
                <c:pt idx="589">
                  <c:v>39643</c:v>
                </c:pt>
                <c:pt idx="590">
                  <c:v>39644</c:v>
                </c:pt>
                <c:pt idx="591">
                  <c:v>39645</c:v>
                </c:pt>
                <c:pt idx="592">
                  <c:v>39646</c:v>
                </c:pt>
                <c:pt idx="593">
                  <c:v>39647</c:v>
                </c:pt>
                <c:pt idx="594">
                  <c:v>39650</c:v>
                </c:pt>
                <c:pt idx="595">
                  <c:v>39651</c:v>
                </c:pt>
                <c:pt idx="596">
                  <c:v>39652</c:v>
                </c:pt>
                <c:pt idx="597">
                  <c:v>39653</c:v>
                </c:pt>
                <c:pt idx="598">
                  <c:v>39654</c:v>
                </c:pt>
                <c:pt idx="599">
                  <c:v>39657</c:v>
                </c:pt>
                <c:pt idx="600">
                  <c:v>39658</c:v>
                </c:pt>
                <c:pt idx="601">
                  <c:v>39659</c:v>
                </c:pt>
                <c:pt idx="602">
                  <c:v>39660</c:v>
                </c:pt>
                <c:pt idx="603">
                  <c:v>39661</c:v>
                </c:pt>
                <c:pt idx="604">
                  <c:v>39664</c:v>
                </c:pt>
                <c:pt idx="605">
                  <c:v>39665</c:v>
                </c:pt>
                <c:pt idx="606">
                  <c:v>39666</c:v>
                </c:pt>
                <c:pt idx="607">
                  <c:v>39667</c:v>
                </c:pt>
                <c:pt idx="608">
                  <c:v>39668</c:v>
                </c:pt>
                <c:pt idx="609">
                  <c:v>39671</c:v>
                </c:pt>
                <c:pt idx="610">
                  <c:v>39672</c:v>
                </c:pt>
                <c:pt idx="611">
                  <c:v>39673</c:v>
                </c:pt>
                <c:pt idx="612">
                  <c:v>39674</c:v>
                </c:pt>
                <c:pt idx="613">
                  <c:v>39675</c:v>
                </c:pt>
                <c:pt idx="614">
                  <c:v>39678</c:v>
                </c:pt>
                <c:pt idx="615">
                  <c:v>39679</c:v>
                </c:pt>
                <c:pt idx="616">
                  <c:v>39680</c:v>
                </c:pt>
                <c:pt idx="617">
                  <c:v>39681</c:v>
                </c:pt>
                <c:pt idx="618">
                  <c:v>39682</c:v>
                </c:pt>
                <c:pt idx="619">
                  <c:v>39685</c:v>
                </c:pt>
                <c:pt idx="620">
                  <c:v>39686</c:v>
                </c:pt>
                <c:pt idx="621">
                  <c:v>39687</c:v>
                </c:pt>
                <c:pt idx="622">
                  <c:v>39688</c:v>
                </c:pt>
                <c:pt idx="623">
                  <c:v>39689</c:v>
                </c:pt>
                <c:pt idx="624">
                  <c:v>39692</c:v>
                </c:pt>
                <c:pt idx="625">
                  <c:v>39693</c:v>
                </c:pt>
                <c:pt idx="626">
                  <c:v>39694</c:v>
                </c:pt>
                <c:pt idx="627">
                  <c:v>39695</c:v>
                </c:pt>
                <c:pt idx="628">
                  <c:v>39696</c:v>
                </c:pt>
                <c:pt idx="629">
                  <c:v>39699</c:v>
                </c:pt>
                <c:pt idx="630">
                  <c:v>39700</c:v>
                </c:pt>
                <c:pt idx="631">
                  <c:v>39701</c:v>
                </c:pt>
                <c:pt idx="632">
                  <c:v>39702</c:v>
                </c:pt>
                <c:pt idx="633">
                  <c:v>39703</c:v>
                </c:pt>
                <c:pt idx="634">
                  <c:v>39707</c:v>
                </c:pt>
                <c:pt idx="635">
                  <c:v>39708</c:v>
                </c:pt>
                <c:pt idx="636">
                  <c:v>39709</c:v>
                </c:pt>
                <c:pt idx="637">
                  <c:v>39710</c:v>
                </c:pt>
                <c:pt idx="638">
                  <c:v>39713</c:v>
                </c:pt>
                <c:pt idx="639">
                  <c:v>39714</c:v>
                </c:pt>
                <c:pt idx="640">
                  <c:v>39715</c:v>
                </c:pt>
                <c:pt idx="641">
                  <c:v>39716</c:v>
                </c:pt>
                <c:pt idx="642">
                  <c:v>39717</c:v>
                </c:pt>
                <c:pt idx="643">
                  <c:v>39718</c:v>
                </c:pt>
                <c:pt idx="644">
                  <c:v>39719</c:v>
                </c:pt>
                <c:pt idx="645">
                  <c:v>39727</c:v>
                </c:pt>
                <c:pt idx="646">
                  <c:v>39728</c:v>
                </c:pt>
                <c:pt idx="647">
                  <c:v>39729</c:v>
                </c:pt>
                <c:pt idx="648">
                  <c:v>39730</c:v>
                </c:pt>
                <c:pt idx="649">
                  <c:v>39731</c:v>
                </c:pt>
                <c:pt idx="650">
                  <c:v>39734</c:v>
                </c:pt>
                <c:pt idx="651">
                  <c:v>39735</c:v>
                </c:pt>
                <c:pt idx="652">
                  <c:v>39736</c:v>
                </c:pt>
                <c:pt idx="653">
                  <c:v>39737</c:v>
                </c:pt>
                <c:pt idx="654">
                  <c:v>39738</c:v>
                </c:pt>
                <c:pt idx="655">
                  <c:v>39741</c:v>
                </c:pt>
                <c:pt idx="656">
                  <c:v>39742</c:v>
                </c:pt>
                <c:pt idx="657">
                  <c:v>39743</c:v>
                </c:pt>
                <c:pt idx="658">
                  <c:v>39744</c:v>
                </c:pt>
                <c:pt idx="659">
                  <c:v>39745</c:v>
                </c:pt>
                <c:pt idx="660">
                  <c:v>39748</c:v>
                </c:pt>
                <c:pt idx="661">
                  <c:v>39749</c:v>
                </c:pt>
                <c:pt idx="662">
                  <c:v>39750</c:v>
                </c:pt>
                <c:pt idx="663">
                  <c:v>39751</c:v>
                </c:pt>
                <c:pt idx="664">
                  <c:v>39752</c:v>
                </c:pt>
                <c:pt idx="665">
                  <c:v>39755</c:v>
                </c:pt>
                <c:pt idx="666">
                  <c:v>39756</c:v>
                </c:pt>
                <c:pt idx="667">
                  <c:v>39757</c:v>
                </c:pt>
                <c:pt idx="668">
                  <c:v>39758</c:v>
                </c:pt>
                <c:pt idx="669">
                  <c:v>39759</c:v>
                </c:pt>
                <c:pt idx="670">
                  <c:v>39762</c:v>
                </c:pt>
                <c:pt idx="671">
                  <c:v>39763</c:v>
                </c:pt>
                <c:pt idx="672">
                  <c:v>39764</c:v>
                </c:pt>
                <c:pt idx="673">
                  <c:v>39765</c:v>
                </c:pt>
                <c:pt idx="674">
                  <c:v>39766</c:v>
                </c:pt>
                <c:pt idx="675">
                  <c:v>39769</c:v>
                </c:pt>
                <c:pt idx="676">
                  <c:v>39770</c:v>
                </c:pt>
                <c:pt idx="677">
                  <c:v>39771</c:v>
                </c:pt>
                <c:pt idx="678">
                  <c:v>39772</c:v>
                </c:pt>
                <c:pt idx="679">
                  <c:v>39773</c:v>
                </c:pt>
                <c:pt idx="680">
                  <c:v>39776</c:v>
                </c:pt>
                <c:pt idx="681">
                  <c:v>39777</c:v>
                </c:pt>
                <c:pt idx="682">
                  <c:v>39778</c:v>
                </c:pt>
                <c:pt idx="683">
                  <c:v>39779</c:v>
                </c:pt>
                <c:pt idx="684">
                  <c:v>39780</c:v>
                </c:pt>
                <c:pt idx="685">
                  <c:v>39783</c:v>
                </c:pt>
                <c:pt idx="686">
                  <c:v>39784</c:v>
                </c:pt>
                <c:pt idx="687">
                  <c:v>39785</c:v>
                </c:pt>
                <c:pt idx="688">
                  <c:v>39786</c:v>
                </c:pt>
                <c:pt idx="689">
                  <c:v>39787</c:v>
                </c:pt>
                <c:pt idx="690">
                  <c:v>39790</c:v>
                </c:pt>
                <c:pt idx="691">
                  <c:v>39791</c:v>
                </c:pt>
                <c:pt idx="692">
                  <c:v>39792</c:v>
                </c:pt>
                <c:pt idx="693">
                  <c:v>39793</c:v>
                </c:pt>
                <c:pt idx="694">
                  <c:v>39794</c:v>
                </c:pt>
                <c:pt idx="695">
                  <c:v>39797</c:v>
                </c:pt>
                <c:pt idx="696">
                  <c:v>39798</c:v>
                </c:pt>
                <c:pt idx="697">
                  <c:v>39799</c:v>
                </c:pt>
                <c:pt idx="698">
                  <c:v>39800</c:v>
                </c:pt>
                <c:pt idx="699">
                  <c:v>39801</c:v>
                </c:pt>
                <c:pt idx="700">
                  <c:v>39804</c:v>
                </c:pt>
                <c:pt idx="701">
                  <c:v>39805</c:v>
                </c:pt>
                <c:pt idx="702">
                  <c:v>39806</c:v>
                </c:pt>
                <c:pt idx="703">
                  <c:v>39807</c:v>
                </c:pt>
                <c:pt idx="704">
                  <c:v>39808</c:v>
                </c:pt>
                <c:pt idx="705">
                  <c:v>39811</c:v>
                </c:pt>
                <c:pt idx="706">
                  <c:v>39812</c:v>
                </c:pt>
                <c:pt idx="707">
                  <c:v>39813</c:v>
                </c:pt>
                <c:pt idx="708">
                  <c:v>39817</c:v>
                </c:pt>
                <c:pt idx="709">
                  <c:v>39818</c:v>
                </c:pt>
                <c:pt idx="710">
                  <c:v>39819</c:v>
                </c:pt>
                <c:pt idx="711">
                  <c:v>39820</c:v>
                </c:pt>
                <c:pt idx="712">
                  <c:v>39821</c:v>
                </c:pt>
                <c:pt idx="713">
                  <c:v>39822</c:v>
                </c:pt>
                <c:pt idx="714">
                  <c:v>39825</c:v>
                </c:pt>
                <c:pt idx="715">
                  <c:v>39826</c:v>
                </c:pt>
                <c:pt idx="716">
                  <c:v>39827</c:v>
                </c:pt>
                <c:pt idx="717">
                  <c:v>39828</c:v>
                </c:pt>
                <c:pt idx="718">
                  <c:v>39829</c:v>
                </c:pt>
                <c:pt idx="719">
                  <c:v>39832</c:v>
                </c:pt>
                <c:pt idx="720">
                  <c:v>39833</c:v>
                </c:pt>
                <c:pt idx="721">
                  <c:v>39834</c:v>
                </c:pt>
                <c:pt idx="722">
                  <c:v>39835</c:v>
                </c:pt>
                <c:pt idx="723">
                  <c:v>39836</c:v>
                </c:pt>
                <c:pt idx="724">
                  <c:v>39837</c:v>
                </c:pt>
                <c:pt idx="725">
                  <c:v>39845</c:v>
                </c:pt>
                <c:pt idx="726">
                  <c:v>39846</c:v>
                </c:pt>
                <c:pt idx="727">
                  <c:v>39847</c:v>
                </c:pt>
                <c:pt idx="728">
                  <c:v>39848</c:v>
                </c:pt>
                <c:pt idx="729">
                  <c:v>39849</c:v>
                </c:pt>
                <c:pt idx="730">
                  <c:v>39850</c:v>
                </c:pt>
                <c:pt idx="731">
                  <c:v>39853</c:v>
                </c:pt>
                <c:pt idx="732">
                  <c:v>39854</c:v>
                </c:pt>
                <c:pt idx="733">
                  <c:v>39855</c:v>
                </c:pt>
                <c:pt idx="734">
                  <c:v>39856</c:v>
                </c:pt>
                <c:pt idx="735">
                  <c:v>39857</c:v>
                </c:pt>
                <c:pt idx="736">
                  <c:v>39860</c:v>
                </c:pt>
                <c:pt idx="737">
                  <c:v>39861</c:v>
                </c:pt>
                <c:pt idx="738">
                  <c:v>39862</c:v>
                </c:pt>
                <c:pt idx="739">
                  <c:v>39863</c:v>
                </c:pt>
                <c:pt idx="740">
                  <c:v>39864</c:v>
                </c:pt>
                <c:pt idx="741">
                  <c:v>39867</c:v>
                </c:pt>
                <c:pt idx="742">
                  <c:v>39868</c:v>
                </c:pt>
                <c:pt idx="743">
                  <c:v>39869</c:v>
                </c:pt>
                <c:pt idx="744">
                  <c:v>39870</c:v>
                </c:pt>
                <c:pt idx="745">
                  <c:v>39871</c:v>
                </c:pt>
                <c:pt idx="746">
                  <c:v>39874</c:v>
                </c:pt>
                <c:pt idx="747">
                  <c:v>39875</c:v>
                </c:pt>
                <c:pt idx="748">
                  <c:v>39876</c:v>
                </c:pt>
                <c:pt idx="749">
                  <c:v>39877</c:v>
                </c:pt>
                <c:pt idx="750">
                  <c:v>39878</c:v>
                </c:pt>
                <c:pt idx="751">
                  <c:v>39881</c:v>
                </c:pt>
                <c:pt idx="752">
                  <c:v>39882</c:v>
                </c:pt>
                <c:pt idx="753">
                  <c:v>39883</c:v>
                </c:pt>
                <c:pt idx="754">
                  <c:v>39884</c:v>
                </c:pt>
                <c:pt idx="755">
                  <c:v>39885</c:v>
                </c:pt>
                <c:pt idx="756">
                  <c:v>39888</c:v>
                </c:pt>
                <c:pt idx="757">
                  <c:v>39889</c:v>
                </c:pt>
                <c:pt idx="758">
                  <c:v>39890</c:v>
                </c:pt>
                <c:pt idx="759">
                  <c:v>39891</c:v>
                </c:pt>
                <c:pt idx="760">
                  <c:v>39892</c:v>
                </c:pt>
                <c:pt idx="761">
                  <c:v>39895</c:v>
                </c:pt>
                <c:pt idx="762">
                  <c:v>39896</c:v>
                </c:pt>
                <c:pt idx="763">
                  <c:v>39897</c:v>
                </c:pt>
                <c:pt idx="764">
                  <c:v>39898</c:v>
                </c:pt>
                <c:pt idx="765">
                  <c:v>39899</c:v>
                </c:pt>
                <c:pt idx="766">
                  <c:v>39902</c:v>
                </c:pt>
                <c:pt idx="767">
                  <c:v>39903</c:v>
                </c:pt>
                <c:pt idx="768">
                  <c:v>39904</c:v>
                </c:pt>
                <c:pt idx="769">
                  <c:v>39905</c:v>
                </c:pt>
                <c:pt idx="770">
                  <c:v>39906</c:v>
                </c:pt>
                <c:pt idx="771">
                  <c:v>39910</c:v>
                </c:pt>
                <c:pt idx="772">
                  <c:v>39911</c:v>
                </c:pt>
                <c:pt idx="773">
                  <c:v>39912</c:v>
                </c:pt>
                <c:pt idx="774">
                  <c:v>39913</c:v>
                </c:pt>
                <c:pt idx="775">
                  <c:v>39916</c:v>
                </c:pt>
                <c:pt idx="776">
                  <c:v>39917</c:v>
                </c:pt>
                <c:pt idx="777">
                  <c:v>39918</c:v>
                </c:pt>
                <c:pt idx="778">
                  <c:v>39919</c:v>
                </c:pt>
                <c:pt idx="779">
                  <c:v>39920</c:v>
                </c:pt>
                <c:pt idx="780">
                  <c:v>39923</c:v>
                </c:pt>
                <c:pt idx="781">
                  <c:v>39924</c:v>
                </c:pt>
                <c:pt idx="782">
                  <c:v>39925</c:v>
                </c:pt>
                <c:pt idx="783">
                  <c:v>39926</c:v>
                </c:pt>
                <c:pt idx="784">
                  <c:v>39927</c:v>
                </c:pt>
                <c:pt idx="785">
                  <c:v>39930</c:v>
                </c:pt>
                <c:pt idx="786">
                  <c:v>39931</c:v>
                </c:pt>
                <c:pt idx="787">
                  <c:v>39932</c:v>
                </c:pt>
                <c:pt idx="788">
                  <c:v>39933</c:v>
                </c:pt>
                <c:pt idx="789">
                  <c:v>39937</c:v>
                </c:pt>
                <c:pt idx="790">
                  <c:v>39938</c:v>
                </c:pt>
                <c:pt idx="791">
                  <c:v>39939</c:v>
                </c:pt>
                <c:pt idx="792">
                  <c:v>39940</c:v>
                </c:pt>
                <c:pt idx="793">
                  <c:v>39941</c:v>
                </c:pt>
                <c:pt idx="794">
                  <c:v>39944</c:v>
                </c:pt>
                <c:pt idx="795">
                  <c:v>39945</c:v>
                </c:pt>
                <c:pt idx="796">
                  <c:v>39946</c:v>
                </c:pt>
                <c:pt idx="797">
                  <c:v>39947</c:v>
                </c:pt>
                <c:pt idx="798">
                  <c:v>39948</c:v>
                </c:pt>
                <c:pt idx="799">
                  <c:v>39951</c:v>
                </c:pt>
                <c:pt idx="800">
                  <c:v>39952</c:v>
                </c:pt>
                <c:pt idx="801">
                  <c:v>39953</c:v>
                </c:pt>
                <c:pt idx="802">
                  <c:v>39954</c:v>
                </c:pt>
                <c:pt idx="803">
                  <c:v>39955</c:v>
                </c:pt>
                <c:pt idx="804">
                  <c:v>39958</c:v>
                </c:pt>
                <c:pt idx="805">
                  <c:v>39959</c:v>
                </c:pt>
                <c:pt idx="806">
                  <c:v>39960</c:v>
                </c:pt>
                <c:pt idx="807">
                  <c:v>39964</c:v>
                </c:pt>
                <c:pt idx="808">
                  <c:v>39965</c:v>
                </c:pt>
                <c:pt idx="809">
                  <c:v>39966</c:v>
                </c:pt>
                <c:pt idx="810">
                  <c:v>39967</c:v>
                </c:pt>
                <c:pt idx="811">
                  <c:v>39968</c:v>
                </c:pt>
                <c:pt idx="812">
                  <c:v>39969</c:v>
                </c:pt>
                <c:pt idx="813">
                  <c:v>39972</c:v>
                </c:pt>
                <c:pt idx="814">
                  <c:v>39973</c:v>
                </c:pt>
                <c:pt idx="815">
                  <c:v>39974</c:v>
                </c:pt>
                <c:pt idx="816">
                  <c:v>39975</c:v>
                </c:pt>
                <c:pt idx="817">
                  <c:v>39976</c:v>
                </c:pt>
                <c:pt idx="818">
                  <c:v>39979</c:v>
                </c:pt>
                <c:pt idx="819">
                  <c:v>39980</c:v>
                </c:pt>
                <c:pt idx="820">
                  <c:v>39981</c:v>
                </c:pt>
                <c:pt idx="821">
                  <c:v>39982</c:v>
                </c:pt>
                <c:pt idx="822">
                  <c:v>39983</c:v>
                </c:pt>
                <c:pt idx="823">
                  <c:v>39986</c:v>
                </c:pt>
                <c:pt idx="824">
                  <c:v>39987</c:v>
                </c:pt>
                <c:pt idx="825">
                  <c:v>39988</c:v>
                </c:pt>
                <c:pt idx="826">
                  <c:v>39989</c:v>
                </c:pt>
                <c:pt idx="827">
                  <c:v>39990</c:v>
                </c:pt>
                <c:pt idx="828">
                  <c:v>39993</c:v>
                </c:pt>
                <c:pt idx="829">
                  <c:v>39994</c:v>
                </c:pt>
                <c:pt idx="830">
                  <c:v>39995</c:v>
                </c:pt>
                <c:pt idx="831">
                  <c:v>39996</c:v>
                </c:pt>
                <c:pt idx="832">
                  <c:v>39997</c:v>
                </c:pt>
                <c:pt idx="833">
                  <c:v>40000</c:v>
                </c:pt>
                <c:pt idx="834">
                  <c:v>40001</c:v>
                </c:pt>
                <c:pt idx="835">
                  <c:v>40002</c:v>
                </c:pt>
                <c:pt idx="836">
                  <c:v>40003</c:v>
                </c:pt>
                <c:pt idx="837">
                  <c:v>40004</c:v>
                </c:pt>
                <c:pt idx="838">
                  <c:v>40007</c:v>
                </c:pt>
                <c:pt idx="839">
                  <c:v>40008</c:v>
                </c:pt>
                <c:pt idx="840">
                  <c:v>40009</c:v>
                </c:pt>
                <c:pt idx="841">
                  <c:v>40010</c:v>
                </c:pt>
                <c:pt idx="842">
                  <c:v>40011</c:v>
                </c:pt>
                <c:pt idx="843">
                  <c:v>40014</c:v>
                </c:pt>
                <c:pt idx="844">
                  <c:v>40015</c:v>
                </c:pt>
                <c:pt idx="845">
                  <c:v>40016</c:v>
                </c:pt>
                <c:pt idx="846">
                  <c:v>40017</c:v>
                </c:pt>
                <c:pt idx="847">
                  <c:v>40018</c:v>
                </c:pt>
                <c:pt idx="848">
                  <c:v>40021</c:v>
                </c:pt>
                <c:pt idx="849">
                  <c:v>40022</c:v>
                </c:pt>
                <c:pt idx="850">
                  <c:v>40023</c:v>
                </c:pt>
                <c:pt idx="851">
                  <c:v>40024</c:v>
                </c:pt>
                <c:pt idx="852">
                  <c:v>40025</c:v>
                </c:pt>
                <c:pt idx="853">
                  <c:v>40028</c:v>
                </c:pt>
                <c:pt idx="854">
                  <c:v>40029</c:v>
                </c:pt>
                <c:pt idx="855">
                  <c:v>40030</c:v>
                </c:pt>
                <c:pt idx="856">
                  <c:v>40031</c:v>
                </c:pt>
                <c:pt idx="857">
                  <c:v>40032</c:v>
                </c:pt>
                <c:pt idx="858">
                  <c:v>40035</c:v>
                </c:pt>
                <c:pt idx="859">
                  <c:v>40036</c:v>
                </c:pt>
                <c:pt idx="860">
                  <c:v>40037</c:v>
                </c:pt>
                <c:pt idx="861">
                  <c:v>40038</c:v>
                </c:pt>
                <c:pt idx="862">
                  <c:v>40039</c:v>
                </c:pt>
                <c:pt idx="863">
                  <c:v>40042</c:v>
                </c:pt>
                <c:pt idx="864">
                  <c:v>40043</c:v>
                </c:pt>
                <c:pt idx="865">
                  <c:v>40044</c:v>
                </c:pt>
                <c:pt idx="866">
                  <c:v>40045</c:v>
                </c:pt>
                <c:pt idx="867">
                  <c:v>40046</c:v>
                </c:pt>
                <c:pt idx="868">
                  <c:v>40049</c:v>
                </c:pt>
                <c:pt idx="869">
                  <c:v>40050</c:v>
                </c:pt>
                <c:pt idx="870">
                  <c:v>40051</c:v>
                </c:pt>
                <c:pt idx="871">
                  <c:v>40052</c:v>
                </c:pt>
                <c:pt idx="872">
                  <c:v>40053</c:v>
                </c:pt>
                <c:pt idx="873">
                  <c:v>40056</c:v>
                </c:pt>
                <c:pt idx="874">
                  <c:v>40057</c:v>
                </c:pt>
                <c:pt idx="875">
                  <c:v>40058</c:v>
                </c:pt>
                <c:pt idx="876">
                  <c:v>40059</c:v>
                </c:pt>
                <c:pt idx="877">
                  <c:v>40060</c:v>
                </c:pt>
                <c:pt idx="878">
                  <c:v>40063</c:v>
                </c:pt>
                <c:pt idx="879">
                  <c:v>40064</c:v>
                </c:pt>
                <c:pt idx="880">
                  <c:v>40065</c:v>
                </c:pt>
                <c:pt idx="881">
                  <c:v>40066</c:v>
                </c:pt>
                <c:pt idx="882">
                  <c:v>40067</c:v>
                </c:pt>
                <c:pt idx="883">
                  <c:v>40070</c:v>
                </c:pt>
                <c:pt idx="884">
                  <c:v>40071</c:v>
                </c:pt>
                <c:pt idx="885">
                  <c:v>40072</c:v>
                </c:pt>
                <c:pt idx="886">
                  <c:v>40073</c:v>
                </c:pt>
                <c:pt idx="887">
                  <c:v>40074</c:v>
                </c:pt>
                <c:pt idx="888">
                  <c:v>40077</c:v>
                </c:pt>
                <c:pt idx="889">
                  <c:v>40078</c:v>
                </c:pt>
                <c:pt idx="890">
                  <c:v>40079</c:v>
                </c:pt>
                <c:pt idx="891">
                  <c:v>40080</c:v>
                </c:pt>
                <c:pt idx="892">
                  <c:v>40081</c:v>
                </c:pt>
                <c:pt idx="893">
                  <c:v>40083</c:v>
                </c:pt>
                <c:pt idx="894">
                  <c:v>40084</c:v>
                </c:pt>
                <c:pt idx="895">
                  <c:v>40085</c:v>
                </c:pt>
                <c:pt idx="896">
                  <c:v>40086</c:v>
                </c:pt>
                <c:pt idx="897">
                  <c:v>40095</c:v>
                </c:pt>
                <c:pt idx="898">
                  <c:v>40096</c:v>
                </c:pt>
                <c:pt idx="899">
                  <c:v>40098</c:v>
                </c:pt>
                <c:pt idx="900">
                  <c:v>40099</c:v>
                </c:pt>
                <c:pt idx="901">
                  <c:v>40100</c:v>
                </c:pt>
                <c:pt idx="902">
                  <c:v>40101</c:v>
                </c:pt>
                <c:pt idx="903">
                  <c:v>40102</c:v>
                </c:pt>
                <c:pt idx="904">
                  <c:v>40105</c:v>
                </c:pt>
                <c:pt idx="905">
                  <c:v>40106</c:v>
                </c:pt>
                <c:pt idx="906">
                  <c:v>40107</c:v>
                </c:pt>
                <c:pt idx="907">
                  <c:v>40108</c:v>
                </c:pt>
                <c:pt idx="908">
                  <c:v>40109</c:v>
                </c:pt>
                <c:pt idx="909">
                  <c:v>40112</c:v>
                </c:pt>
                <c:pt idx="910">
                  <c:v>40113</c:v>
                </c:pt>
                <c:pt idx="911">
                  <c:v>40114</c:v>
                </c:pt>
                <c:pt idx="912">
                  <c:v>40115</c:v>
                </c:pt>
                <c:pt idx="913">
                  <c:v>40116</c:v>
                </c:pt>
                <c:pt idx="914">
                  <c:v>40119</c:v>
                </c:pt>
                <c:pt idx="915">
                  <c:v>40120</c:v>
                </c:pt>
                <c:pt idx="916">
                  <c:v>40121</c:v>
                </c:pt>
                <c:pt idx="917">
                  <c:v>40122</c:v>
                </c:pt>
                <c:pt idx="918">
                  <c:v>40123</c:v>
                </c:pt>
                <c:pt idx="919">
                  <c:v>40126</c:v>
                </c:pt>
                <c:pt idx="920">
                  <c:v>40127</c:v>
                </c:pt>
                <c:pt idx="921">
                  <c:v>40128</c:v>
                </c:pt>
                <c:pt idx="922">
                  <c:v>40129</c:v>
                </c:pt>
                <c:pt idx="923">
                  <c:v>40130</c:v>
                </c:pt>
                <c:pt idx="924">
                  <c:v>40133</c:v>
                </c:pt>
                <c:pt idx="925">
                  <c:v>40134</c:v>
                </c:pt>
                <c:pt idx="926">
                  <c:v>40135</c:v>
                </c:pt>
                <c:pt idx="927">
                  <c:v>40136</c:v>
                </c:pt>
                <c:pt idx="928">
                  <c:v>40137</c:v>
                </c:pt>
                <c:pt idx="929">
                  <c:v>40140</c:v>
                </c:pt>
                <c:pt idx="930">
                  <c:v>40141</c:v>
                </c:pt>
                <c:pt idx="931">
                  <c:v>40142</c:v>
                </c:pt>
                <c:pt idx="932">
                  <c:v>40143</c:v>
                </c:pt>
                <c:pt idx="933">
                  <c:v>40144</c:v>
                </c:pt>
                <c:pt idx="934">
                  <c:v>40147</c:v>
                </c:pt>
                <c:pt idx="935">
                  <c:v>40148</c:v>
                </c:pt>
                <c:pt idx="936">
                  <c:v>40149</c:v>
                </c:pt>
                <c:pt idx="937">
                  <c:v>40150</c:v>
                </c:pt>
                <c:pt idx="938">
                  <c:v>40151</c:v>
                </c:pt>
                <c:pt idx="939">
                  <c:v>40154</c:v>
                </c:pt>
                <c:pt idx="940">
                  <c:v>40155</c:v>
                </c:pt>
                <c:pt idx="941">
                  <c:v>40156</c:v>
                </c:pt>
                <c:pt idx="942">
                  <c:v>40157</c:v>
                </c:pt>
                <c:pt idx="943">
                  <c:v>40158</c:v>
                </c:pt>
                <c:pt idx="944">
                  <c:v>40161</c:v>
                </c:pt>
                <c:pt idx="945">
                  <c:v>40162</c:v>
                </c:pt>
                <c:pt idx="946">
                  <c:v>40163</c:v>
                </c:pt>
                <c:pt idx="947">
                  <c:v>40164</c:v>
                </c:pt>
                <c:pt idx="948">
                  <c:v>40165</c:v>
                </c:pt>
                <c:pt idx="949">
                  <c:v>40168</c:v>
                </c:pt>
                <c:pt idx="950">
                  <c:v>40169</c:v>
                </c:pt>
                <c:pt idx="951">
                  <c:v>40170</c:v>
                </c:pt>
                <c:pt idx="952">
                  <c:v>40171</c:v>
                </c:pt>
                <c:pt idx="953">
                  <c:v>40172</c:v>
                </c:pt>
                <c:pt idx="954">
                  <c:v>40175</c:v>
                </c:pt>
                <c:pt idx="955">
                  <c:v>40176</c:v>
                </c:pt>
                <c:pt idx="956">
                  <c:v>40177</c:v>
                </c:pt>
                <c:pt idx="957">
                  <c:v>40178</c:v>
                </c:pt>
                <c:pt idx="958">
                  <c:v>40182</c:v>
                </c:pt>
                <c:pt idx="959">
                  <c:v>40183</c:v>
                </c:pt>
                <c:pt idx="960">
                  <c:v>40184</c:v>
                </c:pt>
                <c:pt idx="961">
                  <c:v>40185</c:v>
                </c:pt>
                <c:pt idx="962">
                  <c:v>40186</c:v>
                </c:pt>
                <c:pt idx="963">
                  <c:v>40189</c:v>
                </c:pt>
                <c:pt idx="964">
                  <c:v>40190</c:v>
                </c:pt>
                <c:pt idx="965">
                  <c:v>40191</c:v>
                </c:pt>
                <c:pt idx="966">
                  <c:v>40192</c:v>
                </c:pt>
                <c:pt idx="967">
                  <c:v>40193</c:v>
                </c:pt>
                <c:pt idx="968">
                  <c:v>40196</c:v>
                </c:pt>
                <c:pt idx="969">
                  <c:v>40197</c:v>
                </c:pt>
                <c:pt idx="970">
                  <c:v>40198</c:v>
                </c:pt>
                <c:pt idx="971">
                  <c:v>40199</c:v>
                </c:pt>
                <c:pt idx="972">
                  <c:v>40200</c:v>
                </c:pt>
                <c:pt idx="973">
                  <c:v>40203</c:v>
                </c:pt>
                <c:pt idx="974">
                  <c:v>40204</c:v>
                </c:pt>
                <c:pt idx="975">
                  <c:v>40205</c:v>
                </c:pt>
                <c:pt idx="976">
                  <c:v>40206</c:v>
                </c:pt>
                <c:pt idx="977">
                  <c:v>40207</c:v>
                </c:pt>
                <c:pt idx="978">
                  <c:v>40210</c:v>
                </c:pt>
                <c:pt idx="979">
                  <c:v>40211</c:v>
                </c:pt>
                <c:pt idx="980">
                  <c:v>40212</c:v>
                </c:pt>
                <c:pt idx="981">
                  <c:v>40213</c:v>
                </c:pt>
                <c:pt idx="982">
                  <c:v>40214</c:v>
                </c:pt>
                <c:pt idx="983">
                  <c:v>40217</c:v>
                </c:pt>
                <c:pt idx="984">
                  <c:v>40218</c:v>
                </c:pt>
                <c:pt idx="985">
                  <c:v>40219</c:v>
                </c:pt>
                <c:pt idx="986">
                  <c:v>40220</c:v>
                </c:pt>
                <c:pt idx="987">
                  <c:v>40221</c:v>
                </c:pt>
                <c:pt idx="988">
                  <c:v>40229</c:v>
                </c:pt>
                <c:pt idx="989">
                  <c:v>40230</c:v>
                </c:pt>
                <c:pt idx="990">
                  <c:v>40231</c:v>
                </c:pt>
                <c:pt idx="991">
                  <c:v>40232</c:v>
                </c:pt>
                <c:pt idx="992">
                  <c:v>40233</c:v>
                </c:pt>
                <c:pt idx="993">
                  <c:v>40234</c:v>
                </c:pt>
                <c:pt idx="994">
                  <c:v>40235</c:v>
                </c:pt>
                <c:pt idx="995">
                  <c:v>40238</c:v>
                </c:pt>
                <c:pt idx="996">
                  <c:v>40239</c:v>
                </c:pt>
                <c:pt idx="997">
                  <c:v>40240</c:v>
                </c:pt>
                <c:pt idx="998">
                  <c:v>40241</c:v>
                </c:pt>
                <c:pt idx="999">
                  <c:v>40242</c:v>
                </c:pt>
                <c:pt idx="1000">
                  <c:v>40245</c:v>
                </c:pt>
                <c:pt idx="1001">
                  <c:v>40246</c:v>
                </c:pt>
                <c:pt idx="1002">
                  <c:v>40247</c:v>
                </c:pt>
                <c:pt idx="1003">
                  <c:v>40248</c:v>
                </c:pt>
                <c:pt idx="1004">
                  <c:v>40249</c:v>
                </c:pt>
                <c:pt idx="1005">
                  <c:v>40252</c:v>
                </c:pt>
                <c:pt idx="1006">
                  <c:v>40253</c:v>
                </c:pt>
                <c:pt idx="1007">
                  <c:v>40254</c:v>
                </c:pt>
                <c:pt idx="1008">
                  <c:v>40255</c:v>
                </c:pt>
                <c:pt idx="1009">
                  <c:v>40256</c:v>
                </c:pt>
                <c:pt idx="1010">
                  <c:v>40259</c:v>
                </c:pt>
                <c:pt idx="1011">
                  <c:v>40260</c:v>
                </c:pt>
                <c:pt idx="1012">
                  <c:v>40261</c:v>
                </c:pt>
                <c:pt idx="1013">
                  <c:v>40262</c:v>
                </c:pt>
                <c:pt idx="1014">
                  <c:v>40263</c:v>
                </c:pt>
                <c:pt idx="1015">
                  <c:v>40266</c:v>
                </c:pt>
                <c:pt idx="1016">
                  <c:v>40267</c:v>
                </c:pt>
                <c:pt idx="1017">
                  <c:v>40268</c:v>
                </c:pt>
                <c:pt idx="1018">
                  <c:v>40269</c:v>
                </c:pt>
                <c:pt idx="1019">
                  <c:v>40270</c:v>
                </c:pt>
                <c:pt idx="1020">
                  <c:v>40274</c:v>
                </c:pt>
                <c:pt idx="1021">
                  <c:v>40275</c:v>
                </c:pt>
                <c:pt idx="1022">
                  <c:v>40276</c:v>
                </c:pt>
                <c:pt idx="1023">
                  <c:v>40277</c:v>
                </c:pt>
                <c:pt idx="1024">
                  <c:v>40280</c:v>
                </c:pt>
                <c:pt idx="1025">
                  <c:v>40281</c:v>
                </c:pt>
                <c:pt idx="1026">
                  <c:v>40282</c:v>
                </c:pt>
                <c:pt idx="1027">
                  <c:v>40283</c:v>
                </c:pt>
                <c:pt idx="1028">
                  <c:v>40284</c:v>
                </c:pt>
                <c:pt idx="1029">
                  <c:v>40287</c:v>
                </c:pt>
                <c:pt idx="1030">
                  <c:v>40288</c:v>
                </c:pt>
                <c:pt idx="1031">
                  <c:v>40289</c:v>
                </c:pt>
                <c:pt idx="1032">
                  <c:v>40290</c:v>
                </c:pt>
                <c:pt idx="1033">
                  <c:v>40291</c:v>
                </c:pt>
                <c:pt idx="1034">
                  <c:v>40294</c:v>
                </c:pt>
                <c:pt idx="1035">
                  <c:v>40295</c:v>
                </c:pt>
                <c:pt idx="1036">
                  <c:v>40296</c:v>
                </c:pt>
                <c:pt idx="1037">
                  <c:v>40297</c:v>
                </c:pt>
                <c:pt idx="1038">
                  <c:v>40298</c:v>
                </c:pt>
                <c:pt idx="1039">
                  <c:v>40302</c:v>
                </c:pt>
                <c:pt idx="1040">
                  <c:v>40303</c:v>
                </c:pt>
                <c:pt idx="1041">
                  <c:v>40304</c:v>
                </c:pt>
                <c:pt idx="1042">
                  <c:v>40305</c:v>
                </c:pt>
                <c:pt idx="1043">
                  <c:v>40308</c:v>
                </c:pt>
                <c:pt idx="1044">
                  <c:v>40309</c:v>
                </c:pt>
                <c:pt idx="1045">
                  <c:v>40310</c:v>
                </c:pt>
                <c:pt idx="1046">
                  <c:v>40311</c:v>
                </c:pt>
                <c:pt idx="1047">
                  <c:v>40312</c:v>
                </c:pt>
                <c:pt idx="1048">
                  <c:v>40315</c:v>
                </c:pt>
                <c:pt idx="1049">
                  <c:v>40316</c:v>
                </c:pt>
                <c:pt idx="1050">
                  <c:v>40317</c:v>
                </c:pt>
                <c:pt idx="1051">
                  <c:v>40318</c:v>
                </c:pt>
                <c:pt idx="1052">
                  <c:v>40319</c:v>
                </c:pt>
                <c:pt idx="1053">
                  <c:v>40322</c:v>
                </c:pt>
                <c:pt idx="1054">
                  <c:v>40323</c:v>
                </c:pt>
                <c:pt idx="1055">
                  <c:v>40324</c:v>
                </c:pt>
                <c:pt idx="1056">
                  <c:v>40325</c:v>
                </c:pt>
                <c:pt idx="1057">
                  <c:v>40326</c:v>
                </c:pt>
                <c:pt idx="1058">
                  <c:v>40329</c:v>
                </c:pt>
                <c:pt idx="1059">
                  <c:v>40330</c:v>
                </c:pt>
                <c:pt idx="1060">
                  <c:v>40331</c:v>
                </c:pt>
                <c:pt idx="1061">
                  <c:v>40332</c:v>
                </c:pt>
                <c:pt idx="1062">
                  <c:v>40333</c:v>
                </c:pt>
                <c:pt idx="1063">
                  <c:v>40336</c:v>
                </c:pt>
                <c:pt idx="1064">
                  <c:v>40337</c:v>
                </c:pt>
                <c:pt idx="1065">
                  <c:v>40338</c:v>
                </c:pt>
                <c:pt idx="1066">
                  <c:v>40339</c:v>
                </c:pt>
                <c:pt idx="1067">
                  <c:v>40340</c:v>
                </c:pt>
                <c:pt idx="1068">
                  <c:v>40341</c:v>
                </c:pt>
                <c:pt idx="1069">
                  <c:v>40342</c:v>
                </c:pt>
                <c:pt idx="1070">
                  <c:v>40346</c:v>
                </c:pt>
                <c:pt idx="1071">
                  <c:v>40347</c:v>
                </c:pt>
                <c:pt idx="1072">
                  <c:v>40350</c:v>
                </c:pt>
                <c:pt idx="1073">
                  <c:v>40351</c:v>
                </c:pt>
                <c:pt idx="1074">
                  <c:v>40352</c:v>
                </c:pt>
                <c:pt idx="1075">
                  <c:v>40353</c:v>
                </c:pt>
                <c:pt idx="1076">
                  <c:v>40354</c:v>
                </c:pt>
                <c:pt idx="1077">
                  <c:v>40357</c:v>
                </c:pt>
                <c:pt idx="1078">
                  <c:v>40358</c:v>
                </c:pt>
                <c:pt idx="1079">
                  <c:v>40359</c:v>
                </c:pt>
                <c:pt idx="1080">
                  <c:v>40360</c:v>
                </c:pt>
                <c:pt idx="1081">
                  <c:v>40361</c:v>
                </c:pt>
                <c:pt idx="1082">
                  <c:v>40364</c:v>
                </c:pt>
                <c:pt idx="1083">
                  <c:v>40365</c:v>
                </c:pt>
                <c:pt idx="1084">
                  <c:v>40366</c:v>
                </c:pt>
                <c:pt idx="1085">
                  <c:v>40367</c:v>
                </c:pt>
                <c:pt idx="1086">
                  <c:v>40368</c:v>
                </c:pt>
                <c:pt idx="1087">
                  <c:v>40371</c:v>
                </c:pt>
                <c:pt idx="1088">
                  <c:v>40372</c:v>
                </c:pt>
                <c:pt idx="1089">
                  <c:v>40373</c:v>
                </c:pt>
                <c:pt idx="1090">
                  <c:v>40374</c:v>
                </c:pt>
                <c:pt idx="1091">
                  <c:v>40375</c:v>
                </c:pt>
                <c:pt idx="1092">
                  <c:v>40378</c:v>
                </c:pt>
                <c:pt idx="1093">
                  <c:v>40379</c:v>
                </c:pt>
                <c:pt idx="1094">
                  <c:v>40380</c:v>
                </c:pt>
                <c:pt idx="1095">
                  <c:v>40381</c:v>
                </c:pt>
                <c:pt idx="1096">
                  <c:v>40382</c:v>
                </c:pt>
                <c:pt idx="1097">
                  <c:v>40385</c:v>
                </c:pt>
                <c:pt idx="1098">
                  <c:v>40386</c:v>
                </c:pt>
                <c:pt idx="1099">
                  <c:v>40387</c:v>
                </c:pt>
                <c:pt idx="1100">
                  <c:v>40388</c:v>
                </c:pt>
                <c:pt idx="1101">
                  <c:v>40389</c:v>
                </c:pt>
                <c:pt idx="1102">
                  <c:v>40392</c:v>
                </c:pt>
                <c:pt idx="1103">
                  <c:v>40393</c:v>
                </c:pt>
                <c:pt idx="1104">
                  <c:v>40394</c:v>
                </c:pt>
                <c:pt idx="1105">
                  <c:v>40395</c:v>
                </c:pt>
                <c:pt idx="1106">
                  <c:v>40396</c:v>
                </c:pt>
                <c:pt idx="1107">
                  <c:v>40399</c:v>
                </c:pt>
                <c:pt idx="1108">
                  <c:v>40400</c:v>
                </c:pt>
                <c:pt idx="1109">
                  <c:v>40401</c:v>
                </c:pt>
                <c:pt idx="1110">
                  <c:v>40402</c:v>
                </c:pt>
                <c:pt idx="1111">
                  <c:v>40403</c:v>
                </c:pt>
                <c:pt idx="1112">
                  <c:v>40406</c:v>
                </c:pt>
                <c:pt idx="1113">
                  <c:v>40407</c:v>
                </c:pt>
                <c:pt idx="1114">
                  <c:v>40408</c:v>
                </c:pt>
                <c:pt idx="1115">
                  <c:v>40409</c:v>
                </c:pt>
                <c:pt idx="1116">
                  <c:v>40410</c:v>
                </c:pt>
                <c:pt idx="1117">
                  <c:v>40413</c:v>
                </c:pt>
                <c:pt idx="1118">
                  <c:v>40414</c:v>
                </c:pt>
                <c:pt idx="1119">
                  <c:v>40415</c:v>
                </c:pt>
                <c:pt idx="1120">
                  <c:v>40416</c:v>
                </c:pt>
                <c:pt idx="1121">
                  <c:v>40417</c:v>
                </c:pt>
                <c:pt idx="1122">
                  <c:v>40420</c:v>
                </c:pt>
                <c:pt idx="1123">
                  <c:v>40421</c:v>
                </c:pt>
                <c:pt idx="1124">
                  <c:v>40422</c:v>
                </c:pt>
                <c:pt idx="1125">
                  <c:v>40423</c:v>
                </c:pt>
                <c:pt idx="1126">
                  <c:v>40424</c:v>
                </c:pt>
                <c:pt idx="1127">
                  <c:v>40427</c:v>
                </c:pt>
                <c:pt idx="1128">
                  <c:v>40428</c:v>
                </c:pt>
                <c:pt idx="1129">
                  <c:v>40429</c:v>
                </c:pt>
                <c:pt idx="1130">
                  <c:v>40430</c:v>
                </c:pt>
                <c:pt idx="1131">
                  <c:v>40431</c:v>
                </c:pt>
                <c:pt idx="1132">
                  <c:v>40434</c:v>
                </c:pt>
                <c:pt idx="1133">
                  <c:v>40435</c:v>
                </c:pt>
                <c:pt idx="1134">
                  <c:v>40436</c:v>
                </c:pt>
                <c:pt idx="1135">
                  <c:v>40437</c:v>
                </c:pt>
                <c:pt idx="1136">
                  <c:v>40438</c:v>
                </c:pt>
                <c:pt idx="1137">
                  <c:v>40440</c:v>
                </c:pt>
                <c:pt idx="1138">
                  <c:v>40441</c:v>
                </c:pt>
                <c:pt idx="1139">
                  <c:v>40442</c:v>
                </c:pt>
                <c:pt idx="1140">
                  <c:v>40446</c:v>
                </c:pt>
                <c:pt idx="1141">
                  <c:v>40447</c:v>
                </c:pt>
                <c:pt idx="1142">
                  <c:v>40448</c:v>
                </c:pt>
                <c:pt idx="1143">
                  <c:v>40449</c:v>
                </c:pt>
                <c:pt idx="1144">
                  <c:v>40450</c:v>
                </c:pt>
                <c:pt idx="1145">
                  <c:v>40451</c:v>
                </c:pt>
                <c:pt idx="1146">
                  <c:v>40459</c:v>
                </c:pt>
                <c:pt idx="1147">
                  <c:v>40460</c:v>
                </c:pt>
                <c:pt idx="1148">
                  <c:v>40462</c:v>
                </c:pt>
                <c:pt idx="1149">
                  <c:v>40463</c:v>
                </c:pt>
                <c:pt idx="1150">
                  <c:v>40464</c:v>
                </c:pt>
                <c:pt idx="1151">
                  <c:v>40465</c:v>
                </c:pt>
                <c:pt idx="1152">
                  <c:v>40466</c:v>
                </c:pt>
                <c:pt idx="1153">
                  <c:v>40469</c:v>
                </c:pt>
                <c:pt idx="1154">
                  <c:v>40470</c:v>
                </c:pt>
                <c:pt idx="1155">
                  <c:v>40471</c:v>
                </c:pt>
                <c:pt idx="1156">
                  <c:v>40472</c:v>
                </c:pt>
                <c:pt idx="1157">
                  <c:v>40473</c:v>
                </c:pt>
                <c:pt idx="1158">
                  <c:v>40476</c:v>
                </c:pt>
                <c:pt idx="1159">
                  <c:v>40477</c:v>
                </c:pt>
                <c:pt idx="1160">
                  <c:v>40478</c:v>
                </c:pt>
                <c:pt idx="1161">
                  <c:v>40479</c:v>
                </c:pt>
                <c:pt idx="1162">
                  <c:v>40480</c:v>
                </c:pt>
                <c:pt idx="1163">
                  <c:v>40483</c:v>
                </c:pt>
                <c:pt idx="1164">
                  <c:v>40484</c:v>
                </c:pt>
                <c:pt idx="1165">
                  <c:v>40485</c:v>
                </c:pt>
                <c:pt idx="1166">
                  <c:v>40486</c:v>
                </c:pt>
                <c:pt idx="1167">
                  <c:v>40487</c:v>
                </c:pt>
                <c:pt idx="1168">
                  <c:v>40490</c:v>
                </c:pt>
                <c:pt idx="1169">
                  <c:v>40491</c:v>
                </c:pt>
                <c:pt idx="1170">
                  <c:v>40492</c:v>
                </c:pt>
                <c:pt idx="1171">
                  <c:v>40493</c:v>
                </c:pt>
                <c:pt idx="1172">
                  <c:v>40494</c:v>
                </c:pt>
                <c:pt idx="1173">
                  <c:v>40497</c:v>
                </c:pt>
                <c:pt idx="1174">
                  <c:v>40498</c:v>
                </c:pt>
                <c:pt idx="1175">
                  <c:v>40499</c:v>
                </c:pt>
                <c:pt idx="1176">
                  <c:v>40500</c:v>
                </c:pt>
                <c:pt idx="1177">
                  <c:v>40501</c:v>
                </c:pt>
                <c:pt idx="1178">
                  <c:v>40504</c:v>
                </c:pt>
                <c:pt idx="1179">
                  <c:v>40505</c:v>
                </c:pt>
                <c:pt idx="1180">
                  <c:v>40506</c:v>
                </c:pt>
                <c:pt idx="1181">
                  <c:v>40507</c:v>
                </c:pt>
                <c:pt idx="1182">
                  <c:v>40508</c:v>
                </c:pt>
                <c:pt idx="1183">
                  <c:v>40511</c:v>
                </c:pt>
                <c:pt idx="1184">
                  <c:v>40512</c:v>
                </c:pt>
                <c:pt idx="1185">
                  <c:v>40513</c:v>
                </c:pt>
                <c:pt idx="1186">
                  <c:v>40514</c:v>
                </c:pt>
                <c:pt idx="1187">
                  <c:v>40515</c:v>
                </c:pt>
                <c:pt idx="1188">
                  <c:v>40518</c:v>
                </c:pt>
                <c:pt idx="1189">
                  <c:v>40519</c:v>
                </c:pt>
                <c:pt idx="1190">
                  <c:v>40520</c:v>
                </c:pt>
                <c:pt idx="1191">
                  <c:v>40521</c:v>
                </c:pt>
                <c:pt idx="1192">
                  <c:v>40522</c:v>
                </c:pt>
                <c:pt idx="1193">
                  <c:v>40525</c:v>
                </c:pt>
                <c:pt idx="1194">
                  <c:v>40526</c:v>
                </c:pt>
                <c:pt idx="1195">
                  <c:v>40527</c:v>
                </c:pt>
                <c:pt idx="1196">
                  <c:v>40528</c:v>
                </c:pt>
                <c:pt idx="1197">
                  <c:v>40529</c:v>
                </c:pt>
                <c:pt idx="1198">
                  <c:v>40532</c:v>
                </c:pt>
                <c:pt idx="1199">
                  <c:v>40533</c:v>
                </c:pt>
                <c:pt idx="1200">
                  <c:v>40534</c:v>
                </c:pt>
                <c:pt idx="1201">
                  <c:v>40535</c:v>
                </c:pt>
                <c:pt idx="1202">
                  <c:v>40536</c:v>
                </c:pt>
                <c:pt idx="1203">
                  <c:v>40539</c:v>
                </c:pt>
                <c:pt idx="1204">
                  <c:v>40540</c:v>
                </c:pt>
                <c:pt idx="1205">
                  <c:v>40541</c:v>
                </c:pt>
                <c:pt idx="1206">
                  <c:v>40542</c:v>
                </c:pt>
                <c:pt idx="1207">
                  <c:v>40543</c:v>
                </c:pt>
                <c:pt idx="1208">
                  <c:v>40547</c:v>
                </c:pt>
                <c:pt idx="1209">
                  <c:v>40548</c:v>
                </c:pt>
                <c:pt idx="1210">
                  <c:v>40549</c:v>
                </c:pt>
                <c:pt idx="1211">
                  <c:v>40550</c:v>
                </c:pt>
                <c:pt idx="1212">
                  <c:v>40553</c:v>
                </c:pt>
                <c:pt idx="1213">
                  <c:v>40554</c:v>
                </c:pt>
                <c:pt idx="1214">
                  <c:v>40555</c:v>
                </c:pt>
                <c:pt idx="1215">
                  <c:v>40556</c:v>
                </c:pt>
                <c:pt idx="1216">
                  <c:v>40557</c:v>
                </c:pt>
                <c:pt idx="1217">
                  <c:v>40560</c:v>
                </c:pt>
                <c:pt idx="1218">
                  <c:v>40561</c:v>
                </c:pt>
                <c:pt idx="1219">
                  <c:v>40562</c:v>
                </c:pt>
                <c:pt idx="1220">
                  <c:v>40563</c:v>
                </c:pt>
                <c:pt idx="1221">
                  <c:v>40564</c:v>
                </c:pt>
                <c:pt idx="1222">
                  <c:v>40567</c:v>
                </c:pt>
                <c:pt idx="1223">
                  <c:v>40568</c:v>
                </c:pt>
                <c:pt idx="1224">
                  <c:v>40569</c:v>
                </c:pt>
                <c:pt idx="1225">
                  <c:v>40570</c:v>
                </c:pt>
                <c:pt idx="1226">
                  <c:v>40571</c:v>
                </c:pt>
                <c:pt idx="1227">
                  <c:v>40573</c:v>
                </c:pt>
                <c:pt idx="1228">
                  <c:v>40574</c:v>
                </c:pt>
                <c:pt idx="1229">
                  <c:v>40575</c:v>
                </c:pt>
                <c:pt idx="1230">
                  <c:v>40583</c:v>
                </c:pt>
                <c:pt idx="1231">
                  <c:v>40584</c:v>
                </c:pt>
                <c:pt idx="1232">
                  <c:v>40585</c:v>
                </c:pt>
                <c:pt idx="1233">
                  <c:v>40586</c:v>
                </c:pt>
                <c:pt idx="1234">
                  <c:v>40588</c:v>
                </c:pt>
                <c:pt idx="1235">
                  <c:v>40589</c:v>
                </c:pt>
                <c:pt idx="1236">
                  <c:v>40590</c:v>
                </c:pt>
                <c:pt idx="1237">
                  <c:v>40591</c:v>
                </c:pt>
                <c:pt idx="1238">
                  <c:v>40592</c:v>
                </c:pt>
                <c:pt idx="1239">
                  <c:v>40595</c:v>
                </c:pt>
                <c:pt idx="1240">
                  <c:v>40596</c:v>
                </c:pt>
                <c:pt idx="1241">
                  <c:v>40597</c:v>
                </c:pt>
                <c:pt idx="1242">
                  <c:v>40598</c:v>
                </c:pt>
                <c:pt idx="1243">
                  <c:v>40599</c:v>
                </c:pt>
                <c:pt idx="1244">
                  <c:v>40602</c:v>
                </c:pt>
                <c:pt idx="1245">
                  <c:v>40603</c:v>
                </c:pt>
                <c:pt idx="1246">
                  <c:v>40604</c:v>
                </c:pt>
                <c:pt idx="1247">
                  <c:v>40605</c:v>
                </c:pt>
                <c:pt idx="1248">
                  <c:v>40606</c:v>
                </c:pt>
                <c:pt idx="1249">
                  <c:v>40609</c:v>
                </c:pt>
                <c:pt idx="1250">
                  <c:v>40610</c:v>
                </c:pt>
                <c:pt idx="1251">
                  <c:v>40611</c:v>
                </c:pt>
                <c:pt idx="1252">
                  <c:v>40612</c:v>
                </c:pt>
                <c:pt idx="1253">
                  <c:v>40613</c:v>
                </c:pt>
                <c:pt idx="1254">
                  <c:v>40616</c:v>
                </c:pt>
                <c:pt idx="1255">
                  <c:v>40617</c:v>
                </c:pt>
                <c:pt idx="1256">
                  <c:v>40618</c:v>
                </c:pt>
                <c:pt idx="1257">
                  <c:v>40619</c:v>
                </c:pt>
                <c:pt idx="1258">
                  <c:v>40620</c:v>
                </c:pt>
                <c:pt idx="1259">
                  <c:v>40623</c:v>
                </c:pt>
                <c:pt idx="1260">
                  <c:v>40624</c:v>
                </c:pt>
                <c:pt idx="1261">
                  <c:v>40625</c:v>
                </c:pt>
                <c:pt idx="1262">
                  <c:v>40626</c:v>
                </c:pt>
                <c:pt idx="1263">
                  <c:v>40627</c:v>
                </c:pt>
                <c:pt idx="1264">
                  <c:v>40630</c:v>
                </c:pt>
                <c:pt idx="1265">
                  <c:v>40631</c:v>
                </c:pt>
                <c:pt idx="1266">
                  <c:v>40632</c:v>
                </c:pt>
                <c:pt idx="1267">
                  <c:v>40633</c:v>
                </c:pt>
                <c:pt idx="1268">
                  <c:v>40634</c:v>
                </c:pt>
                <c:pt idx="1269">
                  <c:v>40635</c:v>
                </c:pt>
                <c:pt idx="1270">
                  <c:v>40639</c:v>
                </c:pt>
                <c:pt idx="1271">
                  <c:v>40640</c:v>
                </c:pt>
                <c:pt idx="1272">
                  <c:v>40641</c:v>
                </c:pt>
                <c:pt idx="1273">
                  <c:v>40644</c:v>
                </c:pt>
                <c:pt idx="1274">
                  <c:v>40645</c:v>
                </c:pt>
                <c:pt idx="1275">
                  <c:v>40646</c:v>
                </c:pt>
                <c:pt idx="1276">
                  <c:v>40647</c:v>
                </c:pt>
                <c:pt idx="1277">
                  <c:v>40648</c:v>
                </c:pt>
                <c:pt idx="1278">
                  <c:v>40651</c:v>
                </c:pt>
                <c:pt idx="1279">
                  <c:v>40652</c:v>
                </c:pt>
                <c:pt idx="1280">
                  <c:v>40653</c:v>
                </c:pt>
                <c:pt idx="1281">
                  <c:v>40654</c:v>
                </c:pt>
                <c:pt idx="1282">
                  <c:v>40655</c:v>
                </c:pt>
                <c:pt idx="1283">
                  <c:v>40658</c:v>
                </c:pt>
                <c:pt idx="1284">
                  <c:v>40659</c:v>
                </c:pt>
                <c:pt idx="1285">
                  <c:v>40660</c:v>
                </c:pt>
                <c:pt idx="1286">
                  <c:v>40661</c:v>
                </c:pt>
                <c:pt idx="1287">
                  <c:v>40662</c:v>
                </c:pt>
                <c:pt idx="1288">
                  <c:v>40666</c:v>
                </c:pt>
                <c:pt idx="1289">
                  <c:v>40667</c:v>
                </c:pt>
                <c:pt idx="1290">
                  <c:v>40668</c:v>
                </c:pt>
                <c:pt idx="1291">
                  <c:v>40669</c:v>
                </c:pt>
                <c:pt idx="1292">
                  <c:v>40672</c:v>
                </c:pt>
                <c:pt idx="1293">
                  <c:v>40673</c:v>
                </c:pt>
                <c:pt idx="1294">
                  <c:v>40674</c:v>
                </c:pt>
                <c:pt idx="1295">
                  <c:v>40675</c:v>
                </c:pt>
                <c:pt idx="1296">
                  <c:v>40676</c:v>
                </c:pt>
                <c:pt idx="1297">
                  <c:v>40679</c:v>
                </c:pt>
                <c:pt idx="1298">
                  <c:v>40680</c:v>
                </c:pt>
                <c:pt idx="1299">
                  <c:v>40681</c:v>
                </c:pt>
                <c:pt idx="1300">
                  <c:v>40682</c:v>
                </c:pt>
                <c:pt idx="1301">
                  <c:v>40683</c:v>
                </c:pt>
                <c:pt idx="1302">
                  <c:v>40686</c:v>
                </c:pt>
                <c:pt idx="1303">
                  <c:v>40687</c:v>
                </c:pt>
                <c:pt idx="1304">
                  <c:v>40688</c:v>
                </c:pt>
                <c:pt idx="1305">
                  <c:v>40689</c:v>
                </c:pt>
                <c:pt idx="1306">
                  <c:v>40690</c:v>
                </c:pt>
                <c:pt idx="1307">
                  <c:v>40693</c:v>
                </c:pt>
                <c:pt idx="1308">
                  <c:v>40694</c:v>
                </c:pt>
                <c:pt idx="1309">
                  <c:v>40695</c:v>
                </c:pt>
                <c:pt idx="1310">
                  <c:v>40696</c:v>
                </c:pt>
                <c:pt idx="1311">
                  <c:v>40697</c:v>
                </c:pt>
                <c:pt idx="1312">
                  <c:v>40701</c:v>
                </c:pt>
                <c:pt idx="1313">
                  <c:v>40702</c:v>
                </c:pt>
                <c:pt idx="1314">
                  <c:v>40703</c:v>
                </c:pt>
                <c:pt idx="1315">
                  <c:v>40704</c:v>
                </c:pt>
                <c:pt idx="1316">
                  <c:v>40707</c:v>
                </c:pt>
                <c:pt idx="1317">
                  <c:v>40708</c:v>
                </c:pt>
                <c:pt idx="1318">
                  <c:v>40709</c:v>
                </c:pt>
                <c:pt idx="1319">
                  <c:v>40710</c:v>
                </c:pt>
                <c:pt idx="1320">
                  <c:v>40711</c:v>
                </c:pt>
                <c:pt idx="1321">
                  <c:v>40714</c:v>
                </c:pt>
                <c:pt idx="1322">
                  <c:v>40715</c:v>
                </c:pt>
                <c:pt idx="1323">
                  <c:v>40716</c:v>
                </c:pt>
                <c:pt idx="1324">
                  <c:v>40717</c:v>
                </c:pt>
                <c:pt idx="1325">
                  <c:v>40718</c:v>
                </c:pt>
                <c:pt idx="1326">
                  <c:v>40721</c:v>
                </c:pt>
                <c:pt idx="1327">
                  <c:v>40722</c:v>
                </c:pt>
                <c:pt idx="1328">
                  <c:v>40723</c:v>
                </c:pt>
                <c:pt idx="1329">
                  <c:v>40724</c:v>
                </c:pt>
                <c:pt idx="1330">
                  <c:v>40725</c:v>
                </c:pt>
                <c:pt idx="1331">
                  <c:v>40728</c:v>
                </c:pt>
                <c:pt idx="1332">
                  <c:v>40729</c:v>
                </c:pt>
                <c:pt idx="1333">
                  <c:v>40730</c:v>
                </c:pt>
                <c:pt idx="1334">
                  <c:v>40731</c:v>
                </c:pt>
                <c:pt idx="1335">
                  <c:v>40732</c:v>
                </c:pt>
                <c:pt idx="1336">
                  <c:v>40735</c:v>
                </c:pt>
                <c:pt idx="1337">
                  <c:v>40736</c:v>
                </c:pt>
                <c:pt idx="1338">
                  <c:v>40737</c:v>
                </c:pt>
                <c:pt idx="1339">
                  <c:v>40738</c:v>
                </c:pt>
                <c:pt idx="1340">
                  <c:v>40739</c:v>
                </c:pt>
                <c:pt idx="1341">
                  <c:v>40742</c:v>
                </c:pt>
                <c:pt idx="1342">
                  <c:v>40743</c:v>
                </c:pt>
                <c:pt idx="1343">
                  <c:v>40744</c:v>
                </c:pt>
                <c:pt idx="1344">
                  <c:v>40745</c:v>
                </c:pt>
                <c:pt idx="1345">
                  <c:v>40746</c:v>
                </c:pt>
                <c:pt idx="1346">
                  <c:v>40749</c:v>
                </c:pt>
                <c:pt idx="1347">
                  <c:v>40750</c:v>
                </c:pt>
                <c:pt idx="1348">
                  <c:v>40751</c:v>
                </c:pt>
                <c:pt idx="1349">
                  <c:v>40752</c:v>
                </c:pt>
                <c:pt idx="1350">
                  <c:v>40753</c:v>
                </c:pt>
                <c:pt idx="1351">
                  <c:v>40756</c:v>
                </c:pt>
                <c:pt idx="1352">
                  <c:v>40757</c:v>
                </c:pt>
                <c:pt idx="1353">
                  <c:v>40758</c:v>
                </c:pt>
                <c:pt idx="1354">
                  <c:v>40759</c:v>
                </c:pt>
                <c:pt idx="1355">
                  <c:v>40760</c:v>
                </c:pt>
                <c:pt idx="1356">
                  <c:v>40763</c:v>
                </c:pt>
                <c:pt idx="1357">
                  <c:v>40764</c:v>
                </c:pt>
                <c:pt idx="1358">
                  <c:v>40765</c:v>
                </c:pt>
                <c:pt idx="1359">
                  <c:v>40766</c:v>
                </c:pt>
                <c:pt idx="1360">
                  <c:v>40767</c:v>
                </c:pt>
                <c:pt idx="1361">
                  <c:v>40770</c:v>
                </c:pt>
                <c:pt idx="1362">
                  <c:v>40771</c:v>
                </c:pt>
                <c:pt idx="1363">
                  <c:v>40772</c:v>
                </c:pt>
                <c:pt idx="1364">
                  <c:v>40773</c:v>
                </c:pt>
                <c:pt idx="1365">
                  <c:v>40774</c:v>
                </c:pt>
                <c:pt idx="1366">
                  <c:v>40777</c:v>
                </c:pt>
                <c:pt idx="1367">
                  <c:v>40778</c:v>
                </c:pt>
                <c:pt idx="1368">
                  <c:v>40779</c:v>
                </c:pt>
                <c:pt idx="1369">
                  <c:v>40780</c:v>
                </c:pt>
                <c:pt idx="1370">
                  <c:v>40781</c:v>
                </c:pt>
                <c:pt idx="1371">
                  <c:v>40784</c:v>
                </c:pt>
                <c:pt idx="1372">
                  <c:v>40785</c:v>
                </c:pt>
                <c:pt idx="1373">
                  <c:v>40786</c:v>
                </c:pt>
                <c:pt idx="1374">
                  <c:v>40787</c:v>
                </c:pt>
                <c:pt idx="1375">
                  <c:v>40788</c:v>
                </c:pt>
                <c:pt idx="1376">
                  <c:v>40791</c:v>
                </c:pt>
                <c:pt idx="1377">
                  <c:v>40792</c:v>
                </c:pt>
                <c:pt idx="1378">
                  <c:v>40793</c:v>
                </c:pt>
                <c:pt idx="1379">
                  <c:v>40794</c:v>
                </c:pt>
                <c:pt idx="1380">
                  <c:v>40795</c:v>
                </c:pt>
                <c:pt idx="1381">
                  <c:v>40799</c:v>
                </c:pt>
                <c:pt idx="1382">
                  <c:v>40800</c:v>
                </c:pt>
                <c:pt idx="1383">
                  <c:v>40801</c:v>
                </c:pt>
                <c:pt idx="1384">
                  <c:v>40802</c:v>
                </c:pt>
                <c:pt idx="1385">
                  <c:v>40805</c:v>
                </c:pt>
                <c:pt idx="1386">
                  <c:v>40806</c:v>
                </c:pt>
                <c:pt idx="1387">
                  <c:v>40807</c:v>
                </c:pt>
                <c:pt idx="1388">
                  <c:v>40808</c:v>
                </c:pt>
                <c:pt idx="1389">
                  <c:v>40809</c:v>
                </c:pt>
                <c:pt idx="1390">
                  <c:v>40812</c:v>
                </c:pt>
                <c:pt idx="1391">
                  <c:v>40813</c:v>
                </c:pt>
                <c:pt idx="1392">
                  <c:v>40814</c:v>
                </c:pt>
                <c:pt idx="1393">
                  <c:v>40815</c:v>
                </c:pt>
                <c:pt idx="1394">
                  <c:v>40816</c:v>
                </c:pt>
                <c:pt idx="1395">
                  <c:v>40824</c:v>
                </c:pt>
                <c:pt idx="1396">
                  <c:v>40825</c:v>
                </c:pt>
                <c:pt idx="1397">
                  <c:v>40826</c:v>
                </c:pt>
                <c:pt idx="1398">
                  <c:v>40827</c:v>
                </c:pt>
                <c:pt idx="1399">
                  <c:v>40828</c:v>
                </c:pt>
                <c:pt idx="1400">
                  <c:v>40829</c:v>
                </c:pt>
                <c:pt idx="1401">
                  <c:v>40830</c:v>
                </c:pt>
                <c:pt idx="1402">
                  <c:v>40833</c:v>
                </c:pt>
                <c:pt idx="1403">
                  <c:v>40834</c:v>
                </c:pt>
                <c:pt idx="1404">
                  <c:v>40835</c:v>
                </c:pt>
                <c:pt idx="1405">
                  <c:v>40836</c:v>
                </c:pt>
                <c:pt idx="1406">
                  <c:v>40837</c:v>
                </c:pt>
                <c:pt idx="1407">
                  <c:v>40840</c:v>
                </c:pt>
                <c:pt idx="1408">
                  <c:v>40841</c:v>
                </c:pt>
                <c:pt idx="1409">
                  <c:v>40842</c:v>
                </c:pt>
                <c:pt idx="1410">
                  <c:v>40843</c:v>
                </c:pt>
                <c:pt idx="1411">
                  <c:v>40844</c:v>
                </c:pt>
                <c:pt idx="1412">
                  <c:v>40847</c:v>
                </c:pt>
                <c:pt idx="1413">
                  <c:v>40848</c:v>
                </c:pt>
                <c:pt idx="1414">
                  <c:v>40849</c:v>
                </c:pt>
                <c:pt idx="1415">
                  <c:v>40850</c:v>
                </c:pt>
                <c:pt idx="1416">
                  <c:v>40851</c:v>
                </c:pt>
                <c:pt idx="1417">
                  <c:v>40854</c:v>
                </c:pt>
                <c:pt idx="1418">
                  <c:v>40855</c:v>
                </c:pt>
                <c:pt idx="1419">
                  <c:v>40856</c:v>
                </c:pt>
                <c:pt idx="1420">
                  <c:v>40857</c:v>
                </c:pt>
                <c:pt idx="1421">
                  <c:v>40858</c:v>
                </c:pt>
                <c:pt idx="1422">
                  <c:v>40861</c:v>
                </c:pt>
                <c:pt idx="1423">
                  <c:v>40862</c:v>
                </c:pt>
                <c:pt idx="1424">
                  <c:v>40863</c:v>
                </c:pt>
                <c:pt idx="1425">
                  <c:v>40864</c:v>
                </c:pt>
                <c:pt idx="1426">
                  <c:v>40865</c:v>
                </c:pt>
                <c:pt idx="1427">
                  <c:v>40868</c:v>
                </c:pt>
                <c:pt idx="1428">
                  <c:v>40869</c:v>
                </c:pt>
                <c:pt idx="1429">
                  <c:v>40870</c:v>
                </c:pt>
                <c:pt idx="1430">
                  <c:v>40871</c:v>
                </c:pt>
                <c:pt idx="1431">
                  <c:v>40872</c:v>
                </c:pt>
                <c:pt idx="1432">
                  <c:v>40875</c:v>
                </c:pt>
                <c:pt idx="1433">
                  <c:v>40876</c:v>
                </c:pt>
                <c:pt idx="1434">
                  <c:v>40877</c:v>
                </c:pt>
                <c:pt idx="1435">
                  <c:v>40878</c:v>
                </c:pt>
                <c:pt idx="1436">
                  <c:v>40879</c:v>
                </c:pt>
                <c:pt idx="1437">
                  <c:v>40882</c:v>
                </c:pt>
                <c:pt idx="1438">
                  <c:v>40883</c:v>
                </c:pt>
                <c:pt idx="1439">
                  <c:v>40884</c:v>
                </c:pt>
                <c:pt idx="1440">
                  <c:v>40885</c:v>
                </c:pt>
                <c:pt idx="1441">
                  <c:v>40886</c:v>
                </c:pt>
                <c:pt idx="1442">
                  <c:v>40889</c:v>
                </c:pt>
                <c:pt idx="1443">
                  <c:v>40890</c:v>
                </c:pt>
                <c:pt idx="1444">
                  <c:v>40891</c:v>
                </c:pt>
                <c:pt idx="1445">
                  <c:v>40892</c:v>
                </c:pt>
                <c:pt idx="1446">
                  <c:v>40893</c:v>
                </c:pt>
                <c:pt idx="1447">
                  <c:v>40896</c:v>
                </c:pt>
                <c:pt idx="1448">
                  <c:v>40897</c:v>
                </c:pt>
                <c:pt idx="1449">
                  <c:v>40898</c:v>
                </c:pt>
                <c:pt idx="1450">
                  <c:v>40899</c:v>
                </c:pt>
                <c:pt idx="1451">
                  <c:v>40900</c:v>
                </c:pt>
                <c:pt idx="1452">
                  <c:v>40903</c:v>
                </c:pt>
                <c:pt idx="1453">
                  <c:v>40904</c:v>
                </c:pt>
                <c:pt idx="1454">
                  <c:v>40905</c:v>
                </c:pt>
                <c:pt idx="1455">
                  <c:v>40906</c:v>
                </c:pt>
                <c:pt idx="1456">
                  <c:v>40907</c:v>
                </c:pt>
                <c:pt idx="1457">
                  <c:v>40908</c:v>
                </c:pt>
                <c:pt idx="1458">
                  <c:v>40912</c:v>
                </c:pt>
                <c:pt idx="1459">
                  <c:v>40913</c:v>
                </c:pt>
                <c:pt idx="1460">
                  <c:v>40914</c:v>
                </c:pt>
                <c:pt idx="1461">
                  <c:v>40917</c:v>
                </c:pt>
                <c:pt idx="1462">
                  <c:v>40918</c:v>
                </c:pt>
                <c:pt idx="1463">
                  <c:v>40919</c:v>
                </c:pt>
                <c:pt idx="1464">
                  <c:v>40920</c:v>
                </c:pt>
                <c:pt idx="1465">
                  <c:v>40921</c:v>
                </c:pt>
                <c:pt idx="1466">
                  <c:v>40924</c:v>
                </c:pt>
                <c:pt idx="1467">
                  <c:v>40925</c:v>
                </c:pt>
                <c:pt idx="1468">
                  <c:v>40926</c:v>
                </c:pt>
                <c:pt idx="1469">
                  <c:v>40927</c:v>
                </c:pt>
                <c:pt idx="1470">
                  <c:v>40928</c:v>
                </c:pt>
                <c:pt idx="1471">
                  <c:v>40929</c:v>
                </c:pt>
                <c:pt idx="1472">
                  <c:v>40937</c:v>
                </c:pt>
                <c:pt idx="1473">
                  <c:v>40938</c:v>
                </c:pt>
                <c:pt idx="1474">
                  <c:v>40939</c:v>
                </c:pt>
                <c:pt idx="1475">
                  <c:v>40940</c:v>
                </c:pt>
                <c:pt idx="1476">
                  <c:v>40941</c:v>
                </c:pt>
                <c:pt idx="1477">
                  <c:v>40942</c:v>
                </c:pt>
                <c:pt idx="1478">
                  <c:v>40945</c:v>
                </c:pt>
                <c:pt idx="1479">
                  <c:v>40946</c:v>
                </c:pt>
                <c:pt idx="1480">
                  <c:v>40947</c:v>
                </c:pt>
                <c:pt idx="1481">
                  <c:v>40948</c:v>
                </c:pt>
                <c:pt idx="1482">
                  <c:v>40949</c:v>
                </c:pt>
                <c:pt idx="1483">
                  <c:v>40952</c:v>
                </c:pt>
                <c:pt idx="1484">
                  <c:v>40953</c:v>
                </c:pt>
                <c:pt idx="1485">
                  <c:v>40954</c:v>
                </c:pt>
                <c:pt idx="1486">
                  <c:v>40955</c:v>
                </c:pt>
                <c:pt idx="1487">
                  <c:v>40956</c:v>
                </c:pt>
                <c:pt idx="1488">
                  <c:v>40959</c:v>
                </c:pt>
                <c:pt idx="1489">
                  <c:v>40960</c:v>
                </c:pt>
                <c:pt idx="1490">
                  <c:v>40961</c:v>
                </c:pt>
                <c:pt idx="1491">
                  <c:v>40962</c:v>
                </c:pt>
                <c:pt idx="1492">
                  <c:v>40963</c:v>
                </c:pt>
                <c:pt idx="1493">
                  <c:v>40966</c:v>
                </c:pt>
                <c:pt idx="1494">
                  <c:v>40967</c:v>
                </c:pt>
                <c:pt idx="1495">
                  <c:v>40968</c:v>
                </c:pt>
                <c:pt idx="1496">
                  <c:v>40969</c:v>
                </c:pt>
                <c:pt idx="1497">
                  <c:v>40970</c:v>
                </c:pt>
                <c:pt idx="1498">
                  <c:v>40973</c:v>
                </c:pt>
                <c:pt idx="1499">
                  <c:v>40974</c:v>
                </c:pt>
                <c:pt idx="1500">
                  <c:v>40975</c:v>
                </c:pt>
                <c:pt idx="1501">
                  <c:v>40976</c:v>
                </c:pt>
                <c:pt idx="1502">
                  <c:v>40977</c:v>
                </c:pt>
                <c:pt idx="1503">
                  <c:v>40980</c:v>
                </c:pt>
                <c:pt idx="1504">
                  <c:v>40981</c:v>
                </c:pt>
                <c:pt idx="1505">
                  <c:v>40982</c:v>
                </c:pt>
                <c:pt idx="1506">
                  <c:v>40983</c:v>
                </c:pt>
                <c:pt idx="1507">
                  <c:v>40984</c:v>
                </c:pt>
                <c:pt idx="1508">
                  <c:v>40987</c:v>
                </c:pt>
                <c:pt idx="1509">
                  <c:v>40988</c:v>
                </c:pt>
                <c:pt idx="1510">
                  <c:v>40989</c:v>
                </c:pt>
                <c:pt idx="1511">
                  <c:v>40990</c:v>
                </c:pt>
                <c:pt idx="1512">
                  <c:v>40991</c:v>
                </c:pt>
                <c:pt idx="1513">
                  <c:v>40994</c:v>
                </c:pt>
                <c:pt idx="1514">
                  <c:v>40995</c:v>
                </c:pt>
                <c:pt idx="1515">
                  <c:v>40996</c:v>
                </c:pt>
                <c:pt idx="1516">
                  <c:v>40997</c:v>
                </c:pt>
                <c:pt idx="1517">
                  <c:v>40998</c:v>
                </c:pt>
                <c:pt idx="1518">
                  <c:v>40999</c:v>
                </c:pt>
                <c:pt idx="1519">
                  <c:v>41000</c:v>
                </c:pt>
                <c:pt idx="1520">
                  <c:v>41004</c:v>
                </c:pt>
                <c:pt idx="1521">
                  <c:v>41005</c:v>
                </c:pt>
                <c:pt idx="1522">
                  <c:v>41008</c:v>
                </c:pt>
                <c:pt idx="1523">
                  <c:v>41009</c:v>
                </c:pt>
                <c:pt idx="1524">
                  <c:v>41010</c:v>
                </c:pt>
                <c:pt idx="1525">
                  <c:v>41011</c:v>
                </c:pt>
                <c:pt idx="1526">
                  <c:v>41012</c:v>
                </c:pt>
                <c:pt idx="1527">
                  <c:v>41015</c:v>
                </c:pt>
                <c:pt idx="1528">
                  <c:v>41016</c:v>
                </c:pt>
                <c:pt idx="1529">
                  <c:v>41017</c:v>
                </c:pt>
                <c:pt idx="1530">
                  <c:v>41018</c:v>
                </c:pt>
                <c:pt idx="1531">
                  <c:v>41019</c:v>
                </c:pt>
                <c:pt idx="1532">
                  <c:v>41022</c:v>
                </c:pt>
                <c:pt idx="1533">
                  <c:v>41023</c:v>
                </c:pt>
                <c:pt idx="1534">
                  <c:v>41024</c:v>
                </c:pt>
                <c:pt idx="1535">
                  <c:v>41025</c:v>
                </c:pt>
                <c:pt idx="1536">
                  <c:v>41026</c:v>
                </c:pt>
                <c:pt idx="1537">
                  <c:v>41027</c:v>
                </c:pt>
                <c:pt idx="1538">
                  <c:v>41031</c:v>
                </c:pt>
                <c:pt idx="1539">
                  <c:v>41032</c:v>
                </c:pt>
                <c:pt idx="1540">
                  <c:v>41033</c:v>
                </c:pt>
                <c:pt idx="1541">
                  <c:v>41036</c:v>
                </c:pt>
                <c:pt idx="1542">
                  <c:v>41037</c:v>
                </c:pt>
                <c:pt idx="1543">
                  <c:v>41038</c:v>
                </c:pt>
                <c:pt idx="1544">
                  <c:v>41039</c:v>
                </c:pt>
                <c:pt idx="1545">
                  <c:v>41040</c:v>
                </c:pt>
                <c:pt idx="1546">
                  <c:v>41043</c:v>
                </c:pt>
                <c:pt idx="1547">
                  <c:v>41044</c:v>
                </c:pt>
                <c:pt idx="1548">
                  <c:v>41045</c:v>
                </c:pt>
                <c:pt idx="1549">
                  <c:v>41046</c:v>
                </c:pt>
                <c:pt idx="1550">
                  <c:v>41047</c:v>
                </c:pt>
                <c:pt idx="1551">
                  <c:v>41050</c:v>
                </c:pt>
                <c:pt idx="1552">
                  <c:v>41051</c:v>
                </c:pt>
                <c:pt idx="1553">
                  <c:v>41052</c:v>
                </c:pt>
                <c:pt idx="1554">
                  <c:v>41053</c:v>
                </c:pt>
                <c:pt idx="1555">
                  <c:v>41054</c:v>
                </c:pt>
                <c:pt idx="1556">
                  <c:v>41057</c:v>
                </c:pt>
                <c:pt idx="1557">
                  <c:v>41058</c:v>
                </c:pt>
                <c:pt idx="1558">
                  <c:v>41059</c:v>
                </c:pt>
                <c:pt idx="1559">
                  <c:v>41060</c:v>
                </c:pt>
                <c:pt idx="1560">
                  <c:v>41061</c:v>
                </c:pt>
                <c:pt idx="1561">
                  <c:v>41064</c:v>
                </c:pt>
                <c:pt idx="1562">
                  <c:v>41065</c:v>
                </c:pt>
                <c:pt idx="1563">
                  <c:v>41066</c:v>
                </c:pt>
                <c:pt idx="1564">
                  <c:v>41067</c:v>
                </c:pt>
                <c:pt idx="1565">
                  <c:v>41068</c:v>
                </c:pt>
                <c:pt idx="1566">
                  <c:v>41071</c:v>
                </c:pt>
                <c:pt idx="1567">
                  <c:v>41072</c:v>
                </c:pt>
                <c:pt idx="1568">
                  <c:v>41073</c:v>
                </c:pt>
                <c:pt idx="1569">
                  <c:v>41074</c:v>
                </c:pt>
                <c:pt idx="1570">
                  <c:v>41075</c:v>
                </c:pt>
                <c:pt idx="1571">
                  <c:v>41078</c:v>
                </c:pt>
                <c:pt idx="1572">
                  <c:v>41079</c:v>
                </c:pt>
                <c:pt idx="1573">
                  <c:v>41080</c:v>
                </c:pt>
                <c:pt idx="1574">
                  <c:v>41081</c:v>
                </c:pt>
                <c:pt idx="1575">
                  <c:v>41085</c:v>
                </c:pt>
                <c:pt idx="1576">
                  <c:v>41086</c:v>
                </c:pt>
                <c:pt idx="1577">
                  <c:v>41087</c:v>
                </c:pt>
                <c:pt idx="1578">
                  <c:v>41088</c:v>
                </c:pt>
                <c:pt idx="1579">
                  <c:v>41089</c:v>
                </c:pt>
                <c:pt idx="1580">
                  <c:v>41092</c:v>
                </c:pt>
                <c:pt idx="1581">
                  <c:v>41093</c:v>
                </c:pt>
                <c:pt idx="1582">
                  <c:v>41094</c:v>
                </c:pt>
                <c:pt idx="1583">
                  <c:v>41095</c:v>
                </c:pt>
                <c:pt idx="1584">
                  <c:v>41096</c:v>
                </c:pt>
                <c:pt idx="1585">
                  <c:v>41099</c:v>
                </c:pt>
                <c:pt idx="1586">
                  <c:v>41100</c:v>
                </c:pt>
                <c:pt idx="1587">
                  <c:v>41101</c:v>
                </c:pt>
                <c:pt idx="1588">
                  <c:v>41102</c:v>
                </c:pt>
                <c:pt idx="1589">
                  <c:v>41103</c:v>
                </c:pt>
                <c:pt idx="1590">
                  <c:v>41106</c:v>
                </c:pt>
                <c:pt idx="1591">
                  <c:v>41107</c:v>
                </c:pt>
                <c:pt idx="1592">
                  <c:v>41108</c:v>
                </c:pt>
                <c:pt idx="1593">
                  <c:v>41109</c:v>
                </c:pt>
                <c:pt idx="1594">
                  <c:v>41110</c:v>
                </c:pt>
                <c:pt idx="1595">
                  <c:v>41113</c:v>
                </c:pt>
                <c:pt idx="1596">
                  <c:v>41114</c:v>
                </c:pt>
                <c:pt idx="1597">
                  <c:v>41115</c:v>
                </c:pt>
                <c:pt idx="1598">
                  <c:v>41116</c:v>
                </c:pt>
                <c:pt idx="1599">
                  <c:v>41117</c:v>
                </c:pt>
                <c:pt idx="1600">
                  <c:v>41120</c:v>
                </c:pt>
                <c:pt idx="1601">
                  <c:v>41121</c:v>
                </c:pt>
                <c:pt idx="1602">
                  <c:v>41122</c:v>
                </c:pt>
                <c:pt idx="1603">
                  <c:v>41123</c:v>
                </c:pt>
                <c:pt idx="1604">
                  <c:v>41124</c:v>
                </c:pt>
                <c:pt idx="1605">
                  <c:v>41127</c:v>
                </c:pt>
                <c:pt idx="1606">
                  <c:v>41128</c:v>
                </c:pt>
                <c:pt idx="1607">
                  <c:v>41129</c:v>
                </c:pt>
                <c:pt idx="1608">
                  <c:v>41130</c:v>
                </c:pt>
                <c:pt idx="1609">
                  <c:v>41131</c:v>
                </c:pt>
                <c:pt idx="1610">
                  <c:v>41134</c:v>
                </c:pt>
                <c:pt idx="1611">
                  <c:v>41135</c:v>
                </c:pt>
                <c:pt idx="1612">
                  <c:v>41136</c:v>
                </c:pt>
                <c:pt idx="1613">
                  <c:v>41137</c:v>
                </c:pt>
                <c:pt idx="1614">
                  <c:v>41138</c:v>
                </c:pt>
                <c:pt idx="1615">
                  <c:v>41141</c:v>
                </c:pt>
                <c:pt idx="1616">
                  <c:v>41142</c:v>
                </c:pt>
                <c:pt idx="1617">
                  <c:v>41143</c:v>
                </c:pt>
                <c:pt idx="1618">
                  <c:v>41144</c:v>
                </c:pt>
                <c:pt idx="1619">
                  <c:v>41145</c:v>
                </c:pt>
                <c:pt idx="1620">
                  <c:v>41148</c:v>
                </c:pt>
                <c:pt idx="1621">
                  <c:v>41149</c:v>
                </c:pt>
                <c:pt idx="1622">
                  <c:v>41150</c:v>
                </c:pt>
                <c:pt idx="1623">
                  <c:v>41151</c:v>
                </c:pt>
                <c:pt idx="1624">
                  <c:v>41152</c:v>
                </c:pt>
                <c:pt idx="1625">
                  <c:v>41155</c:v>
                </c:pt>
                <c:pt idx="1626">
                  <c:v>41156</c:v>
                </c:pt>
                <c:pt idx="1627">
                  <c:v>41157</c:v>
                </c:pt>
                <c:pt idx="1628">
                  <c:v>41158</c:v>
                </c:pt>
                <c:pt idx="1629">
                  <c:v>41159</c:v>
                </c:pt>
                <c:pt idx="1630">
                  <c:v>41162</c:v>
                </c:pt>
                <c:pt idx="1631">
                  <c:v>41163</c:v>
                </c:pt>
                <c:pt idx="1632">
                  <c:v>41164</c:v>
                </c:pt>
                <c:pt idx="1633">
                  <c:v>41165</c:v>
                </c:pt>
                <c:pt idx="1634">
                  <c:v>41166</c:v>
                </c:pt>
                <c:pt idx="1635">
                  <c:v>41169</c:v>
                </c:pt>
                <c:pt idx="1636">
                  <c:v>41170</c:v>
                </c:pt>
                <c:pt idx="1637">
                  <c:v>41171</c:v>
                </c:pt>
                <c:pt idx="1638">
                  <c:v>41172</c:v>
                </c:pt>
                <c:pt idx="1639">
                  <c:v>41173</c:v>
                </c:pt>
                <c:pt idx="1640">
                  <c:v>41176</c:v>
                </c:pt>
                <c:pt idx="1641">
                  <c:v>41177</c:v>
                </c:pt>
                <c:pt idx="1642">
                  <c:v>41178</c:v>
                </c:pt>
                <c:pt idx="1643">
                  <c:v>41179</c:v>
                </c:pt>
                <c:pt idx="1644">
                  <c:v>41180</c:v>
                </c:pt>
                <c:pt idx="1645">
                  <c:v>41181</c:v>
                </c:pt>
                <c:pt idx="1646">
                  <c:v>41190</c:v>
                </c:pt>
                <c:pt idx="1647">
                  <c:v>41191</c:v>
                </c:pt>
                <c:pt idx="1648">
                  <c:v>41192</c:v>
                </c:pt>
                <c:pt idx="1649">
                  <c:v>41193</c:v>
                </c:pt>
                <c:pt idx="1650">
                  <c:v>41194</c:v>
                </c:pt>
                <c:pt idx="1651">
                  <c:v>41197</c:v>
                </c:pt>
                <c:pt idx="1652">
                  <c:v>41198</c:v>
                </c:pt>
                <c:pt idx="1653">
                  <c:v>41199</c:v>
                </c:pt>
                <c:pt idx="1654">
                  <c:v>41200</c:v>
                </c:pt>
                <c:pt idx="1655">
                  <c:v>41201</c:v>
                </c:pt>
                <c:pt idx="1656">
                  <c:v>41204</c:v>
                </c:pt>
                <c:pt idx="1657">
                  <c:v>41205</c:v>
                </c:pt>
                <c:pt idx="1658">
                  <c:v>41206</c:v>
                </c:pt>
                <c:pt idx="1659">
                  <c:v>41207</c:v>
                </c:pt>
                <c:pt idx="1660">
                  <c:v>41208</c:v>
                </c:pt>
                <c:pt idx="1661">
                  <c:v>41211</c:v>
                </c:pt>
                <c:pt idx="1662">
                  <c:v>41212</c:v>
                </c:pt>
                <c:pt idx="1663">
                  <c:v>41213</c:v>
                </c:pt>
                <c:pt idx="1664">
                  <c:v>41214</c:v>
                </c:pt>
                <c:pt idx="1665">
                  <c:v>41215</c:v>
                </c:pt>
                <c:pt idx="1666">
                  <c:v>41218</c:v>
                </c:pt>
                <c:pt idx="1667">
                  <c:v>41219</c:v>
                </c:pt>
                <c:pt idx="1668">
                  <c:v>41220</c:v>
                </c:pt>
                <c:pt idx="1669">
                  <c:v>41221</c:v>
                </c:pt>
                <c:pt idx="1670">
                  <c:v>41222</c:v>
                </c:pt>
                <c:pt idx="1671">
                  <c:v>41225</c:v>
                </c:pt>
                <c:pt idx="1672">
                  <c:v>41226</c:v>
                </c:pt>
                <c:pt idx="1673">
                  <c:v>41227</c:v>
                </c:pt>
                <c:pt idx="1674">
                  <c:v>41228</c:v>
                </c:pt>
                <c:pt idx="1675">
                  <c:v>41229</c:v>
                </c:pt>
                <c:pt idx="1676">
                  <c:v>41232</c:v>
                </c:pt>
                <c:pt idx="1677">
                  <c:v>41233</c:v>
                </c:pt>
                <c:pt idx="1678">
                  <c:v>41234</c:v>
                </c:pt>
                <c:pt idx="1679">
                  <c:v>41235</c:v>
                </c:pt>
                <c:pt idx="1680">
                  <c:v>41236</c:v>
                </c:pt>
                <c:pt idx="1681">
                  <c:v>41239</c:v>
                </c:pt>
                <c:pt idx="1682">
                  <c:v>41240</c:v>
                </c:pt>
                <c:pt idx="1683">
                  <c:v>41241</c:v>
                </c:pt>
                <c:pt idx="1684">
                  <c:v>41242</c:v>
                </c:pt>
                <c:pt idx="1685">
                  <c:v>41243</c:v>
                </c:pt>
                <c:pt idx="1686">
                  <c:v>41246</c:v>
                </c:pt>
                <c:pt idx="1687">
                  <c:v>41247</c:v>
                </c:pt>
                <c:pt idx="1688">
                  <c:v>41248</c:v>
                </c:pt>
                <c:pt idx="1689">
                  <c:v>41249</c:v>
                </c:pt>
                <c:pt idx="1690">
                  <c:v>41250</c:v>
                </c:pt>
                <c:pt idx="1691">
                  <c:v>41253</c:v>
                </c:pt>
                <c:pt idx="1692">
                  <c:v>41254</c:v>
                </c:pt>
                <c:pt idx="1693">
                  <c:v>41255</c:v>
                </c:pt>
                <c:pt idx="1694">
                  <c:v>41256</c:v>
                </c:pt>
                <c:pt idx="1695">
                  <c:v>41257</c:v>
                </c:pt>
                <c:pt idx="1696">
                  <c:v>41260</c:v>
                </c:pt>
                <c:pt idx="1697">
                  <c:v>41261</c:v>
                </c:pt>
                <c:pt idx="1698">
                  <c:v>41262</c:v>
                </c:pt>
                <c:pt idx="1699">
                  <c:v>41263</c:v>
                </c:pt>
                <c:pt idx="1700">
                  <c:v>41264</c:v>
                </c:pt>
                <c:pt idx="1701">
                  <c:v>41267</c:v>
                </c:pt>
                <c:pt idx="1702">
                  <c:v>41268</c:v>
                </c:pt>
                <c:pt idx="1703">
                  <c:v>41269</c:v>
                </c:pt>
                <c:pt idx="1704">
                  <c:v>41270</c:v>
                </c:pt>
                <c:pt idx="1705">
                  <c:v>41271</c:v>
                </c:pt>
                <c:pt idx="1706">
                  <c:v>41274</c:v>
                </c:pt>
                <c:pt idx="1707">
                  <c:v>41278</c:v>
                </c:pt>
                <c:pt idx="1708">
                  <c:v>41279</c:v>
                </c:pt>
                <c:pt idx="1709">
                  <c:v>41280</c:v>
                </c:pt>
                <c:pt idx="1710">
                  <c:v>41281</c:v>
                </c:pt>
                <c:pt idx="1711">
                  <c:v>41282</c:v>
                </c:pt>
                <c:pt idx="1712">
                  <c:v>41283</c:v>
                </c:pt>
                <c:pt idx="1713">
                  <c:v>41284</c:v>
                </c:pt>
                <c:pt idx="1714">
                  <c:v>41285</c:v>
                </c:pt>
                <c:pt idx="1715">
                  <c:v>41288</c:v>
                </c:pt>
                <c:pt idx="1716">
                  <c:v>41289</c:v>
                </c:pt>
                <c:pt idx="1717">
                  <c:v>41290</c:v>
                </c:pt>
                <c:pt idx="1718">
                  <c:v>41291</c:v>
                </c:pt>
                <c:pt idx="1719">
                  <c:v>41292</c:v>
                </c:pt>
                <c:pt idx="1720">
                  <c:v>41295</c:v>
                </c:pt>
                <c:pt idx="1721">
                  <c:v>41296</c:v>
                </c:pt>
                <c:pt idx="1722">
                  <c:v>41297</c:v>
                </c:pt>
                <c:pt idx="1723">
                  <c:v>41298</c:v>
                </c:pt>
                <c:pt idx="1724">
                  <c:v>41299</c:v>
                </c:pt>
                <c:pt idx="1725">
                  <c:v>41302</c:v>
                </c:pt>
                <c:pt idx="1726">
                  <c:v>41303</c:v>
                </c:pt>
                <c:pt idx="1727">
                  <c:v>41304</c:v>
                </c:pt>
                <c:pt idx="1728">
                  <c:v>41305</c:v>
                </c:pt>
                <c:pt idx="1729">
                  <c:v>41306</c:v>
                </c:pt>
                <c:pt idx="1730">
                  <c:v>41309</c:v>
                </c:pt>
                <c:pt idx="1731">
                  <c:v>41310</c:v>
                </c:pt>
                <c:pt idx="1732">
                  <c:v>41311</c:v>
                </c:pt>
                <c:pt idx="1733">
                  <c:v>41312</c:v>
                </c:pt>
                <c:pt idx="1734">
                  <c:v>41313</c:v>
                </c:pt>
                <c:pt idx="1735">
                  <c:v>41321</c:v>
                </c:pt>
                <c:pt idx="1736">
                  <c:v>41322</c:v>
                </c:pt>
                <c:pt idx="1737">
                  <c:v>41323</c:v>
                </c:pt>
                <c:pt idx="1738">
                  <c:v>41324</c:v>
                </c:pt>
                <c:pt idx="1739">
                  <c:v>41325</c:v>
                </c:pt>
                <c:pt idx="1740">
                  <c:v>41326</c:v>
                </c:pt>
                <c:pt idx="1741">
                  <c:v>41327</c:v>
                </c:pt>
                <c:pt idx="1742">
                  <c:v>41330</c:v>
                </c:pt>
                <c:pt idx="1743">
                  <c:v>41331</c:v>
                </c:pt>
                <c:pt idx="1744">
                  <c:v>41332</c:v>
                </c:pt>
                <c:pt idx="1745">
                  <c:v>41333</c:v>
                </c:pt>
                <c:pt idx="1746">
                  <c:v>41334</c:v>
                </c:pt>
                <c:pt idx="1747">
                  <c:v>41337</c:v>
                </c:pt>
                <c:pt idx="1748">
                  <c:v>41338</c:v>
                </c:pt>
                <c:pt idx="1749">
                  <c:v>41339</c:v>
                </c:pt>
                <c:pt idx="1750">
                  <c:v>41340</c:v>
                </c:pt>
                <c:pt idx="1751">
                  <c:v>41341</c:v>
                </c:pt>
                <c:pt idx="1752">
                  <c:v>41344</c:v>
                </c:pt>
                <c:pt idx="1753">
                  <c:v>41345</c:v>
                </c:pt>
                <c:pt idx="1754">
                  <c:v>41346</c:v>
                </c:pt>
                <c:pt idx="1755">
                  <c:v>41347</c:v>
                </c:pt>
                <c:pt idx="1756">
                  <c:v>41348</c:v>
                </c:pt>
                <c:pt idx="1757">
                  <c:v>41351</c:v>
                </c:pt>
                <c:pt idx="1758">
                  <c:v>41352</c:v>
                </c:pt>
                <c:pt idx="1759">
                  <c:v>41353</c:v>
                </c:pt>
                <c:pt idx="1760">
                  <c:v>41354</c:v>
                </c:pt>
                <c:pt idx="1761">
                  <c:v>41355</c:v>
                </c:pt>
                <c:pt idx="1762">
                  <c:v>41358</c:v>
                </c:pt>
                <c:pt idx="1763">
                  <c:v>41359</c:v>
                </c:pt>
                <c:pt idx="1764">
                  <c:v>41360</c:v>
                </c:pt>
                <c:pt idx="1765">
                  <c:v>41361</c:v>
                </c:pt>
                <c:pt idx="1766">
                  <c:v>41362</c:v>
                </c:pt>
                <c:pt idx="1767">
                  <c:v>41365</c:v>
                </c:pt>
                <c:pt idx="1768">
                  <c:v>41366</c:v>
                </c:pt>
                <c:pt idx="1769">
                  <c:v>41367</c:v>
                </c:pt>
                <c:pt idx="1770">
                  <c:v>41371</c:v>
                </c:pt>
                <c:pt idx="1771">
                  <c:v>41372</c:v>
                </c:pt>
                <c:pt idx="1772">
                  <c:v>41373</c:v>
                </c:pt>
                <c:pt idx="1773">
                  <c:v>41374</c:v>
                </c:pt>
                <c:pt idx="1774">
                  <c:v>41375</c:v>
                </c:pt>
                <c:pt idx="1775">
                  <c:v>41376</c:v>
                </c:pt>
                <c:pt idx="1776">
                  <c:v>41379</c:v>
                </c:pt>
                <c:pt idx="1777">
                  <c:v>41380</c:v>
                </c:pt>
                <c:pt idx="1778">
                  <c:v>41381</c:v>
                </c:pt>
                <c:pt idx="1779">
                  <c:v>41382</c:v>
                </c:pt>
                <c:pt idx="1780">
                  <c:v>41383</c:v>
                </c:pt>
                <c:pt idx="1781">
                  <c:v>41386</c:v>
                </c:pt>
                <c:pt idx="1782">
                  <c:v>41387</c:v>
                </c:pt>
                <c:pt idx="1783">
                  <c:v>41388</c:v>
                </c:pt>
                <c:pt idx="1784">
                  <c:v>41389</c:v>
                </c:pt>
                <c:pt idx="1785">
                  <c:v>41390</c:v>
                </c:pt>
                <c:pt idx="1786">
                  <c:v>41391</c:v>
                </c:pt>
                <c:pt idx="1787">
                  <c:v>41392</c:v>
                </c:pt>
                <c:pt idx="1788">
                  <c:v>41396</c:v>
                </c:pt>
                <c:pt idx="1789">
                  <c:v>41397</c:v>
                </c:pt>
                <c:pt idx="1790">
                  <c:v>41400</c:v>
                </c:pt>
                <c:pt idx="1791">
                  <c:v>41401</c:v>
                </c:pt>
                <c:pt idx="1792">
                  <c:v>41402</c:v>
                </c:pt>
                <c:pt idx="1793">
                  <c:v>41403</c:v>
                </c:pt>
                <c:pt idx="1794">
                  <c:v>41404</c:v>
                </c:pt>
                <c:pt idx="1795">
                  <c:v>41407</c:v>
                </c:pt>
                <c:pt idx="1796">
                  <c:v>41408</c:v>
                </c:pt>
                <c:pt idx="1797">
                  <c:v>41409</c:v>
                </c:pt>
                <c:pt idx="1798">
                  <c:v>41410</c:v>
                </c:pt>
                <c:pt idx="1799">
                  <c:v>41411</c:v>
                </c:pt>
                <c:pt idx="1800">
                  <c:v>41414</c:v>
                </c:pt>
                <c:pt idx="1801">
                  <c:v>41415</c:v>
                </c:pt>
                <c:pt idx="1802">
                  <c:v>41416</c:v>
                </c:pt>
                <c:pt idx="1803">
                  <c:v>41417</c:v>
                </c:pt>
                <c:pt idx="1804">
                  <c:v>41418</c:v>
                </c:pt>
                <c:pt idx="1805">
                  <c:v>41421</c:v>
                </c:pt>
                <c:pt idx="1806">
                  <c:v>41422</c:v>
                </c:pt>
                <c:pt idx="1807">
                  <c:v>41423</c:v>
                </c:pt>
                <c:pt idx="1808">
                  <c:v>41424</c:v>
                </c:pt>
                <c:pt idx="1809">
                  <c:v>41425</c:v>
                </c:pt>
                <c:pt idx="1810">
                  <c:v>41428</c:v>
                </c:pt>
                <c:pt idx="1811">
                  <c:v>41429</c:v>
                </c:pt>
                <c:pt idx="1812">
                  <c:v>41430</c:v>
                </c:pt>
                <c:pt idx="1813">
                  <c:v>41431</c:v>
                </c:pt>
                <c:pt idx="1814">
                  <c:v>41432</c:v>
                </c:pt>
                <c:pt idx="1815">
                  <c:v>41433</c:v>
                </c:pt>
                <c:pt idx="1816">
                  <c:v>41434</c:v>
                </c:pt>
                <c:pt idx="1817">
                  <c:v>41438</c:v>
                </c:pt>
                <c:pt idx="1818">
                  <c:v>41439</c:v>
                </c:pt>
                <c:pt idx="1819">
                  <c:v>41442</c:v>
                </c:pt>
                <c:pt idx="1820">
                  <c:v>41443</c:v>
                </c:pt>
                <c:pt idx="1821">
                  <c:v>41444</c:v>
                </c:pt>
                <c:pt idx="1822">
                  <c:v>41445</c:v>
                </c:pt>
                <c:pt idx="1823">
                  <c:v>41446</c:v>
                </c:pt>
                <c:pt idx="1824">
                  <c:v>41449</c:v>
                </c:pt>
                <c:pt idx="1825">
                  <c:v>41450</c:v>
                </c:pt>
                <c:pt idx="1826">
                  <c:v>41451</c:v>
                </c:pt>
                <c:pt idx="1827">
                  <c:v>41452</c:v>
                </c:pt>
                <c:pt idx="1828">
                  <c:v>41453</c:v>
                </c:pt>
                <c:pt idx="1829">
                  <c:v>41456</c:v>
                </c:pt>
                <c:pt idx="1830">
                  <c:v>41457</c:v>
                </c:pt>
                <c:pt idx="1831">
                  <c:v>41458</c:v>
                </c:pt>
                <c:pt idx="1832">
                  <c:v>41459</c:v>
                </c:pt>
                <c:pt idx="1833">
                  <c:v>41460</c:v>
                </c:pt>
                <c:pt idx="1834">
                  <c:v>41463</c:v>
                </c:pt>
                <c:pt idx="1835">
                  <c:v>41464</c:v>
                </c:pt>
                <c:pt idx="1836">
                  <c:v>41465</c:v>
                </c:pt>
                <c:pt idx="1837">
                  <c:v>41466</c:v>
                </c:pt>
                <c:pt idx="1838">
                  <c:v>41467</c:v>
                </c:pt>
                <c:pt idx="1839">
                  <c:v>41470</c:v>
                </c:pt>
                <c:pt idx="1840">
                  <c:v>41471</c:v>
                </c:pt>
                <c:pt idx="1841">
                  <c:v>41472</c:v>
                </c:pt>
                <c:pt idx="1842">
                  <c:v>41473</c:v>
                </c:pt>
                <c:pt idx="1843">
                  <c:v>41474</c:v>
                </c:pt>
                <c:pt idx="1844">
                  <c:v>41477</c:v>
                </c:pt>
                <c:pt idx="1845">
                  <c:v>41478</c:v>
                </c:pt>
                <c:pt idx="1846">
                  <c:v>41479</c:v>
                </c:pt>
                <c:pt idx="1847">
                  <c:v>41480</c:v>
                </c:pt>
                <c:pt idx="1848">
                  <c:v>41481</c:v>
                </c:pt>
                <c:pt idx="1849">
                  <c:v>41484</c:v>
                </c:pt>
                <c:pt idx="1850">
                  <c:v>41485</c:v>
                </c:pt>
                <c:pt idx="1851">
                  <c:v>41486</c:v>
                </c:pt>
                <c:pt idx="1852">
                  <c:v>41487</c:v>
                </c:pt>
                <c:pt idx="1853">
                  <c:v>41488</c:v>
                </c:pt>
                <c:pt idx="1854">
                  <c:v>41491</c:v>
                </c:pt>
                <c:pt idx="1855">
                  <c:v>41492</c:v>
                </c:pt>
                <c:pt idx="1856">
                  <c:v>41493</c:v>
                </c:pt>
                <c:pt idx="1857">
                  <c:v>41494</c:v>
                </c:pt>
                <c:pt idx="1858">
                  <c:v>41495</c:v>
                </c:pt>
                <c:pt idx="1859">
                  <c:v>41498</c:v>
                </c:pt>
                <c:pt idx="1860">
                  <c:v>41499</c:v>
                </c:pt>
                <c:pt idx="1861">
                  <c:v>41500</c:v>
                </c:pt>
                <c:pt idx="1862">
                  <c:v>41501</c:v>
                </c:pt>
                <c:pt idx="1863">
                  <c:v>41502</c:v>
                </c:pt>
                <c:pt idx="1864">
                  <c:v>41505</c:v>
                </c:pt>
                <c:pt idx="1865">
                  <c:v>41506</c:v>
                </c:pt>
                <c:pt idx="1866">
                  <c:v>41507</c:v>
                </c:pt>
                <c:pt idx="1867">
                  <c:v>41508</c:v>
                </c:pt>
                <c:pt idx="1868">
                  <c:v>41509</c:v>
                </c:pt>
                <c:pt idx="1869">
                  <c:v>41512</c:v>
                </c:pt>
                <c:pt idx="1870">
                  <c:v>41513</c:v>
                </c:pt>
                <c:pt idx="1871">
                  <c:v>41514</c:v>
                </c:pt>
                <c:pt idx="1872">
                  <c:v>41515</c:v>
                </c:pt>
                <c:pt idx="1873">
                  <c:v>41516</c:v>
                </c:pt>
                <c:pt idx="1874">
                  <c:v>41519</c:v>
                </c:pt>
                <c:pt idx="1875">
                  <c:v>41520</c:v>
                </c:pt>
                <c:pt idx="1876">
                  <c:v>41521</c:v>
                </c:pt>
                <c:pt idx="1877">
                  <c:v>41522</c:v>
                </c:pt>
                <c:pt idx="1878">
                  <c:v>41523</c:v>
                </c:pt>
                <c:pt idx="1879">
                  <c:v>41526</c:v>
                </c:pt>
                <c:pt idx="1880">
                  <c:v>41527</c:v>
                </c:pt>
                <c:pt idx="1881">
                  <c:v>41528</c:v>
                </c:pt>
                <c:pt idx="1882">
                  <c:v>41529</c:v>
                </c:pt>
                <c:pt idx="1883">
                  <c:v>41530</c:v>
                </c:pt>
                <c:pt idx="1884">
                  <c:v>41533</c:v>
                </c:pt>
                <c:pt idx="1885">
                  <c:v>41534</c:v>
                </c:pt>
                <c:pt idx="1886">
                  <c:v>41535</c:v>
                </c:pt>
                <c:pt idx="1887">
                  <c:v>41539</c:v>
                </c:pt>
                <c:pt idx="1888">
                  <c:v>41540</c:v>
                </c:pt>
                <c:pt idx="1889">
                  <c:v>41541</c:v>
                </c:pt>
              </c:numCache>
            </c:numRef>
          </c:cat>
          <c:val>
            <c:numRef>
              <c:f>全数据!$E$3:$E$1892</c:f>
              <c:numCache>
                <c:formatCode>#,##0.00_ </c:formatCode>
                <c:ptCount val="1890"/>
                <c:pt idx="0">
                  <c:v>1.800000000000002</c:v>
                </c:pt>
                <c:pt idx="1">
                  <c:v>0.20000000000000021</c:v>
                </c:pt>
                <c:pt idx="2">
                  <c:v>0.69999999999998963</c:v>
                </c:pt>
                <c:pt idx="3">
                  <c:v>0.40000000000000036</c:v>
                </c:pt>
                <c:pt idx="4">
                  <c:v>0.49999999999999994</c:v>
                </c:pt>
                <c:pt idx="5">
                  <c:v>1.800000000000002</c:v>
                </c:pt>
                <c:pt idx="6">
                  <c:v>1.0999999999999666</c:v>
                </c:pt>
                <c:pt idx="7">
                  <c:v>1.0000000000000009</c:v>
                </c:pt>
                <c:pt idx="8">
                  <c:v>9.9999999999991498E-2</c:v>
                </c:pt>
                <c:pt idx="9">
                  <c:v>6.0000000000000053</c:v>
                </c:pt>
                <c:pt idx="10">
                  <c:v>14.400000000000016</c:v>
                </c:pt>
                <c:pt idx="11">
                  <c:v>0.50000000000001155</c:v>
                </c:pt>
                <c:pt idx="12">
                  <c:v>0.80000000000000071</c:v>
                </c:pt>
                <c:pt idx="13">
                  <c:v>0.29999999999999827</c:v>
                </c:pt>
                <c:pt idx="14">
                  <c:v>1.0000000000000009</c:v>
                </c:pt>
                <c:pt idx="15">
                  <c:v>1.3700000000000045</c:v>
                </c:pt>
                <c:pt idx="16">
                  <c:v>1.6299999999999757</c:v>
                </c:pt>
                <c:pt idx="17">
                  <c:v>4.0000000000000036</c:v>
                </c:pt>
                <c:pt idx="18">
                  <c:v>1.6999999999999778</c:v>
                </c:pt>
                <c:pt idx="19">
                  <c:v>1.9000000000000141</c:v>
                </c:pt>
                <c:pt idx="20">
                  <c:v>0.40000000000000036</c:v>
                </c:pt>
                <c:pt idx="21">
                  <c:v>0.60000000000000064</c:v>
                </c:pt>
                <c:pt idx="22">
                  <c:v>1.800000000000002</c:v>
                </c:pt>
                <c:pt idx="23">
                  <c:v>4.6000000000000041</c:v>
                </c:pt>
                <c:pt idx="24">
                  <c:v>3.6499999999999981</c:v>
                </c:pt>
                <c:pt idx="25">
                  <c:v>3.9500000000000077</c:v>
                </c:pt>
                <c:pt idx="26">
                  <c:v>5.600000000000005</c:v>
                </c:pt>
                <c:pt idx="27">
                  <c:v>8.5500000000000167</c:v>
                </c:pt>
                <c:pt idx="28">
                  <c:v>2.849999999999997</c:v>
                </c:pt>
                <c:pt idx="29">
                  <c:v>1.6000000000000021</c:v>
                </c:pt>
                <c:pt idx="30">
                  <c:v>2.2000000000000042</c:v>
                </c:pt>
                <c:pt idx="31">
                  <c:v>4.1999999999999815</c:v>
                </c:pt>
                <c:pt idx="32">
                  <c:v>4.6000000000000041</c:v>
                </c:pt>
                <c:pt idx="33">
                  <c:v>2.6699999999999946</c:v>
                </c:pt>
                <c:pt idx="34">
                  <c:v>1.5300000000000091</c:v>
                </c:pt>
                <c:pt idx="35">
                  <c:v>1.2000000000000011</c:v>
                </c:pt>
                <c:pt idx="36">
                  <c:v>0.72000000000000963</c:v>
                </c:pt>
                <c:pt idx="37">
                  <c:v>2.8800000000000159</c:v>
                </c:pt>
                <c:pt idx="38">
                  <c:v>10.940000000000001</c:v>
                </c:pt>
                <c:pt idx="39">
                  <c:v>6.6899999999999959</c:v>
                </c:pt>
                <c:pt idx="40">
                  <c:v>5.4100000000000037</c:v>
                </c:pt>
                <c:pt idx="41">
                  <c:v>4.3400000000000105</c:v>
                </c:pt>
                <c:pt idx="42">
                  <c:v>6.5899999999999874</c:v>
                </c:pt>
                <c:pt idx="43">
                  <c:v>1.7299999999999522</c:v>
                </c:pt>
                <c:pt idx="44">
                  <c:v>1.0000000000000009</c:v>
                </c:pt>
                <c:pt idx="45">
                  <c:v>0.60000000000000064</c:v>
                </c:pt>
                <c:pt idx="46">
                  <c:v>2.8999999999999777</c:v>
                </c:pt>
                <c:pt idx="47">
                  <c:v>1.4999999999999587</c:v>
                </c:pt>
                <c:pt idx="48">
                  <c:v>0.45</c:v>
                </c:pt>
                <c:pt idx="49">
                  <c:v>4.9999999999994514E-2</c:v>
                </c:pt>
                <c:pt idx="50">
                  <c:v>0.40000000000000036</c:v>
                </c:pt>
                <c:pt idx="51">
                  <c:v>0.8999999999999897</c:v>
                </c:pt>
                <c:pt idx="52">
                  <c:v>0.10000000000001119</c:v>
                </c:pt>
                <c:pt idx="53">
                  <c:v>0.20000000000000021</c:v>
                </c:pt>
                <c:pt idx="54">
                  <c:v>0</c:v>
                </c:pt>
                <c:pt idx="55">
                  <c:v>0.48000000000000026</c:v>
                </c:pt>
                <c:pt idx="56">
                  <c:v>10.280000000000001</c:v>
                </c:pt>
                <c:pt idx="57">
                  <c:v>4.2999999999999927</c:v>
                </c:pt>
                <c:pt idx="58">
                  <c:v>0.30000000000001137</c:v>
                </c:pt>
                <c:pt idx="59">
                  <c:v>0.55000000000000604</c:v>
                </c:pt>
                <c:pt idx="60">
                  <c:v>0.95000000000000662</c:v>
                </c:pt>
                <c:pt idx="61">
                  <c:v>2.0000000000000018</c:v>
                </c:pt>
                <c:pt idx="62">
                  <c:v>1.800000000000002</c:v>
                </c:pt>
                <c:pt idx="63">
                  <c:v>0.48000000000000026</c:v>
                </c:pt>
                <c:pt idx="64">
                  <c:v>1.0999999999999666</c:v>
                </c:pt>
                <c:pt idx="65">
                  <c:v>0.12000000000000899</c:v>
                </c:pt>
                <c:pt idx="66">
                  <c:v>1.4199999999999595</c:v>
                </c:pt>
                <c:pt idx="67">
                  <c:v>2.8599999999999937</c:v>
                </c:pt>
                <c:pt idx="68">
                  <c:v>0.31999999999999806</c:v>
                </c:pt>
                <c:pt idx="69">
                  <c:v>15.04</c:v>
                </c:pt>
                <c:pt idx="70">
                  <c:v>0.3800000000000075</c:v>
                </c:pt>
                <c:pt idx="71">
                  <c:v>2.2799999999999931</c:v>
                </c:pt>
                <c:pt idx="72">
                  <c:v>2.5800000000000045</c:v>
                </c:pt>
                <c:pt idx="73">
                  <c:v>0.51999999999998714</c:v>
                </c:pt>
                <c:pt idx="74">
                  <c:v>1.7000000000000126</c:v>
                </c:pt>
                <c:pt idx="75">
                  <c:v>0.20000000000000021</c:v>
                </c:pt>
                <c:pt idx="76">
                  <c:v>0.8999999999999897</c:v>
                </c:pt>
                <c:pt idx="77">
                  <c:v>1.6599999999999746</c:v>
                </c:pt>
                <c:pt idx="78">
                  <c:v>0.16000000000000458</c:v>
                </c:pt>
                <c:pt idx="79">
                  <c:v>0.40000000000000036</c:v>
                </c:pt>
                <c:pt idx="80">
                  <c:v>0.29999999999999827</c:v>
                </c:pt>
                <c:pt idx="81">
                  <c:v>0.10000000000001119</c:v>
                </c:pt>
                <c:pt idx="82">
                  <c:v>4.6000000000000041</c:v>
                </c:pt>
                <c:pt idx="83">
                  <c:v>7.6999999999999957</c:v>
                </c:pt>
                <c:pt idx="84">
                  <c:v>4.6000000000000041</c:v>
                </c:pt>
                <c:pt idx="85">
                  <c:v>2.5000000000000142</c:v>
                </c:pt>
                <c:pt idx="86">
                  <c:v>9.4100000000000037</c:v>
                </c:pt>
                <c:pt idx="87">
                  <c:v>9.5900000000000105</c:v>
                </c:pt>
                <c:pt idx="88">
                  <c:v>14.650000000000007</c:v>
                </c:pt>
                <c:pt idx="89">
                  <c:v>1.2499999999999631</c:v>
                </c:pt>
                <c:pt idx="90">
                  <c:v>5.600000000000005</c:v>
                </c:pt>
                <c:pt idx="91">
                  <c:v>18.999999999999972</c:v>
                </c:pt>
                <c:pt idx="92">
                  <c:v>4.5000000000000373</c:v>
                </c:pt>
                <c:pt idx="93">
                  <c:v>13.000000000000002</c:v>
                </c:pt>
                <c:pt idx="94">
                  <c:v>3.6000000000000032</c:v>
                </c:pt>
                <c:pt idx="95">
                  <c:v>2.4000000000000021</c:v>
                </c:pt>
                <c:pt idx="96">
                  <c:v>2.4999999999999907</c:v>
                </c:pt>
                <c:pt idx="97">
                  <c:v>1.9000000000000141</c:v>
                </c:pt>
                <c:pt idx="98">
                  <c:v>3.0999999999999677</c:v>
                </c:pt>
                <c:pt idx="99">
                  <c:v>1.4999999999999385</c:v>
                </c:pt>
                <c:pt idx="100">
                  <c:v>1.8999999999999486</c:v>
                </c:pt>
                <c:pt idx="101">
                  <c:v>0.48999999999997945</c:v>
                </c:pt>
                <c:pt idx="102">
                  <c:v>0.21000000000000021</c:v>
                </c:pt>
                <c:pt idx="103">
                  <c:v>6.7000000000000171</c:v>
                </c:pt>
                <c:pt idx="104">
                  <c:v>1.2000000000000011</c:v>
                </c:pt>
                <c:pt idx="105">
                  <c:v>1.6000000000000021</c:v>
                </c:pt>
                <c:pt idx="106">
                  <c:v>0.30000000000001137</c:v>
                </c:pt>
                <c:pt idx="107">
                  <c:v>2.8999999999999777</c:v>
                </c:pt>
                <c:pt idx="108">
                  <c:v>6.3299999999999885</c:v>
                </c:pt>
                <c:pt idx="109">
                  <c:v>6.5700000000000092</c:v>
                </c:pt>
                <c:pt idx="110">
                  <c:v>0.70000000000001172</c:v>
                </c:pt>
                <c:pt idx="111">
                  <c:v>3.6099999999999799</c:v>
                </c:pt>
                <c:pt idx="112">
                  <c:v>1.290000000000014</c:v>
                </c:pt>
                <c:pt idx="113">
                  <c:v>6.6799999999999784</c:v>
                </c:pt>
                <c:pt idx="114">
                  <c:v>7.8699999999999966</c:v>
                </c:pt>
                <c:pt idx="115">
                  <c:v>10.090000000000021</c:v>
                </c:pt>
                <c:pt idx="116">
                  <c:v>9.9999999999991498E-2</c:v>
                </c:pt>
                <c:pt idx="117">
                  <c:v>3.0499999999999972</c:v>
                </c:pt>
                <c:pt idx="118">
                  <c:v>3.3500000000000068</c:v>
                </c:pt>
                <c:pt idx="119">
                  <c:v>1.9600000000000259</c:v>
                </c:pt>
                <c:pt idx="120">
                  <c:v>0.13999999999998491</c:v>
                </c:pt>
                <c:pt idx="121">
                  <c:v>1.4999999999999385</c:v>
                </c:pt>
                <c:pt idx="122">
                  <c:v>6.5600000000000325</c:v>
                </c:pt>
                <c:pt idx="123">
                  <c:v>1.9699999999999818</c:v>
                </c:pt>
                <c:pt idx="124">
                  <c:v>0.19000000000000128</c:v>
                </c:pt>
                <c:pt idx="125">
                  <c:v>9.0000000000012528E-2</c:v>
                </c:pt>
                <c:pt idx="126">
                  <c:v>1.1499999999999639</c:v>
                </c:pt>
                <c:pt idx="127">
                  <c:v>2.0000000000000018</c:v>
                </c:pt>
                <c:pt idx="128">
                  <c:v>1.2999999999999632</c:v>
                </c:pt>
                <c:pt idx="129">
                  <c:v>1.9499999999999778</c:v>
                </c:pt>
                <c:pt idx="130">
                  <c:v>0.65000000000004265</c:v>
                </c:pt>
                <c:pt idx="131">
                  <c:v>0.9200000000000319</c:v>
                </c:pt>
                <c:pt idx="132">
                  <c:v>0.17999999999998312</c:v>
                </c:pt>
                <c:pt idx="133">
                  <c:v>1.1099999999999666</c:v>
                </c:pt>
                <c:pt idx="134">
                  <c:v>3.1900000000000039</c:v>
                </c:pt>
                <c:pt idx="135">
                  <c:v>2.4000000000000021</c:v>
                </c:pt>
                <c:pt idx="136">
                  <c:v>1.41</c:v>
                </c:pt>
                <c:pt idx="137">
                  <c:v>0.29999999999999827</c:v>
                </c:pt>
                <c:pt idx="138">
                  <c:v>13.71</c:v>
                </c:pt>
                <c:pt idx="139">
                  <c:v>6.5600000000000325</c:v>
                </c:pt>
                <c:pt idx="140">
                  <c:v>1.440000000000019</c:v>
                </c:pt>
                <c:pt idx="141">
                  <c:v>1.4299999999999584</c:v>
                </c:pt>
                <c:pt idx="142">
                  <c:v>0.78999999999997961</c:v>
                </c:pt>
                <c:pt idx="143">
                  <c:v>1.6399999999999748</c:v>
                </c:pt>
                <c:pt idx="144">
                  <c:v>1.780000000000026</c:v>
                </c:pt>
                <c:pt idx="145">
                  <c:v>4.6199999999999797</c:v>
                </c:pt>
                <c:pt idx="146">
                  <c:v>2.8000000000000025</c:v>
                </c:pt>
                <c:pt idx="147">
                  <c:v>0.42000000000000032</c:v>
                </c:pt>
                <c:pt idx="148">
                  <c:v>1.1200000000000101</c:v>
                </c:pt>
                <c:pt idx="149">
                  <c:v>0.74000000000000765</c:v>
                </c:pt>
                <c:pt idx="150">
                  <c:v>1.9099999999999697</c:v>
                </c:pt>
                <c:pt idx="151">
                  <c:v>2.2500000000000409</c:v>
                </c:pt>
                <c:pt idx="152">
                  <c:v>0.40000000000000036</c:v>
                </c:pt>
                <c:pt idx="153">
                  <c:v>1.2999999999999632</c:v>
                </c:pt>
                <c:pt idx="154">
                  <c:v>0.42999999999998589</c:v>
                </c:pt>
                <c:pt idx="155">
                  <c:v>0.12000000000003119</c:v>
                </c:pt>
                <c:pt idx="156">
                  <c:v>1.4299999999999382</c:v>
                </c:pt>
                <c:pt idx="157">
                  <c:v>0.22000000000000003</c:v>
                </c:pt>
                <c:pt idx="158">
                  <c:v>3.7999999999999807</c:v>
                </c:pt>
                <c:pt idx="159">
                  <c:v>8.2000000000000259</c:v>
                </c:pt>
                <c:pt idx="160">
                  <c:v>4.2999999999999714</c:v>
                </c:pt>
                <c:pt idx="161">
                  <c:v>0.44999999999998003</c:v>
                </c:pt>
                <c:pt idx="162">
                  <c:v>3.2499999999999751</c:v>
                </c:pt>
                <c:pt idx="163">
                  <c:v>0.95000000000000662</c:v>
                </c:pt>
                <c:pt idx="164">
                  <c:v>0.32999999999999691</c:v>
                </c:pt>
                <c:pt idx="165">
                  <c:v>0.15999999999998626</c:v>
                </c:pt>
                <c:pt idx="166">
                  <c:v>3.279999999999994</c:v>
                </c:pt>
                <c:pt idx="167">
                  <c:v>6.0000000000000053</c:v>
                </c:pt>
                <c:pt idx="168">
                  <c:v>13.200000000000012</c:v>
                </c:pt>
                <c:pt idx="169">
                  <c:v>9.0399999999999867</c:v>
                </c:pt>
                <c:pt idx="170">
                  <c:v>9.990000000000002</c:v>
                </c:pt>
                <c:pt idx="171">
                  <c:v>18.470000000000027</c:v>
                </c:pt>
                <c:pt idx="172">
                  <c:v>78.3</c:v>
                </c:pt>
                <c:pt idx="173">
                  <c:v>4.7000000000000153</c:v>
                </c:pt>
                <c:pt idx="174">
                  <c:v>31.299999999999972</c:v>
                </c:pt>
                <c:pt idx="175">
                  <c:v>3.0500000000000407</c:v>
                </c:pt>
                <c:pt idx="176">
                  <c:v>7.4000000000000314</c:v>
                </c:pt>
                <c:pt idx="177">
                  <c:v>15.850000000000026</c:v>
                </c:pt>
                <c:pt idx="178">
                  <c:v>9.3000000000000025</c:v>
                </c:pt>
                <c:pt idx="179">
                  <c:v>1.4999999999999385</c:v>
                </c:pt>
                <c:pt idx="180">
                  <c:v>2.0000000000000018</c:v>
                </c:pt>
                <c:pt idx="181">
                  <c:v>30.999999999999929</c:v>
                </c:pt>
                <c:pt idx="182">
                  <c:v>43.000000000000014</c:v>
                </c:pt>
                <c:pt idx="183">
                  <c:v>21.200000000000017</c:v>
                </c:pt>
                <c:pt idx="184">
                  <c:v>14.400000000000002</c:v>
                </c:pt>
                <c:pt idx="185">
                  <c:v>7.6000000000000068</c:v>
                </c:pt>
                <c:pt idx="186">
                  <c:v>16.300000000000033</c:v>
                </c:pt>
                <c:pt idx="187">
                  <c:v>6.4999999999999964</c:v>
                </c:pt>
                <c:pt idx="188">
                  <c:v>5.8999999999999719</c:v>
                </c:pt>
                <c:pt idx="189">
                  <c:v>4.3000000000000149</c:v>
                </c:pt>
                <c:pt idx="190">
                  <c:v>2.1300000000000097</c:v>
                </c:pt>
                <c:pt idx="191">
                  <c:v>0.16999999999998144</c:v>
                </c:pt>
                <c:pt idx="192">
                  <c:v>7.1100000000000145</c:v>
                </c:pt>
                <c:pt idx="193">
                  <c:v>2.3900000000000028</c:v>
                </c:pt>
                <c:pt idx="194">
                  <c:v>3.4200000000000008</c:v>
                </c:pt>
                <c:pt idx="195">
                  <c:v>7.1899999999999853</c:v>
                </c:pt>
                <c:pt idx="196">
                  <c:v>6.1900000000000066</c:v>
                </c:pt>
                <c:pt idx="197">
                  <c:v>6.4999999999999964</c:v>
                </c:pt>
                <c:pt idx="198">
                  <c:v>4.0000000000000036</c:v>
                </c:pt>
                <c:pt idx="199">
                  <c:v>2.4999999999999907</c:v>
                </c:pt>
                <c:pt idx="200">
                  <c:v>3.0999999999999917</c:v>
                </c:pt>
                <c:pt idx="201">
                  <c:v>2.0000000000000018</c:v>
                </c:pt>
                <c:pt idx="202">
                  <c:v>3.8000000000000034</c:v>
                </c:pt>
                <c:pt idx="203">
                  <c:v>7.2000000000000064</c:v>
                </c:pt>
                <c:pt idx="204">
                  <c:v>0.68000000000001393</c:v>
                </c:pt>
                <c:pt idx="205">
                  <c:v>0.3800000000000075</c:v>
                </c:pt>
                <c:pt idx="206">
                  <c:v>16</c:v>
                </c:pt>
                <c:pt idx="207">
                  <c:v>1.0000000000000009</c:v>
                </c:pt>
                <c:pt idx="208">
                  <c:v>11.80000000000002</c:v>
                </c:pt>
                <c:pt idx="209">
                  <c:v>2.2999999999999909</c:v>
                </c:pt>
                <c:pt idx="210">
                  <c:v>3.6999999999999922</c:v>
                </c:pt>
                <c:pt idx="211">
                  <c:v>1.7000000000000126</c:v>
                </c:pt>
                <c:pt idx="212">
                  <c:v>0.10999999999998789</c:v>
                </c:pt>
                <c:pt idx="213">
                  <c:v>1.5900000000000025</c:v>
                </c:pt>
                <c:pt idx="214">
                  <c:v>3.0599999999999961</c:v>
                </c:pt>
                <c:pt idx="215">
                  <c:v>0.61000000000002164</c:v>
                </c:pt>
                <c:pt idx="216">
                  <c:v>2.1299999999999875</c:v>
                </c:pt>
                <c:pt idx="217">
                  <c:v>3.8999999999999924</c:v>
                </c:pt>
                <c:pt idx="218">
                  <c:v>10.870000000000006</c:v>
                </c:pt>
                <c:pt idx="219">
                  <c:v>1.6699999999999739</c:v>
                </c:pt>
                <c:pt idx="220">
                  <c:v>0.60000000000000064</c:v>
                </c:pt>
                <c:pt idx="221">
                  <c:v>18.130000000000031</c:v>
                </c:pt>
                <c:pt idx="222">
                  <c:v>10.170000000000002</c:v>
                </c:pt>
                <c:pt idx="223">
                  <c:v>5.6799999999999962</c:v>
                </c:pt>
                <c:pt idx="224">
                  <c:v>3.3200000000000118</c:v>
                </c:pt>
                <c:pt idx="225">
                  <c:v>0.33000000000001362</c:v>
                </c:pt>
                <c:pt idx="226">
                  <c:v>0.23</c:v>
                </c:pt>
                <c:pt idx="227">
                  <c:v>0.34000000000000696</c:v>
                </c:pt>
                <c:pt idx="228">
                  <c:v>2.0999999999999908</c:v>
                </c:pt>
                <c:pt idx="229">
                  <c:v>0</c:v>
                </c:pt>
                <c:pt idx="230">
                  <c:v>0.49999999999999994</c:v>
                </c:pt>
                <c:pt idx="231">
                  <c:v>2.4000000000000021</c:v>
                </c:pt>
                <c:pt idx="232">
                  <c:v>5.9000000000000163</c:v>
                </c:pt>
                <c:pt idx="233">
                  <c:v>2.2000000000000042</c:v>
                </c:pt>
                <c:pt idx="234">
                  <c:v>84.000000000000014</c:v>
                </c:pt>
                <c:pt idx="235">
                  <c:v>125</c:v>
                </c:pt>
                <c:pt idx="236">
                  <c:v>65.000000000000028</c:v>
                </c:pt>
                <c:pt idx="237">
                  <c:v>67.000000000000043</c:v>
                </c:pt>
                <c:pt idx="238">
                  <c:v>88.000000000000028</c:v>
                </c:pt>
                <c:pt idx="239">
                  <c:v>112</c:v>
                </c:pt>
                <c:pt idx="240">
                  <c:v>47</c:v>
                </c:pt>
                <c:pt idx="241">
                  <c:v>30.069999999999986</c:v>
                </c:pt>
                <c:pt idx="242">
                  <c:v>1.5700000000000047</c:v>
                </c:pt>
                <c:pt idx="243">
                  <c:v>8.7000000000000011</c:v>
                </c:pt>
                <c:pt idx="244">
                  <c:v>5.4999999999999938</c:v>
                </c:pt>
                <c:pt idx="245">
                  <c:v>5.699999999999994</c:v>
                </c:pt>
                <c:pt idx="246">
                  <c:v>5.3000000000000158</c:v>
                </c:pt>
                <c:pt idx="247">
                  <c:v>2.2999999999999909</c:v>
                </c:pt>
                <c:pt idx="248">
                  <c:v>3.9199999999999777</c:v>
                </c:pt>
                <c:pt idx="249">
                  <c:v>3.0800000000000192</c:v>
                </c:pt>
                <c:pt idx="250">
                  <c:v>2.0000000000000018</c:v>
                </c:pt>
                <c:pt idx="251">
                  <c:v>2.6000000000000032</c:v>
                </c:pt>
                <c:pt idx="252">
                  <c:v>1.4000000000000012</c:v>
                </c:pt>
                <c:pt idx="253">
                  <c:v>1.4999999999999587</c:v>
                </c:pt>
                <c:pt idx="254">
                  <c:v>0.69999999999998963</c:v>
                </c:pt>
                <c:pt idx="255">
                  <c:v>0.70000000000001172</c:v>
                </c:pt>
                <c:pt idx="256">
                  <c:v>5.1400000000000095</c:v>
                </c:pt>
                <c:pt idx="257">
                  <c:v>12.46</c:v>
                </c:pt>
                <c:pt idx="258">
                  <c:v>2.4000000000000021</c:v>
                </c:pt>
                <c:pt idx="259">
                  <c:v>4.9100000000000144</c:v>
                </c:pt>
                <c:pt idx="260">
                  <c:v>3.7899999999999832</c:v>
                </c:pt>
                <c:pt idx="261">
                  <c:v>4.9700000000000104</c:v>
                </c:pt>
                <c:pt idx="262">
                  <c:v>5.4300000000000024</c:v>
                </c:pt>
                <c:pt idx="263">
                  <c:v>0.60000000000000064</c:v>
                </c:pt>
                <c:pt idx="264">
                  <c:v>6.45</c:v>
                </c:pt>
                <c:pt idx="265">
                  <c:v>0.15000000000000571</c:v>
                </c:pt>
                <c:pt idx="266">
                  <c:v>5.0000000000016934E-2</c:v>
                </c:pt>
                <c:pt idx="267">
                  <c:v>0.10999999999998789</c:v>
                </c:pt>
                <c:pt idx="268">
                  <c:v>0.56000000000000494</c:v>
                </c:pt>
                <c:pt idx="269">
                  <c:v>0.13000000000000789</c:v>
                </c:pt>
                <c:pt idx="270">
                  <c:v>11.370000000000006</c:v>
                </c:pt>
                <c:pt idx="271">
                  <c:v>8.2600000000000016</c:v>
                </c:pt>
                <c:pt idx="272">
                  <c:v>0.74000000000000765</c:v>
                </c:pt>
                <c:pt idx="273">
                  <c:v>1.8600000000000181</c:v>
                </c:pt>
                <c:pt idx="274">
                  <c:v>1.6899999999999678</c:v>
                </c:pt>
                <c:pt idx="275">
                  <c:v>0.24999999999999969</c:v>
                </c:pt>
                <c:pt idx="276">
                  <c:v>8.7000000000000188</c:v>
                </c:pt>
                <c:pt idx="277">
                  <c:v>35.000000000000007</c:v>
                </c:pt>
                <c:pt idx="278">
                  <c:v>1.0000000000000231</c:v>
                </c:pt>
                <c:pt idx="279">
                  <c:v>1.440000000000019</c:v>
                </c:pt>
                <c:pt idx="280">
                  <c:v>63.559999999999981</c:v>
                </c:pt>
                <c:pt idx="281">
                  <c:v>27</c:v>
                </c:pt>
                <c:pt idx="282">
                  <c:v>0.69999999999996732</c:v>
                </c:pt>
                <c:pt idx="283">
                  <c:v>12.200000000000001</c:v>
                </c:pt>
                <c:pt idx="284">
                  <c:v>1.4999999999999385</c:v>
                </c:pt>
                <c:pt idx="285">
                  <c:v>48.8</c:v>
                </c:pt>
                <c:pt idx="286">
                  <c:v>51.08</c:v>
                </c:pt>
                <c:pt idx="287">
                  <c:v>53.120000000000012</c:v>
                </c:pt>
                <c:pt idx="288">
                  <c:v>33.000000000000007</c:v>
                </c:pt>
                <c:pt idx="289">
                  <c:v>5.0000000000000044</c:v>
                </c:pt>
                <c:pt idx="290">
                  <c:v>4.0200000000000005</c:v>
                </c:pt>
                <c:pt idx="291">
                  <c:v>2.2199999999999998</c:v>
                </c:pt>
                <c:pt idx="292">
                  <c:v>1.8599999999999719</c:v>
                </c:pt>
                <c:pt idx="293">
                  <c:v>20.740000000000002</c:v>
                </c:pt>
                <c:pt idx="294">
                  <c:v>9.7000000000000011</c:v>
                </c:pt>
                <c:pt idx="295">
                  <c:v>8.5000000000000018</c:v>
                </c:pt>
                <c:pt idx="296">
                  <c:v>1.0000000000000009</c:v>
                </c:pt>
                <c:pt idx="297">
                  <c:v>1.6999999999999778</c:v>
                </c:pt>
                <c:pt idx="298">
                  <c:v>5.5400000000000116</c:v>
                </c:pt>
                <c:pt idx="299">
                  <c:v>1.5599999999999585</c:v>
                </c:pt>
                <c:pt idx="300">
                  <c:v>2.9500000000000077</c:v>
                </c:pt>
                <c:pt idx="301">
                  <c:v>1.0699999999999676</c:v>
                </c:pt>
                <c:pt idx="302">
                  <c:v>0.94000000000000761</c:v>
                </c:pt>
                <c:pt idx="303">
                  <c:v>3.0599999999999961</c:v>
                </c:pt>
                <c:pt idx="304">
                  <c:v>2.4000000000000021</c:v>
                </c:pt>
                <c:pt idx="305">
                  <c:v>0.40000000000000036</c:v>
                </c:pt>
                <c:pt idx="306">
                  <c:v>0.72000000000000963</c:v>
                </c:pt>
                <c:pt idx="307">
                  <c:v>0.10000000000001119</c:v>
                </c:pt>
                <c:pt idx="308">
                  <c:v>30.879999999999992</c:v>
                </c:pt>
                <c:pt idx="309">
                  <c:v>5.3999999999999826</c:v>
                </c:pt>
                <c:pt idx="310">
                  <c:v>0.37000000000002586</c:v>
                </c:pt>
                <c:pt idx="311">
                  <c:v>3.4299999999999997</c:v>
                </c:pt>
                <c:pt idx="312">
                  <c:v>3.1999999999999797</c:v>
                </c:pt>
                <c:pt idx="313">
                  <c:v>4.2999999999999927</c:v>
                </c:pt>
                <c:pt idx="314">
                  <c:v>4.7000000000000153</c:v>
                </c:pt>
                <c:pt idx="315">
                  <c:v>3.1999999999999797</c:v>
                </c:pt>
                <c:pt idx="316">
                  <c:v>3.9000000000000146</c:v>
                </c:pt>
                <c:pt idx="317">
                  <c:v>1.0000000000000009</c:v>
                </c:pt>
                <c:pt idx="318">
                  <c:v>7.2000000000000064</c:v>
                </c:pt>
                <c:pt idx="319">
                  <c:v>62.9</c:v>
                </c:pt>
                <c:pt idx="320">
                  <c:v>6.9300000000000139</c:v>
                </c:pt>
                <c:pt idx="321">
                  <c:v>7.240000000000002</c:v>
                </c:pt>
                <c:pt idx="322">
                  <c:v>35.270000000000003</c:v>
                </c:pt>
                <c:pt idx="323">
                  <c:v>19.500000000000028</c:v>
                </c:pt>
                <c:pt idx="324">
                  <c:v>21.999999999999989</c:v>
                </c:pt>
                <c:pt idx="325">
                  <c:v>11.5</c:v>
                </c:pt>
                <c:pt idx="326">
                  <c:v>6.0999999999999943</c:v>
                </c:pt>
                <c:pt idx="327">
                  <c:v>5.7399999999999904</c:v>
                </c:pt>
                <c:pt idx="328">
                  <c:v>10.340000000000002</c:v>
                </c:pt>
                <c:pt idx="329">
                  <c:v>0.60000000000000064</c:v>
                </c:pt>
                <c:pt idx="330">
                  <c:v>58.400000000000006</c:v>
                </c:pt>
                <c:pt idx="331">
                  <c:v>3.2000000000000042</c:v>
                </c:pt>
                <c:pt idx="332">
                  <c:v>1.800000000000024</c:v>
                </c:pt>
                <c:pt idx="333">
                  <c:v>1.0499999999999676</c:v>
                </c:pt>
                <c:pt idx="334">
                  <c:v>5.3700000000000081</c:v>
                </c:pt>
                <c:pt idx="335">
                  <c:v>40.630000000000031</c:v>
                </c:pt>
                <c:pt idx="336">
                  <c:v>4.2100000000000026</c:v>
                </c:pt>
                <c:pt idx="337">
                  <c:v>6.2200000000000264</c:v>
                </c:pt>
                <c:pt idx="338">
                  <c:v>1.8799999999999493</c:v>
                </c:pt>
                <c:pt idx="339">
                  <c:v>9.2200000000000024</c:v>
                </c:pt>
                <c:pt idx="340">
                  <c:v>4.6800000000000175</c:v>
                </c:pt>
                <c:pt idx="341">
                  <c:v>19.599999999999973</c:v>
                </c:pt>
                <c:pt idx="342">
                  <c:v>23.40000000000002</c:v>
                </c:pt>
                <c:pt idx="343">
                  <c:v>8.6000000000000085</c:v>
                </c:pt>
                <c:pt idx="344">
                  <c:v>3.0999999999999917</c:v>
                </c:pt>
                <c:pt idx="345">
                  <c:v>0.70000000000001172</c:v>
                </c:pt>
                <c:pt idx="346">
                  <c:v>1.310000000000012</c:v>
                </c:pt>
                <c:pt idx="347">
                  <c:v>1.9900000000000249</c:v>
                </c:pt>
                <c:pt idx="348">
                  <c:v>3.2000000000000042</c:v>
                </c:pt>
                <c:pt idx="349">
                  <c:v>1.4399999999999582</c:v>
                </c:pt>
                <c:pt idx="350">
                  <c:v>19.440000000000012</c:v>
                </c:pt>
                <c:pt idx="351">
                  <c:v>0.90000000000003411</c:v>
                </c:pt>
                <c:pt idx="352">
                  <c:v>3.4499999999999753</c:v>
                </c:pt>
                <c:pt idx="353">
                  <c:v>0.84999999999999565</c:v>
                </c:pt>
                <c:pt idx="354">
                  <c:v>2.0000000000000018</c:v>
                </c:pt>
                <c:pt idx="355">
                  <c:v>1.3400000000000081</c:v>
                </c:pt>
                <c:pt idx="356">
                  <c:v>3.8399999999999967</c:v>
                </c:pt>
                <c:pt idx="357">
                  <c:v>4.6999999999999895</c:v>
                </c:pt>
                <c:pt idx="358">
                  <c:v>6.2000000000000064</c:v>
                </c:pt>
                <c:pt idx="359">
                  <c:v>2.8000000000000025</c:v>
                </c:pt>
                <c:pt idx="360">
                  <c:v>14.000000000000012</c:v>
                </c:pt>
                <c:pt idx="361">
                  <c:v>7.4000000000000083</c:v>
                </c:pt>
                <c:pt idx="362">
                  <c:v>10.80000000000002</c:v>
                </c:pt>
                <c:pt idx="363">
                  <c:v>3.6399999999999988</c:v>
                </c:pt>
                <c:pt idx="364">
                  <c:v>3.0599999999999961</c:v>
                </c:pt>
                <c:pt idx="365">
                  <c:v>1.6000000000000021</c:v>
                </c:pt>
                <c:pt idx="366">
                  <c:v>44.300000000000004</c:v>
                </c:pt>
                <c:pt idx="367">
                  <c:v>0.30000000000001137</c:v>
                </c:pt>
                <c:pt idx="368">
                  <c:v>32.800000000000004</c:v>
                </c:pt>
                <c:pt idx="369">
                  <c:v>9.0200000000000049</c:v>
                </c:pt>
                <c:pt idx="370">
                  <c:v>13.600000000000001</c:v>
                </c:pt>
                <c:pt idx="371">
                  <c:v>6.5100000000000158</c:v>
                </c:pt>
                <c:pt idx="372">
                  <c:v>7.2900000000000187</c:v>
                </c:pt>
                <c:pt idx="373">
                  <c:v>1.4999999999999587</c:v>
                </c:pt>
                <c:pt idx="374">
                  <c:v>4.0000000000000036</c:v>
                </c:pt>
                <c:pt idx="375">
                  <c:v>6.5200000000000147</c:v>
                </c:pt>
                <c:pt idx="376">
                  <c:v>7.1500000000000075</c:v>
                </c:pt>
                <c:pt idx="377">
                  <c:v>7.9999999999992133E-2</c:v>
                </c:pt>
                <c:pt idx="378">
                  <c:v>21.750000000000025</c:v>
                </c:pt>
                <c:pt idx="379">
                  <c:v>19.700000000000006</c:v>
                </c:pt>
                <c:pt idx="380">
                  <c:v>58.230000000000011</c:v>
                </c:pt>
                <c:pt idx="381">
                  <c:v>7.7700000000000102</c:v>
                </c:pt>
                <c:pt idx="382">
                  <c:v>11.000000000000002</c:v>
                </c:pt>
                <c:pt idx="383">
                  <c:v>109</c:v>
                </c:pt>
                <c:pt idx="384">
                  <c:v>101.82</c:v>
                </c:pt>
                <c:pt idx="385">
                  <c:v>1.9200000000000121</c:v>
                </c:pt>
                <c:pt idx="386">
                  <c:v>13.900000000000023</c:v>
                </c:pt>
                <c:pt idx="387">
                  <c:v>54</c:v>
                </c:pt>
                <c:pt idx="388">
                  <c:v>42.000000000000036</c:v>
                </c:pt>
                <c:pt idx="389">
                  <c:v>37.000000000000014</c:v>
                </c:pt>
                <c:pt idx="390">
                  <c:v>18.999999999999989</c:v>
                </c:pt>
                <c:pt idx="391">
                  <c:v>23.999999999999979</c:v>
                </c:pt>
                <c:pt idx="392">
                  <c:v>121.21000000000002</c:v>
                </c:pt>
                <c:pt idx="393">
                  <c:v>52.790000000000013</c:v>
                </c:pt>
                <c:pt idx="394">
                  <c:v>13.000000000000034</c:v>
                </c:pt>
                <c:pt idx="395">
                  <c:v>1.9999999999999796</c:v>
                </c:pt>
                <c:pt idx="396">
                  <c:v>0.80000000000000071</c:v>
                </c:pt>
                <c:pt idx="397">
                  <c:v>0.44000000000000006</c:v>
                </c:pt>
                <c:pt idx="398">
                  <c:v>8.3600000000000207</c:v>
                </c:pt>
                <c:pt idx="399">
                  <c:v>1.1000000000000121</c:v>
                </c:pt>
                <c:pt idx="400">
                  <c:v>0.8999999999999897</c:v>
                </c:pt>
                <c:pt idx="401">
                  <c:v>1.0999999999999666</c:v>
                </c:pt>
                <c:pt idx="402">
                  <c:v>0.40000000000000036</c:v>
                </c:pt>
                <c:pt idx="403">
                  <c:v>1.1600000000000061</c:v>
                </c:pt>
                <c:pt idx="404">
                  <c:v>0.25999999999999918</c:v>
                </c:pt>
                <c:pt idx="405">
                  <c:v>2.9000000000000141</c:v>
                </c:pt>
                <c:pt idx="406">
                  <c:v>2.8399999999999967</c:v>
                </c:pt>
                <c:pt idx="407">
                  <c:v>24.580000000000002</c:v>
                </c:pt>
                <c:pt idx="408">
                  <c:v>137.08000000000001</c:v>
                </c:pt>
                <c:pt idx="409">
                  <c:v>150.99999999999997</c:v>
                </c:pt>
                <c:pt idx="410">
                  <c:v>360.99999999999869</c:v>
                </c:pt>
                <c:pt idx="411">
                  <c:v>577</c:v>
                </c:pt>
                <c:pt idx="412">
                  <c:v>8.4000000000000075</c:v>
                </c:pt>
                <c:pt idx="413">
                  <c:v>5.600000000000005</c:v>
                </c:pt>
                <c:pt idx="414">
                  <c:v>2.0000000000000018</c:v>
                </c:pt>
                <c:pt idx="415">
                  <c:v>60.86</c:v>
                </c:pt>
                <c:pt idx="416">
                  <c:v>0.83999999999999664</c:v>
                </c:pt>
                <c:pt idx="417">
                  <c:v>0.26000000000001577</c:v>
                </c:pt>
                <c:pt idx="418">
                  <c:v>43.240000000000009</c:v>
                </c:pt>
                <c:pt idx="419">
                  <c:v>9.0000000000000018</c:v>
                </c:pt>
                <c:pt idx="420">
                  <c:v>6.4000000000000083</c:v>
                </c:pt>
                <c:pt idx="421">
                  <c:v>0.20000000000000021</c:v>
                </c:pt>
                <c:pt idx="422">
                  <c:v>0.33999999999999708</c:v>
                </c:pt>
                <c:pt idx="423">
                  <c:v>1.4600000000000168</c:v>
                </c:pt>
                <c:pt idx="424">
                  <c:v>24.000000000000021</c:v>
                </c:pt>
                <c:pt idx="425">
                  <c:v>19.500000000000007</c:v>
                </c:pt>
                <c:pt idx="426">
                  <c:v>2.0000000000000018</c:v>
                </c:pt>
                <c:pt idx="427">
                  <c:v>0.8700000000000031</c:v>
                </c:pt>
                <c:pt idx="428">
                  <c:v>0.8999999999999897</c:v>
                </c:pt>
                <c:pt idx="429">
                  <c:v>0.47000000000000003</c:v>
                </c:pt>
                <c:pt idx="430">
                  <c:v>1.0000000000000009</c:v>
                </c:pt>
                <c:pt idx="431">
                  <c:v>0.8999999999999897</c:v>
                </c:pt>
                <c:pt idx="432">
                  <c:v>0.49999999999999994</c:v>
                </c:pt>
                <c:pt idx="433">
                  <c:v>0.27000000000001467</c:v>
                </c:pt>
                <c:pt idx="434">
                  <c:v>1.2000000000000011</c:v>
                </c:pt>
                <c:pt idx="435">
                  <c:v>1.6699999999999739</c:v>
                </c:pt>
                <c:pt idx="436">
                  <c:v>2.3000000000000131</c:v>
                </c:pt>
                <c:pt idx="437">
                  <c:v>0.9000000000000119</c:v>
                </c:pt>
                <c:pt idx="438">
                  <c:v>4.3999999999999817</c:v>
                </c:pt>
                <c:pt idx="439">
                  <c:v>1.829999999999973</c:v>
                </c:pt>
                <c:pt idx="440">
                  <c:v>2.8299999999999987</c:v>
                </c:pt>
                <c:pt idx="441">
                  <c:v>1.6399999999999748</c:v>
                </c:pt>
                <c:pt idx="442">
                  <c:v>0.13999999999998491</c:v>
                </c:pt>
                <c:pt idx="443">
                  <c:v>0.9000000000000119</c:v>
                </c:pt>
                <c:pt idx="444">
                  <c:v>0.40000000000000036</c:v>
                </c:pt>
                <c:pt idx="445">
                  <c:v>0.70000000000001172</c:v>
                </c:pt>
                <c:pt idx="446">
                  <c:v>0.56000000000000494</c:v>
                </c:pt>
                <c:pt idx="447">
                  <c:v>0.73000000000000864</c:v>
                </c:pt>
                <c:pt idx="448">
                  <c:v>0.10999999999998789</c:v>
                </c:pt>
                <c:pt idx="449">
                  <c:v>0.80000000000000071</c:v>
                </c:pt>
                <c:pt idx="450">
                  <c:v>2.0999999999999908</c:v>
                </c:pt>
                <c:pt idx="451">
                  <c:v>3.400000000000003</c:v>
                </c:pt>
                <c:pt idx="452">
                  <c:v>3.9100000000000135</c:v>
                </c:pt>
                <c:pt idx="453">
                  <c:v>0.19000000000000128</c:v>
                </c:pt>
                <c:pt idx="454">
                  <c:v>6.4999999999999964</c:v>
                </c:pt>
                <c:pt idx="455">
                  <c:v>4.4800000000000173</c:v>
                </c:pt>
                <c:pt idx="456">
                  <c:v>47.480000000000004</c:v>
                </c:pt>
                <c:pt idx="457">
                  <c:v>28.799999999999983</c:v>
                </c:pt>
                <c:pt idx="458">
                  <c:v>27.219999999999978</c:v>
                </c:pt>
                <c:pt idx="459">
                  <c:v>1.9999999999997801E-2</c:v>
                </c:pt>
                <c:pt idx="460">
                  <c:v>3.1000000000000152</c:v>
                </c:pt>
                <c:pt idx="461">
                  <c:v>18.999999999999989</c:v>
                </c:pt>
                <c:pt idx="462">
                  <c:v>16</c:v>
                </c:pt>
                <c:pt idx="463">
                  <c:v>2.9800000000000049</c:v>
                </c:pt>
                <c:pt idx="464">
                  <c:v>0.68999999999999062</c:v>
                </c:pt>
                <c:pt idx="465">
                  <c:v>0.62000000000000821</c:v>
                </c:pt>
                <c:pt idx="466">
                  <c:v>0.61000000000002164</c:v>
                </c:pt>
                <c:pt idx="467">
                  <c:v>0.60000000000000064</c:v>
                </c:pt>
                <c:pt idx="468">
                  <c:v>0.50000000000001155</c:v>
                </c:pt>
                <c:pt idx="469">
                  <c:v>0.45</c:v>
                </c:pt>
                <c:pt idx="470">
                  <c:v>0.69000000000001283</c:v>
                </c:pt>
                <c:pt idx="471">
                  <c:v>1.039999999999967</c:v>
                </c:pt>
                <c:pt idx="472">
                  <c:v>9.9999999999991498E-2</c:v>
                </c:pt>
                <c:pt idx="473">
                  <c:v>0.15000000000000571</c:v>
                </c:pt>
                <c:pt idx="474">
                  <c:v>5.9999999999994134E-2</c:v>
                </c:pt>
                <c:pt idx="475">
                  <c:v>0.29000000000001247</c:v>
                </c:pt>
                <c:pt idx="476">
                  <c:v>1.6000000000000021</c:v>
                </c:pt>
                <c:pt idx="477">
                  <c:v>7.0000000000014509E-2</c:v>
                </c:pt>
                <c:pt idx="478">
                  <c:v>9.1800000000000015</c:v>
                </c:pt>
                <c:pt idx="479">
                  <c:v>1.1500000000000081</c:v>
                </c:pt>
                <c:pt idx="480">
                  <c:v>1.9999999999997801E-2</c:v>
                </c:pt>
                <c:pt idx="481">
                  <c:v>1.0199999999999469</c:v>
                </c:pt>
                <c:pt idx="482">
                  <c:v>0</c:v>
                </c:pt>
                <c:pt idx="483">
                  <c:v>39.000000000000014</c:v>
                </c:pt>
                <c:pt idx="484">
                  <c:v>15.300000000000002</c:v>
                </c:pt>
                <c:pt idx="485">
                  <c:v>2.9500000000000077</c:v>
                </c:pt>
                <c:pt idx="486">
                  <c:v>1.7499999999999332</c:v>
                </c:pt>
                <c:pt idx="487">
                  <c:v>1.3500000000000081</c:v>
                </c:pt>
                <c:pt idx="488">
                  <c:v>4.9999999999972532E-2</c:v>
                </c:pt>
                <c:pt idx="489">
                  <c:v>10.80000000000002</c:v>
                </c:pt>
                <c:pt idx="490">
                  <c:v>12.050000000000027</c:v>
                </c:pt>
                <c:pt idx="491">
                  <c:v>1.3500000000000081</c:v>
                </c:pt>
                <c:pt idx="492">
                  <c:v>1.2000000000000011</c:v>
                </c:pt>
                <c:pt idx="493">
                  <c:v>5.1800000000000068</c:v>
                </c:pt>
                <c:pt idx="494">
                  <c:v>5.6599999999999975</c:v>
                </c:pt>
                <c:pt idx="495">
                  <c:v>0.67000000000004833</c:v>
                </c:pt>
                <c:pt idx="496">
                  <c:v>0.20000000000002241</c:v>
                </c:pt>
                <c:pt idx="497">
                  <c:v>5.4699999999999971</c:v>
                </c:pt>
                <c:pt idx="498">
                  <c:v>49.2</c:v>
                </c:pt>
                <c:pt idx="499">
                  <c:v>0.10000000000001119</c:v>
                </c:pt>
                <c:pt idx="500">
                  <c:v>0.8700000000000031</c:v>
                </c:pt>
                <c:pt idx="501">
                  <c:v>9.9999999999991498E-2</c:v>
                </c:pt>
                <c:pt idx="502">
                  <c:v>0.67000000000000548</c:v>
                </c:pt>
                <c:pt idx="503">
                  <c:v>0.9099999999999886</c:v>
                </c:pt>
                <c:pt idx="504">
                  <c:v>0.94000000000000761</c:v>
                </c:pt>
                <c:pt idx="505">
                  <c:v>1.3600000000000061</c:v>
                </c:pt>
                <c:pt idx="506">
                  <c:v>35.870000000000005</c:v>
                </c:pt>
                <c:pt idx="507">
                  <c:v>6.6699999999999955</c:v>
                </c:pt>
                <c:pt idx="508">
                  <c:v>2.970000000000006</c:v>
                </c:pt>
                <c:pt idx="509">
                  <c:v>0.72000000000000963</c:v>
                </c:pt>
                <c:pt idx="510">
                  <c:v>3.2999999999999918</c:v>
                </c:pt>
                <c:pt idx="511">
                  <c:v>14.400000000000002</c:v>
                </c:pt>
                <c:pt idx="512">
                  <c:v>22.299999999999986</c:v>
                </c:pt>
                <c:pt idx="513">
                  <c:v>1.0399999999999479</c:v>
                </c:pt>
                <c:pt idx="514">
                  <c:v>3.2499999999999751</c:v>
                </c:pt>
                <c:pt idx="515">
                  <c:v>5.0000000000016934E-2</c:v>
                </c:pt>
                <c:pt idx="516">
                  <c:v>18.339999999999993</c:v>
                </c:pt>
                <c:pt idx="517">
                  <c:v>3.6999999999999922</c:v>
                </c:pt>
                <c:pt idx="518">
                  <c:v>29.300000000000015</c:v>
                </c:pt>
                <c:pt idx="519">
                  <c:v>21.70000000000001</c:v>
                </c:pt>
                <c:pt idx="520">
                  <c:v>0.65999999999998427</c:v>
                </c:pt>
                <c:pt idx="521">
                  <c:v>4.3000000000000149</c:v>
                </c:pt>
                <c:pt idx="522">
                  <c:v>1.8400000000000201</c:v>
                </c:pt>
                <c:pt idx="523">
                  <c:v>0.93999999999998562</c:v>
                </c:pt>
                <c:pt idx="524">
                  <c:v>1.6799999999999728</c:v>
                </c:pt>
                <c:pt idx="525">
                  <c:v>0.99999999999997868</c:v>
                </c:pt>
                <c:pt idx="526">
                  <c:v>3.6999999999999922</c:v>
                </c:pt>
                <c:pt idx="527">
                  <c:v>0.19999999999997894</c:v>
                </c:pt>
                <c:pt idx="528">
                  <c:v>0.15000000000000571</c:v>
                </c:pt>
                <c:pt idx="529">
                  <c:v>0.85000000000001763</c:v>
                </c:pt>
                <c:pt idx="530">
                  <c:v>8.2000000000000259</c:v>
                </c:pt>
                <c:pt idx="531">
                  <c:v>8.2000000000000011</c:v>
                </c:pt>
                <c:pt idx="532">
                  <c:v>11.350000000000026</c:v>
                </c:pt>
                <c:pt idx="533">
                  <c:v>1.4499999999999582</c:v>
                </c:pt>
                <c:pt idx="534">
                  <c:v>2.2999999999999687</c:v>
                </c:pt>
                <c:pt idx="535">
                  <c:v>1.4999999999999385</c:v>
                </c:pt>
                <c:pt idx="536">
                  <c:v>1.9300000000000321</c:v>
                </c:pt>
                <c:pt idx="537">
                  <c:v>1.1699999999999624</c:v>
                </c:pt>
                <c:pt idx="538">
                  <c:v>3.5200000000000142</c:v>
                </c:pt>
                <c:pt idx="539">
                  <c:v>2.2399999999999753</c:v>
                </c:pt>
                <c:pt idx="540">
                  <c:v>6.0400000000000009</c:v>
                </c:pt>
                <c:pt idx="541">
                  <c:v>6.3000000000000167</c:v>
                </c:pt>
                <c:pt idx="542">
                  <c:v>2.6800000000000201</c:v>
                </c:pt>
                <c:pt idx="543">
                  <c:v>0.73999999999996291</c:v>
                </c:pt>
                <c:pt idx="544">
                  <c:v>0.42000000000000032</c:v>
                </c:pt>
                <c:pt idx="545">
                  <c:v>4.3800000000000061</c:v>
                </c:pt>
                <c:pt idx="546">
                  <c:v>4.8799999999999963</c:v>
                </c:pt>
                <c:pt idx="547">
                  <c:v>7.4800000000000324</c:v>
                </c:pt>
                <c:pt idx="548">
                  <c:v>0.11000000000001009</c:v>
                </c:pt>
                <c:pt idx="549">
                  <c:v>5.359999999999987</c:v>
                </c:pt>
                <c:pt idx="550">
                  <c:v>6.7499999999999893</c:v>
                </c:pt>
                <c:pt idx="551">
                  <c:v>1.8899999999999695</c:v>
                </c:pt>
                <c:pt idx="552">
                  <c:v>1.469999999999958</c:v>
                </c:pt>
                <c:pt idx="553">
                  <c:v>0.32000000000001338</c:v>
                </c:pt>
                <c:pt idx="554">
                  <c:v>0.60000000000002274</c:v>
                </c:pt>
                <c:pt idx="555">
                  <c:v>8.2000000000000259</c:v>
                </c:pt>
                <c:pt idx="556">
                  <c:v>15.24</c:v>
                </c:pt>
                <c:pt idx="557">
                  <c:v>69.440000000000097</c:v>
                </c:pt>
                <c:pt idx="558">
                  <c:v>31.500000000000039</c:v>
                </c:pt>
                <c:pt idx="559">
                  <c:v>36.190000000000012</c:v>
                </c:pt>
                <c:pt idx="560">
                  <c:v>0.19000000000000128</c:v>
                </c:pt>
                <c:pt idx="561">
                  <c:v>0.40999999999998593</c:v>
                </c:pt>
                <c:pt idx="562">
                  <c:v>1.290000000000014</c:v>
                </c:pt>
                <c:pt idx="563">
                  <c:v>2.4000000000000021</c:v>
                </c:pt>
                <c:pt idx="564">
                  <c:v>7.2000000000000064</c:v>
                </c:pt>
                <c:pt idx="565">
                  <c:v>46.65</c:v>
                </c:pt>
                <c:pt idx="566">
                  <c:v>8.52</c:v>
                </c:pt>
                <c:pt idx="567">
                  <c:v>11.270000000000001</c:v>
                </c:pt>
                <c:pt idx="568">
                  <c:v>76.599999999999994</c:v>
                </c:pt>
                <c:pt idx="569">
                  <c:v>23.4</c:v>
                </c:pt>
                <c:pt idx="570">
                  <c:v>6.5499999999999714</c:v>
                </c:pt>
                <c:pt idx="571">
                  <c:v>7.4500000000000011</c:v>
                </c:pt>
                <c:pt idx="572">
                  <c:v>0.59999999999997833</c:v>
                </c:pt>
                <c:pt idx="573">
                  <c:v>11.60000000000001</c:v>
                </c:pt>
                <c:pt idx="574">
                  <c:v>2.3199999999999577</c:v>
                </c:pt>
                <c:pt idx="575">
                  <c:v>0.87000000000001565</c:v>
                </c:pt>
                <c:pt idx="576">
                  <c:v>4.0900000000000158</c:v>
                </c:pt>
                <c:pt idx="577">
                  <c:v>2.3000000000000131</c:v>
                </c:pt>
                <c:pt idx="578">
                  <c:v>12.62</c:v>
                </c:pt>
                <c:pt idx="579">
                  <c:v>0.23999999999997701</c:v>
                </c:pt>
                <c:pt idx="580">
                  <c:v>29.380000000000006</c:v>
                </c:pt>
                <c:pt idx="581">
                  <c:v>22.35</c:v>
                </c:pt>
                <c:pt idx="582">
                  <c:v>15.249999999999986</c:v>
                </c:pt>
                <c:pt idx="583">
                  <c:v>0.50000000000003353</c:v>
                </c:pt>
                <c:pt idx="584">
                  <c:v>0.22000000000002021</c:v>
                </c:pt>
                <c:pt idx="585">
                  <c:v>2.0100000000000229</c:v>
                </c:pt>
                <c:pt idx="586">
                  <c:v>1.7900000000000027</c:v>
                </c:pt>
                <c:pt idx="587">
                  <c:v>4.2199999999999793</c:v>
                </c:pt>
                <c:pt idx="588">
                  <c:v>13.600000000000012</c:v>
                </c:pt>
                <c:pt idx="589">
                  <c:v>3.0999999999999677</c:v>
                </c:pt>
                <c:pt idx="590">
                  <c:v>5.5999999999999623</c:v>
                </c:pt>
                <c:pt idx="591">
                  <c:v>11.33000000000002</c:v>
                </c:pt>
                <c:pt idx="592">
                  <c:v>7.0000000000014509E-2</c:v>
                </c:pt>
                <c:pt idx="593">
                  <c:v>1.1400000000000081</c:v>
                </c:pt>
                <c:pt idx="594">
                  <c:v>0.36999999999999234</c:v>
                </c:pt>
                <c:pt idx="595">
                  <c:v>1.00000000000211E-2</c:v>
                </c:pt>
                <c:pt idx="596">
                  <c:v>9.9999999999991498E-2</c:v>
                </c:pt>
                <c:pt idx="597">
                  <c:v>1.8899999999999695</c:v>
                </c:pt>
                <c:pt idx="598">
                  <c:v>0.11000000000001009</c:v>
                </c:pt>
                <c:pt idx="599">
                  <c:v>0.63999999999998658</c:v>
                </c:pt>
                <c:pt idx="600">
                  <c:v>1.3399999999999612</c:v>
                </c:pt>
                <c:pt idx="601">
                  <c:v>0.9800000000000253</c:v>
                </c:pt>
                <c:pt idx="602">
                  <c:v>0.5800000000000245</c:v>
                </c:pt>
                <c:pt idx="603">
                  <c:v>24.500000000000011</c:v>
                </c:pt>
                <c:pt idx="604">
                  <c:v>1.7799999999999527</c:v>
                </c:pt>
                <c:pt idx="605">
                  <c:v>0.51999999999998714</c:v>
                </c:pt>
                <c:pt idx="606">
                  <c:v>0.80000000000000071</c:v>
                </c:pt>
                <c:pt idx="607">
                  <c:v>0.30000000000001137</c:v>
                </c:pt>
                <c:pt idx="608">
                  <c:v>0.11000000000001009</c:v>
                </c:pt>
                <c:pt idx="609">
                  <c:v>3.0199999999999783</c:v>
                </c:pt>
                <c:pt idx="610">
                  <c:v>3.0899999999999932</c:v>
                </c:pt>
                <c:pt idx="611">
                  <c:v>1.9800000000000246</c:v>
                </c:pt>
                <c:pt idx="612">
                  <c:v>17.669999999999987</c:v>
                </c:pt>
                <c:pt idx="613">
                  <c:v>1.6699999999999517</c:v>
                </c:pt>
                <c:pt idx="614">
                  <c:v>4.0000000000000036</c:v>
                </c:pt>
                <c:pt idx="615">
                  <c:v>0.49999999999999994</c:v>
                </c:pt>
                <c:pt idx="616">
                  <c:v>1.619999999999977</c:v>
                </c:pt>
                <c:pt idx="617">
                  <c:v>1.6799999999999728</c:v>
                </c:pt>
                <c:pt idx="618">
                  <c:v>0.49999999999999994</c:v>
                </c:pt>
                <c:pt idx="619">
                  <c:v>0.33000000000003032</c:v>
                </c:pt>
                <c:pt idx="620">
                  <c:v>0.67000000000000548</c:v>
                </c:pt>
                <c:pt idx="621">
                  <c:v>4.8000000000000043</c:v>
                </c:pt>
                <c:pt idx="622">
                  <c:v>1.6999999999999778</c:v>
                </c:pt>
                <c:pt idx="623">
                  <c:v>0.40000000000000036</c:v>
                </c:pt>
                <c:pt idx="624">
                  <c:v>0.40000000000000036</c:v>
                </c:pt>
                <c:pt idx="625">
                  <c:v>3.1400000000000095</c:v>
                </c:pt>
                <c:pt idx="626">
                  <c:v>0.15999999999998626</c:v>
                </c:pt>
                <c:pt idx="627">
                  <c:v>9.9999999999768746E-3</c:v>
                </c:pt>
                <c:pt idx="628">
                  <c:v>0.74000000000000765</c:v>
                </c:pt>
                <c:pt idx="629">
                  <c:v>2.4599999999999937</c:v>
                </c:pt>
                <c:pt idx="630">
                  <c:v>1.7900000000000027</c:v>
                </c:pt>
                <c:pt idx="631">
                  <c:v>0.19999999999997894</c:v>
                </c:pt>
                <c:pt idx="632">
                  <c:v>0.29999999999997801</c:v>
                </c:pt>
                <c:pt idx="633">
                  <c:v>0.59999999999997833</c:v>
                </c:pt>
                <c:pt idx="634">
                  <c:v>0.8999999999999897</c:v>
                </c:pt>
                <c:pt idx="635">
                  <c:v>0.8999999999999897</c:v>
                </c:pt>
                <c:pt idx="636">
                  <c:v>6.4999999999999964</c:v>
                </c:pt>
                <c:pt idx="637">
                  <c:v>28.500000000000014</c:v>
                </c:pt>
                <c:pt idx="638">
                  <c:v>7.4999999999999734</c:v>
                </c:pt>
                <c:pt idx="639">
                  <c:v>2.9999999999999787</c:v>
                </c:pt>
                <c:pt idx="640">
                  <c:v>0.34999999999999254</c:v>
                </c:pt>
                <c:pt idx="641">
                  <c:v>16.650000000000031</c:v>
                </c:pt>
                <c:pt idx="642">
                  <c:v>0.30000000000001137</c:v>
                </c:pt>
                <c:pt idx="643">
                  <c:v>2.1999999999999797</c:v>
                </c:pt>
                <c:pt idx="644">
                  <c:v>42.100000000000009</c:v>
                </c:pt>
                <c:pt idx="645">
                  <c:v>4.6699999999999955</c:v>
                </c:pt>
                <c:pt idx="646">
                  <c:v>0.13000000000000789</c:v>
                </c:pt>
                <c:pt idx="647">
                  <c:v>26.560000000000006</c:v>
                </c:pt>
                <c:pt idx="648">
                  <c:v>12.5</c:v>
                </c:pt>
                <c:pt idx="649">
                  <c:v>0.66000000000002723</c:v>
                </c:pt>
                <c:pt idx="650">
                  <c:v>19.340000000000003</c:v>
                </c:pt>
                <c:pt idx="651">
                  <c:v>1.4399999999999384</c:v>
                </c:pt>
                <c:pt idx="652">
                  <c:v>22.760000000000026</c:v>
                </c:pt>
                <c:pt idx="653">
                  <c:v>3.0000000000000249</c:v>
                </c:pt>
                <c:pt idx="654">
                  <c:v>9.9800000000000146</c:v>
                </c:pt>
                <c:pt idx="655">
                  <c:v>0.15000000000000571</c:v>
                </c:pt>
                <c:pt idx="656">
                  <c:v>0.53000000000000824</c:v>
                </c:pt>
                <c:pt idx="657">
                  <c:v>0.56000000000002714</c:v>
                </c:pt>
                <c:pt idx="658">
                  <c:v>5.9999999999994134E-2</c:v>
                </c:pt>
                <c:pt idx="659">
                  <c:v>0</c:v>
                </c:pt>
                <c:pt idx="660">
                  <c:v>3.9999999999995595E-2</c:v>
                </c:pt>
                <c:pt idx="661">
                  <c:v>0.14000000000002899</c:v>
                </c:pt>
                <c:pt idx="662">
                  <c:v>0.19999999999997894</c:v>
                </c:pt>
                <c:pt idx="663">
                  <c:v>0.70000000000001172</c:v>
                </c:pt>
                <c:pt idx="664">
                  <c:v>0</c:v>
                </c:pt>
                <c:pt idx="665">
                  <c:v>1.0000000000000231</c:v>
                </c:pt>
                <c:pt idx="666">
                  <c:v>4.2000000000000304</c:v>
                </c:pt>
                <c:pt idx="667">
                  <c:v>14.290000000000003</c:v>
                </c:pt>
                <c:pt idx="668">
                  <c:v>5.4699999999999971</c:v>
                </c:pt>
                <c:pt idx="669">
                  <c:v>5.0000000000016934E-2</c:v>
                </c:pt>
                <c:pt idx="670">
                  <c:v>6.9900000000000073</c:v>
                </c:pt>
                <c:pt idx="671">
                  <c:v>1.9300000000000321</c:v>
                </c:pt>
                <c:pt idx="672">
                  <c:v>0.23</c:v>
                </c:pt>
                <c:pt idx="673">
                  <c:v>1.1699999999999624</c:v>
                </c:pt>
                <c:pt idx="674">
                  <c:v>4.5199999999999907</c:v>
                </c:pt>
                <c:pt idx="675">
                  <c:v>3.2900000000000151</c:v>
                </c:pt>
                <c:pt idx="676">
                  <c:v>2.3299999999999867</c:v>
                </c:pt>
                <c:pt idx="677">
                  <c:v>5.9999999999994134E-2</c:v>
                </c:pt>
                <c:pt idx="678">
                  <c:v>2.1700000000000053</c:v>
                </c:pt>
                <c:pt idx="679">
                  <c:v>5.7799999999999914</c:v>
                </c:pt>
                <c:pt idx="680">
                  <c:v>1.0799999999999463</c:v>
                </c:pt>
                <c:pt idx="681">
                  <c:v>0.12999999999996639</c:v>
                </c:pt>
                <c:pt idx="682">
                  <c:v>1.0099999999999687</c:v>
                </c:pt>
                <c:pt idx="683">
                  <c:v>65.38000000000001</c:v>
                </c:pt>
                <c:pt idx="684">
                  <c:v>4.4999999999999929</c:v>
                </c:pt>
                <c:pt idx="685">
                  <c:v>10.340000000000002</c:v>
                </c:pt>
                <c:pt idx="686">
                  <c:v>3.9999999999995595E-2</c:v>
                </c:pt>
                <c:pt idx="687">
                  <c:v>0.16000000000000458</c:v>
                </c:pt>
                <c:pt idx="688">
                  <c:v>0.66000000000000658</c:v>
                </c:pt>
                <c:pt idx="689">
                  <c:v>6.349999999999989</c:v>
                </c:pt>
                <c:pt idx="690">
                  <c:v>0</c:v>
                </c:pt>
                <c:pt idx="691">
                  <c:v>2.0499999999999972</c:v>
                </c:pt>
                <c:pt idx="692">
                  <c:v>27.200000000000003</c:v>
                </c:pt>
                <c:pt idx="693">
                  <c:v>2.2199999999999998</c:v>
                </c:pt>
                <c:pt idx="694">
                  <c:v>1.0499999999999676</c:v>
                </c:pt>
                <c:pt idx="695">
                  <c:v>1.1000000000000121</c:v>
                </c:pt>
                <c:pt idx="696">
                  <c:v>6.2599999999999989</c:v>
                </c:pt>
                <c:pt idx="697">
                  <c:v>7.1799999999999979</c:v>
                </c:pt>
                <c:pt idx="698">
                  <c:v>1.9900000000000249</c:v>
                </c:pt>
                <c:pt idx="699">
                  <c:v>2.3399999999999967</c:v>
                </c:pt>
                <c:pt idx="700">
                  <c:v>0.55999999999999384</c:v>
                </c:pt>
                <c:pt idx="701">
                  <c:v>9.9999999999991884E-3</c:v>
                </c:pt>
                <c:pt idx="702">
                  <c:v>0.94000000000000761</c:v>
                </c:pt>
                <c:pt idx="703">
                  <c:v>0.45000000000000595</c:v>
                </c:pt>
                <c:pt idx="704">
                  <c:v>1.1099999999999766</c:v>
                </c:pt>
                <c:pt idx="705">
                  <c:v>0.86000000000000565</c:v>
                </c:pt>
                <c:pt idx="706">
                  <c:v>0.27000000000000357</c:v>
                </c:pt>
                <c:pt idx="707">
                  <c:v>3.5000000000000031</c:v>
                </c:pt>
                <c:pt idx="708">
                  <c:v>1.5700000000000047</c:v>
                </c:pt>
                <c:pt idx="709">
                  <c:v>0.26000000000000467</c:v>
                </c:pt>
                <c:pt idx="710">
                  <c:v>1.1799999999999724</c:v>
                </c:pt>
                <c:pt idx="711">
                  <c:v>0.67000000000001658</c:v>
                </c:pt>
                <c:pt idx="712">
                  <c:v>0.81999999999999862</c:v>
                </c:pt>
                <c:pt idx="713">
                  <c:v>5.0800000000000072</c:v>
                </c:pt>
                <c:pt idx="714">
                  <c:v>0.11999999999999685</c:v>
                </c:pt>
                <c:pt idx="715">
                  <c:v>0.60000000000000064</c:v>
                </c:pt>
                <c:pt idx="716">
                  <c:v>0.32000000000000456</c:v>
                </c:pt>
                <c:pt idx="717">
                  <c:v>0.20000000000000021</c:v>
                </c:pt>
                <c:pt idx="718">
                  <c:v>0.65000000000000691</c:v>
                </c:pt>
                <c:pt idx="719">
                  <c:v>0.28000000000000247</c:v>
                </c:pt>
                <c:pt idx="720">
                  <c:v>0.20000000000000021</c:v>
                </c:pt>
                <c:pt idx="721">
                  <c:v>9.620000000000001</c:v>
                </c:pt>
                <c:pt idx="722">
                  <c:v>1.9699999999999938</c:v>
                </c:pt>
                <c:pt idx="723">
                  <c:v>1.6000000000000021</c:v>
                </c:pt>
                <c:pt idx="724">
                  <c:v>7.9999999999999964</c:v>
                </c:pt>
                <c:pt idx="725">
                  <c:v>2.4999999999999907</c:v>
                </c:pt>
                <c:pt idx="726">
                  <c:v>12.420000000000009</c:v>
                </c:pt>
                <c:pt idx="727">
                  <c:v>2.0700000000000047</c:v>
                </c:pt>
                <c:pt idx="728">
                  <c:v>0.95000000000000662</c:v>
                </c:pt>
                <c:pt idx="729">
                  <c:v>1.0000000000000009</c:v>
                </c:pt>
                <c:pt idx="730">
                  <c:v>0</c:v>
                </c:pt>
                <c:pt idx="731">
                  <c:v>0.9199999999999986</c:v>
                </c:pt>
                <c:pt idx="732">
                  <c:v>0.13999999999999946</c:v>
                </c:pt>
                <c:pt idx="733">
                  <c:v>1.2199999999999633</c:v>
                </c:pt>
                <c:pt idx="734">
                  <c:v>1.3599999999999715</c:v>
                </c:pt>
                <c:pt idx="735">
                  <c:v>0.95999999999999464</c:v>
                </c:pt>
                <c:pt idx="736">
                  <c:v>1.800000000000002</c:v>
                </c:pt>
                <c:pt idx="737">
                  <c:v>0.30000000000000032</c:v>
                </c:pt>
                <c:pt idx="738">
                  <c:v>0.40000000000000036</c:v>
                </c:pt>
                <c:pt idx="739">
                  <c:v>1.3800000000000041</c:v>
                </c:pt>
                <c:pt idx="740">
                  <c:v>0.58000000000000251</c:v>
                </c:pt>
                <c:pt idx="741">
                  <c:v>0.60000000000000064</c:v>
                </c:pt>
                <c:pt idx="742">
                  <c:v>1.1599999999999742</c:v>
                </c:pt>
                <c:pt idx="743">
                  <c:v>4.0000000000006912E-2</c:v>
                </c:pt>
                <c:pt idx="744">
                  <c:v>0.80000000000000071</c:v>
                </c:pt>
                <c:pt idx="745">
                  <c:v>0.30000000000000032</c:v>
                </c:pt>
                <c:pt idx="746">
                  <c:v>0.17999999999999594</c:v>
                </c:pt>
                <c:pt idx="747">
                  <c:v>0.13000000000000789</c:v>
                </c:pt>
                <c:pt idx="748">
                  <c:v>1.0000000000010023E-2</c:v>
                </c:pt>
                <c:pt idx="749">
                  <c:v>9.9999999999991884E-3</c:v>
                </c:pt>
                <c:pt idx="750">
                  <c:v>0.18999999999999576</c:v>
                </c:pt>
                <c:pt idx="751">
                  <c:v>0.56000000000000494</c:v>
                </c:pt>
                <c:pt idx="752">
                  <c:v>0.10999999999999895</c:v>
                </c:pt>
                <c:pt idx="753">
                  <c:v>4.9999999999994514E-2</c:v>
                </c:pt>
                <c:pt idx="754">
                  <c:v>5.9999999999994134E-2</c:v>
                </c:pt>
                <c:pt idx="755">
                  <c:v>9.0000000000001204E-2</c:v>
                </c:pt>
                <c:pt idx="756">
                  <c:v>0.16000000000000458</c:v>
                </c:pt>
                <c:pt idx="757">
                  <c:v>0.10000000000000009</c:v>
                </c:pt>
                <c:pt idx="758">
                  <c:v>9.9999999999991884E-3</c:v>
                </c:pt>
                <c:pt idx="759">
                  <c:v>0</c:v>
                </c:pt>
                <c:pt idx="760">
                  <c:v>0.62000000000000821</c:v>
                </c:pt>
                <c:pt idx="761">
                  <c:v>1.0299999999999681</c:v>
                </c:pt>
                <c:pt idx="762">
                  <c:v>1.1500000000000081</c:v>
                </c:pt>
                <c:pt idx="763">
                  <c:v>4.0000000000006912E-2</c:v>
                </c:pt>
                <c:pt idx="764">
                  <c:v>8.0000000000002347E-2</c:v>
                </c:pt>
                <c:pt idx="765">
                  <c:v>0.40000000000000008</c:v>
                </c:pt>
                <c:pt idx="766">
                  <c:v>0.10000000000000009</c:v>
                </c:pt>
                <c:pt idx="767">
                  <c:v>0.32000000000000456</c:v>
                </c:pt>
                <c:pt idx="768">
                  <c:v>6.9999999999993748E-2</c:v>
                </c:pt>
                <c:pt idx="769">
                  <c:v>0.11999999999999685</c:v>
                </c:pt>
                <c:pt idx="770">
                  <c:v>0</c:v>
                </c:pt>
                <c:pt idx="771">
                  <c:v>0.10000000000000009</c:v>
                </c:pt>
                <c:pt idx="772">
                  <c:v>0.17000000000000348</c:v>
                </c:pt>
                <c:pt idx="773">
                  <c:v>6.0000000000004494E-2</c:v>
                </c:pt>
                <c:pt idx="774">
                  <c:v>9.0000000000001204E-2</c:v>
                </c:pt>
                <c:pt idx="775">
                  <c:v>7.0000000000003421E-2</c:v>
                </c:pt>
                <c:pt idx="776">
                  <c:v>1.9999999999997801E-2</c:v>
                </c:pt>
                <c:pt idx="777">
                  <c:v>4.0000000000006912E-2</c:v>
                </c:pt>
                <c:pt idx="778">
                  <c:v>8.0000000000002347E-2</c:v>
                </c:pt>
                <c:pt idx="779">
                  <c:v>0.10000000000000009</c:v>
                </c:pt>
                <c:pt idx="780">
                  <c:v>2.9999999999996679E-2</c:v>
                </c:pt>
                <c:pt idx="781">
                  <c:v>2.959999999999996</c:v>
                </c:pt>
                <c:pt idx="782">
                  <c:v>0.69000000000000172</c:v>
                </c:pt>
                <c:pt idx="783">
                  <c:v>2.5499999999999972</c:v>
                </c:pt>
                <c:pt idx="784">
                  <c:v>4.9999999999994514E-2</c:v>
                </c:pt>
                <c:pt idx="785">
                  <c:v>0.10000000000000009</c:v>
                </c:pt>
                <c:pt idx="786">
                  <c:v>0.10000000000000009</c:v>
                </c:pt>
                <c:pt idx="787">
                  <c:v>5.0000000000005713E-2</c:v>
                </c:pt>
                <c:pt idx="788">
                  <c:v>0.26000000000000467</c:v>
                </c:pt>
                <c:pt idx="789">
                  <c:v>1.060000000000006</c:v>
                </c:pt>
                <c:pt idx="790">
                  <c:v>0.55000000000000604</c:v>
                </c:pt>
                <c:pt idx="791">
                  <c:v>0.20000000000000021</c:v>
                </c:pt>
                <c:pt idx="792">
                  <c:v>0.51999999999999824</c:v>
                </c:pt>
                <c:pt idx="793">
                  <c:v>0.22000000000000003</c:v>
                </c:pt>
                <c:pt idx="794">
                  <c:v>5.9999999999994134E-2</c:v>
                </c:pt>
                <c:pt idx="795">
                  <c:v>0.29000000000000137</c:v>
                </c:pt>
                <c:pt idx="796">
                  <c:v>0.30000000000000032</c:v>
                </c:pt>
                <c:pt idx="797">
                  <c:v>0.18000000000000241</c:v>
                </c:pt>
                <c:pt idx="798">
                  <c:v>0.26000000000000467</c:v>
                </c:pt>
                <c:pt idx="799">
                  <c:v>1.9999999999997801E-2</c:v>
                </c:pt>
                <c:pt idx="800">
                  <c:v>0.12999999999999975</c:v>
                </c:pt>
                <c:pt idx="801">
                  <c:v>6.9999999999993748E-2</c:v>
                </c:pt>
                <c:pt idx="802">
                  <c:v>0.159999999999999</c:v>
                </c:pt>
                <c:pt idx="803">
                  <c:v>6.9999999999993748E-2</c:v>
                </c:pt>
                <c:pt idx="804">
                  <c:v>0.10000000000000009</c:v>
                </c:pt>
                <c:pt idx="805">
                  <c:v>0.10000000000000009</c:v>
                </c:pt>
                <c:pt idx="806">
                  <c:v>0.14999999999999908</c:v>
                </c:pt>
                <c:pt idx="807">
                  <c:v>7.0000000000003421E-2</c:v>
                </c:pt>
                <c:pt idx="808">
                  <c:v>0.11999999999999685</c:v>
                </c:pt>
                <c:pt idx="809">
                  <c:v>0</c:v>
                </c:pt>
                <c:pt idx="810">
                  <c:v>0.20000000000000021</c:v>
                </c:pt>
                <c:pt idx="811">
                  <c:v>0.35000000000000031</c:v>
                </c:pt>
                <c:pt idx="812">
                  <c:v>4.9999999999994514E-2</c:v>
                </c:pt>
                <c:pt idx="813">
                  <c:v>4.9999999999994514E-2</c:v>
                </c:pt>
                <c:pt idx="814">
                  <c:v>3.9999999999995595E-2</c:v>
                </c:pt>
                <c:pt idx="815">
                  <c:v>0.81999999999999862</c:v>
                </c:pt>
                <c:pt idx="816">
                  <c:v>0.53999999999999604</c:v>
                </c:pt>
                <c:pt idx="817">
                  <c:v>0.53999999999999604</c:v>
                </c:pt>
                <c:pt idx="818">
                  <c:v>0.11999999999999685</c:v>
                </c:pt>
                <c:pt idx="819">
                  <c:v>0.10999999999999895</c:v>
                </c:pt>
                <c:pt idx="820">
                  <c:v>0.79000000000000181</c:v>
                </c:pt>
                <c:pt idx="821">
                  <c:v>1.8100000000000005</c:v>
                </c:pt>
                <c:pt idx="822">
                  <c:v>5.100000000000005</c:v>
                </c:pt>
                <c:pt idx="823">
                  <c:v>4.7999999999999936</c:v>
                </c:pt>
                <c:pt idx="824">
                  <c:v>1.1000000000000021</c:v>
                </c:pt>
                <c:pt idx="825">
                  <c:v>0.10000000000000009</c:v>
                </c:pt>
                <c:pt idx="826">
                  <c:v>1.9999999999997801E-2</c:v>
                </c:pt>
                <c:pt idx="827">
                  <c:v>0.71999999999999864</c:v>
                </c:pt>
                <c:pt idx="828">
                  <c:v>3.1399999999999983</c:v>
                </c:pt>
                <c:pt idx="829">
                  <c:v>9.210000000000008</c:v>
                </c:pt>
                <c:pt idx="830">
                  <c:v>0.67000000000000548</c:v>
                </c:pt>
                <c:pt idx="831">
                  <c:v>0.8800000000000141</c:v>
                </c:pt>
                <c:pt idx="832">
                  <c:v>0.79000000000000181</c:v>
                </c:pt>
                <c:pt idx="833">
                  <c:v>0.11000000000001009</c:v>
                </c:pt>
                <c:pt idx="834">
                  <c:v>0.22000000000000003</c:v>
                </c:pt>
                <c:pt idx="835">
                  <c:v>0.52000000000000934</c:v>
                </c:pt>
                <c:pt idx="836">
                  <c:v>0.20000000000000021</c:v>
                </c:pt>
                <c:pt idx="837">
                  <c:v>0.31999999999999806</c:v>
                </c:pt>
                <c:pt idx="838">
                  <c:v>4.4800000000000004</c:v>
                </c:pt>
                <c:pt idx="839">
                  <c:v>6.9999999999993748E-2</c:v>
                </c:pt>
                <c:pt idx="840">
                  <c:v>0.34000000000000696</c:v>
                </c:pt>
                <c:pt idx="841">
                  <c:v>3.9699999999999847</c:v>
                </c:pt>
                <c:pt idx="842">
                  <c:v>18.660000000000011</c:v>
                </c:pt>
                <c:pt idx="843">
                  <c:v>1.560000000000006</c:v>
                </c:pt>
                <c:pt idx="844">
                  <c:v>13.000000000000012</c:v>
                </c:pt>
                <c:pt idx="845">
                  <c:v>0.97000000000000464</c:v>
                </c:pt>
                <c:pt idx="846">
                  <c:v>1.310000000000012</c:v>
                </c:pt>
                <c:pt idx="847">
                  <c:v>2.6999999999999913</c:v>
                </c:pt>
                <c:pt idx="848">
                  <c:v>1.5700000000000047</c:v>
                </c:pt>
                <c:pt idx="849">
                  <c:v>3.3700000000000063</c:v>
                </c:pt>
                <c:pt idx="850">
                  <c:v>16.559999999999992</c:v>
                </c:pt>
                <c:pt idx="851">
                  <c:v>10.31</c:v>
                </c:pt>
                <c:pt idx="852">
                  <c:v>4.709999999999992</c:v>
                </c:pt>
                <c:pt idx="853">
                  <c:v>2.6999999999999913</c:v>
                </c:pt>
                <c:pt idx="854">
                  <c:v>0.26999999999999885</c:v>
                </c:pt>
                <c:pt idx="855">
                  <c:v>0.73000000000000864</c:v>
                </c:pt>
                <c:pt idx="856">
                  <c:v>1.9999999999997801E-2</c:v>
                </c:pt>
                <c:pt idx="857">
                  <c:v>0.16000000000000458</c:v>
                </c:pt>
                <c:pt idx="858">
                  <c:v>9.9999999999991498E-2</c:v>
                </c:pt>
                <c:pt idx="859">
                  <c:v>1.21</c:v>
                </c:pt>
                <c:pt idx="860">
                  <c:v>14.010000000000012</c:v>
                </c:pt>
                <c:pt idx="861">
                  <c:v>0.29999999999999827</c:v>
                </c:pt>
                <c:pt idx="862">
                  <c:v>0.51000000000001044</c:v>
                </c:pt>
                <c:pt idx="863">
                  <c:v>0.75000000000001465</c:v>
                </c:pt>
                <c:pt idx="864">
                  <c:v>2.3300000000000067</c:v>
                </c:pt>
                <c:pt idx="865">
                  <c:v>3.5299999999999887</c:v>
                </c:pt>
                <c:pt idx="866">
                  <c:v>0.78000000000000291</c:v>
                </c:pt>
                <c:pt idx="867">
                  <c:v>0</c:v>
                </c:pt>
                <c:pt idx="868">
                  <c:v>3.6000000000000032</c:v>
                </c:pt>
                <c:pt idx="869">
                  <c:v>6.399999999999995</c:v>
                </c:pt>
                <c:pt idx="870">
                  <c:v>1.9999999999997801E-2</c:v>
                </c:pt>
                <c:pt idx="871">
                  <c:v>1.6700000000000061</c:v>
                </c:pt>
                <c:pt idx="872">
                  <c:v>4.0000000000017813E-2</c:v>
                </c:pt>
                <c:pt idx="873">
                  <c:v>1.6899999999999717</c:v>
                </c:pt>
                <c:pt idx="874">
                  <c:v>0.39000000000000701</c:v>
                </c:pt>
                <c:pt idx="875">
                  <c:v>8.67</c:v>
                </c:pt>
                <c:pt idx="876">
                  <c:v>1.619999999999977</c:v>
                </c:pt>
                <c:pt idx="877">
                  <c:v>3.9999999999995595E-2</c:v>
                </c:pt>
                <c:pt idx="878">
                  <c:v>0.41000000000000031</c:v>
                </c:pt>
                <c:pt idx="879">
                  <c:v>9.9999999999991884E-3</c:v>
                </c:pt>
                <c:pt idx="880">
                  <c:v>0.24</c:v>
                </c:pt>
                <c:pt idx="881">
                  <c:v>0.40000000000000036</c:v>
                </c:pt>
                <c:pt idx="882">
                  <c:v>1.0999999999999666</c:v>
                </c:pt>
                <c:pt idx="883">
                  <c:v>0.60000000000000064</c:v>
                </c:pt>
                <c:pt idx="884">
                  <c:v>3.8200000000000007</c:v>
                </c:pt>
                <c:pt idx="885">
                  <c:v>5.5600000000000085</c:v>
                </c:pt>
                <c:pt idx="886">
                  <c:v>6.3999999999999835</c:v>
                </c:pt>
                <c:pt idx="887">
                  <c:v>0.81999999999999862</c:v>
                </c:pt>
                <c:pt idx="888">
                  <c:v>1.9999999999997801E-2</c:v>
                </c:pt>
                <c:pt idx="889">
                  <c:v>1.2600000000000167</c:v>
                </c:pt>
                <c:pt idx="890">
                  <c:v>3.2599999999999962</c:v>
                </c:pt>
                <c:pt idx="891">
                  <c:v>9.9999999999991884E-3</c:v>
                </c:pt>
                <c:pt idx="892">
                  <c:v>1.1700000000000061</c:v>
                </c:pt>
                <c:pt idx="893">
                  <c:v>0.19000000000000128</c:v>
                </c:pt>
                <c:pt idx="894">
                  <c:v>5.0000000000016934E-2</c:v>
                </c:pt>
                <c:pt idx="895">
                  <c:v>2.0100000000000007</c:v>
                </c:pt>
                <c:pt idx="896">
                  <c:v>47.050000000000004</c:v>
                </c:pt>
                <c:pt idx="897">
                  <c:v>10.20000000000001</c:v>
                </c:pt>
                <c:pt idx="898">
                  <c:v>33.170000000000009</c:v>
                </c:pt>
                <c:pt idx="899">
                  <c:v>9.9900000000000091</c:v>
                </c:pt>
                <c:pt idx="900">
                  <c:v>0.44000000000000006</c:v>
                </c:pt>
                <c:pt idx="901">
                  <c:v>0.13000000000000789</c:v>
                </c:pt>
                <c:pt idx="902">
                  <c:v>0.18000000000000241</c:v>
                </c:pt>
                <c:pt idx="903">
                  <c:v>0.25999999999999918</c:v>
                </c:pt>
                <c:pt idx="904">
                  <c:v>0.79000000000000181</c:v>
                </c:pt>
                <c:pt idx="905">
                  <c:v>2.8999999999999777</c:v>
                </c:pt>
                <c:pt idx="906">
                  <c:v>2.7000000000000202</c:v>
                </c:pt>
                <c:pt idx="907">
                  <c:v>0.76000000000001577</c:v>
                </c:pt>
                <c:pt idx="908">
                  <c:v>0.51999999999998714</c:v>
                </c:pt>
                <c:pt idx="909">
                  <c:v>1.1700000000000061</c:v>
                </c:pt>
                <c:pt idx="910">
                  <c:v>2.7900000000000036</c:v>
                </c:pt>
                <c:pt idx="911">
                  <c:v>4.9999999999994514E-2</c:v>
                </c:pt>
                <c:pt idx="912">
                  <c:v>0.46</c:v>
                </c:pt>
                <c:pt idx="913">
                  <c:v>0.41000000000000031</c:v>
                </c:pt>
                <c:pt idx="914">
                  <c:v>0.22000000000000003</c:v>
                </c:pt>
                <c:pt idx="915">
                  <c:v>0.52999999999998604</c:v>
                </c:pt>
                <c:pt idx="916">
                  <c:v>0.43000000000000038</c:v>
                </c:pt>
                <c:pt idx="917">
                  <c:v>7.8200000000000047</c:v>
                </c:pt>
                <c:pt idx="918">
                  <c:v>0.74000000000000765</c:v>
                </c:pt>
                <c:pt idx="919">
                  <c:v>0.66000000000000658</c:v>
                </c:pt>
                <c:pt idx="920">
                  <c:v>2.8000000000000025</c:v>
                </c:pt>
                <c:pt idx="921">
                  <c:v>0.8999999999999897</c:v>
                </c:pt>
                <c:pt idx="922">
                  <c:v>0.44000000000000006</c:v>
                </c:pt>
                <c:pt idx="923">
                  <c:v>1.3400000000000081</c:v>
                </c:pt>
                <c:pt idx="924">
                  <c:v>0.49999999999999994</c:v>
                </c:pt>
                <c:pt idx="925">
                  <c:v>0.9000000000000119</c:v>
                </c:pt>
                <c:pt idx="926">
                  <c:v>1.2599999999999638</c:v>
                </c:pt>
                <c:pt idx="927">
                  <c:v>0</c:v>
                </c:pt>
                <c:pt idx="928">
                  <c:v>0.13000000000000789</c:v>
                </c:pt>
                <c:pt idx="929">
                  <c:v>0.45</c:v>
                </c:pt>
                <c:pt idx="930">
                  <c:v>8.9999999999990768E-2</c:v>
                </c:pt>
                <c:pt idx="931">
                  <c:v>5.0000000000016934E-2</c:v>
                </c:pt>
                <c:pt idx="932">
                  <c:v>0.25000000000001676</c:v>
                </c:pt>
                <c:pt idx="933">
                  <c:v>6.0000000000015832E-2</c:v>
                </c:pt>
                <c:pt idx="934">
                  <c:v>0.26999999999999885</c:v>
                </c:pt>
                <c:pt idx="935">
                  <c:v>6.4200000000000035</c:v>
                </c:pt>
                <c:pt idx="936">
                  <c:v>0.60000000000000064</c:v>
                </c:pt>
                <c:pt idx="937">
                  <c:v>1.2299999999999625</c:v>
                </c:pt>
                <c:pt idx="938">
                  <c:v>1.4599999999999589</c:v>
                </c:pt>
                <c:pt idx="939">
                  <c:v>0.9100000000000108</c:v>
                </c:pt>
                <c:pt idx="940">
                  <c:v>0.29999999999999827</c:v>
                </c:pt>
                <c:pt idx="941">
                  <c:v>0.95000000000000662</c:v>
                </c:pt>
                <c:pt idx="942">
                  <c:v>1.1500000000000081</c:v>
                </c:pt>
                <c:pt idx="943">
                  <c:v>0.92999999999998662</c:v>
                </c:pt>
                <c:pt idx="944">
                  <c:v>2.9999999999996679E-2</c:v>
                </c:pt>
                <c:pt idx="945">
                  <c:v>0.70000000000001172</c:v>
                </c:pt>
                <c:pt idx="946">
                  <c:v>0.20000000000000021</c:v>
                </c:pt>
                <c:pt idx="947">
                  <c:v>0.60000000000000064</c:v>
                </c:pt>
                <c:pt idx="948">
                  <c:v>1.9999999999997801E-2</c:v>
                </c:pt>
                <c:pt idx="949">
                  <c:v>0.49999999999999994</c:v>
                </c:pt>
                <c:pt idx="950">
                  <c:v>0.68000000000001393</c:v>
                </c:pt>
                <c:pt idx="951">
                  <c:v>0.15000000000000571</c:v>
                </c:pt>
                <c:pt idx="952">
                  <c:v>0.14000000000000679</c:v>
                </c:pt>
                <c:pt idx="953">
                  <c:v>0.21000000000000021</c:v>
                </c:pt>
                <c:pt idx="954">
                  <c:v>0.46000000000001595</c:v>
                </c:pt>
                <c:pt idx="955">
                  <c:v>1.2600000000000167</c:v>
                </c:pt>
                <c:pt idx="956">
                  <c:v>0</c:v>
                </c:pt>
                <c:pt idx="957">
                  <c:v>0.80000000000000071</c:v>
                </c:pt>
                <c:pt idx="958">
                  <c:v>3.499999999999992</c:v>
                </c:pt>
                <c:pt idx="959">
                  <c:v>0.40000000000000036</c:v>
                </c:pt>
                <c:pt idx="960">
                  <c:v>1.0299999999999681</c:v>
                </c:pt>
                <c:pt idx="961">
                  <c:v>4.4800000000000004</c:v>
                </c:pt>
                <c:pt idx="962">
                  <c:v>1.7500000000000071</c:v>
                </c:pt>
                <c:pt idx="963">
                  <c:v>0.44000000000000006</c:v>
                </c:pt>
                <c:pt idx="964">
                  <c:v>1.9600000000000259</c:v>
                </c:pt>
                <c:pt idx="965">
                  <c:v>4.8499999999999988</c:v>
                </c:pt>
                <c:pt idx="966">
                  <c:v>3.5799999999999828</c:v>
                </c:pt>
                <c:pt idx="967">
                  <c:v>2.4099999999999997</c:v>
                </c:pt>
                <c:pt idx="968">
                  <c:v>4.0000000000017813E-2</c:v>
                </c:pt>
                <c:pt idx="969">
                  <c:v>0.13999999999998491</c:v>
                </c:pt>
                <c:pt idx="970">
                  <c:v>0.23</c:v>
                </c:pt>
                <c:pt idx="971">
                  <c:v>0.26999999999999885</c:v>
                </c:pt>
                <c:pt idx="972">
                  <c:v>1.0199999999999692</c:v>
                </c:pt>
                <c:pt idx="973">
                  <c:v>14.760000000000019</c:v>
                </c:pt>
                <c:pt idx="974">
                  <c:v>0.33999999999999708</c:v>
                </c:pt>
                <c:pt idx="975">
                  <c:v>11.780000000000012</c:v>
                </c:pt>
                <c:pt idx="976">
                  <c:v>4.7399999999999904</c:v>
                </c:pt>
                <c:pt idx="977">
                  <c:v>8.0000000000013505E-2</c:v>
                </c:pt>
                <c:pt idx="978">
                  <c:v>0.3800000000000075</c:v>
                </c:pt>
                <c:pt idx="979">
                  <c:v>0.68</c:v>
                </c:pt>
                <c:pt idx="980">
                  <c:v>1.2999999999999632</c:v>
                </c:pt>
                <c:pt idx="981">
                  <c:v>1.6399999999999748</c:v>
                </c:pt>
                <c:pt idx="982">
                  <c:v>7.9999999999992133E-2</c:v>
                </c:pt>
                <c:pt idx="983">
                  <c:v>0.22000000000000003</c:v>
                </c:pt>
                <c:pt idx="984">
                  <c:v>4.4999999999999929</c:v>
                </c:pt>
                <c:pt idx="985">
                  <c:v>9.0000000000000071</c:v>
                </c:pt>
                <c:pt idx="986">
                  <c:v>100</c:v>
                </c:pt>
                <c:pt idx="987">
                  <c:v>29.999999999999982</c:v>
                </c:pt>
                <c:pt idx="988">
                  <c:v>22.000000000000021</c:v>
                </c:pt>
                <c:pt idx="989">
                  <c:v>50.5</c:v>
                </c:pt>
                <c:pt idx="990">
                  <c:v>3.9000000000000146</c:v>
                </c:pt>
                <c:pt idx="991">
                  <c:v>0.35000000000000586</c:v>
                </c:pt>
                <c:pt idx="992">
                  <c:v>0.34000000000000696</c:v>
                </c:pt>
                <c:pt idx="993">
                  <c:v>1.4399999999999582</c:v>
                </c:pt>
                <c:pt idx="994">
                  <c:v>1.829999999999973</c:v>
                </c:pt>
                <c:pt idx="995">
                  <c:v>0.33000000000001362</c:v>
                </c:pt>
                <c:pt idx="996">
                  <c:v>0.37000000000000388</c:v>
                </c:pt>
                <c:pt idx="997">
                  <c:v>1.6399999999999748</c:v>
                </c:pt>
                <c:pt idx="998">
                  <c:v>0.36000000000000482</c:v>
                </c:pt>
                <c:pt idx="999">
                  <c:v>2.2000000000000042</c:v>
                </c:pt>
                <c:pt idx="1000">
                  <c:v>0.49999999999999994</c:v>
                </c:pt>
                <c:pt idx="1001">
                  <c:v>0.9000000000000119</c:v>
                </c:pt>
                <c:pt idx="1002">
                  <c:v>0.76999999999999436</c:v>
                </c:pt>
                <c:pt idx="1003">
                  <c:v>0.3800000000000075</c:v>
                </c:pt>
                <c:pt idx="1004">
                  <c:v>0.95000000000000662</c:v>
                </c:pt>
                <c:pt idx="1005">
                  <c:v>0.62000000000000821</c:v>
                </c:pt>
                <c:pt idx="1006">
                  <c:v>0.58000000000000251</c:v>
                </c:pt>
                <c:pt idx="1007">
                  <c:v>0.40000000000000036</c:v>
                </c:pt>
                <c:pt idx="1008">
                  <c:v>0.51999999999998714</c:v>
                </c:pt>
                <c:pt idx="1009">
                  <c:v>1.9999999999997801E-2</c:v>
                </c:pt>
                <c:pt idx="1010">
                  <c:v>1.1000000000000121</c:v>
                </c:pt>
                <c:pt idx="1011">
                  <c:v>9.9999999999991498E-2</c:v>
                </c:pt>
                <c:pt idx="1012">
                  <c:v>0</c:v>
                </c:pt>
                <c:pt idx="1013">
                  <c:v>0.43000000000000038</c:v>
                </c:pt>
                <c:pt idx="1014">
                  <c:v>0.63000000000002065</c:v>
                </c:pt>
                <c:pt idx="1015">
                  <c:v>0.13999999999998491</c:v>
                </c:pt>
                <c:pt idx="1016">
                  <c:v>0.80000000000000071</c:v>
                </c:pt>
                <c:pt idx="1017">
                  <c:v>5.699999999999994</c:v>
                </c:pt>
                <c:pt idx="1018">
                  <c:v>3.8000000000000034</c:v>
                </c:pt>
                <c:pt idx="1019">
                  <c:v>1.2000000000000011</c:v>
                </c:pt>
                <c:pt idx="1020">
                  <c:v>1.2799999999999629</c:v>
                </c:pt>
                <c:pt idx="1021">
                  <c:v>1.4199999999999595</c:v>
                </c:pt>
                <c:pt idx="1022">
                  <c:v>0.47000000000001485</c:v>
                </c:pt>
                <c:pt idx="1023">
                  <c:v>0.12999999999998571</c:v>
                </c:pt>
                <c:pt idx="1024">
                  <c:v>0.70000000000001172</c:v>
                </c:pt>
                <c:pt idx="1025">
                  <c:v>6.9999999999993748E-2</c:v>
                </c:pt>
                <c:pt idx="1026">
                  <c:v>0.18000000000000241</c:v>
                </c:pt>
                <c:pt idx="1027">
                  <c:v>0.16000000000000458</c:v>
                </c:pt>
                <c:pt idx="1028">
                  <c:v>0.75000000000001465</c:v>
                </c:pt>
                <c:pt idx="1029">
                  <c:v>0.16000000000000458</c:v>
                </c:pt>
                <c:pt idx="1030">
                  <c:v>0.33999999999999708</c:v>
                </c:pt>
                <c:pt idx="1031">
                  <c:v>0</c:v>
                </c:pt>
                <c:pt idx="1032">
                  <c:v>5.0000000000016934E-2</c:v>
                </c:pt>
                <c:pt idx="1033">
                  <c:v>1.050000000000018</c:v>
                </c:pt>
                <c:pt idx="1034">
                  <c:v>0.8800000000000141</c:v>
                </c:pt>
                <c:pt idx="1035">
                  <c:v>4.0200000000000005</c:v>
                </c:pt>
                <c:pt idx="1036">
                  <c:v>1.0999999999999666</c:v>
                </c:pt>
                <c:pt idx="1037">
                  <c:v>0.65000000000000691</c:v>
                </c:pt>
                <c:pt idx="1038">
                  <c:v>4.6499999999999986</c:v>
                </c:pt>
                <c:pt idx="1039">
                  <c:v>9.9999999999991498E-2</c:v>
                </c:pt>
                <c:pt idx="1040">
                  <c:v>1.3299999999999612</c:v>
                </c:pt>
                <c:pt idx="1041">
                  <c:v>0.17999999999998312</c:v>
                </c:pt>
                <c:pt idx="1042">
                  <c:v>0.28999999999999915</c:v>
                </c:pt>
                <c:pt idx="1043">
                  <c:v>8.8600000000000048</c:v>
                </c:pt>
                <c:pt idx="1044">
                  <c:v>0.18000000000000241</c:v>
                </c:pt>
                <c:pt idx="1045">
                  <c:v>2.9999999999996679E-2</c:v>
                </c:pt>
                <c:pt idx="1046">
                  <c:v>0.47000000000000003</c:v>
                </c:pt>
                <c:pt idx="1047">
                  <c:v>1.1799999999999613</c:v>
                </c:pt>
                <c:pt idx="1048">
                  <c:v>3.6000000000000032</c:v>
                </c:pt>
                <c:pt idx="1049">
                  <c:v>0.20000000000000021</c:v>
                </c:pt>
                <c:pt idx="1050">
                  <c:v>5.0000000000016934E-2</c:v>
                </c:pt>
                <c:pt idx="1051">
                  <c:v>0.11999999999998665</c:v>
                </c:pt>
                <c:pt idx="1052">
                  <c:v>11.450000000000006</c:v>
                </c:pt>
                <c:pt idx="1053">
                  <c:v>7.0799999999999974</c:v>
                </c:pt>
                <c:pt idx="1054">
                  <c:v>11.20000000000001</c:v>
                </c:pt>
                <c:pt idx="1055">
                  <c:v>30.599999999999984</c:v>
                </c:pt>
                <c:pt idx="1056">
                  <c:v>15.200000000000014</c:v>
                </c:pt>
                <c:pt idx="1057">
                  <c:v>15.719999999999999</c:v>
                </c:pt>
                <c:pt idx="1058">
                  <c:v>20.67000000000003</c:v>
                </c:pt>
                <c:pt idx="1059">
                  <c:v>37.049999999999983</c:v>
                </c:pt>
                <c:pt idx="1060">
                  <c:v>4.5999999999999819</c:v>
                </c:pt>
                <c:pt idx="1061">
                  <c:v>2.2599999999999731</c:v>
                </c:pt>
                <c:pt idx="1062">
                  <c:v>65.140000000000015</c:v>
                </c:pt>
                <c:pt idx="1063">
                  <c:v>39.20000000000001</c:v>
                </c:pt>
                <c:pt idx="1064">
                  <c:v>12.460000000000004</c:v>
                </c:pt>
                <c:pt idx="1065">
                  <c:v>0.70999999999998864</c:v>
                </c:pt>
                <c:pt idx="1066">
                  <c:v>9.8300000000000054</c:v>
                </c:pt>
                <c:pt idx="1067">
                  <c:v>3.7000000000000202</c:v>
                </c:pt>
                <c:pt idx="1068">
                  <c:v>22.300000000000008</c:v>
                </c:pt>
                <c:pt idx="1069">
                  <c:v>1.5000000000000124</c:v>
                </c:pt>
                <c:pt idx="1070">
                  <c:v>1.7700000000000049</c:v>
                </c:pt>
                <c:pt idx="1071">
                  <c:v>5.2700000000000191</c:v>
                </c:pt>
                <c:pt idx="1072">
                  <c:v>2.9999999999999787</c:v>
                </c:pt>
                <c:pt idx="1073">
                  <c:v>0.9300000000000086</c:v>
                </c:pt>
                <c:pt idx="1074">
                  <c:v>0.97000000000000464</c:v>
                </c:pt>
                <c:pt idx="1075">
                  <c:v>7.9000000000000181</c:v>
                </c:pt>
                <c:pt idx="1076">
                  <c:v>1.829999999999973</c:v>
                </c:pt>
                <c:pt idx="1077">
                  <c:v>0.26999999999999885</c:v>
                </c:pt>
                <c:pt idx="1078">
                  <c:v>1.1800000000000141</c:v>
                </c:pt>
                <c:pt idx="1079">
                  <c:v>0.40000000000000036</c:v>
                </c:pt>
                <c:pt idx="1080">
                  <c:v>1.820000000000022</c:v>
                </c:pt>
                <c:pt idx="1081">
                  <c:v>5.1400000000000095</c:v>
                </c:pt>
                <c:pt idx="1082">
                  <c:v>3.1999999999999584</c:v>
                </c:pt>
                <c:pt idx="1083">
                  <c:v>1.0600000000000165</c:v>
                </c:pt>
                <c:pt idx="1084">
                  <c:v>2.7000000000000202</c:v>
                </c:pt>
                <c:pt idx="1085">
                  <c:v>14.100000000000001</c:v>
                </c:pt>
                <c:pt idx="1086">
                  <c:v>26.6</c:v>
                </c:pt>
                <c:pt idx="1087">
                  <c:v>3.0399999999999983</c:v>
                </c:pt>
                <c:pt idx="1088">
                  <c:v>4.1600000000000055</c:v>
                </c:pt>
                <c:pt idx="1089">
                  <c:v>12.5</c:v>
                </c:pt>
                <c:pt idx="1090">
                  <c:v>6.0000000000000053</c:v>
                </c:pt>
                <c:pt idx="1091">
                  <c:v>2.1199999999999877</c:v>
                </c:pt>
                <c:pt idx="1092">
                  <c:v>0.23</c:v>
                </c:pt>
                <c:pt idx="1093">
                  <c:v>3.069999999999995</c:v>
                </c:pt>
                <c:pt idx="1094">
                  <c:v>0.18000000000000241</c:v>
                </c:pt>
                <c:pt idx="1095">
                  <c:v>2.8000000000000025</c:v>
                </c:pt>
                <c:pt idx="1096">
                  <c:v>1.4000000000000012</c:v>
                </c:pt>
                <c:pt idx="1097">
                  <c:v>3.4800000000000182</c:v>
                </c:pt>
                <c:pt idx="1098">
                  <c:v>2.42</c:v>
                </c:pt>
                <c:pt idx="1099">
                  <c:v>0.13999999999998491</c:v>
                </c:pt>
                <c:pt idx="1100">
                  <c:v>0.16000000000000458</c:v>
                </c:pt>
                <c:pt idx="1101">
                  <c:v>2.5900000000000034</c:v>
                </c:pt>
                <c:pt idx="1102">
                  <c:v>3.9999999999995595E-2</c:v>
                </c:pt>
                <c:pt idx="1103">
                  <c:v>9.9999999999991884E-3</c:v>
                </c:pt>
                <c:pt idx="1104">
                  <c:v>0.60000000000000064</c:v>
                </c:pt>
                <c:pt idx="1105">
                  <c:v>0.10000000000001119</c:v>
                </c:pt>
                <c:pt idx="1106">
                  <c:v>0.43000000000000038</c:v>
                </c:pt>
                <c:pt idx="1107">
                  <c:v>0.26999999999999885</c:v>
                </c:pt>
                <c:pt idx="1108">
                  <c:v>0.20000000000000021</c:v>
                </c:pt>
                <c:pt idx="1109">
                  <c:v>0</c:v>
                </c:pt>
                <c:pt idx="1110">
                  <c:v>1.379999999999959</c:v>
                </c:pt>
                <c:pt idx="1111">
                  <c:v>0.82999999999999763</c:v>
                </c:pt>
                <c:pt idx="1112">
                  <c:v>0.14999999999998645</c:v>
                </c:pt>
                <c:pt idx="1113">
                  <c:v>9.9999999999991884E-3</c:v>
                </c:pt>
                <c:pt idx="1114">
                  <c:v>2.0899999999999919</c:v>
                </c:pt>
                <c:pt idx="1115">
                  <c:v>2.7600000000000082</c:v>
                </c:pt>
                <c:pt idx="1116">
                  <c:v>1.2899999999999623</c:v>
                </c:pt>
                <c:pt idx="1117">
                  <c:v>3.8499999999999979</c:v>
                </c:pt>
                <c:pt idx="1118">
                  <c:v>2.0000000000000018</c:v>
                </c:pt>
                <c:pt idx="1119">
                  <c:v>2.2899999999999952</c:v>
                </c:pt>
                <c:pt idx="1120">
                  <c:v>8.69</c:v>
                </c:pt>
                <c:pt idx="1121">
                  <c:v>31.370000000000008</c:v>
                </c:pt>
                <c:pt idx="1122">
                  <c:v>8.2499999999999787</c:v>
                </c:pt>
                <c:pt idx="1123">
                  <c:v>28.300000000000036</c:v>
                </c:pt>
                <c:pt idx="1124">
                  <c:v>19.69999999999996</c:v>
                </c:pt>
                <c:pt idx="1125">
                  <c:v>52.670000000000009</c:v>
                </c:pt>
                <c:pt idx="1126">
                  <c:v>0.15000000000000571</c:v>
                </c:pt>
                <c:pt idx="1127">
                  <c:v>7.9999999999992133E-2</c:v>
                </c:pt>
                <c:pt idx="1128">
                  <c:v>13.420000000000009</c:v>
                </c:pt>
                <c:pt idx="1129">
                  <c:v>13.640000000000008</c:v>
                </c:pt>
                <c:pt idx="1130">
                  <c:v>6.6400000000000015</c:v>
                </c:pt>
                <c:pt idx="1131">
                  <c:v>7.8999999999999959</c:v>
                </c:pt>
                <c:pt idx="1132">
                  <c:v>6.5999999999999837</c:v>
                </c:pt>
                <c:pt idx="1133">
                  <c:v>10.600000000000001</c:v>
                </c:pt>
                <c:pt idx="1134">
                  <c:v>6.8599999999999985</c:v>
                </c:pt>
                <c:pt idx="1135">
                  <c:v>0.8999999999999897</c:v>
                </c:pt>
                <c:pt idx="1136">
                  <c:v>13.75000000000002</c:v>
                </c:pt>
                <c:pt idx="1137">
                  <c:v>5.7099999999999929</c:v>
                </c:pt>
                <c:pt idx="1138">
                  <c:v>16.999999999999989</c:v>
                </c:pt>
                <c:pt idx="1139">
                  <c:v>17.000000000000014</c:v>
                </c:pt>
                <c:pt idx="1140">
                  <c:v>10.000000000000002</c:v>
                </c:pt>
                <c:pt idx="1141">
                  <c:v>11.000000000000002</c:v>
                </c:pt>
                <c:pt idx="1142">
                  <c:v>8.6000000000000085</c:v>
                </c:pt>
                <c:pt idx="1143">
                  <c:v>5.9500000000000108</c:v>
                </c:pt>
                <c:pt idx="1144">
                  <c:v>0.26999999999999885</c:v>
                </c:pt>
                <c:pt idx="1145">
                  <c:v>87.38</c:v>
                </c:pt>
                <c:pt idx="1146">
                  <c:v>91.6</c:v>
                </c:pt>
                <c:pt idx="1147">
                  <c:v>0.10999999999998789</c:v>
                </c:pt>
                <c:pt idx="1148">
                  <c:v>5.8900000000000166</c:v>
                </c:pt>
                <c:pt idx="1149">
                  <c:v>2.8999999999999777</c:v>
                </c:pt>
                <c:pt idx="1150">
                  <c:v>0.29999999999999827</c:v>
                </c:pt>
                <c:pt idx="1151">
                  <c:v>1.2999999999999632</c:v>
                </c:pt>
                <c:pt idx="1152">
                  <c:v>2.6999999999999913</c:v>
                </c:pt>
                <c:pt idx="1153">
                  <c:v>0.66000000000002723</c:v>
                </c:pt>
                <c:pt idx="1154">
                  <c:v>0.12999999999998571</c:v>
                </c:pt>
                <c:pt idx="1155">
                  <c:v>9.9999999999991498E-2</c:v>
                </c:pt>
                <c:pt idx="1156">
                  <c:v>9.0000000000012528E-2</c:v>
                </c:pt>
                <c:pt idx="1157">
                  <c:v>7.0000000000014509E-2</c:v>
                </c:pt>
                <c:pt idx="1158">
                  <c:v>0.63000000000000811</c:v>
                </c:pt>
                <c:pt idx="1159">
                  <c:v>5.4999999999999938</c:v>
                </c:pt>
                <c:pt idx="1160">
                  <c:v>0.60000000000000064</c:v>
                </c:pt>
                <c:pt idx="1161">
                  <c:v>0.40000000000000036</c:v>
                </c:pt>
                <c:pt idx="1162">
                  <c:v>5.8000000000000052</c:v>
                </c:pt>
                <c:pt idx="1163">
                  <c:v>3.9999999999995595E-2</c:v>
                </c:pt>
                <c:pt idx="1164">
                  <c:v>0.79000000000000181</c:v>
                </c:pt>
                <c:pt idx="1165">
                  <c:v>0.16000000000000458</c:v>
                </c:pt>
                <c:pt idx="1166">
                  <c:v>0.99000000000000199</c:v>
                </c:pt>
                <c:pt idx="1167">
                  <c:v>2.8999999999999777</c:v>
                </c:pt>
                <c:pt idx="1168">
                  <c:v>0.43000000000000038</c:v>
                </c:pt>
                <c:pt idx="1169">
                  <c:v>0.57000000000000384</c:v>
                </c:pt>
                <c:pt idx="1170">
                  <c:v>0.60000000000000064</c:v>
                </c:pt>
                <c:pt idx="1171">
                  <c:v>0.29999999999999827</c:v>
                </c:pt>
                <c:pt idx="1172">
                  <c:v>0.8800000000000141</c:v>
                </c:pt>
                <c:pt idx="1173">
                  <c:v>5.8199999999999985</c:v>
                </c:pt>
                <c:pt idx="1174">
                  <c:v>5.1999999999999815</c:v>
                </c:pt>
                <c:pt idx="1175">
                  <c:v>7.9700000000000104</c:v>
                </c:pt>
                <c:pt idx="1176">
                  <c:v>7.1299999999999875</c:v>
                </c:pt>
                <c:pt idx="1177">
                  <c:v>1.950000000000027</c:v>
                </c:pt>
                <c:pt idx="1178">
                  <c:v>13.850000000000026</c:v>
                </c:pt>
                <c:pt idx="1179">
                  <c:v>2.2000000000000042</c:v>
                </c:pt>
                <c:pt idx="1180">
                  <c:v>6.7500000000000115</c:v>
                </c:pt>
                <c:pt idx="1181">
                  <c:v>1.5900000000000025</c:v>
                </c:pt>
                <c:pt idx="1182">
                  <c:v>0.36000000000000482</c:v>
                </c:pt>
                <c:pt idx="1183">
                  <c:v>6.2000000000000064</c:v>
                </c:pt>
                <c:pt idx="1184">
                  <c:v>17.499999999999982</c:v>
                </c:pt>
                <c:pt idx="1185">
                  <c:v>10.700000000000021</c:v>
                </c:pt>
                <c:pt idx="1186">
                  <c:v>0.19999999999997894</c:v>
                </c:pt>
                <c:pt idx="1187">
                  <c:v>22.67000000000003</c:v>
                </c:pt>
                <c:pt idx="1188">
                  <c:v>13.440000000000008</c:v>
                </c:pt>
                <c:pt idx="1189">
                  <c:v>11.410000000000009</c:v>
                </c:pt>
                <c:pt idx="1190">
                  <c:v>11.700000000000001</c:v>
                </c:pt>
                <c:pt idx="1191">
                  <c:v>9.4000000000000021</c:v>
                </c:pt>
                <c:pt idx="1192">
                  <c:v>0.19999999999997894</c:v>
                </c:pt>
                <c:pt idx="1193">
                  <c:v>0.49999999999999994</c:v>
                </c:pt>
                <c:pt idx="1194">
                  <c:v>0.74999999999999512</c:v>
                </c:pt>
                <c:pt idx="1195">
                  <c:v>2.4499999999999744</c:v>
                </c:pt>
                <c:pt idx="1196">
                  <c:v>2.3199999999999577</c:v>
                </c:pt>
                <c:pt idx="1197">
                  <c:v>0.18000000000002594</c:v>
                </c:pt>
                <c:pt idx="1198">
                  <c:v>10.000000000000009</c:v>
                </c:pt>
                <c:pt idx="1199">
                  <c:v>24.929999999999986</c:v>
                </c:pt>
                <c:pt idx="1200">
                  <c:v>22.570000000000025</c:v>
                </c:pt>
                <c:pt idx="1201">
                  <c:v>67.52</c:v>
                </c:pt>
                <c:pt idx="1202">
                  <c:v>108.48</c:v>
                </c:pt>
                <c:pt idx="1203">
                  <c:v>15.000000000000036</c:v>
                </c:pt>
                <c:pt idx="1204">
                  <c:v>8.69</c:v>
                </c:pt>
                <c:pt idx="1205">
                  <c:v>17.910000000000004</c:v>
                </c:pt>
                <c:pt idx="1206">
                  <c:v>35</c:v>
                </c:pt>
                <c:pt idx="1207">
                  <c:v>52.600000000000009</c:v>
                </c:pt>
                <c:pt idx="1208">
                  <c:v>162.57000000000002</c:v>
                </c:pt>
                <c:pt idx="1209">
                  <c:v>25.82</c:v>
                </c:pt>
                <c:pt idx="1210">
                  <c:v>49.63000000000001</c:v>
                </c:pt>
                <c:pt idx="1211">
                  <c:v>5.2800000000000402</c:v>
                </c:pt>
                <c:pt idx="1212">
                  <c:v>12.000000000000002</c:v>
                </c:pt>
                <c:pt idx="1213">
                  <c:v>3.2700000000000182</c:v>
                </c:pt>
                <c:pt idx="1214">
                  <c:v>2.0299999999999985</c:v>
                </c:pt>
                <c:pt idx="1215">
                  <c:v>4.0000000000000036</c:v>
                </c:pt>
                <c:pt idx="1216">
                  <c:v>0.63000000000000811</c:v>
                </c:pt>
                <c:pt idx="1217">
                  <c:v>1.2299999999999625</c:v>
                </c:pt>
                <c:pt idx="1218">
                  <c:v>6.800000000000006</c:v>
                </c:pt>
                <c:pt idx="1219">
                  <c:v>56.400000000000006</c:v>
                </c:pt>
                <c:pt idx="1220">
                  <c:v>294</c:v>
                </c:pt>
                <c:pt idx="1221">
                  <c:v>7.0000000000000284</c:v>
                </c:pt>
                <c:pt idx="1222">
                  <c:v>73.000000000000043</c:v>
                </c:pt>
                <c:pt idx="1223">
                  <c:v>196</c:v>
                </c:pt>
                <c:pt idx="1224">
                  <c:v>85.000000000000057</c:v>
                </c:pt>
                <c:pt idx="1225">
                  <c:v>34.600000000000009</c:v>
                </c:pt>
                <c:pt idx="1226">
                  <c:v>33.120000000000083</c:v>
                </c:pt>
                <c:pt idx="1227">
                  <c:v>27.520000000000078</c:v>
                </c:pt>
                <c:pt idx="1228">
                  <c:v>313.00000000000006</c:v>
                </c:pt>
                <c:pt idx="1229">
                  <c:v>142.99999999999997</c:v>
                </c:pt>
                <c:pt idx="1230">
                  <c:v>48</c:v>
                </c:pt>
                <c:pt idx="1231">
                  <c:v>98</c:v>
                </c:pt>
                <c:pt idx="1232">
                  <c:v>1.5000000000000124</c:v>
                </c:pt>
                <c:pt idx="1233">
                  <c:v>29.000000000000004</c:v>
                </c:pt>
                <c:pt idx="1234">
                  <c:v>28.359999999999985</c:v>
                </c:pt>
                <c:pt idx="1235">
                  <c:v>0.22000000000002021</c:v>
                </c:pt>
                <c:pt idx="1236">
                  <c:v>0.72000000000000963</c:v>
                </c:pt>
                <c:pt idx="1237">
                  <c:v>11.460000000000004</c:v>
                </c:pt>
                <c:pt idx="1238">
                  <c:v>7.339999999999991</c:v>
                </c:pt>
                <c:pt idx="1239">
                  <c:v>6.1999999999999815</c:v>
                </c:pt>
                <c:pt idx="1240">
                  <c:v>15.300000000000002</c:v>
                </c:pt>
                <c:pt idx="1241">
                  <c:v>3.1000000000000152</c:v>
                </c:pt>
                <c:pt idx="1242">
                  <c:v>28.800000000000033</c:v>
                </c:pt>
                <c:pt idx="1243">
                  <c:v>39.290000000000013</c:v>
                </c:pt>
                <c:pt idx="1244">
                  <c:v>29.610000000000031</c:v>
                </c:pt>
                <c:pt idx="1245">
                  <c:v>18.679999999999993</c:v>
                </c:pt>
                <c:pt idx="1246">
                  <c:v>16.500000000000004</c:v>
                </c:pt>
                <c:pt idx="1247">
                  <c:v>7.5000000000000178</c:v>
                </c:pt>
                <c:pt idx="1248">
                  <c:v>5.2499999999999991</c:v>
                </c:pt>
                <c:pt idx="1249">
                  <c:v>10.780000000000001</c:v>
                </c:pt>
                <c:pt idx="1250">
                  <c:v>9.27</c:v>
                </c:pt>
                <c:pt idx="1251">
                  <c:v>0.37000000000000388</c:v>
                </c:pt>
                <c:pt idx="1252">
                  <c:v>0.71000000000001062</c:v>
                </c:pt>
                <c:pt idx="1253">
                  <c:v>1.1800000000000141</c:v>
                </c:pt>
                <c:pt idx="1254">
                  <c:v>0.78000000000000291</c:v>
                </c:pt>
                <c:pt idx="1255">
                  <c:v>0.42000000000000032</c:v>
                </c:pt>
                <c:pt idx="1256">
                  <c:v>0.16000000000000458</c:v>
                </c:pt>
                <c:pt idx="1257">
                  <c:v>0.13999999999998491</c:v>
                </c:pt>
                <c:pt idx="1258">
                  <c:v>0.62000000000000821</c:v>
                </c:pt>
                <c:pt idx="1259">
                  <c:v>24.939999999999984</c:v>
                </c:pt>
                <c:pt idx="1260">
                  <c:v>0.49999999999999994</c:v>
                </c:pt>
                <c:pt idx="1261">
                  <c:v>1.4199999999999595</c:v>
                </c:pt>
                <c:pt idx="1262">
                  <c:v>1.0000000000000009</c:v>
                </c:pt>
                <c:pt idx="1263">
                  <c:v>1.8599999999999719</c:v>
                </c:pt>
                <c:pt idx="1264">
                  <c:v>9.2399999999999984</c:v>
                </c:pt>
                <c:pt idx="1265">
                  <c:v>3.9999999999995595E-2</c:v>
                </c:pt>
                <c:pt idx="1266">
                  <c:v>0</c:v>
                </c:pt>
                <c:pt idx="1267">
                  <c:v>1.5900000000000025</c:v>
                </c:pt>
                <c:pt idx="1268">
                  <c:v>1.0299999999999681</c:v>
                </c:pt>
                <c:pt idx="1269">
                  <c:v>1.1000000000000121</c:v>
                </c:pt>
                <c:pt idx="1270">
                  <c:v>0.4800000000000138</c:v>
                </c:pt>
                <c:pt idx="1271">
                  <c:v>1.0800000000000143</c:v>
                </c:pt>
                <c:pt idx="1272">
                  <c:v>0.34999999999999254</c:v>
                </c:pt>
                <c:pt idx="1273">
                  <c:v>1.2199999999999633</c:v>
                </c:pt>
                <c:pt idx="1274">
                  <c:v>0.9100000000000108</c:v>
                </c:pt>
                <c:pt idx="1275">
                  <c:v>1.2599999999999638</c:v>
                </c:pt>
                <c:pt idx="1276">
                  <c:v>0.11000000000001009</c:v>
                </c:pt>
                <c:pt idx="1277">
                  <c:v>0.62000000000000821</c:v>
                </c:pt>
                <c:pt idx="1278">
                  <c:v>3.2699999999999951</c:v>
                </c:pt>
                <c:pt idx="1279">
                  <c:v>0.20000000000000021</c:v>
                </c:pt>
                <c:pt idx="1280">
                  <c:v>0.8999999999999897</c:v>
                </c:pt>
                <c:pt idx="1281">
                  <c:v>178.79999999999998</c:v>
                </c:pt>
                <c:pt idx="1282">
                  <c:v>59</c:v>
                </c:pt>
                <c:pt idx="1283">
                  <c:v>43.500000000000007</c:v>
                </c:pt>
                <c:pt idx="1284">
                  <c:v>10.000000000000009</c:v>
                </c:pt>
                <c:pt idx="1285">
                  <c:v>58.5</c:v>
                </c:pt>
                <c:pt idx="1286">
                  <c:v>0.49999999999999994</c:v>
                </c:pt>
                <c:pt idx="1287">
                  <c:v>47.500000000000007</c:v>
                </c:pt>
                <c:pt idx="1288">
                  <c:v>5.4699999999999971</c:v>
                </c:pt>
                <c:pt idx="1289">
                  <c:v>4.6699999999999955</c:v>
                </c:pt>
                <c:pt idx="1290">
                  <c:v>51.04000000000002</c:v>
                </c:pt>
                <c:pt idx="1291">
                  <c:v>1.0099999999999687</c:v>
                </c:pt>
                <c:pt idx="1292">
                  <c:v>13.400000000000034</c:v>
                </c:pt>
                <c:pt idx="1293">
                  <c:v>1.6100000000000225</c:v>
                </c:pt>
                <c:pt idx="1294">
                  <c:v>9.0000000000012528E-2</c:v>
                </c:pt>
                <c:pt idx="1295">
                  <c:v>1.4499999999999582</c:v>
                </c:pt>
                <c:pt idx="1296">
                  <c:v>0.10999999999996538</c:v>
                </c:pt>
                <c:pt idx="1297">
                  <c:v>1.0099999999999687</c:v>
                </c:pt>
                <c:pt idx="1298">
                  <c:v>0.8999999999999897</c:v>
                </c:pt>
                <c:pt idx="1299">
                  <c:v>103.2</c:v>
                </c:pt>
                <c:pt idx="1300">
                  <c:v>39</c:v>
                </c:pt>
                <c:pt idx="1301">
                  <c:v>47</c:v>
                </c:pt>
                <c:pt idx="1302">
                  <c:v>1.9999999999999574</c:v>
                </c:pt>
                <c:pt idx="1303">
                  <c:v>48.000000000000043</c:v>
                </c:pt>
                <c:pt idx="1304">
                  <c:v>52.64</c:v>
                </c:pt>
                <c:pt idx="1305">
                  <c:v>14.639999999999986</c:v>
                </c:pt>
                <c:pt idx="1306">
                  <c:v>201.38000000000127</c:v>
                </c:pt>
                <c:pt idx="1307">
                  <c:v>28.62</c:v>
                </c:pt>
                <c:pt idx="1308">
                  <c:v>125</c:v>
                </c:pt>
                <c:pt idx="1309">
                  <c:v>64.000000000000014</c:v>
                </c:pt>
                <c:pt idx="1310">
                  <c:v>32.140000000000015</c:v>
                </c:pt>
                <c:pt idx="1311">
                  <c:v>31.389999999999986</c:v>
                </c:pt>
                <c:pt idx="1312">
                  <c:v>46.53</c:v>
                </c:pt>
                <c:pt idx="1313">
                  <c:v>68.000000000000014</c:v>
                </c:pt>
                <c:pt idx="1314">
                  <c:v>11.780000000000001</c:v>
                </c:pt>
                <c:pt idx="1315">
                  <c:v>4.2199999999999793</c:v>
                </c:pt>
                <c:pt idx="1316">
                  <c:v>2.0000000000000018</c:v>
                </c:pt>
                <c:pt idx="1317">
                  <c:v>34</c:v>
                </c:pt>
                <c:pt idx="1318">
                  <c:v>52</c:v>
                </c:pt>
                <c:pt idx="1319">
                  <c:v>0.99999999999997868</c:v>
                </c:pt>
                <c:pt idx="1320">
                  <c:v>2.2299999999999986</c:v>
                </c:pt>
                <c:pt idx="1321">
                  <c:v>299.22999999999894</c:v>
                </c:pt>
                <c:pt idx="1322">
                  <c:v>17.999999999999972</c:v>
                </c:pt>
                <c:pt idx="1323">
                  <c:v>33.000000000000007</c:v>
                </c:pt>
                <c:pt idx="1324">
                  <c:v>15.000000000000036</c:v>
                </c:pt>
                <c:pt idx="1325">
                  <c:v>28.000000000000025</c:v>
                </c:pt>
                <c:pt idx="1326">
                  <c:v>93</c:v>
                </c:pt>
                <c:pt idx="1327">
                  <c:v>107.00000000000003</c:v>
                </c:pt>
                <c:pt idx="1328">
                  <c:v>1.6099999999999557</c:v>
                </c:pt>
                <c:pt idx="1329">
                  <c:v>2.3900000000000237</c:v>
                </c:pt>
                <c:pt idx="1330">
                  <c:v>27.999999999999929</c:v>
                </c:pt>
                <c:pt idx="1331">
                  <c:v>186.00000000000003</c:v>
                </c:pt>
                <c:pt idx="1332">
                  <c:v>297</c:v>
                </c:pt>
                <c:pt idx="1333">
                  <c:v>29.000000000000004</c:v>
                </c:pt>
                <c:pt idx="1334">
                  <c:v>73.329999999999984</c:v>
                </c:pt>
                <c:pt idx="1335">
                  <c:v>19.329999999999981</c:v>
                </c:pt>
                <c:pt idx="1336">
                  <c:v>99.85</c:v>
                </c:pt>
                <c:pt idx="1337">
                  <c:v>158.14999999999998</c:v>
                </c:pt>
                <c:pt idx="1338">
                  <c:v>101.63000000000001</c:v>
                </c:pt>
                <c:pt idx="1339">
                  <c:v>67.369999999999976</c:v>
                </c:pt>
                <c:pt idx="1340">
                  <c:v>26.849999999999987</c:v>
                </c:pt>
                <c:pt idx="1341">
                  <c:v>24.149999999999984</c:v>
                </c:pt>
                <c:pt idx="1342">
                  <c:v>73</c:v>
                </c:pt>
                <c:pt idx="1343">
                  <c:v>33.000000000000007</c:v>
                </c:pt>
                <c:pt idx="1344">
                  <c:v>71</c:v>
                </c:pt>
                <c:pt idx="1345">
                  <c:v>14.000000000000002</c:v>
                </c:pt>
                <c:pt idx="1346">
                  <c:v>13.199999999999974</c:v>
                </c:pt>
                <c:pt idx="1347">
                  <c:v>50.8</c:v>
                </c:pt>
                <c:pt idx="1348">
                  <c:v>45.000000000000014</c:v>
                </c:pt>
                <c:pt idx="1349">
                  <c:v>51.000000000000021</c:v>
                </c:pt>
                <c:pt idx="1350">
                  <c:v>13.000000000000002</c:v>
                </c:pt>
                <c:pt idx="1351">
                  <c:v>47.000000000000021</c:v>
                </c:pt>
                <c:pt idx="1352">
                  <c:v>20.999999999999989</c:v>
                </c:pt>
                <c:pt idx="1353">
                  <c:v>0</c:v>
                </c:pt>
                <c:pt idx="1354">
                  <c:v>1.0000000000000231</c:v>
                </c:pt>
                <c:pt idx="1355">
                  <c:v>2.4000000000000021</c:v>
                </c:pt>
                <c:pt idx="1356">
                  <c:v>8.6000000000000014</c:v>
                </c:pt>
                <c:pt idx="1357">
                  <c:v>0.30999999999999855</c:v>
                </c:pt>
                <c:pt idx="1358">
                  <c:v>32.690000000000012</c:v>
                </c:pt>
                <c:pt idx="1359">
                  <c:v>31.499999999999989</c:v>
                </c:pt>
                <c:pt idx="1360">
                  <c:v>4.4999999999999929</c:v>
                </c:pt>
                <c:pt idx="1361">
                  <c:v>6.0000000000000053</c:v>
                </c:pt>
                <c:pt idx="1362">
                  <c:v>13.430000000000009</c:v>
                </c:pt>
                <c:pt idx="1363">
                  <c:v>2.5700000000000047</c:v>
                </c:pt>
                <c:pt idx="1364">
                  <c:v>42</c:v>
                </c:pt>
                <c:pt idx="1365">
                  <c:v>23</c:v>
                </c:pt>
                <c:pt idx="1366">
                  <c:v>39</c:v>
                </c:pt>
                <c:pt idx="1367">
                  <c:v>19.000000000000039</c:v>
                </c:pt>
                <c:pt idx="1368">
                  <c:v>47.800000000000004</c:v>
                </c:pt>
                <c:pt idx="1369">
                  <c:v>42.8</c:v>
                </c:pt>
                <c:pt idx="1370">
                  <c:v>11.400000000000002</c:v>
                </c:pt>
                <c:pt idx="1371">
                  <c:v>5.7300000000000129</c:v>
                </c:pt>
                <c:pt idx="1372">
                  <c:v>26.900000000000013</c:v>
                </c:pt>
                <c:pt idx="1373">
                  <c:v>6.5700000000000092</c:v>
                </c:pt>
                <c:pt idx="1374">
                  <c:v>6.4000000000000083</c:v>
                </c:pt>
                <c:pt idx="1375">
                  <c:v>5.1699999999999857</c:v>
                </c:pt>
                <c:pt idx="1376">
                  <c:v>39.830000000000034</c:v>
                </c:pt>
                <c:pt idx="1377">
                  <c:v>89.000000000000014</c:v>
                </c:pt>
                <c:pt idx="1378">
                  <c:v>6.5500000000000105</c:v>
                </c:pt>
                <c:pt idx="1379">
                  <c:v>6.4499999999999824</c:v>
                </c:pt>
                <c:pt idx="1380">
                  <c:v>6.2999999999999723</c:v>
                </c:pt>
                <c:pt idx="1381">
                  <c:v>9.2000000000000082</c:v>
                </c:pt>
                <c:pt idx="1382">
                  <c:v>0.70000000000001172</c:v>
                </c:pt>
                <c:pt idx="1383">
                  <c:v>23.200000000000021</c:v>
                </c:pt>
                <c:pt idx="1384">
                  <c:v>0</c:v>
                </c:pt>
                <c:pt idx="1385">
                  <c:v>28.399999999999981</c:v>
                </c:pt>
                <c:pt idx="1386">
                  <c:v>33.20000000000001</c:v>
                </c:pt>
                <c:pt idx="1387">
                  <c:v>7.099999999999973</c:v>
                </c:pt>
                <c:pt idx="1388">
                  <c:v>22.420000000000016</c:v>
                </c:pt>
                <c:pt idx="1389">
                  <c:v>21.279999999999987</c:v>
                </c:pt>
                <c:pt idx="1390">
                  <c:v>20.299999999999983</c:v>
                </c:pt>
                <c:pt idx="1391">
                  <c:v>95.5</c:v>
                </c:pt>
                <c:pt idx="1392">
                  <c:v>4.0000000000000036</c:v>
                </c:pt>
                <c:pt idx="1393">
                  <c:v>13.760000000000002</c:v>
                </c:pt>
                <c:pt idx="1394">
                  <c:v>98.76</c:v>
                </c:pt>
                <c:pt idx="1395">
                  <c:v>0.99999999999997868</c:v>
                </c:pt>
                <c:pt idx="1396">
                  <c:v>28.399999999999981</c:v>
                </c:pt>
                <c:pt idx="1397">
                  <c:v>74.599999999999994</c:v>
                </c:pt>
                <c:pt idx="1398">
                  <c:v>39.000000000000014</c:v>
                </c:pt>
                <c:pt idx="1399">
                  <c:v>45.20000000000001</c:v>
                </c:pt>
                <c:pt idx="1400">
                  <c:v>3.2999999999999918</c:v>
                </c:pt>
                <c:pt idx="1401">
                  <c:v>8.0000000000000071</c:v>
                </c:pt>
                <c:pt idx="1402">
                  <c:v>7.3999999999999844</c:v>
                </c:pt>
                <c:pt idx="1403">
                  <c:v>1.6999999999999778</c:v>
                </c:pt>
                <c:pt idx="1404">
                  <c:v>7.2000000000000064</c:v>
                </c:pt>
                <c:pt idx="1405">
                  <c:v>11.3</c:v>
                </c:pt>
                <c:pt idx="1406">
                  <c:v>5.8999999999999719</c:v>
                </c:pt>
                <c:pt idx="1407">
                  <c:v>0.97999999999999077</c:v>
                </c:pt>
                <c:pt idx="1408">
                  <c:v>54.780000000000008</c:v>
                </c:pt>
                <c:pt idx="1409">
                  <c:v>41.600000000000009</c:v>
                </c:pt>
                <c:pt idx="1410">
                  <c:v>13.400000000000034</c:v>
                </c:pt>
                <c:pt idx="1411">
                  <c:v>76</c:v>
                </c:pt>
                <c:pt idx="1412">
                  <c:v>22.999999999999929</c:v>
                </c:pt>
                <c:pt idx="1413">
                  <c:v>139</c:v>
                </c:pt>
                <c:pt idx="1414">
                  <c:v>18.000000000000014</c:v>
                </c:pt>
                <c:pt idx="1415">
                  <c:v>2.0000000000000018</c:v>
                </c:pt>
                <c:pt idx="1416">
                  <c:v>0.15000000000000571</c:v>
                </c:pt>
                <c:pt idx="1417">
                  <c:v>0.44999999999998003</c:v>
                </c:pt>
                <c:pt idx="1418">
                  <c:v>3.2000000000000042</c:v>
                </c:pt>
                <c:pt idx="1419">
                  <c:v>0.60000000000002274</c:v>
                </c:pt>
                <c:pt idx="1420">
                  <c:v>2.0000000000000018</c:v>
                </c:pt>
                <c:pt idx="1421">
                  <c:v>31.109999999999971</c:v>
                </c:pt>
                <c:pt idx="1422">
                  <c:v>7.6099999999999826</c:v>
                </c:pt>
                <c:pt idx="1423">
                  <c:v>2.0999999999999908</c:v>
                </c:pt>
                <c:pt idx="1424">
                  <c:v>9.9999999999991498E-2</c:v>
                </c:pt>
                <c:pt idx="1425">
                  <c:v>32.5</c:v>
                </c:pt>
                <c:pt idx="1426">
                  <c:v>19.000000000000039</c:v>
                </c:pt>
                <c:pt idx="1427">
                  <c:v>19.999999999999972</c:v>
                </c:pt>
                <c:pt idx="1428">
                  <c:v>23</c:v>
                </c:pt>
                <c:pt idx="1429">
                  <c:v>8.7000000000000188</c:v>
                </c:pt>
                <c:pt idx="1430">
                  <c:v>0.30000000000001137</c:v>
                </c:pt>
                <c:pt idx="1431">
                  <c:v>6.0499999999999794</c:v>
                </c:pt>
                <c:pt idx="1432">
                  <c:v>30.049999999999986</c:v>
                </c:pt>
                <c:pt idx="1433">
                  <c:v>29.999999999999982</c:v>
                </c:pt>
                <c:pt idx="1434">
                  <c:v>0.59999999999997833</c:v>
                </c:pt>
                <c:pt idx="1435">
                  <c:v>42.600000000000016</c:v>
                </c:pt>
                <c:pt idx="1436">
                  <c:v>2.1999999999999797</c:v>
                </c:pt>
                <c:pt idx="1437">
                  <c:v>9.7999999999999865</c:v>
                </c:pt>
                <c:pt idx="1438">
                  <c:v>0.54000000000002935</c:v>
                </c:pt>
                <c:pt idx="1439">
                  <c:v>0.44999999999998003</c:v>
                </c:pt>
                <c:pt idx="1440">
                  <c:v>0.72000000000000963</c:v>
                </c:pt>
                <c:pt idx="1441">
                  <c:v>0.92999999999996419</c:v>
                </c:pt>
                <c:pt idx="1442">
                  <c:v>8.1400000000000219</c:v>
                </c:pt>
                <c:pt idx="1443">
                  <c:v>0.19999999999997894</c:v>
                </c:pt>
                <c:pt idx="1444">
                  <c:v>2.9999999999999787</c:v>
                </c:pt>
                <c:pt idx="1445">
                  <c:v>2.0000000000000018</c:v>
                </c:pt>
                <c:pt idx="1446">
                  <c:v>7.5000000000000178</c:v>
                </c:pt>
                <c:pt idx="1447">
                  <c:v>0.49999999999999994</c:v>
                </c:pt>
                <c:pt idx="1448">
                  <c:v>0</c:v>
                </c:pt>
                <c:pt idx="1449">
                  <c:v>2.5999999999999797</c:v>
                </c:pt>
                <c:pt idx="1450">
                  <c:v>2.4000000000000021</c:v>
                </c:pt>
                <c:pt idx="1451">
                  <c:v>2.6000000000000245</c:v>
                </c:pt>
                <c:pt idx="1452">
                  <c:v>3.5999999999999588</c:v>
                </c:pt>
                <c:pt idx="1453">
                  <c:v>8.0000000000000071</c:v>
                </c:pt>
                <c:pt idx="1454">
                  <c:v>33.800000000000004</c:v>
                </c:pt>
                <c:pt idx="1455">
                  <c:v>0.30000000000001137</c:v>
                </c:pt>
                <c:pt idx="1456">
                  <c:v>2.3000000000000131</c:v>
                </c:pt>
                <c:pt idx="1457">
                  <c:v>165</c:v>
                </c:pt>
                <c:pt idx="1458">
                  <c:v>154</c:v>
                </c:pt>
                <c:pt idx="1459">
                  <c:v>49.4</c:v>
                </c:pt>
                <c:pt idx="1460">
                  <c:v>0.60000000000002274</c:v>
                </c:pt>
                <c:pt idx="1461">
                  <c:v>0.99999999999997868</c:v>
                </c:pt>
                <c:pt idx="1462">
                  <c:v>30.999999999999929</c:v>
                </c:pt>
                <c:pt idx="1463">
                  <c:v>44.4</c:v>
                </c:pt>
                <c:pt idx="1464">
                  <c:v>21.4</c:v>
                </c:pt>
                <c:pt idx="1465">
                  <c:v>115</c:v>
                </c:pt>
                <c:pt idx="1466">
                  <c:v>81.000000000000057</c:v>
                </c:pt>
                <c:pt idx="1467">
                  <c:v>188.99999999999997</c:v>
                </c:pt>
                <c:pt idx="1468">
                  <c:v>67</c:v>
                </c:pt>
                <c:pt idx="1469">
                  <c:v>150.99999999999997</c:v>
                </c:pt>
                <c:pt idx="1470">
                  <c:v>303</c:v>
                </c:pt>
                <c:pt idx="1471">
                  <c:v>0</c:v>
                </c:pt>
                <c:pt idx="1472">
                  <c:v>15.200000000000014</c:v>
                </c:pt>
                <c:pt idx="1473">
                  <c:v>43.800000000000004</c:v>
                </c:pt>
                <c:pt idx="1474">
                  <c:v>10.450000000000006</c:v>
                </c:pt>
                <c:pt idx="1475">
                  <c:v>2.5500000000000078</c:v>
                </c:pt>
                <c:pt idx="1476">
                  <c:v>0.99999999999997868</c:v>
                </c:pt>
                <c:pt idx="1477">
                  <c:v>3.4000000000000248</c:v>
                </c:pt>
                <c:pt idx="1478">
                  <c:v>15.600000000000014</c:v>
                </c:pt>
                <c:pt idx="1479">
                  <c:v>1.3999999999999593</c:v>
                </c:pt>
                <c:pt idx="1480">
                  <c:v>0.60000000000002274</c:v>
                </c:pt>
                <c:pt idx="1481">
                  <c:v>10.460000000000004</c:v>
                </c:pt>
                <c:pt idx="1482">
                  <c:v>4.4600000000000417</c:v>
                </c:pt>
                <c:pt idx="1483">
                  <c:v>0</c:v>
                </c:pt>
                <c:pt idx="1484">
                  <c:v>30.499999999999972</c:v>
                </c:pt>
                <c:pt idx="1485">
                  <c:v>2.6800000000000201</c:v>
                </c:pt>
                <c:pt idx="1486">
                  <c:v>46.819999999999993</c:v>
                </c:pt>
                <c:pt idx="1487">
                  <c:v>100</c:v>
                </c:pt>
                <c:pt idx="1488">
                  <c:v>30.000000000000071</c:v>
                </c:pt>
                <c:pt idx="1489">
                  <c:v>8.0000000000000071</c:v>
                </c:pt>
                <c:pt idx="1490">
                  <c:v>14.000000000000002</c:v>
                </c:pt>
                <c:pt idx="1491">
                  <c:v>15.000000000000036</c:v>
                </c:pt>
                <c:pt idx="1492">
                  <c:v>53.890000000000086</c:v>
                </c:pt>
                <c:pt idx="1493">
                  <c:v>161.10999999999996</c:v>
                </c:pt>
                <c:pt idx="1494">
                  <c:v>31.999999999999986</c:v>
                </c:pt>
                <c:pt idx="1495">
                  <c:v>12.000000000000012</c:v>
                </c:pt>
                <c:pt idx="1496">
                  <c:v>8.27</c:v>
                </c:pt>
                <c:pt idx="1497">
                  <c:v>4.269999999999996</c:v>
                </c:pt>
                <c:pt idx="1498">
                  <c:v>10.580000000000002</c:v>
                </c:pt>
                <c:pt idx="1499">
                  <c:v>12.420000000000009</c:v>
                </c:pt>
                <c:pt idx="1500">
                  <c:v>0.19000000000000128</c:v>
                </c:pt>
                <c:pt idx="1501">
                  <c:v>1.1899999999999678</c:v>
                </c:pt>
                <c:pt idx="1502">
                  <c:v>0.99999999999997868</c:v>
                </c:pt>
                <c:pt idx="1503">
                  <c:v>0.40000000000000036</c:v>
                </c:pt>
                <c:pt idx="1504">
                  <c:v>1.3999999999999593</c:v>
                </c:pt>
                <c:pt idx="1505">
                  <c:v>0</c:v>
                </c:pt>
                <c:pt idx="1506">
                  <c:v>2.0000000000000018</c:v>
                </c:pt>
                <c:pt idx="1507">
                  <c:v>4.0000000000000036</c:v>
                </c:pt>
                <c:pt idx="1508">
                  <c:v>0.49999999999999994</c:v>
                </c:pt>
                <c:pt idx="1509">
                  <c:v>10.500000000000002</c:v>
                </c:pt>
                <c:pt idx="1510">
                  <c:v>5.0000000000000284</c:v>
                </c:pt>
                <c:pt idx="1511">
                  <c:v>16.000000000000014</c:v>
                </c:pt>
                <c:pt idx="1512">
                  <c:v>0.99999999999997868</c:v>
                </c:pt>
                <c:pt idx="1513">
                  <c:v>3.3100000000000129</c:v>
                </c:pt>
                <c:pt idx="1514">
                  <c:v>11.690000000000001</c:v>
                </c:pt>
                <c:pt idx="1515">
                  <c:v>8.6500000000000021</c:v>
                </c:pt>
                <c:pt idx="1516">
                  <c:v>4.6499999999999986</c:v>
                </c:pt>
                <c:pt idx="1517">
                  <c:v>6.899999999999995</c:v>
                </c:pt>
                <c:pt idx="1518">
                  <c:v>9.9999999999991498E-2</c:v>
                </c:pt>
                <c:pt idx="1519">
                  <c:v>2.4000000000000021</c:v>
                </c:pt>
                <c:pt idx="1520">
                  <c:v>37.400000000000006</c:v>
                </c:pt>
                <c:pt idx="1521">
                  <c:v>21.999999999999972</c:v>
                </c:pt>
                <c:pt idx="1522">
                  <c:v>34.4</c:v>
                </c:pt>
                <c:pt idx="1523">
                  <c:v>9.4000000000000021</c:v>
                </c:pt>
                <c:pt idx="1524">
                  <c:v>0.99999999999997868</c:v>
                </c:pt>
                <c:pt idx="1525">
                  <c:v>7.6000000000000068</c:v>
                </c:pt>
                <c:pt idx="1526">
                  <c:v>42.019999999999989</c:v>
                </c:pt>
                <c:pt idx="1527">
                  <c:v>18.61999999999999</c:v>
                </c:pt>
                <c:pt idx="1528">
                  <c:v>28.000000000000025</c:v>
                </c:pt>
                <c:pt idx="1529">
                  <c:v>0.99999999999997868</c:v>
                </c:pt>
                <c:pt idx="1530">
                  <c:v>20.999999999999989</c:v>
                </c:pt>
                <c:pt idx="1531">
                  <c:v>18.000000000000014</c:v>
                </c:pt>
                <c:pt idx="1532">
                  <c:v>3.3700000000000063</c:v>
                </c:pt>
                <c:pt idx="1533">
                  <c:v>12.630000000000008</c:v>
                </c:pt>
                <c:pt idx="1534">
                  <c:v>22.000000000000021</c:v>
                </c:pt>
                <c:pt idx="1535">
                  <c:v>1.4000000000000234</c:v>
                </c:pt>
                <c:pt idx="1536">
                  <c:v>17.090000000000003</c:v>
                </c:pt>
                <c:pt idx="1537">
                  <c:v>48.470000000000006</c:v>
                </c:pt>
                <c:pt idx="1538">
                  <c:v>4.9600000000000311</c:v>
                </c:pt>
                <c:pt idx="1539">
                  <c:v>13.000000000000002</c:v>
                </c:pt>
                <c:pt idx="1540">
                  <c:v>0.99999999999997868</c:v>
                </c:pt>
                <c:pt idx="1541">
                  <c:v>2.0000000000000018</c:v>
                </c:pt>
                <c:pt idx="1542">
                  <c:v>51.000000000000021</c:v>
                </c:pt>
                <c:pt idx="1543">
                  <c:v>5.6799999999999962</c:v>
                </c:pt>
                <c:pt idx="1544">
                  <c:v>2.0300000000000207</c:v>
                </c:pt>
                <c:pt idx="1545">
                  <c:v>10.29</c:v>
                </c:pt>
                <c:pt idx="1546">
                  <c:v>34.4</c:v>
                </c:pt>
                <c:pt idx="1547">
                  <c:v>6.0000000000000053</c:v>
                </c:pt>
                <c:pt idx="1548">
                  <c:v>4.5999999999999819</c:v>
                </c:pt>
                <c:pt idx="1549">
                  <c:v>2.0000000000000018</c:v>
                </c:pt>
                <c:pt idx="1550">
                  <c:v>2.5399999999999867</c:v>
                </c:pt>
                <c:pt idx="1551">
                  <c:v>1.0099999999999687</c:v>
                </c:pt>
                <c:pt idx="1552">
                  <c:v>0</c:v>
                </c:pt>
                <c:pt idx="1553">
                  <c:v>3.4699999999999953</c:v>
                </c:pt>
                <c:pt idx="1554">
                  <c:v>3.0000000000000031</c:v>
                </c:pt>
                <c:pt idx="1555">
                  <c:v>2.650000000000019</c:v>
                </c:pt>
                <c:pt idx="1556">
                  <c:v>1.3499999999999615</c:v>
                </c:pt>
                <c:pt idx="1557">
                  <c:v>1.3499999999999615</c:v>
                </c:pt>
                <c:pt idx="1558">
                  <c:v>0</c:v>
                </c:pt>
                <c:pt idx="1559">
                  <c:v>2.650000000000019</c:v>
                </c:pt>
                <c:pt idx="1560">
                  <c:v>0</c:v>
                </c:pt>
                <c:pt idx="1561">
                  <c:v>5.0000000000000044</c:v>
                </c:pt>
                <c:pt idx="1562">
                  <c:v>7.6000000000000068</c:v>
                </c:pt>
                <c:pt idx="1563">
                  <c:v>20.40000000000002</c:v>
                </c:pt>
                <c:pt idx="1564">
                  <c:v>20.999999999999989</c:v>
                </c:pt>
                <c:pt idx="1565">
                  <c:v>0</c:v>
                </c:pt>
                <c:pt idx="1566">
                  <c:v>9.0000000000000302</c:v>
                </c:pt>
                <c:pt idx="1567">
                  <c:v>7.0000000000000284</c:v>
                </c:pt>
                <c:pt idx="1568">
                  <c:v>11.000000000000002</c:v>
                </c:pt>
                <c:pt idx="1569">
                  <c:v>4.9999999999999822</c:v>
                </c:pt>
                <c:pt idx="1570">
                  <c:v>1.0600000000000165</c:v>
                </c:pt>
                <c:pt idx="1571">
                  <c:v>4.0599999999999969</c:v>
                </c:pt>
                <c:pt idx="1572">
                  <c:v>16.000000000000014</c:v>
                </c:pt>
                <c:pt idx="1573">
                  <c:v>61</c:v>
                </c:pt>
                <c:pt idx="1574">
                  <c:v>35.000000000000007</c:v>
                </c:pt>
                <c:pt idx="1575">
                  <c:v>3.0000000000000249</c:v>
                </c:pt>
                <c:pt idx="1576">
                  <c:v>25</c:v>
                </c:pt>
                <c:pt idx="1577">
                  <c:v>38</c:v>
                </c:pt>
                <c:pt idx="1578">
                  <c:v>8.0000000000000071</c:v>
                </c:pt>
                <c:pt idx="1579">
                  <c:v>2.9999999999999787</c:v>
                </c:pt>
                <c:pt idx="1580">
                  <c:v>1.0000000000000231</c:v>
                </c:pt>
                <c:pt idx="1581">
                  <c:v>36.000000000000028</c:v>
                </c:pt>
                <c:pt idx="1582">
                  <c:v>62.399999999999963</c:v>
                </c:pt>
                <c:pt idx="1583">
                  <c:v>2.6000000000000245</c:v>
                </c:pt>
                <c:pt idx="1584">
                  <c:v>25.999999999999979</c:v>
                </c:pt>
                <c:pt idx="1585">
                  <c:v>0.40000000000000036</c:v>
                </c:pt>
                <c:pt idx="1586">
                  <c:v>2.6000000000000245</c:v>
                </c:pt>
                <c:pt idx="1587">
                  <c:v>4.2600000000000176</c:v>
                </c:pt>
                <c:pt idx="1588">
                  <c:v>1.7399999999999534</c:v>
                </c:pt>
                <c:pt idx="1589">
                  <c:v>10.000000000000009</c:v>
                </c:pt>
                <c:pt idx="1590">
                  <c:v>0.57999999999998064</c:v>
                </c:pt>
                <c:pt idx="1591">
                  <c:v>15.580000000000002</c:v>
                </c:pt>
                <c:pt idx="1592">
                  <c:v>31.000000000000007</c:v>
                </c:pt>
                <c:pt idx="1593">
                  <c:v>6.9999999999999893</c:v>
                </c:pt>
                <c:pt idx="1594">
                  <c:v>10.000000000000009</c:v>
                </c:pt>
                <c:pt idx="1595">
                  <c:v>20.000000000000018</c:v>
                </c:pt>
                <c:pt idx="1596">
                  <c:v>36</c:v>
                </c:pt>
                <c:pt idx="1597">
                  <c:v>27</c:v>
                </c:pt>
                <c:pt idx="1598">
                  <c:v>2.4000000000000021</c:v>
                </c:pt>
                <c:pt idx="1599">
                  <c:v>3.9900000000000269</c:v>
                </c:pt>
                <c:pt idx="1600">
                  <c:v>8.610000000000003</c:v>
                </c:pt>
                <c:pt idx="1601">
                  <c:v>7.0000000000000284</c:v>
                </c:pt>
                <c:pt idx="1602">
                  <c:v>4.9999999999999822</c:v>
                </c:pt>
                <c:pt idx="1603">
                  <c:v>11.000000000000002</c:v>
                </c:pt>
                <c:pt idx="1604">
                  <c:v>2.0000000000000018</c:v>
                </c:pt>
                <c:pt idx="1605">
                  <c:v>4.4000000000000039</c:v>
                </c:pt>
                <c:pt idx="1606">
                  <c:v>6.0000000000000053</c:v>
                </c:pt>
                <c:pt idx="1607">
                  <c:v>0.40000000000000036</c:v>
                </c:pt>
                <c:pt idx="1608">
                  <c:v>6.0000000000000053</c:v>
                </c:pt>
                <c:pt idx="1609">
                  <c:v>6.9999999999999893</c:v>
                </c:pt>
                <c:pt idx="1610">
                  <c:v>20.999999999999989</c:v>
                </c:pt>
                <c:pt idx="1611">
                  <c:v>20.999999999999989</c:v>
                </c:pt>
                <c:pt idx="1612">
                  <c:v>45.000000000000014</c:v>
                </c:pt>
                <c:pt idx="1613">
                  <c:v>2.0000000000000018</c:v>
                </c:pt>
                <c:pt idx="1614">
                  <c:v>10.000000000000009</c:v>
                </c:pt>
                <c:pt idx="1615">
                  <c:v>17.999999999999972</c:v>
                </c:pt>
                <c:pt idx="1616">
                  <c:v>12.000000000000012</c:v>
                </c:pt>
                <c:pt idx="1617">
                  <c:v>39.720000000000063</c:v>
                </c:pt>
                <c:pt idx="1618">
                  <c:v>5.2799999999999994</c:v>
                </c:pt>
                <c:pt idx="1619">
                  <c:v>37</c:v>
                </c:pt>
                <c:pt idx="1620">
                  <c:v>8.9999999999968244E-2</c:v>
                </c:pt>
                <c:pt idx="1621">
                  <c:v>0.9100000000000108</c:v>
                </c:pt>
                <c:pt idx="1622">
                  <c:v>9.0000000000000018</c:v>
                </c:pt>
                <c:pt idx="1623">
                  <c:v>20.999999999999989</c:v>
                </c:pt>
                <c:pt idx="1624">
                  <c:v>33.000000000000007</c:v>
                </c:pt>
                <c:pt idx="1625">
                  <c:v>2.0000000000000018</c:v>
                </c:pt>
                <c:pt idx="1626">
                  <c:v>1.0000000000000231</c:v>
                </c:pt>
                <c:pt idx="1627">
                  <c:v>13.000000000000034</c:v>
                </c:pt>
                <c:pt idx="1628">
                  <c:v>4.0000000000000036</c:v>
                </c:pt>
                <c:pt idx="1629">
                  <c:v>0.99999999999997868</c:v>
                </c:pt>
                <c:pt idx="1630">
                  <c:v>18.000000000000014</c:v>
                </c:pt>
                <c:pt idx="1631">
                  <c:v>20.469999999999889</c:v>
                </c:pt>
                <c:pt idx="1632">
                  <c:v>11.160000000000014</c:v>
                </c:pt>
                <c:pt idx="1633">
                  <c:v>5.3700000000000081</c:v>
                </c:pt>
                <c:pt idx="1634">
                  <c:v>1.0000000000000231</c:v>
                </c:pt>
                <c:pt idx="1635">
                  <c:v>6.0000000000000053</c:v>
                </c:pt>
                <c:pt idx="1636">
                  <c:v>20.000000000000018</c:v>
                </c:pt>
                <c:pt idx="1637">
                  <c:v>61</c:v>
                </c:pt>
                <c:pt idx="1638">
                  <c:v>50</c:v>
                </c:pt>
                <c:pt idx="1639">
                  <c:v>26.000000000000068</c:v>
                </c:pt>
                <c:pt idx="1640">
                  <c:v>8.0000000000000071</c:v>
                </c:pt>
                <c:pt idx="1641">
                  <c:v>10.090000000000002</c:v>
                </c:pt>
                <c:pt idx="1642">
                  <c:v>148.08999999999997</c:v>
                </c:pt>
                <c:pt idx="1643">
                  <c:v>1.6999999999999778</c:v>
                </c:pt>
                <c:pt idx="1644">
                  <c:v>52.970000000000006</c:v>
                </c:pt>
                <c:pt idx="1645">
                  <c:v>81.599999999999994</c:v>
                </c:pt>
                <c:pt idx="1646">
                  <c:v>48.070000000000014</c:v>
                </c:pt>
                <c:pt idx="1647">
                  <c:v>38</c:v>
                </c:pt>
                <c:pt idx="1648">
                  <c:v>70.319999999999993</c:v>
                </c:pt>
                <c:pt idx="1649">
                  <c:v>20.679999999999993</c:v>
                </c:pt>
                <c:pt idx="1650">
                  <c:v>5.1000000000000156</c:v>
                </c:pt>
                <c:pt idx="1651">
                  <c:v>36.4</c:v>
                </c:pt>
                <c:pt idx="1652">
                  <c:v>18.500000000000007</c:v>
                </c:pt>
                <c:pt idx="1653">
                  <c:v>0.99999999999997868</c:v>
                </c:pt>
                <c:pt idx="1654">
                  <c:v>1.820000000000022</c:v>
                </c:pt>
                <c:pt idx="1655">
                  <c:v>1.9800000000000246</c:v>
                </c:pt>
                <c:pt idx="1656">
                  <c:v>6.800000000000006</c:v>
                </c:pt>
                <c:pt idx="1657">
                  <c:v>9.6000000000000085</c:v>
                </c:pt>
                <c:pt idx="1658">
                  <c:v>43.4</c:v>
                </c:pt>
                <c:pt idx="1659">
                  <c:v>10.000000000000002</c:v>
                </c:pt>
                <c:pt idx="1660">
                  <c:v>60</c:v>
                </c:pt>
                <c:pt idx="1661">
                  <c:v>106.70000000000002</c:v>
                </c:pt>
                <c:pt idx="1662">
                  <c:v>126.69999999999999</c:v>
                </c:pt>
                <c:pt idx="1663">
                  <c:v>9.8900000000000023</c:v>
                </c:pt>
                <c:pt idx="1664">
                  <c:v>5.3900000000000059</c:v>
                </c:pt>
                <c:pt idx="1665">
                  <c:v>37.600000000000037</c:v>
                </c:pt>
                <c:pt idx="1666">
                  <c:v>4.1000000000000369</c:v>
                </c:pt>
                <c:pt idx="1667">
                  <c:v>17.000000000000036</c:v>
                </c:pt>
                <c:pt idx="1668">
                  <c:v>3.6000000000000032</c:v>
                </c:pt>
                <c:pt idx="1669">
                  <c:v>0.40000000000000036</c:v>
                </c:pt>
                <c:pt idx="1670">
                  <c:v>4.0000000000000036</c:v>
                </c:pt>
                <c:pt idx="1671">
                  <c:v>9.0000000000000018</c:v>
                </c:pt>
                <c:pt idx="1672">
                  <c:v>20.999999999999989</c:v>
                </c:pt>
                <c:pt idx="1673">
                  <c:v>0</c:v>
                </c:pt>
                <c:pt idx="1674">
                  <c:v>3.0000000000000249</c:v>
                </c:pt>
                <c:pt idx="1675">
                  <c:v>1.0000000000000231</c:v>
                </c:pt>
                <c:pt idx="1676">
                  <c:v>14.000000000000012</c:v>
                </c:pt>
                <c:pt idx="1677">
                  <c:v>10.110000000000019</c:v>
                </c:pt>
                <c:pt idx="1678">
                  <c:v>5.8899999999999952</c:v>
                </c:pt>
                <c:pt idx="1679">
                  <c:v>1.2099999999999425</c:v>
                </c:pt>
                <c:pt idx="1680">
                  <c:v>6.0799999999999974</c:v>
                </c:pt>
                <c:pt idx="1681">
                  <c:v>5.06000000000002</c:v>
                </c:pt>
                <c:pt idx="1682">
                  <c:v>0.19000000000000128</c:v>
                </c:pt>
                <c:pt idx="1683">
                  <c:v>2.9999999999999787</c:v>
                </c:pt>
                <c:pt idx="1684">
                  <c:v>0.99999999999997868</c:v>
                </c:pt>
                <c:pt idx="1685">
                  <c:v>5.0000000000000284</c:v>
                </c:pt>
                <c:pt idx="1686">
                  <c:v>3.9499999999999869</c:v>
                </c:pt>
                <c:pt idx="1687">
                  <c:v>0.55000000000000604</c:v>
                </c:pt>
                <c:pt idx="1688">
                  <c:v>0.49999999999999994</c:v>
                </c:pt>
                <c:pt idx="1689">
                  <c:v>1.8999999999999486</c:v>
                </c:pt>
                <c:pt idx="1690">
                  <c:v>1.8999999999999486</c:v>
                </c:pt>
                <c:pt idx="1691">
                  <c:v>1.0000000000000231</c:v>
                </c:pt>
                <c:pt idx="1692">
                  <c:v>1.1299999999999644</c:v>
                </c:pt>
                <c:pt idx="1693">
                  <c:v>0.13000000000000789</c:v>
                </c:pt>
                <c:pt idx="1694">
                  <c:v>0</c:v>
                </c:pt>
                <c:pt idx="1695">
                  <c:v>0</c:v>
                </c:pt>
                <c:pt idx="1696">
                  <c:v>0</c:v>
                </c:pt>
                <c:pt idx="1697">
                  <c:v>2.0000000000000018</c:v>
                </c:pt>
                <c:pt idx="1698">
                  <c:v>2.48999999999997</c:v>
                </c:pt>
                <c:pt idx="1699">
                  <c:v>42.490000000000009</c:v>
                </c:pt>
                <c:pt idx="1700">
                  <c:v>23.050000000000015</c:v>
                </c:pt>
                <c:pt idx="1701">
                  <c:v>10.950000000000022</c:v>
                </c:pt>
                <c:pt idx="1702">
                  <c:v>4.9999999999999822</c:v>
                </c:pt>
                <c:pt idx="1703">
                  <c:v>9.9999999999991498E-2</c:v>
                </c:pt>
                <c:pt idx="1704">
                  <c:v>1.6000000000000021</c:v>
                </c:pt>
                <c:pt idx="1705">
                  <c:v>0.19999999999997894</c:v>
                </c:pt>
                <c:pt idx="1706">
                  <c:v>156.80000000000001</c:v>
                </c:pt>
                <c:pt idx="1707">
                  <c:v>130.18</c:v>
                </c:pt>
                <c:pt idx="1708">
                  <c:v>24.920000000000009</c:v>
                </c:pt>
                <c:pt idx="1709">
                  <c:v>11.000000000000002</c:v>
                </c:pt>
                <c:pt idx="1710">
                  <c:v>2.7200000000000202</c:v>
                </c:pt>
                <c:pt idx="1711">
                  <c:v>1.2799999999999629</c:v>
                </c:pt>
                <c:pt idx="1712">
                  <c:v>3.0000000000000249</c:v>
                </c:pt>
                <c:pt idx="1713">
                  <c:v>0.99999999999997868</c:v>
                </c:pt>
                <c:pt idx="1714">
                  <c:v>0.99999999999997868</c:v>
                </c:pt>
                <c:pt idx="1715">
                  <c:v>3.6999999999999922</c:v>
                </c:pt>
                <c:pt idx="1716">
                  <c:v>3.6999999999999922</c:v>
                </c:pt>
                <c:pt idx="1717">
                  <c:v>3.9400000000000102</c:v>
                </c:pt>
                <c:pt idx="1718">
                  <c:v>3.2399999999999984</c:v>
                </c:pt>
                <c:pt idx="1719">
                  <c:v>6.8199999999999816</c:v>
                </c:pt>
                <c:pt idx="1720">
                  <c:v>1.4599999999999589</c:v>
                </c:pt>
                <c:pt idx="1721">
                  <c:v>4.0399999999999991</c:v>
                </c:pt>
                <c:pt idx="1722">
                  <c:v>4.2100000000000026</c:v>
                </c:pt>
                <c:pt idx="1723">
                  <c:v>12.170000000000014</c:v>
                </c:pt>
                <c:pt idx="1724">
                  <c:v>5.119999999999969</c:v>
                </c:pt>
                <c:pt idx="1725">
                  <c:v>2.9999999999999787</c:v>
                </c:pt>
                <c:pt idx="1726">
                  <c:v>1.6999999999999778</c:v>
                </c:pt>
                <c:pt idx="1727">
                  <c:v>9.7000000000000011</c:v>
                </c:pt>
                <c:pt idx="1728">
                  <c:v>16</c:v>
                </c:pt>
                <c:pt idx="1729">
                  <c:v>34.000000000000028</c:v>
                </c:pt>
                <c:pt idx="1730">
                  <c:v>18.999999999999989</c:v>
                </c:pt>
                <c:pt idx="1731">
                  <c:v>37</c:v>
                </c:pt>
                <c:pt idx="1732">
                  <c:v>33.000000000000007</c:v>
                </c:pt>
                <c:pt idx="1733">
                  <c:v>11.000000000000032</c:v>
                </c:pt>
                <c:pt idx="1734">
                  <c:v>96.78</c:v>
                </c:pt>
                <c:pt idx="1735">
                  <c:v>76.220000000000013</c:v>
                </c:pt>
                <c:pt idx="1736">
                  <c:v>6.4999999999999964</c:v>
                </c:pt>
                <c:pt idx="1737">
                  <c:v>3.3300000000000107</c:v>
                </c:pt>
                <c:pt idx="1738">
                  <c:v>2.8299999999999987</c:v>
                </c:pt>
                <c:pt idx="1739">
                  <c:v>4.0000000000000036</c:v>
                </c:pt>
                <c:pt idx="1740">
                  <c:v>16.000000000000014</c:v>
                </c:pt>
                <c:pt idx="1741">
                  <c:v>15.000000000000002</c:v>
                </c:pt>
                <c:pt idx="1742">
                  <c:v>14.000000000000012</c:v>
                </c:pt>
                <c:pt idx="1743">
                  <c:v>129</c:v>
                </c:pt>
                <c:pt idx="1744">
                  <c:v>25</c:v>
                </c:pt>
                <c:pt idx="1745">
                  <c:v>16.999999999999929</c:v>
                </c:pt>
                <c:pt idx="1746">
                  <c:v>18.00000000000006</c:v>
                </c:pt>
                <c:pt idx="1747">
                  <c:v>96.000000000000043</c:v>
                </c:pt>
                <c:pt idx="1748">
                  <c:v>27</c:v>
                </c:pt>
                <c:pt idx="1749">
                  <c:v>16.039999999999964</c:v>
                </c:pt>
                <c:pt idx="1750">
                  <c:v>39.360000000000014</c:v>
                </c:pt>
                <c:pt idx="1751">
                  <c:v>2.2199999999999775</c:v>
                </c:pt>
                <c:pt idx="1752">
                  <c:v>23.720000000000006</c:v>
                </c:pt>
                <c:pt idx="1753">
                  <c:v>12.040000000000003</c:v>
                </c:pt>
                <c:pt idx="1754">
                  <c:v>3.4699999999999953</c:v>
                </c:pt>
                <c:pt idx="1755">
                  <c:v>1.970000000000047</c:v>
                </c:pt>
                <c:pt idx="1756">
                  <c:v>1.1000000000000121</c:v>
                </c:pt>
                <c:pt idx="1757">
                  <c:v>49.720000000000013</c:v>
                </c:pt>
                <c:pt idx="1758">
                  <c:v>28.719999999999992</c:v>
                </c:pt>
                <c:pt idx="1759">
                  <c:v>20.999999999999989</c:v>
                </c:pt>
                <c:pt idx="1760">
                  <c:v>12.280000000000001</c:v>
                </c:pt>
                <c:pt idx="1761">
                  <c:v>18.500000000000007</c:v>
                </c:pt>
                <c:pt idx="1762">
                  <c:v>6.4199999999999813</c:v>
                </c:pt>
                <c:pt idx="1763">
                  <c:v>1.0800000000000143</c:v>
                </c:pt>
                <c:pt idx="1764">
                  <c:v>9.0000000000000071</c:v>
                </c:pt>
                <c:pt idx="1765">
                  <c:v>2.4000000000000021</c:v>
                </c:pt>
                <c:pt idx="1766">
                  <c:v>96.40000000000002</c:v>
                </c:pt>
                <c:pt idx="1767">
                  <c:v>71.000000000000043</c:v>
                </c:pt>
                <c:pt idx="1768">
                  <c:v>2.0000000000000018</c:v>
                </c:pt>
                <c:pt idx="1769">
                  <c:v>8.0000000000000071</c:v>
                </c:pt>
                <c:pt idx="1770">
                  <c:v>6.6899999999999959</c:v>
                </c:pt>
                <c:pt idx="1771">
                  <c:v>15.690000000000023</c:v>
                </c:pt>
                <c:pt idx="1772">
                  <c:v>3.0299999999999994</c:v>
                </c:pt>
                <c:pt idx="1773">
                  <c:v>1.970000000000047</c:v>
                </c:pt>
                <c:pt idx="1774">
                  <c:v>6.1399999999999899</c:v>
                </c:pt>
                <c:pt idx="1775">
                  <c:v>0.13999999999998491</c:v>
                </c:pt>
                <c:pt idx="1776">
                  <c:v>0.99999999999997868</c:v>
                </c:pt>
                <c:pt idx="1777">
                  <c:v>1.0000000000000231</c:v>
                </c:pt>
                <c:pt idx="1778">
                  <c:v>2.0000000000000018</c:v>
                </c:pt>
                <c:pt idx="1779">
                  <c:v>19.070000000000007</c:v>
                </c:pt>
                <c:pt idx="1780">
                  <c:v>35.930000000000021</c:v>
                </c:pt>
                <c:pt idx="1781">
                  <c:v>4.0000000000000036</c:v>
                </c:pt>
                <c:pt idx="1782">
                  <c:v>33.000000000000007</c:v>
                </c:pt>
                <c:pt idx="1783">
                  <c:v>113</c:v>
                </c:pt>
                <c:pt idx="1784">
                  <c:v>20.000000000000018</c:v>
                </c:pt>
                <c:pt idx="1785">
                  <c:v>128</c:v>
                </c:pt>
                <c:pt idx="1786">
                  <c:v>0.99999999999997868</c:v>
                </c:pt>
                <c:pt idx="1787">
                  <c:v>17.999999999999972</c:v>
                </c:pt>
                <c:pt idx="1788">
                  <c:v>4.0000000000000036</c:v>
                </c:pt>
                <c:pt idx="1789">
                  <c:v>25</c:v>
                </c:pt>
                <c:pt idx="1790">
                  <c:v>15.660000000000007</c:v>
                </c:pt>
                <c:pt idx="1791">
                  <c:v>85.660000000000011</c:v>
                </c:pt>
                <c:pt idx="1792">
                  <c:v>23</c:v>
                </c:pt>
                <c:pt idx="1793">
                  <c:v>3.0000000000000249</c:v>
                </c:pt>
                <c:pt idx="1794">
                  <c:v>0.97000000000000464</c:v>
                </c:pt>
                <c:pt idx="1795">
                  <c:v>2.9999999999974492E-2</c:v>
                </c:pt>
                <c:pt idx="1796">
                  <c:v>11.000000000000002</c:v>
                </c:pt>
                <c:pt idx="1797">
                  <c:v>2.0000000000000018</c:v>
                </c:pt>
                <c:pt idx="1798">
                  <c:v>49.000000000000021</c:v>
                </c:pt>
                <c:pt idx="1799">
                  <c:v>12.000000000000012</c:v>
                </c:pt>
                <c:pt idx="1800">
                  <c:v>6.0000000000000053</c:v>
                </c:pt>
                <c:pt idx="1801">
                  <c:v>49</c:v>
                </c:pt>
                <c:pt idx="1802">
                  <c:v>3.0000000000000249</c:v>
                </c:pt>
                <c:pt idx="1803">
                  <c:v>31.999999999999986</c:v>
                </c:pt>
                <c:pt idx="1804">
                  <c:v>16.999999999999989</c:v>
                </c:pt>
                <c:pt idx="1805">
                  <c:v>0.99999999999997868</c:v>
                </c:pt>
                <c:pt idx="1806">
                  <c:v>23.999999999999979</c:v>
                </c:pt>
                <c:pt idx="1807">
                  <c:v>27</c:v>
                </c:pt>
                <c:pt idx="1808">
                  <c:v>31.999999999999986</c:v>
                </c:pt>
                <c:pt idx="1809">
                  <c:v>109</c:v>
                </c:pt>
                <c:pt idx="1810">
                  <c:v>9.0000000000000018</c:v>
                </c:pt>
                <c:pt idx="1811">
                  <c:v>0</c:v>
                </c:pt>
                <c:pt idx="1812">
                  <c:v>8.0000000000000071</c:v>
                </c:pt>
                <c:pt idx="1813">
                  <c:v>124.00000000000003</c:v>
                </c:pt>
                <c:pt idx="1814">
                  <c:v>224.00000000000003</c:v>
                </c:pt>
                <c:pt idx="1815">
                  <c:v>125</c:v>
                </c:pt>
                <c:pt idx="1816">
                  <c:v>189.00000000000006</c:v>
                </c:pt>
                <c:pt idx="1817">
                  <c:v>109</c:v>
                </c:pt>
                <c:pt idx="1818">
                  <c:v>49.000000000000021</c:v>
                </c:pt>
                <c:pt idx="1819">
                  <c:v>212</c:v>
                </c:pt>
                <c:pt idx="1820">
                  <c:v>75</c:v>
                </c:pt>
                <c:pt idx="1821">
                  <c:v>203.00000000000003</c:v>
                </c:pt>
                <c:pt idx="1822">
                  <c:v>527</c:v>
                </c:pt>
                <c:pt idx="1823">
                  <c:v>442</c:v>
                </c:pt>
                <c:pt idx="1824">
                  <c:v>196</c:v>
                </c:pt>
                <c:pt idx="1825">
                  <c:v>47</c:v>
                </c:pt>
                <c:pt idx="1826">
                  <c:v>40.000000000000036</c:v>
                </c:pt>
                <c:pt idx="1827">
                  <c:v>0</c:v>
                </c:pt>
                <c:pt idx="1828">
                  <c:v>55</c:v>
                </c:pt>
                <c:pt idx="1829">
                  <c:v>58.000000000000007</c:v>
                </c:pt>
                <c:pt idx="1830">
                  <c:v>66.429999999999993</c:v>
                </c:pt>
                <c:pt idx="1831">
                  <c:v>37.57</c:v>
                </c:pt>
                <c:pt idx="1832">
                  <c:v>6.0000000000000053</c:v>
                </c:pt>
                <c:pt idx="1833">
                  <c:v>2.0000000000000018</c:v>
                </c:pt>
                <c:pt idx="1834">
                  <c:v>8.0000000000000071</c:v>
                </c:pt>
                <c:pt idx="1835">
                  <c:v>1.4000000000000234</c:v>
                </c:pt>
                <c:pt idx="1836">
                  <c:v>0.40000000000000036</c:v>
                </c:pt>
                <c:pt idx="1837">
                  <c:v>5.7200000000000362</c:v>
                </c:pt>
                <c:pt idx="1838">
                  <c:v>5.2200000000000015</c:v>
                </c:pt>
                <c:pt idx="1839">
                  <c:v>0.75000000000002864</c:v>
                </c:pt>
                <c:pt idx="1840">
                  <c:v>25.749999999999986</c:v>
                </c:pt>
                <c:pt idx="1841">
                  <c:v>6.9999999999999893</c:v>
                </c:pt>
                <c:pt idx="1842">
                  <c:v>6.6300000000000026</c:v>
                </c:pt>
                <c:pt idx="1843">
                  <c:v>5.2899999999999734</c:v>
                </c:pt>
                <c:pt idx="1844">
                  <c:v>2.079999999999993</c:v>
                </c:pt>
                <c:pt idx="1845">
                  <c:v>10.000000000000009</c:v>
                </c:pt>
                <c:pt idx="1846">
                  <c:v>9.0000000000000018</c:v>
                </c:pt>
                <c:pt idx="1847">
                  <c:v>13.000000000000034</c:v>
                </c:pt>
                <c:pt idx="1848">
                  <c:v>15.000000000000002</c:v>
                </c:pt>
                <c:pt idx="1849">
                  <c:v>16.999999999999989</c:v>
                </c:pt>
                <c:pt idx="1850">
                  <c:v>2.9999999999999787</c:v>
                </c:pt>
                <c:pt idx="1851">
                  <c:v>7.9999999999999734</c:v>
                </c:pt>
                <c:pt idx="1852">
                  <c:v>19.999999999999972</c:v>
                </c:pt>
                <c:pt idx="1853">
                  <c:v>34.100000000000023</c:v>
                </c:pt>
                <c:pt idx="1854">
                  <c:v>12.299999999999979</c:v>
                </c:pt>
                <c:pt idx="1855">
                  <c:v>1.6000000000000021</c:v>
                </c:pt>
                <c:pt idx="1856">
                  <c:v>2.9999999999999787</c:v>
                </c:pt>
                <c:pt idx="1857">
                  <c:v>6.0000000000000053</c:v>
                </c:pt>
                <c:pt idx="1858">
                  <c:v>25</c:v>
                </c:pt>
                <c:pt idx="1859">
                  <c:v>4.9999999999999822</c:v>
                </c:pt>
                <c:pt idx="1860">
                  <c:v>30.000000000000028</c:v>
                </c:pt>
                <c:pt idx="1861">
                  <c:v>13.000000000000002</c:v>
                </c:pt>
                <c:pt idx="1862">
                  <c:v>14.000000000000012</c:v>
                </c:pt>
                <c:pt idx="1863">
                  <c:v>7.9999999999999734</c:v>
                </c:pt>
                <c:pt idx="1864">
                  <c:v>17.999999999999972</c:v>
                </c:pt>
                <c:pt idx="1865">
                  <c:v>48</c:v>
                </c:pt>
                <c:pt idx="1866">
                  <c:v>25.999999999999979</c:v>
                </c:pt>
                <c:pt idx="1867">
                  <c:v>16.999999999999989</c:v>
                </c:pt>
                <c:pt idx="1868">
                  <c:v>11.000000000000032</c:v>
                </c:pt>
                <c:pt idx="1869">
                  <c:v>23.999999999999979</c:v>
                </c:pt>
                <c:pt idx="1870">
                  <c:v>5.0000000000000284</c:v>
                </c:pt>
                <c:pt idx="1871">
                  <c:v>8.6000000000000281</c:v>
                </c:pt>
                <c:pt idx="1872">
                  <c:v>13.050000000000006</c:v>
                </c:pt>
                <c:pt idx="1873">
                  <c:v>5.0499999999999989</c:v>
                </c:pt>
                <c:pt idx="1874">
                  <c:v>2.6000000000000245</c:v>
                </c:pt>
                <c:pt idx="1875">
                  <c:v>0.40000000000000036</c:v>
                </c:pt>
                <c:pt idx="1876">
                  <c:v>1.4000000000000234</c:v>
                </c:pt>
                <c:pt idx="1877">
                  <c:v>10.000000000000009</c:v>
                </c:pt>
                <c:pt idx="1878">
                  <c:v>8.0000000000000071</c:v>
                </c:pt>
                <c:pt idx="1879">
                  <c:v>8.4000000000000075</c:v>
                </c:pt>
                <c:pt idx="1880">
                  <c:v>0.99999999999997868</c:v>
                </c:pt>
                <c:pt idx="1881">
                  <c:v>14.400000000000002</c:v>
                </c:pt>
                <c:pt idx="1882">
                  <c:v>10.000000000000002</c:v>
                </c:pt>
                <c:pt idx="1883">
                  <c:v>1.8999999999999486</c:v>
                </c:pt>
                <c:pt idx="1884">
                  <c:v>5.1000000000000156</c:v>
                </c:pt>
                <c:pt idx="1885">
                  <c:v>50</c:v>
                </c:pt>
                <c:pt idx="1886">
                  <c:v>1.41</c:v>
                </c:pt>
                <c:pt idx="1887">
                  <c:v>4.5900000000000052</c:v>
                </c:pt>
                <c:pt idx="1888">
                  <c:v>21.999999999999972</c:v>
                </c:pt>
                <c:pt idx="1889">
                  <c:v>19.999999999999972</c:v>
                </c:pt>
              </c:numCache>
            </c:numRef>
          </c:val>
          <c:smooth val="0"/>
        </c:ser>
        <c:dLbls>
          <c:showLegendKey val="0"/>
          <c:showVal val="0"/>
          <c:showCatName val="0"/>
          <c:showSerName val="0"/>
          <c:showPercent val="0"/>
          <c:showBubbleSize val="0"/>
        </c:dLbls>
        <c:marker val="1"/>
        <c:smooth val="0"/>
        <c:axId val="438875264"/>
        <c:axId val="438876800"/>
      </c:lineChart>
      <c:dateAx>
        <c:axId val="438875264"/>
        <c:scaling>
          <c:orientation val="minMax"/>
        </c:scaling>
        <c:delete val="0"/>
        <c:axPos val="b"/>
        <c:numFmt formatCode="yyyy\-mm" sourceLinked="0"/>
        <c:majorTickMark val="out"/>
        <c:minorTickMark val="none"/>
        <c:tickLblPos val="nextTo"/>
        <c:txPr>
          <a:bodyPr rot="5400000" vert="horz"/>
          <a:lstStyle/>
          <a:p>
            <a:pPr>
              <a:defRPr sz="1000">
                <a:latin typeface="黑体" panose="02010609060101010101" pitchFamily="49" charset="-122"/>
                <a:ea typeface="黑体" panose="02010609060101010101" pitchFamily="49" charset="-122"/>
                <a:cs typeface="Times New Roman" pitchFamily="18" charset="0"/>
              </a:defRPr>
            </a:pPr>
            <a:endParaRPr lang="zh-CN"/>
          </a:p>
        </c:txPr>
        <c:crossAx val="438876800"/>
        <c:crosses val="autoZero"/>
        <c:auto val="1"/>
        <c:lblOffset val="100"/>
        <c:baseTimeUnit val="days"/>
      </c:dateAx>
      <c:valAx>
        <c:axId val="438876800"/>
        <c:scaling>
          <c:orientation val="minMax"/>
          <c:max val="600"/>
        </c:scaling>
        <c:delete val="0"/>
        <c:axPos val="l"/>
        <c:majorGridlines/>
        <c:numFmt formatCode="#,##0_);\(#,##0\)" sourceLinked="0"/>
        <c:majorTickMark val="out"/>
        <c:minorTickMark val="none"/>
        <c:tickLblPos val="nextTo"/>
        <c:txPr>
          <a:bodyPr/>
          <a:lstStyle/>
          <a:p>
            <a:pPr>
              <a:defRPr sz="1000">
                <a:latin typeface="黑体" panose="02010609060101010101" pitchFamily="49" charset="-122"/>
                <a:ea typeface="黑体" panose="02010609060101010101" pitchFamily="49" charset="-122"/>
              </a:defRPr>
            </a:pPr>
            <a:endParaRPr lang="zh-CN"/>
          </a:p>
        </c:txPr>
        <c:crossAx val="438875264"/>
        <c:crosses val="autoZero"/>
        <c:crossBetween val="between"/>
        <c:majorUnit val="50"/>
      </c:valAx>
    </c:plotArea>
    <c:legend>
      <c:legendPos val="b"/>
      <c:overlay val="0"/>
    </c:legend>
    <c:plotVisOnly val="1"/>
    <c:dispBlanksAs val="gap"/>
    <c:showDLblsOverMax val="0"/>
  </c:chart>
  <c:txPr>
    <a:bodyPr/>
    <a:lstStyle/>
    <a:p>
      <a:pPr>
        <a:defRPr sz="900">
          <a:latin typeface="Times New Roman" pitchFamily="18" charset="0"/>
          <a:ea typeface="仿宋_GB2312" pitchFamily="49" charset="-122"/>
          <a:cs typeface="Times New Roman" pitchFamily="18" charset="0"/>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view3D>
      <c:rotX val="30"/>
      <c:rotY val="0"/>
      <c:rAngAx val="0"/>
      <c:perspective val="30"/>
    </c:view3D>
    <c:floor>
      <c:thickness val="0"/>
    </c:floor>
    <c:sideWall>
      <c:thickness val="0"/>
    </c:sideWall>
    <c:backWall>
      <c:thickness val="0"/>
    </c:backWall>
    <c:plotArea>
      <c:layout/>
      <c:pie3DChart>
        <c:varyColors val="1"/>
        <c:ser>
          <c:idx val="0"/>
          <c:order val="0"/>
          <c:tx>
            <c:strRef>
              <c:f>成交量按照地区!$D$17</c:f>
              <c:strCache>
                <c:ptCount val="1"/>
                <c:pt idx="0">
                  <c:v>合约数量</c:v>
                </c:pt>
              </c:strCache>
            </c:strRef>
          </c:tx>
          <c:explosion val="25"/>
          <c:dLbls>
            <c:showLegendKey val="0"/>
            <c:showVal val="1"/>
            <c:showCatName val="1"/>
            <c:showSerName val="0"/>
            <c:showPercent val="0"/>
            <c:showBubbleSize val="0"/>
            <c:showLeaderLines val="1"/>
          </c:dLbls>
          <c:cat>
            <c:strRef>
              <c:f>成交量按照地区!$C$18:$C$22</c:f>
              <c:strCache>
                <c:ptCount val="5"/>
                <c:pt idx="0">
                  <c:v>北美</c:v>
                </c:pt>
                <c:pt idx="1">
                  <c:v>拉丁美洲</c:v>
                </c:pt>
                <c:pt idx="2">
                  <c:v>欧洲</c:v>
                </c:pt>
                <c:pt idx="3">
                  <c:v>大洋洲</c:v>
                </c:pt>
                <c:pt idx="4">
                  <c:v>亚洲</c:v>
                </c:pt>
              </c:strCache>
            </c:strRef>
          </c:cat>
          <c:val>
            <c:numRef>
              <c:f>成交量按照地区!$D$18:$D$22</c:f>
              <c:numCache>
                <c:formatCode>General</c:formatCode>
                <c:ptCount val="5"/>
                <c:pt idx="0">
                  <c:v>13</c:v>
                </c:pt>
                <c:pt idx="1">
                  <c:v>4</c:v>
                </c:pt>
                <c:pt idx="2">
                  <c:v>12</c:v>
                </c:pt>
                <c:pt idx="3">
                  <c:v>2</c:v>
                </c:pt>
                <c:pt idx="4">
                  <c:v>10</c:v>
                </c:pt>
              </c:numCache>
            </c:numRef>
          </c:val>
        </c:ser>
        <c:dLbls>
          <c:showLegendKey val="0"/>
          <c:showVal val="0"/>
          <c:showCatName val="0"/>
          <c:showSerName val="0"/>
          <c:showPercent val="0"/>
          <c:showBubbleSize val="0"/>
          <c:showLeaderLines val="1"/>
        </c:dLbls>
      </c:pie3DChart>
    </c:plotArea>
    <c:plotVisOnly val="1"/>
    <c:dispBlanksAs val="zero"/>
    <c:showDLblsOverMax val="0"/>
  </c:chart>
  <c:txPr>
    <a:bodyPr/>
    <a:lstStyle/>
    <a:p>
      <a:pPr>
        <a:defRPr>
          <a:latin typeface="黑体" panose="02010609060101010101" pitchFamily="49" charset="-122"/>
          <a:ea typeface="黑体" panose="02010609060101010101" pitchFamily="49" charset="-122"/>
        </a:defRPr>
      </a:pPr>
      <a:endParaRPr lang="zh-CN"/>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barChart>
        <c:barDir val="col"/>
        <c:grouping val="clustered"/>
        <c:varyColors val="0"/>
        <c:ser>
          <c:idx val="2"/>
          <c:order val="1"/>
          <c:tx>
            <c:strRef>
              <c:f>银质押!$C$1</c:f>
              <c:strCache>
                <c:ptCount val="1"/>
                <c:pt idx="0">
                  <c:v>R001变动基点（右轴）</c:v>
                </c:pt>
              </c:strCache>
            </c:strRef>
          </c:tx>
          <c:invertIfNegative val="0"/>
          <c:cat>
            <c:numRef>
              <c:f>银质押!$A$2:$A$41</c:f>
              <c:numCache>
                <c:formatCode>yyyy\-mm\-dd;@</c:formatCode>
                <c:ptCount val="40"/>
                <c:pt idx="0">
                  <c:v>41396</c:v>
                </c:pt>
                <c:pt idx="1">
                  <c:v>41397</c:v>
                </c:pt>
                <c:pt idx="2">
                  <c:v>41400</c:v>
                </c:pt>
                <c:pt idx="3">
                  <c:v>41401</c:v>
                </c:pt>
                <c:pt idx="4">
                  <c:v>41402</c:v>
                </c:pt>
                <c:pt idx="5">
                  <c:v>41403</c:v>
                </c:pt>
                <c:pt idx="6">
                  <c:v>41404</c:v>
                </c:pt>
                <c:pt idx="7">
                  <c:v>41407</c:v>
                </c:pt>
                <c:pt idx="8">
                  <c:v>41408</c:v>
                </c:pt>
                <c:pt idx="9">
                  <c:v>41409</c:v>
                </c:pt>
                <c:pt idx="10">
                  <c:v>41410</c:v>
                </c:pt>
                <c:pt idx="11">
                  <c:v>41411</c:v>
                </c:pt>
                <c:pt idx="12">
                  <c:v>41414</c:v>
                </c:pt>
                <c:pt idx="13">
                  <c:v>41415</c:v>
                </c:pt>
                <c:pt idx="14">
                  <c:v>41416</c:v>
                </c:pt>
                <c:pt idx="15">
                  <c:v>41417</c:v>
                </c:pt>
                <c:pt idx="16">
                  <c:v>41418</c:v>
                </c:pt>
                <c:pt idx="17">
                  <c:v>41421</c:v>
                </c:pt>
                <c:pt idx="18">
                  <c:v>41422</c:v>
                </c:pt>
                <c:pt idx="19">
                  <c:v>41423</c:v>
                </c:pt>
                <c:pt idx="20">
                  <c:v>41424</c:v>
                </c:pt>
                <c:pt idx="21">
                  <c:v>41425</c:v>
                </c:pt>
                <c:pt idx="22">
                  <c:v>41428</c:v>
                </c:pt>
                <c:pt idx="23">
                  <c:v>41429</c:v>
                </c:pt>
                <c:pt idx="24">
                  <c:v>41430</c:v>
                </c:pt>
                <c:pt idx="25">
                  <c:v>41431</c:v>
                </c:pt>
                <c:pt idx="26">
                  <c:v>41432</c:v>
                </c:pt>
                <c:pt idx="27">
                  <c:v>41433</c:v>
                </c:pt>
                <c:pt idx="28">
                  <c:v>41434</c:v>
                </c:pt>
                <c:pt idx="29">
                  <c:v>41438</c:v>
                </c:pt>
                <c:pt idx="30">
                  <c:v>41439</c:v>
                </c:pt>
                <c:pt idx="31">
                  <c:v>41442</c:v>
                </c:pt>
                <c:pt idx="32">
                  <c:v>41443</c:v>
                </c:pt>
                <c:pt idx="33">
                  <c:v>41444</c:v>
                </c:pt>
                <c:pt idx="34">
                  <c:v>41445</c:v>
                </c:pt>
                <c:pt idx="35">
                  <c:v>41446</c:v>
                </c:pt>
                <c:pt idx="36">
                  <c:v>41449</c:v>
                </c:pt>
                <c:pt idx="37">
                  <c:v>41450</c:v>
                </c:pt>
                <c:pt idx="38">
                  <c:v>41451</c:v>
                </c:pt>
                <c:pt idx="39">
                  <c:v>41452</c:v>
                </c:pt>
              </c:numCache>
            </c:numRef>
          </c:cat>
          <c:val>
            <c:numRef>
              <c:f>银质押!$C$2:$C$41</c:f>
              <c:numCache>
                <c:formatCode>0.00_ </c:formatCode>
                <c:ptCount val="40"/>
                <c:pt idx="0">
                  <c:v>-0.52000000000003155</c:v>
                </c:pt>
                <c:pt idx="1">
                  <c:v>19.520000000000024</c:v>
                </c:pt>
                <c:pt idx="2">
                  <c:v>-20.369999999999987</c:v>
                </c:pt>
                <c:pt idx="3">
                  <c:v>-42.7</c:v>
                </c:pt>
                <c:pt idx="4">
                  <c:v>-24.770000000000003</c:v>
                </c:pt>
                <c:pt idx="5">
                  <c:v>9.9999999999990832E-2</c:v>
                </c:pt>
                <c:pt idx="6">
                  <c:v>2.2400000000000202</c:v>
                </c:pt>
                <c:pt idx="7">
                  <c:v>2.4099999999999788</c:v>
                </c:pt>
                <c:pt idx="8">
                  <c:v>8.3800000000000097</c:v>
                </c:pt>
                <c:pt idx="9">
                  <c:v>0.97000000000000464</c:v>
                </c:pt>
                <c:pt idx="10">
                  <c:v>46.9</c:v>
                </c:pt>
                <c:pt idx="11">
                  <c:v>16.049999999999986</c:v>
                </c:pt>
                <c:pt idx="12">
                  <c:v>15.700000000000003</c:v>
                </c:pt>
                <c:pt idx="13">
                  <c:v>38.15</c:v>
                </c:pt>
                <c:pt idx="14">
                  <c:v>5.2100000000000284</c:v>
                </c:pt>
                <c:pt idx="15">
                  <c:v>23.550000000000004</c:v>
                </c:pt>
                <c:pt idx="16">
                  <c:v>-19.300000000000004</c:v>
                </c:pt>
                <c:pt idx="17">
                  <c:v>4.8799999999999963</c:v>
                </c:pt>
                <c:pt idx="18">
                  <c:v>-21.810000000000031</c:v>
                </c:pt>
                <c:pt idx="19">
                  <c:v>-29.50999999999997</c:v>
                </c:pt>
                <c:pt idx="20">
                  <c:v>35.120000000000012</c:v>
                </c:pt>
                <c:pt idx="21">
                  <c:v>112.53999999999999</c:v>
                </c:pt>
                <c:pt idx="22">
                  <c:v>9.3499999999999748</c:v>
                </c:pt>
                <c:pt idx="23">
                  <c:v>-8.1099999999999568</c:v>
                </c:pt>
                <c:pt idx="24">
                  <c:v>19.439999999999987</c:v>
                </c:pt>
                <c:pt idx="25">
                  <c:v>140.99999999999991</c:v>
                </c:pt>
                <c:pt idx="26">
                  <c:v>253.11000000000013</c:v>
                </c:pt>
                <c:pt idx="27">
                  <c:v>112.89999999999996</c:v>
                </c:pt>
                <c:pt idx="28">
                  <c:v>-348.44</c:v>
                </c:pt>
                <c:pt idx="29">
                  <c:v>61.979999999999968</c:v>
                </c:pt>
                <c:pt idx="30">
                  <c:v>8.3000000000000203</c:v>
                </c:pt>
                <c:pt idx="31">
                  <c:v>-214.09000000000003</c:v>
                </c:pt>
                <c:pt idx="32">
                  <c:v>78.080000000000013</c:v>
                </c:pt>
                <c:pt idx="33">
                  <c:v>220.69</c:v>
                </c:pt>
                <c:pt idx="34">
                  <c:v>387.14000000000038</c:v>
                </c:pt>
                <c:pt idx="35">
                  <c:v>-304.55000000000007</c:v>
                </c:pt>
                <c:pt idx="36">
                  <c:v>-205.20000000000005</c:v>
                </c:pt>
                <c:pt idx="37">
                  <c:v>-81.910000000000025</c:v>
                </c:pt>
                <c:pt idx="38">
                  <c:v>-28.019999999999978</c:v>
                </c:pt>
                <c:pt idx="39">
                  <c:v>-10.230000000000048</c:v>
                </c:pt>
              </c:numCache>
            </c:numRef>
          </c:val>
        </c:ser>
        <c:dLbls>
          <c:showLegendKey val="0"/>
          <c:showVal val="0"/>
          <c:showCatName val="0"/>
          <c:showSerName val="0"/>
          <c:showPercent val="0"/>
          <c:showBubbleSize val="0"/>
        </c:dLbls>
        <c:gapWidth val="75"/>
        <c:axId val="478009216"/>
        <c:axId val="478007680"/>
      </c:barChart>
      <c:lineChart>
        <c:grouping val="standard"/>
        <c:varyColors val="0"/>
        <c:ser>
          <c:idx val="1"/>
          <c:order val="0"/>
          <c:tx>
            <c:strRef>
              <c:f>银质押!$B$1</c:f>
              <c:strCache>
                <c:ptCount val="1"/>
                <c:pt idx="0">
                  <c:v>R001（左轴）</c:v>
                </c:pt>
              </c:strCache>
            </c:strRef>
          </c:tx>
          <c:marker>
            <c:symbol val="diamond"/>
            <c:size val="9"/>
          </c:marker>
          <c:dLbls>
            <c:dLbl>
              <c:idx val="19"/>
              <c:showLegendKey val="0"/>
              <c:showVal val="1"/>
              <c:showCatName val="0"/>
              <c:showSerName val="0"/>
              <c:showPercent val="0"/>
              <c:showBubbleSize val="0"/>
            </c:dLbl>
            <c:dLbl>
              <c:idx val="27"/>
              <c:showLegendKey val="0"/>
              <c:showVal val="1"/>
              <c:showCatName val="0"/>
              <c:showSerName val="0"/>
              <c:showPercent val="0"/>
              <c:showBubbleSize val="0"/>
            </c:dLbl>
            <c:dLbl>
              <c:idx val="31"/>
              <c:showLegendKey val="0"/>
              <c:showVal val="1"/>
              <c:showCatName val="0"/>
              <c:showSerName val="0"/>
              <c:showPercent val="0"/>
              <c:showBubbleSize val="0"/>
            </c:dLbl>
            <c:dLbl>
              <c:idx val="34"/>
              <c:showLegendKey val="0"/>
              <c:showVal val="1"/>
              <c:showCatName val="0"/>
              <c:showSerName val="0"/>
              <c:showPercent val="0"/>
              <c:showBubbleSize val="0"/>
            </c:dLbl>
            <c:showLegendKey val="0"/>
            <c:showVal val="0"/>
            <c:showCatName val="0"/>
            <c:showSerName val="0"/>
            <c:showPercent val="0"/>
            <c:showBubbleSize val="0"/>
          </c:dLbls>
          <c:cat>
            <c:numRef>
              <c:f>银质押!$A$2:$A$41</c:f>
              <c:numCache>
                <c:formatCode>yyyy\-mm\-dd;@</c:formatCode>
                <c:ptCount val="40"/>
                <c:pt idx="0">
                  <c:v>41396</c:v>
                </c:pt>
                <c:pt idx="1">
                  <c:v>41397</c:v>
                </c:pt>
                <c:pt idx="2">
                  <c:v>41400</c:v>
                </c:pt>
                <c:pt idx="3">
                  <c:v>41401</c:v>
                </c:pt>
                <c:pt idx="4">
                  <c:v>41402</c:v>
                </c:pt>
                <c:pt idx="5">
                  <c:v>41403</c:v>
                </c:pt>
                <c:pt idx="6">
                  <c:v>41404</c:v>
                </c:pt>
                <c:pt idx="7">
                  <c:v>41407</c:v>
                </c:pt>
                <c:pt idx="8">
                  <c:v>41408</c:v>
                </c:pt>
                <c:pt idx="9">
                  <c:v>41409</c:v>
                </c:pt>
                <c:pt idx="10">
                  <c:v>41410</c:v>
                </c:pt>
                <c:pt idx="11">
                  <c:v>41411</c:v>
                </c:pt>
                <c:pt idx="12">
                  <c:v>41414</c:v>
                </c:pt>
                <c:pt idx="13">
                  <c:v>41415</c:v>
                </c:pt>
                <c:pt idx="14">
                  <c:v>41416</c:v>
                </c:pt>
                <c:pt idx="15">
                  <c:v>41417</c:v>
                </c:pt>
                <c:pt idx="16">
                  <c:v>41418</c:v>
                </c:pt>
                <c:pt idx="17">
                  <c:v>41421</c:v>
                </c:pt>
                <c:pt idx="18">
                  <c:v>41422</c:v>
                </c:pt>
                <c:pt idx="19">
                  <c:v>41423</c:v>
                </c:pt>
                <c:pt idx="20">
                  <c:v>41424</c:v>
                </c:pt>
                <c:pt idx="21">
                  <c:v>41425</c:v>
                </c:pt>
                <c:pt idx="22">
                  <c:v>41428</c:v>
                </c:pt>
                <c:pt idx="23">
                  <c:v>41429</c:v>
                </c:pt>
                <c:pt idx="24">
                  <c:v>41430</c:v>
                </c:pt>
                <c:pt idx="25">
                  <c:v>41431</c:v>
                </c:pt>
                <c:pt idx="26">
                  <c:v>41432</c:v>
                </c:pt>
                <c:pt idx="27">
                  <c:v>41433</c:v>
                </c:pt>
                <c:pt idx="28">
                  <c:v>41434</c:v>
                </c:pt>
                <c:pt idx="29">
                  <c:v>41438</c:v>
                </c:pt>
                <c:pt idx="30">
                  <c:v>41439</c:v>
                </c:pt>
                <c:pt idx="31">
                  <c:v>41442</c:v>
                </c:pt>
                <c:pt idx="32">
                  <c:v>41443</c:v>
                </c:pt>
                <c:pt idx="33">
                  <c:v>41444</c:v>
                </c:pt>
                <c:pt idx="34">
                  <c:v>41445</c:v>
                </c:pt>
                <c:pt idx="35">
                  <c:v>41446</c:v>
                </c:pt>
                <c:pt idx="36">
                  <c:v>41449</c:v>
                </c:pt>
                <c:pt idx="37">
                  <c:v>41450</c:v>
                </c:pt>
                <c:pt idx="38">
                  <c:v>41451</c:v>
                </c:pt>
                <c:pt idx="39">
                  <c:v>41452</c:v>
                </c:pt>
              </c:numCache>
            </c:numRef>
          </c:cat>
          <c:val>
            <c:numRef>
              <c:f>银质押!$B$2:$B$41</c:f>
              <c:numCache>
                <c:formatCode>0.00_);[Red]\(0.00\)</c:formatCode>
                <c:ptCount val="40"/>
                <c:pt idx="0">
                  <c:v>2.7974999999999999</c:v>
                </c:pt>
                <c:pt idx="1">
                  <c:v>2.9926999999999664</c:v>
                </c:pt>
                <c:pt idx="2">
                  <c:v>2.7890000000000001</c:v>
                </c:pt>
                <c:pt idx="3">
                  <c:v>2.3619999999999997</c:v>
                </c:pt>
                <c:pt idx="4">
                  <c:v>2.1143000000000001</c:v>
                </c:pt>
                <c:pt idx="5">
                  <c:v>2.1153</c:v>
                </c:pt>
                <c:pt idx="6">
                  <c:v>2.1377000000000002</c:v>
                </c:pt>
                <c:pt idx="7">
                  <c:v>2.1617999999999999</c:v>
                </c:pt>
                <c:pt idx="8">
                  <c:v>2.2456</c:v>
                </c:pt>
                <c:pt idx="9">
                  <c:v>2.2553000000000001</c:v>
                </c:pt>
                <c:pt idx="10">
                  <c:v>2.7242999999999999</c:v>
                </c:pt>
                <c:pt idx="11">
                  <c:v>2.8847999999999998</c:v>
                </c:pt>
                <c:pt idx="12">
                  <c:v>3.0417999999999998</c:v>
                </c:pt>
                <c:pt idx="13">
                  <c:v>3.4232999999999998</c:v>
                </c:pt>
                <c:pt idx="14">
                  <c:v>3.4753999999999987</c:v>
                </c:pt>
                <c:pt idx="15">
                  <c:v>3.7109000000000001</c:v>
                </c:pt>
                <c:pt idx="16">
                  <c:v>3.5179</c:v>
                </c:pt>
                <c:pt idx="17">
                  <c:v>3.5667</c:v>
                </c:pt>
                <c:pt idx="18">
                  <c:v>3.3485999999999998</c:v>
                </c:pt>
                <c:pt idx="19">
                  <c:v>3.0535000000000001</c:v>
                </c:pt>
                <c:pt idx="20">
                  <c:v>3.4047000000000001</c:v>
                </c:pt>
                <c:pt idx="21">
                  <c:v>4.5301</c:v>
                </c:pt>
                <c:pt idx="22">
                  <c:v>4.6235999999999855</c:v>
                </c:pt>
                <c:pt idx="23">
                  <c:v>4.5424999999999995</c:v>
                </c:pt>
                <c:pt idx="24">
                  <c:v>4.7369000000000003</c:v>
                </c:pt>
                <c:pt idx="25">
                  <c:v>6.1468999999999996</c:v>
                </c:pt>
                <c:pt idx="26">
                  <c:v>8.677999999999999</c:v>
                </c:pt>
                <c:pt idx="27">
                  <c:v>9.8070000000000004</c:v>
                </c:pt>
                <c:pt idx="28">
                  <c:v>6.3225999999999845</c:v>
                </c:pt>
                <c:pt idx="29">
                  <c:v>6.9424000000000001</c:v>
                </c:pt>
                <c:pt idx="30">
                  <c:v>7.0253999999999985</c:v>
                </c:pt>
                <c:pt idx="31">
                  <c:v>4.8844999999999965</c:v>
                </c:pt>
                <c:pt idx="32">
                  <c:v>5.6652999999999976</c:v>
                </c:pt>
                <c:pt idx="33">
                  <c:v>7.8722000000000003</c:v>
                </c:pt>
                <c:pt idx="34">
                  <c:v>11.743600000000001</c:v>
                </c:pt>
                <c:pt idx="35">
                  <c:v>8.6980999999999984</c:v>
                </c:pt>
                <c:pt idx="36">
                  <c:v>6.6460999999999997</c:v>
                </c:pt>
                <c:pt idx="37">
                  <c:v>5.8269999999999955</c:v>
                </c:pt>
                <c:pt idx="38">
                  <c:v>5.5468000000000002</c:v>
                </c:pt>
                <c:pt idx="39">
                  <c:v>5.4444999999999997</c:v>
                </c:pt>
              </c:numCache>
            </c:numRef>
          </c:val>
          <c:smooth val="0"/>
        </c:ser>
        <c:dLbls>
          <c:showLegendKey val="0"/>
          <c:showVal val="0"/>
          <c:showCatName val="0"/>
          <c:showSerName val="0"/>
          <c:showPercent val="0"/>
          <c:showBubbleSize val="0"/>
        </c:dLbls>
        <c:marker val="1"/>
        <c:smooth val="0"/>
        <c:axId val="477963392"/>
        <c:axId val="477964928"/>
      </c:lineChart>
      <c:catAx>
        <c:axId val="477963392"/>
        <c:scaling>
          <c:orientation val="minMax"/>
        </c:scaling>
        <c:delete val="0"/>
        <c:axPos val="b"/>
        <c:numFmt formatCode="yyyy\-mm\-dd;@" sourceLinked="1"/>
        <c:majorTickMark val="none"/>
        <c:minorTickMark val="none"/>
        <c:tickLblPos val="nextTo"/>
        <c:crossAx val="477964928"/>
        <c:crosses val="autoZero"/>
        <c:auto val="0"/>
        <c:lblAlgn val="ctr"/>
        <c:lblOffset val="0"/>
        <c:tickLblSkip val="5"/>
        <c:tickMarkSkip val="1"/>
        <c:noMultiLvlLbl val="0"/>
      </c:catAx>
      <c:valAx>
        <c:axId val="477964928"/>
        <c:scaling>
          <c:orientation val="minMax"/>
          <c:max val="13"/>
          <c:min val="1"/>
        </c:scaling>
        <c:delete val="0"/>
        <c:axPos val="l"/>
        <c:numFmt formatCode="#,##0.00_);[Red]\(#,##0.00\)" sourceLinked="0"/>
        <c:majorTickMark val="none"/>
        <c:minorTickMark val="none"/>
        <c:tickLblPos val="nextTo"/>
        <c:crossAx val="477963392"/>
        <c:crosses val="autoZero"/>
        <c:crossBetween val="between"/>
      </c:valAx>
      <c:valAx>
        <c:axId val="478007680"/>
        <c:scaling>
          <c:orientation val="minMax"/>
          <c:max val="600"/>
          <c:min val="-600"/>
        </c:scaling>
        <c:delete val="0"/>
        <c:axPos val="r"/>
        <c:majorGridlines/>
        <c:numFmt formatCode="0_ " sourceLinked="0"/>
        <c:majorTickMark val="out"/>
        <c:minorTickMark val="none"/>
        <c:tickLblPos val="nextTo"/>
        <c:crossAx val="478009216"/>
        <c:crosses val="max"/>
        <c:crossBetween val="between"/>
        <c:majorUnit val="200"/>
      </c:valAx>
      <c:dateAx>
        <c:axId val="478009216"/>
        <c:scaling>
          <c:orientation val="minMax"/>
        </c:scaling>
        <c:delete val="1"/>
        <c:axPos val="b"/>
        <c:numFmt formatCode="yyyy\-mm\-dd;@" sourceLinked="1"/>
        <c:majorTickMark val="out"/>
        <c:minorTickMark val="none"/>
        <c:tickLblPos val="none"/>
        <c:crossAx val="478007680"/>
        <c:crosses val="autoZero"/>
        <c:auto val="1"/>
        <c:lblOffset val="100"/>
        <c:baseTimeUnit val="days"/>
      </c:dateAx>
    </c:plotArea>
    <c:legend>
      <c:legendPos val="b"/>
      <c:overlay val="0"/>
    </c:legend>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lineChart>
        <c:grouping val="standard"/>
        <c:varyColors val="0"/>
        <c:ser>
          <c:idx val="0"/>
          <c:order val="0"/>
          <c:tx>
            <c:v>隔夜质押式回购定盘利率的绝对波幅</c:v>
          </c:tx>
          <c:cat>
            <c:numRef>
              <c:f>Sheet1!$A$3:$A$20</c:f>
              <c:numCache>
                <c:formatCode>yyyy\-mm\-dd;@</c:formatCode>
                <c:ptCount val="18"/>
                <c:pt idx="0">
                  <c:v>41429</c:v>
                </c:pt>
                <c:pt idx="1">
                  <c:v>41430</c:v>
                </c:pt>
                <c:pt idx="2">
                  <c:v>41431</c:v>
                </c:pt>
                <c:pt idx="3">
                  <c:v>41432</c:v>
                </c:pt>
                <c:pt idx="4">
                  <c:v>41433</c:v>
                </c:pt>
                <c:pt idx="5">
                  <c:v>41434</c:v>
                </c:pt>
                <c:pt idx="6">
                  <c:v>41438</c:v>
                </c:pt>
                <c:pt idx="7">
                  <c:v>41439</c:v>
                </c:pt>
                <c:pt idx="8">
                  <c:v>41442</c:v>
                </c:pt>
                <c:pt idx="9">
                  <c:v>41443</c:v>
                </c:pt>
                <c:pt idx="10">
                  <c:v>41444</c:v>
                </c:pt>
                <c:pt idx="11">
                  <c:v>41445</c:v>
                </c:pt>
                <c:pt idx="12">
                  <c:v>41446</c:v>
                </c:pt>
                <c:pt idx="13">
                  <c:v>41449</c:v>
                </c:pt>
                <c:pt idx="14">
                  <c:v>41450</c:v>
                </c:pt>
                <c:pt idx="15">
                  <c:v>41451</c:v>
                </c:pt>
                <c:pt idx="16">
                  <c:v>41452</c:v>
                </c:pt>
                <c:pt idx="17">
                  <c:v>41453</c:v>
                </c:pt>
              </c:numCache>
            </c:numRef>
          </c:cat>
          <c:val>
            <c:numRef>
              <c:f>Sheet1!$B$3:$B$20</c:f>
              <c:numCache>
                <c:formatCode>General</c:formatCode>
                <c:ptCount val="18"/>
                <c:pt idx="0">
                  <c:v>0</c:v>
                </c:pt>
                <c:pt idx="1">
                  <c:v>8.0000000000000071</c:v>
                </c:pt>
                <c:pt idx="2">
                  <c:v>124.00000000000003</c:v>
                </c:pt>
                <c:pt idx="3">
                  <c:v>224.00000000000003</c:v>
                </c:pt>
                <c:pt idx="4">
                  <c:v>125</c:v>
                </c:pt>
                <c:pt idx="5">
                  <c:v>189.00000000000006</c:v>
                </c:pt>
                <c:pt idx="6">
                  <c:v>109</c:v>
                </c:pt>
                <c:pt idx="7">
                  <c:v>49.000000000000021</c:v>
                </c:pt>
                <c:pt idx="8">
                  <c:v>212</c:v>
                </c:pt>
                <c:pt idx="9">
                  <c:v>75</c:v>
                </c:pt>
                <c:pt idx="10">
                  <c:v>203.00000000000003</c:v>
                </c:pt>
                <c:pt idx="11">
                  <c:v>527</c:v>
                </c:pt>
                <c:pt idx="12">
                  <c:v>442</c:v>
                </c:pt>
                <c:pt idx="13">
                  <c:v>196</c:v>
                </c:pt>
                <c:pt idx="14">
                  <c:v>47</c:v>
                </c:pt>
                <c:pt idx="15">
                  <c:v>40.000000000000036</c:v>
                </c:pt>
                <c:pt idx="16">
                  <c:v>0</c:v>
                </c:pt>
                <c:pt idx="17">
                  <c:v>55</c:v>
                </c:pt>
              </c:numCache>
            </c:numRef>
          </c:val>
          <c:smooth val="0"/>
        </c:ser>
        <c:ser>
          <c:idx val="1"/>
          <c:order val="1"/>
          <c:tx>
            <c:v>期货合约模拟报价利率的绝对波幅</c:v>
          </c:tx>
          <c:cat>
            <c:numRef>
              <c:f>Sheet1!$A$3:$A$20</c:f>
              <c:numCache>
                <c:formatCode>yyyy\-mm\-dd;@</c:formatCode>
                <c:ptCount val="18"/>
                <c:pt idx="0">
                  <c:v>41429</c:v>
                </c:pt>
                <c:pt idx="1">
                  <c:v>41430</c:v>
                </c:pt>
                <c:pt idx="2">
                  <c:v>41431</c:v>
                </c:pt>
                <c:pt idx="3">
                  <c:v>41432</c:v>
                </c:pt>
                <c:pt idx="4">
                  <c:v>41433</c:v>
                </c:pt>
                <c:pt idx="5">
                  <c:v>41434</c:v>
                </c:pt>
                <c:pt idx="6">
                  <c:v>41438</c:v>
                </c:pt>
                <c:pt idx="7">
                  <c:v>41439</c:v>
                </c:pt>
                <c:pt idx="8">
                  <c:v>41442</c:v>
                </c:pt>
                <c:pt idx="9">
                  <c:v>41443</c:v>
                </c:pt>
                <c:pt idx="10">
                  <c:v>41444</c:v>
                </c:pt>
                <c:pt idx="11">
                  <c:v>41445</c:v>
                </c:pt>
                <c:pt idx="12">
                  <c:v>41446</c:v>
                </c:pt>
                <c:pt idx="13">
                  <c:v>41449</c:v>
                </c:pt>
                <c:pt idx="14">
                  <c:v>41450</c:v>
                </c:pt>
                <c:pt idx="15">
                  <c:v>41451</c:v>
                </c:pt>
                <c:pt idx="16">
                  <c:v>41452</c:v>
                </c:pt>
                <c:pt idx="17">
                  <c:v>41453</c:v>
                </c:pt>
              </c:numCache>
            </c:numRef>
          </c:cat>
          <c:val>
            <c:numRef>
              <c:f>Sheet1!$C$3:$C$20</c:f>
              <c:numCache>
                <c:formatCode>General</c:formatCode>
                <c:ptCount val="18"/>
                <c:pt idx="0">
                  <c:v>9.2035259858789686</c:v>
                </c:pt>
                <c:pt idx="1">
                  <c:v>9.9705126681900023</c:v>
                </c:pt>
                <c:pt idx="2">
                  <c:v>10.48969418420107</c:v>
                </c:pt>
                <c:pt idx="3">
                  <c:v>5.8066672047549917</c:v>
                </c:pt>
                <c:pt idx="4">
                  <c:v>4.3070389100779245</c:v>
                </c:pt>
                <c:pt idx="5">
                  <c:v>10.987454264533024</c:v>
                </c:pt>
                <c:pt idx="6">
                  <c:v>10.406756966430034</c:v>
                </c:pt>
                <c:pt idx="7">
                  <c:v>3.7900154060910287</c:v>
                </c:pt>
                <c:pt idx="8">
                  <c:v>2.9208803239749948</c:v>
                </c:pt>
                <c:pt idx="9">
                  <c:v>20.597120382582013</c:v>
                </c:pt>
                <c:pt idx="10">
                  <c:v>17.216224035220929</c:v>
                </c:pt>
                <c:pt idx="11">
                  <c:v>1.5139969622429761</c:v>
                </c:pt>
                <c:pt idx="12">
                  <c:v>67.761839576662979</c:v>
                </c:pt>
                <c:pt idx="13">
                  <c:v>100.69846817507585</c:v>
                </c:pt>
                <c:pt idx="14">
                  <c:v>18.149850812687031</c:v>
                </c:pt>
                <c:pt idx="15">
                  <c:v>14.583268964252998</c:v>
                </c:pt>
                <c:pt idx="16">
                  <c:v>9.1666781759870197</c:v>
                </c:pt>
                <c:pt idx="17">
                  <c:v>27.499896419424985</c:v>
                </c:pt>
              </c:numCache>
            </c:numRef>
          </c:val>
          <c:smooth val="0"/>
        </c:ser>
        <c:dLbls>
          <c:showLegendKey val="0"/>
          <c:showVal val="0"/>
          <c:showCatName val="0"/>
          <c:showSerName val="0"/>
          <c:showPercent val="0"/>
          <c:showBubbleSize val="0"/>
        </c:dLbls>
        <c:marker val="1"/>
        <c:smooth val="0"/>
        <c:axId val="479344896"/>
        <c:axId val="479354880"/>
      </c:lineChart>
      <c:dateAx>
        <c:axId val="479344896"/>
        <c:scaling>
          <c:orientation val="minMax"/>
        </c:scaling>
        <c:delete val="0"/>
        <c:axPos val="b"/>
        <c:numFmt formatCode="yyyy\-mm\-dd;@" sourceLinked="1"/>
        <c:majorTickMark val="out"/>
        <c:minorTickMark val="none"/>
        <c:tickLblPos val="nextTo"/>
        <c:crossAx val="479354880"/>
        <c:crosses val="autoZero"/>
        <c:auto val="1"/>
        <c:lblOffset val="100"/>
        <c:baseTimeUnit val="days"/>
      </c:dateAx>
      <c:valAx>
        <c:axId val="479354880"/>
        <c:scaling>
          <c:orientation val="minMax"/>
        </c:scaling>
        <c:delete val="0"/>
        <c:axPos val="l"/>
        <c:majorGridlines/>
        <c:numFmt formatCode="General" sourceLinked="1"/>
        <c:majorTickMark val="out"/>
        <c:minorTickMark val="none"/>
        <c:tickLblPos val="nextTo"/>
        <c:crossAx val="479344896"/>
        <c:crosses val="autoZero"/>
        <c:crossBetween val="between"/>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view3D>
      <c:rotX val="30"/>
      <c:rotY val="0"/>
      <c:rAngAx val="0"/>
      <c:perspective val="30"/>
    </c:view3D>
    <c:floor>
      <c:thickness val="0"/>
    </c:floor>
    <c:sideWall>
      <c:thickness val="0"/>
    </c:sideWall>
    <c:backWall>
      <c:thickness val="0"/>
    </c:backWall>
    <c:plotArea>
      <c:layout/>
      <c:pie3DChart>
        <c:varyColors val="1"/>
        <c:ser>
          <c:idx val="0"/>
          <c:order val="0"/>
          <c:explosion val="25"/>
          <c:dLbls>
            <c:showLegendKey val="0"/>
            <c:showVal val="1"/>
            <c:showCatName val="1"/>
            <c:showSerName val="0"/>
            <c:showPercent val="0"/>
            <c:showBubbleSize val="0"/>
            <c:showLeaderLines val="1"/>
          </c:dLbls>
          <c:cat>
            <c:strRef>
              <c:f>成交量按照地区!$C$3:$C$7</c:f>
              <c:strCache>
                <c:ptCount val="5"/>
                <c:pt idx="0">
                  <c:v>北美</c:v>
                </c:pt>
                <c:pt idx="1">
                  <c:v>拉丁美洲</c:v>
                </c:pt>
                <c:pt idx="2">
                  <c:v>欧洲</c:v>
                </c:pt>
                <c:pt idx="3">
                  <c:v>大洋洲</c:v>
                </c:pt>
                <c:pt idx="4">
                  <c:v>亚洲</c:v>
                </c:pt>
              </c:strCache>
            </c:strRef>
          </c:cat>
          <c:val>
            <c:numRef>
              <c:f>成交量按照地区!$D$3:$D$7</c:f>
              <c:numCache>
                <c:formatCode>0%</c:formatCode>
                <c:ptCount val="5"/>
                <c:pt idx="0">
                  <c:v>0.38249126361146146</c:v>
                </c:pt>
                <c:pt idx="1">
                  <c:v>0.31108914166687418</c:v>
                </c:pt>
                <c:pt idx="2">
                  <c:v>0.27590740962419441</c:v>
                </c:pt>
                <c:pt idx="3">
                  <c:v>2.2424814286872846E-2</c:v>
                </c:pt>
                <c:pt idx="4">
                  <c:v>8.0873708106076747E-3</c:v>
                </c:pt>
              </c:numCache>
            </c:numRef>
          </c:val>
        </c:ser>
        <c:dLbls>
          <c:showLegendKey val="0"/>
          <c:showVal val="0"/>
          <c:showCatName val="0"/>
          <c:showSerName val="0"/>
          <c:showPercent val="0"/>
          <c:showBubbleSize val="0"/>
          <c:showLeaderLines val="1"/>
        </c:dLbls>
      </c:pie3DChart>
    </c:plotArea>
    <c:plotVisOnly val="1"/>
    <c:dispBlanksAs val="zero"/>
    <c:showDLblsOverMax val="0"/>
  </c:chart>
  <c:txPr>
    <a:bodyPr/>
    <a:lstStyle/>
    <a:p>
      <a:pPr>
        <a:defRPr>
          <a:latin typeface="黑体" panose="02010609060101010101" pitchFamily="49" charset="-122"/>
          <a:ea typeface="黑体" panose="02010609060101010101" pitchFamily="49" charset="-122"/>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view3D>
      <c:rotX val="30"/>
      <c:rotY val="0"/>
      <c:rAngAx val="0"/>
      <c:perspective val="30"/>
    </c:view3D>
    <c:floor>
      <c:thickness val="0"/>
    </c:floor>
    <c:sideWall>
      <c:thickness val="0"/>
    </c:sideWall>
    <c:backWall>
      <c:thickness val="0"/>
    </c:backWall>
    <c:plotArea>
      <c:layout/>
      <c:pie3DChart>
        <c:varyColors val="1"/>
        <c:ser>
          <c:idx val="0"/>
          <c:order val="0"/>
          <c:explosion val="25"/>
          <c:dLbls>
            <c:showLegendKey val="0"/>
            <c:showVal val="1"/>
            <c:showCatName val="0"/>
            <c:showSerName val="0"/>
            <c:showPercent val="0"/>
            <c:showBubbleSize val="0"/>
            <c:showLeaderLines val="1"/>
          </c:dLbls>
          <c:cat>
            <c:strRef>
              <c:f>参考利率!$G$27:$G$29</c:f>
              <c:strCache>
                <c:ptCount val="3"/>
                <c:pt idx="0">
                  <c:v>拆借利率</c:v>
                </c:pt>
                <c:pt idx="1">
                  <c:v>票据利率</c:v>
                </c:pt>
                <c:pt idx="2">
                  <c:v>回购利率</c:v>
                </c:pt>
              </c:strCache>
            </c:strRef>
          </c:cat>
          <c:val>
            <c:numRef>
              <c:f>参考利率!$H$27:$H$29</c:f>
              <c:numCache>
                <c:formatCode>0%</c:formatCode>
                <c:ptCount val="3"/>
                <c:pt idx="0">
                  <c:v>0.66315309461613281</c:v>
                </c:pt>
                <c:pt idx="1">
                  <c:v>3.7444796215445011E-2</c:v>
                </c:pt>
                <c:pt idx="2">
                  <c:v>0.29940210916843746</c:v>
                </c:pt>
              </c:numCache>
            </c:numRef>
          </c:val>
        </c:ser>
        <c:dLbls>
          <c:showLegendKey val="0"/>
          <c:showVal val="0"/>
          <c:showCatName val="0"/>
          <c:showSerName val="0"/>
          <c:showPercent val="0"/>
          <c:showBubbleSize val="0"/>
          <c:showLeaderLines val="1"/>
        </c:dLbls>
      </c:pie3DChart>
    </c:plotArea>
    <c:legend>
      <c:legendPos val="r"/>
      <c:overlay val="0"/>
    </c:legend>
    <c:plotVisOnly val="1"/>
    <c:dispBlanksAs val="zero"/>
    <c:showDLblsOverMax val="0"/>
  </c:chart>
  <c:txPr>
    <a:bodyPr/>
    <a:lstStyle/>
    <a:p>
      <a:pPr>
        <a:defRPr>
          <a:latin typeface="黑体" panose="02010609060101010101" pitchFamily="49" charset="-122"/>
          <a:ea typeface="黑体" panose="02010609060101010101" pitchFamily="49" charset="-122"/>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1701640419947335"/>
          <c:y val="5.0925925925925937E-2"/>
          <c:w val="0.75242563429573406"/>
          <c:h val="0.76001356289793343"/>
        </c:manualLayout>
      </c:layout>
      <c:barChart>
        <c:barDir val="col"/>
        <c:grouping val="clustered"/>
        <c:varyColors val="0"/>
        <c:ser>
          <c:idx val="1"/>
          <c:order val="1"/>
          <c:tx>
            <c:strRef>
              <c:f>巴西1天!$C$1</c:f>
              <c:strCache>
                <c:ptCount val="1"/>
                <c:pt idx="0">
                  <c:v>持仓量</c:v>
                </c:pt>
              </c:strCache>
            </c:strRef>
          </c:tx>
          <c:invertIfNegative val="0"/>
          <c:cat>
            <c:numRef>
              <c:f>巴西1天!$A$40:$A$2184</c:f>
              <c:numCache>
                <c:formatCode>yyyy/m/d</c:formatCode>
                <c:ptCount val="2145"/>
                <c:pt idx="0">
                  <c:v>38408</c:v>
                </c:pt>
                <c:pt idx="1">
                  <c:v>38411</c:v>
                </c:pt>
                <c:pt idx="2">
                  <c:v>38412</c:v>
                </c:pt>
                <c:pt idx="3">
                  <c:v>38413</c:v>
                </c:pt>
                <c:pt idx="4">
                  <c:v>38414</c:v>
                </c:pt>
                <c:pt idx="5">
                  <c:v>38415</c:v>
                </c:pt>
                <c:pt idx="6">
                  <c:v>38418</c:v>
                </c:pt>
                <c:pt idx="7">
                  <c:v>38419</c:v>
                </c:pt>
                <c:pt idx="8">
                  <c:v>38420</c:v>
                </c:pt>
                <c:pt idx="9">
                  <c:v>38421</c:v>
                </c:pt>
                <c:pt idx="10">
                  <c:v>38422</c:v>
                </c:pt>
                <c:pt idx="11">
                  <c:v>38425</c:v>
                </c:pt>
                <c:pt idx="12">
                  <c:v>38426</c:v>
                </c:pt>
                <c:pt idx="13">
                  <c:v>38427</c:v>
                </c:pt>
                <c:pt idx="14">
                  <c:v>38428</c:v>
                </c:pt>
                <c:pt idx="15">
                  <c:v>38429</c:v>
                </c:pt>
                <c:pt idx="16">
                  <c:v>38432</c:v>
                </c:pt>
                <c:pt idx="17">
                  <c:v>38433</c:v>
                </c:pt>
                <c:pt idx="18">
                  <c:v>38434</c:v>
                </c:pt>
                <c:pt idx="19">
                  <c:v>38435</c:v>
                </c:pt>
                <c:pt idx="20">
                  <c:v>38439</c:v>
                </c:pt>
                <c:pt idx="21">
                  <c:v>38440</c:v>
                </c:pt>
                <c:pt idx="22">
                  <c:v>38441</c:v>
                </c:pt>
                <c:pt idx="23">
                  <c:v>38442</c:v>
                </c:pt>
                <c:pt idx="24">
                  <c:v>38443</c:v>
                </c:pt>
                <c:pt idx="25">
                  <c:v>38446</c:v>
                </c:pt>
                <c:pt idx="26">
                  <c:v>38447</c:v>
                </c:pt>
                <c:pt idx="27">
                  <c:v>38448</c:v>
                </c:pt>
                <c:pt idx="28">
                  <c:v>38449</c:v>
                </c:pt>
                <c:pt idx="29">
                  <c:v>38450</c:v>
                </c:pt>
                <c:pt idx="30">
                  <c:v>38453</c:v>
                </c:pt>
                <c:pt idx="31">
                  <c:v>38454</c:v>
                </c:pt>
                <c:pt idx="32">
                  <c:v>38455</c:v>
                </c:pt>
                <c:pt idx="33">
                  <c:v>38456</c:v>
                </c:pt>
                <c:pt idx="34">
                  <c:v>38457</c:v>
                </c:pt>
                <c:pt idx="35">
                  <c:v>38460</c:v>
                </c:pt>
                <c:pt idx="36">
                  <c:v>38461</c:v>
                </c:pt>
                <c:pt idx="37">
                  <c:v>38462</c:v>
                </c:pt>
                <c:pt idx="38">
                  <c:v>38463</c:v>
                </c:pt>
                <c:pt idx="39">
                  <c:v>38464</c:v>
                </c:pt>
                <c:pt idx="40">
                  <c:v>38467</c:v>
                </c:pt>
                <c:pt idx="41">
                  <c:v>38468</c:v>
                </c:pt>
                <c:pt idx="42">
                  <c:v>38469</c:v>
                </c:pt>
                <c:pt idx="43">
                  <c:v>38470</c:v>
                </c:pt>
                <c:pt idx="44">
                  <c:v>38471</c:v>
                </c:pt>
                <c:pt idx="45">
                  <c:v>38474</c:v>
                </c:pt>
                <c:pt idx="46">
                  <c:v>38475</c:v>
                </c:pt>
                <c:pt idx="47">
                  <c:v>38476</c:v>
                </c:pt>
                <c:pt idx="48">
                  <c:v>38477</c:v>
                </c:pt>
                <c:pt idx="49">
                  <c:v>38478</c:v>
                </c:pt>
                <c:pt idx="50">
                  <c:v>38481</c:v>
                </c:pt>
                <c:pt idx="51">
                  <c:v>38482</c:v>
                </c:pt>
                <c:pt idx="52">
                  <c:v>38483</c:v>
                </c:pt>
                <c:pt idx="53">
                  <c:v>38484</c:v>
                </c:pt>
                <c:pt idx="54">
                  <c:v>38485</c:v>
                </c:pt>
                <c:pt idx="55">
                  <c:v>38488</c:v>
                </c:pt>
                <c:pt idx="56">
                  <c:v>38489</c:v>
                </c:pt>
                <c:pt idx="57">
                  <c:v>38490</c:v>
                </c:pt>
                <c:pt idx="58">
                  <c:v>38491</c:v>
                </c:pt>
                <c:pt idx="59">
                  <c:v>38492</c:v>
                </c:pt>
                <c:pt idx="60">
                  <c:v>38495</c:v>
                </c:pt>
                <c:pt idx="61">
                  <c:v>38496</c:v>
                </c:pt>
                <c:pt idx="62">
                  <c:v>38497</c:v>
                </c:pt>
                <c:pt idx="63">
                  <c:v>38498</c:v>
                </c:pt>
                <c:pt idx="64">
                  <c:v>38499</c:v>
                </c:pt>
                <c:pt idx="65">
                  <c:v>38502</c:v>
                </c:pt>
                <c:pt idx="66">
                  <c:v>38503</c:v>
                </c:pt>
                <c:pt idx="67">
                  <c:v>38504</c:v>
                </c:pt>
                <c:pt idx="68">
                  <c:v>38505</c:v>
                </c:pt>
                <c:pt idx="69">
                  <c:v>38506</c:v>
                </c:pt>
                <c:pt idx="70">
                  <c:v>38509</c:v>
                </c:pt>
                <c:pt idx="71">
                  <c:v>38510</c:v>
                </c:pt>
                <c:pt idx="72">
                  <c:v>38511</c:v>
                </c:pt>
                <c:pt idx="73">
                  <c:v>38512</c:v>
                </c:pt>
                <c:pt idx="74">
                  <c:v>38513</c:v>
                </c:pt>
                <c:pt idx="75">
                  <c:v>38516</c:v>
                </c:pt>
                <c:pt idx="76">
                  <c:v>38517</c:v>
                </c:pt>
                <c:pt idx="77">
                  <c:v>38518</c:v>
                </c:pt>
                <c:pt idx="78">
                  <c:v>38519</c:v>
                </c:pt>
                <c:pt idx="79">
                  <c:v>38520</c:v>
                </c:pt>
                <c:pt idx="80">
                  <c:v>38523</c:v>
                </c:pt>
                <c:pt idx="81">
                  <c:v>38524</c:v>
                </c:pt>
                <c:pt idx="82">
                  <c:v>38525</c:v>
                </c:pt>
                <c:pt idx="83">
                  <c:v>38526</c:v>
                </c:pt>
                <c:pt idx="84">
                  <c:v>38527</c:v>
                </c:pt>
                <c:pt idx="85">
                  <c:v>38530</c:v>
                </c:pt>
                <c:pt idx="86">
                  <c:v>38531</c:v>
                </c:pt>
                <c:pt idx="87">
                  <c:v>38532</c:v>
                </c:pt>
                <c:pt idx="88">
                  <c:v>38533</c:v>
                </c:pt>
                <c:pt idx="89">
                  <c:v>38534</c:v>
                </c:pt>
                <c:pt idx="90">
                  <c:v>38537</c:v>
                </c:pt>
                <c:pt idx="91">
                  <c:v>38538</c:v>
                </c:pt>
                <c:pt idx="92">
                  <c:v>38539</c:v>
                </c:pt>
                <c:pt idx="93">
                  <c:v>38540</c:v>
                </c:pt>
                <c:pt idx="94">
                  <c:v>38541</c:v>
                </c:pt>
                <c:pt idx="95">
                  <c:v>38544</c:v>
                </c:pt>
                <c:pt idx="96">
                  <c:v>38545</c:v>
                </c:pt>
                <c:pt idx="97">
                  <c:v>38546</c:v>
                </c:pt>
                <c:pt idx="98">
                  <c:v>38547</c:v>
                </c:pt>
                <c:pt idx="99">
                  <c:v>38548</c:v>
                </c:pt>
                <c:pt idx="100">
                  <c:v>38551</c:v>
                </c:pt>
                <c:pt idx="101">
                  <c:v>38552</c:v>
                </c:pt>
                <c:pt idx="102">
                  <c:v>38553</c:v>
                </c:pt>
                <c:pt idx="103">
                  <c:v>38554</c:v>
                </c:pt>
                <c:pt idx="104">
                  <c:v>38555</c:v>
                </c:pt>
                <c:pt idx="105">
                  <c:v>38558</c:v>
                </c:pt>
                <c:pt idx="106">
                  <c:v>38559</c:v>
                </c:pt>
                <c:pt idx="107">
                  <c:v>38560</c:v>
                </c:pt>
                <c:pt idx="108">
                  <c:v>38561</c:v>
                </c:pt>
                <c:pt idx="109">
                  <c:v>38562</c:v>
                </c:pt>
                <c:pt idx="110">
                  <c:v>38565</c:v>
                </c:pt>
                <c:pt idx="111">
                  <c:v>38566</c:v>
                </c:pt>
                <c:pt idx="112">
                  <c:v>38567</c:v>
                </c:pt>
                <c:pt idx="113">
                  <c:v>38568</c:v>
                </c:pt>
                <c:pt idx="114">
                  <c:v>38569</c:v>
                </c:pt>
                <c:pt idx="115">
                  <c:v>38572</c:v>
                </c:pt>
                <c:pt idx="116">
                  <c:v>38573</c:v>
                </c:pt>
                <c:pt idx="117">
                  <c:v>38574</c:v>
                </c:pt>
                <c:pt idx="118">
                  <c:v>38575</c:v>
                </c:pt>
                <c:pt idx="119">
                  <c:v>38576</c:v>
                </c:pt>
                <c:pt idx="120">
                  <c:v>38579</c:v>
                </c:pt>
                <c:pt idx="121">
                  <c:v>38580</c:v>
                </c:pt>
                <c:pt idx="122">
                  <c:v>38581</c:v>
                </c:pt>
                <c:pt idx="123">
                  <c:v>38582</c:v>
                </c:pt>
                <c:pt idx="124">
                  <c:v>38583</c:v>
                </c:pt>
                <c:pt idx="125">
                  <c:v>38586</c:v>
                </c:pt>
                <c:pt idx="126">
                  <c:v>38587</c:v>
                </c:pt>
                <c:pt idx="127">
                  <c:v>38588</c:v>
                </c:pt>
                <c:pt idx="128">
                  <c:v>38589</c:v>
                </c:pt>
                <c:pt idx="129">
                  <c:v>38590</c:v>
                </c:pt>
                <c:pt idx="130">
                  <c:v>38593</c:v>
                </c:pt>
                <c:pt idx="131">
                  <c:v>38594</c:v>
                </c:pt>
                <c:pt idx="132">
                  <c:v>38595</c:v>
                </c:pt>
                <c:pt idx="133">
                  <c:v>38596</c:v>
                </c:pt>
                <c:pt idx="134">
                  <c:v>38597</c:v>
                </c:pt>
                <c:pt idx="135">
                  <c:v>38600</c:v>
                </c:pt>
                <c:pt idx="136">
                  <c:v>38601</c:v>
                </c:pt>
                <c:pt idx="137">
                  <c:v>38602</c:v>
                </c:pt>
                <c:pt idx="138">
                  <c:v>38603</c:v>
                </c:pt>
                <c:pt idx="139">
                  <c:v>38604</c:v>
                </c:pt>
                <c:pt idx="140">
                  <c:v>38607</c:v>
                </c:pt>
                <c:pt idx="141">
                  <c:v>38608</c:v>
                </c:pt>
                <c:pt idx="142">
                  <c:v>38609</c:v>
                </c:pt>
                <c:pt idx="143">
                  <c:v>38610</c:v>
                </c:pt>
                <c:pt idx="144">
                  <c:v>38611</c:v>
                </c:pt>
                <c:pt idx="145">
                  <c:v>38614</c:v>
                </c:pt>
                <c:pt idx="146">
                  <c:v>38615</c:v>
                </c:pt>
                <c:pt idx="147">
                  <c:v>38616</c:v>
                </c:pt>
                <c:pt idx="148">
                  <c:v>38617</c:v>
                </c:pt>
                <c:pt idx="149">
                  <c:v>38618</c:v>
                </c:pt>
                <c:pt idx="150">
                  <c:v>38621</c:v>
                </c:pt>
                <c:pt idx="151">
                  <c:v>38622</c:v>
                </c:pt>
                <c:pt idx="152">
                  <c:v>38623</c:v>
                </c:pt>
                <c:pt idx="153">
                  <c:v>38624</c:v>
                </c:pt>
                <c:pt idx="154">
                  <c:v>38625</c:v>
                </c:pt>
                <c:pt idx="155">
                  <c:v>38628</c:v>
                </c:pt>
                <c:pt idx="156">
                  <c:v>38629</c:v>
                </c:pt>
                <c:pt idx="157">
                  <c:v>38630</c:v>
                </c:pt>
                <c:pt idx="158">
                  <c:v>38631</c:v>
                </c:pt>
                <c:pt idx="159">
                  <c:v>38632</c:v>
                </c:pt>
                <c:pt idx="160">
                  <c:v>38635</c:v>
                </c:pt>
                <c:pt idx="161">
                  <c:v>38636</c:v>
                </c:pt>
                <c:pt idx="162">
                  <c:v>38637</c:v>
                </c:pt>
                <c:pt idx="163">
                  <c:v>38638</c:v>
                </c:pt>
                <c:pt idx="164">
                  <c:v>38639</c:v>
                </c:pt>
                <c:pt idx="165">
                  <c:v>38642</c:v>
                </c:pt>
                <c:pt idx="166">
                  <c:v>38643</c:v>
                </c:pt>
                <c:pt idx="167">
                  <c:v>38644</c:v>
                </c:pt>
                <c:pt idx="168">
                  <c:v>38645</c:v>
                </c:pt>
                <c:pt idx="169">
                  <c:v>38646</c:v>
                </c:pt>
                <c:pt idx="170">
                  <c:v>38649</c:v>
                </c:pt>
                <c:pt idx="171">
                  <c:v>38650</c:v>
                </c:pt>
                <c:pt idx="172">
                  <c:v>38651</c:v>
                </c:pt>
                <c:pt idx="173">
                  <c:v>38652</c:v>
                </c:pt>
                <c:pt idx="174">
                  <c:v>38653</c:v>
                </c:pt>
                <c:pt idx="175">
                  <c:v>38656</c:v>
                </c:pt>
                <c:pt idx="176">
                  <c:v>38657</c:v>
                </c:pt>
                <c:pt idx="177">
                  <c:v>38658</c:v>
                </c:pt>
                <c:pt idx="178">
                  <c:v>38659</c:v>
                </c:pt>
                <c:pt idx="179">
                  <c:v>38660</c:v>
                </c:pt>
                <c:pt idx="180">
                  <c:v>38663</c:v>
                </c:pt>
                <c:pt idx="181">
                  <c:v>38664</c:v>
                </c:pt>
                <c:pt idx="182">
                  <c:v>38665</c:v>
                </c:pt>
                <c:pt idx="183">
                  <c:v>38666</c:v>
                </c:pt>
                <c:pt idx="184">
                  <c:v>38667</c:v>
                </c:pt>
                <c:pt idx="185">
                  <c:v>38670</c:v>
                </c:pt>
                <c:pt idx="186">
                  <c:v>38671</c:v>
                </c:pt>
                <c:pt idx="187">
                  <c:v>38672</c:v>
                </c:pt>
                <c:pt idx="188">
                  <c:v>38673</c:v>
                </c:pt>
                <c:pt idx="189">
                  <c:v>38674</c:v>
                </c:pt>
                <c:pt idx="190">
                  <c:v>38677</c:v>
                </c:pt>
                <c:pt idx="191">
                  <c:v>38678</c:v>
                </c:pt>
                <c:pt idx="192">
                  <c:v>38679</c:v>
                </c:pt>
                <c:pt idx="193">
                  <c:v>38680</c:v>
                </c:pt>
                <c:pt idx="194">
                  <c:v>38681</c:v>
                </c:pt>
                <c:pt idx="195">
                  <c:v>38684</c:v>
                </c:pt>
                <c:pt idx="196">
                  <c:v>38685</c:v>
                </c:pt>
                <c:pt idx="197">
                  <c:v>38686</c:v>
                </c:pt>
                <c:pt idx="198">
                  <c:v>38687</c:v>
                </c:pt>
                <c:pt idx="199">
                  <c:v>38688</c:v>
                </c:pt>
                <c:pt idx="200">
                  <c:v>38691</c:v>
                </c:pt>
                <c:pt idx="201">
                  <c:v>38692</c:v>
                </c:pt>
                <c:pt idx="202">
                  <c:v>38693</c:v>
                </c:pt>
                <c:pt idx="203">
                  <c:v>38694</c:v>
                </c:pt>
                <c:pt idx="204">
                  <c:v>38695</c:v>
                </c:pt>
                <c:pt idx="205">
                  <c:v>38698</c:v>
                </c:pt>
                <c:pt idx="206">
                  <c:v>38699</c:v>
                </c:pt>
                <c:pt idx="207">
                  <c:v>38700</c:v>
                </c:pt>
                <c:pt idx="208">
                  <c:v>38701</c:v>
                </c:pt>
                <c:pt idx="209">
                  <c:v>38702</c:v>
                </c:pt>
                <c:pt idx="210">
                  <c:v>38705</c:v>
                </c:pt>
                <c:pt idx="211">
                  <c:v>38706</c:v>
                </c:pt>
                <c:pt idx="212">
                  <c:v>38707</c:v>
                </c:pt>
                <c:pt idx="213">
                  <c:v>38708</c:v>
                </c:pt>
                <c:pt idx="214">
                  <c:v>38709</c:v>
                </c:pt>
                <c:pt idx="215">
                  <c:v>38713</c:v>
                </c:pt>
                <c:pt idx="216">
                  <c:v>38714</c:v>
                </c:pt>
                <c:pt idx="217">
                  <c:v>38715</c:v>
                </c:pt>
                <c:pt idx="218">
                  <c:v>38716</c:v>
                </c:pt>
                <c:pt idx="219">
                  <c:v>38720</c:v>
                </c:pt>
                <c:pt idx="220">
                  <c:v>38721</c:v>
                </c:pt>
                <c:pt idx="221">
                  <c:v>38722</c:v>
                </c:pt>
                <c:pt idx="222">
                  <c:v>38723</c:v>
                </c:pt>
                <c:pt idx="223">
                  <c:v>38726</c:v>
                </c:pt>
                <c:pt idx="224">
                  <c:v>38727</c:v>
                </c:pt>
                <c:pt idx="225">
                  <c:v>38728</c:v>
                </c:pt>
                <c:pt idx="226">
                  <c:v>38729</c:v>
                </c:pt>
                <c:pt idx="227">
                  <c:v>38730</c:v>
                </c:pt>
                <c:pt idx="228">
                  <c:v>38733</c:v>
                </c:pt>
                <c:pt idx="229">
                  <c:v>38734</c:v>
                </c:pt>
                <c:pt idx="230">
                  <c:v>38735</c:v>
                </c:pt>
                <c:pt idx="231">
                  <c:v>38736</c:v>
                </c:pt>
                <c:pt idx="232">
                  <c:v>38737</c:v>
                </c:pt>
                <c:pt idx="233">
                  <c:v>38740</c:v>
                </c:pt>
                <c:pt idx="234">
                  <c:v>38741</c:v>
                </c:pt>
                <c:pt idx="235">
                  <c:v>38742</c:v>
                </c:pt>
                <c:pt idx="236">
                  <c:v>38743</c:v>
                </c:pt>
                <c:pt idx="237">
                  <c:v>38744</c:v>
                </c:pt>
                <c:pt idx="238">
                  <c:v>38747</c:v>
                </c:pt>
                <c:pt idx="239">
                  <c:v>38748</c:v>
                </c:pt>
                <c:pt idx="240">
                  <c:v>38749</c:v>
                </c:pt>
                <c:pt idx="241">
                  <c:v>38750</c:v>
                </c:pt>
                <c:pt idx="242">
                  <c:v>38751</c:v>
                </c:pt>
                <c:pt idx="243">
                  <c:v>38754</c:v>
                </c:pt>
                <c:pt idx="244">
                  <c:v>38755</c:v>
                </c:pt>
                <c:pt idx="245">
                  <c:v>38756</c:v>
                </c:pt>
                <c:pt idx="246">
                  <c:v>38757</c:v>
                </c:pt>
                <c:pt idx="247">
                  <c:v>38758</c:v>
                </c:pt>
                <c:pt idx="248">
                  <c:v>38761</c:v>
                </c:pt>
                <c:pt idx="249">
                  <c:v>38762</c:v>
                </c:pt>
                <c:pt idx="250">
                  <c:v>38763</c:v>
                </c:pt>
                <c:pt idx="251">
                  <c:v>38764</c:v>
                </c:pt>
                <c:pt idx="252">
                  <c:v>38765</c:v>
                </c:pt>
                <c:pt idx="253">
                  <c:v>38768</c:v>
                </c:pt>
                <c:pt idx="254">
                  <c:v>38769</c:v>
                </c:pt>
                <c:pt idx="255">
                  <c:v>38770</c:v>
                </c:pt>
                <c:pt idx="256">
                  <c:v>38771</c:v>
                </c:pt>
                <c:pt idx="257">
                  <c:v>38772</c:v>
                </c:pt>
                <c:pt idx="258">
                  <c:v>38775</c:v>
                </c:pt>
                <c:pt idx="259">
                  <c:v>38776</c:v>
                </c:pt>
                <c:pt idx="260">
                  <c:v>38777</c:v>
                </c:pt>
                <c:pt idx="261">
                  <c:v>38778</c:v>
                </c:pt>
                <c:pt idx="262">
                  <c:v>38779</c:v>
                </c:pt>
                <c:pt idx="263">
                  <c:v>38782</c:v>
                </c:pt>
                <c:pt idx="264">
                  <c:v>38783</c:v>
                </c:pt>
                <c:pt idx="265">
                  <c:v>38784</c:v>
                </c:pt>
                <c:pt idx="266">
                  <c:v>38785</c:v>
                </c:pt>
                <c:pt idx="267">
                  <c:v>38786</c:v>
                </c:pt>
                <c:pt idx="268">
                  <c:v>38789</c:v>
                </c:pt>
                <c:pt idx="269">
                  <c:v>38790</c:v>
                </c:pt>
                <c:pt idx="270">
                  <c:v>38791</c:v>
                </c:pt>
                <c:pt idx="271">
                  <c:v>38792</c:v>
                </c:pt>
                <c:pt idx="272">
                  <c:v>38793</c:v>
                </c:pt>
                <c:pt idx="273">
                  <c:v>38796</c:v>
                </c:pt>
                <c:pt idx="274">
                  <c:v>38797</c:v>
                </c:pt>
                <c:pt idx="275">
                  <c:v>38798</c:v>
                </c:pt>
                <c:pt idx="276">
                  <c:v>38799</c:v>
                </c:pt>
                <c:pt idx="277">
                  <c:v>38800</c:v>
                </c:pt>
                <c:pt idx="278">
                  <c:v>38803</c:v>
                </c:pt>
                <c:pt idx="279">
                  <c:v>38804</c:v>
                </c:pt>
                <c:pt idx="280">
                  <c:v>38805</c:v>
                </c:pt>
                <c:pt idx="281">
                  <c:v>38806</c:v>
                </c:pt>
                <c:pt idx="282">
                  <c:v>38807</c:v>
                </c:pt>
                <c:pt idx="283">
                  <c:v>38810</c:v>
                </c:pt>
                <c:pt idx="284">
                  <c:v>38811</c:v>
                </c:pt>
                <c:pt idx="285">
                  <c:v>38812</c:v>
                </c:pt>
                <c:pt idx="286">
                  <c:v>38813</c:v>
                </c:pt>
                <c:pt idx="287">
                  <c:v>38814</c:v>
                </c:pt>
                <c:pt idx="288">
                  <c:v>38817</c:v>
                </c:pt>
                <c:pt idx="289">
                  <c:v>38818</c:v>
                </c:pt>
                <c:pt idx="290">
                  <c:v>38819</c:v>
                </c:pt>
                <c:pt idx="291">
                  <c:v>38820</c:v>
                </c:pt>
                <c:pt idx="292">
                  <c:v>38824</c:v>
                </c:pt>
                <c:pt idx="293">
                  <c:v>38825</c:v>
                </c:pt>
                <c:pt idx="294">
                  <c:v>38826</c:v>
                </c:pt>
                <c:pt idx="295">
                  <c:v>38827</c:v>
                </c:pt>
                <c:pt idx="296">
                  <c:v>38828</c:v>
                </c:pt>
                <c:pt idx="297">
                  <c:v>38831</c:v>
                </c:pt>
                <c:pt idx="298">
                  <c:v>38832</c:v>
                </c:pt>
                <c:pt idx="299">
                  <c:v>38833</c:v>
                </c:pt>
                <c:pt idx="300">
                  <c:v>38834</c:v>
                </c:pt>
                <c:pt idx="301">
                  <c:v>38835</c:v>
                </c:pt>
                <c:pt idx="302">
                  <c:v>38838</c:v>
                </c:pt>
                <c:pt idx="303">
                  <c:v>38839</c:v>
                </c:pt>
                <c:pt idx="304">
                  <c:v>38840</c:v>
                </c:pt>
                <c:pt idx="305">
                  <c:v>38841</c:v>
                </c:pt>
                <c:pt idx="306">
                  <c:v>38842</c:v>
                </c:pt>
                <c:pt idx="307">
                  <c:v>38845</c:v>
                </c:pt>
                <c:pt idx="308">
                  <c:v>38846</c:v>
                </c:pt>
                <c:pt idx="309">
                  <c:v>38847</c:v>
                </c:pt>
                <c:pt idx="310">
                  <c:v>38848</c:v>
                </c:pt>
                <c:pt idx="311">
                  <c:v>38849</c:v>
                </c:pt>
                <c:pt idx="312">
                  <c:v>38852</c:v>
                </c:pt>
                <c:pt idx="313">
                  <c:v>38853</c:v>
                </c:pt>
                <c:pt idx="314">
                  <c:v>38854</c:v>
                </c:pt>
                <c:pt idx="315">
                  <c:v>38855</c:v>
                </c:pt>
                <c:pt idx="316">
                  <c:v>38856</c:v>
                </c:pt>
                <c:pt idx="317">
                  <c:v>38859</c:v>
                </c:pt>
                <c:pt idx="318">
                  <c:v>38860</c:v>
                </c:pt>
                <c:pt idx="319">
                  <c:v>38861</c:v>
                </c:pt>
                <c:pt idx="320">
                  <c:v>38862</c:v>
                </c:pt>
                <c:pt idx="321">
                  <c:v>38863</c:v>
                </c:pt>
                <c:pt idx="322">
                  <c:v>38866</c:v>
                </c:pt>
                <c:pt idx="323">
                  <c:v>38867</c:v>
                </c:pt>
                <c:pt idx="324">
                  <c:v>38868</c:v>
                </c:pt>
                <c:pt idx="325">
                  <c:v>38869</c:v>
                </c:pt>
                <c:pt idx="326">
                  <c:v>38870</c:v>
                </c:pt>
                <c:pt idx="327">
                  <c:v>38873</c:v>
                </c:pt>
                <c:pt idx="328">
                  <c:v>38874</c:v>
                </c:pt>
                <c:pt idx="329">
                  <c:v>38875</c:v>
                </c:pt>
                <c:pt idx="330">
                  <c:v>38876</c:v>
                </c:pt>
                <c:pt idx="331">
                  <c:v>38877</c:v>
                </c:pt>
                <c:pt idx="332">
                  <c:v>38880</c:v>
                </c:pt>
                <c:pt idx="333">
                  <c:v>38881</c:v>
                </c:pt>
                <c:pt idx="334">
                  <c:v>38882</c:v>
                </c:pt>
                <c:pt idx="335">
                  <c:v>38883</c:v>
                </c:pt>
                <c:pt idx="336">
                  <c:v>38884</c:v>
                </c:pt>
                <c:pt idx="337">
                  <c:v>38887</c:v>
                </c:pt>
                <c:pt idx="338">
                  <c:v>38888</c:v>
                </c:pt>
                <c:pt idx="339">
                  <c:v>38889</c:v>
                </c:pt>
                <c:pt idx="340">
                  <c:v>38890</c:v>
                </c:pt>
                <c:pt idx="341">
                  <c:v>38891</c:v>
                </c:pt>
                <c:pt idx="342">
                  <c:v>38894</c:v>
                </c:pt>
                <c:pt idx="343">
                  <c:v>38895</c:v>
                </c:pt>
                <c:pt idx="344">
                  <c:v>38896</c:v>
                </c:pt>
                <c:pt idx="345">
                  <c:v>38897</c:v>
                </c:pt>
                <c:pt idx="346">
                  <c:v>38898</c:v>
                </c:pt>
                <c:pt idx="347">
                  <c:v>38901</c:v>
                </c:pt>
                <c:pt idx="348">
                  <c:v>38903</c:v>
                </c:pt>
                <c:pt idx="349">
                  <c:v>38904</c:v>
                </c:pt>
                <c:pt idx="350">
                  <c:v>38905</c:v>
                </c:pt>
                <c:pt idx="351">
                  <c:v>38908</c:v>
                </c:pt>
                <c:pt idx="352">
                  <c:v>38909</c:v>
                </c:pt>
                <c:pt idx="353">
                  <c:v>38910</c:v>
                </c:pt>
                <c:pt idx="354">
                  <c:v>38911</c:v>
                </c:pt>
                <c:pt idx="355">
                  <c:v>38912</c:v>
                </c:pt>
                <c:pt idx="356">
                  <c:v>38915</c:v>
                </c:pt>
                <c:pt idx="357">
                  <c:v>38916</c:v>
                </c:pt>
                <c:pt idx="358">
                  <c:v>38917</c:v>
                </c:pt>
                <c:pt idx="359">
                  <c:v>38918</c:v>
                </c:pt>
                <c:pt idx="360">
                  <c:v>38919</c:v>
                </c:pt>
                <c:pt idx="361">
                  <c:v>38922</c:v>
                </c:pt>
                <c:pt idx="362">
                  <c:v>38923</c:v>
                </c:pt>
                <c:pt idx="363">
                  <c:v>38924</c:v>
                </c:pt>
                <c:pt idx="364">
                  <c:v>38925</c:v>
                </c:pt>
                <c:pt idx="365">
                  <c:v>38926</c:v>
                </c:pt>
                <c:pt idx="366">
                  <c:v>38929</c:v>
                </c:pt>
                <c:pt idx="367">
                  <c:v>38930</c:v>
                </c:pt>
                <c:pt idx="368">
                  <c:v>38931</c:v>
                </c:pt>
                <c:pt idx="369">
                  <c:v>38932</c:v>
                </c:pt>
                <c:pt idx="370">
                  <c:v>38933</c:v>
                </c:pt>
                <c:pt idx="371">
                  <c:v>38936</c:v>
                </c:pt>
                <c:pt idx="372">
                  <c:v>38937</c:v>
                </c:pt>
                <c:pt idx="373">
                  <c:v>38938</c:v>
                </c:pt>
                <c:pt idx="374">
                  <c:v>38939</c:v>
                </c:pt>
                <c:pt idx="375">
                  <c:v>38940</c:v>
                </c:pt>
                <c:pt idx="376">
                  <c:v>38943</c:v>
                </c:pt>
                <c:pt idx="377">
                  <c:v>38944</c:v>
                </c:pt>
                <c:pt idx="378">
                  <c:v>38945</c:v>
                </c:pt>
                <c:pt idx="379">
                  <c:v>38946</c:v>
                </c:pt>
                <c:pt idx="380">
                  <c:v>38947</c:v>
                </c:pt>
                <c:pt idx="381">
                  <c:v>38950</c:v>
                </c:pt>
                <c:pt idx="382">
                  <c:v>38951</c:v>
                </c:pt>
                <c:pt idx="383">
                  <c:v>38952</c:v>
                </c:pt>
                <c:pt idx="384">
                  <c:v>38953</c:v>
                </c:pt>
                <c:pt idx="385">
                  <c:v>38954</c:v>
                </c:pt>
                <c:pt idx="386">
                  <c:v>38957</c:v>
                </c:pt>
                <c:pt idx="387">
                  <c:v>38958</c:v>
                </c:pt>
                <c:pt idx="388">
                  <c:v>38959</c:v>
                </c:pt>
                <c:pt idx="389">
                  <c:v>38960</c:v>
                </c:pt>
                <c:pt idx="390">
                  <c:v>38961</c:v>
                </c:pt>
                <c:pt idx="391">
                  <c:v>38965</c:v>
                </c:pt>
                <c:pt idx="392">
                  <c:v>38966</c:v>
                </c:pt>
                <c:pt idx="393">
                  <c:v>38967</c:v>
                </c:pt>
                <c:pt idx="394">
                  <c:v>38968</c:v>
                </c:pt>
                <c:pt idx="395">
                  <c:v>38971</c:v>
                </c:pt>
                <c:pt idx="396">
                  <c:v>38972</c:v>
                </c:pt>
                <c:pt idx="397">
                  <c:v>38973</c:v>
                </c:pt>
                <c:pt idx="398">
                  <c:v>38974</c:v>
                </c:pt>
                <c:pt idx="399">
                  <c:v>38975</c:v>
                </c:pt>
                <c:pt idx="400">
                  <c:v>38978</c:v>
                </c:pt>
                <c:pt idx="401">
                  <c:v>38979</c:v>
                </c:pt>
                <c:pt idx="402">
                  <c:v>38980</c:v>
                </c:pt>
                <c:pt idx="403">
                  <c:v>38981</c:v>
                </c:pt>
                <c:pt idx="404">
                  <c:v>38982</c:v>
                </c:pt>
                <c:pt idx="405">
                  <c:v>38985</c:v>
                </c:pt>
                <c:pt idx="406">
                  <c:v>38986</c:v>
                </c:pt>
                <c:pt idx="407">
                  <c:v>38987</c:v>
                </c:pt>
                <c:pt idx="408">
                  <c:v>38988</c:v>
                </c:pt>
                <c:pt idx="409">
                  <c:v>38989</c:v>
                </c:pt>
                <c:pt idx="410">
                  <c:v>38992</c:v>
                </c:pt>
                <c:pt idx="411">
                  <c:v>38993</c:v>
                </c:pt>
                <c:pt idx="412">
                  <c:v>38994</c:v>
                </c:pt>
                <c:pt idx="413">
                  <c:v>38995</c:v>
                </c:pt>
                <c:pt idx="414">
                  <c:v>38996</c:v>
                </c:pt>
                <c:pt idx="415">
                  <c:v>38999</c:v>
                </c:pt>
                <c:pt idx="416">
                  <c:v>39000</c:v>
                </c:pt>
                <c:pt idx="417">
                  <c:v>39001</c:v>
                </c:pt>
                <c:pt idx="418">
                  <c:v>39002</c:v>
                </c:pt>
                <c:pt idx="419">
                  <c:v>39003</c:v>
                </c:pt>
                <c:pt idx="420">
                  <c:v>39006</c:v>
                </c:pt>
                <c:pt idx="421">
                  <c:v>39007</c:v>
                </c:pt>
                <c:pt idx="422">
                  <c:v>39008</c:v>
                </c:pt>
                <c:pt idx="423">
                  <c:v>39009</c:v>
                </c:pt>
                <c:pt idx="424">
                  <c:v>39010</c:v>
                </c:pt>
                <c:pt idx="425">
                  <c:v>39013</c:v>
                </c:pt>
                <c:pt idx="426">
                  <c:v>39014</c:v>
                </c:pt>
                <c:pt idx="427">
                  <c:v>39015</c:v>
                </c:pt>
                <c:pt idx="428">
                  <c:v>39016</c:v>
                </c:pt>
                <c:pt idx="429">
                  <c:v>39017</c:v>
                </c:pt>
                <c:pt idx="430">
                  <c:v>39020</c:v>
                </c:pt>
                <c:pt idx="431">
                  <c:v>39021</c:v>
                </c:pt>
                <c:pt idx="432">
                  <c:v>39022</c:v>
                </c:pt>
                <c:pt idx="433">
                  <c:v>39023</c:v>
                </c:pt>
                <c:pt idx="434">
                  <c:v>39024</c:v>
                </c:pt>
                <c:pt idx="435">
                  <c:v>39027</c:v>
                </c:pt>
                <c:pt idx="436">
                  <c:v>39028</c:v>
                </c:pt>
                <c:pt idx="437">
                  <c:v>39029</c:v>
                </c:pt>
                <c:pt idx="438">
                  <c:v>39030</c:v>
                </c:pt>
                <c:pt idx="439">
                  <c:v>39031</c:v>
                </c:pt>
                <c:pt idx="440">
                  <c:v>39034</c:v>
                </c:pt>
                <c:pt idx="441">
                  <c:v>39035</c:v>
                </c:pt>
                <c:pt idx="442">
                  <c:v>39036</c:v>
                </c:pt>
                <c:pt idx="443">
                  <c:v>39037</c:v>
                </c:pt>
                <c:pt idx="444">
                  <c:v>39038</c:v>
                </c:pt>
                <c:pt idx="445">
                  <c:v>39041</c:v>
                </c:pt>
                <c:pt idx="446">
                  <c:v>39042</c:v>
                </c:pt>
                <c:pt idx="447">
                  <c:v>39043</c:v>
                </c:pt>
                <c:pt idx="448">
                  <c:v>39044</c:v>
                </c:pt>
                <c:pt idx="449">
                  <c:v>39045</c:v>
                </c:pt>
                <c:pt idx="450">
                  <c:v>39048</c:v>
                </c:pt>
                <c:pt idx="451">
                  <c:v>39049</c:v>
                </c:pt>
                <c:pt idx="452">
                  <c:v>39050</c:v>
                </c:pt>
                <c:pt idx="453">
                  <c:v>39051</c:v>
                </c:pt>
                <c:pt idx="454">
                  <c:v>39052</c:v>
                </c:pt>
                <c:pt idx="455">
                  <c:v>39055</c:v>
                </c:pt>
                <c:pt idx="456">
                  <c:v>39056</c:v>
                </c:pt>
                <c:pt idx="457">
                  <c:v>39057</c:v>
                </c:pt>
                <c:pt idx="458">
                  <c:v>39058</c:v>
                </c:pt>
                <c:pt idx="459">
                  <c:v>39059</c:v>
                </c:pt>
                <c:pt idx="460">
                  <c:v>39062</c:v>
                </c:pt>
                <c:pt idx="461">
                  <c:v>39063</c:v>
                </c:pt>
                <c:pt idx="462">
                  <c:v>39064</c:v>
                </c:pt>
                <c:pt idx="463">
                  <c:v>39065</c:v>
                </c:pt>
                <c:pt idx="464">
                  <c:v>39066</c:v>
                </c:pt>
                <c:pt idx="465">
                  <c:v>39069</c:v>
                </c:pt>
                <c:pt idx="466">
                  <c:v>39070</c:v>
                </c:pt>
                <c:pt idx="467">
                  <c:v>39071</c:v>
                </c:pt>
                <c:pt idx="468">
                  <c:v>39072</c:v>
                </c:pt>
                <c:pt idx="469">
                  <c:v>39073</c:v>
                </c:pt>
                <c:pt idx="470">
                  <c:v>39077</c:v>
                </c:pt>
                <c:pt idx="471">
                  <c:v>39078</c:v>
                </c:pt>
                <c:pt idx="472">
                  <c:v>39079</c:v>
                </c:pt>
                <c:pt idx="473">
                  <c:v>39080</c:v>
                </c:pt>
                <c:pt idx="474">
                  <c:v>39084</c:v>
                </c:pt>
                <c:pt idx="475">
                  <c:v>39085</c:v>
                </c:pt>
                <c:pt idx="476">
                  <c:v>39086</c:v>
                </c:pt>
                <c:pt idx="477">
                  <c:v>39087</c:v>
                </c:pt>
                <c:pt idx="478">
                  <c:v>39090</c:v>
                </c:pt>
                <c:pt idx="479">
                  <c:v>39091</c:v>
                </c:pt>
                <c:pt idx="480">
                  <c:v>39092</c:v>
                </c:pt>
                <c:pt idx="481">
                  <c:v>39093</c:v>
                </c:pt>
                <c:pt idx="482">
                  <c:v>39094</c:v>
                </c:pt>
                <c:pt idx="483">
                  <c:v>39097</c:v>
                </c:pt>
                <c:pt idx="484">
                  <c:v>39098</c:v>
                </c:pt>
                <c:pt idx="485">
                  <c:v>39099</c:v>
                </c:pt>
                <c:pt idx="486">
                  <c:v>39100</c:v>
                </c:pt>
                <c:pt idx="487">
                  <c:v>39101</c:v>
                </c:pt>
                <c:pt idx="488">
                  <c:v>39104</c:v>
                </c:pt>
                <c:pt idx="489">
                  <c:v>39105</c:v>
                </c:pt>
                <c:pt idx="490">
                  <c:v>39106</c:v>
                </c:pt>
                <c:pt idx="491">
                  <c:v>39107</c:v>
                </c:pt>
                <c:pt idx="492">
                  <c:v>39108</c:v>
                </c:pt>
                <c:pt idx="493">
                  <c:v>39111</c:v>
                </c:pt>
                <c:pt idx="494">
                  <c:v>39112</c:v>
                </c:pt>
                <c:pt idx="495">
                  <c:v>39113</c:v>
                </c:pt>
                <c:pt idx="496">
                  <c:v>39114</c:v>
                </c:pt>
                <c:pt idx="497">
                  <c:v>39115</c:v>
                </c:pt>
                <c:pt idx="498">
                  <c:v>39118</c:v>
                </c:pt>
                <c:pt idx="499">
                  <c:v>39119</c:v>
                </c:pt>
                <c:pt idx="500">
                  <c:v>39120</c:v>
                </c:pt>
                <c:pt idx="501">
                  <c:v>39121</c:v>
                </c:pt>
                <c:pt idx="502">
                  <c:v>39122</c:v>
                </c:pt>
                <c:pt idx="503">
                  <c:v>39125</c:v>
                </c:pt>
                <c:pt idx="504">
                  <c:v>39126</c:v>
                </c:pt>
                <c:pt idx="505">
                  <c:v>39127</c:v>
                </c:pt>
                <c:pt idx="506">
                  <c:v>39128</c:v>
                </c:pt>
                <c:pt idx="507">
                  <c:v>39129</c:v>
                </c:pt>
                <c:pt idx="508">
                  <c:v>39132</c:v>
                </c:pt>
                <c:pt idx="509">
                  <c:v>39133</c:v>
                </c:pt>
                <c:pt idx="510">
                  <c:v>39134</c:v>
                </c:pt>
                <c:pt idx="511">
                  <c:v>39135</c:v>
                </c:pt>
                <c:pt idx="512">
                  <c:v>39136</c:v>
                </c:pt>
                <c:pt idx="513">
                  <c:v>39139</c:v>
                </c:pt>
                <c:pt idx="514">
                  <c:v>39140</c:v>
                </c:pt>
                <c:pt idx="515">
                  <c:v>39141</c:v>
                </c:pt>
                <c:pt idx="516">
                  <c:v>39142</c:v>
                </c:pt>
                <c:pt idx="517">
                  <c:v>39143</c:v>
                </c:pt>
                <c:pt idx="518">
                  <c:v>39146</c:v>
                </c:pt>
                <c:pt idx="519">
                  <c:v>39147</c:v>
                </c:pt>
                <c:pt idx="520">
                  <c:v>39148</c:v>
                </c:pt>
                <c:pt idx="521">
                  <c:v>39149</c:v>
                </c:pt>
                <c:pt idx="522">
                  <c:v>39150</c:v>
                </c:pt>
                <c:pt idx="523">
                  <c:v>39153</c:v>
                </c:pt>
                <c:pt idx="524">
                  <c:v>39154</c:v>
                </c:pt>
                <c:pt idx="525">
                  <c:v>39155</c:v>
                </c:pt>
                <c:pt idx="526">
                  <c:v>39156</c:v>
                </c:pt>
                <c:pt idx="527">
                  <c:v>39157</c:v>
                </c:pt>
                <c:pt idx="528">
                  <c:v>39160</c:v>
                </c:pt>
                <c:pt idx="529">
                  <c:v>39161</c:v>
                </c:pt>
                <c:pt idx="530">
                  <c:v>39162</c:v>
                </c:pt>
                <c:pt idx="531">
                  <c:v>39163</c:v>
                </c:pt>
                <c:pt idx="532">
                  <c:v>39164</c:v>
                </c:pt>
                <c:pt idx="533">
                  <c:v>39167</c:v>
                </c:pt>
                <c:pt idx="534">
                  <c:v>39168</c:v>
                </c:pt>
                <c:pt idx="535">
                  <c:v>39169</c:v>
                </c:pt>
                <c:pt idx="536">
                  <c:v>39170</c:v>
                </c:pt>
                <c:pt idx="537">
                  <c:v>39171</c:v>
                </c:pt>
                <c:pt idx="538">
                  <c:v>39174</c:v>
                </c:pt>
                <c:pt idx="539">
                  <c:v>39175</c:v>
                </c:pt>
                <c:pt idx="540">
                  <c:v>39176</c:v>
                </c:pt>
                <c:pt idx="541">
                  <c:v>39177</c:v>
                </c:pt>
                <c:pt idx="542">
                  <c:v>39178</c:v>
                </c:pt>
                <c:pt idx="543">
                  <c:v>39181</c:v>
                </c:pt>
                <c:pt idx="544">
                  <c:v>39182</c:v>
                </c:pt>
                <c:pt idx="545">
                  <c:v>39183</c:v>
                </c:pt>
                <c:pt idx="546">
                  <c:v>39184</c:v>
                </c:pt>
                <c:pt idx="547">
                  <c:v>39185</c:v>
                </c:pt>
                <c:pt idx="548">
                  <c:v>39188</c:v>
                </c:pt>
                <c:pt idx="549">
                  <c:v>39189</c:v>
                </c:pt>
                <c:pt idx="550">
                  <c:v>39190</c:v>
                </c:pt>
                <c:pt idx="551">
                  <c:v>39191</c:v>
                </c:pt>
                <c:pt idx="552">
                  <c:v>39192</c:v>
                </c:pt>
                <c:pt idx="553">
                  <c:v>39195</c:v>
                </c:pt>
                <c:pt idx="554">
                  <c:v>39196</c:v>
                </c:pt>
                <c:pt idx="555">
                  <c:v>39197</c:v>
                </c:pt>
                <c:pt idx="556">
                  <c:v>39198</c:v>
                </c:pt>
                <c:pt idx="557">
                  <c:v>39199</c:v>
                </c:pt>
                <c:pt idx="558">
                  <c:v>39202</c:v>
                </c:pt>
                <c:pt idx="559">
                  <c:v>39203</c:v>
                </c:pt>
                <c:pt idx="560">
                  <c:v>39204</c:v>
                </c:pt>
                <c:pt idx="561">
                  <c:v>39205</c:v>
                </c:pt>
                <c:pt idx="562">
                  <c:v>39206</c:v>
                </c:pt>
                <c:pt idx="563">
                  <c:v>39209</c:v>
                </c:pt>
                <c:pt idx="564">
                  <c:v>39210</c:v>
                </c:pt>
                <c:pt idx="565">
                  <c:v>39211</c:v>
                </c:pt>
                <c:pt idx="566">
                  <c:v>39212</c:v>
                </c:pt>
                <c:pt idx="567">
                  <c:v>39213</c:v>
                </c:pt>
                <c:pt idx="568">
                  <c:v>39216</c:v>
                </c:pt>
                <c:pt idx="569">
                  <c:v>39217</c:v>
                </c:pt>
                <c:pt idx="570">
                  <c:v>39218</c:v>
                </c:pt>
                <c:pt idx="571">
                  <c:v>39219</c:v>
                </c:pt>
                <c:pt idx="572">
                  <c:v>39220</c:v>
                </c:pt>
                <c:pt idx="573">
                  <c:v>39223</c:v>
                </c:pt>
                <c:pt idx="574">
                  <c:v>39224</c:v>
                </c:pt>
                <c:pt idx="575">
                  <c:v>39225</c:v>
                </c:pt>
                <c:pt idx="576">
                  <c:v>39226</c:v>
                </c:pt>
                <c:pt idx="577">
                  <c:v>39227</c:v>
                </c:pt>
                <c:pt idx="578">
                  <c:v>39230</c:v>
                </c:pt>
                <c:pt idx="579">
                  <c:v>39231</c:v>
                </c:pt>
                <c:pt idx="580">
                  <c:v>39232</c:v>
                </c:pt>
                <c:pt idx="581">
                  <c:v>39233</c:v>
                </c:pt>
                <c:pt idx="582">
                  <c:v>39234</c:v>
                </c:pt>
                <c:pt idx="583">
                  <c:v>39237</c:v>
                </c:pt>
                <c:pt idx="584">
                  <c:v>39238</c:v>
                </c:pt>
                <c:pt idx="585">
                  <c:v>39239</c:v>
                </c:pt>
                <c:pt idx="586">
                  <c:v>39240</c:v>
                </c:pt>
                <c:pt idx="587">
                  <c:v>39241</c:v>
                </c:pt>
                <c:pt idx="588">
                  <c:v>39244</c:v>
                </c:pt>
                <c:pt idx="589">
                  <c:v>39245</c:v>
                </c:pt>
                <c:pt idx="590">
                  <c:v>39246</c:v>
                </c:pt>
                <c:pt idx="591">
                  <c:v>39247</c:v>
                </c:pt>
                <c:pt idx="592">
                  <c:v>39248</c:v>
                </c:pt>
                <c:pt idx="593">
                  <c:v>39251</c:v>
                </c:pt>
                <c:pt idx="594">
                  <c:v>39252</c:v>
                </c:pt>
                <c:pt idx="595">
                  <c:v>39253</c:v>
                </c:pt>
                <c:pt idx="596">
                  <c:v>39254</c:v>
                </c:pt>
                <c:pt idx="597">
                  <c:v>39255</c:v>
                </c:pt>
                <c:pt idx="598">
                  <c:v>39258</c:v>
                </c:pt>
                <c:pt idx="599">
                  <c:v>39259</c:v>
                </c:pt>
                <c:pt idx="600">
                  <c:v>39260</c:v>
                </c:pt>
                <c:pt idx="601">
                  <c:v>39261</c:v>
                </c:pt>
                <c:pt idx="602">
                  <c:v>39262</c:v>
                </c:pt>
                <c:pt idx="603">
                  <c:v>39265</c:v>
                </c:pt>
                <c:pt idx="604">
                  <c:v>39266</c:v>
                </c:pt>
                <c:pt idx="605">
                  <c:v>39267</c:v>
                </c:pt>
                <c:pt idx="606">
                  <c:v>39268</c:v>
                </c:pt>
                <c:pt idx="607">
                  <c:v>39269</c:v>
                </c:pt>
                <c:pt idx="608">
                  <c:v>39272</c:v>
                </c:pt>
                <c:pt idx="609">
                  <c:v>39273</c:v>
                </c:pt>
                <c:pt idx="610">
                  <c:v>39274</c:v>
                </c:pt>
                <c:pt idx="611">
                  <c:v>39275</c:v>
                </c:pt>
                <c:pt idx="612">
                  <c:v>39276</c:v>
                </c:pt>
                <c:pt idx="613">
                  <c:v>39279</c:v>
                </c:pt>
                <c:pt idx="614">
                  <c:v>39280</c:v>
                </c:pt>
                <c:pt idx="615">
                  <c:v>39281</c:v>
                </c:pt>
                <c:pt idx="616">
                  <c:v>39282</c:v>
                </c:pt>
                <c:pt idx="617">
                  <c:v>39283</c:v>
                </c:pt>
                <c:pt idx="618">
                  <c:v>39286</c:v>
                </c:pt>
                <c:pt idx="619">
                  <c:v>39287</c:v>
                </c:pt>
                <c:pt idx="620">
                  <c:v>39288</c:v>
                </c:pt>
                <c:pt idx="621">
                  <c:v>39289</c:v>
                </c:pt>
                <c:pt idx="622">
                  <c:v>39290</c:v>
                </c:pt>
                <c:pt idx="623">
                  <c:v>39293</c:v>
                </c:pt>
                <c:pt idx="624">
                  <c:v>39294</c:v>
                </c:pt>
                <c:pt idx="625">
                  <c:v>39295</c:v>
                </c:pt>
                <c:pt idx="626">
                  <c:v>39296</c:v>
                </c:pt>
                <c:pt idx="627">
                  <c:v>39297</c:v>
                </c:pt>
                <c:pt idx="628">
                  <c:v>39300</c:v>
                </c:pt>
                <c:pt idx="629">
                  <c:v>39301</c:v>
                </c:pt>
                <c:pt idx="630">
                  <c:v>39302</c:v>
                </c:pt>
                <c:pt idx="631">
                  <c:v>39303</c:v>
                </c:pt>
                <c:pt idx="632">
                  <c:v>39304</c:v>
                </c:pt>
                <c:pt idx="633">
                  <c:v>39307</c:v>
                </c:pt>
                <c:pt idx="634">
                  <c:v>39308</c:v>
                </c:pt>
                <c:pt idx="635">
                  <c:v>39309</c:v>
                </c:pt>
                <c:pt idx="636">
                  <c:v>39310</c:v>
                </c:pt>
                <c:pt idx="637">
                  <c:v>39311</c:v>
                </c:pt>
                <c:pt idx="638">
                  <c:v>39314</c:v>
                </c:pt>
                <c:pt idx="639">
                  <c:v>39315</c:v>
                </c:pt>
                <c:pt idx="640">
                  <c:v>39316</c:v>
                </c:pt>
                <c:pt idx="641">
                  <c:v>39317</c:v>
                </c:pt>
                <c:pt idx="642">
                  <c:v>39318</c:v>
                </c:pt>
                <c:pt idx="643">
                  <c:v>39321</c:v>
                </c:pt>
                <c:pt idx="644">
                  <c:v>39322</c:v>
                </c:pt>
                <c:pt idx="645">
                  <c:v>39323</c:v>
                </c:pt>
                <c:pt idx="646">
                  <c:v>39324</c:v>
                </c:pt>
                <c:pt idx="647">
                  <c:v>39325</c:v>
                </c:pt>
                <c:pt idx="648">
                  <c:v>39329</c:v>
                </c:pt>
                <c:pt idx="649">
                  <c:v>39330</c:v>
                </c:pt>
                <c:pt idx="650">
                  <c:v>39331</c:v>
                </c:pt>
                <c:pt idx="651">
                  <c:v>39332</c:v>
                </c:pt>
                <c:pt idx="652">
                  <c:v>39335</c:v>
                </c:pt>
                <c:pt idx="653">
                  <c:v>39336</c:v>
                </c:pt>
                <c:pt idx="654">
                  <c:v>39337</c:v>
                </c:pt>
                <c:pt idx="655">
                  <c:v>39338</c:v>
                </c:pt>
                <c:pt idx="656">
                  <c:v>39339</c:v>
                </c:pt>
                <c:pt idx="657">
                  <c:v>39342</c:v>
                </c:pt>
                <c:pt idx="658">
                  <c:v>39343</c:v>
                </c:pt>
                <c:pt idx="659">
                  <c:v>39344</c:v>
                </c:pt>
                <c:pt idx="660">
                  <c:v>39345</c:v>
                </c:pt>
                <c:pt idx="661">
                  <c:v>39346</c:v>
                </c:pt>
                <c:pt idx="662">
                  <c:v>39349</c:v>
                </c:pt>
                <c:pt idx="663">
                  <c:v>39350</c:v>
                </c:pt>
                <c:pt idx="664">
                  <c:v>39351</c:v>
                </c:pt>
                <c:pt idx="665">
                  <c:v>39352</c:v>
                </c:pt>
                <c:pt idx="666">
                  <c:v>39353</c:v>
                </c:pt>
                <c:pt idx="667">
                  <c:v>39356</c:v>
                </c:pt>
                <c:pt idx="668">
                  <c:v>39357</c:v>
                </c:pt>
                <c:pt idx="669">
                  <c:v>39358</c:v>
                </c:pt>
                <c:pt idx="670">
                  <c:v>39359</c:v>
                </c:pt>
                <c:pt idx="671">
                  <c:v>39360</c:v>
                </c:pt>
                <c:pt idx="672">
                  <c:v>39363</c:v>
                </c:pt>
                <c:pt idx="673">
                  <c:v>39364</c:v>
                </c:pt>
                <c:pt idx="674">
                  <c:v>39365</c:v>
                </c:pt>
                <c:pt idx="675">
                  <c:v>39366</c:v>
                </c:pt>
                <c:pt idx="676">
                  <c:v>39367</c:v>
                </c:pt>
                <c:pt idx="677">
                  <c:v>39370</c:v>
                </c:pt>
                <c:pt idx="678">
                  <c:v>39371</c:v>
                </c:pt>
                <c:pt idx="679">
                  <c:v>39372</c:v>
                </c:pt>
                <c:pt idx="680">
                  <c:v>39373</c:v>
                </c:pt>
                <c:pt idx="681">
                  <c:v>39374</c:v>
                </c:pt>
                <c:pt idx="682">
                  <c:v>39377</c:v>
                </c:pt>
                <c:pt idx="683">
                  <c:v>39378</c:v>
                </c:pt>
                <c:pt idx="684">
                  <c:v>39379</c:v>
                </c:pt>
                <c:pt idx="685">
                  <c:v>39380</c:v>
                </c:pt>
                <c:pt idx="686">
                  <c:v>39381</c:v>
                </c:pt>
                <c:pt idx="687">
                  <c:v>39384</c:v>
                </c:pt>
                <c:pt idx="688">
                  <c:v>39385</c:v>
                </c:pt>
                <c:pt idx="689">
                  <c:v>39386</c:v>
                </c:pt>
                <c:pt idx="690">
                  <c:v>39387</c:v>
                </c:pt>
                <c:pt idx="691">
                  <c:v>39388</c:v>
                </c:pt>
                <c:pt idx="692">
                  <c:v>39391</c:v>
                </c:pt>
                <c:pt idx="693">
                  <c:v>39392</c:v>
                </c:pt>
                <c:pt idx="694">
                  <c:v>39393</c:v>
                </c:pt>
                <c:pt idx="695">
                  <c:v>39394</c:v>
                </c:pt>
                <c:pt idx="696">
                  <c:v>39395</c:v>
                </c:pt>
                <c:pt idx="697">
                  <c:v>39398</c:v>
                </c:pt>
                <c:pt idx="698">
                  <c:v>39399</c:v>
                </c:pt>
                <c:pt idx="699">
                  <c:v>39400</c:v>
                </c:pt>
                <c:pt idx="700">
                  <c:v>39401</c:v>
                </c:pt>
                <c:pt idx="701">
                  <c:v>39402</c:v>
                </c:pt>
                <c:pt idx="702">
                  <c:v>39405</c:v>
                </c:pt>
                <c:pt idx="703">
                  <c:v>39406</c:v>
                </c:pt>
                <c:pt idx="704">
                  <c:v>39407</c:v>
                </c:pt>
                <c:pt idx="705">
                  <c:v>39408</c:v>
                </c:pt>
                <c:pt idx="706">
                  <c:v>39409</c:v>
                </c:pt>
                <c:pt idx="707">
                  <c:v>39412</c:v>
                </c:pt>
                <c:pt idx="708">
                  <c:v>39413</c:v>
                </c:pt>
                <c:pt idx="709">
                  <c:v>39414</c:v>
                </c:pt>
                <c:pt idx="710">
                  <c:v>39415</c:v>
                </c:pt>
                <c:pt idx="711">
                  <c:v>39416</c:v>
                </c:pt>
                <c:pt idx="712">
                  <c:v>39419</c:v>
                </c:pt>
                <c:pt idx="713">
                  <c:v>39420</c:v>
                </c:pt>
                <c:pt idx="714">
                  <c:v>39421</c:v>
                </c:pt>
                <c:pt idx="715">
                  <c:v>39422</c:v>
                </c:pt>
                <c:pt idx="716">
                  <c:v>39423</c:v>
                </c:pt>
                <c:pt idx="717">
                  <c:v>39426</c:v>
                </c:pt>
                <c:pt idx="718">
                  <c:v>39427</c:v>
                </c:pt>
                <c:pt idx="719">
                  <c:v>39428</c:v>
                </c:pt>
                <c:pt idx="720">
                  <c:v>39429</c:v>
                </c:pt>
                <c:pt idx="721">
                  <c:v>39430</c:v>
                </c:pt>
                <c:pt idx="722">
                  <c:v>39433</c:v>
                </c:pt>
                <c:pt idx="723">
                  <c:v>39434</c:v>
                </c:pt>
                <c:pt idx="724">
                  <c:v>39435</c:v>
                </c:pt>
                <c:pt idx="725">
                  <c:v>39436</c:v>
                </c:pt>
                <c:pt idx="726">
                  <c:v>39437</c:v>
                </c:pt>
                <c:pt idx="727">
                  <c:v>39440</c:v>
                </c:pt>
                <c:pt idx="728">
                  <c:v>39442</c:v>
                </c:pt>
                <c:pt idx="729">
                  <c:v>39443</c:v>
                </c:pt>
                <c:pt idx="730">
                  <c:v>39444</c:v>
                </c:pt>
                <c:pt idx="731">
                  <c:v>39447</c:v>
                </c:pt>
                <c:pt idx="732">
                  <c:v>39449</c:v>
                </c:pt>
                <c:pt idx="733">
                  <c:v>39450</c:v>
                </c:pt>
                <c:pt idx="734">
                  <c:v>39451</c:v>
                </c:pt>
                <c:pt idx="735">
                  <c:v>39454</c:v>
                </c:pt>
                <c:pt idx="736">
                  <c:v>39455</c:v>
                </c:pt>
                <c:pt idx="737">
                  <c:v>39456</c:v>
                </c:pt>
                <c:pt idx="738">
                  <c:v>39457</c:v>
                </c:pt>
                <c:pt idx="739">
                  <c:v>39458</c:v>
                </c:pt>
                <c:pt idx="740">
                  <c:v>39461</c:v>
                </c:pt>
                <c:pt idx="741">
                  <c:v>39462</c:v>
                </c:pt>
                <c:pt idx="742">
                  <c:v>39463</c:v>
                </c:pt>
                <c:pt idx="743">
                  <c:v>39464</c:v>
                </c:pt>
                <c:pt idx="744">
                  <c:v>39465</c:v>
                </c:pt>
                <c:pt idx="745">
                  <c:v>39468</c:v>
                </c:pt>
                <c:pt idx="746">
                  <c:v>39469</c:v>
                </c:pt>
                <c:pt idx="747">
                  <c:v>39470</c:v>
                </c:pt>
                <c:pt idx="748">
                  <c:v>39471</c:v>
                </c:pt>
                <c:pt idx="749">
                  <c:v>39472</c:v>
                </c:pt>
                <c:pt idx="750">
                  <c:v>39475</c:v>
                </c:pt>
                <c:pt idx="751">
                  <c:v>39476</c:v>
                </c:pt>
                <c:pt idx="752">
                  <c:v>39477</c:v>
                </c:pt>
                <c:pt idx="753">
                  <c:v>39478</c:v>
                </c:pt>
                <c:pt idx="754">
                  <c:v>39479</c:v>
                </c:pt>
                <c:pt idx="755">
                  <c:v>39482</c:v>
                </c:pt>
                <c:pt idx="756">
                  <c:v>39483</c:v>
                </c:pt>
                <c:pt idx="757">
                  <c:v>39484</c:v>
                </c:pt>
                <c:pt idx="758">
                  <c:v>39485</c:v>
                </c:pt>
                <c:pt idx="759">
                  <c:v>39486</c:v>
                </c:pt>
                <c:pt idx="760">
                  <c:v>39489</c:v>
                </c:pt>
                <c:pt idx="761">
                  <c:v>39490</c:v>
                </c:pt>
                <c:pt idx="762">
                  <c:v>39491</c:v>
                </c:pt>
                <c:pt idx="763">
                  <c:v>39492</c:v>
                </c:pt>
                <c:pt idx="764">
                  <c:v>39493</c:v>
                </c:pt>
                <c:pt idx="765">
                  <c:v>39496</c:v>
                </c:pt>
                <c:pt idx="766">
                  <c:v>39497</c:v>
                </c:pt>
                <c:pt idx="767">
                  <c:v>39498</c:v>
                </c:pt>
                <c:pt idx="768">
                  <c:v>39499</c:v>
                </c:pt>
                <c:pt idx="769">
                  <c:v>39500</c:v>
                </c:pt>
                <c:pt idx="770">
                  <c:v>39503</c:v>
                </c:pt>
                <c:pt idx="771">
                  <c:v>39504</c:v>
                </c:pt>
                <c:pt idx="772">
                  <c:v>39505</c:v>
                </c:pt>
                <c:pt idx="773">
                  <c:v>39506</c:v>
                </c:pt>
                <c:pt idx="774">
                  <c:v>39507</c:v>
                </c:pt>
                <c:pt idx="775">
                  <c:v>39510</c:v>
                </c:pt>
                <c:pt idx="776">
                  <c:v>39511</c:v>
                </c:pt>
                <c:pt idx="777">
                  <c:v>39512</c:v>
                </c:pt>
                <c:pt idx="778">
                  <c:v>39513</c:v>
                </c:pt>
                <c:pt idx="779">
                  <c:v>39514</c:v>
                </c:pt>
                <c:pt idx="780">
                  <c:v>39517</c:v>
                </c:pt>
                <c:pt idx="781">
                  <c:v>39518</c:v>
                </c:pt>
                <c:pt idx="782">
                  <c:v>39519</c:v>
                </c:pt>
                <c:pt idx="783">
                  <c:v>39520</c:v>
                </c:pt>
                <c:pt idx="784">
                  <c:v>39521</c:v>
                </c:pt>
                <c:pt idx="785">
                  <c:v>39524</c:v>
                </c:pt>
                <c:pt idx="786">
                  <c:v>39525</c:v>
                </c:pt>
                <c:pt idx="787">
                  <c:v>39526</c:v>
                </c:pt>
                <c:pt idx="788">
                  <c:v>39527</c:v>
                </c:pt>
                <c:pt idx="789">
                  <c:v>39531</c:v>
                </c:pt>
                <c:pt idx="790">
                  <c:v>39532</c:v>
                </c:pt>
                <c:pt idx="791">
                  <c:v>39533</c:v>
                </c:pt>
                <c:pt idx="792">
                  <c:v>39534</c:v>
                </c:pt>
                <c:pt idx="793">
                  <c:v>39535</c:v>
                </c:pt>
                <c:pt idx="794">
                  <c:v>39538</c:v>
                </c:pt>
                <c:pt idx="795">
                  <c:v>39539</c:v>
                </c:pt>
                <c:pt idx="796">
                  <c:v>39540</c:v>
                </c:pt>
                <c:pt idx="797">
                  <c:v>39541</c:v>
                </c:pt>
                <c:pt idx="798">
                  <c:v>39542</c:v>
                </c:pt>
                <c:pt idx="799">
                  <c:v>39545</c:v>
                </c:pt>
                <c:pt idx="800">
                  <c:v>39546</c:v>
                </c:pt>
                <c:pt idx="801">
                  <c:v>39547</c:v>
                </c:pt>
                <c:pt idx="802">
                  <c:v>39548</c:v>
                </c:pt>
                <c:pt idx="803">
                  <c:v>39549</c:v>
                </c:pt>
                <c:pt idx="804">
                  <c:v>39552</c:v>
                </c:pt>
                <c:pt idx="805">
                  <c:v>39553</c:v>
                </c:pt>
                <c:pt idx="806">
                  <c:v>39554</c:v>
                </c:pt>
                <c:pt idx="807">
                  <c:v>39555</c:v>
                </c:pt>
                <c:pt idx="808">
                  <c:v>39556</c:v>
                </c:pt>
                <c:pt idx="809">
                  <c:v>39559</c:v>
                </c:pt>
                <c:pt idx="810">
                  <c:v>39560</c:v>
                </c:pt>
                <c:pt idx="811">
                  <c:v>39561</c:v>
                </c:pt>
                <c:pt idx="812">
                  <c:v>39562</c:v>
                </c:pt>
                <c:pt idx="813">
                  <c:v>39563</c:v>
                </c:pt>
                <c:pt idx="814">
                  <c:v>39566</c:v>
                </c:pt>
                <c:pt idx="815">
                  <c:v>39567</c:v>
                </c:pt>
                <c:pt idx="816">
                  <c:v>39568</c:v>
                </c:pt>
                <c:pt idx="817">
                  <c:v>39569</c:v>
                </c:pt>
                <c:pt idx="818">
                  <c:v>39570</c:v>
                </c:pt>
                <c:pt idx="819">
                  <c:v>39573</c:v>
                </c:pt>
                <c:pt idx="820">
                  <c:v>39574</c:v>
                </c:pt>
                <c:pt idx="821">
                  <c:v>39575</c:v>
                </c:pt>
                <c:pt idx="822">
                  <c:v>39576</c:v>
                </c:pt>
                <c:pt idx="823">
                  <c:v>39577</c:v>
                </c:pt>
                <c:pt idx="824">
                  <c:v>39580</c:v>
                </c:pt>
                <c:pt idx="825">
                  <c:v>39581</c:v>
                </c:pt>
                <c:pt idx="826">
                  <c:v>39582</c:v>
                </c:pt>
                <c:pt idx="827">
                  <c:v>39583</c:v>
                </c:pt>
                <c:pt idx="828">
                  <c:v>39584</c:v>
                </c:pt>
                <c:pt idx="829">
                  <c:v>39587</c:v>
                </c:pt>
                <c:pt idx="830">
                  <c:v>39588</c:v>
                </c:pt>
                <c:pt idx="831">
                  <c:v>39589</c:v>
                </c:pt>
                <c:pt idx="832">
                  <c:v>39590</c:v>
                </c:pt>
                <c:pt idx="833">
                  <c:v>39591</c:v>
                </c:pt>
                <c:pt idx="834">
                  <c:v>39594</c:v>
                </c:pt>
                <c:pt idx="835">
                  <c:v>39595</c:v>
                </c:pt>
                <c:pt idx="836">
                  <c:v>39596</c:v>
                </c:pt>
                <c:pt idx="837">
                  <c:v>39597</c:v>
                </c:pt>
                <c:pt idx="838">
                  <c:v>39598</c:v>
                </c:pt>
                <c:pt idx="839">
                  <c:v>39601</c:v>
                </c:pt>
                <c:pt idx="840">
                  <c:v>39602</c:v>
                </c:pt>
                <c:pt idx="841">
                  <c:v>39603</c:v>
                </c:pt>
                <c:pt idx="842">
                  <c:v>39604</c:v>
                </c:pt>
                <c:pt idx="843">
                  <c:v>39605</c:v>
                </c:pt>
                <c:pt idx="844">
                  <c:v>39608</c:v>
                </c:pt>
                <c:pt idx="845">
                  <c:v>39609</c:v>
                </c:pt>
                <c:pt idx="846">
                  <c:v>39610</c:v>
                </c:pt>
                <c:pt idx="847">
                  <c:v>39611</c:v>
                </c:pt>
                <c:pt idx="848">
                  <c:v>39612</c:v>
                </c:pt>
                <c:pt idx="849">
                  <c:v>39615</c:v>
                </c:pt>
                <c:pt idx="850">
                  <c:v>39616</c:v>
                </c:pt>
                <c:pt idx="851">
                  <c:v>39617</c:v>
                </c:pt>
                <c:pt idx="852">
                  <c:v>39618</c:v>
                </c:pt>
                <c:pt idx="853">
                  <c:v>39619</c:v>
                </c:pt>
                <c:pt idx="854">
                  <c:v>39622</c:v>
                </c:pt>
                <c:pt idx="855">
                  <c:v>39623</c:v>
                </c:pt>
                <c:pt idx="856">
                  <c:v>39624</c:v>
                </c:pt>
                <c:pt idx="857">
                  <c:v>39625</c:v>
                </c:pt>
                <c:pt idx="858">
                  <c:v>39626</c:v>
                </c:pt>
                <c:pt idx="859">
                  <c:v>39629</c:v>
                </c:pt>
                <c:pt idx="860">
                  <c:v>39630</c:v>
                </c:pt>
                <c:pt idx="861">
                  <c:v>39631</c:v>
                </c:pt>
                <c:pt idx="862">
                  <c:v>39632</c:v>
                </c:pt>
                <c:pt idx="863">
                  <c:v>39636</c:v>
                </c:pt>
                <c:pt idx="864">
                  <c:v>39637</c:v>
                </c:pt>
                <c:pt idx="865">
                  <c:v>39638</c:v>
                </c:pt>
                <c:pt idx="866">
                  <c:v>39639</c:v>
                </c:pt>
                <c:pt idx="867">
                  <c:v>39640</c:v>
                </c:pt>
                <c:pt idx="868">
                  <c:v>39643</c:v>
                </c:pt>
                <c:pt idx="869">
                  <c:v>39644</c:v>
                </c:pt>
                <c:pt idx="870">
                  <c:v>39645</c:v>
                </c:pt>
                <c:pt idx="871">
                  <c:v>39646</c:v>
                </c:pt>
                <c:pt idx="872">
                  <c:v>39647</c:v>
                </c:pt>
                <c:pt idx="873">
                  <c:v>39650</c:v>
                </c:pt>
                <c:pt idx="874">
                  <c:v>39651</c:v>
                </c:pt>
                <c:pt idx="875">
                  <c:v>39652</c:v>
                </c:pt>
                <c:pt idx="876">
                  <c:v>39653</c:v>
                </c:pt>
                <c:pt idx="877">
                  <c:v>39654</c:v>
                </c:pt>
                <c:pt idx="878">
                  <c:v>39657</c:v>
                </c:pt>
                <c:pt idx="879">
                  <c:v>39658</c:v>
                </c:pt>
                <c:pt idx="880">
                  <c:v>39659</c:v>
                </c:pt>
                <c:pt idx="881">
                  <c:v>39660</c:v>
                </c:pt>
                <c:pt idx="882">
                  <c:v>39661</c:v>
                </c:pt>
                <c:pt idx="883">
                  <c:v>39664</c:v>
                </c:pt>
                <c:pt idx="884">
                  <c:v>39665</c:v>
                </c:pt>
                <c:pt idx="885">
                  <c:v>39666</c:v>
                </c:pt>
                <c:pt idx="886">
                  <c:v>39667</c:v>
                </c:pt>
                <c:pt idx="887">
                  <c:v>39668</c:v>
                </c:pt>
                <c:pt idx="888">
                  <c:v>39671</c:v>
                </c:pt>
                <c:pt idx="889">
                  <c:v>39672</c:v>
                </c:pt>
                <c:pt idx="890">
                  <c:v>39673</c:v>
                </c:pt>
                <c:pt idx="891">
                  <c:v>39674</c:v>
                </c:pt>
                <c:pt idx="892">
                  <c:v>39675</c:v>
                </c:pt>
                <c:pt idx="893">
                  <c:v>39678</c:v>
                </c:pt>
                <c:pt idx="894">
                  <c:v>39679</c:v>
                </c:pt>
                <c:pt idx="895">
                  <c:v>39680</c:v>
                </c:pt>
                <c:pt idx="896">
                  <c:v>39681</c:v>
                </c:pt>
                <c:pt idx="897">
                  <c:v>39682</c:v>
                </c:pt>
                <c:pt idx="898">
                  <c:v>39685</c:v>
                </c:pt>
                <c:pt idx="899">
                  <c:v>39686</c:v>
                </c:pt>
                <c:pt idx="900">
                  <c:v>39687</c:v>
                </c:pt>
                <c:pt idx="901">
                  <c:v>39688</c:v>
                </c:pt>
                <c:pt idx="902">
                  <c:v>39689</c:v>
                </c:pt>
                <c:pt idx="903">
                  <c:v>39693</c:v>
                </c:pt>
                <c:pt idx="904">
                  <c:v>39694</c:v>
                </c:pt>
                <c:pt idx="905">
                  <c:v>39695</c:v>
                </c:pt>
                <c:pt idx="906">
                  <c:v>39696</c:v>
                </c:pt>
                <c:pt idx="907">
                  <c:v>39699</c:v>
                </c:pt>
                <c:pt idx="908">
                  <c:v>39700</c:v>
                </c:pt>
                <c:pt idx="909">
                  <c:v>39701</c:v>
                </c:pt>
                <c:pt idx="910">
                  <c:v>39702</c:v>
                </c:pt>
                <c:pt idx="911">
                  <c:v>39703</c:v>
                </c:pt>
                <c:pt idx="912">
                  <c:v>39706</c:v>
                </c:pt>
                <c:pt idx="913">
                  <c:v>39707</c:v>
                </c:pt>
                <c:pt idx="914">
                  <c:v>39708</c:v>
                </c:pt>
                <c:pt idx="915">
                  <c:v>39709</c:v>
                </c:pt>
                <c:pt idx="916">
                  <c:v>39710</c:v>
                </c:pt>
                <c:pt idx="917">
                  <c:v>39713</c:v>
                </c:pt>
                <c:pt idx="918">
                  <c:v>39714</c:v>
                </c:pt>
                <c:pt idx="919">
                  <c:v>39715</c:v>
                </c:pt>
                <c:pt idx="920">
                  <c:v>39716</c:v>
                </c:pt>
                <c:pt idx="921">
                  <c:v>39717</c:v>
                </c:pt>
                <c:pt idx="922">
                  <c:v>39720</c:v>
                </c:pt>
                <c:pt idx="923">
                  <c:v>39721</c:v>
                </c:pt>
                <c:pt idx="924">
                  <c:v>39722</c:v>
                </c:pt>
                <c:pt idx="925">
                  <c:v>39723</c:v>
                </c:pt>
                <c:pt idx="926">
                  <c:v>39724</c:v>
                </c:pt>
                <c:pt idx="927">
                  <c:v>39727</c:v>
                </c:pt>
                <c:pt idx="928">
                  <c:v>39728</c:v>
                </c:pt>
                <c:pt idx="929">
                  <c:v>39729</c:v>
                </c:pt>
                <c:pt idx="930">
                  <c:v>39730</c:v>
                </c:pt>
                <c:pt idx="931">
                  <c:v>39731</c:v>
                </c:pt>
                <c:pt idx="932">
                  <c:v>39734</c:v>
                </c:pt>
                <c:pt idx="933">
                  <c:v>39735</c:v>
                </c:pt>
                <c:pt idx="934">
                  <c:v>39736</c:v>
                </c:pt>
                <c:pt idx="935">
                  <c:v>39737</c:v>
                </c:pt>
                <c:pt idx="936">
                  <c:v>39738</c:v>
                </c:pt>
                <c:pt idx="937">
                  <c:v>39741</c:v>
                </c:pt>
                <c:pt idx="938">
                  <c:v>39742</c:v>
                </c:pt>
                <c:pt idx="939">
                  <c:v>39743</c:v>
                </c:pt>
                <c:pt idx="940">
                  <c:v>39744</c:v>
                </c:pt>
                <c:pt idx="941">
                  <c:v>39745</c:v>
                </c:pt>
                <c:pt idx="942">
                  <c:v>39748</c:v>
                </c:pt>
                <c:pt idx="943">
                  <c:v>39749</c:v>
                </c:pt>
                <c:pt idx="944">
                  <c:v>39750</c:v>
                </c:pt>
                <c:pt idx="945">
                  <c:v>39751</c:v>
                </c:pt>
                <c:pt idx="946">
                  <c:v>39752</c:v>
                </c:pt>
                <c:pt idx="947">
                  <c:v>39755</c:v>
                </c:pt>
                <c:pt idx="948">
                  <c:v>39756</c:v>
                </c:pt>
                <c:pt idx="949">
                  <c:v>39757</c:v>
                </c:pt>
                <c:pt idx="950">
                  <c:v>39758</c:v>
                </c:pt>
                <c:pt idx="951">
                  <c:v>39759</c:v>
                </c:pt>
                <c:pt idx="952">
                  <c:v>39762</c:v>
                </c:pt>
                <c:pt idx="953">
                  <c:v>39763</c:v>
                </c:pt>
                <c:pt idx="954">
                  <c:v>39764</c:v>
                </c:pt>
                <c:pt idx="955">
                  <c:v>39765</c:v>
                </c:pt>
                <c:pt idx="956">
                  <c:v>39766</c:v>
                </c:pt>
                <c:pt idx="957">
                  <c:v>39769</c:v>
                </c:pt>
                <c:pt idx="958">
                  <c:v>39770</c:v>
                </c:pt>
                <c:pt idx="959">
                  <c:v>39771</c:v>
                </c:pt>
                <c:pt idx="960">
                  <c:v>39772</c:v>
                </c:pt>
                <c:pt idx="961">
                  <c:v>39773</c:v>
                </c:pt>
                <c:pt idx="962">
                  <c:v>39776</c:v>
                </c:pt>
                <c:pt idx="963">
                  <c:v>39777</c:v>
                </c:pt>
                <c:pt idx="964">
                  <c:v>39778</c:v>
                </c:pt>
                <c:pt idx="965">
                  <c:v>39780</c:v>
                </c:pt>
                <c:pt idx="966">
                  <c:v>39783</c:v>
                </c:pt>
                <c:pt idx="967">
                  <c:v>39784</c:v>
                </c:pt>
                <c:pt idx="968">
                  <c:v>39785</c:v>
                </c:pt>
                <c:pt idx="969">
                  <c:v>39786</c:v>
                </c:pt>
                <c:pt idx="970">
                  <c:v>39787</c:v>
                </c:pt>
                <c:pt idx="971">
                  <c:v>39790</c:v>
                </c:pt>
                <c:pt idx="972">
                  <c:v>39791</c:v>
                </c:pt>
                <c:pt idx="973">
                  <c:v>39792</c:v>
                </c:pt>
                <c:pt idx="974">
                  <c:v>39793</c:v>
                </c:pt>
                <c:pt idx="975">
                  <c:v>39794</c:v>
                </c:pt>
                <c:pt idx="976">
                  <c:v>39797</c:v>
                </c:pt>
                <c:pt idx="977">
                  <c:v>39798</c:v>
                </c:pt>
                <c:pt idx="978">
                  <c:v>39799</c:v>
                </c:pt>
                <c:pt idx="979">
                  <c:v>39800</c:v>
                </c:pt>
                <c:pt idx="980">
                  <c:v>39801</c:v>
                </c:pt>
                <c:pt idx="981">
                  <c:v>39804</c:v>
                </c:pt>
                <c:pt idx="982">
                  <c:v>39805</c:v>
                </c:pt>
                <c:pt idx="983">
                  <c:v>39806</c:v>
                </c:pt>
                <c:pt idx="984">
                  <c:v>39808</c:v>
                </c:pt>
                <c:pt idx="985">
                  <c:v>39811</c:v>
                </c:pt>
                <c:pt idx="986">
                  <c:v>39812</c:v>
                </c:pt>
                <c:pt idx="987">
                  <c:v>39813</c:v>
                </c:pt>
                <c:pt idx="988">
                  <c:v>39815</c:v>
                </c:pt>
                <c:pt idx="989">
                  <c:v>39818</c:v>
                </c:pt>
                <c:pt idx="990">
                  <c:v>39819</c:v>
                </c:pt>
                <c:pt idx="991">
                  <c:v>39820</c:v>
                </c:pt>
                <c:pt idx="992">
                  <c:v>39821</c:v>
                </c:pt>
                <c:pt idx="993">
                  <c:v>39822</c:v>
                </c:pt>
                <c:pt idx="994">
                  <c:v>39825</c:v>
                </c:pt>
                <c:pt idx="995">
                  <c:v>39826</c:v>
                </c:pt>
                <c:pt idx="996">
                  <c:v>39827</c:v>
                </c:pt>
                <c:pt idx="997">
                  <c:v>39828</c:v>
                </c:pt>
                <c:pt idx="998">
                  <c:v>39829</c:v>
                </c:pt>
                <c:pt idx="999">
                  <c:v>39833</c:v>
                </c:pt>
                <c:pt idx="1000">
                  <c:v>39834</c:v>
                </c:pt>
                <c:pt idx="1001">
                  <c:v>39835</c:v>
                </c:pt>
                <c:pt idx="1002">
                  <c:v>39836</c:v>
                </c:pt>
                <c:pt idx="1003">
                  <c:v>39839</c:v>
                </c:pt>
                <c:pt idx="1004">
                  <c:v>39840</c:v>
                </c:pt>
                <c:pt idx="1005">
                  <c:v>39841</c:v>
                </c:pt>
                <c:pt idx="1006">
                  <c:v>39842</c:v>
                </c:pt>
                <c:pt idx="1007">
                  <c:v>39843</c:v>
                </c:pt>
                <c:pt idx="1008">
                  <c:v>39846</c:v>
                </c:pt>
                <c:pt idx="1009">
                  <c:v>39847</c:v>
                </c:pt>
                <c:pt idx="1010">
                  <c:v>39848</c:v>
                </c:pt>
                <c:pt idx="1011">
                  <c:v>39849</c:v>
                </c:pt>
                <c:pt idx="1012">
                  <c:v>39850</c:v>
                </c:pt>
                <c:pt idx="1013">
                  <c:v>39853</c:v>
                </c:pt>
                <c:pt idx="1014">
                  <c:v>39854</c:v>
                </c:pt>
                <c:pt idx="1015">
                  <c:v>39855</c:v>
                </c:pt>
                <c:pt idx="1016">
                  <c:v>39856</c:v>
                </c:pt>
                <c:pt idx="1017">
                  <c:v>39857</c:v>
                </c:pt>
                <c:pt idx="1018">
                  <c:v>39861</c:v>
                </c:pt>
                <c:pt idx="1019">
                  <c:v>39862</c:v>
                </c:pt>
                <c:pt idx="1020">
                  <c:v>39863</c:v>
                </c:pt>
                <c:pt idx="1021">
                  <c:v>39864</c:v>
                </c:pt>
                <c:pt idx="1022">
                  <c:v>39867</c:v>
                </c:pt>
                <c:pt idx="1023">
                  <c:v>39868</c:v>
                </c:pt>
                <c:pt idx="1024">
                  <c:v>39869</c:v>
                </c:pt>
                <c:pt idx="1025">
                  <c:v>39870</c:v>
                </c:pt>
                <c:pt idx="1026">
                  <c:v>39871</c:v>
                </c:pt>
                <c:pt idx="1027">
                  <c:v>39874</c:v>
                </c:pt>
                <c:pt idx="1028">
                  <c:v>39875</c:v>
                </c:pt>
                <c:pt idx="1029">
                  <c:v>39876</c:v>
                </c:pt>
                <c:pt idx="1030">
                  <c:v>39877</c:v>
                </c:pt>
                <c:pt idx="1031">
                  <c:v>39878</c:v>
                </c:pt>
                <c:pt idx="1032">
                  <c:v>39881</c:v>
                </c:pt>
                <c:pt idx="1033">
                  <c:v>39882</c:v>
                </c:pt>
                <c:pt idx="1034">
                  <c:v>39883</c:v>
                </c:pt>
                <c:pt idx="1035">
                  <c:v>39884</c:v>
                </c:pt>
                <c:pt idx="1036">
                  <c:v>39885</c:v>
                </c:pt>
                <c:pt idx="1037">
                  <c:v>39888</c:v>
                </c:pt>
                <c:pt idx="1038">
                  <c:v>39889</c:v>
                </c:pt>
                <c:pt idx="1039">
                  <c:v>39890</c:v>
                </c:pt>
                <c:pt idx="1040">
                  <c:v>39891</c:v>
                </c:pt>
                <c:pt idx="1041">
                  <c:v>39892</c:v>
                </c:pt>
                <c:pt idx="1042">
                  <c:v>39895</c:v>
                </c:pt>
                <c:pt idx="1043">
                  <c:v>39896</c:v>
                </c:pt>
                <c:pt idx="1044">
                  <c:v>39897</c:v>
                </c:pt>
                <c:pt idx="1045">
                  <c:v>39898</c:v>
                </c:pt>
                <c:pt idx="1046">
                  <c:v>39899</c:v>
                </c:pt>
                <c:pt idx="1047">
                  <c:v>39902</c:v>
                </c:pt>
                <c:pt idx="1048">
                  <c:v>39903</c:v>
                </c:pt>
                <c:pt idx="1049">
                  <c:v>39904</c:v>
                </c:pt>
                <c:pt idx="1050">
                  <c:v>39905</c:v>
                </c:pt>
                <c:pt idx="1051">
                  <c:v>39906</c:v>
                </c:pt>
                <c:pt idx="1052">
                  <c:v>39909</c:v>
                </c:pt>
                <c:pt idx="1053">
                  <c:v>39910</c:v>
                </c:pt>
                <c:pt idx="1054">
                  <c:v>39911</c:v>
                </c:pt>
                <c:pt idx="1055">
                  <c:v>39912</c:v>
                </c:pt>
                <c:pt idx="1056">
                  <c:v>39916</c:v>
                </c:pt>
                <c:pt idx="1057">
                  <c:v>39917</c:v>
                </c:pt>
                <c:pt idx="1058">
                  <c:v>39918</c:v>
                </c:pt>
                <c:pt idx="1059">
                  <c:v>39919</c:v>
                </c:pt>
                <c:pt idx="1060">
                  <c:v>39920</c:v>
                </c:pt>
                <c:pt idx="1061">
                  <c:v>39923</c:v>
                </c:pt>
                <c:pt idx="1062">
                  <c:v>39924</c:v>
                </c:pt>
                <c:pt idx="1063">
                  <c:v>39925</c:v>
                </c:pt>
                <c:pt idx="1064">
                  <c:v>39926</c:v>
                </c:pt>
                <c:pt idx="1065">
                  <c:v>39927</c:v>
                </c:pt>
                <c:pt idx="1066">
                  <c:v>39930</c:v>
                </c:pt>
                <c:pt idx="1067">
                  <c:v>39931</c:v>
                </c:pt>
                <c:pt idx="1068">
                  <c:v>39932</c:v>
                </c:pt>
                <c:pt idx="1069">
                  <c:v>39933</c:v>
                </c:pt>
                <c:pt idx="1070">
                  <c:v>39934</c:v>
                </c:pt>
                <c:pt idx="1071">
                  <c:v>39937</c:v>
                </c:pt>
                <c:pt idx="1072">
                  <c:v>39938</c:v>
                </c:pt>
                <c:pt idx="1073">
                  <c:v>39939</c:v>
                </c:pt>
                <c:pt idx="1074">
                  <c:v>39940</c:v>
                </c:pt>
                <c:pt idx="1075">
                  <c:v>39941</c:v>
                </c:pt>
                <c:pt idx="1076">
                  <c:v>39944</c:v>
                </c:pt>
                <c:pt idx="1077">
                  <c:v>39945</c:v>
                </c:pt>
                <c:pt idx="1078">
                  <c:v>39946</c:v>
                </c:pt>
                <c:pt idx="1079">
                  <c:v>39947</c:v>
                </c:pt>
                <c:pt idx="1080">
                  <c:v>39948</c:v>
                </c:pt>
                <c:pt idx="1081">
                  <c:v>39951</c:v>
                </c:pt>
                <c:pt idx="1082">
                  <c:v>39952</c:v>
                </c:pt>
                <c:pt idx="1083">
                  <c:v>39953</c:v>
                </c:pt>
                <c:pt idx="1084">
                  <c:v>39954</c:v>
                </c:pt>
                <c:pt idx="1085">
                  <c:v>39955</c:v>
                </c:pt>
                <c:pt idx="1086">
                  <c:v>39959</c:v>
                </c:pt>
                <c:pt idx="1087">
                  <c:v>39960</c:v>
                </c:pt>
                <c:pt idx="1088">
                  <c:v>39961</c:v>
                </c:pt>
                <c:pt idx="1089">
                  <c:v>39962</c:v>
                </c:pt>
                <c:pt idx="1090">
                  <c:v>39965</c:v>
                </c:pt>
                <c:pt idx="1091">
                  <c:v>39966</c:v>
                </c:pt>
                <c:pt idx="1092">
                  <c:v>39967</c:v>
                </c:pt>
                <c:pt idx="1093">
                  <c:v>39968</c:v>
                </c:pt>
                <c:pt idx="1094">
                  <c:v>39969</c:v>
                </c:pt>
                <c:pt idx="1095">
                  <c:v>39972</c:v>
                </c:pt>
                <c:pt idx="1096">
                  <c:v>39973</c:v>
                </c:pt>
                <c:pt idx="1097">
                  <c:v>39974</c:v>
                </c:pt>
                <c:pt idx="1098">
                  <c:v>39975</c:v>
                </c:pt>
                <c:pt idx="1099">
                  <c:v>39976</c:v>
                </c:pt>
                <c:pt idx="1100">
                  <c:v>39979</c:v>
                </c:pt>
                <c:pt idx="1101">
                  <c:v>39980</c:v>
                </c:pt>
                <c:pt idx="1102">
                  <c:v>39981</c:v>
                </c:pt>
                <c:pt idx="1103">
                  <c:v>39982</c:v>
                </c:pt>
                <c:pt idx="1104">
                  <c:v>39983</c:v>
                </c:pt>
                <c:pt idx="1105">
                  <c:v>39986</c:v>
                </c:pt>
                <c:pt idx="1106">
                  <c:v>39987</c:v>
                </c:pt>
                <c:pt idx="1107">
                  <c:v>39988</c:v>
                </c:pt>
                <c:pt idx="1108">
                  <c:v>39989</c:v>
                </c:pt>
                <c:pt idx="1109">
                  <c:v>39990</c:v>
                </c:pt>
                <c:pt idx="1110">
                  <c:v>39993</c:v>
                </c:pt>
                <c:pt idx="1111">
                  <c:v>39994</c:v>
                </c:pt>
                <c:pt idx="1112">
                  <c:v>39995</c:v>
                </c:pt>
                <c:pt idx="1113">
                  <c:v>39996</c:v>
                </c:pt>
                <c:pt idx="1114">
                  <c:v>40000</c:v>
                </c:pt>
                <c:pt idx="1115">
                  <c:v>40001</c:v>
                </c:pt>
                <c:pt idx="1116">
                  <c:v>40002</c:v>
                </c:pt>
                <c:pt idx="1117">
                  <c:v>40003</c:v>
                </c:pt>
                <c:pt idx="1118">
                  <c:v>40004</c:v>
                </c:pt>
                <c:pt idx="1119">
                  <c:v>40007</c:v>
                </c:pt>
                <c:pt idx="1120">
                  <c:v>40008</c:v>
                </c:pt>
                <c:pt idx="1121">
                  <c:v>40009</c:v>
                </c:pt>
                <c:pt idx="1122">
                  <c:v>40010</c:v>
                </c:pt>
                <c:pt idx="1123">
                  <c:v>40011</c:v>
                </c:pt>
                <c:pt idx="1124">
                  <c:v>40014</c:v>
                </c:pt>
                <c:pt idx="1125">
                  <c:v>40015</c:v>
                </c:pt>
                <c:pt idx="1126">
                  <c:v>40016</c:v>
                </c:pt>
                <c:pt idx="1127">
                  <c:v>40017</c:v>
                </c:pt>
                <c:pt idx="1128">
                  <c:v>40018</c:v>
                </c:pt>
                <c:pt idx="1129">
                  <c:v>40021</c:v>
                </c:pt>
                <c:pt idx="1130">
                  <c:v>40022</c:v>
                </c:pt>
                <c:pt idx="1131">
                  <c:v>40023</c:v>
                </c:pt>
                <c:pt idx="1132">
                  <c:v>40024</c:v>
                </c:pt>
                <c:pt idx="1133">
                  <c:v>40025</c:v>
                </c:pt>
                <c:pt idx="1134">
                  <c:v>40028</c:v>
                </c:pt>
                <c:pt idx="1135">
                  <c:v>40029</c:v>
                </c:pt>
                <c:pt idx="1136">
                  <c:v>40030</c:v>
                </c:pt>
                <c:pt idx="1137">
                  <c:v>40031</c:v>
                </c:pt>
                <c:pt idx="1138">
                  <c:v>40032</c:v>
                </c:pt>
                <c:pt idx="1139">
                  <c:v>40035</c:v>
                </c:pt>
                <c:pt idx="1140">
                  <c:v>40036</c:v>
                </c:pt>
                <c:pt idx="1141">
                  <c:v>40037</c:v>
                </c:pt>
                <c:pt idx="1142">
                  <c:v>40038</c:v>
                </c:pt>
                <c:pt idx="1143">
                  <c:v>40039</c:v>
                </c:pt>
                <c:pt idx="1144">
                  <c:v>40042</c:v>
                </c:pt>
                <c:pt idx="1145">
                  <c:v>40043</c:v>
                </c:pt>
                <c:pt idx="1146">
                  <c:v>40044</c:v>
                </c:pt>
                <c:pt idx="1147">
                  <c:v>40045</c:v>
                </c:pt>
                <c:pt idx="1148">
                  <c:v>40046</c:v>
                </c:pt>
                <c:pt idx="1149">
                  <c:v>40049</c:v>
                </c:pt>
                <c:pt idx="1150">
                  <c:v>40050</c:v>
                </c:pt>
                <c:pt idx="1151">
                  <c:v>40051</c:v>
                </c:pt>
                <c:pt idx="1152">
                  <c:v>40052</c:v>
                </c:pt>
                <c:pt idx="1153">
                  <c:v>40053</c:v>
                </c:pt>
                <c:pt idx="1154">
                  <c:v>40056</c:v>
                </c:pt>
                <c:pt idx="1155">
                  <c:v>40057</c:v>
                </c:pt>
                <c:pt idx="1156">
                  <c:v>40058</c:v>
                </c:pt>
                <c:pt idx="1157">
                  <c:v>40059</c:v>
                </c:pt>
                <c:pt idx="1158">
                  <c:v>40060</c:v>
                </c:pt>
                <c:pt idx="1159">
                  <c:v>40064</c:v>
                </c:pt>
                <c:pt idx="1160">
                  <c:v>40065</c:v>
                </c:pt>
                <c:pt idx="1161">
                  <c:v>40066</c:v>
                </c:pt>
                <c:pt idx="1162">
                  <c:v>40067</c:v>
                </c:pt>
                <c:pt idx="1163">
                  <c:v>40070</c:v>
                </c:pt>
                <c:pt idx="1164">
                  <c:v>40071</c:v>
                </c:pt>
                <c:pt idx="1165">
                  <c:v>40072</c:v>
                </c:pt>
                <c:pt idx="1166">
                  <c:v>40073</c:v>
                </c:pt>
                <c:pt idx="1167">
                  <c:v>40074</c:v>
                </c:pt>
                <c:pt idx="1168">
                  <c:v>40077</c:v>
                </c:pt>
                <c:pt idx="1169">
                  <c:v>40078</c:v>
                </c:pt>
                <c:pt idx="1170">
                  <c:v>40079</c:v>
                </c:pt>
                <c:pt idx="1171">
                  <c:v>40080</c:v>
                </c:pt>
                <c:pt idx="1172">
                  <c:v>40081</c:v>
                </c:pt>
                <c:pt idx="1173">
                  <c:v>40084</c:v>
                </c:pt>
                <c:pt idx="1174">
                  <c:v>40085</c:v>
                </c:pt>
                <c:pt idx="1175">
                  <c:v>40086</c:v>
                </c:pt>
                <c:pt idx="1176">
                  <c:v>40087</c:v>
                </c:pt>
                <c:pt idx="1177">
                  <c:v>40088</c:v>
                </c:pt>
                <c:pt idx="1178">
                  <c:v>40091</c:v>
                </c:pt>
                <c:pt idx="1179">
                  <c:v>40092</c:v>
                </c:pt>
                <c:pt idx="1180">
                  <c:v>40093</c:v>
                </c:pt>
                <c:pt idx="1181">
                  <c:v>40094</c:v>
                </c:pt>
                <c:pt idx="1182">
                  <c:v>40095</c:v>
                </c:pt>
                <c:pt idx="1183">
                  <c:v>40098</c:v>
                </c:pt>
                <c:pt idx="1184">
                  <c:v>40099</c:v>
                </c:pt>
                <c:pt idx="1185">
                  <c:v>40100</c:v>
                </c:pt>
                <c:pt idx="1186">
                  <c:v>40101</c:v>
                </c:pt>
                <c:pt idx="1187">
                  <c:v>40102</c:v>
                </c:pt>
                <c:pt idx="1188">
                  <c:v>40105</c:v>
                </c:pt>
                <c:pt idx="1189">
                  <c:v>40106</c:v>
                </c:pt>
                <c:pt idx="1190">
                  <c:v>40107</c:v>
                </c:pt>
                <c:pt idx="1191">
                  <c:v>40108</c:v>
                </c:pt>
                <c:pt idx="1192">
                  <c:v>40109</c:v>
                </c:pt>
                <c:pt idx="1193">
                  <c:v>40112</c:v>
                </c:pt>
                <c:pt idx="1194">
                  <c:v>40113</c:v>
                </c:pt>
                <c:pt idx="1195">
                  <c:v>40114</c:v>
                </c:pt>
                <c:pt idx="1196">
                  <c:v>40115</c:v>
                </c:pt>
                <c:pt idx="1197">
                  <c:v>40116</c:v>
                </c:pt>
                <c:pt idx="1198">
                  <c:v>40119</c:v>
                </c:pt>
                <c:pt idx="1199">
                  <c:v>40120</c:v>
                </c:pt>
                <c:pt idx="1200">
                  <c:v>40121</c:v>
                </c:pt>
                <c:pt idx="1201">
                  <c:v>40122</c:v>
                </c:pt>
                <c:pt idx="1202">
                  <c:v>40123</c:v>
                </c:pt>
                <c:pt idx="1203">
                  <c:v>40126</c:v>
                </c:pt>
                <c:pt idx="1204">
                  <c:v>40127</c:v>
                </c:pt>
                <c:pt idx="1205">
                  <c:v>40128</c:v>
                </c:pt>
                <c:pt idx="1206">
                  <c:v>40129</c:v>
                </c:pt>
                <c:pt idx="1207">
                  <c:v>40130</c:v>
                </c:pt>
                <c:pt idx="1208">
                  <c:v>40133</c:v>
                </c:pt>
                <c:pt idx="1209">
                  <c:v>40134</c:v>
                </c:pt>
                <c:pt idx="1210">
                  <c:v>40135</c:v>
                </c:pt>
                <c:pt idx="1211">
                  <c:v>40136</c:v>
                </c:pt>
                <c:pt idx="1212">
                  <c:v>40137</c:v>
                </c:pt>
                <c:pt idx="1213">
                  <c:v>40140</c:v>
                </c:pt>
                <c:pt idx="1214">
                  <c:v>40141</c:v>
                </c:pt>
                <c:pt idx="1215">
                  <c:v>40142</c:v>
                </c:pt>
                <c:pt idx="1216">
                  <c:v>40143</c:v>
                </c:pt>
                <c:pt idx="1217">
                  <c:v>40144</c:v>
                </c:pt>
                <c:pt idx="1218">
                  <c:v>40147</c:v>
                </c:pt>
                <c:pt idx="1219">
                  <c:v>40148</c:v>
                </c:pt>
                <c:pt idx="1220">
                  <c:v>40149</c:v>
                </c:pt>
                <c:pt idx="1221">
                  <c:v>40150</c:v>
                </c:pt>
                <c:pt idx="1222">
                  <c:v>40151</c:v>
                </c:pt>
                <c:pt idx="1223">
                  <c:v>40154</c:v>
                </c:pt>
                <c:pt idx="1224">
                  <c:v>40155</c:v>
                </c:pt>
                <c:pt idx="1225">
                  <c:v>40156</c:v>
                </c:pt>
                <c:pt idx="1226">
                  <c:v>40157</c:v>
                </c:pt>
                <c:pt idx="1227">
                  <c:v>40158</c:v>
                </c:pt>
                <c:pt idx="1228">
                  <c:v>40161</c:v>
                </c:pt>
                <c:pt idx="1229">
                  <c:v>40162</c:v>
                </c:pt>
                <c:pt idx="1230">
                  <c:v>40163</c:v>
                </c:pt>
                <c:pt idx="1231">
                  <c:v>40164</c:v>
                </c:pt>
                <c:pt idx="1232">
                  <c:v>40165</c:v>
                </c:pt>
                <c:pt idx="1233">
                  <c:v>40168</c:v>
                </c:pt>
                <c:pt idx="1234">
                  <c:v>40169</c:v>
                </c:pt>
                <c:pt idx="1235">
                  <c:v>40170</c:v>
                </c:pt>
                <c:pt idx="1236">
                  <c:v>40171</c:v>
                </c:pt>
                <c:pt idx="1237">
                  <c:v>40175</c:v>
                </c:pt>
                <c:pt idx="1238">
                  <c:v>40176</c:v>
                </c:pt>
                <c:pt idx="1239">
                  <c:v>40177</c:v>
                </c:pt>
                <c:pt idx="1240">
                  <c:v>40178</c:v>
                </c:pt>
                <c:pt idx="1241">
                  <c:v>40182</c:v>
                </c:pt>
                <c:pt idx="1242">
                  <c:v>40183</c:v>
                </c:pt>
                <c:pt idx="1243">
                  <c:v>40184</c:v>
                </c:pt>
                <c:pt idx="1244">
                  <c:v>40185</c:v>
                </c:pt>
                <c:pt idx="1245">
                  <c:v>40186</c:v>
                </c:pt>
                <c:pt idx="1246">
                  <c:v>40189</c:v>
                </c:pt>
                <c:pt idx="1247">
                  <c:v>40190</c:v>
                </c:pt>
                <c:pt idx="1248">
                  <c:v>40191</c:v>
                </c:pt>
                <c:pt idx="1249">
                  <c:v>40192</c:v>
                </c:pt>
                <c:pt idx="1250">
                  <c:v>40193</c:v>
                </c:pt>
                <c:pt idx="1251">
                  <c:v>40197</c:v>
                </c:pt>
                <c:pt idx="1252">
                  <c:v>40198</c:v>
                </c:pt>
                <c:pt idx="1253">
                  <c:v>40199</c:v>
                </c:pt>
                <c:pt idx="1254">
                  <c:v>40200</c:v>
                </c:pt>
                <c:pt idx="1255">
                  <c:v>40203</c:v>
                </c:pt>
                <c:pt idx="1256">
                  <c:v>40204</c:v>
                </c:pt>
                <c:pt idx="1257">
                  <c:v>40205</c:v>
                </c:pt>
                <c:pt idx="1258">
                  <c:v>40206</c:v>
                </c:pt>
                <c:pt idx="1259">
                  <c:v>40207</c:v>
                </c:pt>
                <c:pt idx="1260">
                  <c:v>40210</c:v>
                </c:pt>
                <c:pt idx="1261">
                  <c:v>40211</c:v>
                </c:pt>
                <c:pt idx="1262">
                  <c:v>40212</c:v>
                </c:pt>
                <c:pt idx="1263">
                  <c:v>40213</c:v>
                </c:pt>
                <c:pt idx="1264">
                  <c:v>40214</c:v>
                </c:pt>
                <c:pt idx="1265">
                  <c:v>40217</c:v>
                </c:pt>
                <c:pt idx="1266">
                  <c:v>40218</c:v>
                </c:pt>
                <c:pt idx="1267">
                  <c:v>40219</c:v>
                </c:pt>
                <c:pt idx="1268">
                  <c:v>40220</c:v>
                </c:pt>
                <c:pt idx="1269">
                  <c:v>40221</c:v>
                </c:pt>
                <c:pt idx="1270">
                  <c:v>40225</c:v>
                </c:pt>
                <c:pt idx="1271">
                  <c:v>40226</c:v>
                </c:pt>
                <c:pt idx="1272">
                  <c:v>40227</c:v>
                </c:pt>
                <c:pt idx="1273">
                  <c:v>40228</c:v>
                </c:pt>
                <c:pt idx="1274">
                  <c:v>40231</c:v>
                </c:pt>
                <c:pt idx="1275">
                  <c:v>40232</c:v>
                </c:pt>
                <c:pt idx="1276">
                  <c:v>40233</c:v>
                </c:pt>
                <c:pt idx="1277">
                  <c:v>40234</c:v>
                </c:pt>
                <c:pt idx="1278">
                  <c:v>40235</c:v>
                </c:pt>
                <c:pt idx="1279">
                  <c:v>40238</c:v>
                </c:pt>
                <c:pt idx="1280">
                  <c:v>40239</c:v>
                </c:pt>
                <c:pt idx="1281">
                  <c:v>40240</c:v>
                </c:pt>
                <c:pt idx="1282">
                  <c:v>40241</c:v>
                </c:pt>
                <c:pt idx="1283">
                  <c:v>40242</c:v>
                </c:pt>
                <c:pt idx="1284">
                  <c:v>40245</c:v>
                </c:pt>
                <c:pt idx="1285">
                  <c:v>40246</c:v>
                </c:pt>
                <c:pt idx="1286">
                  <c:v>40247</c:v>
                </c:pt>
                <c:pt idx="1287">
                  <c:v>40248</c:v>
                </c:pt>
                <c:pt idx="1288">
                  <c:v>40249</c:v>
                </c:pt>
                <c:pt idx="1289">
                  <c:v>40252</c:v>
                </c:pt>
                <c:pt idx="1290">
                  <c:v>40253</c:v>
                </c:pt>
                <c:pt idx="1291">
                  <c:v>40254</c:v>
                </c:pt>
                <c:pt idx="1292">
                  <c:v>40255</c:v>
                </c:pt>
                <c:pt idx="1293">
                  <c:v>40256</c:v>
                </c:pt>
                <c:pt idx="1294">
                  <c:v>40259</c:v>
                </c:pt>
                <c:pt idx="1295">
                  <c:v>40260</c:v>
                </c:pt>
                <c:pt idx="1296">
                  <c:v>40261</c:v>
                </c:pt>
                <c:pt idx="1297">
                  <c:v>40262</c:v>
                </c:pt>
                <c:pt idx="1298">
                  <c:v>40263</c:v>
                </c:pt>
                <c:pt idx="1299">
                  <c:v>40266</c:v>
                </c:pt>
                <c:pt idx="1300">
                  <c:v>40267</c:v>
                </c:pt>
                <c:pt idx="1301">
                  <c:v>40268</c:v>
                </c:pt>
                <c:pt idx="1302">
                  <c:v>40269</c:v>
                </c:pt>
                <c:pt idx="1303">
                  <c:v>40270</c:v>
                </c:pt>
                <c:pt idx="1304">
                  <c:v>40273</c:v>
                </c:pt>
                <c:pt idx="1305">
                  <c:v>40274</c:v>
                </c:pt>
                <c:pt idx="1306">
                  <c:v>40275</c:v>
                </c:pt>
                <c:pt idx="1307">
                  <c:v>40276</c:v>
                </c:pt>
                <c:pt idx="1308">
                  <c:v>40277</c:v>
                </c:pt>
                <c:pt idx="1309">
                  <c:v>40280</c:v>
                </c:pt>
                <c:pt idx="1310">
                  <c:v>40281</c:v>
                </c:pt>
                <c:pt idx="1311">
                  <c:v>40282</c:v>
                </c:pt>
                <c:pt idx="1312">
                  <c:v>40283</c:v>
                </c:pt>
                <c:pt idx="1313">
                  <c:v>40284</c:v>
                </c:pt>
                <c:pt idx="1314">
                  <c:v>40287</c:v>
                </c:pt>
                <c:pt idx="1315">
                  <c:v>40288</c:v>
                </c:pt>
                <c:pt idx="1316">
                  <c:v>40289</c:v>
                </c:pt>
                <c:pt idx="1317">
                  <c:v>40290</c:v>
                </c:pt>
                <c:pt idx="1318">
                  <c:v>40291</c:v>
                </c:pt>
                <c:pt idx="1319">
                  <c:v>40294</c:v>
                </c:pt>
                <c:pt idx="1320">
                  <c:v>40295</c:v>
                </c:pt>
                <c:pt idx="1321">
                  <c:v>40296</c:v>
                </c:pt>
                <c:pt idx="1322">
                  <c:v>40297</c:v>
                </c:pt>
                <c:pt idx="1323">
                  <c:v>40298</c:v>
                </c:pt>
                <c:pt idx="1324">
                  <c:v>40301</c:v>
                </c:pt>
                <c:pt idx="1325">
                  <c:v>40302</c:v>
                </c:pt>
                <c:pt idx="1326">
                  <c:v>40303</c:v>
                </c:pt>
                <c:pt idx="1327">
                  <c:v>40304</c:v>
                </c:pt>
                <c:pt idx="1328">
                  <c:v>40305</c:v>
                </c:pt>
                <c:pt idx="1329">
                  <c:v>40308</c:v>
                </c:pt>
                <c:pt idx="1330">
                  <c:v>40309</c:v>
                </c:pt>
                <c:pt idx="1331">
                  <c:v>40310</c:v>
                </c:pt>
                <c:pt idx="1332">
                  <c:v>40311</c:v>
                </c:pt>
                <c:pt idx="1333">
                  <c:v>40312</c:v>
                </c:pt>
                <c:pt idx="1334">
                  <c:v>40315</c:v>
                </c:pt>
                <c:pt idx="1335">
                  <c:v>40316</c:v>
                </c:pt>
                <c:pt idx="1336">
                  <c:v>40317</c:v>
                </c:pt>
                <c:pt idx="1337">
                  <c:v>40318</c:v>
                </c:pt>
                <c:pt idx="1338">
                  <c:v>40319</c:v>
                </c:pt>
                <c:pt idx="1339">
                  <c:v>40322</c:v>
                </c:pt>
                <c:pt idx="1340">
                  <c:v>40323</c:v>
                </c:pt>
                <c:pt idx="1341">
                  <c:v>40324</c:v>
                </c:pt>
                <c:pt idx="1342">
                  <c:v>40325</c:v>
                </c:pt>
                <c:pt idx="1343">
                  <c:v>40326</c:v>
                </c:pt>
                <c:pt idx="1344">
                  <c:v>40330</c:v>
                </c:pt>
                <c:pt idx="1345">
                  <c:v>40331</c:v>
                </c:pt>
                <c:pt idx="1346">
                  <c:v>40332</c:v>
                </c:pt>
                <c:pt idx="1347">
                  <c:v>40333</c:v>
                </c:pt>
                <c:pt idx="1348">
                  <c:v>40336</c:v>
                </c:pt>
                <c:pt idx="1349">
                  <c:v>40337</c:v>
                </c:pt>
                <c:pt idx="1350">
                  <c:v>40338</c:v>
                </c:pt>
                <c:pt idx="1351">
                  <c:v>40339</c:v>
                </c:pt>
                <c:pt idx="1352">
                  <c:v>40340</c:v>
                </c:pt>
                <c:pt idx="1353">
                  <c:v>40343</c:v>
                </c:pt>
                <c:pt idx="1354">
                  <c:v>40344</c:v>
                </c:pt>
                <c:pt idx="1355">
                  <c:v>40345</c:v>
                </c:pt>
                <c:pt idx="1356">
                  <c:v>40346</c:v>
                </c:pt>
                <c:pt idx="1357">
                  <c:v>40347</c:v>
                </c:pt>
                <c:pt idx="1358">
                  <c:v>40350</c:v>
                </c:pt>
                <c:pt idx="1359">
                  <c:v>40351</c:v>
                </c:pt>
                <c:pt idx="1360">
                  <c:v>40352</c:v>
                </c:pt>
                <c:pt idx="1361">
                  <c:v>40353</c:v>
                </c:pt>
                <c:pt idx="1362">
                  <c:v>40354</c:v>
                </c:pt>
                <c:pt idx="1363">
                  <c:v>40357</c:v>
                </c:pt>
                <c:pt idx="1364">
                  <c:v>40358</c:v>
                </c:pt>
                <c:pt idx="1365">
                  <c:v>40359</c:v>
                </c:pt>
                <c:pt idx="1366">
                  <c:v>40360</c:v>
                </c:pt>
                <c:pt idx="1367">
                  <c:v>40361</c:v>
                </c:pt>
                <c:pt idx="1368">
                  <c:v>40365</c:v>
                </c:pt>
                <c:pt idx="1369">
                  <c:v>40366</c:v>
                </c:pt>
                <c:pt idx="1370">
                  <c:v>40367</c:v>
                </c:pt>
                <c:pt idx="1371">
                  <c:v>40368</c:v>
                </c:pt>
                <c:pt idx="1372">
                  <c:v>40371</c:v>
                </c:pt>
                <c:pt idx="1373">
                  <c:v>40372</c:v>
                </c:pt>
                <c:pt idx="1374">
                  <c:v>40373</c:v>
                </c:pt>
                <c:pt idx="1375">
                  <c:v>40374</c:v>
                </c:pt>
                <c:pt idx="1376">
                  <c:v>40375</c:v>
                </c:pt>
                <c:pt idx="1377">
                  <c:v>40378</c:v>
                </c:pt>
                <c:pt idx="1378">
                  <c:v>40379</c:v>
                </c:pt>
                <c:pt idx="1379">
                  <c:v>40380</c:v>
                </c:pt>
                <c:pt idx="1380">
                  <c:v>40381</c:v>
                </c:pt>
                <c:pt idx="1381">
                  <c:v>40382</c:v>
                </c:pt>
                <c:pt idx="1382">
                  <c:v>40385</c:v>
                </c:pt>
                <c:pt idx="1383">
                  <c:v>40386</c:v>
                </c:pt>
                <c:pt idx="1384">
                  <c:v>40387</c:v>
                </c:pt>
                <c:pt idx="1385">
                  <c:v>40388</c:v>
                </c:pt>
                <c:pt idx="1386">
                  <c:v>40389</c:v>
                </c:pt>
                <c:pt idx="1387">
                  <c:v>40392</c:v>
                </c:pt>
                <c:pt idx="1388">
                  <c:v>40393</c:v>
                </c:pt>
                <c:pt idx="1389">
                  <c:v>40394</c:v>
                </c:pt>
                <c:pt idx="1390">
                  <c:v>40395</c:v>
                </c:pt>
                <c:pt idx="1391">
                  <c:v>40396</c:v>
                </c:pt>
                <c:pt idx="1392">
                  <c:v>40399</c:v>
                </c:pt>
                <c:pt idx="1393">
                  <c:v>40400</c:v>
                </c:pt>
                <c:pt idx="1394">
                  <c:v>40401</c:v>
                </c:pt>
                <c:pt idx="1395">
                  <c:v>40402</c:v>
                </c:pt>
                <c:pt idx="1396">
                  <c:v>40403</c:v>
                </c:pt>
                <c:pt idx="1397">
                  <c:v>40406</c:v>
                </c:pt>
                <c:pt idx="1398">
                  <c:v>40407</c:v>
                </c:pt>
                <c:pt idx="1399">
                  <c:v>40408</c:v>
                </c:pt>
                <c:pt idx="1400">
                  <c:v>40409</c:v>
                </c:pt>
                <c:pt idx="1401">
                  <c:v>40410</c:v>
                </c:pt>
                <c:pt idx="1402">
                  <c:v>40413</c:v>
                </c:pt>
                <c:pt idx="1403">
                  <c:v>40414</c:v>
                </c:pt>
                <c:pt idx="1404">
                  <c:v>40415</c:v>
                </c:pt>
                <c:pt idx="1405">
                  <c:v>40416</c:v>
                </c:pt>
                <c:pt idx="1406">
                  <c:v>40417</c:v>
                </c:pt>
                <c:pt idx="1407">
                  <c:v>40420</c:v>
                </c:pt>
                <c:pt idx="1408">
                  <c:v>40421</c:v>
                </c:pt>
                <c:pt idx="1409">
                  <c:v>40422</c:v>
                </c:pt>
                <c:pt idx="1410">
                  <c:v>40423</c:v>
                </c:pt>
                <c:pt idx="1411">
                  <c:v>40424</c:v>
                </c:pt>
                <c:pt idx="1412">
                  <c:v>40428</c:v>
                </c:pt>
                <c:pt idx="1413">
                  <c:v>40429</c:v>
                </c:pt>
                <c:pt idx="1414">
                  <c:v>40430</c:v>
                </c:pt>
                <c:pt idx="1415">
                  <c:v>40431</c:v>
                </c:pt>
                <c:pt idx="1416">
                  <c:v>40434</c:v>
                </c:pt>
                <c:pt idx="1417">
                  <c:v>40435</c:v>
                </c:pt>
                <c:pt idx="1418">
                  <c:v>40436</c:v>
                </c:pt>
                <c:pt idx="1419">
                  <c:v>40437</c:v>
                </c:pt>
                <c:pt idx="1420">
                  <c:v>40438</c:v>
                </c:pt>
                <c:pt idx="1421">
                  <c:v>40441</c:v>
                </c:pt>
                <c:pt idx="1422">
                  <c:v>40442</c:v>
                </c:pt>
                <c:pt idx="1423">
                  <c:v>40443</c:v>
                </c:pt>
                <c:pt idx="1424">
                  <c:v>40444</c:v>
                </c:pt>
                <c:pt idx="1425">
                  <c:v>40445</c:v>
                </c:pt>
                <c:pt idx="1426">
                  <c:v>40448</c:v>
                </c:pt>
                <c:pt idx="1427">
                  <c:v>40449</c:v>
                </c:pt>
                <c:pt idx="1428">
                  <c:v>40450</c:v>
                </c:pt>
                <c:pt idx="1429">
                  <c:v>40451</c:v>
                </c:pt>
                <c:pt idx="1430">
                  <c:v>40452</c:v>
                </c:pt>
                <c:pt idx="1431">
                  <c:v>40455</c:v>
                </c:pt>
                <c:pt idx="1432">
                  <c:v>40456</c:v>
                </c:pt>
                <c:pt idx="1433">
                  <c:v>40457</c:v>
                </c:pt>
                <c:pt idx="1434">
                  <c:v>40458</c:v>
                </c:pt>
                <c:pt idx="1435">
                  <c:v>40459</c:v>
                </c:pt>
                <c:pt idx="1436">
                  <c:v>40462</c:v>
                </c:pt>
                <c:pt idx="1437">
                  <c:v>40463</c:v>
                </c:pt>
                <c:pt idx="1438">
                  <c:v>40464</c:v>
                </c:pt>
                <c:pt idx="1439">
                  <c:v>40465</c:v>
                </c:pt>
                <c:pt idx="1440">
                  <c:v>40466</c:v>
                </c:pt>
                <c:pt idx="1441">
                  <c:v>40469</c:v>
                </c:pt>
                <c:pt idx="1442">
                  <c:v>40470</c:v>
                </c:pt>
                <c:pt idx="1443">
                  <c:v>40471</c:v>
                </c:pt>
                <c:pt idx="1444">
                  <c:v>40472</c:v>
                </c:pt>
                <c:pt idx="1445">
                  <c:v>40473</c:v>
                </c:pt>
                <c:pt idx="1446">
                  <c:v>40476</c:v>
                </c:pt>
                <c:pt idx="1447">
                  <c:v>40477</c:v>
                </c:pt>
                <c:pt idx="1448">
                  <c:v>40478</c:v>
                </c:pt>
                <c:pt idx="1449">
                  <c:v>40479</c:v>
                </c:pt>
                <c:pt idx="1450">
                  <c:v>40480</c:v>
                </c:pt>
                <c:pt idx="1451">
                  <c:v>40483</c:v>
                </c:pt>
                <c:pt idx="1452">
                  <c:v>40484</c:v>
                </c:pt>
                <c:pt idx="1453">
                  <c:v>40485</c:v>
                </c:pt>
                <c:pt idx="1454">
                  <c:v>40486</c:v>
                </c:pt>
                <c:pt idx="1455">
                  <c:v>40487</c:v>
                </c:pt>
                <c:pt idx="1456">
                  <c:v>40490</c:v>
                </c:pt>
                <c:pt idx="1457">
                  <c:v>40491</c:v>
                </c:pt>
                <c:pt idx="1458">
                  <c:v>40492</c:v>
                </c:pt>
                <c:pt idx="1459">
                  <c:v>40493</c:v>
                </c:pt>
                <c:pt idx="1460">
                  <c:v>40494</c:v>
                </c:pt>
                <c:pt idx="1461">
                  <c:v>40497</c:v>
                </c:pt>
                <c:pt idx="1462">
                  <c:v>40498</c:v>
                </c:pt>
                <c:pt idx="1463">
                  <c:v>40499</c:v>
                </c:pt>
                <c:pt idx="1464">
                  <c:v>40500</c:v>
                </c:pt>
                <c:pt idx="1465">
                  <c:v>40501</c:v>
                </c:pt>
                <c:pt idx="1466">
                  <c:v>40504</c:v>
                </c:pt>
                <c:pt idx="1467">
                  <c:v>40505</c:v>
                </c:pt>
                <c:pt idx="1468">
                  <c:v>40506</c:v>
                </c:pt>
                <c:pt idx="1469">
                  <c:v>40508</c:v>
                </c:pt>
                <c:pt idx="1470">
                  <c:v>40511</c:v>
                </c:pt>
                <c:pt idx="1471">
                  <c:v>40512</c:v>
                </c:pt>
                <c:pt idx="1472">
                  <c:v>40513</c:v>
                </c:pt>
                <c:pt idx="1473">
                  <c:v>40514</c:v>
                </c:pt>
                <c:pt idx="1474">
                  <c:v>40515</c:v>
                </c:pt>
                <c:pt idx="1475">
                  <c:v>40518</c:v>
                </c:pt>
                <c:pt idx="1476">
                  <c:v>40519</c:v>
                </c:pt>
                <c:pt idx="1477">
                  <c:v>40520</c:v>
                </c:pt>
                <c:pt idx="1478">
                  <c:v>40521</c:v>
                </c:pt>
                <c:pt idx="1479">
                  <c:v>40522</c:v>
                </c:pt>
                <c:pt idx="1480">
                  <c:v>40525</c:v>
                </c:pt>
                <c:pt idx="1481">
                  <c:v>40526</c:v>
                </c:pt>
                <c:pt idx="1482">
                  <c:v>40527</c:v>
                </c:pt>
                <c:pt idx="1483">
                  <c:v>40528</c:v>
                </c:pt>
                <c:pt idx="1484">
                  <c:v>40529</c:v>
                </c:pt>
                <c:pt idx="1485">
                  <c:v>40532</c:v>
                </c:pt>
                <c:pt idx="1486">
                  <c:v>40533</c:v>
                </c:pt>
                <c:pt idx="1487">
                  <c:v>40534</c:v>
                </c:pt>
                <c:pt idx="1488">
                  <c:v>40535</c:v>
                </c:pt>
                <c:pt idx="1489">
                  <c:v>40539</c:v>
                </c:pt>
                <c:pt idx="1490">
                  <c:v>40540</c:v>
                </c:pt>
                <c:pt idx="1491">
                  <c:v>40541</c:v>
                </c:pt>
                <c:pt idx="1492">
                  <c:v>40542</c:v>
                </c:pt>
                <c:pt idx="1493">
                  <c:v>40543</c:v>
                </c:pt>
                <c:pt idx="1494">
                  <c:v>40546</c:v>
                </c:pt>
                <c:pt idx="1495">
                  <c:v>40547</c:v>
                </c:pt>
                <c:pt idx="1496">
                  <c:v>40548</c:v>
                </c:pt>
                <c:pt idx="1497">
                  <c:v>40549</c:v>
                </c:pt>
                <c:pt idx="1498">
                  <c:v>40550</c:v>
                </c:pt>
                <c:pt idx="1499">
                  <c:v>40553</c:v>
                </c:pt>
                <c:pt idx="1500">
                  <c:v>40554</c:v>
                </c:pt>
                <c:pt idx="1501">
                  <c:v>40555</c:v>
                </c:pt>
                <c:pt idx="1502">
                  <c:v>40556</c:v>
                </c:pt>
                <c:pt idx="1503">
                  <c:v>40557</c:v>
                </c:pt>
                <c:pt idx="1504">
                  <c:v>40561</c:v>
                </c:pt>
                <c:pt idx="1505">
                  <c:v>40562</c:v>
                </c:pt>
                <c:pt idx="1506">
                  <c:v>40563</c:v>
                </c:pt>
                <c:pt idx="1507">
                  <c:v>40564</c:v>
                </c:pt>
                <c:pt idx="1508">
                  <c:v>40567</c:v>
                </c:pt>
                <c:pt idx="1509">
                  <c:v>40568</c:v>
                </c:pt>
                <c:pt idx="1510">
                  <c:v>40569</c:v>
                </c:pt>
                <c:pt idx="1511">
                  <c:v>40570</c:v>
                </c:pt>
                <c:pt idx="1512">
                  <c:v>40571</c:v>
                </c:pt>
                <c:pt idx="1513">
                  <c:v>40574</c:v>
                </c:pt>
                <c:pt idx="1514">
                  <c:v>40575</c:v>
                </c:pt>
                <c:pt idx="1515">
                  <c:v>40576</c:v>
                </c:pt>
                <c:pt idx="1516">
                  <c:v>40577</c:v>
                </c:pt>
                <c:pt idx="1517">
                  <c:v>40578</c:v>
                </c:pt>
                <c:pt idx="1518">
                  <c:v>40581</c:v>
                </c:pt>
                <c:pt idx="1519">
                  <c:v>40582</c:v>
                </c:pt>
                <c:pt idx="1520">
                  <c:v>40583</c:v>
                </c:pt>
                <c:pt idx="1521">
                  <c:v>40584</c:v>
                </c:pt>
                <c:pt idx="1522">
                  <c:v>40585</c:v>
                </c:pt>
                <c:pt idx="1523">
                  <c:v>40588</c:v>
                </c:pt>
                <c:pt idx="1524">
                  <c:v>40589</c:v>
                </c:pt>
                <c:pt idx="1525">
                  <c:v>40590</c:v>
                </c:pt>
                <c:pt idx="1526">
                  <c:v>40591</c:v>
                </c:pt>
                <c:pt idx="1527">
                  <c:v>40592</c:v>
                </c:pt>
                <c:pt idx="1528">
                  <c:v>40596</c:v>
                </c:pt>
                <c:pt idx="1529">
                  <c:v>40597</c:v>
                </c:pt>
                <c:pt idx="1530">
                  <c:v>40598</c:v>
                </c:pt>
                <c:pt idx="1531">
                  <c:v>40599</c:v>
                </c:pt>
                <c:pt idx="1532">
                  <c:v>40602</c:v>
                </c:pt>
                <c:pt idx="1533">
                  <c:v>40603</c:v>
                </c:pt>
                <c:pt idx="1534">
                  <c:v>40604</c:v>
                </c:pt>
                <c:pt idx="1535">
                  <c:v>40605</c:v>
                </c:pt>
                <c:pt idx="1536">
                  <c:v>40606</c:v>
                </c:pt>
                <c:pt idx="1537">
                  <c:v>40609</c:v>
                </c:pt>
                <c:pt idx="1538">
                  <c:v>40610</c:v>
                </c:pt>
                <c:pt idx="1539">
                  <c:v>40611</c:v>
                </c:pt>
                <c:pt idx="1540">
                  <c:v>40612</c:v>
                </c:pt>
                <c:pt idx="1541">
                  <c:v>40613</c:v>
                </c:pt>
                <c:pt idx="1542">
                  <c:v>40616</c:v>
                </c:pt>
                <c:pt idx="1543">
                  <c:v>40617</c:v>
                </c:pt>
                <c:pt idx="1544">
                  <c:v>40618</c:v>
                </c:pt>
                <c:pt idx="1545">
                  <c:v>40619</c:v>
                </c:pt>
                <c:pt idx="1546">
                  <c:v>40620</c:v>
                </c:pt>
                <c:pt idx="1547">
                  <c:v>40623</c:v>
                </c:pt>
                <c:pt idx="1548">
                  <c:v>40624</c:v>
                </c:pt>
                <c:pt idx="1549">
                  <c:v>40625</c:v>
                </c:pt>
                <c:pt idx="1550">
                  <c:v>40626</c:v>
                </c:pt>
                <c:pt idx="1551">
                  <c:v>40627</c:v>
                </c:pt>
                <c:pt idx="1552">
                  <c:v>40630</c:v>
                </c:pt>
                <c:pt idx="1553">
                  <c:v>40631</c:v>
                </c:pt>
                <c:pt idx="1554">
                  <c:v>40632</c:v>
                </c:pt>
                <c:pt idx="1555">
                  <c:v>40633</c:v>
                </c:pt>
                <c:pt idx="1556">
                  <c:v>40634</c:v>
                </c:pt>
                <c:pt idx="1557">
                  <c:v>40637</c:v>
                </c:pt>
                <c:pt idx="1558">
                  <c:v>40638</c:v>
                </c:pt>
                <c:pt idx="1559">
                  <c:v>40639</c:v>
                </c:pt>
                <c:pt idx="1560">
                  <c:v>40640</c:v>
                </c:pt>
                <c:pt idx="1561">
                  <c:v>40641</c:v>
                </c:pt>
                <c:pt idx="1562">
                  <c:v>40644</c:v>
                </c:pt>
                <c:pt idx="1563">
                  <c:v>40645</c:v>
                </c:pt>
                <c:pt idx="1564">
                  <c:v>40646</c:v>
                </c:pt>
                <c:pt idx="1565">
                  <c:v>40647</c:v>
                </c:pt>
                <c:pt idx="1566">
                  <c:v>40648</c:v>
                </c:pt>
                <c:pt idx="1567">
                  <c:v>40651</c:v>
                </c:pt>
                <c:pt idx="1568">
                  <c:v>40652</c:v>
                </c:pt>
                <c:pt idx="1569">
                  <c:v>40653</c:v>
                </c:pt>
                <c:pt idx="1570">
                  <c:v>40654</c:v>
                </c:pt>
                <c:pt idx="1571">
                  <c:v>40658</c:v>
                </c:pt>
                <c:pt idx="1572">
                  <c:v>40659</c:v>
                </c:pt>
                <c:pt idx="1573">
                  <c:v>40660</c:v>
                </c:pt>
                <c:pt idx="1574">
                  <c:v>40661</c:v>
                </c:pt>
                <c:pt idx="1575">
                  <c:v>40662</c:v>
                </c:pt>
                <c:pt idx="1576">
                  <c:v>40665</c:v>
                </c:pt>
                <c:pt idx="1577">
                  <c:v>40666</c:v>
                </c:pt>
                <c:pt idx="1578">
                  <c:v>40667</c:v>
                </c:pt>
                <c:pt idx="1579">
                  <c:v>40668</c:v>
                </c:pt>
                <c:pt idx="1580">
                  <c:v>40669</c:v>
                </c:pt>
                <c:pt idx="1581">
                  <c:v>40672</c:v>
                </c:pt>
                <c:pt idx="1582">
                  <c:v>40673</c:v>
                </c:pt>
                <c:pt idx="1583">
                  <c:v>40674</c:v>
                </c:pt>
                <c:pt idx="1584">
                  <c:v>40675</c:v>
                </c:pt>
                <c:pt idx="1585">
                  <c:v>40676</c:v>
                </c:pt>
                <c:pt idx="1586">
                  <c:v>40679</c:v>
                </c:pt>
                <c:pt idx="1587">
                  <c:v>40680</c:v>
                </c:pt>
                <c:pt idx="1588">
                  <c:v>40681</c:v>
                </c:pt>
                <c:pt idx="1589">
                  <c:v>40682</c:v>
                </c:pt>
                <c:pt idx="1590">
                  <c:v>40683</c:v>
                </c:pt>
                <c:pt idx="1591">
                  <c:v>40686</c:v>
                </c:pt>
                <c:pt idx="1592">
                  <c:v>40687</c:v>
                </c:pt>
                <c:pt idx="1593">
                  <c:v>40688</c:v>
                </c:pt>
                <c:pt idx="1594">
                  <c:v>40689</c:v>
                </c:pt>
                <c:pt idx="1595">
                  <c:v>40690</c:v>
                </c:pt>
                <c:pt idx="1596">
                  <c:v>40694</c:v>
                </c:pt>
                <c:pt idx="1597">
                  <c:v>40695</c:v>
                </c:pt>
                <c:pt idx="1598">
                  <c:v>40696</c:v>
                </c:pt>
                <c:pt idx="1599">
                  <c:v>40697</c:v>
                </c:pt>
                <c:pt idx="1600">
                  <c:v>40700</c:v>
                </c:pt>
                <c:pt idx="1601">
                  <c:v>40701</c:v>
                </c:pt>
                <c:pt idx="1602">
                  <c:v>40702</c:v>
                </c:pt>
                <c:pt idx="1603">
                  <c:v>40703</c:v>
                </c:pt>
                <c:pt idx="1604">
                  <c:v>40704</c:v>
                </c:pt>
                <c:pt idx="1605">
                  <c:v>40707</c:v>
                </c:pt>
                <c:pt idx="1606">
                  <c:v>40708</c:v>
                </c:pt>
                <c:pt idx="1607">
                  <c:v>40709</c:v>
                </c:pt>
                <c:pt idx="1608">
                  <c:v>40710</c:v>
                </c:pt>
                <c:pt idx="1609">
                  <c:v>40711</c:v>
                </c:pt>
                <c:pt idx="1610">
                  <c:v>40714</c:v>
                </c:pt>
                <c:pt idx="1611">
                  <c:v>40715</c:v>
                </c:pt>
                <c:pt idx="1612">
                  <c:v>40716</c:v>
                </c:pt>
                <c:pt idx="1613">
                  <c:v>40717</c:v>
                </c:pt>
                <c:pt idx="1614">
                  <c:v>40718</c:v>
                </c:pt>
                <c:pt idx="1615">
                  <c:v>40721</c:v>
                </c:pt>
                <c:pt idx="1616">
                  <c:v>40722</c:v>
                </c:pt>
                <c:pt idx="1617">
                  <c:v>40723</c:v>
                </c:pt>
                <c:pt idx="1618">
                  <c:v>40724</c:v>
                </c:pt>
                <c:pt idx="1619">
                  <c:v>40725</c:v>
                </c:pt>
                <c:pt idx="1620">
                  <c:v>40729</c:v>
                </c:pt>
                <c:pt idx="1621">
                  <c:v>40730</c:v>
                </c:pt>
                <c:pt idx="1622">
                  <c:v>40731</c:v>
                </c:pt>
                <c:pt idx="1623">
                  <c:v>40732</c:v>
                </c:pt>
                <c:pt idx="1624">
                  <c:v>40735</c:v>
                </c:pt>
                <c:pt idx="1625">
                  <c:v>40736</c:v>
                </c:pt>
                <c:pt idx="1626">
                  <c:v>40737</c:v>
                </c:pt>
                <c:pt idx="1627">
                  <c:v>40738</c:v>
                </c:pt>
                <c:pt idx="1628">
                  <c:v>40739</c:v>
                </c:pt>
                <c:pt idx="1629">
                  <c:v>40742</c:v>
                </c:pt>
                <c:pt idx="1630">
                  <c:v>40743</c:v>
                </c:pt>
                <c:pt idx="1631">
                  <c:v>40744</c:v>
                </c:pt>
                <c:pt idx="1632">
                  <c:v>40745</c:v>
                </c:pt>
                <c:pt idx="1633">
                  <c:v>40746</c:v>
                </c:pt>
                <c:pt idx="1634">
                  <c:v>40749</c:v>
                </c:pt>
                <c:pt idx="1635">
                  <c:v>40750</c:v>
                </c:pt>
                <c:pt idx="1636">
                  <c:v>40751</c:v>
                </c:pt>
                <c:pt idx="1637">
                  <c:v>40752</c:v>
                </c:pt>
                <c:pt idx="1638">
                  <c:v>40753</c:v>
                </c:pt>
                <c:pt idx="1639">
                  <c:v>40756</c:v>
                </c:pt>
                <c:pt idx="1640">
                  <c:v>40757</c:v>
                </c:pt>
                <c:pt idx="1641">
                  <c:v>40758</c:v>
                </c:pt>
                <c:pt idx="1642">
                  <c:v>40759</c:v>
                </c:pt>
                <c:pt idx="1643">
                  <c:v>40760</c:v>
                </c:pt>
                <c:pt idx="1644">
                  <c:v>40763</c:v>
                </c:pt>
                <c:pt idx="1645">
                  <c:v>40764</c:v>
                </c:pt>
                <c:pt idx="1646">
                  <c:v>40765</c:v>
                </c:pt>
                <c:pt idx="1647">
                  <c:v>40766</c:v>
                </c:pt>
                <c:pt idx="1648">
                  <c:v>40767</c:v>
                </c:pt>
                <c:pt idx="1649">
                  <c:v>40770</c:v>
                </c:pt>
                <c:pt idx="1650">
                  <c:v>40771</c:v>
                </c:pt>
                <c:pt idx="1651">
                  <c:v>40772</c:v>
                </c:pt>
                <c:pt idx="1652">
                  <c:v>40773</c:v>
                </c:pt>
                <c:pt idx="1653">
                  <c:v>40774</c:v>
                </c:pt>
                <c:pt idx="1654">
                  <c:v>40777</c:v>
                </c:pt>
                <c:pt idx="1655">
                  <c:v>40778</c:v>
                </c:pt>
                <c:pt idx="1656">
                  <c:v>40779</c:v>
                </c:pt>
                <c:pt idx="1657">
                  <c:v>40780</c:v>
                </c:pt>
                <c:pt idx="1658">
                  <c:v>40781</c:v>
                </c:pt>
                <c:pt idx="1659">
                  <c:v>40784</c:v>
                </c:pt>
                <c:pt idx="1660">
                  <c:v>40785</c:v>
                </c:pt>
                <c:pt idx="1661">
                  <c:v>40786</c:v>
                </c:pt>
                <c:pt idx="1662">
                  <c:v>40787</c:v>
                </c:pt>
                <c:pt idx="1663">
                  <c:v>40788</c:v>
                </c:pt>
                <c:pt idx="1664">
                  <c:v>40792</c:v>
                </c:pt>
                <c:pt idx="1665">
                  <c:v>40793</c:v>
                </c:pt>
                <c:pt idx="1666">
                  <c:v>40794</c:v>
                </c:pt>
                <c:pt idx="1667">
                  <c:v>40795</c:v>
                </c:pt>
                <c:pt idx="1668">
                  <c:v>40798</c:v>
                </c:pt>
                <c:pt idx="1669">
                  <c:v>40799</c:v>
                </c:pt>
                <c:pt idx="1670">
                  <c:v>40800</c:v>
                </c:pt>
                <c:pt idx="1671">
                  <c:v>40801</c:v>
                </c:pt>
                <c:pt idx="1672">
                  <c:v>40802</c:v>
                </c:pt>
                <c:pt idx="1673">
                  <c:v>40805</c:v>
                </c:pt>
                <c:pt idx="1674">
                  <c:v>40806</c:v>
                </c:pt>
                <c:pt idx="1675">
                  <c:v>40807</c:v>
                </c:pt>
                <c:pt idx="1676">
                  <c:v>40808</c:v>
                </c:pt>
                <c:pt idx="1677">
                  <c:v>40809</c:v>
                </c:pt>
                <c:pt idx="1678">
                  <c:v>40812</c:v>
                </c:pt>
                <c:pt idx="1679">
                  <c:v>40813</c:v>
                </c:pt>
                <c:pt idx="1680">
                  <c:v>40814</c:v>
                </c:pt>
                <c:pt idx="1681">
                  <c:v>40815</c:v>
                </c:pt>
                <c:pt idx="1682">
                  <c:v>40816</c:v>
                </c:pt>
                <c:pt idx="1683">
                  <c:v>40819</c:v>
                </c:pt>
                <c:pt idx="1684">
                  <c:v>40820</c:v>
                </c:pt>
                <c:pt idx="1685">
                  <c:v>40821</c:v>
                </c:pt>
                <c:pt idx="1686">
                  <c:v>40822</c:v>
                </c:pt>
                <c:pt idx="1687">
                  <c:v>40823</c:v>
                </c:pt>
                <c:pt idx="1688">
                  <c:v>40826</c:v>
                </c:pt>
                <c:pt idx="1689">
                  <c:v>40827</c:v>
                </c:pt>
                <c:pt idx="1690">
                  <c:v>40828</c:v>
                </c:pt>
                <c:pt idx="1691">
                  <c:v>40829</c:v>
                </c:pt>
                <c:pt idx="1692">
                  <c:v>40830</c:v>
                </c:pt>
                <c:pt idx="1693">
                  <c:v>40833</c:v>
                </c:pt>
                <c:pt idx="1694">
                  <c:v>40834</c:v>
                </c:pt>
                <c:pt idx="1695">
                  <c:v>40835</c:v>
                </c:pt>
                <c:pt idx="1696">
                  <c:v>40836</c:v>
                </c:pt>
                <c:pt idx="1697">
                  <c:v>40837</c:v>
                </c:pt>
                <c:pt idx="1698">
                  <c:v>40840</c:v>
                </c:pt>
                <c:pt idx="1699">
                  <c:v>40841</c:v>
                </c:pt>
                <c:pt idx="1700">
                  <c:v>40842</c:v>
                </c:pt>
                <c:pt idx="1701">
                  <c:v>40843</c:v>
                </c:pt>
                <c:pt idx="1702">
                  <c:v>40844</c:v>
                </c:pt>
                <c:pt idx="1703">
                  <c:v>40847</c:v>
                </c:pt>
                <c:pt idx="1704">
                  <c:v>40848</c:v>
                </c:pt>
                <c:pt idx="1705">
                  <c:v>40849</c:v>
                </c:pt>
                <c:pt idx="1706">
                  <c:v>40850</c:v>
                </c:pt>
                <c:pt idx="1707">
                  <c:v>40851</c:v>
                </c:pt>
                <c:pt idx="1708">
                  <c:v>40854</c:v>
                </c:pt>
                <c:pt idx="1709">
                  <c:v>40855</c:v>
                </c:pt>
                <c:pt idx="1710">
                  <c:v>40856</c:v>
                </c:pt>
                <c:pt idx="1711">
                  <c:v>40857</c:v>
                </c:pt>
                <c:pt idx="1712">
                  <c:v>40858</c:v>
                </c:pt>
                <c:pt idx="1713">
                  <c:v>40861</c:v>
                </c:pt>
                <c:pt idx="1714">
                  <c:v>40862</c:v>
                </c:pt>
                <c:pt idx="1715">
                  <c:v>40863</c:v>
                </c:pt>
                <c:pt idx="1716">
                  <c:v>40864</c:v>
                </c:pt>
                <c:pt idx="1717">
                  <c:v>40865</c:v>
                </c:pt>
                <c:pt idx="1718">
                  <c:v>40868</c:v>
                </c:pt>
                <c:pt idx="1719">
                  <c:v>40869</c:v>
                </c:pt>
                <c:pt idx="1720">
                  <c:v>40870</c:v>
                </c:pt>
                <c:pt idx="1721">
                  <c:v>40872</c:v>
                </c:pt>
                <c:pt idx="1722">
                  <c:v>40875</c:v>
                </c:pt>
                <c:pt idx="1723">
                  <c:v>40876</c:v>
                </c:pt>
                <c:pt idx="1724">
                  <c:v>40877</c:v>
                </c:pt>
                <c:pt idx="1725">
                  <c:v>40878</c:v>
                </c:pt>
                <c:pt idx="1726">
                  <c:v>40879</c:v>
                </c:pt>
                <c:pt idx="1727">
                  <c:v>40882</c:v>
                </c:pt>
                <c:pt idx="1728">
                  <c:v>40883</c:v>
                </c:pt>
                <c:pt idx="1729">
                  <c:v>40884</c:v>
                </c:pt>
                <c:pt idx="1730">
                  <c:v>40885</c:v>
                </c:pt>
                <c:pt idx="1731">
                  <c:v>40886</c:v>
                </c:pt>
                <c:pt idx="1732">
                  <c:v>40889</c:v>
                </c:pt>
                <c:pt idx="1733">
                  <c:v>40890</c:v>
                </c:pt>
                <c:pt idx="1734">
                  <c:v>40891</c:v>
                </c:pt>
                <c:pt idx="1735">
                  <c:v>40892</c:v>
                </c:pt>
                <c:pt idx="1736">
                  <c:v>40893</c:v>
                </c:pt>
                <c:pt idx="1737">
                  <c:v>40896</c:v>
                </c:pt>
                <c:pt idx="1738">
                  <c:v>40897</c:v>
                </c:pt>
                <c:pt idx="1739">
                  <c:v>40898</c:v>
                </c:pt>
                <c:pt idx="1740">
                  <c:v>40899</c:v>
                </c:pt>
                <c:pt idx="1741">
                  <c:v>40900</c:v>
                </c:pt>
                <c:pt idx="1742">
                  <c:v>40904</c:v>
                </c:pt>
                <c:pt idx="1743">
                  <c:v>40905</c:v>
                </c:pt>
                <c:pt idx="1744">
                  <c:v>40906</c:v>
                </c:pt>
                <c:pt idx="1745">
                  <c:v>40907</c:v>
                </c:pt>
                <c:pt idx="1746">
                  <c:v>40911</c:v>
                </c:pt>
                <c:pt idx="1747">
                  <c:v>40912</c:v>
                </c:pt>
                <c:pt idx="1748">
                  <c:v>40913</c:v>
                </c:pt>
                <c:pt idx="1749">
                  <c:v>40914</c:v>
                </c:pt>
                <c:pt idx="1750">
                  <c:v>40917</c:v>
                </c:pt>
                <c:pt idx="1751">
                  <c:v>40918</c:v>
                </c:pt>
                <c:pt idx="1752">
                  <c:v>40919</c:v>
                </c:pt>
                <c:pt idx="1753">
                  <c:v>40920</c:v>
                </c:pt>
                <c:pt idx="1754">
                  <c:v>40921</c:v>
                </c:pt>
                <c:pt idx="1755">
                  <c:v>40925</c:v>
                </c:pt>
                <c:pt idx="1756">
                  <c:v>40926</c:v>
                </c:pt>
                <c:pt idx="1757">
                  <c:v>40927</c:v>
                </c:pt>
                <c:pt idx="1758">
                  <c:v>40928</c:v>
                </c:pt>
                <c:pt idx="1759">
                  <c:v>40931</c:v>
                </c:pt>
                <c:pt idx="1760">
                  <c:v>40932</c:v>
                </c:pt>
                <c:pt idx="1761">
                  <c:v>40933</c:v>
                </c:pt>
                <c:pt idx="1762">
                  <c:v>40934</c:v>
                </c:pt>
                <c:pt idx="1763">
                  <c:v>40935</c:v>
                </c:pt>
                <c:pt idx="1764">
                  <c:v>40938</c:v>
                </c:pt>
                <c:pt idx="1765">
                  <c:v>40939</c:v>
                </c:pt>
                <c:pt idx="1766">
                  <c:v>40940</c:v>
                </c:pt>
                <c:pt idx="1767">
                  <c:v>40941</c:v>
                </c:pt>
                <c:pt idx="1768">
                  <c:v>40942</c:v>
                </c:pt>
                <c:pt idx="1769">
                  <c:v>40945</c:v>
                </c:pt>
                <c:pt idx="1770">
                  <c:v>40946</c:v>
                </c:pt>
                <c:pt idx="1771">
                  <c:v>40947</c:v>
                </c:pt>
                <c:pt idx="1772">
                  <c:v>40948</c:v>
                </c:pt>
                <c:pt idx="1773">
                  <c:v>40949</c:v>
                </c:pt>
                <c:pt idx="1774">
                  <c:v>40952</c:v>
                </c:pt>
                <c:pt idx="1775">
                  <c:v>40953</c:v>
                </c:pt>
                <c:pt idx="1776">
                  <c:v>40954</c:v>
                </c:pt>
                <c:pt idx="1777">
                  <c:v>40955</c:v>
                </c:pt>
                <c:pt idx="1778">
                  <c:v>40956</c:v>
                </c:pt>
                <c:pt idx="1779">
                  <c:v>40960</c:v>
                </c:pt>
                <c:pt idx="1780">
                  <c:v>40961</c:v>
                </c:pt>
                <c:pt idx="1781">
                  <c:v>40962</c:v>
                </c:pt>
                <c:pt idx="1782">
                  <c:v>40963</c:v>
                </c:pt>
                <c:pt idx="1783">
                  <c:v>40966</c:v>
                </c:pt>
                <c:pt idx="1784">
                  <c:v>40967</c:v>
                </c:pt>
                <c:pt idx="1785">
                  <c:v>40968</c:v>
                </c:pt>
                <c:pt idx="1786">
                  <c:v>40969</c:v>
                </c:pt>
                <c:pt idx="1787">
                  <c:v>40970</c:v>
                </c:pt>
                <c:pt idx="1788">
                  <c:v>40973</c:v>
                </c:pt>
                <c:pt idx="1789">
                  <c:v>40974</c:v>
                </c:pt>
                <c:pt idx="1790">
                  <c:v>40975</c:v>
                </c:pt>
                <c:pt idx="1791">
                  <c:v>40976</c:v>
                </c:pt>
                <c:pt idx="1792">
                  <c:v>40977</c:v>
                </c:pt>
                <c:pt idx="1793">
                  <c:v>40980</c:v>
                </c:pt>
                <c:pt idx="1794">
                  <c:v>40981</c:v>
                </c:pt>
                <c:pt idx="1795">
                  <c:v>40982</c:v>
                </c:pt>
                <c:pt idx="1796">
                  <c:v>40983</c:v>
                </c:pt>
                <c:pt idx="1797">
                  <c:v>40984</c:v>
                </c:pt>
                <c:pt idx="1798">
                  <c:v>40987</c:v>
                </c:pt>
                <c:pt idx="1799">
                  <c:v>40988</c:v>
                </c:pt>
                <c:pt idx="1800">
                  <c:v>40989</c:v>
                </c:pt>
                <c:pt idx="1801">
                  <c:v>40990</c:v>
                </c:pt>
                <c:pt idx="1802">
                  <c:v>40991</c:v>
                </c:pt>
                <c:pt idx="1803">
                  <c:v>40994</c:v>
                </c:pt>
                <c:pt idx="1804">
                  <c:v>40995</c:v>
                </c:pt>
                <c:pt idx="1805">
                  <c:v>40996</c:v>
                </c:pt>
                <c:pt idx="1806">
                  <c:v>40997</c:v>
                </c:pt>
                <c:pt idx="1807">
                  <c:v>40998</c:v>
                </c:pt>
                <c:pt idx="1808">
                  <c:v>41001</c:v>
                </c:pt>
                <c:pt idx="1809">
                  <c:v>41002</c:v>
                </c:pt>
                <c:pt idx="1810">
                  <c:v>41003</c:v>
                </c:pt>
                <c:pt idx="1811">
                  <c:v>41004</c:v>
                </c:pt>
                <c:pt idx="1812">
                  <c:v>41005</c:v>
                </c:pt>
                <c:pt idx="1813">
                  <c:v>41008</c:v>
                </c:pt>
                <c:pt idx="1814">
                  <c:v>41009</c:v>
                </c:pt>
                <c:pt idx="1815">
                  <c:v>41010</c:v>
                </c:pt>
                <c:pt idx="1816">
                  <c:v>41011</c:v>
                </c:pt>
                <c:pt idx="1817">
                  <c:v>41012</c:v>
                </c:pt>
                <c:pt idx="1818">
                  <c:v>41015</c:v>
                </c:pt>
                <c:pt idx="1819">
                  <c:v>41016</c:v>
                </c:pt>
                <c:pt idx="1820">
                  <c:v>41017</c:v>
                </c:pt>
                <c:pt idx="1821">
                  <c:v>41018</c:v>
                </c:pt>
                <c:pt idx="1822">
                  <c:v>41019</c:v>
                </c:pt>
                <c:pt idx="1823">
                  <c:v>41022</c:v>
                </c:pt>
                <c:pt idx="1824">
                  <c:v>41023</c:v>
                </c:pt>
                <c:pt idx="1825">
                  <c:v>41024</c:v>
                </c:pt>
                <c:pt idx="1826">
                  <c:v>41025</c:v>
                </c:pt>
                <c:pt idx="1827">
                  <c:v>41026</c:v>
                </c:pt>
                <c:pt idx="1828">
                  <c:v>41029</c:v>
                </c:pt>
                <c:pt idx="1829">
                  <c:v>41030</c:v>
                </c:pt>
                <c:pt idx="1830">
                  <c:v>41031</c:v>
                </c:pt>
                <c:pt idx="1831">
                  <c:v>41032</c:v>
                </c:pt>
                <c:pt idx="1832">
                  <c:v>41033</c:v>
                </c:pt>
                <c:pt idx="1833">
                  <c:v>41036</c:v>
                </c:pt>
                <c:pt idx="1834">
                  <c:v>41037</c:v>
                </c:pt>
                <c:pt idx="1835">
                  <c:v>41038</c:v>
                </c:pt>
                <c:pt idx="1836">
                  <c:v>41039</c:v>
                </c:pt>
                <c:pt idx="1837">
                  <c:v>41040</c:v>
                </c:pt>
                <c:pt idx="1838">
                  <c:v>41043</c:v>
                </c:pt>
                <c:pt idx="1839">
                  <c:v>41044</c:v>
                </c:pt>
                <c:pt idx="1840">
                  <c:v>41045</c:v>
                </c:pt>
                <c:pt idx="1841">
                  <c:v>41046</c:v>
                </c:pt>
                <c:pt idx="1842">
                  <c:v>41047</c:v>
                </c:pt>
                <c:pt idx="1843">
                  <c:v>41050</c:v>
                </c:pt>
                <c:pt idx="1844">
                  <c:v>41051</c:v>
                </c:pt>
                <c:pt idx="1845">
                  <c:v>41052</c:v>
                </c:pt>
                <c:pt idx="1846">
                  <c:v>41053</c:v>
                </c:pt>
                <c:pt idx="1847">
                  <c:v>41054</c:v>
                </c:pt>
                <c:pt idx="1848">
                  <c:v>41058</c:v>
                </c:pt>
                <c:pt idx="1849">
                  <c:v>41059</c:v>
                </c:pt>
                <c:pt idx="1850">
                  <c:v>41060</c:v>
                </c:pt>
                <c:pt idx="1851">
                  <c:v>41061</c:v>
                </c:pt>
                <c:pt idx="1852">
                  <c:v>41064</c:v>
                </c:pt>
                <c:pt idx="1853">
                  <c:v>41065</c:v>
                </c:pt>
                <c:pt idx="1854">
                  <c:v>41066</c:v>
                </c:pt>
                <c:pt idx="1855">
                  <c:v>41067</c:v>
                </c:pt>
                <c:pt idx="1856">
                  <c:v>41068</c:v>
                </c:pt>
                <c:pt idx="1857">
                  <c:v>41071</c:v>
                </c:pt>
                <c:pt idx="1858">
                  <c:v>41072</c:v>
                </c:pt>
                <c:pt idx="1859">
                  <c:v>41073</c:v>
                </c:pt>
                <c:pt idx="1860">
                  <c:v>41074</c:v>
                </c:pt>
                <c:pt idx="1861">
                  <c:v>41075</c:v>
                </c:pt>
                <c:pt idx="1862">
                  <c:v>41078</c:v>
                </c:pt>
                <c:pt idx="1863">
                  <c:v>41079</c:v>
                </c:pt>
                <c:pt idx="1864">
                  <c:v>41080</c:v>
                </c:pt>
                <c:pt idx="1865">
                  <c:v>41081</c:v>
                </c:pt>
                <c:pt idx="1866">
                  <c:v>41082</c:v>
                </c:pt>
                <c:pt idx="1867">
                  <c:v>41085</c:v>
                </c:pt>
                <c:pt idx="1868">
                  <c:v>41086</c:v>
                </c:pt>
                <c:pt idx="1869">
                  <c:v>41087</c:v>
                </c:pt>
                <c:pt idx="1870">
                  <c:v>41088</c:v>
                </c:pt>
                <c:pt idx="1871">
                  <c:v>41089</c:v>
                </c:pt>
                <c:pt idx="1872">
                  <c:v>41092</c:v>
                </c:pt>
                <c:pt idx="1873">
                  <c:v>41093</c:v>
                </c:pt>
                <c:pt idx="1874">
                  <c:v>41095</c:v>
                </c:pt>
                <c:pt idx="1875">
                  <c:v>41096</c:v>
                </c:pt>
                <c:pt idx="1876">
                  <c:v>41099</c:v>
                </c:pt>
                <c:pt idx="1877">
                  <c:v>41100</c:v>
                </c:pt>
                <c:pt idx="1878">
                  <c:v>41101</c:v>
                </c:pt>
                <c:pt idx="1879">
                  <c:v>41102</c:v>
                </c:pt>
                <c:pt idx="1880">
                  <c:v>41103</c:v>
                </c:pt>
                <c:pt idx="1881">
                  <c:v>41106</c:v>
                </c:pt>
                <c:pt idx="1882">
                  <c:v>41107</c:v>
                </c:pt>
                <c:pt idx="1883">
                  <c:v>41108</c:v>
                </c:pt>
                <c:pt idx="1884">
                  <c:v>41109</c:v>
                </c:pt>
                <c:pt idx="1885">
                  <c:v>41110</c:v>
                </c:pt>
                <c:pt idx="1886">
                  <c:v>41113</c:v>
                </c:pt>
                <c:pt idx="1887">
                  <c:v>41114</c:v>
                </c:pt>
                <c:pt idx="1888">
                  <c:v>41115</c:v>
                </c:pt>
                <c:pt idx="1889">
                  <c:v>41116</c:v>
                </c:pt>
                <c:pt idx="1890">
                  <c:v>41117</c:v>
                </c:pt>
                <c:pt idx="1891">
                  <c:v>41120</c:v>
                </c:pt>
                <c:pt idx="1892">
                  <c:v>41121</c:v>
                </c:pt>
                <c:pt idx="1893">
                  <c:v>41122</c:v>
                </c:pt>
                <c:pt idx="1894">
                  <c:v>41123</c:v>
                </c:pt>
                <c:pt idx="1895">
                  <c:v>41124</c:v>
                </c:pt>
                <c:pt idx="1896">
                  <c:v>41127</c:v>
                </c:pt>
                <c:pt idx="1897">
                  <c:v>41128</c:v>
                </c:pt>
                <c:pt idx="1898">
                  <c:v>41129</c:v>
                </c:pt>
                <c:pt idx="1899">
                  <c:v>41130</c:v>
                </c:pt>
                <c:pt idx="1900">
                  <c:v>41131</c:v>
                </c:pt>
                <c:pt idx="1901">
                  <c:v>41134</c:v>
                </c:pt>
                <c:pt idx="1902">
                  <c:v>41135</c:v>
                </c:pt>
                <c:pt idx="1903">
                  <c:v>41136</c:v>
                </c:pt>
                <c:pt idx="1904">
                  <c:v>41137</c:v>
                </c:pt>
                <c:pt idx="1905">
                  <c:v>41138</c:v>
                </c:pt>
                <c:pt idx="1906">
                  <c:v>41141</c:v>
                </c:pt>
                <c:pt idx="1907">
                  <c:v>41142</c:v>
                </c:pt>
                <c:pt idx="1908">
                  <c:v>41143</c:v>
                </c:pt>
                <c:pt idx="1909">
                  <c:v>41144</c:v>
                </c:pt>
                <c:pt idx="1910">
                  <c:v>41145</c:v>
                </c:pt>
                <c:pt idx="1911">
                  <c:v>41148</c:v>
                </c:pt>
                <c:pt idx="1912">
                  <c:v>41149</c:v>
                </c:pt>
                <c:pt idx="1913">
                  <c:v>41150</c:v>
                </c:pt>
                <c:pt idx="1914">
                  <c:v>41151</c:v>
                </c:pt>
                <c:pt idx="1915">
                  <c:v>41152</c:v>
                </c:pt>
                <c:pt idx="1916">
                  <c:v>41156</c:v>
                </c:pt>
                <c:pt idx="1917">
                  <c:v>41157</c:v>
                </c:pt>
                <c:pt idx="1918">
                  <c:v>41158</c:v>
                </c:pt>
                <c:pt idx="1919">
                  <c:v>41159</c:v>
                </c:pt>
                <c:pt idx="1920">
                  <c:v>41162</c:v>
                </c:pt>
                <c:pt idx="1921">
                  <c:v>41163</c:v>
                </c:pt>
                <c:pt idx="1922">
                  <c:v>41164</c:v>
                </c:pt>
                <c:pt idx="1923">
                  <c:v>41165</c:v>
                </c:pt>
                <c:pt idx="1924">
                  <c:v>41166</c:v>
                </c:pt>
                <c:pt idx="1925">
                  <c:v>41169</c:v>
                </c:pt>
                <c:pt idx="1926">
                  <c:v>41170</c:v>
                </c:pt>
                <c:pt idx="1927">
                  <c:v>41171</c:v>
                </c:pt>
                <c:pt idx="1928">
                  <c:v>41172</c:v>
                </c:pt>
                <c:pt idx="1929">
                  <c:v>41173</c:v>
                </c:pt>
                <c:pt idx="1930">
                  <c:v>41176</c:v>
                </c:pt>
                <c:pt idx="1931">
                  <c:v>41177</c:v>
                </c:pt>
                <c:pt idx="1932">
                  <c:v>41178</c:v>
                </c:pt>
                <c:pt idx="1933">
                  <c:v>41179</c:v>
                </c:pt>
                <c:pt idx="1934">
                  <c:v>41180</c:v>
                </c:pt>
                <c:pt idx="1935">
                  <c:v>41183</c:v>
                </c:pt>
                <c:pt idx="1936">
                  <c:v>41184</c:v>
                </c:pt>
                <c:pt idx="1937">
                  <c:v>41185</c:v>
                </c:pt>
                <c:pt idx="1938">
                  <c:v>41186</c:v>
                </c:pt>
                <c:pt idx="1939">
                  <c:v>41187</c:v>
                </c:pt>
                <c:pt idx="1940">
                  <c:v>41190</c:v>
                </c:pt>
                <c:pt idx="1941">
                  <c:v>41191</c:v>
                </c:pt>
                <c:pt idx="1942">
                  <c:v>41192</c:v>
                </c:pt>
                <c:pt idx="1943">
                  <c:v>41193</c:v>
                </c:pt>
                <c:pt idx="1944">
                  <c:v>41194</c:v>
                </c:pt>
                <c:pt idx="1945">
                  <c:v>41197</c:v>
                </c:pt>
                <c:pt idx="1946">
                  <c:v>41198</c:v>
                </c:pt>
                <c:pt idx="1947">
                  <c:v>41199</c:v>
                </c:pt>
                <c:pt idx="1948">
                  <c:v>41200</c:v>
                </c:pt>
                <c:pt idx="1949">
                  <c:v>41201</c:v>
                </c:pt>
                <c:pt idx="1950">
                  <c:v>41204</c:v>
                </c:pt>
                <c:pt idx="1951">
                  <c:v>41205</c:v>
                </c:pt>
                <c:pt idx="1952">
                  <c:v>41206</c:v>
                </c:pt>
                <c:pt idx="1953">
                  <c:v>41207</c:v>
                </c:pt>
                <c:pt idx="1954">
                  <c:v>41208</c:v>
                </c:pt>
                <c:pt idx="1955">
                  <c:v>41211</c:v>
                </c:pt>
                <c:pt idx="1956">
                  <c:v>41212</c:v>
                </c:pt>
                <c:pt idx="1957">
                  <c:v>41213</c:v>
                </c:pt>
                <c:pt idx="1958">
                  <c:v>41214</c:v>
                </c:pt>
                <c:pt idx="1959">
                  <c:v>41215</c:v>
                </c:pt>
                <c:pt idx="1960">
                  <c:v>41218</c:v>
                </c:pt>
                <c:pt idx="1961">
                  <c:v>41219</c:v>
                </c:pt>
                <c:pt idx="1962">
                  <c:v>41220</c:v>
                </c:pt>
                <c:pt idx="1963">
                  <c:v>41221</c:v>
                </c:pt>
                <c:pt idx="1964">
                  <c:v>41222</c:v>
                </c:pt>
                <c:pt idx="1965">
                  <c:v>41225</c:v>
                </c:pt>
                <c:pt idx="1966">
                  <c:v>41226</c:v>
                </c:pt>
                <c:pt idx="1967">
                  <c:v>41227</c:v>
                </c:pt>
                <c:pt idx="1968">
                  <c:v>41228</c:v>
                </c:pt>
                <c:pt idx="1969">
                  <c:v>41229</c:v>
                </c:pt>
                <c:pt idx="1970">
                  <c:v>41232</c:v>
                </c:pt>
                <c:pt idx="1971">
                  <c:v>41233</c:v>
                </c:pt>
                <c:pt idx="1972">
                  <c:v>41234</c:v>
                </c:pt>
                <c:pt idx="1973">
                  <c:v>41236</c:v>
                </c:pt>
                <c:pt idx="1974">
                  <c:v>41239</c:v>
                </c:pt>
                <c:pt idx="1975">
                  <c:v>41240</c:v>
                </c:pt>
                <c:pt idx="1976">
                  <c:v>41241</c:v>
                </c:pt>
                <c:pt idx="1977">
                  <c:v>41242</c:v>
                </c:pt>
                <c:pt idx="1978">
                  <c:v>41243</c:v>
                </c:pt>
                <c:pt idx="1979">
                  <c:v>41246</c:v>
                </c:pt>
                <c:pt idx="1980">
                  <c:v>41247</c:v>
                </c:pt>
                <c:pt idx="1981">
                  <c:v>41248</c:v>
                </c:pt>
                <c:pt idx="1982">
                  <c:v>41249</c:v>
                </c:pt>
                <c:pt idx="1983">
                  <c:v>41250</c:v>
                </c:pt>
                <c:pt idx="1984">
                  <c:v>41253</c:v>
                </c:pt>
                <c:pt idx="1985">
                  <c:v>41254</c:v>
                </c:pt>
                <c:pt idx="1986">
                  <c:v>41255</c:v>
                </c:pt>
                <c:pt idx="1987">
                  <c:v>41256</c:v>
                </c:pt>
                <c:pt idx="1988">
                  <c:v>41257</c:v>
                </c:pt>
                <c:pt idx="1989">
                  <c:v>41260</c:v>
                </c:pt>
                <c:pt idx="1990">
                  <c:v>41261</c:v>
                </c:pt>
                <c:pt idx="1991">
                  <c:v>41262</c:v>
                </c:pt>
                <c:pt idx="1992">
                  <c:v>41263</c:v>
                </c:pt>
                <c:pt idx="1993">
                  <c:v>41264</c:v>
                </c:pt>
                <c:pt idx="1994">
                  <c:v>41267</c:v>
                </c:pt>
                <c:pt idx="1995">
                  <c:v>41269</c:v>
                </c:pt>
                <c:pt idx="1996">
                  <c:v>41270</c:v>
                </c:pt>
                <c:pt idx="1997">
                  <c:v>41271</c:v>
                </c:pt>
                <c:pt idx="1998">
                  <c:v>41274</c:v>
                </c:pt>
                <c:pt idx="1999">
                  <c:v>41276</c:v>
                </c:pt>
                <c:pt idx="2000">
                  <c:v>41277</c:v>
                </c:pt>
                <c:pt idx="2001">
                  <c:v>41278</c:v>
                </c:pt>
                <c:pt idx="2002">
                  <c:v>41281</c:v>
                </c:pt>
                <c:pt idx="2003">
                  <c:v>41282</c:v>
                </c:pt>
                <c:pt idx="2004">
                  <c:v>41283</c:v>
                </c:pt>
                <c:pt idx="2005">
                  <c:v>41284</c:v>
                </c:pt>
                <c:pt idx="2006">
                  <c:v>41285</c:v>
                </c:pt>
                <c:pt idx="2007">
                  <c:v>41288</c:v>
                </c:pt>
                <c:pt idx="2008">
                  <c:v>41289</c:v>
                </c:pt>
                <c:pt idx="2009">
                  <c:v>41290</c:v>
                </c:pt>
                <c:pt idx="2010">
                  <c:v>41291</c:v>
                </c:pt>
                <c:pt idx="2011">
                  <c:v>41292</c:v>
                </c:pt>
                <c:pt idx="2012">
                  <c:v>41296</c:v>
                </c:pt>
                <c:pt idx="2013">
                  <c:v>41297</c:v>
                </c:pt>
                <c:pt idx="2014">
                  <c:v>41298</c:v>
                </c:pt>
                <c:pt idx="2015">
                  <c:v>41299</c:v>
                </c:pt>
                <c:pt idx="2016">
                  <c:v>41302</c:v>
                </c:pt>
                <c:pt idx="2017">
                  <c:v>41303</c:v>
                </c:pt>
                <c:pt idx="2018">
                  <c:v>41304</c:v>
                </c:pt>
                <c:pt idx="2019">
                  <c:v>41305</c:v>
                </c:pt>
                <c:pt idx="2020">
                  <c:v>41306</c:v>
                </c:pt>
                <c:pt idx="2021">
                  <c:v>41309</c:v>
                </c:pt>
                <c:pt idx="2022">
                  <c:v>41310</c:v>
                </c:pt>
                <c:pt idx="2023">
                  <c:v>41311</c:v>
                </c:pt>
                <c:pt idx="2024">
                  <c:v>41312</c:v>
                </c:pt>
                <c:pt idx="2025">
                  <c:v>41313</c:v>
                </c:pt>
                <c:pt idx="2026">
                  <c:v>41316</c:v>
                </c:pt>
                <c:pt idx="2027">
                  <c:v>41317</c:v>
                </c:pt>
                <c:pt idx="2028">
                  <c:v>41318</c:v>
                </c:pt>
                <c:pt idx="2029">
                  <c:v>41319</c:v>
                </c:pt>
                <c:pt idx="2030">
                  <c:v>41320</c:v>
                </c:pt>
                <c:pt idx="2031">
                  <c:v>41324</c:v>
                </c:pt>
                <c:pt idx="2032">
                  <c:v>41325</c:v>
                </c:pt>
                <c:pt idx="2033">
                  <c:v>41326</c:v>
                </c:pt>
                <c:pt idx="2034">
                  <c:v>41327</c:v>
                </c:pt>
                <c:pt idx="2035">
                  <c:v>41330</c:v>
                </c:pt>
                <c:pt idx="2036">
                  <c:v>41331</c:v>
                </c:pt>
                <c:pt idx="2037">
                  <c:v>41332</c:v>
                </c:pt>
                <c:pt idx="2038">
                  <c:v>41333</c:v>
                </c:pt>
                <c:pt idx="2039">
                  <c:v>41334</c:v>
                </c:pt>
                <c:pt idx="2040">
                  <c:v>41337</c:v>
                </c:pt>
                <c:pt idx="2041">
                  <c:v>41338</c:v>
                </c:pt>
                <c:pt idx="2042">
                  <c:v>41339</c:v>
                </c:pt>
                <c:pt idx="2043">
                  <c:v>41340</c:v>
                </c:pt>
                <c:pt idx="2044">
                  <c:v>41341</c:v>
                </c:pt>
                <c:pt idx="2045">
                  <c:v>41344</c:v>
                </c:pt>
                <c:pt idx="2046">
                  <c:v>41345</c:v>
                </c:pt>
                <c:pt idx="2047">
                  <c:v>41346</c:v>
                </c:pt>
                <c:pt idx="2048">
                  <c:v>41347</c:v>
                </c:pt>
                <c:pt idx="2049">
                  <c:v>41348</c:v>
                </c:pt>
                <c:pt idx="2050">
                  <c:v>41351</c:v>
                </c:pt>
                <c:pt idx="2051">
                  <c:v>41352</c:v>
                </c:pt>
                <c:pt idx="2052">
                  <c:v>41353</c:v>
                </c:pt>
                <c:pt idx="2053">
                  <c:v>41354</c:v>
                </c:pt>
                <c:pt idx="2054">
                  <c:v>41355</c:v>
                </c:pt>
                <c:pt idx="2055">
                  <c:v>41358</c:v>
                </c:pt>
                <c:pt idx="2056">
                  <c:v>41359</c:v>
                </c:pt>
                <c:pt idx="2057">
                  <c:v>41360</c:v>
                </c:pt>
                <c:pt idx="2058">
                  <c:v>41361</c:v>
                </c:pt>
                <c:pt idx="2059">
                  <c:v>41365</c:v>
                </c:pt>
                <c:pt idx="2060">
                  <c:v>41366</c:v>
                </c:pt>
                <c:pt idx="2061">
                  <c:v>41367</c:v>
                </c:pt>
                <c:pt idx="2062">
                  <c:v>41368</c:v>
                </c:pt>
                <c:pt idx="2063">
                  <c:v>41369</c:v>
                </c:pt>
                <c:pt idx="2064">
                  <c:v>41372</c:v>
                </c:pt>
                <c:pt idx="2065">
                  <c:v>41373</c:v>
                </c:pt>
                <c:pt idx="2066">
                  <c:v>41374</c:v>
                </c:pt>
                <c:pt idx="2067">
                  <c:v>41375</c:v>
                </c:pt>
                <c:pt idx="2068">
                  <c:v>41376</c:v>
                </c:pt>
                <c:pt idx="2069">
                  <c:v>41379</c:v>
                </c:pt>
                <c:pt idx="2070">
                  <c:v>41380</c:v>
                </c:pt>
                <c:pt idx="2071">
                  <c:v>41381</c:v>
                </c:pt>
                <c:pt idx="2072">
                  <c:v>41382</c:v>
                </c:pt>
                <c:pt idx="2073">
                  <c:v>41383</c:v>
                </c:pt>
                <c:pt idx="2074">
                  <c:v>41386</c:v>
                </c:pt>
                <c:pt idx="2075">
                  <c:v>41387</c:v>
                </c:pt>
                <c:pt idx="2076">
                  <c:v>41388</c:v>
                </c:pt>
                <c:pt idx="2077">
                  <c:v>41389</c:v>
                </c:pt>
                <c:pt idx="2078">
                  <c:v>41390</c:v>
                </c:pt>
                <c:pt idx="2079">
                  <c:v>41393</c:v>
                </c:pt>
                <c:pt idx="2080">
                  <c:v>41394</c:v>
                </c:pt>
                <c:pt idx="2081">
                  <c:v>41395</c:v>
                </c:pt>
                <c:pt idx="2082">
                  <c:v>41396</c:v>
                </c:pt>
                <c:pt idx="2083">
                  <c:v>41397</c:v>
                </c:pt>
                <c:pt idx="2084">
                  <c:v>41400</c:v>
                </c:pt>
                <c:pt idx="2085">
                  <c:v>41401</c:v>
                </c:pt>
                <c:pt idx="2086">
                  <c:v>41402</c:v>
                </c:pt>
                <c:pt idx="2087">
                  <c:v>41403</c:v>
                </c:pt>
                <c:pt idx="2088">
                  <c:v>41404</c:v>
                </c:pt>
                <c:pt idx="2089">
                  <c:v>41407</c:v>
                </c:pt>
                <c:pt idx="2090">
                  <c:v>41408</c:v>
                </c:pt>
                <c:pt idx="2091">
                  <c:v>41409</c:v>
                </c:pt>
                <c:pt idx="2092">
                  <c:v>41410</c:v>
                </c:pt>
                <c:pt idx="2093">
                  <c:v>41411</c:v>
                </c:pt>
                <c:pt idx="2094">
                  <c:v>41414</c:v>
                </c:pt>
                <c:pt idx="2095">
                  <c:v>41415</c:v>
                </c:pt>
                <c:pt idx="2096">
                  <c:v>41416</c:v>
                </c:pt>
                <c:pt idx="2097">
                  <c:v>41417</c:v>
                </c:pt>
                <c:pt idx="2098">
                  <c:v>41418</c:v>
                </c:pt>
                <c:pt idx="2099">
                  <c:v>41422</c:v>
                </c:pt>
                <c:pt idx="2100">
                  <c:v>41423</c:v>
                </c:pt>
                <c:pt idx="2101">
                  <c:v>41424</c:v>
                </c:pt>
                <c:pt idx="2102">
                  <c:v>41425</c:v>
                </c:pt>
                <c:pt idx="2103">
                  <c:v>41428</c:v>
                </c:pt>
                <c:pt idx="2104">
                  <c:v>41429</c:v>
                </c:pt>
                <c:pt idx="2105">
                  <c:v>41430</c:v>
                </c:pt>
                <c:pt idx="2106">
                  <c:v>41431</c:v>
                </c:pt>
                <c:pt idx="2107">
                  <c:v>41432</c:v>
                </c:pt>
                <c:pt idx="2108">
                  <c:v>41435</c:v>
                </c:pt>
                <c:pt idx="2109">
                  <c:v>41436</c:v>
                </c:pt>
                <c:pt idx="2110">
                  <c:v>41437</c:v>
                </c:pt>
                <c:pt idx="2111">
                  <c:v>41438</c:v>
                </c:pt>
                <c:pt idx="2112">
                  <c:v>41439</c:v>
                </c:pt>
                <c:pt idx="2113">
                  <c:v>41442</c:v>
                </c:pt>
                <c:pt idx="2114">
                  <c:v>41443</c:v>
                </c:pt>
                <c:pt idx="2115">
                  <c:v>41444</c:v>
                </c:pt>
                <c:pt idx="2116">
                  <c:v>41445</c:v>
                </c:pt>
                <c:pt idx="2117">
                  <c:v>41446</c:v>
                </c:pt>
                <c:pt idx="2118">
                  <c:v>41449</c:v>
                </c:pt>
                <c:pt idx="2119">
                  <c:v>41450</c:v>
                </c:pt>
                <c:pt idx="2120">
                  <c:v>41451</c:v>
                </c:pt>
                <c:pt idx="2121">
                  <c:v>41452</c:v>
                </c:pt>
                <c:pt idx="2122">
                  <c:v>41453</c:v>
                </c:pt>
                <c:pt idx="2123">
                  <c:v>41456</c:v>
                </c:pt>
                <c:pt idx="2124">
                  <c:v>41457</c:v>
                </c:pt>
                <c:pt idx="2125">
                  <c:v>41458</c:v>
                </c:pt>
                <c:pt idx="2126">
                  <c:v>41460</c:v>
                </c:pt>
                <c:pt idx="2127">
                  <c:v>41463</c:v>
                </c:pt>
                <c:pt idx="2128">
                  <c:v>41464</c:v>
                </c:pt>
                <c:pt idx="2129">
                  <c:v>41465</c:v>
                </c:pt>
                <c:pt idx="2130">
                  <c:v>41466</c:v>
                </c:pt>
                <c:pt idx="2131">
                  <c:v>41467</c:v>
                </c:pt>
                <c:pt idx="2132">
                  <c:v>41470</c:v>
                </c:pt>
                <c:pt idx="2133">
                  <c:v>41471</c:v>
                </c:pt>
                <c:pt idx="2134">
                  <c:v>41472</c:v>
                </c:pt>
                <c:pt idx="2135">
                  <c:v>41473</c:v>
                </c:pt>
                <c:pt idx="2136">
                  <c:v>41474</c:v>
                </c:pt>
                <c:pt idx="2137">
                  <c:v>41477</c:v>
                </c:pt>
                <c:pt idx="2138">
                  <c:v>41478</c:v>
                </c:pt>
                <c:pt idx="2139">
                  <c:v>41479</c:v>
                </c:pt>
                <c:pt idx="2140">
                  <c:v>41480</c:v>
                </c:pt>
                <c:pt idx="2141">
                  <c:v>41481</c:v>
                </c:pt>
                <c:pt idx="2142">
                  <c:v>41484</c:v>
                </c:pt>
                <c:pt idx="2143">
                  <c:v>41485</c:v>
                </c:pt>
                <c:pt idx="2144">
                  <c:v>41486</c:v>
                </c:pt>
              </c:numCache>
            </c:numRef>
          </c:cat>
          <c:val>
            <c:numRef>
              <c:f>巴西1天!$C$40:$C$2184</c:f>
              <c:numCache>
                <c:formatCode>General</c:formatCode>
                <c:ptCount val="2145"/>
                <c:pt idx="0">
                  <c:v>2097808</c:v>
                </c:pt>
                <c:pt idx="1">
                  <c:v>2124739</c:v>
                </c:pt>
                <c:pt idx="2">
                  <c:v>2161432</c:v>
                </c:pt>
                <c:pt idx="3">
                  <c:v>2183133</c:v>
                </c:pt>
                <c:pt idx="4">
                  <c:v>2197099</c:v>
                </c:pt>
                <c:pt idx="5">
                  <c:v>2243587</c:v>
                </c:pt>
                <c:pt idx="6">
                  <c:v>2282856</c:v>
                </c:pt>
                <c:pt idx="7">
                  <c:v>2334789</c:v>
                </c:pt>
                <c:pt idx="8">
                  <c:v>2417238</c:v>
                </c:pt>
                <c:pt idx="9">
                  <c:v>2424538</c:v>
                </c:pt>
                <c:pt idx="10">
                  <c:v>2521881</c:v>
                </c:pt>
                <c:pt idx="11">
                  <c:v>2634621</c:v>
                </c:pt>
                <c:pt idx="12">
                  <c:v>2513478</c:v>
                </c:pt>
                <c:pt idx="13">
                  <c:v>2519457</c:v>
                </c:pt>
                <c:pt idx="14">
                  <c:v>2521343</c:v>
                </c:pt>
                <c:pt idx="15">
                  <c:v>2566051</c:v>
                </c:pt>
                <c:pt idx="16">
                  <c:v>2585702</c:v>
                </c:pt>
                <c:pt idx="17">
                  <c:v>2558017</c:v>
                </c:pt>
                <c:pt idx="18">
                  <c:v>2589064</c:v>
                </c:pt>
                <c:pt idx="19">
                  <c:v>2197478</c:v>
                </c:pt>
                <c:pt idx="20">
                  <c:v>2245636</c:v>
                </c:pt>
                <c:pt idx="21">
                  <c:v>2317505</c:v>
                </c:pt>
                <c:pt idx="22">
                  <c:v>2317986</c:v>
                </c:pt>
                <c:pt idx="23">
                  <c:v>2327078</c:v>
                </c:pt>
                <c:pt idx="24">
                  <c:v>2339690</c:v>
                </c:pt>
                <c:pt idx="25">
                  <c:v>2384810</c:v>
                </c:pt>
                <c:pt idx="26">
                  <c:v>2435285</c:v>
                </c:pt>
                <c:pt idx="27">
                  <c:v>2476183</c:v>
                </c:pt>
                <c:pt idx="28">
                  <c:v>2485422</c:v>
                </c:pt>
                <c:pt idx="29">
                  <c:v>2526122</c:v>
                </c:pt>
                <c:pt idx="30">
                  <c:v>2508295</c:v>
                </c:pt>
                <c:pt idx="31">
                  <c:v>2511790</c:v>
                </c:pt>
                <c:pt idx="32">
                  <c:v>2569823</c:v>
                </c:pt>
                <c:pt idx="33">
                  <c:v>2604759</c:v>
                </c:pt>
                <c:pt idx="34">
                  <c:v>2650375</c:v>
                </c:pt>
                <c:pt idx="35">
                  <c:v>2640635</c:v>
                </c:pt>
                <c:pt idx="36">
                  <c:v>2501005</c:v>
                </c:pt>
                <c:pt idx="37">
                  <c:v>2559868</c:v>
                </c:pt>
                <c:pt idx="38">
                  <c:v>2575943</c:v>
                </c:pt>
                <c:pt idx="39">
                  <c:v>2624772</c:v>
                </c:pt>
                <c:pt idx="40">
                  <c:v>2633059</c:v>
                </c:pt>
                <c:pt idx="41">
                  <c:v>2659796</c:v>
                </c:pt>
                <c:pt idx="42">
                  <c:v>2664660</c:v>
                </c:pt>
                <c:pt idx="43">
                  <c:v>2710235</c:v>
                </c:pt>
                <c:pt idx="44">
                  <c:v>2703585</c:v>
                </c:pt>
                <c:pt idx="45">
                  <c:v>2733297</c:v>
                </c:pt>
                <c:pt idx="46">
                  <c:v>2770512</c:v>
                </c:pt>
                <c:pt idx="47">
                  <c:v>2813491</c:v>
                </c:pt>
                <c:pt idx="48">
                  <c:v>2814694</c:v>
                </c:pt>
                <c:pt idx="49">
                  <c:v>2855185</c:v>
                </c:pt>
                <c:pt idx="50">
                  <c:v>2869033</c:v>
                </c:pt>
                <c:pt idx="51">
                  <c:v>2905330</c:v>
                </c:pt>
                <c:pt idx="52">
                  <c:v>2963711</c:v>
                </c:pt>
                <c:pt idx="53">
                  <c:v>2953850</c:v>
                </c:pt>
                <c:pt idx="54">
                  <c:v>2980633</c:v>
                </c:pt>
                <c:pt idx="55">
                  <c:v>2936081</c:v>
                </c:pt>
                <c:pt idx="56">
                  <c:v>2944446</c:v>
                </c:pt>
                <c:pt idx="57">
                  <c:v>3044444</c:v>
                </c:pt>
                <c:pt idx="58">
                  <c:v>2470317</c:v>
                </c:pt>
                <c:pt idx="59">
                  <c:v>2480943</c:v>
                </c:pt>
                <c:pt idx="60">
                  <c:v>2517100</c:v>
                </c:pt>
                <c:pt idx="61">
                  <c:v>2655260</c:v>
                </c:pt>
                <c:pt idx="62">
                  <c:v>2666466</c:v>
                </c:pt>
                <c:pt idx="63">
                  <c:v>2760092</c:v>
                </c:pt>
                <c:pt idx="64">
                  <c:v>2746200</c:v>
                </c:pt>
                <c:pt idx="65">
                  <c:v>2775063</c:v>
                </c:pt>
                <c:pt idx="66">
                  <c:v>2820364</c:v>
                </c:pt>
                <c:pt idx="67">
                  <c:v>2784681</c:v>
                </c:pt>
                <c:pt idx="68">
                  <c:v>2789377</c:v>
                </c:pt>
                <c:pt idx="69">
                  <c:v>2821897</c:v>
                </c:pt>
                <c:pt idx="70">
                  <c:v>2874857</c:v>
                </c:pt>
                <c:pt idx="71">
                  <c:v>2936006</c:v>
                </c:pt>
                <c:pt idx="72">
                  <c:v>2897064</c:v>
                </c:pt>
                <c:pt idx="73">
                  <c:v>2891166</c:v>
                </c:pt>
                <c:pt idx="74">
                  <c:v>2976343</c:v>
                </c:pt>
                <c:pt idx="75">
                  <c:v>3029068</c:v>
                </c:pt>
                <c:pt idx="76">
                  <c:v>3044817</c:v>
                </c:pt>
                <c:pt idx="77">
                  <c:v>3055874</c:v>
                </c:pt>
                <c:pt idx="78">
                  <c:v>2785923</c:v>
                </c:pt>
                <c:pt idx="79">
                  <c:v>2816090</c:v>
                </c:pt>
                <c:pt idx="80">
                  <c:v>2849451</c:v>
                </c:pt>
                <c:pt idx="81">
                  <c:v>2861957</c:v>
                </c:pt>
                <c:pt idx="82">
                  <c:v>2884795</c:v>
                </c:pt>
                <c:pt idx="83">
                  <c:v>2891315</c:v>
                </c:pt>
                <c:pt idx="84">
                  <c:v>2909907</c:v>
                </c:pt>
                <c:pt idx="85">
                  <c:v>2923928</c:v>
                </c:pt>
                <c:pt idx="86">
                  <c:v>2943753</c:v>
                </c:pt>
                <c:pt idx="87">
                  <c:v>2989665</c:v>
                </c:pt>
                <c:pt idx="88">
                  <c:v>3038479</c:v>
                </c:pt>
                <c:pt idx="89">
                  <c:v>3018299</c:v>
                </c:pt>
                <c:pt idx="90">
                  <c:v>3108061</c:v>
                </c:pt>
                <c:pt idx="91">
                  <c:v>3085639</c:v>
                </c:pt>
                <c:pt idx="92">
                  <c:v>3092893</c:v>
                </c:pt>
                <c:pt idx="93">
                  <c:v>3092445</c:v>
                </c:pt>
                <c:pt idx="94">
                  <c:v>3063421</c:v>
                </c:pt>
                <c:pt idx="95">
                  <c:v>3072279</c:v>
                </c:pt>
                <c:pt idx="96">
                  <c:v>3041519</c:v>
                </c:pt>
                <c:pt idx="97">
                  <c:v>3051385</c:v>
                </c:pt>
                <c:pt idx="98">
                  <c:v>2906545</c:v>
                </c:pt>
                <c:pt idx="99">
                  <c:v>2935831</c:v>
                </c:pt>
                <c:pt idx="100">
                  <c:v>2968343</c:v>
                </c:pt>
                <c:pt idx="101">
                  <c:v>2981715</c:v>
                </c:pt>
                <c:pt idx="102">
                  <c:v>2970558</c:v>
                </c:pt>
                <c:pt idx="103">
                  <c:v>3048643</c:v>
                </c:pt>
                <c:pt idx="104">
                  <c:v>3094837</c:v>
                </c:pt>
                <c:pt idx="105">
                  <c:v>3187599</c:v>
                </c:pt>
                <c:pt idx="106">
                  <c:v>3207707</c:v>
                </c:pt>
                <c:pt idx="107">
                  <c:v>3186626</c:v>
                </c:pt>
                <c:pt idx="108">
                  <c:v>3309608</c:v>
                </c:pt>
                <c:pt idx="109">
                  <c:v>3299222</c:v>
                </c:pt>
                <c:pt idx="110">
                  <c:v>3299238</c:v>
                </c:pt>
                <c:pt idx="111">
                  <c:v>3328515</c:v>
                </c:pt>
                <c:pt idx="112">
                  <c:v>3359482</c:v>
                </c:pt>
                <c:pt idx="113">
                  <c:v>3413698</c:v>
                </c:pt>
                <c:pt idx="114">
                  <c:v>3468901</c:v>
                </c:pt>
                <c:pt idx="115">
                  <c:v>3513848</c:v>
                </c:pt>
                <c:pt idx="116">
                  <c:v>3506709</c:v>
                </c:pt>
                <c:pt idx="117">
                  <c:v>3540570</c:v>
                </c:pt>
                <c:pt idx="118">
                  <c:v>3580307</c:v>
                </c:pt>
                <c:pt idx="119">
                  <c:v>3718509</c:v>
                </c:pt>
                <c:pt idx="120">
                  <c:v>2964069</c:v>
                </c:pt>
                <c:pt idx="121">
                  <c:v>3030750</c:v>
                </c:pt>
                <c:pt idx="122">
                  <c:v>3063221</c:v>
                </c:pt>
                <c:pt idx="123">
                  <c:v>3072731</c:v>
                </c:pt>
                <c:pt idx="124">
                  <c:v>3101911</c:v>
                </c:pt>
                <c:pt idx="125">
                  <c:v>3147096</c:v>
                </c:pt>
                <c:pt idx="126">
                  <c:v>3178729</c:v>
                </c:pt>
                <c:pt idx="127">
                  <c:v>3227113</c:v>
                </c:pt>
                <c:pt idx="128">
                  <c:v>3274420</c:v>
                </c:pt>
                <c:pt idx="129">
                  <c:v>3311222</c:v>
                </c:pt>
                <c:pt idx="130">
                  <c:v>3339985</c:v>
                </c:pt>
                <c:pt idx="131">
                  <c:v>3366714</c:v>
                </c:pt>
                <c:pt idx="132">
                  <c:v>3448325</c:v>
                </c:pt>
                <c:pt idx="133">
                  <c:v>3385506</c:v>
                </c:pt>
                <c:pt idx="134">
                  <c:v>3452792</c:v>
                </c:pt>
                <c:pt idx="135">
                  <c:v>3577830</c:v>
                </c:pt>
                <c:pt idx="136">
                  <c:v>3576261</c:v>
                </c:pt>
                <c:pt idx="137">
                  <c:v>3654771</c:v>
                </c:pt>
                <c:pt idx="138">
                  <c:v>3685986</c:v>
                </c:pt>
                <c:pt idx="139">
                  <c:v>3724152</c:v>
                </c:pt>
                <c:pt idx="140">
                  <c:v>3457293</c:v>
                </c:pt>
                <c:pt idx="141">
                  <c:v>3507468</c:v>
                </c:pt>
                <c:pt idx="142">
                  <c:v>3552807</c:v>
                </c:pt>
                <c:pt idx="143">
                  <c:v>3598789</c:v>
                </c:pt>
                <c:pt idx="144">
                  <c:v>3625619</c:v>
                </c:pt>
                <c:pt idx="145">
                  <c:v>3638053</c:v>
                </c:pt>
                <c:pt idx="146">
                  <c:v>3674474</c:v>
                </c:pt>
                <c:pt idx="147">
                  <c:v>3670920</c:v>
                </c:pt>
                <c:pt idx="148">
                  <c:v>3709954</c:v>
                </c:pt>
                <c:pt idx="149">
                  <c:v>3756530</c:v>
                </c:pt>
                <c:pt idx="150">
                  <c:v>3727822</c:v>
                </c:pt>
                <c:pt idx="151">
                  <c:v>3791608</c:v>
                </c:pt>
                <c:pt idx="152">
                  <c:v>3865415</c:v>
                </c:pt>
                <c:pt idx="153">
                  <c:v>3738746</c:v>
                </c:pt>
                <c:pt idx="154">
                  <c:v>3763137</c:v>
                </c:pt>
                <c:pt idx="155">
                  <c:v>3742649</c:v>
                </c:pt>
                <c:pt idx="156">
                  <c:v>3754658</c:v>
                </c:pt>
                <c:pt idx="157">
                  <c:v>3822551</c:v>
                </c:pt>
                <c:pt idx="158">
                  <c:v>3698142</c:v>
                </c:pt>
                <c:pt idx="159">
                  <c:v>3724901</c:v>
                </c:pt>
                <c:pt idx="160">
                  <c:v>3782475</c:v>
                </c:pt>
                <c:pt idx="161">
                  <c:v>3805678</c:v>
                </c:pt>
                <c:pt idx="162">
                  <c:v>3870905</c:v>
                </c:pt>
                <c:pt idx="163">
                  <c:v>3455724</c:v>
                </c:pt>
                <c:pt idx="164">
                  <c:v>3460637</c:v>
                </c:pt>
                <c:pt idx="165">
                  <c:v>3488449</c:v>
                </c:pt>
                <c:pt idx="166">
                  <c:v>3580611</c:v>
                </c:pt>
                <c:pt idx="167">
                  <c:v>3669671</c:v>
                </c:pt>
                <c:pt idx="168">
                  <c:v>3823319</c:v>
                </c:pt>
                <c:pt idx="169">
                  <c:v>4180601</c:v>
                </c:pt>
                <c:pt idx="170">
                  <c:v>4265071</c:v>
                </c:pt>
                <c:pt idx="171">
                  <c:v>4161161</c:v>
                </c:pt>
                <c:pt idx="172">
                  <c:v>4249097</c:v>
                </c:pt>
                <c:pt idx="173">
                  <c:v>4255562</c:v>
                </c:pt>
                <c:pt idx="174">
                  <c:v>4273843</c:v>
                </c:pt>
                <c:pt idx="175">
                  <c:v>4215719</c:v>
                </c:pt>
                <c:pt idx="176">
                  <c:v>4158056</c:v>
                </c:pt>
                <c:pt idx="177">
                  <c:v>4157120</c:v>
                </c:pt>
                <c:pt idx="178">
                  <c:v>4102253</c:v>
                </c:pt>
                <c:pt idx="179">
                  <c:v>4104569</c:v>
                </c:pt>
                <c:pt idx="180">
                  <c:v>4074507</c:v>
                </c:pt>
                <c:pt idx="181">
                  <c:v>4097278</c:v>
                </c:pt>
                <c:pt idx="182">
                  <c:v>4132358</c:v>
                </c:pt>
                <c:pt idx="183">
                  <c:v>3510393</c:v>
                </c:pt>
                <c:pt idx="184">
                  <c:v>3559870</c:v>
                </c:pt>
                <c:pt idx="185">
                  <c:v>3646754</c:v>
                </c:pt>
                <c:pt idx="186">
                  <c:v>3722662</c:v>
                </c:pt>
                <c:pt idx="187">
                  <c:v>3801071</c:v>
                </c:pt>
                <c:pt idx="188">
                  <c:v>3851144</c:v>
                </c:pt>
                <c:pt idx="189">
                  <c:v>3882468</c:v>
                </c:pt>
                <c:pt idx="190">
                  <c:v>3942402</c:v>
                </c:pt>
                <c:pt idx="191">
                  <c:v>3960740</c:v>
                </c:pt>
                <c:pt idx="192">
                  <c:v>4003803</c:v>
                </c:pt>
                <c:pt idx="193">
                  <c:v>4088010</c:v>
                </c:pt>
                <c:pt idx="194">
                  <c:v>4137534</c:v>
                </c:pt>
                <c:pt idx="195">
                  <c:v>4065341</c:v>
                </c:pt>
                <c:pt idx="196">
                  <c:v>4118240</c:v>
                </c:pt>
                <c:pt idx="197">
                  <c:v>4006963</c:v>
                </c:pt>
                <c:pt idx="198">
                  <c:v>4025159</c:v>
                </c:pt>
                <c:pt idx="199">
                  <c:v>4097984</c:v>
                </c:pt>
                <c:pt idx="200">
                  <c:v>4100751</c:v>
                </c:pt>
                <c:pt idx="201">
                  <c:v>4083227</c:v>
                </c:pt>
                <c:pt idx="202">
                  <c:v>3767518</c:v>
                </c:pt>
                <c:pt idx="203">
                  <c:v>3779915</c:v>
                </c:pt>
                <c:pt idx="204">
                  <c:v>3831671</c:v>
                </c:pt>
                <c:pt idx="205">
                  <c:v>3840002</c:v>
                </c:pt>
                <c:pt idx="206">
                  <c:v>3879282</c:v>
                </c:pt>
                <c:pt idx="207">
                  <c:v>3938063</c:v>
                </c:pt>
                <c:pt idx="208">
                  <c:v>4052358</c:v>
                </c:pt>
                <c:pt idx="209">
                  <c:v>4125943</c:v>
                </c:pt>
                <c:pt idx="210">
                  <c:v>4169917</c:v>
                </c:pt>
                <c:pt idx="211">
                  <c:v>4215945</c:v>
                </c:pt>
                <c:pt idx="212">
                  <c:v>4326668</c:v>
                </c:pt>
                <c:pt idx="213">
                  <c:v>4286489</c:v>
                </c:pt>
                <c:pt idx="214">
                  <c:v>4365933</c:v>
                </c:pt>
                <c:pt idx="215">
                  <c:v>4420567</c:v>
                </c:pt>
                <c:pt idx="216">
                  <c:v>5511679</c:v>
                </c:pt>
                <c:pt idx="217">
                  <c:v>5405195</c:v>
                </c:pt>
                <c:pt idx="218">
                  <c:v>5373637</c:v>
                </c:pt>
                <c:pt idx="219">
                  <c:v>5402290</c:v>
                </c:pt>
                <c:pt idx="220">
                  <c:v>5389711</c:v>
                </c:pt>
                <c:pt idx="221">
                  <c:v>4371666</c:v>
                </c:pt>
                <c:pt idx="222">
                  <c:v>4464380</c:v>
                </c:pt>
                <c:pt idx="223">
                  <c:v>4498590</c:v>
                </c:pt>
                <c:pt idx="224">
                  <c:v>4556907</c:v>
                </c:pt>
                <c:pt idx="225">
                  <c:v>4549809</c:v>
                </c:pt>
                <c:pt idx="226">
                  <c:v>4604775</c:v>
                </c:pt>
                <c:pt idx="227">
                  <c:v>4653145</c:v>
                </c:pt>
                <c:pt idx="228">
                  <c:v>4638514</c:v>
                </c:pt>
                <c:pt idx="229">
                  <c:v>4659376</c:v>
                </c:pt>
                <c:pt idx="230">
                  <c:v>5414217</c:v>
                </c:pt>
                <c:pt idx="231">
                  <c:v>5698325</c:v>
                </c:pt>
                <c:pt idx="232">
                  <c:v>5505930</c:v>
                </c:pt>
                <c:pt idx="233">
                  <c:v>5417517</c:v>
                </c:pt>
                <c:pt idx="234">
                  <c:v>5402435</c:v>
                </c:pt>
                <c:pt idx="235">
                  <c:v>5409757</c:v>
                </c:pt>
                <c:pt idx="236">
                  <c:v>5485045</c:v>
                </c:pt>
                <c:pt idx="237">
                  <c:v>5530633</c:v>
                </c:pt>
                <c:pt idx="238">
                  <c:v>5513282</c:v>
                </c:pt>
                <c:pt idx="239">
                  <c:v>5513504</c:v>
                </c:pt>
                <c:pt idx="240">
                  <c:v>5577600</c:v>
                </c:pt>
                <c:pt idx="241">
                  <c:v>4024448</c:v>
                </c:pt>
                <c:pt idx="242">
                  <c:v>4054165</c:v>
                </c:pt>
                <c:pt idx="243">
                  <c:v>4127638</c:v>
                </c:pt>
                <c:pt idx="244">
                  <c:v>4268145</c:v>
                </c:pt>
                <c:pt idx="245">
                  <c:v>4297951</c:v>
                </c:pt>
                <c:pt idx="246">
                  <c:v>4265575</c:v>
                </c:pt>
                <c:pt idx="247">
                  <c:v>4339034</c:v>
                </c:pt>
                <c:pt idx="248">
                  <c:v>4377409</c:v>
                </c:pt>
                <c:pt idx="249">
                  <c:v>4605163</c:v>
                </c:pt>
                <c:pt idx="250">
                  <c:v>5231475</c:v>
                </c:pt>
                <c:pt idx="251">
                  <c:v>5312952</c:v>
                </c:pt>
                <c:pt idx="252">
                  <c:v>5312952</c:v>
                </c:pt>
                <c:pt idx="253">
                  <c:v>5393153</c:v>
                </c:pt>
                <c:pt idx="254">
                  <c:v>6222442</c:v>
                </c:pt>
                <c:pt idx="255">
                  <c:v>6295093</c:v>
                </c:pt>
                <c:pt idx="256">
                  <c:v>6378616</c:v>
                </c:pt>
                <c:pt idx="257">
                  <c:v>6389814</c:v>
                </c:pt>
                <c:pt idx="258">
                  <c:v>6389814</c:v>
                </c:pt>
                <c:pt idx="259">
                  <c:v>6431704</c:v>
                </c:pt>
                <c:pt idx="260">
                  <c:v>6272216</c:v>
                </c:pt>
                <c:pt idx="261">
                  <c:v>6239216</c:v>
                </c:pt>
                <c:pt idx="262">
                  <c:v>6253995</c:v>
                </c:pt>
                <c:pt idx="263">
                  <c:v>4555028</c:v>
                </c:pt>
                <c:pt idx="264">
                  <c:v>4579673</c:v>
                </c:pt>
                <c:pt idx="265">
                  <c:v>4649582</c:v>
                </c:pt>
                <c:pt idx="266">
                  <c:v>4745629</c:v>
                </c:pt>
                <c:pt idx="267">
                  <c:v>4773238</c:v>
                </c:pt>
                <c:pt idx="268">
                  <c:v>4791124</c:v>
                </c:pt>
                <c:pt idx="269">
                  <c:v>4841957</c:v>
                </c:pt>
                <c:pt idx="270">
                  <c:v>4973174</c:v>
                </c:pt>
                <c:pt idx="271">
                  <c:v>4991641</c:v>
                </c:pt>
                <c:pt idx="272">
                  <c:v>4990574</c:v>
                </c:pt>
                <c:pt idx="273">
                  <c:v>5065636</c:v>
                </c:pt>
                <c:pt idx="274">
                  <c:v>5093573</c:v>
                </c:pt>
                <c:pt idx="275">
                  <c:v>5110292</c:v>
                </c:pt>
                <c:pt idx="276">
                  <c:v>5161517</c:v>
                </c:pt>
                <c:pt idx="277">
                  <c:v>5110292</c:v>
                </c:pt>
                <c:pt idx="278">
                  <c:v>5261616</c:v>
                </c:pt>
                <c:pt idx="279">
                  <c:v>5375652</c:v>
                </c:pt>
                <c:pt idx="280">
                  <c:v>5365847</c:v>
                </c:pt>
                <c:pt idx="281">
                  <c:v>5365847</c:v>
                </c:pt>
                <c:pt idx="282">
                  <c:v>4948123</c:v>
                </c:pt>
                <c:pt idx="283">
                  <c:v>4993523</c:v>
                </c:pt>
                <c:pt idx="284">
                  <c:v>5046145</c:v>
                </c:pt>
                <c:pt idx="285">
                  <c:v>5087987</c:v>
                </c:pt>
                <c:pt idx="286">
                  <c:v>5040228</c:v>
                </c:pt>
                <c:pt idx="287">
                  <c:v>5094298</c:v>
                </c:pt>
                <c:pt idx="288">
                  <c:v>5088006</c:v>
                </c:pt>
                <c:pt idx="289">
                  <c:v>5072507</c:v>
                </c:pt>
                <c:pt idx="290">
                  <c:v>5058591</c:v>
                </c:pt>
                <c:pt idx="291">
                  <c:v>5068769</c:v>
                </c:pt>
                <c:pt idx="292">
                  <c:v>5128751</c:v>
                </c:pt>
                <c:pt idx="293">
                  <c:v>5211241</c:v>
                </c:pt>
                <c:pt idx="294">
                  <c:v>5271783</c:v>
                </c:pt>
                <c:pt idx="295">
                  <c:v>5279739</c:v>
                </c:pt>
                <c:pt idx="296">
                  <c:v>5272362</c:v>
                </c:pt>
                <c:pt idx="297">
                  <c:v>5275093</c:v>
                </c:pt>
                <c:pt idx="298">
                  <c:v>5374152</c:v>
                </c:pt>
                <c:pt idx="299">
                  <c:v>5385312</c:v>
                </c:pt>
                <c:pt idx="300">
                  <c:v>5391311</c:v>
                </c:pt>
                <c:pt idx="301">
                  <c:v>5370058</c:v>
                </c:pt>
                <c:pt idx="302">
                  <c:v>5383588</c:v>
                </c:pt>
                <c:pt idx="303">
                  <c:v>5372521</c:v>
                </c:pt>
                <c:pt idx="304">
                  <c:v>5335514</c:v>
                </c:pt>
                <c:pt idx="305">
                  <c:v>4700949</c:v>
                </c:pt>
                <c:pt idx="306">
                  <c:v>4720498</c:v>
                </c:pt>
                <c:pt idx="307">
                  <c:v>4759849</c:v>
                </c:pt>
                <c:pt idx="308">
                  <c:v>4808577</c:v>
                </c:pt>
                <c:pt idx="309">
                  <c:v>4807679</c:v>
                </c:pt>
                <c:pt idx="310">
                  <c:v>4876856</c:v>
                </c:pt>
                <c:pt idx="311">
                  <c:v>4894022</c:v>
                </c:pt>
                <c:pt idx="312">
                  <c:v>4869561</c:v>
                </c:pt>
                <c:pt idx="313">
                  <c:v>4972920</c:v>
                </c:pt>
                <c:pt idx="314">
                  <c:v>5045705</c:v>
                </c:pt>
                <c:pt idx="315">
                  <c:v>5051943</c:v>
                </c:pt>
                <c:pt idx="316">
                  <c:v>5073436</c:v>
                </c:pt>
                <c:pt idx="317">
                  <c:v>5123787</c:v>
                </c:pt>
                <c:pt idx="318">
                  <c:v>5123787</c:v>
                </c:pt>
                <c:pt idx="319">
                  <c:v>5177847</c:v>
                </c:pt>
                <c:pt idx="320">
                  <c:v>5195905</c:v>
                </c:pt>
                <c:pt idx="321">
                  <c:v>5261736</c:v>
                </c:pt>
                <c:pt idx="322">
                  <c:v>5282488</c:v>
                </c:pt>
                <c:pt idx="323">
                  <c:v>5462423</c:v>
                </c:pt>
                <c:pt idx="324">
                  <c:v>5462423</c:v>
                </c:pt>
                <c:pt idx="325">
                  <c:v>5294629</c:v>
                </c:pt>
                <c:pt idx="326">
                  <c:v>5309597</c:v>
                </c:pt>
                <c:pt idx="327">
                  <c:v>5302959</c:v>
                </c:pt>
                <c:pt idx="328">
                  <c:v>5368003</c:v>
                </c:pt>
                <c:pt idx="329">
                  <c:v>5398320</c:v>
                </c:pt>
                <c:pt idx="330">
                  <c:v>5423913</c:v>
                </c:pt>
                <c:pt idx="331">
                  <c:v>5396615</c:v>
                </c:pt>
                <c:pt idx="332">
                  <c:v>5432924</c:v>
                </c:pt>
                <c:pt idx="333">
                  <c:v>5503029</c:v>
                </c:pt>
                <c:pt idx="334">
                  <c:v>5574258</c:v>
                </c:pt>
                <c:pt idx="335">
                  <c:v>5590709</c:v>
                </c:pt>
                <c:pt idx="336">
                  <c:v>5587565</c:v>
                </c:pt>
                <c:pt idx="337">
                  <c:v>5625169</c:v>
                </c:pt>
                <c:pt idx="338">
                  <c:v>5697192</c:v>
                </c:pt>
                <c:pt idx="339">
                  <c:v>5729031</c:v>
                </c:pt>
                <c:pt idx="340">
                  <c:v>5795686</c:v>
                </c:pt>
                <c:pt idx="341">
                  <c:v>5786910</c:v>
                </c:pt>
                <c:pt idx="342">
                  <c:v>5826232</c:v>
                </c:pt>
                <c:pt idx="343">
                  <c:v>5851795</c:v>
                </c:pt>
                <c:pt idx="344">
                  <c:v>5829380</c:v>
                </c:pt>
                <c:pt idx="345">
                  <c:v>5851795</c:v>
                </c:pt>
                <c:pt idx="346">
                  <c:v>5863577</c:v>
                </c:pt>
                <c:pt idx="347">
                  <c:v>5540138</c:v>
                </c:pt>
                <c:pt idx="348">
                  <c:v>5173126</c:v>
                </c:pt>
                <c:pt idx="349">
                  <c:v>5143677</c:v>
                </c:pt>
                <c:pt idx="350">
                  <c:v>5157452</c:v>
                </c:pt>
                <c:pt idx="351">
                  <c:v>5161900</c:v>
                </c:pt>
                <c:pt idx="352">
                  <c:v>5146432</c:v>
                </c:pt>
                <c:pt idx="353">
                  <c:v>5190191</c:v>
                </c:pt>
                <c:pt idx="354">
                  <c:v>5227101</c:v>
                </c:pt>
                <c:pt idx="355">
                  <c:v>5284181</c:v>
                </c:pt>
                <c:pt idx="356">
                  <c:v>5302359</c:v>
                </c:pt>
                <c:pt idx="357">
                  <c:v>5302359</c:v>
                </c:pt>
                <c:pt idx="358">
                  <c:v>5331456</c:v>
                </c:pt>
                <c:pt idx="359">
                  <c:v>5345049</c:v>
                </c:pt>
                <c:pt idx="360">
                  <c:v>5346196</c:v>
                </c:pt>
                <c:pt idx="361">
                  <c:v>5385465</c:v>
                </c:pt>
                <c:pt idx="362">
                  <c:v>5372863</c:v>
                </c:pt>
                <c:pt idx="363">
                  <c:v>5455035</c:v>
                </c:pt>
                <c:pt idx="364">
                  <c:v>5495254</c:v>
                </c:pt>
                <c:pt idx="365">
                  <c:v>5674571</c:v>
                </c:pt>
                <c:pt idx="366">
                  <c:v>5666898</c:v>
                </c:pt>
                <c:pt idx="367">
                  <c:v>5708877</c:v>
                </c:pt>
                <c:pt idx="368">
                  <c:v>5782026</c:v>
                </c:pt>
                <c:pt idx="369">
                  <c:v>4704344</c:v>
                </c:pt>
                <c:pt idx="370">
                  <c:v>4675432</c:v>
                </c:pt>
                <c:pt idx="371">
                  <c:v>4706419</c:v>
                </c:pt>
                <c:pt idx="372">
                  <c:v>4722964</c:v>
                </c:pt>
                <c:pt idx="373">
                  <c:v>4760424</c:v>
                </c:pt>
                <c:pt idx="374">
                  <c:v>4857911</c:v>
                </c:pt>
                <c:pt idx="375">
                  <c:v>4893520</c:v>
                </c:pt>
                <c:pt idx="376">
                  <c:v>4966230</c:v>
                </c:pt>
                <c:pt idx="377">
                  <c:v>4977175</c:v>
                </c:pt>
                <c:pt idx="378">
                  <c:v>5012943</c:v>
                </c:pt>
                <c:pt idx="379">
                  <c:v>5027251</c:v>
                </c:pt>
                <c:pt idx="380">
                  <c:v>5069804</c:v>
                </c:pt>
                <c:pt idx="381">
                  <c:v>5193931</c:v>
                </c:pt>
                <c:pt idx="382">
                  <c:v>5241266</c:v>
                </c:pt>
                <c:pt idx="383">
                  <c:v>5347633</c:v>
                </c:pt>
                <c:pt idx="384">
                  <c:v>5353751</c:v>
                </c:pt>
                <c:pt idx="385">
                  <c:v>5345676</c:v>
                </c:pt>
                <c:pt idx="386">
                  <c:v>5460135</c:v>
                </c:pt>
                <c:pt idx="387">
                  <c:v>5460135</c:v>
                </c:pt>
                <c:pt idx="388">
                  <c:v>5344305</c:v>
                </c:pt>
                <c:pt idx="389">
                  <c:v>5144764</c:v>
                </c:pt>
                <c:pt idx="390">
                  <c:v>5153353</c:v>
                </c:pt>
                <c:pt idx="391">
                  <c:v>5142651</c:v>
                </c:pt>
                <c:pt idx="392">
                  <c:v>5218555</c:v>
                </c:pt>
                <c:pt idx="393">
                  <c:v>5275776</c:v>
                </c:pt>
                <c:pt idx="394">
                  <c:v>5354541</c:v>
                </c:pt>
                <c:pt idx="395">
                  <c:v>5354541</c:v>
                </c:pt>
                <c:pt idx="396">
                  <c:v>5353520</c:v>
                </c:pt>
                <c:pt idx="397">
                  <c:v>5315248</c:v>
                </c:pt>
                <c:pt idx="398">
                  <c:v>5253323</c:v>
                </c:pt>
                <c:pt idx="399">
                  <c:v>5229852</c:v>
                </c:pt>
                <c:pt idx="400">
                  <c:v>5257017</c:v>
                </c:pt>
                <c:pt idx="401">
                  <c:v>5286407</c:v>
                </c:pt>
                <c:pt idx="402">
                  <c:v>5244355</c:v>
                </c:pt>
                <c:pt idx="403">
                  <c:v>5282571</c:v>
                </c:pt>
                <c:pt idx="404">
                  <c:v>5317102</c:v>
                </c:pt>
                <c:pt idx="405">
                  <c:v>5364478</c:v>
                </c:pt>
                <c:pt idx="406">
                  <c:v>5388541</c:v>
                </c:pt>
                <c:pt idx="407">
                  <c:v>5396405</c:v>
                </c:pt>
                <c:pt idx="408">
                  <c:v>5474586</c:v>
                </c:pt>
                <c:pt idx="409">
                  <c:v>5491572</c:v>
                </c:pt>
                <c:pt idx="410">
                  <c:v>5511335</c:v>
                </c:pt>
                <c:pt idx="411">
                  <c:v>5525290</c:v>
                </c:pt>
                <c:pt idx="412">
                  <c:v>5722516</c:v>
                </c:pt>
                <c:pt idx="413">
                  <c:v>6405810</c:v>
                </c:pt>
                <c:pt idx="414">
                  <c:v>5840523</c:v>
                </c:pt>
                <c:pt idx="415">
                  <c:v>5637441</c:v>
                </c:pt>
                <c:pt idx="416">
                  <c:v>5630134</c:v>
                </c:pt>
                <c:pt idx="417">
                  <c:v>5647177</c:v>
                </c:pt>
                <c:pt idx="418">
                  <c:v>5669549</c:v>
                </c:pt>
                <c:pt idx="419">
                  <c:v>5726202</c:v>
                </c:pt>
                <c:pt idx="420">
                  <c:v>5687629</c:v>
                </c:pt>
                <c:pt idx="421">
                  <c:v>5735322</c:v>
                </c:pt>
                <c:pt idx="422">
                  <c:v>5677918</c:v>
                </c:pt>
                <c:pt idx="423">
                  <c:v>5668654</c:v>
                </c:pt>
                <c:pt idx="424">
                  <c:v>5654069</c:v>
                </c:pt>
                <c:pt idx="425">
                  <c:v>5635305</c:v>
                </c:pt>
                <c:pt idx="426">
                  <c:v>5605487</c:v>
                </c:pt>
                <c:pt idx="427">
                  <c:v>5551710</c:v>
                </c:pt>
                <c:pt idx="428">
                  <c:v>5563220</c:v>
                </c:pt>
                <c:pt idx="429">
                  <c:v>5616070</c:v>
                </c:pt>
                <c:pt idx="430">
                  <c:v>5628188</c:v>
                </c:pt>
                <c:pt idx="431">
                  <c:v>5652713</c:v>
                </c:pt>
                <c:pt idx="432">
                  <c:v>5658184</c:v>
                </c:pt>
                <c:pt idx="433">
                  <c:v>5753300</c:v>
                </c:pt>
                <c:pt idx="434">
                  <c:v>5066627</c:v>
                </c:pt>
                <c:pt idx="435">
                  <c:v>5089534</c:v>
                </c:pt>
                <c:pt idx="436">
                  <c:v>5065226</c:v>
                </c:pt>
                <c:pt idx="437">
                  <c:v>5062514</c:v>
                </c:pt>
                <c:pt idx="438">
                  <c:v>5089804</c:v>
                </c:pt>
                <c:pt idx="439">
                  <c:v>5103102</c:v>
                </c:pt>
                <c:pt idx="440">
                  <c:v>5228081</c:v>
                </c:pt>
                <c:pt idx="441">
                  <c:v>5280269</c:v>
                </c:pt>
                <c:pt idx="442">
                  <c:v>5336442</c:v>
                </c:pt>
                <c:pt idx="443">
                  <c:v>5390454</c:v>
                </c:pt>
                <c:pt idx="444">
                  <c:v>5394628</c:v>
                </c:pt>
                <c:pt idx="445">
                  <c:v>5457478</c:v>
                </c:pt>
                <c:pt idx="446">
                  <c:v>5758085</c:v>
                </c:pt>
                <c:pt idx="447">
                  <c:v>5531501</c:v>
                </c:pt>
                <c:pt idx="448">
                  <c:v>5559512</c:v>
                </c:pt>
                <c:pt idx="449">
                  <c:v>5601080</c:v>
                </c:pt>
                <c:pt idx="450">
                  <c:v>5572227</c:v>
                </c:pt>
                <c:pt idx="451">
                  <c:v>5663066</c:v>
                </c:pt>
                <c:pt idx="452">
                  <c:v>5694920</c:v>
                </c:pt>
                <c:pt idx="453">
                  <c:v>5738530</c:v>
                </c:pt>
                <c:pt idx="454">
                  <c:v>5741377</c:v>
                </c:pt>
                <c:pt idx="455">
                  <c:v>5673852</c:v>
                </c:pt>
                <c:pt idx="456">
                  <c:v>5778859</c:v>
                </c:pt>
                <c:pt idx="457">
                  <c:v>5787063</c:v>
                </c:pt>
                <c:pt idx="458">
                  <c:v>5818726</c:v>
                </c:pt>
                <c:pt idx="459">
                  <c:v>5841338</c:v>
                </c:pt>
                <c:pt idx="460">
                  <c:v>5905769</c:v>
                </c:pt>
                <c:pt idx="461">
                  <c:v>6042350</c:v>
                </c:pt>
                <c:pt idx="462">
                  <c:v>6084355</c:v>
                </c:pt>
                <c:pt idx="463">
                  <c:v>6077413</c:v>
                </c:pt>
                <c:pt idx="464">
                  <c:v>6052449</c:v>
                </c:pt>
                <c:pt idx="465">
                  <c:v>6082388</c:v>
                </c:pt>
                <c:pt idx="466">
                  <c:v>6087458</c:v>
                </c:pt>
                <c:pt idx="467">
                  <c:v>6346356</c:v>
                </c:pt>
                <c:pt idx="468">
                  <c:v>6519527</c:v>
                </c:pt>
                <c:pt idx="469">
                  <c:v>6481682</c:v>
                </c:pt>
                <c:pt idx="470">
                  <c:v>6597380</c:v>
                </c:pt>
                <c:pt idx="471">
                  <c:v>6792529</c:v>
                </c:pt>
                <c:pt idx="472">
                  <c:v>6828161</c:v>
                </c:pt>
                <c:pt idx="473">
                  <c:v>7259507</c:v>
                </c:pt>
                <c:pt idx="474">
                  <c:v>6373015</c:v>
                </c:pt>
                <c:pt idx="475">
                  <c:v>6383170</c:v>
                </c:pt>
                <c:pt idx="476">
                  <c:v>6457011</c:v>
                </c:pt>
                <c:pt idx="477">
                  <c:v>6499098</c:v>
                </c:pt>
                <c:pt idx="478">
                  <c:v>6502103</c:v>
                </c:pt>
                <c:pt idx="479">
                  <c:v>6402595</c:v>
                </c:pt>
                <c:pt idx="480">
                  <c:v>6340847</c:v>
                </c:pt>
                <c:pt idx="481">
                  <c:v>6339610</c:v>
                </c:pt>
                <c:pt idx="482">
                  <c:v>6369106</c:v>
                </c:pt>
                <c:pt idx="483">
                  <c:v>6434225</c:v>
                </c:pt>
                <c:pt idx="484">
                  <c:v>6431040</c:v>
                </c:pt>
                <c:pt idx="485">
                  <c:v>6488092</c:v>
                </c:pt>
                <c:pt idx="486">
                  <c:v>6346038</c:v>
                </c:pt>
                <c:pt idx="487">
                  <c:v>6379750</c:v>
                </c:pt>
                <c:pt idx="488">
                  <c:v>6376398</c:v>
                </c:pt>
                <c:pt idx="489">
                  <c:v>6432726</c:v>
                </c:pt>
                <c:pt idx="490">
                  <c:v>6504226</c:v>
                </c:pt>
                <c:pt idx="491">
                  <c:v>6476279</c:v>
                </c:pt>
                <c:pt idx="492">
                  <c:v>6487255</c:v>
                </c:pt>
                <c:pt idx="493">
                  <c:v>5388390</c:v>
                </c:pt>
                <c:pt idx="494">
                  <c:v>5459910</c:v>
                </c:pt>
                <c:pt idx="495">
                  <c:v>5639407</c:v>
                </c:pt>
                <c:pt idx="496">
                  <c:v>5868238</c:v>
                </c:pt>
                <c:pt idx="497">
                  <c:v>5898887</c:v>
                </c:pt>
                <c:pt idx="498">
                  <c:v>5982434</c:v>
                </c:pt>
                <c:pt idx="499">
                  <c:v>5966223</c:v>
                </c:pt>
                <c:pt idx="500">
                  <c:v>6183941</c:v>
                </c:pt>
                <c:pt idx="501">
                  <c:v>6361142</c:v>
                </c:pt>
                <c:pt idx="502">
                  <c:v>6183941</c:v>
                </c:pt>
                <c:pt idx="503">
                  <c:v>6333910</c:v>
                </c:pt>
                <c:pt idx="504">
                  <c:v>6379543</c:v>
                </c:pt>
                <c:pt idx="505">
                  <c:v>6359869</c:v>
                </c:pt>
                <c:pt idx="506">
                  <c:v>6336934</c:v>
                </c:pt>
                <c:pt idx="507">
                  <c:v>6340871</c:v>
                </c:pt>
                <c:pt idx="508">
                  <c:v>6315968</c:v>
                </c:pt>
                <c:pt idx="509">
                  <c:v>712728</c:v>
                </c:pt>
                <c:pt idx="510">
                  <c:v>5752186</c:v>
                </c:pt>
                <c:pt idx="511">
                  <c:v>6578056</c:v>
                </c:pt>
                <c:pt idx="512">
                  <c:v>6589293</c:v>
                </c:pt>
                <c:pt idx="513">
                  <c:v>6296531</c:v>
                </c:pt>
                <c:pt idx="514">
                  <c:v>6365492</c:v>
                </c:pt>
                <c:pt idx="515">
                  <c:v>6466947</c:v>
                </c:pt>
                <c:pt idx="516">
                  <c:v>6475443</c:v>
                </c:pt>
                <c:pt idx="517">
                  <c:v>6469822</c:v>
                </c:pt>
                <c:pt idx="518">
                  <c:v>6363443</c:v>
                </c:pt>
                <c:pt idx="519">
                  <c:v>6437013</c:v>
                </c:pt>
                <c:pt idx="520">
                  <c:v>6474941</c:v>
                </c:pt>
                <c:pt idx="521">
                  <c:v>6576046</c:v>
                </c:pt>
                <c:pt idx="522">
                  <c:v>6634894</c:v>
                </c:pt>
                <c:pt idx="523">
                  <c:v>6652246</c:v>
                </c:pt>
                <c:pt idx="524">
                  <c:v>6765897</c:v>
                </c:pt>
                <c:pt idx="525">
                  <c:v>6779944</c:v>
                </c:pt>
                <c:pt idx="526">
                  <c:v>6806124</c:v>
                </c:pt>
                <c:pt idx="527">
                  <c:v>6890709</c:v>
                </c:pt>
                <c:pt idx="528">
                  <c:v>6867673</c:v>
                </c:pt>
                <c:pt idx="529">
                  <c:v>6869706</c:v>
                </c:pt>
                <c:pt idx="530">
                  <c:v>6966067</c:v>
                </c:pt>
                <c:pt idx="531">
                  <c:v>6922716</c:v>
                </c:pt>
                <c:pt idx="532">
                  <c:v>6994498</c:v>
                </c:pt>
                <c:pt idx="533">
                  <c:v>7002396</c:v>
                </c:pt>
                <c:pt idx="534">
                  <c:v>7022980</c:v>
                </c:pt>
                <c:pt idx="535">
                  <c:v>7059563</c:v>
                </c:pt>
                <c:pt idx="536">
                  <c:v>7051575</c:v>
                </c:pt>
                <c:pt idx="537">
                  <c:v>7016842</c:v>
                </c:pt>
                <c:pt idx="538">
                  <c:v>7029163</c:v>
                </c:pt>
                <c:pt idx="539">
                  <c:v>7044508</c:v>
                </c:pt>
                <c:pt idx="540">
                  <c:v>7082462</c:v>
                </c:pt>
                <c:pt idx="541">
                  <c:v>7137976</c:v>
                </c:pt>
                <c:pt idx="542">
                  <c:v>7129327</c:v>
                </c:pt>
                <c:pt idx="543">
                  <c:v>7158774</c:v>
                </c:pt>
                <c:pt idx="544">
                  <c:v>7187285</c:v>
                </c:pt>
                <c:pt idx="545">
                  <c:v>7210463</c:v>
                </c:pt>
                <c:pt idx="546">
                  <c:v>7208891</c:v>
                </c:pt>
                <c:pt idx="547">
                  <c:v>7277263</c:v>
                </c:pt>
                <c:pt idx="548">
                  <c:v>7338181</c:v>
                </c:pt>
                <c:pt idx="549">
                  <c:v>7329182</c:v>
                </c:pt>
                <c:pt idx="550">
                  <c:v>7330946</c:v>
                </c:pt>
                <c:pt idx="551">
                  <c:v>7370869</c:v>
                </c:pt>
                <c:pt idx="552">
                  <c:v>7309629</c:v>
                </c:pt>
                <c:pt idx="553">
                  <c:v>7378285</c:v>
                </c:pt>
                <c:pt idx="554">
                  <c:v>6289919</c:v>
                </c:pt>
                <c:pt idx="555">
                  <c:v>6402930</c:v>
                </c:pt>
                <c:pt idx="556">
                  <c:v>6356449</c:v>
                </c:pt>
                <c:pt idx="557">
                  <c:v>6362102</c:v>
                </c:pt>
                <c:pt idx="558">
                  <c:v>6233401</c:v>
                </c:pt>
                <c:pt idx="559">
                  <c:v>6248378</c:v>
                </c:pt>
                <c:pt idx="560">
                  <c:v>6315403</c:v>
                </c:pt>
                <c:pt idx="561">
                  <c:v>6470324</c:v>
                </c:pt>
                <c:pt idx="562">
                  <c:v>6503834</c:v>
                </c:pt>
                <c:pt idx="563">
                  <c:v>6549510</c:v>
                </c:pt>
                <c:pt idx="564">
                  <c:v>6700779</c:v>
                </c:pt>
                <c:pt idx="565">
                  <c:v>6590833</c:v>
                </c:pt>
                <c:pt idx="566">
                  <c:v>6460534</c:v>
                </c:pt>
                <c:pt idx="567">
                  <c:v>6812591</c:v>
                </c:pt>
                <c:pt idx="568">
                  <c:v>6679809</c:v>
                </c:pt>
                <c:pt idx="569">
                  <c:v>6633814</c:v>
                </c:pt>
                <c:pt idx="570">
                  <c:v>6759007</c:v>
                </c:pt>
                <c:pt idx="571">
                  <c:v>6728210</c:v>
                </c:pt>
                <c:pt idx="572">
                  <c:v>6813727</c:v>
                </c:pt>
                <c:pt idx="573">
                  <c:v>6892700</c:v>
                </c:pt>
                <c:pt idx="574">
                  <c:v>1086390</c:v>
                </c:pt>
                <c:pt idx="575">
                  <c:v>6524529</c:v>
                </c:pt>
                <c:pt idx="576">
                  <c:v>6529592</c:v>
                </c:pt>
                <c:pt idx="577">
                  <c:v>6675161</c:v>
                </c:pt>
                <c:pt idx="578">
                  <c:v>6738628</c:v>
                </c:pt>
                <c:pt idx="579">
                  <c:v>6771925</c:v>
                </c:pt>
                <c:pt idx="580">
                  <c:v>6778708</c:v>
                </c:pt>
                <c:pt idx="581">
                  <c:v>6784633</c:v>
                </c:pt>
                <c:pt idx="582">
                  <c:v>6767875</c:v>
                </c:pt>
                <c:pt idx="583">
                  <c:v>6798479</c:v>
                </c:pt>
                <c:pt idx="584">
                  <c:v>7006304</c:v>
                </c:pt>
                <c:pt idx="585">
                  <c:v>7120173</c:v>
                </c:pt>
                <c:pt idx="586">
                  <c:v>7129108</c:v>
                </c:pt>
                <c:pt idx="587">
                  <c:v>7147219</c:v>
                </c:pt>
                <c:pt idx="588">
                  <c:v>7180061</c:v>
                </c:pt>
                <c:pt idx="589">
                  <c:v>7249525</c:v>
                </c:pt>
                <c:pt idx="590">
                  <c:v>7434525</c:v>
                </c:pt>
                <c:pt idx="591">
                  <c:v>7871740</c:v>
                </c:pt>
                <c:pt idx="592">
                  <c:v>7842691</c:v>
                </c:pt>
                <c:pt idx="593">
                  <c:v>7855070</c:v>
                </c:pt>
                <c:pt idx="594">
                  <c:v>7920148</c:v>
                </c:pt>
                <c:pt idx="595">
                  <c:v>7945196</c:v>
                </c:pt>
                <c:pt idx="596">
                  <c:v>7972521</c:v>
                </c:pt>
                <c:pt idx="597">
                  <c:v>7434036</c:v>
                </c:pt>
                <c:pt idx="598">
                  <c:v>7550797</c:v>
                </c:pt>
                <c:pt idx="599">
                  <c:v>7861982</c:v>
                </c:pt>
                <c:pt idx="600">
                  <c:v>7861982</c:v>
                </c:pt>
                <c:pt idx="601">
                  <c:v>7628435</c:v>
                </c:pt>
                <c:pt idx="602">
                  <c:v>7576173</c:v>
                </c:pt>
                <c:pt idx="603">
                  <c:v>7528196</c:v>
                </c:pt>
                <c:pt idx="604">
                  <c:v>7462768</c:v>
                </c:pt>
                <c:pt idx="605">
                  <c:v>7596333</c:v>
                </c:pt>
                <c:pt idx="606">
                  <c:v>7661016</c:v>
                </c:pt>
                <c:pt idx="607">
                  <c:v>7671843</c:v>
                </c:pt>
                <c:pt idx="608">
                  <c:v>7643172</c:v>
                </c:pt>
                <c:pt idx="609">
                  <c:v>7672789</c:v>
                </c:pt>
                <c:pt idx="610">
                  <c:v>7633909</c:v>
                </c:pt>
                <c:pt idx="611">
                  <c:v>7633822</c:v>
                </c:pt>
                <c:pt idx="612">
                  <c:v>7579843</c:v>
                </c:pt>
                <c:pt idx="613">
                  <c:v>7567705</c:v>
                </c:pt>
                <c:pt idx="614">
                  <c:v>7557080</c:v>
                </c:pt>
                <c:pt idx="615">
                  <c:v>7480233</c:v>
                </c:pt>
                <c:pt idx="616">
                  <c:v>7550221</c:v>
                </c:pt>
                <c:pt idx="617">
                  <c:v>6298548</c:v>
                </c:pt>
                <c:pt idx="618">
                  <c:v>6425398</c:v>
                </c:pt>
                <c:pt idx="619">
                  <c:v>6298548</c:v>
                </c:pt>
                <c:pt idx="620">
                  <c:v>6532658</c:v>
                </c:pt>
                <c:pt idx="621">
                  <c:v>6532658</c:v>
                </c:pt>
                <c:pt idx="622">
                  <c:v>5157088</c:v>
                </c:pt>
                <c:pt idx="623">
                  <c:v>6614632</c:v>
                </c:pt>
                <c:pt idx="624">
                  <c:v>6709577</c:v>
                </c:pt>
                <c:pt idx="625">
                  <c:v>6791897</c:v>
                </c:pt>
                <c:pt idx="626">
                  <c:v>6808781</c:v>
                </c:pt>
                <c:pt idx="627">
                  <c:v>6803119</c:v>
                </c:pt>
                <c:pt idx="628">
                  <c:v>6945991</c:v>
                </c:pt>
                <c:pt idx="629">
                  <c:v>7094308</c:v>
                </c:pt>
                <c:pt idx="630">
                  <c:v>7136539</c:v>
                </c:pt>
                <c:pt idx="631">
                  <c:v>7119157</c:v>
                </c:pt>
                <c:pt idx="632">
                  <c:v>7080391</c:v>
                </c:pt>
                <c:pt idx="633">
                  <c:v>7142554</c:v>
                </c:pt>
                <c:pt idx="634">
                  <c:v>7143875</c:v>
                </c:pt>
                <c:pt idx="635">
                  <c:v>7188019</c:v>
                </c:pt>
                <c:pt idx="636">
                  <c:v>7078714</c:v>
                </c:pt>
                <c:pt idx="637">
                  <c:v>7033647</c:v>
                </c:pt>
                <c:pt idx="638">
                  <c:v>7041840</c:v>
                </c:pt>
                <c:pt idx="639">
                  <c:v>6919399</c:v>
                </c:pt>
                <c:pt idx="640">
                  <c:v>6922457</c:v>
                </c:pt>
                <c:pt idx="641">
                  <c:v>6975191</c:v>
                </c:pt>
                <c:pt idx="642">
                  <c:v>7027990</c:v>
                </c:pt>
                <c:pt idx="643">
                  <c:v>7126668</c:v>
                </c:pt>
                <c:pt idx="644">
                  <c:v>7173885</c:v>
                </c:pt>
                <c:pt idx="645">
                  <c:v>7182387</c:v>
                </c:pt>
                <c:pt idx="646">
                  <c:v>7204542</c:v>
                </c:pt>
                <c:pt idx="647">
                  <c:v>7190457</c:v>
                </c:pt>
                <c:pt idx="648">
                  <c:v>7298821</c:v>
                </c:pt>
                <c:pt idx="649">
                  <c:v>7381025</c:v>
                </c:pt>
                <c:pt idx="650">
                  <c:v>7274461</c:v>
                </c:pt>
                <c:pt idx="651">
                  <c:v>6976459</c:v>
                </c:pt>
                <c:pt idx="652">
                  <c:v>7131767</c:v>
                </c:pt>
                <c:pt idx="653">
                  <c:v>7081091</c:v>
                </c:pt>
                <c:pt idx="654">
                  <c:v>7076099</c:v>
                </c:pt>
                <c:pt idx="655">
                  <c:v>7023312</c:v>
                </c:pt>
                <c:pt idx="656">
                  <c:v>7080934</c:v>
                </c:pt>
                <c:pt idx="657">
                  <c:v>7108559</c:v>
                </c:pt>
                <c:pt idx="658">
                  <c:v>7098206</c:v>
                </c:pt>
                <c:pt idx="659">
                  <c:v>7340954</c:v>
                </c:pt>
                <c:pt idx="660">
                  <c:v>7428124</c:v>
                </c:pt>
                <c:pt idx="661">
                  <c:v>7545196</c:v>
                </c:pt>
                <c:pt idx="662">
                  <c:v>7180339</c:v>
                </c:pt>
                <c:pt idx="663">
                  <c:v>7277701</c:v>
                </c:pt>
                <c:pt idx="664">
                  <c:v>7314159</c:v>
                </c:pt>
                <c:pt idx="665">
                  <c:v>7314159</c:v>
                </c:pt>
                <c:pt idx="666">
                  <c:v>7201011</c:v>
                </c:pt>
                <c:pt idx="667">
                  <c:v>7272834</c:v>
                </c:pt>
                <c:pt idx="668">
                  <c:v>7357569</c:v>
                </c:pt>
                <c:pt idx="669">
                  <c:v>7465425</c:v>
                </c:pt>
                <c:pt idx="670">
                  <c:v>7492334</c:v>
                </c:pt>
                <c:pt idx="671">
                  <c:v>7525965</c:v>
                </c:pt>
                <c:pt idx="672">
                  <c:v>7493967</c:v>
                </c:pt>
                <c:pt idx="673">
                  <c:v>7526794</c:v>
                </c:pt>
                <c:pt idx="674">
                  <c:v>7370361</c:v>
                </c:pt>
                <c:pt idx="675">
                  <c:v>7497528</c:v>
                </c:pt>
                <c:pt idx="676">
                  <c:v>7534011</c:v>
                </c:pt>
                <c:pt idx="677">
                  <c:v>7545723</c:v>
                </c:pt>
                <c:pt idx="678">
                  <c:v>7609574</c:v>
                </c:pt>
                <c:pt idx="679">
                  <c:v>7749056</c:v>
                </c:pt>
                <c:pt idx="680">
                  <c:v>7817006</c:v>
                </c:pt>
                <c:pt idx="681">
                  <c:v>7100350</c:v>
                </c:pt>
                <c:pt idx="682">
                  <c:v>7115820</c:v>
                </c:pt>
                <c:pt idx="683">
                  <c:v>7135373</c:v>
                </c:pt>
                <c:pt idx="684">
                  <c:v>7096692</c:v>
                </c:pt>
                <c:pt idx="685">
                  <c:v>7143753</c:v>
                </c:pt>
                <c:pt idx="686">
                  <c:v>7117812</c:v>
                </c:pt>
                <c:pt idx="687">
                  <c:v>7055801</c:v>
                </c:pt>
                <c:pt idx="688">
                  <c:v>7305540</c:v>
                </c:pt>
                <c:pt idx="689">
                  <c:v>7305540</c:v>
                </c:pt>
                <c:pt idx="690">
                  <c:v>7817313</c:v>
                </c:pt>
                <c:pt idx="691">
                  <c:v>8031958</c:v>
                </c:pt>
                <c:pt idx="692">
                  <c:v>8492691</c:v>
                </c:pt>
                <c:pt idx="693">
                  <c:v>7827538</c:v>
                </c:pt>
                <c:pt idx="694">
                  <c:v>7457972</c:v>
                </c:pt>
                <c:pt idx="695">
                  <c:v>7375895</c:v>
                </c:pt>
                <c:pt idx="696">
                  <c:v>7347024</c:v>
                </c:pt>
                <c:pt idx="697">
                  <c:v>7356551</c:v>
                </c:pt>
                <c:pt idx="698">
                  <c:v>7392002</c:v>
                </c:pt>
                <c:pt idx="699">
                  <c:v>7440431</c:v>
                </c:pt>
                <c:pt idx="700">
                  <c:v>7413867</c:v>
                </c:pt>
                <c:pt idx="701">
                  <c:v>7350691</c:v>
                </c:pt>
                <c:pt idx="702">
                  <c:v>7437859</c:v>
                </c:pt>
                <c:pt idx="703">
                  <c:v>7174475</c:v>
                </c:pt>
                <c:pt idx="704">
                  <c:v>7313323</c:v>
                </c:pt>
                <c:pt idx="705">
                  <c:v>7263617</c:v>
                </c:pt>
                <c:pt idx="706">
                  <c:v>7308979</c:v>
                </c:pt>
                <c:pt idx="707">
                  <c:v>7349932</c:v>
                </c:pt>
                <c:pt idx="708">
                  <c:v>7347102</c:v>
                </c:pt>
                <c:pt idx="709">
                  <c:v>7357550</c:v>
                </c:pt>
                <c:pt idx="710">
                  <c:v>7381445</c:v>
                </c:pt>
                <c:pt idx="711">
                  <c:v>7381445</c:v>
                </c:pt>
                <c:pt idx="712">
                  <c:v>7376042</c:v>
                </c:pt>
                <c:pt idx="713">
                  <c:v>7376042</c:v>
                </c:pt>
                <c:pt idx="714">
                  <c:v>5549913</c:v>
                </c:pt>
                <c:pt idx="715">
                  <c:v>7342993</c:v>
                </c:pt>
                <c:pt idx="716">
                  <c:v>7346111</c:v>
                </c:pt>
                <c:pt idx="717">
                  <c:v>7354114</c:v>
                </c:pt>
                <c:pt idx="718">
                  <c:v>7356570</c:v>
                </c:pt>
                <c:pt idx="719">
                  <c:v>7391453</c:v>
                </c:pt>
                <c:pt idx="720">
                  <c:v>7418182</c:v>
                </c:pt>
                <c:pt idx="721">
                  <c:v>7433268</c:v>
                </c:pt>
                <c:pt idx="722">
                  <c:v>7469670</c:v>
                </c:pt>
                <c:pt idx="723">
                  <c:v>7156301</c:v>
                </c:pt>
                <c:pt idx="724">
                  <c:v>7222511</c:v>
                </c:pt>
                <c:pt idx="725">
                  <c:v>7283570</c:v>
                </c:pt>
                <c:pt idx="726">
                  <c:v>7307573</c:v>
                </c:pt>
                <c:pt idx="727">
                  <c:v>7363423</c:v>
                </c:pt>
                <c:pt idx="728">
                  <c:v>7394855</c:v>
                </c:pt>
                <c:pt idx="729">
                  <c:v>7473915</c:v>
                </c:pt>
                <c:pt idx="730">
                  <c:v>7475684</c:v>
                </c:pt>
                <c:pt idx="731">
                  <c:v>7542961</c:v>
                </c:pt>
                <c:pt idx="732">
                  <c:v>7494548</c:v>
                </c:pt>
                <c:pt idx="733">
                  <c:v>7515722</c:v>
                </c:pt>
                <c:pt idx="734">
                  <c:v>7606845</c:v>
                </c:pt>
                <c:pt idx="735">
                  <c:v>7761750</c:v>
                </c:pt>
                <c:pt idx="736">
                  <c:v>7786762</c:v>
                </c:pt>
                <c:pt idx="737">
                  <c:v>7786762</c:v>
                </c:pt>
                <c:pt idx="738">
                  <c:v>5824910</c:v>
                </c:pt>
                <c:pt idx="739">
                  <c:v>7904413</c:v>
                </c:pt>
                <c:pt idx="740">
                  <c:v>7906220</c:v>
                </c:pt>
                <c:pt idx="741">
                  <c:v>7906220</c:v>
                </c:pt>
                <c:pt idx="742">
                  <c:v>4284005</c:v>
                </c:pt>
                <c:pt idx="743">
                  <c:v>6219225</c:v>
                </c:pt>
                <c:pt idx="744">
                  <c:v>6183943</c:v>
                </c:pt>
                <c:pt idx="745">
                  <c:v>6286682</c:v>
                </c:pt>
                <c:pt idx="746">
                  <c:v>6247924</c:v>
                </c:pt>
                <c:pt idx="747">
                  <c:v>6278917</c:v>
                </c:pt>
                <c:pt idx="748">
                  <c:v>6295304</c:v>
                </c:pt>
                <c:pt idx="749">
                  <c:v>6361936</c:v>
                </c:pt>
                <c:pt idx="750">
                  <c:v>6405762</c:v>
                </c:pt>
                <c:pt idx="751">
                  <c:v>6434738</c:v>
                </c:pt>
                <c:pt idx="752">
                  <c:v>6473346</c:v>
                </c:pt>
                <c:pt idx="753">
                  <c:v>6472984</c:v>
                </c:pt>
                <c:pt idx="754">
                  <c:v>6500015</c:v>
                </c:pt>
                <c:pt idx="755">
                  <c:v>6536305</c:v>
                </c:pt>
                <c:pt idx="756">
                  <c:v>6500015</c:v>
                </c:pt>
                <c:pt idx="757">
                  <c:v>6584135</c:v>
                </c:pt>
                <c:pt idx="758">
                  <c:v>6563128</c:v>
                </c:pt>
                <c:pt idx="759">
                  <c:v>6563128</c:v>
                </c:pt>
                <c:pt idx="760">
                  <c:v>4488712</c:v>
                </c:pt>
                <c:pt idx="761">
                  <c:v>6603307</c:v>
                </c:pt>
                <c:pt idx="762">
                  <c:v>6630013</c:v>
                </c:pt>
                <c:pt idx="763">
                  <c:v>6687857</c:v>
                </c:pt>
                <c:pt idx="764">
                  <c:v>6769314</c:v>
                </c:pt>
                <c:pt idx="765">
                  <c:v>6460758</c:v>
                </c:pt>
                <c:pt idx="766">
                  <c:v>6507294</c:v>
                </c:pt>
                <c:pt idx="767">
                  <c:v>6523141</c:v>
                </c:pt>
                <c:pt idx="768">
                  <c:v>6506455</c:v>
                </c:pt>
                <c:pt idx="769">
                  <c:v>6529529</c:v>
                </c:pt>
                <c:pt idx="770">
                  <c:v>6711521</c:v>
                </c:pt>
                <c:pt idx="771">
                  <c:v>6548528</c:v>
                </c:pt>
                <c:pt idx="772">
                  <c:v>6662762</c:v>
                </c:pt>
                <c:pt idx="773">
                  <c:v>6643190</c:v>
                </c:pt>
                <c:pt idx="774">
                  <c:v>6662762</c:v>
                </c:pt>
                <c:pt idx="775">
                  <c:v>6586692</c:v>
                </c:pt>
                <c:pt idx="776">
                  <c:v>6611302</c:v>
                </c:pt>
                <c:pt idx="777">
                  <c:v>6610062</c:v>
                </c:pt>
                <c:pt idx="778">
                  <c:v>6823649</c:v>
                </c:pt>
                <c:pt idx="779">
                  <c:v>7072910</c:v>
                </c:pt>
                <c:pt idx="780">
                  <c:v>7160873</c:v>
                </c:pt>
                <c:pt idx="781">
                  <c:v>7131089</c:v>
                </c:pt>
                <c:pt idx="782">
                  <c:v>7102627</c:v>
                </c:pt>
                <c:pt idx="783">
                  <c:v>7028726</c:v>
                </c:pt>
                <c:pt idx="784">
                  <c:v>6989177</c:v>
                </c:pt>
                <c:pt idx="785">
                  <c:v>7035335</c:v>
                </c:pt>
                <c:pt idx="786">
                  <c:v>7163218</c:v>
                </c:pt>
                <c:pt idx="787">
                  <c:v>7470043</c:v>
                </c:pt>
                <c:pt idx="788">
                  <c:v>7250733</c:v>
                </c:pt>
                <c:pt idx="789">
                  <c:v>7278436</c:v>
                </c:pt>
                <c:pt idx="790">
                  <c:v>7292823</c:v>
                </c:pt>
                <c:pt idx="791">
                  <c:v>7313486</c:v>
                </c:pt>
                <c:pt idx="792">
                  <c:v>7314714</c:v>
                </c:pt>
                <c:pt idx="793">
                  <c:v>7300446</c:v>
                </c:pt>
                <c:pt idx="794">
                  <c:v>7314240</c:v>
                </c:pt>
                <c:pt idx="795">
                  <c:v>7236863</c:v>
                </c:pt>
                <c:pt idx="796">
                  <c:v>7270107</c:v>
                </c:pt>
                <c:pt idx="797">
                  <c:v>7290897</c:v>
                </c:pt>
                <c:pt idx="798">
                  <c:v>7300992</c:v>
                </c:pt>
                <c:pt idx="799">
                  <c:v>7303682</c:v>
                </c:pt>
                <c:pt idx="800">
                  <c:v>7377927</c:v>
                </c:pt>
                <c:pt idx="801">
                  <c:v>7371815</c:v>
                </c:pt>
                <c:pt idx="802">
                  <c:v>7352868</c:v>
                </c:pt>
                <c:pt idx="803">
                  <c:v>7485947</c:v>
                </c:pt>
                <c:pt idx="804">
                  <c:v>6610567</c:v>
                </c:pt>
                <c:pt idx="805">
                  <c:v>6661130</c:v>
                </c:pt>
                <c:pt idx="806">
                  <c:v>6833480</c:v>
                </c:pt>
                <c:pt idx="807">
                  <c:v>6979933</c:v>
                </c:pt>
                <c:pt idx="808">
                  <c:v>6988375</c:v>
                </c:pt>
                <c:pt idx="809">
                  <c:v>7064695</c:v>
                </c:pt>
                <c:pt idx="810">
                  <c:v>7242817</c:v>
                </c:pt>
                <c:pt idx="811">
                  <c:v>7281336</c:v>
                </c:pt>
                <c:pt idx="812">
                  <c:v>7449607</c:v>
                </c:pt>
                <c:pt idx="813">
                  <c:v>7648302</c:v>
                </c:pt>
                <c:pt idx="814">
                  <c:v>8007713</c:v>
                </c:pt>
                <c:pt idx="815">
                  <c:v>8637701</c:v>
                </c:pt>
                <c:pt idx="816">
                  <c:v>7792523</c:v>
                </c:pt>
                <c:pt idx="817">
                  <c:v>7792523</c:v>
                </c:pt>
                <c:pt idx="818">
                  <c:v>7597973</c:v>
                </c:pt>
                <c:pt idx="819">
                  <c:v>7592918</c:v>
                </c:pt>
                <c:pt idx="820">
                  <c:v>7544143</c:v>
                </c:pt>
                <c:pt idx="821">
                  <c:v>7661450</c:v>
                </c:pt>
                <c:pt idx="822">
                  <c:v>7706391</c:v>
                </c:pt>
                <c:pt idx="823">
                  <c:v>7724509</c:v>
                </c:pt>
                <c:pt idx="824">
                  <c:v>7724509</c:v>
                </c:pt>
                <c:pt idx="825">
                  <c:v>7434199</c:v>
                </c:pt>
                <c:pt idx="826">
                  <c:v>7384311</c:v>
                </c:pt>
                <c:pt idx="827">
                  <c:v>7581724</c:v>
                </c:pt>
                <c:pt idx="828">
                  <c:v>7672210</c:v>
                </c:pt>
                <c:pt idx="829">
                  <c:v>7634003</c:v>
                </c:pt>
                <c:pt idx="830">
                  <c:v>7554803</c:v>
                </c:pt>
                <c:pt idx="831">
                  <c:v>7601724</c:v>
                </c:pt>
                <c:pt idx="832">
                  <c:v>7616462</c:v>
                </c:pt>
                <c:pt idx="833">
                  <c:v>7570099</c:v>
                </c:pt>
                <c:pt idx="834">
                  <c:v>7588283</c:v>
                </c:pt>
                <c:pt idx="835">
                  <c:v>7549577</c:v>
                </c:pt>
                <c:pt idx="836">
                  <c:v>7563599</c:v>
                </c:pt>
                <c:pt idx="837">
                  <c:v>7591329</c:v>
                </c:pt>
                <c:pt idx="838">
                  <c:v>7591329</c:v>
                </c:pt>
                <c:pt idx="839">
                  <c:v>7681672</c:v>
                </c:pt>
                <c:pt idx="840">
                  <c:v>7673175</c:v>
                </c:pt>
                <c:pt idx="841">
                  <c:v>7690673</c:v>
                </c:pt>
                <c:pt idx="842">
                  <c:v>7773504</c:v>
                </c:pt>
                <c:pt idx="843">
                  <c:v>7666605</c:v>
                </c:pt>
                <c:pt idx="844">
                  <c:v>7824533</c:v>
                </c:pt>
                <c:pt idx="845">
                  <c:v>7667900</c:v>
                </c:pt>
                <c:pt idx="846">
                  <c:v>7827512</c:v>
                </c:pt>
                <c:pt idx="847">
                  <c:v>7946448</c:v>
                </c:pt>
                <c:pt idx="848">
                  <c:v>7552574</c:v>
                </c:pt>
                <c:pt idx="849">
                  <c:v>7459548</c:v>
                </c:pt>
                <c:pt idx="850">
                  <c:v>7475778</c:v>
                </c:pt>
                <c:pt idx="851">
                  <c:v>7346253</c:v>
                </c:pt>
                <c:pt idx="852">
                  <c:v>7210212</c:v>
                </c:pt>
                <c:pt idx="853">
                  <c:v>7160551</c:v>
                </c:pt>
                <c:pt idx="854">
                  <c:v>7156764</c:v>
                </c:pt>
                <c:pt idx="855">
                  <c:v>7018703</c:v>
                </c:pt>
                <c:pt idx="856">
                  <c:v>7056106</c:v>
                </c:pt>
                <c:pt idx="857">
                  <c:v>7059729</c:v>
                </c:pt>
                <c:pt idx="858">
                  <c:v>7047621</c:v>
                </c:pt>
                <c:pt idx="859">
                  <c:v>7077918</c:v>
                </c:pt>
                <c:pt idx="860">
                  <c:v>7093840</c:v>
                </c:pt>
                <c:pt idx="861">
                  <c:v>7125379</c:v>
                </c:pt>
                <c:pt idx="862">
                  <c:v>7179349</c:v>
                </c:pt>
                <c:pt idx="863">
                  <c:v>7313701</c:v>
                </c:pt>
                <c:pt idx="864">
                  <c:v>7348149</c:v>
                </c:pt>
                <c:pt idx="865">
                  <c:v>7308635</c:v>
                </c:pt>
                <c:pt idx="866">
                  <c:v>5687748</c:v>
                </c:pt>
                <c:pt idx="867">
                  <c:v>5743811</c:v>
                </c:pt>
                <c:pt idx="868">
                  <c:v>5774895</c:v>
                </c:pt>
                <c:pt idx="869">
                  <c:v>5743811</c:v>
                </c:pt>
                <c:pt idx="870">
                  <c:v>5678262</c:v>
                </c:pt>
                <c:pt idx="871">
                  <c:v>5678262</c:v>
                </c:pt>
                <c:pt idx="872">
                  <c:v>3167926</c:v>
                </c:pt>
                <c:pt idx="873">
                  <c:v>5670026</c:v>
                </c:pt>
                <c:pt idx="874">
                  <c:v>5618495</c:v>
                </c:pt>
                <c:pt idx="875">
                  <c:v>5631497</c:v>
                </c:pt>
                <c:pt idx="876">
                  <c:v>5647278</c:v>
                </c:pt>
                <c:pt idx="877">
                  <c:v>5695606</c:v>
                </c:pt>
                <c:pt idx="878">
                  <c:v>5733113</c:v>
                </c:pt>
                <c:pt idx="879">
                  <c:v>5931831</c:v>
                </c:pt>
                <c:pt idx="880">
                  <c:v>5993408</c:v>
                </c:pt>
                <c:pt idx="881">
                  <c:v>6139677</c:v>
                </c:pt>
                <c:pt idx="882">
                  <c:v>6978205</c:v>
                </c:pt>
                <c:pt idx="883">
                  <c:v>6486634</c:v>
                </c:pt>
                <c:pt idx="884">
                  <c:v>6356327</c:v>
                </c:pt>
                <c:pt idx="885">
                  <c:v>6323806</c:v>
                </c:pt>
                <c:pt idx="886">
                  <c:v>6322151</c:v>
                </c:pt>
                <c:pt idx="887">
                  <c:v>6349437</c:v>
                </c:pt>
                <c:pt idx="888">
                  <c:v>6333844</c:v>
                </c:pt>
                <c:pt idx="889">
                  <c:v>5971607</c:v>
                </c:pt>
                <c:pt idx="890">
                  <c:v>5685759</c:v>
                </c:pt>
                <c:pt idx="891">
                  <c:v>5658531</c:v>
                </c:pt>
                <c:pt idx="892">
                  <c:v>5704573</c:v>
                </c:pt>
                <c:pt idx="893">
                  <c:v>5679225</c:v>
                </c:pt>
                <c:pt idx="894">
                  <c:v>5736898</c:v>
                </c:pt>
                <c:pt idx="895">
                  <c:v>5752226</c:v>
                </c:pt>
                <c:pt idx="896">
                  <c:v>5713725</c:v>
                </c:pt>
                <c:pt idx="897">
                  <c:v>5757608</c:v>
                </c:pt>
                <c:pt idx="898">
                  <c:v>5783788</c:v>
                </c:pt>
                <c:pt idx="899">
                  <c:v>5801212</c:v>
                </c:pt>
                <c:pt idx="900">
                  <c:v>5847003</c:v>
                </c:pt>
                <c:pt idx="901">
                  <c:v>5861276</c:v>
                </c:pt>
                <c:pt idx="902">
                  <c:v>5822738</c:v>
                </c:pt>
                <c:pt idx="903">
                  <c:v>5819921</c:v>
                </c:pt>
                <c:pt idx="904">
                  <c:v>5825898</c:v>
                </c:pt>
                <c:pt idx="905">
                  <c:v>5817796</c:v>
                </c:pt>
                <c:pt idx="906">
                  <c:v>5828268</c:v>
                </c:pt>
                <c:pt idx="907">
                  <c:v>5848693</c:v>
                </c:pt>
                <c:pt idx="908">
                  <c:v>5880087</c:v>
                </c:pt>
                <c:pt idx="909">
                  <c:v>5905175</c:v>
                </c:pt>
                <c:pt idx="910">
                  <c:v>5578698</c:v>
                </c:pt>
                <c:pt idx="911">
                  <c:v>5673556</c:v>
                </c:pt>
                <c:pt idx="912">
                  <c:v>5639761</c:v>
                </c:pt>
                <c:pt idx="913">
                  <c:v>5690346</c:v>
                </c:pt>
                <c:pt idx="914">
                  <c:v>5715036</c:v>
                </c:pt>
                <c:pt idx="915">
                  <c:v>5726684</c:v>
                </c:pt>
                <c:pt idx="916">
                  <c:v>5773180</c:v>
                </c:pt>
                <c:pt idx="917">
                  <c:v>5943287</c:v>
                </c:pt>
                <c:pt idx="918">
                  <c:v>5763767</c:v>
                </c:pt>
                <c:pt idx="919">
                  <c:v>5679457</c:v>
                </c:pt>
                <c:pt idx="920">
                  <c:v>5752405</c:v>
                </c:pt>
                <c:pt idx="921">
                  <c:v>5701098</c:v>
                </c:pt>
                <c:pt idx="922">
                  <c:v>5586618</c:v>
                </c:pt>
                <c:pt idx="923">
                  <c:v>5526524</c:v>
                </c:pt>
                <c:pt idx="924">
                  <c:v>5514363</c:v>
                </c:pt>
                <c:pt idx="925">
                  <c:v>5507977</c:v>
                </c:pt>
                <c:pt idx="926">
                  <c:v>5489531</c:v>
                </c:pt>
                <c:pt idx="927">
                  <c:v>5509750</c:v>
                </c:pt>
                <c:pt idx="928">
                  <c:v>5524986</c:v>
                </c:pt>
                <c:pt idx="929">
                  <c:v>5511604</c:v>
                </c:pt>
                <c:pt idx="930">
                  <c:v>5543561</c:v>
                </c:pt>
                <c:pt idx="931">
                  <c:v>5575245</c:v>
                </c:pt>
                <c:pt idx="932">
                  <c:v>5212864</c:v>
                </c:pt>
                <c:pt idx="933">
                  <c:v>5248383</c:v>
                </c:pt>
                <c:pt idx="934">
                  <c:v>5394727</c:v>
                </c:pt>
                <c:pt idx="935">
                  <c:v>5358377</c:v>
                </c:pt>
                <c:pt idx="936">
                  <c:v>5307378</c:v>
                </c:pt>
                <c:pt idx="937">
                  <c:v>5315732</c:v>
                </c:pt>
                <c:pt idx="938">
                  <c:v>5357698</c:v>
                </c:pt>
                <c:pt idx="939">
                  <c:v>5323172</c:v>
                </c:pt>
                <c:pt idx="940">
                  <c:v>5430302</c:v>
                </c:pt>
                <c:pt idx="941">
                  <c:v>5381625</c:v>
                </c:pt>
                <c:pt idx="942">
                  <c:v>5371583</c:v>
                </c:pt>
                <c:pt idx="943">
                  <c:v>5372572</c:v>
                </c:pt>
                <c:pt idx="944">
                  <c:v>5385799</c:v>
                </c:pt>
                <c:pt idx="945">
                  <c:v>5385232</c:v>
                </c:pt>
                <c:pt idx="946">
                  <c:v>5351119</c:v>
                </c:pt>
                <c:pt idx="947">
                  <c:v>5276483</c:v>
                </c:pt>
                <c:pt idx="948">
                  <c:v>5230902</c:v>
                </c:pt>
                <c:pt idx="949">
                  <c:v>5281424</c:v>
                </c:pt>
                <c:pt idx="950">
                  <c:v>5231475</c:v>
                </c:pt>
                <c:pt idx="951">
                  <c:v>5226385</c:v>
                </c:pt>
                <c:pt idx="952">
                  <c:v>5196458</c:v>
                </c:pt>
                <c:pt idx="953">
                  <c:v>5160023</c:v>
                </c:pt>
                <c:pt idx="954">
                  <c:v>5250300</c:v>
                </c:pt>
                <c:pt idx="955">
                  <c:v>5100184</c:v>
                </c:pt>
                <c:pt idx="956">
                  <c:v>5149253</c:v>
                </c:pt>
                <c:pt idx="957">
                  <c:v>5159488</c:v>
                </c:pt>
                <c:pt idx="958">
                  <c:v>5173446</c:v>
                </c:pt>
                <c:pt idx="959">
                  <c:v>5230653</c:v>
                </c:pt>
                <c:pt idx="960">
                  <c:v>5234073</c:v>
                </c:pt>
                <c:pt idx="961">
                  <c:v>5254032</c:v>
                </c:pt>
                <c:pt idx="962">
                  <c:v>5285078</c:v>
                </c:pt>
                <c:pt idx="963">
                  <c:v>5310627</c:v>
                </c:pt>
                <c:pt idx="964">
                  <c:v>5343656</c:v>
                </c:pt>
                <c:pt idx="965">
                  <c:v>5357870</c:v>
                </c:pt>
                <c:pt idx="966">
                  <c:v>5230263</c:v>
                </c:pt>
                <c:pt idx="967">
                  <c:v>5230263</c:v>
                </c:pt>
                <c:pt idx="968">
                  <c:v>2781538</c:v>
                </c:pt>
                <c:pt idx="969">
                  <c:v>5237478</c:v>
                </c:pt>
                <c:pt idx="970">
                  <c:v>5249704</c:v>
                </c:pt>
                <c:pt idx="971">
                  <c:v>5363426</c:v>
                </c:pt>
                <c:pt idx="972">
                  <c:v>5413784</c:v>
                </c:pt>
                <c:pt idx="973">
                  <c:v>5363426</c:v>
                </c:pt>
                <c:pt idx="974">
                  <c:v>5440269</c:v>
                </c:pt>
                <c:pt idx="975">
                  <c:v>5142223</c:v>
                </c:pt>
                <c:pt idx="976">
                  <c:v>5196958</c:v>
                </c:pt>
                <c:pt idx="977">
                  <c:v>5228212</c:v>
                </c:pt>
                <c:pt idx="978">
                  <c:v>5251753</c:v>
                </c:pt>
                <c:pt idx="979">
                  <c:v>5212592</c:v>
                </c:pt>
                <c:pt idx="980">
                  <c:v>5220868</c:v>
                </c:pt>
                <c:pt idx="981">
                  <c:v>5222174</c:v>
                </c:pt>
                <c:pt idx="982">
                  <c:v>5248035</c:v>
                </c:pt>
                <c:pt idx="983">
                  <c:v>5216489</c:v>
                </c:pt>
                <c:pt idx="984">
                  <c:v>5207094</c:v>
                </c:pt>
                <c:pt idx="985">
                  <c:v>5215379</c:v>
                </c:pt>
                <c:pt idx="986">
                  <c:v>5187154</c:v>
                </c:pt>
                <c:pt idx="987">
                  <c:v>5197143</c:v>
                </c:pt>
                <c:pt idx="988">
                  <c:v>5249763</c:v>
                </c:pt>
                <c:pt idx="989">
                  <c:v>5245129</c:v>
                </c:pt>
                <c:pt idx="990">
                  <c:v>5302603</c:v>
                </c:pt>
                <c:pt idx="991">
                  <c:v>5302603</c:v>
                </c:pt>
                <c:pt idx="992">
                  <c:v>2723793</c:v>
                </c:pt>
                <c:pt idx="993">
                  <c:v>5328076</c:v>
                </c:pt>
                <c:pt idx="994">
                  <c:v>5277479</c:v>
                </c:pt>
                <c:pt idx="995">
                  <c:v>5277479</c:v>
                </c:pt>
                <c:pt idx="996">
                  <c:v>1353312</c:v>
                </c:pt>
                <c:pt idx="997">
                  <c:v>3886981</c:v>
                </c:pt>
                <c:pt idx="998">
                  <c:v>3909982</c:v>
                </c:pt>
                <c:pt idx="999">
                  <c:v>3906371</c:v>
                </c:pt>
                <c:pt idx="1000">
                  <c:v>3990952</c:v>
                </c:pt>
                <c:pt idx="1001">
                  <c:v>3994033</c:v>
                </c:pt>
                <c:pt idx="1002">
                  <c:v>4045012</c:v>
                </c:pt>
                <c:pt idx="1003">
                  <c:v>4051116</c:v>
                </c:pt>
                <c:pt idx="1004">
                  <c:v>4004292</c:v>
                </c:pt>
                <c:pt idx="1005">
                  <c:v>4057752</c:v>
                </c:pt>
                <c:pt idx="1006">
                  <c:v>4188493</c:v>
                </c:pt>
                <c:pt idx="1007">
                  <c:v>4256232</c:v>
                </c:pt>
                <c:pt idx="1008">
                  <c:v>4396714</c:v>
                </c:pt>
                <c:pt idx="1009">
                  <c:v>4395712</c:v>
                </c:pt>
                <c:pt idx="1010">
                  <c:v>4505849</c:v>
                </c:pt>
                <c:pt idx="1011">
                  <c:v>4262234</c:v>
                </c:pt>
                <c:pt idx="1012">
                  <c:v>4251943</c:v>
                </c:pt>
                <c:pt idx="1013">
                  <c:v>4251028</c:v>
                </c:pt>
                <c:pt idx="1014">
                  <c:v>4297523</c:v>
                </c:pt>
                <c:pt idx="1015">
                  <c:v>4282742</c:v>
                </c:pt>
                <c:pt idx="1016">
                  <c:v>4327402</c:v>
                </c:pt>
                <c:pt idx="1017">
                  <c:v>4393405</c:v>
                </c:pt>
                <c:pt idx="1018">
                  <c:v>4053073</c:v>
                </c:pt>
                <c:pt idx="1019">
                  <c:v>4076821</c:v>
                </c:pt>
                <c:pt idx="1020">
                  <c:v>4144047</c:v>
                </c:pt>
                <c:pt idx="1021">
                  <c:v>4241927</c:v>
                </c:pt>
                <c:pt idx="1022">
                  <c:v>4273795</c:v>
                </c:pt>
                <c:pt idx="1023">
                  <c:v>4267259</c:v>
                </c:pt>
                <c:pt idx="1024">
                  <c:v>4276625</c:v>
                </c:pt>
                <c:pt idx="1025">
                  <c:v>4317953</c:v>
                </c:pt>
                <c:pt idx="1026">
                  <c:v>4440416</c:v>
                </c:pt>
                <c:pt idx="1027">
                  <c:v>4519588</c:v>
                </c:pt>
                <c:pt idx="1028">
                  <c:v>4527177</c:v>
                </c:pt>
                <c:pt idx="1029">
                  <c:v>4606312</c:v>
                </c:pt>
                <c:pt idx="1030">
                  <c:v>4643709</c:v>
                </c:pt>
                <c:pt idx="1031">
                  <c:v>4676772</c:v>
                </c:pt>
                <c:pt idx="1032">
                  <c:v>4736094</c:v>
                </c:pt>
                <c:pt idx="1033">
                  <c:v>4901462</c:v>
                </c:pt>
                <c:pt idx="1034">
                  <c:v>5138635</c:v>
                </c:pt>
                <c:pt idx="1035">
                  <c:v>4965583</c:v>
                </c:pt>
                <c:pt idx="1036">
                  <c:v>5216324</c:v>
                </c:pt>
                <c:pt idx="1037">
                  <c:v>5235710</c:v>
                </c:pt>
                <c:pt idx="1038">
                  <c:v>5381197</c:v>
                </c:pt>
                <c:pt idx="1039">
                  <c:v>5486560</c:v>
                </c:pt>
                <c:pt idx="1040">
                  <c:v>5503278</c:v>
                </c:pt>
                <c:pt idx="1041">
                  <c:v>5705545</c:v>
                </c:pt>
                <c:pt idx="1042">
                  <c:v>5625939</c:v>
                </c:pt>
                <c:pt idx="1043">
                  <c:v>5401258</c:v>
                </c:pt>
                <c:pt idx="1044">
                  <c:v>5469751</c:v>
                </c:pt>
                <c:pt idx="1045">
                  <c:v>5505142</c:v>
                </c:pt>
                <c:pt idx="1046">
                  <c:v>5656045</c:v>
                </c:pt>
                <c:pt idx="1047">
                  <c:v>5611239</c:v>
                </c:pt>
                <c:pt idx="1048">
                  <c:v>5639950</c:v>
                </c:pt>
                <c:pt idx="1049">
                  <c:v>5661616</c:v>
                </c:pt>
                <c:pt idx="1050">
                  <c:v>5665374</c:v>
                </c:pt>
                <c:pt idx="1051">
                  <c:v>5719387</c:v>
                </c:pt>
                <c:pt idx="1052">
                  <c:v>5784866</c:v>
                </c:pt>
                <c:pt idx="1053">
                  <c:v>5839127</c:v>
                </c:pt>
                <c:pt idx="1054">
                  <c:v>5794335</c:v>
                </c:pt>
                <c:pt idx="1055">
                  <c:v>5826038</c:v>
                </c:pt>
                <c:pt idx="1056">
                  <c:v>5761264</c:v>
                </c:pt>
                <c:pt idx="1057">
                  <c:v>5083513</c:v>
                </c:pt>
                <c:pt idx="1058">
                  <c:v>5051125</c:v>
                </c:pt>
                <c:pt idx="1059">
                  <c:v>5008141</c:v>
                </c:pt>
                <c:pt idx="1060">
                  <c:v>5014824</c:v>
                </c:pt>
                <c:pt idx="1061">
                  <c:v>5047133</c:v>
                </c:pt>
                <c:pt idx="1062">
                  <c:v>5083174</c:v>
                </c:pt>
                <c:pt idx="1063">
                  <c:v>5101454</c:v>
                </c:pt>
                <c:pt idx="1064">
                  <c:v>5126711</c:v>
                </c:pt>
                <c:pt idx="1065">
                  <c:v>5100037</c:v>
                </c:pt>
                <c:pt idx="1066">
                  <c:v>5150307</c:v>
                </c:pt>
                <c:pt idx="1067">
                  <c:v>5166562</c:v>
                </c:pt>
                <c:pt idx="1068">
                  <c:v>5241845</c:v>
                </c:pt>
                <c:pt idx="1069">
                  <c:v>5224247</c:v>
                </c:pt>
                <c:pt idx="1070">
                  <c:v>5233676</c:v>
                </c:pt>
                <c:pt idx="1071">
                  <c:v>5329998</c:v>
                </c:pt>
                <c:pt idx="1072">
                  <c:v>5581007</c:v>
                </c:pt>
                <c:pt idx="1073">
                  <c:v>5660287</c:v>
                </c:pt>
                <c:pt idx="1074">
                  <c:v>5676079</c:v>
                </c:pt>
                <c:pt idx="1075">
                  <c:v>5892818</c:v>
                </c:pt>
                <c:pt idx="1076">
                  <c:v>5332399</c:v>
                </c:pt>
                <c:pt idx="1077">
                  <c:v>5317864</c:v>
                </c:pt>
                <c:pt idx="1078">
                  <c:v>5385984</c:v>
                </c:pt>
                <c:pt idx="1079">
                  <c:v>5445895</c:v>
                </c:pt>
                <c:pt idx="1080">
                  <c:v>5490748</c:v>
                </c:pt>
                <c:pt idx="1081">
                  <c:v>5582774</c:v>
                </c:pt>
                <c:pt idx="1082">
                  <c:v>5578637</c:v>
                </c:pt>
                <c:pt idx="1083">
                  <c:v>5586067</c:v>
                </c:pt>
                <c:pt idx="1084">
                  <c:v>5549238</c:v>
                </c:pt>
                <c:pt idx="1085">
                  <c:v>5660112</c:v>
                </c:pt>
                <c:pt idx="1086">
                  <c:v>5669916</c:v>
                </c:pt>
                <c:pt idx="1087">
                  <c:v>5701392</c:v>
                </c:pt>
                <c:pt idx="1088">
                  <c:v>5783849</c:v>
                </c:pt>
                <c:pt idx="1089">
                  <c:v>6053414</c:v>
                </c:pt>
                <c:pt idx="1090">
                  <c:v>6096499</c:v>
                </c:pt>
                <c:pt idx="1091">
                  <c:v>5942677</c:v>
                </c:pt>
                <c:pt idx="1092">
                  <c:v>5938142</c:v>
                </c:pt>
                <c:pt idx="1093">
                  <c:v>5938142</c:v>
                </c:pt>
                <c:pt idx="1094">
                  <c:v>6001618</c:v>
                </c:pt>
                <c:pt idx="1095">
                  <c:v>6092121</c:v>
                </c:pt>
                <c:pt idx="1096">
                  <c:v>6203590</c:v>
                </c:pt>
                <c:pt idx="1097">
                  <c:v>5614527</c:v>
                </c:pt>
                <c:pt idx="1098">
                  <c:v>5618833</c:v>
                </c:pt>
                <c:pt idx="1099">
                  <c:v>5739154</c:v>
                </c:pt>
                <c:pt idx="1100">
                  <c:v>5700435</c:v>
                </c:pt>
                <c:pt idx="1101">
                  <c:v>5858280</c:v>
                </c:pt>
                <c:pt idx="1102">
                  <c:v>5963403</c:v>
                </c:pt>
                <c:pt idx="1103">
                  <c:v>6020255</c:v>
                </c:pt>
                <c:pt idx="1104">
                  <c:v>5974913</c:v>
                </c:pt>
                <c:pt idx="1105">
                  <c:v>5974672</c:v>
                </c:pt>
                <c:pt idx="1106">
                  <c:v>6008590</c:v>
                </c:pt>
                <c:pt idx="1107">
                  <c:v>6016191</c:v>
                </c:pt>
                <c:pt idx="1108">
                  <c:v>5901797</c:v>
                </c:pt>
                <c:pt idx="1109">
                  <c:v>5909452</c:v>
                </c:pt>
                <c:pt idx="1110">
                  <c:v>5881239</c:v>
                </c:pt>
                <c:pt idx="1111">
                  <c:v>5825325</c:v>
                </c:pt>
                <c:pt idx="1112">
                  <c:v>5819018</c:v>
                </c:pt>
                <c:pt idx="1113">
                  <c:v>5737247</c:v>
                </c:pt>
                <c:pt idx="1114">
                  <c:v>5687426</c:v>
                </c:pt>
                <c:pt idx="1115">
                  <c:v>5659544</c:v>
                </c:pt>
                <c:pt idx="1116">
                  <c:v>5677211</c:v>
                </c:pt>
                <c:pt idx="1117">
                  <c:v>4704125</c:v>
                </c:pt>
                <c:pt idx="1118">
                  <c:v>4752293</c:v>
                </c:pt>
                <c:pt idx="1119">
                  <c:v>4787231</c:v>
                </c:pt>
                <c:pt idx="1120">
                  <c:v>4950550</c:v>
                </c:pt>
                <c:pt idx="1121">
                  <c:v>4971836</c:v>
                </c:pt>
                <c:pt idx="1122">
                  <c:v>5033263</c:v>
                </c:pt>
                <c:pt idx="1123">
                  <c:v>5106882</c:v>
                </c:pt>
                <c:pt idx="1124">
                  <c:v>5101986</c:v>
                </c:pt>
                <c:pt idx="1125">
                  <c:v>5161796</c:v>
                </c:pt>
                <c:pt idx="1126">
                  <c:v>5321140</c:v>
                </c:pt>
                <c:pt idx="1127">
                  <c:v>5376546</c:v>
                </c:pt>
                <c:pt idx="1128">
                  <c:v>5443201</c:v>
                </c:pt>
                <c:pt idx="1129">
                  <c:v>5488624</c:v>
                </c:pt>
                <c:pt idx="1130">
                  <c:v>5444834</c:v>
                </c:pt>
                <c:pt idx="1131">
                  <c:v>5527985</c:v>
                </c:pt>
                <c:pt idx="1132">
                  <c:v>5771841</c:v>
                </c:pt>
                <c:pt idx="1133">
                  <c:v>5743622</c:v>
                </c:pt>
                <c:pt idx="1134">
                  <c:v>5787050</c:v>
                </c:pt>
                <c:pt idx="1135">
                  <c:v>5798303</c:v>
                </c:pt>
                <c:pt idx="1136">
                  <c:v>5835421</c:v>
                </c:pt>
                <c:pt idx="1137">
                  <c:v>5912166</c:v>
                </c:pt>
                <c:pt idx="1138">
                  <c:v>5917248</c:v>
                </c:pt>
                <c:pt idx="1139">
                  <c:v>5951828</c:v>
                </c:pt>
                <c:pt idx="1140">
                  <c:v>5545705</c:v>
                </c:pt>
                <c:pt idx="1141">
                  <c:v>5548659</c:v>
                </c:pt>
                <c:pt idx="1142">
                  <c:v>5537626</c:v>
                </c:pt>
                <c:pt idx="1143">
                  <c:v>5595180</c:v>
                </c:pt>
                <c:pt idx="1144">
                  <c:v>5609416</c:v>
                </c:pt>
                <c:pt idx="1145">
                  <c:v>5629002</c:v>
                </c:pt>
                <c:pt idx="1146">
                  <c:v>5674792</c:v>
                </c:pt>
                <c:pt idx="1147">
                  <c:v>5693253</c:v>
                </c:pt>
                <c:pt idx="1148">
                  <c:v>5726182</c:v>
                </c:pt>
                <c:pt idx="1149">
                  <c:v>5761512</c:v>
                </c:pt>
                <c:pt idx="1150">
                  <c:v>5731552</c:v>
                </c:pt>
                <c:pt idx="1151">
                  <c:v>5826965</c:v>
                </c:pt>
                <c:pt idx="1152">
                  <c:v>5853429</c:v>
                </c:pt>
                <c:pt idx="1153">
                  <c:v>5838565</c:v>
                </c:pt>
                <c:pt idx="1154">
                  <c:v>5975345</c:v>
                </c:pt>
                <c:pt idx="1155">
                  <c:v>5950426</c:v>
                </c:pt>
                <c:pt idx="1156">
                  <c:v>6007219</c:v>
                </c:pt>
                <c:pt idx="1157">
                  <c:v>6023131</c:v>
                </c:pt>
                <c:pt idx="1158">
                  <c:v>6066891</c:v>
                </c:pt>
                <c:pt idx="1159">
                  <c:v>6092091</c:v>
                </c:pt>
                <c:pt idx="1160">
                  <c:v>6110744</c:v>
                </c:pt>
                <c:pt idx="1161">
                  <c:v>5875225</c:v>
                </c:pt>
                <c:pt idx="1162">
                  <c:v>5766989</c:v>
                </c:pt>
                <c:pt idx="1163">
                  <c:v>5734123</c:v>
                </c:pt>
                <c:pt idx="1164">
                  <c:v>5699172</c:v>
                </c:pt>
                <c:pt idx="1165">
                  <c:v>5748907</c:v>
                </c:pt>
                <c:pt idx="1166">
                  <c:v>5739642</c:v>
                </c:pt>
                <c:pt idx="1167">
                  <c:v>5823268</c:v>
                </c:pt>
                <c:pt idx="1168">
                  <c:v>5847898</c:v>
                </c:pt>
                <c:pt idx="1169">
                  <c:v>5933375</c:v>
                </c:pt>
                <c:pt idx="1170">
                  <c:v>5969955</c:v>
                </c:pt>
                <c:pt idx="1171">
                  <c:v>5920314</c:v>
                </c:pt>
                <c:pt idx="1172">
                  <c:v>5932273</c:v>
                </c:pt>
                <c:pt idx="1173">
                  <c:v>5916174</c:v>
                </c:pt>
                <c:pt idx="1174">
                  <c:v>5944235</c:v>
                </c:pt>
                <c:pt idx="1175">
                  <c:v>5924610</c:v>
                </c:pt>
                <c:pt idx="1176">
                  <c:v>5985078</c:v>
                </c:pt>
                <c:pt idx="1177">
                  <c:v>6008753</c:v>
                </c:pt>
                <c:pt idx="1178">
                  <c:v>6018176</c:v>
                </c:pt>
                <c:pt idx="1179">
                  <c:v>6033423</c:v>
                </c:pt>
                <c:pt idx="1180">
                  <c:v>5947084</c:v>
                </c:pt>
                <c:pt idx="1181">
                  <c:v>6045840</c:v>
                </c:pt>
                <c:pt idx="1182">
                  <c:v>5361911</c:v>
                </c:pt>
                <c:pt idx="1183">
                  <c:v>5386788</c:v>
                </c:pt>
                <c:pt idx="1184">
                  <c:v>5440500</c:v>
                </c:pt>
                <c:pt idx="1185">
                  <c:v>5495199</c:v>
                </c:pt>
                <c:pt idx="1186">
                  <c:v>5591106</c:v>
                </c:pt>
                <c:pt idx="1187">
                  <c:v>5656969</c:v>
                </c:pt>
                <c:pt idx="1188">
                  <c:v>5751631</c:v>
                </c:pt>
                <c:pt idx="1189">
                  <c:v>5740715</c:v>
                </c:pt>
                <c:pt idx="1190">
                  <c:v>5788391</c:v>
                </c:pt>
                <c:pt idx="1191">
                  <c:v>5832664</c:v>
                </c:pt>
                <c:pt idx="1192">
                  <c:v>5823049</c:v>
                </c:pt>
                <c:pt idx="1193">
                  <c:v>5882888</c:v>
                </c:pt>
                <c:pt idx="1194">
                  <c:v>5897229</c:v>
                </c:pt>
                <c:pt idx="1195">
                  <c:v>5923421</c:v>
                </c:pt>
                <c:pt idx="1196">
                  <c:v>5961535</c:v>
                </c:pt>
                <c:pt idx="1197">
                  <c:v>5939774</c:v>
                </c:pt>
                <c:pt idx="1198">
                  <c:v>5940346</c:v>
                </c:pt>
                <c:pt idx="1199">
                  <c:v>5876786</c:v>
                </c:pt>
                <c:pt idx="1200">
                  <c:v>5853295</c:v>
                </c:pt>
                <c:pt idx="1201">
                  <c:v>5883588</c:v>
                </c:pt>
                <c:pt idx="1202">
                  <c:v>5777734</c:v>
                </c:pt>
                <c:pt idx="1203">
                  <c:v>5751222</c:v>
                </c:pt>
                <c:pt idx="1204">
                  <c:v>5767814</c:v>
                </c:pt>
                <c:pt idx="1205">
                  <c:v>5791092</c:v>
                </c:pt>
                <c:pt idx="1206">
                  <c:v>5774470</c:v>
                </c:pt>
                <c:pt idx="1207">
                  <c:v>5801509</c:v>
                </c:pt>
                <c:pt idx="1208">
                  <c:v>5801878</c:v>
                </c:pt>
                <c:pt idx="1209">
                  <c:v>5974870</c:v>
                </c:pt>
                <c:pt idx="1210">
                  <c:v>5981172</c:v>
                </c:pt>
                <c:pt idx="1211">
                  <c:v>5991912</c:v>
                </c:pt>
                <c:pt idx="1212">
                  <c:v>6052252</c:v>
                </c:pt>
                <c:pt idx="1213">
                  <c:v>6121850</c:v>
                </c:pt>
                <c:pt idx="1214">
                  <c:v>6185037</c:v>
                </c:pt>
                <c:pt idx="1215">
                  <c:v>6215151</c:v>
                </c:pt>
                <c:pt idx="1216">
                  <c:v>6268029</c:v>
                </c:pt>
                <c:pt idx="1217">
                  <c:v>6421113</c:v>
                </c:pt>
                <c:pt idx="1218">
                  <c:v>6486508</c:v>
                </c:pt>
                <c:pt idx="1219">
                  <c:v>6497698</c:v>
                </c:pt>
                <c:pt idx="1220">
                  <c:v>6504831</c:v>
                </c:pt>
                <c:pt idx="1221">
                  <c:v>6437513</c:v>
                </c:pt>
                <c:pt idx="1222">
                  <c:v>6485083</c:v>
                </c:pt>
                <c:pt idx="1223">
                  <c:v>6599940</c:v>
                </c:pt>
                <c:pt idx="1224">
                  <c:v>6747041</c:v>
                </c:pt>
                <c:pt idx="1225">
                  <c:v>6845032</c:v>
                </c:pt>
                <c:pt idx="1226">
                  <c:v>6988433</c:v>
                </c:pt>
                <c:pt idx="1227">
                  <c:v>6836097</c:v>
                </c:pt>
                <c:pt idx="1228">
                  <c:v>6989077</c:v>
                </c:pt>
                <c:pt idx="1229">
                  <c:v>6988496</c:v>
                </c:pt>
                <c:pt idx="1230">
                  <c:v>6982805</c:v>
                </c:pt>
                <c:pt idx="1231">
                  <c:v>6940978</c:v>
                </c:pt>
                <c:pt idx="1232">
                  <c:v>6909511</c:v>
                </c:pt>
                <c:pt idx="1233">
                  <c:v>6879904</c:v>
                </c:pt>
                <c:pt idx="1234">
                  <c:v>6870185</c:v>
                </c:pt>
                <c:pt idx="1235">
                  <c:v>6919358</c:v>
                </c:pt>
                <c:pt idx="1236">
                  <c:v>7090848</c:v>
                </c:pt>
                <c:pt idx="1237">
                  <c:v>5184776</c:v>
                </c:pt>
                <c:pt idx="1238">
                  <c:v>5256147</c:v>
                </c:pt>
                <c:pt idx="1239">
                  <c:v>5304203</c:v>
                </c:pt>
                <c:pt idx="1240">
                  <c:v>5391144</c:v>
                </c:pt>
                <c:pt idx="1241">
                  <c:v>5441988</c:v>
                </c:pt>
                <c:pt idx="1242">
                  <c:v>5456682</c:v>
                </c:pt>
                <c:pt idx="1243">
                  <c:v>5430731</c:v>
                </c:pt>
                <c:pt idx="1244">
                  <c:v>5450603</c:v>
                </c:pt>
                <c:pt idx="1245">
                  <c:v>5425774</c:v>
                </c:pt>
                <c:pt idx="1246">
                  <c:v>5521734</c:v>
                </c:pt>
                <c:pt idx="1247">
                  <c:v>5639021</c:v>
                </c:pt>
                <c:pt idx="1248">
                  <c:v>5749562</c:v>
                </c:pt>
                <c:pt idx="1249">
                  <c:v>5980681</c:v>
                </c:pt>
                <c:pt idx="1250">
                  <c:v>6011532</c:v>
                </c:pt>
                <c:pt idx="1251">
                  <c:v>6093112</c:v>
                </c:pt>
                <c:pt idx="1252">
                  <c:v>6390699</c:v>
                </c:pt>
                <c:pt idx="1253">
                  <c:v>6438900</c:v>
                </c:pt>
                <c:pt idx="1254">
                  <c:v>6568660</c:v>
                </c:pt>
                <c:pt idx="1255">
                  <c:v>6125490</c:v>
                </c:pt>
                <c:pt idx="1256">
                  <c:v>6188951</c:v>
                </c:pt>
                <c:pt idx="1257">
                  <c:v>6267718</c:v>
                </c:pt>
                <c:pt idx="1258">
                  <c:v>6141510</c:v>
                </c:pt>
                <c:pt idx="1259">
                  <c:v>6269387</c:v>
                </c:pt>
                <c:pt idx="1260">
                  <c:v>6301373</c:v>
                </c:pt>
                <c:pt idx="1261">
                  <c:v>6405460</c:v>
                </c:pt>
                <c:pt idx="1262">
                  <c:v>6387501</c:v>
                </c:pt>
                <c:pt idx="1263">
                  <c:v>6424975</c:v>
                </c:pt>
                <c:pt idx="1264">
                  <c:v>6569232</c:v>
                </c:pt>
                <c:pt idx="1265">
                  <c:v>6611503</c:v>
                </c:pt>
                <c:pt idx="1266">
                  <c:v>6625993</c:v>
                </c:pt>
                <c:pt idx="1267">
                  <c:v>6695344</c:v>
                </c:pt>
                <c:pt idx="1268">
                  <c:v>6870669</c:v>
                </c:pt>
                <c:pt idx="1269">
                  <c:v>7057227</c:v>
                </c:pt>
                <c:pt idx="1270">
                  <c:v>7205519</c:v>
                </c:pt>
                <c:pt idx="1271">
                  <c:v>7073424</c:v>
                </c:pt>
                <c:pt idx="1272">
                  <c:v>7158008</c:v>
                </c:pt>
                <c:pt idx="1273">
                  <c:v>7186527</c:v>
                </c:pt>
                <c:pt idx="1274">
                  <c:v>7239052</c:v>
                </c:pt>
                <c:pt idx="1275">
                  <c:v>7567425</c:v>
                </c:pt>
                <c:pt idx="1276">
                  <c:v>7709459</c:v>
                </c:pt>
                <c:pt idx="1277">
                  <c:v>7960163</c:v>
                </c:pt>
                <c:pt idx="1278">
                  <c:v>8325551</c:v>
                </c:pt>
                <c:pt idx="1279">
                  <c:v>8672073</c:v>
                </c:pt>
                <c:pt idx="1280">
                  <c:v>8986482</c:v>
                </c:pt>
                <c:pt idx="1281">
                  <c:v>9655101</c:v>
                </c:pt>
                <c:pt idx="1282">
                  <c:v>11019644</c:v>
                </c:pt>
                <c:pt idx="1283">
                  <c:v>12521945</c:v>
                </c:pt>
                <c:pt idx="1284">
                  <c:v>10098934</c:v>
                </c:pt>
                <c:pt idx="1285">
                  <c:v>9753009</c:v>
                </c:pt>
                <c:pt idx="1286">
                  <c:v>9580995</c:v>
                </c:pt>
                <c:pt idx="1287">
                  <c:v>9663417</c:v>
                </c:pt>
                <c:pt idx="1288">
                  <c:v>9923875</c:v>
                </c:pt>
                <c:pt idx="1289">
                  <c:v>10091038</c:v>
                </c:pt>
                <c:pt idx="1290">
                  <c:v>10297016</c:v>
                </c:pt>
                <c:pt idx="1291">
                  <c:v>10250260</c:v>
                </c:pt>
                <c:pt idx="1292">
                  <c:v>10257143</c:v>
                </c:pt>
                <c:pt idx="1293">
                  <c:v>10356754</c:v>
                </c:pt>
                <c:pt idx="1294">
                  <c:v>8374997</c:v>
                </c:pt>
                <c:pt idx="1295">
                  <c:v>8371970</c:v>
                </c:pt>
                <c:pt idx="1296">
                  <c:v>8426354</c:v>
                </c:pt>
                <c:pt idx="1297">
                  <c:v>8515234</c:v>
                </c:pt>
                <c:pt idx="1298">
                  <c:v>8660529</c:v>
                </c:pt>
                <c:pt idx="1299">
                  <c:v>8802209</c:v>
                </c:pt>
                <c:pt idx="1300">
                  <c:v>8847235</c:v>
                </c:pt>
                <c:pt idx="1301">
                  <c:v>8947639</c:v>
                </c:pt>
                <c:pt idx="1302">
                  <c:v>9300299</c:v>
                </c:pt>
                <c:pt idx="1303">
                  <c:v>9589405</c:v>
                </c:pt>
                <c:pt idx="1304">
                  <c:v>9897082</c:v>
                </c:pt>
                <c:pt idx="1305">
                  <c:v>9948982</c:v>
                </c:pt>
                <c:pt idx="1306">
                  <c:v>10772556</c:v>
                </c:pt>
                <c:pt idx="1307">
                  <c:v>11017968</c:v>
                </c:pt>
                <c:pt idx="1308">
                  <c:v>11139045</c:v>
                </c:pt>
                <c:pt idx="1309">
                  <c:v>11433343</c:v>
                </c:pt>
                <c:pt idx="1310">
                  <c:v>12148804</c:v>
                </c:pt>
                <c:pt idx="1311">
                  <c:v>13017326</c:v>
                </c:pt>
                <c:pt idx="1312">
                  <c:v>10936240</c:v>
                </c:pt>
                <c:pt idx="1313">
                  <c:v>10964150</c:v>
                </c:pt>
                <c:pt idx="1314">
                  <c:v>10391607</c:v>
                </c:pt>
                <c:pt idx="1315">
                  <c:v>10415793</c:v>
                </c:pt>
                <c:pt idx="1316">
                  <c:v>10472536</c:v>
                </c:pt>
                <c:pt idx="1317">
                  <c:v>10373246</c:v>
                </c:pt>
                <c:pt idx="1318">
                  <c:v>9962265</c:v>
                </c:pt>
                <c:pt idx="1319">
                  <c:v>9961746</c:v>
                </c:pt>
                <c:pt idx="1320">
                  <c:v>10027149</c:v>
                </c:pt>
                <c:pt idx="1321">
                  <c:v>10083452</c:v>
                </c:pt>
                <c:pt idx="1322">
                  <c:v>10094109</c:v>
                </c:pt>
                <c:pt idx="1323">
                  <c:v>10049228</c:v>
                </c:pt>
                <c:pt idx="1324">
                  <c:v>10065773</c:v>
                </c:pt>
                <c:pt idx="1325">
                  <c:v>10171528</c:v>
                </c:pt>
                <c:pt idx="1326">
                  <c:v>10076754</c:v>
                </c:pt>
                <c:pt idx="1327">
                  <c:v>9980180</c:v>
                </c:pt>
                <c:pt idx="1328">
                  <c:v>10018578</c:v>
                </c:pt>
                <c:pt idx="1329">
                  <c:v>10027546</c:v>
                </c:pt>
                <c:pt idx="1330">
                  <c:v>10142083</c:v>
                </c:pt>
                <c:pt idx="1331">
                  <c:v>10169734</c:v>
                </c:pt>
                <c:pt idx="1332">
                  <c:v>10580334</c:v>
                </c:pt>
                <c:pt idx="1333">
                  <c:v>10647289</c:v>
                </c:pt>
                <c:pt idx="1334">
                  <c:v>10700277</c:v>
                </c:pt>
                <c:pt idx="1335">
                  <c:v>9769849</c:v>
                </c:pt>
                <c:pt idx="1336">
                  <c:v>9906856</c:v>
                </c:pt>
                <c:pt idx="1337">
                  <c:v>10126782</c:v>
                </c:pt>
                <c:pt idx="1338">
                  <c:v>10327352</c:v>
                </c:pt>
                <c:pt idx="1339">
                  <c:v>10416013</c:v>
                </c:pt>
                <c:pt idx="1340">
                  <c:v>10406813</c:v>
                </c:pt>
                <c:pt idx="1341">
                  <c:v>10410056</c:v>
                </c:pt>
                <c:pt idx="1342">
                  <c:v>10503026</c:v>
                </c:pt>
                <c:pt idx="1343">
                  <c:v>10463154</c:v>
                </c:pt>
                <c:pt idx="1344">
                  <c:v>10492279</c:v>
                </c:pt>
                <c:pt idx="1345">
                  <c:v>10483889</c:v>
                </c:pt>
                <c:pt idx="1346">
                  <c:v>10522112</c:v>
                </c:pt>
                <c:pt idx="1347">
                  <c:v>10430303</c:v>
                </c:pt>
                <c:pt idx="1348">
                  <c:v>10505795</c:v>
                </c:pt>
                <c:pt idx="1349">
                  <c:v>10645851</c:v>
                </c:pt>
                <c:pt idx="1350">
                  <c:v>10651727</c:v>
                </c:pt>
                <c:pt idx="1351">
                  <c:v>10631569</c:v>
                </c:pt>
                <c:pt idx="1352">
                  <c:v>10637292</c:v>
                </c:pt>
                <c:pt idx="1353">
                  <c:v>10684021</c:v>
                </c:pt>
                <c:pt idx="1354">
                  <c:v>10752631</c:v>
                </c:pt>
                <c:pt idx="1355">
                  <c:v>10888914</c:v>
                </c:pt>
                <c:pt idx="1356">
                  <c:v>8361538</c:v>
                </c:pt>
                <c:pt idx="1357">
                  <c:v>8367608</c:v>
                </c:pt>
                <c:pt idx="1358">
                  <c:v>8353380</c:v>
                </c:pt>
                <c:pt idx="1359">
                  <c:v>8430954</c:v>
                </c:pt>
                <c:pt idx="1360">
                  <c:v>8576944</c:v>
                </c:pt>
                <c:pt idx="1361">
                  <c:v>8656280</c:v>
                </c:pt>
                <c:pt idx="1362">
                  <c:v>8701420</c:v>
                </c:pt>
                <c:pt idx="1363">
                  <c:v>8940902</c:v>
                </c:pt>
                <c:pt idx="1364">
                  <c:v>9018664</c:v>
                </c:pt>
                <c:pt idx="1365">
                  <c:v>9159605</c:v>
                </c:pt>
                <c:pt idx="1366">
                  <c:v>9296081</c:v>
                </c:pt>
                <c:pt idx="1367">
                  <c:v>9586274</c:v>
                </c:pt>
                <c:pt idx="1368">
                  <c:v>9821857</c:v>
                </c:pt>
                <c:pt idx="1369">
                  <c:v>9871585</c:v>
                </c:pt>
                <c:pt idx="1370">
                  <c:v>9831312</c:v>
                </c:pt>
                <c:pt idx="1371">
                  <c:v>9746161</c:v>
                </c:pt>
                <c:pt idx="1372">
                  <c:v>9720439</c:v>
                </c:pt>
                <c:pt idx="1373">
                  <c:v>9830930</c:v>
                </c:pt>
                <c:pt idx="1374">
                  <c:v>9956262</c:v>
                </c:pt>
                <c:pt idx="1375">
                  <c:v>10052024</c:v>
                </c:pt>
                <c:pt idx="1376">
                  <c:v>10171550</c:v>
                </c:pt>
                <c:pt idx="1377">
                  <c:v>9846073</c:v>
                </c:pt>
                <c:pt idx="1378">
                  <c:v>10025989</c:v>
                </c:pt>
                <c:pt idx="1379">
                  <c:v>10046079</c:v>
                </c:pt>
                <c:pt idx="1380">
                  <c:v>10032273</c:v>
                </c:pt>
                <c:pt idx="1381">
                  <c:v>10112502</c:v>
                </c:pt>
                <c:pt idx="1382">
                  <c:v>10017212</c:v>
                </c:pt>
                <c:pt idx="1383">
                  <c:v>10179480</c:v>
                </c:pt>
                <c:pt idx="1384">
                  <c:v>10234622</c:v>
                </c:pt>
                <c:pt idx="1385">
                  <c:v>10295188</c:v>
                </c:pt>
                <c:pt idx="1386">
                  <c:v>10392979</c:v>
                </c:pt>
                <c:pt idx="1387">
                  <c:v>10310830</c:v>
                </c:pt>
                <c:pt idx="1388">
                  <c:v>10347797</c:v>
                </c:pt>
                <c:pt idx="1389">
                  <c:v>10638368</c:v>
                </c:pt>
                <c:pt idx="1390">
                  <c:v>11076973</c:v>
                </c:pt>
                <c:pt idx="1391">
                  <c:v>11291127</c:v>
                </c:pt>
                <c:pt idx="1392">
                  <c:v>11315415</c:v>
                </c:pt>
                <c:pt idx="1393">
                  <c:v>11939941</c:v>
                </c:pt>
                <c:pt idx="1394">
                  <c:v>12192706</c:v>
                </c:pt>
                <c:pt idx="1395">
                  <c:v>12268236</c:v>
                </c:pt>
                <c:pt idx="1396">
                  <c:v>12139356</c:v>
                </c:pt>
                <c:pt idx="1397">
                  <c:v>12161974</c:v>
                </c:pt>
                <c:pt idx="1398">
                  <c:v>12259481</c:v>
                </c:pt>
                <c:pt idx="1399">
                  <c:v>11953597</c:v>
                </c:pt>
                <c:pt idx="1400">
                  <c:v>11525682</c:v>
                </c:pt>
                <c:pt idx="1401">
                  <c:v>11545346</c:v>
                </c:pt>
                <c:pt idx="1402">
                  <c:v>11581588</c:v>
                </c:pt>
                <c:pt idx="1403">
                  <c:v>11636596</c:v>
                </c:pt>
                <c:pt idx="1404">
                  <c:v>11743018</c:v>
                </c:pt>
                <c:pt idx="1405">
                  <c:v>11739146</c:v>
                </c:pt>
                <c:pt idx="1406">
                  <c:v>11691644</c:v>
                </c:pt>
                <c:pt idx="1407">
                  <c:v>11728621</c:v>
                </c:pt>
                <c:pt idx="1408">
                  <c:v>11744854</c:v>
                </c:pt>
                <c:pt idx="1409">
                  <c:v>11835346</c:v>
                </c:pt>
                <c:pt idx="1410">
                  <c:v>11882422</c:v>
                </c:pt>
                <c:pt idx="1411">
                  <c:v>11930955</c:v>
                </c:pt>
                <c:pt idx="1412">
                  <c:v>12014006</c:v>
                </c:pt>
                <c:pt idx="1413">
                  <c:v>12019419</c:v>
                </c:pt>
                <c:pt idx="1414">
                  <c:v>12035577</c:v>
                </c:pt>
                <c:pt idx="1415">
                  <c:v>12054960</c:v>
                </c:pt>
                <c:pt idx="1416">
                  <c:v>12059989</c:v>
                </c:pt>
                <c:pt idx="1417">
                  <c:v>12098169</c:v>
                </c:pt>
                <c:pt idx="1418">
                  <c:v>12072961</c:v>
                </c:pt>
                <c:pt idx="1419">
                  <c:v>12159403</c:v>
                </c:pt>
                <c:pt idx="1420">
                  <c:v>10378367</c:v>
                </c:pt>
                <c:pt idx="1421">
                  <c:v>10465155</c:v>
                </c:pt>
                <c:pt idx="1422">
                  <c:v>10529121</c:v>
                </c:pt>
                <c:pt idx="1423">
                  <c:v>10566476</c:v>
                </c:pt>
                <c:pt idx="1424">
                  <c:v>10688820</c:v>
                </c:pt>
                <c:pt idx="1425">
                  <c:v>10744089</c:v>
                </c:pt>
                <c:pt idx="1426">
                  <c:v>10743114</c:v>
                </c:pt>
                <c:pt idx="1427">
                  <c:v>10875101</c:v>
                </c:pt>
                <c:pt idx="1428">
                  <c:v>10920913</c:v>
                </c:pt>
                <c:pt idx="1429">
                  <c:v>10953016</c:v>
                </c:pt>
                <c:pt idx="1430">
                  <c:v>11018346</c:v>
                </c:pt>
                <c:pt idx="1431">
                  <c:v>10977937</c:v>
                </c:pt>
                <c:pt idx="1432">
                  <c:v>11034628</c:v>
                </c:pt>
                <c:pt idx="1433">
                  <c:v>11023496</c:v>
                </c:pt>
                <c:pt idx="1434">
                  <c:v>11088548</c:v>
                </c:pt>
                <c:pt idx="1435">
                  <c:v>11130856</c:v>
                </c:pt>
                <c:pt idx="1436">
                  <c:v>11201862</c:v>
                </c:pt>
                <c:pt idx="1437">
                  <c:v>11191981</c:v>
                </c:pt>
                <c:pt idx="1438">
                  <c:v>11217870</c:v>
                </c:pt>
                <c:pt idx="1439">
                  <c:v>10994312</c:v>
                </c:pt>
                <c:pt idx="1440">
                  <c:v>11113468</c:v>
                </c:pt>
                <c:pt idx="1441">
                  <c:v>11106869</c:v>
                </c:pt>
                <c:pt idx="1442">
                  <c:v>11096694</c:v>
                </c:pt>
                <c:pt idx="1443">
                  <c:v>11147100</c:v>
                </c:pt>
                <c:pt idx="1444">
                  <c:v>11087659</c:v>
                </c:pt>
                <c:pt idx="1445">
                  <c:v>11074437</c:v>
                </c:pt>
                <c:pt idx="1446">
                  <c:v>11013985</c:v>
                </c:pt>
                <c:pt idx="1447">
                  <c:v>10914541</c:v>
                </c:pt>
                <c:pt idx="1448">
                  <c:v>11009504</c:v>
                </c:pt>
                <c:pt idx="1449">
                  <c:v>11061176</c:v>
                </c:pt>
                <c:pt idx="1450">
                  <c:v>11244500</c:v>
                </c:pt>
                <c:pt idx="1451">
                  <c:v>11175661</c:v>
                </c:pt>
                <c:pt idx="1452">
                  <c:v>11201693</c:v>
                </c:pt>
                <c:pt idx="1453">
                  <c:v>11377608</c:v>
                </c:pt>
                <c:pt idx="1454">
                  <c:v>11589937</c:v>
                </c:pt>
                <c:pt idx="1455">
                  <c:v>11674371</c:v>
                </c:pt>
                <c:pt idx="1456">
                  <c:v>11727615</c:v>
                </c:pt>
                <c:pt idx="1457">
                  <c:v>12032719</c:v>
                </c:pt>
                <c:pt idx="1458">
                  <c:v>12072552</c:v>
                </c:pt>
                <c:pt idx="1459">
                  <c:v>12851227</c:v>
                </c:pt>
                <c:pt idx="1460">
                  <c:v>13094336</c:v>
                </c:pt>
                <c:pt idx="1461">
                  <c:v>13639317</c:v>
                </c:pt>
                <c:pt idx="1462">
                  <c:v>14312814</c:v>
                </c:pt>
                <c:pt idx="1463">
                  <c:v>12584526</c:v>
                </c:pt>
                <c:pt idx="1464">
                  <c:v>12573817</c:v>
                </c:pt>
                <c:pt idx="1465">
                  <c:v>12459372</c:v>
                </c:pt>
                <c:pt idx="1466">
                  <c:v>12225623</c:v>
                </c:pt>
                <c:pt idx="1467">
                  <c:v>12194777</c:v>
                </c:pt>
                <c:pt idx="1468">
                  <c:v>12553055</c:v>
                </c:pt>
                <c:pt idx="1469">
                  <c:v>12593619</c:v>
                </c:pt>
                <c:pt idx="1470">
                  <c:v>12634056</c:v>
                </c:pt>
                <c:pt idx="1471">
                  <c:v>12671642</c:v>
                </c:pt>
                <c:pt idx="1472">
                  <c:v>12772192</c:v>
                </c:pt>
                <c:pt idx="1473">
                  <c:v>12877385</c:v>
                </c:pt>
                <c:pt idx="1474">
                  <c:v>12903032</c:v>
                </c:pt>
                <c:pt idx="1475">
                  <c:v>12944671</c:v>
                </c:pt>
                <c:pt idx="1476">
                  <c:v>13039624</c:v>
                </c:pt>
                <c:pt idx="1477">
                  <c:v>13008852</c:v>
                </c:pt>
                <c:pt idx="1478">
                  <c:v>8311438</c:v>
                </c:pt>
                <c:pt idx="1479">
                  <c:v>8313162</c:v>
                </c:pt>
                <c:pt idx="1480">
                  <c:v>8414706</c:v>
                </c:pt>
                <c:pt idx="1481">
                  <c:v>8533201</c:v>
                </c:pt>
                <c:pt idx="1482">
                  <c:v>8573655</c:v>
                </c:pt>
                <c:pt idx="1483">
                  <c:v>8614975</c:v>
                </c:pt>
                <c:pt idx="1484">
                  <c:v>8603224</c:v>
                </c:pt>
                <c:pt idx="1485">
                  <c:v>8543908</c:v>
                </c:pt>
                <c:pt idx="1486">
                  <c:v>8594822</c:v>
                </c:pt>
                <c:pt idx="1487">
                  <c:v>8744093</c:v>
                </c:pt>
                <c:pt idx="1488">
                  <c:v>8758527</c:v>
                </c:pt>
                <c:pt idx="1489">
                  <c:v>8938568</c:v>
                </c:pt>
                <c:pt idx="1490">
                  <c:v>9462674</c:v>
                </c:pt>
                <c:pt idx="1491">
                  <c:v>9004907</c:v>
                </c:pt>
                <c:pt idx="1492">
                  <c:v>8976258</c:v>
                </c:pt>
                <c:pt idx="1493">
                  <c:v>9109626</c:v>
                </c:pt>
                <c:pt idx="1494">
                  <c:v>9320338</c:v>
                </c:pt>
                <c:pt idx="1495">
                  <c:v>9220201</c:v>
                </c:pt>
                <c:pt idx="1496">
                  <c:v>9313428</c:v>
                </c:pt>
                <c:pt idx="1497">
                  <c:v>9295704</c:v>
                </c:pt>
                <c:pt idx="1498">
                  <c:v>9007441</c:v>
                </c:pt>
                <c:pt idx="1499">
                  <c:v>9020568</c:v>
                </c:pt>
                <c:pt idx="1500">
                  <c:v>9089032</c:v>
                </c:pt>
                <c:pt idx="1501">
                  <c:v>9123208</c:v>
                </c:pt>
                <c:pt idx="1502">
                  <c:v>9167666</c:v>
                </c:pt>
                <c:pt idx="1503">
                  <c:v>9061596</c:v>
                </c:pt>
                <c:pt idx="1504">
                  <c:v>9209087</c:v>
                </c:pt>
                <c:pt idx="1505">
                  <c:v>9261662</c:v>
                </c:pt>
                <c:pt idx="1506">
                  <c:v>9371815</c:v>
                </c:pt>
                <c:pt idx="1507">
                  <c:v>9620225</c:v>
                </c:pt>
                <c:pt idx="1508">
                  <c:v>9830243</c:v>
                </c:pt>
                <c:pt idx="1509">
                  <c:v>9849936</c:v>
                </c:pt>
                <c:pt idx="1510">
                  <c:v>9920180</c:v>
                </c:pt>
                <c:pt idx="1511">
                  <c:v>9946982</c:v>
                </c:pt>
                <c:pt idx="1512">
                  <c:v>10082897</c:v>
                </c:pt>
                <c:pt idx="1513">
                  <c:v>10167168</c:v>
                </c:pt>
                <c:pt idx="1514">
                  <c:v>10257062</c:v>
                </c:pt>
                <c:pt idx="1515">
                  <c:v>10516320</c:v>
                </c:pt>
                <c:pt idx="1516">
                  <c:v>10681080</c:v>
                </c:pt>
                <c:pt idx="1517">
                  <c:v>11011346</c:v>
                </c:pt>
                <c:pt idx="1518">
                  <c:v>11636646</c:v>
                </c:pt>
                <c:pt idx="1519">
                  <c:v>12783467</c:v>
                </c:pt>
                <c:pt idx="1520">
                  <c:v>10615430</c:v>
                </c:pt>
                <c:pt idx="1521">
                  <c:v>10424961</c:v>
                </c:pt>
                <c:pt idx="1522">
                  <c:v>10394302</c:v>
                </c:pt>
                <c:pt idx="1523">
                  <c:v>10140278</c:v>
                </c:pt>
                <c:pt idx="1524">
                  <c:v>9922286</c:v>
                </c:pt>
                <c:pt idx="1525">
                  <c:v>9928418</c:v>
                </c:pt>
                <c:pt idx="1526">
                  <c:v>9919101</c:v>
                </c:pt>
                <c:pt idx="1527">
                  <c:v>9950535</c:v>
                </c:pt>
                <c:pt idx="1528">
                  <c:v>10030003</c:v>
                </c:pt>
                <c:pt idx="1529">
                  <c:v>10047892</c:v>
                </c:pt>
                <c:pt idx="1530">
                  <c:v>10215213</c:v>
                </c:pt>
                <c:pt idx="1531">
                  <c:v>10366110</c:v>
                </c:pt>
                <c:pt idx="1532">
                  <c:v>10896487</c:v>
                </c:pt>
                <c:pt idx="1533">
                  <c:v>11322181</c:v>
                </c:pt>
                <c:pt idx="1534">
                  <c:v>11465565</c:v>
                </c:pt>
                <c:pt idx="1535">
                  <c:v>11527981</c:v>
                </c:pt>
                <c:pt idx="1536">
                  <c:v>11644776</c:v>
                </c:pt>
                <c:pt idx="1537">
                  <c:v>11979223</c:v>
                </c:pt>
                <c:pt idx="1538">
                  <c:v>12492309</c:v>
                </c:pt>
                <c:pt idx="1539">
                  <c:v>10964809</c:v>
                </c:pt>
                <c:pt idx="1540">
                  <c:v>10894565</c:v>
                </c:pt>
                <c:pt idx="1541">
                  <c:v>10827704</c:v>
                </c:pt>
                <c:pt idx="1542">
                  <c:v>10835172</c:v>
                </c:pt>
                <c:pt idx="1543">
                  <c:v>10780757</c:v>
                </c:pt>
                <c:pt idx="1544">
                  <c:v>10795613</c:v>
                </c:pt>
                <c:pt idx="1545">
                  <c:v>10754253</c:v>
                </c:pt>
                <c:pt idx="1546">
                  <c:v>10757426</c:v>
                </c:pt>
                <c:pt idx="1547">
                  <c:v>10685762</c:v>
                </c:pt>
                <c:pt idx="1548">
                  <c:v>10889371</c:v>
                </c:pt>
                <c:pt idx="1549">
                  <c:v>11376172</c:v>
                </c:pt>
                <c:pt idx="1550">
                  <c:v>12173012</c:v>
                </c:pt>
                <c:pt idx="1551">
                  <c:v>12716037</c:v>
                </c:pt>
                <c:pt idx="1552">
                  <c:v>13346794</c:v>
                </c:pt>
                <c:pt idx="1553">
                  <c:v>12194709</c:v>
                </c:pt>
                <c:pt idx="1554">
                  <c:v>12035911</c:v>
                </c:pt>
                <c:pt idx="1555">
                  <c:v>11996819</c:v>
                </c:pt>
                <c:pt idx="1556">
                  <c:v>12111706</c:v>
                </c:pt>
                <c:pt idx="1557">
                  <c:v>12125013</c:v>
                </c:pt>
                <c:pt idx="1558">
                  <c:v>10475468</c:v>
                </c:pt>
                <c:pt idx="1559">
                  <c:v>10401731</c:v>
                </c:pt>
                <c:pt idx="1560">
                  <c:v>10443189</c:v>
                </c:pt>
                <c:pt idx="1561">
                  <c:v>10446262</c:v>
                </c:pt>
                <c:pt idx="1562">
                  <c:v>10500929</c:v>
                </c:pt>
                <c:pt idx="1563">
                  <c:v>10498366</c:v>
                </c:pt>
                <c:pt idx="1564">
                  <c:v>10638388</c:v>
                </c:pt>
                <c:pt idx="1565">
                  <c:v>10741979</c:v>
                </c:pt>
                <c:pt idx="1566">
                  <c:v>10894624</c:v>
                </c:pt>
                <c:pt idx="1567">
                  <c:v>10960187</c:v>
                </c:pt>
                <c:pt idx="1568">
                  <c:v>11050943</c:v>
                </c:pt>
                <c:pt idx="1569">
                  <c:v>11031115</c:v>
                </c:pt>
                <c:pt idx="1570">
                  <c:v>11165147</c:v>
                </c:pt>
                <c:pt idx="1571">
                  <c:v>11301514</c:v>
                </c:pt>
                <c:pt idx="1572">
                  <c:v>11261806</c:v>
                </c:pt>
                <c:pt idx="1573">
                  <c:v>11415931</c:v>
                </c:pt>
                <c:pt idx="1574">
                  <c:v>11607307</c:v>
                </c:pt>
                <c:pt idx="1575">
                  <c:v>11641094</c:v>
                </c:pt>
                <c:pt idx="1576">
                  <c:v>11682963</c:v>
                </c:pt>
                <c:pt idx="1577">
                  <c:v>11783367</c:v>
                </c:pt>
                <c:pt idx="1578">
                  <c:v>11914375</c:v>
                </c:pt>
                <c:pt idx="1579">
                  <c:v>11348203</c:v>
                </c:pt>
                <c:pt idx="1580">
                  <c:v>11661551</c:v>
                </c:pt>
                <c:pt idx="1581">
                  <c:v>11733096</c:v>
                </c:pt>
                <c:pt idx="1582">
                  <c:v>12066681</c:v>
                </c:pt>
                <c:pt idx="1583">
                  <c:v>12232055</c:v>
                </c:pt>
                <c:pt idx="1584">
                  <c:v>12666585</c:v>
                </c:pt>
                <c:pt idx="1585">
                  <c:v>12664406</c:v>
                </c:pt>
                <c:pt idx="1586">
                  <c:v>12700862</c:v>
                </c:pt>
                <c:pt idx="1587">
                  <c:v>12710830</c:v>
                </c:pt>
                <c:pt idx="1588">
                  <c:v>12967304</c:v>
                </c:pt>
                <c:pt idx="1589">
                  <c:v>12919973</c:v>
                </c:pt>
                <c:pt idx="1590">
                  <c:v>12965811</c:v>
                </c:pt>
                <c:pt idx="1591">
                  <c:v>13071568</c:v>
                </c:pt>
                <c:pt idx="1592">
                  <c:v>13154717</c:v>
                </c:pt>
                <c:pt idx="1593">
                  <c:v>13226116</c:v>
                </c:pt>
                <c:pt idx="1594">
                  <c:v>13174625</c:v>
                </c:pt>
                <c:pt idx="1595">
                  <c:v>13108328</c:v>
                </c:pt>
                <c:pt idx="1596">
                  <c:v>13121742</c:v>
                </c:pt>
                <c:pt idx="1597">
                  <c:v>13323632</c:v>
                </c:pt>
                <c:pt idx="1598">
                  <c:v>13268419</c:v>
                </c:pt>
                <c:pt idx="1599">
                  <c:v>13244650</c:v>
                </c:pt>
                <c:pt idx="1600">
                  <c:v>10188249</c:v>
                </c:pt>
                <c:pt idx="1601">
                  <c:v>10173583</c:v>
                </c:pt>
                <c:pt idx="1602">
                  <c:v>10248153</c:v>
                </c:pt>
                <c:pt idx="1603">
                  <c:v>10214791</c:v>
                </c:pt>
                <c:pt idx="1604">
                  <c:v>10228530</c:v>
                </c:pt>
                <c:pt idx="1605">
                  <c:v>10436200</c:v>
                </c:pt>
                <c:pt idx="1606">
                  <c:v>10475724</c:v>
                </c:pt>
                <c:pt idx="1607">
                  <c:v>10611884</c:v>
                </c:pt>
                <c:pt idx="1608">
                  <c:v>10725731</c:v>
                </c:pt>
                <c:pt idx="1609">
                  <c:v>10729657</c:v>
                </c:pt>
                <c:pt idx="1610">
                  <c:v>10752788</c:v>
                </c:pt>
                <c:pt idx="1611">
                  <c:v>10770455</c:v>
                </c:pt>
                <c:pt idx="1612">
                  <c:v>10814843</c:v>
                </c:pt>
                <c:pt idx="1613">
                  <c:v>11055335</c:v>
                </c:pt>
                <c:pt idx="1614">
                  <c:v>11100387</c:v>
                </c:pt>
                <c:pt idx="1615">
                  <c:v>11139479</c:v>
                </c:pt>
                <c:pt idx="1616">
                  <c:v>11161866</c:v>
                </c:pt>
                <c:pt idx="1617">
                  <c:v>11126914</c:v>
                </c:pt>
                <c:pt idx="1618">
                  <c:v>11141140</c:v>
                </c:pt>
                <c:pt idx="1619">
                  <c:v>11046415</c:v>
                </c:pt>
                <c:pt idx="1620">
                  <c:v>11041896</c:v>
                </c:pt>
                <c:pt idx="1621">
                  <c:v>10648711</c:v>
                </c:pt>
                <c:pt idx="1622">
                  <c:v>10523941</c:v>
                </c:pt>
                <c:pt idx="1623">
                  <c:v>10493175</c:v>
                </c:pt>
                <c:pt idx="1624">
                  <c:v>10749821</c:v>
                </c:pt>
                <c:pt idx="1625">
                  <c:v>10901497</c:v>
                </c:pt>
                <c:pt idx="1626">
                  <c:v>10967009</c:v>
                </c:pt>
                <c:pt idx="1627">
                  <c:v>10883688</c:v>
                </c:pt>
                <c:pt idx="1628">
                  <c:v>10813055</c:v>
                </c:pt>
                <c:pt idx="1629">
                  <c:v>10828146</c:v>
                </c:pt>
                <c:pt idx="1630">
                  <c:v>11066663</c:v>
                </c:pt>
                <c:pt idx="1631">
                  <c:v>11101056</c:v>
                </c:pt>
                <c:pt idx="1632">
                  <c:v>11101449</c:v>
                </c:pt>
                <c:pt idx="1633">
                  <c:v>11244366</c:v>
                </c:pt>
                <c:pt idx="1634">
                  <c:v>11366637</c:v>
                </c:pt>
                <c:pt idx="1635">
                  <c:v>11530116</c:v>
                </c:pt>
                <c:pt idx="1636">
                  <c:v>11747028</c:v>
                </c:pt>
                <c:pt idx="1637">
                  <c:v>11909191</c:v>
                </c:pt>
                <c:pt idx="1638">
                  <c:v>12073880</c:v>
                </c:pt>
                <c:pt idx="1639">
                  <c:v>12063886</c:v>
                </c:pt>
                <c:pt idx="1640">
                  <c:v>12476751</c:v>
                </c:pt>
                <c:pt idx="1641">
                  <c:v>12741005</c:v>
                </c:pt>
                <c:pt idx="1642">
                  <c:v>14121296</c:v>
                </c:pt>
                <c:pt idx="1643">
                  <c:v>15051438</c:v>
                </c:pt>
                <c:pt idx="1644">
                  <c:v>12433857</c:v>
                </c:pt>
                <c:pt idx="1645">
                  <c:v>12477487</c:v>
                </c:pt>
                <c:pt idx="1646">
                  <c:v>12478722</c:v>
                </c:pt>
                <c:pt idx="1647">
                  <c:v>12482857</c:v>
                </c:pt>
                <c:pt idx="1648">
                  <c:v>12681513</c:v>
                </c:pt>
                <c:pt idx="1649">
                  <c:v>12677713</c:v>
                </c:pt>
                <c:pt idx="1650">
                  <c:v>12343213</c:v>
                </c:pt>
                <c:pt idx="1651">
                  <c:v>12197144</c:v>
                </c:pt>
                <c:pt idx="1652">
                  <c:v>12149600</c:v>
                </c:pt>
                <c:pt idx="1653">
                  <c:v>12156971</c:v>
                </c:pt>
                <c:pt idx="1654">
                  <c:v>12182532</c:v>
                </c:pt>
                <c:pt idx="1655">
                  <c:v>12224019</c:v>
                </c:pt>
                <c:pt idx="1656">
                  <c:v>12204071</c:v>
                </c:pt>
                <c:pt idx="1657">
                  <c:v>12294534</c:v>
                </c:pt>
                <c:pt idx="1658">
                  <c:v>12351979</c:v>
                </c:pt>
                <c:pt idx="1659">
                  <c:v>12286096</c:v>
                </c:pt>
                <c:pt idx="1660">
                  <c:v>12210545</c:v>
                </c:pt>
                <c:pt idx="1661">
                  <c:v>12206158</c:v>
                </c:pt>
                <c:pt idx="1662">
                  <c:v>12272424</c:v>
                </c:pt>
                <c:pt idx="1663">
                  <c:v>12359885</c:v>
                </c:pt>
                <c:pt idx="1664">
                  <c:v>12512844</c:v>
                </c:pt>
                <c:pt idx="1665">
                  <c:v>10227549</c:v>
                </c:pt>
                <c:pt idx="1666">
                  <c:v>10325187</c:v>
                </c:pt>
                <c:pt idx="1667">
                  <c:v>10392781</c:v>
                </c:pt>
                <c:pt idx="1668">
                  <c:v>10516305</c:v>
                </c:pt>
                <c:pt idx="1669">
                  <c:v>10577321</c:v>
                </c:pt>
                <c:pt idx="1670">
                  <c:v>10680936</c:v>
                </c:pt>
                <c:pt idx="1671">
                  <c:v>10763931</c:v>
                </c:pt>
                <c:pt idx="1672">
                  <c:v>10983414</c:v>
                </c:pt>
                <c:pt idx="1673">
                  <c:v>11344987</c:v>
                </c:pt>
                <c:pt idx="1674">
                  <c:v>11426941</c:v>
                </c:pt>
                <c:pt idx="1675">
                  <c:v>11927626</c:v>
                </c:pt>
                <c:pt idx="1676">
                  <c:v>11911948</c:v>
                </c:pt>
                <c:pt idx="1677">
                  <c:v>11918235</c:v>
                </c:pt>
                <c:pt idx="1678">
                  <c:v>11863144</c:v>
                </c:pt>
                <c:pt idx="1679">
                  <c:v>11912337</c:v>
                </c:pt>
                <c:pt idx="1680">
                  <c:v>11968298</c:v>
                </c:pt>
                <c:pt idx="1681">
                  <c:v>12245247</c:v>
                </c:pt>
                <c:pt idx="1682">
                  <c:v>12362287</c:v>
                </c:pt>
                <c:pt idx="1683">
                  <c:v>12637169</c:v>
                </c:pt>
                <c:pt idx="1684">
                  <c:v>12029827</c:v>
                </c:pt>
                <c:pt idx="1685">
                  <c:v>12213781</c:v>
                </c:pt>
                <c:pt idx="1686">
                  <c:v>12187712</c:v>
                </c:pt>
                <c:pt idx="1687">
                  <c:v>12057403</c:v>
                </c:pt>
                <c:pt idx="1688">
                  <c:v>12111223</c:v>
                </c:pt>
                <c:pt idx="1689">
                  <c:v>12490332</c:v>
                </c:pt>
                <c:pt idx="1690">
                  <c:v>12638869</c:v>
                </c:pt>
                <c:pt idx="1691">
                  <c:v>12704201</c:v>
                </c:pt>
                <c:pt idx="1692">
                  <c:v>12769235</c:v>
                </c:pt>
                <c:pt idx="1693">
                  <c:v>12835874</c:v>
                </c:pt>
                <c:pt idx="1694">
                  <c:v>12932834</c:v>
                </c:pt>
                <c:pt idx="1695">
                  <c:v>12956756</c:v>
                </c:pt>
                <c:pt idx="1696">
                  <c:v>13112719</c:v>
                </c:pt>
                <c:pt idx="1697">
                  <c:v>13084667</c:v>
                </c:pt>
                <c:pt idx="1698">
                  <c:v>13210274</c:v>
                </c:pt>
                <c:pt idx="1699">
                  <c:v>13639877</c:v>
                </c:pt>
                <c:pt idx="1700">
                  <c:v>13619979</c:v>
                </c:pt>
                <c:pt idx="1701">
                  <c:v>14110996</c:v>
                </c:pt>
                <c:pt idx="1702">
                  <c:v>13062473</c:v>
                </c:pt>
                <c:pt idx="1703">
                  <c:v>13013508</c:v>
                </c:pt>
                <c:pt idx="1704">
                  <c:v>12960978</c:v>
                </c:pt>
                <c:pt idx="1705">
                  <c:v>13090287</c:v>
                </c:pt>
                <c:pt idx="1706">
                  <c:v>13279436</c:v>
                </c:pt>
                <c:pt idx="1707">
                  <c:v>13377243</c:v>
                </c:pt>
                <c:pt idx="1708">
                  <c:v>13475880</c:v>
                </c:pt>
                <c:pt idx="1709">
                  <c:v>13470474</c:v>
                </c:pt>
                <c:pt idx="1710">
                  <c:v>13549404</c:v>
                </c:pt>
                <c:pt idx="1711">
                  <c:v>13587562</c:v>
                </c:pt>
                <c:pt idx="1712">
                  <c:v>13636465</c:v>
                </c:pt>
                <c:pt idx="1713">
                  <c:v>13664880</c:v>
                </c:pt>
                <c:pt idx="1714">
                  <c:v>13717618</c:v>
                </c:pt>
                <c:pt idx="1715">
                  <c:v>13725794</c:v>
                </c:pt>
                <c:pt idx="1716">
                  <c:v>13661875</c:v>
                </c:pt>
                <c:pt idx="1717">
                  <c:v>13593505</c:v>
                </c:pt>
                <c:pt idx="1718">
                  <c:v>13635019</c:v>
                </c:pt>
                <c:pt idx="1719">
                  <c:v>13908987</c:v>
                </c:pt>
                <c:pt idx="1720">
                  <c:v>13909601</c:v>
                </c:pt>
                <c:pt idx="1721">
                  <c:v>13989740</c:v>
                </c:pt>
                <c:pt idx="1722">
                  <c:v>13950906</c:v>
                </c:pt>
                <c:pt idx="1723">
                  <c:v>9828950</c:v>
                </c:pt>
                <c:pt idx="1724">
                  <c:v>9946816</c:v>
                </c:pt>
                <c:pt idx="1725">
                  <c:v>9982447</c:v>
                </c:pt>
                <c:pt idx="1726">
                  <c:v>10193592</c:v>
                </c:pt>
                <c:pt idx="1727">
                  <c:v>10522646</c:v>
                </c:pt>
                <c:pt idx="1728">
                  <c:v>10556476</c:v>
                </c:pt>
                <c:pt idx="1729">
                  <c:v>10510594</c:v>
                </c:pt>
                <c:pt idx="1730">
                  <c:v>10668516</c:v>
                </c:pt>
                <c:pt idx="1731">
                  <c:v>10657385</c:v>
                </c:pt>
                <c:pt idx="1732">
                  <c:v>10730130</c:v>
                </c:pt>
                <c:pt idx="1733">
                  <c:v>10777586</c:v>
                </c:pt>
                <c:pt idx="1734">
                  <c:v>10809085</c:v>
                </c:pt>
                <c:pt idx="1735">
                  <c:v>10555094</c:v>
                </c:pt>
                <c:pt idx="1736">
                  <c:v>10607789</c:v>
                </c:pt>
                <c:pt idx="1737">
                  <c:v>10160377</c:v>
                </c:pt>
                <c:pt idx="1738">
                  <c:v>10269239</c:v>
                </c:pt>
                <c:pt idx="1739">
                  <c:v>10250455</c:v>
                </c:pt>
                <c:pt idx="1740">
                  <c:v>10375913</c:v>
                </c:pt>
                <c:pt idx="1741">
                  <c:v>10476098</c:v>
                </c:pt>
                <c:pt idx="1742">
                  <c:v>10654162</c:v>
                </c:pt>
                <c:pt idx="1743">
                  <c:v>10771703</c:v>
                </c:pt>
                <c:pt idx="1744">
                  <c:v>10328495</c:v>
                </c:pt>
                <c:pt idx="1745">
                  <c:v>10355281</c:v>
                </c:pt>
                <c:pt idx="1746">
                  <c:v>10473386</c:v>
                </c:pt>
                <c:pt idx="1747">
                  <c:v>10564513</c:v>
                </c:pt>
                <c:pt idx="1748">
                  <c:v>10478729</c:v>
                </c:pt>
                <c:pt idx="1749">
                  <c:v>10521605</c:v>
                </c:pt>
                <c:pt idx="1750">
                  <c:v>10683416</c:v>
                </c:pt>
                <c:pt idx="1751">
                  <c:v>10850055</c:v>
                </c:pt>
                <c:pt idx="1752">
                  <c:v>10620618</c:v>
                </c:pt>
                <c:pt idx="1753">
                  <c:v>10656341</c:v>
                </c:pt>
                <c:pt idx="1754">
                  <c:v>10773335</c:v>
                </c:pt>
                <c:pt idx="1755">
                  <c:v>10982169</c:v>
                </c:pt>
                <c:pt idx="1756">
                  <c:v>11159983</c:v>
                </c:pt>
                <c:pt idx="1757">
                  <c:v>11195440</c:v>
                </c:pt>
                <c:pt idx="1758">
                  <c:v>11261052</c:v>
                </c:pt>
                <c:pt idx="1759">
                  <c:v>11288145</c:v>
                </c:pt>
                <c:pt idx="1760">
                  <c:v>11420359</c:v>
                </c:pt>
                <c:pt idx="1761">
                  <c:v>11446819</c:v>
                </c:pt>
                <c:pt idx="1762">
                  <c:v>11476757</c:v>
                </c:pt>
                <c:pt idx="1763">
                  <c:v>10977806</c:v>
                </c:pt>
                <c:pt idx="1764">
                  <c:v>11106962</c:v>
                </c:pt>
                <c:pt idx="1765">
                  <c:v>11143989</c:v>
                </c:pt>
                <c:pt idx="1766">
                  <c:v>11228244</c:v>
                </c:pt>
                <c:pt idx="1767">
                  <c:v>11268949</c:v>
                </c:pt>
                <c:pt idx="1768">
                  <c:v>10625964</c:v>
                </c:pt>
                <c:pt idx="1769">
                  <c:v>10721974</c:v>
                </c:pt>
                <c:pt idx="1770">
                  <c:v>10826488</c:v>
                </c:pt>
                <c:pt idx="1771">
                  <c:v>10922157</c:v>
                </c:pt>
                <c:pt idx="1772">
                  <c:v>11060869</c:v>
                </c:pt>
                <c:pt idx="1773">
                  <c:v>11000635</c:v>
                </c:pt>
                <c:pt idx="1774">
                  <c:v>11001829</c:v>
                </c:pt>
                <c:pt idx="1775">
                  <c:v>10993520</c:v>
                </c:pt>
                <c:pt idx="1776">
                  <c:v>11113546</c:v>
                </c:pt>
                <c:pt idx="1777">
                  <c:v>11034511</c:v>
                </c:pt>
                <c:pt idx="1778">
                  <c:v>11088938</c:v>
                </c:pt>
                <c:pt idx="1779">
                  <c:v>11116590</c:v>
                </c:pt>
                <c:pt idx="1780">
                  <c:v>11121031</c:v>
                </c:pt>
                <c:pt idx="1781">
                  <c:v>11140854</c:v>
                </c:pt>
                <c:pt idx="1782">
                  <c:v>11152193</c:v>
                </c:pt>
                <c:pt idx="1783">
                  <c:v>11264980</c:v>
                </c:pt>
                <c:pt idx="1784">
                  <c:v>11342427</c:v>
                </c:pt>
                <c:pt idx="1785">
                  <c:v>10102843</c:v>
                </c:pt>
                <c:pt idx="1786">
                  <c:v>10384610</c:v>
                </c:pt>
                <c:pt idx="1787">
                  <c:v>10690090</c:v>
                </c:pt>
                <c:pt idx="1788">
                  <c:v>10901442</c:v>
                </c:pt>
                <c:pt idx="1789">
                  <c:v>11162935</c:v>
                </c:pt>
                <c:pt idx="1790">
                  <c:v>11233580</c:v>
                </c:pt>
                <c:pt idx="1791">
                  <c:v>11278269</c:v>
                </c:pt>
                <c:pt idx="1792">
                  <c:v>11366080</c:v>
                </c:pt>
                <c:pt idx="1793">
                  <c:v>11434463</c:v>
                </c:pt>
                <c:pt idx="1794">
                  <c:v>11690204</c:v>
                </c:pt>
                <c:pt idx="1795">
                  <c:v>11837903</c:v>
                </c:pt>
                <c:pt idx="1796">
                  <c:v>11879845</c:v>
                </c:pt>
                <c:pt idx="1797">
                  <c:v>12118569</c:v>
                </c:pt>
                <c:pt idx="1798">
                  <c:v>12248389</c:v>
                </c:pt>
                <c:pt idx="1799">
                  <c:v>12284459</c:v>
                </c:pt>
                <c:pt idx="1800">
                  <c:v>12267785</c:v>
                </c:pt>
                <c:pt idx="1801">
                  <c:v>12365786</c:v>
                </c:pt>
                <c:pt idx="1802">
                  <c:v>12390423</c:v>
                </c:pt>
                <c:pt idx="1803">
                  <c:v>12229938</c:v>
                </c:pt>
                <c:pt idx="1804">
                  <c:v>12154750</c:v>
                </c:pt>
                <c:pt idx="1805">
                  <c:v>11725530</c:v>
                </c:pt>
                <c:pt idx="1806">
                  <c:v>11906882</c:v>
                </c:pt>
                <c:pt idx="1807">
                  <c:v>11967962</c:v>
                </c:pt>
                <c:pt idx="1808">
                  <c:v>11998873</c:v>
                </c:pt>
                <c:pt idx="1809">
                  <c:v>12002721</c:v>
                </c:pt>
                <c:pt idx="1810">
                  <c:v>11873194</c:v>
                </c:pt>
                <c:pt idx="1811">
                  <c:v>12045233</c:v>
                </c:pt>
                <c:pt idx="1812">
                  <c:v>11961833</c:v>
                </c:pt>
                <c:pt idx="1813">
                  <c:v>12078020</c:v>
                </c:pt>
                <c:pt idx="1814">
                  <c:v>12182168</c:v>
                </c:pt>
                <c:pt idx="1815">
                  <c:v>12302258</c:v>
                </c:pt>
                <c:pt idx="1816">
                  <c:v>12487466</c:v>
                </c:pt>
                <c:pt idx="1817">
                  <c:v>12415524</c:v>
                </c:pt>
                <c:pt idx="1818">
                  <c:v>12426393</c:v>
                </c:pt>
                <c:pt idx="1819">
                  <c:v>12452481</c:v>
                </c:pt>
                <c:pt idx="1820">
                  <c:v>12513285</c:v>
                </c:pt>
                <c:pt idx="1821">
                  <c:v>12609458</c:v>
                </c:pt>
                <c:pt idx="1822">
                  <c:v>12599425</c:v>
                </c:pt>
                <c:pt idx="1823">
                  <c:v>12660192</c:v>
                </c:pt>
                <c:pt idx="1824">
                  <c:v>12924438</c:v>
                </c:pt>
                <c:pt idx="1825">
                  <c:v>13148107</c:v>
                </c:pt>
                <c:pt idx="1826">
                  <c:v>12798409</c:v>
                </c:pt>
                <c:pt idx="1827">
                  <c:v>12339911</c:v>
                </c:pt>
                <c:pt idx="1828">
                  <c:v>12384366</c:v>
                </c:pt>
                <c:pt idx="1829">
                  <c:v>12351825</c:v>
                </c:pt>
                <c:pt idx="1830">
                  <c:v>12314214</c:v>
                </c:pt>
                <c:pt idx="1831">
                  <c:v>12350204</c:v>
                </c:pt>
                <c:pt idx="1832">
                  <c:v>12445016</c:v>
                </c:pt>
                <c:pt idx="1833">
                  <c:v>12341026</c:v>
                </c:pt>
                <c:pt idx="1834">
                  <c:v>12411768</c:v>
                </c:pt>
                <c:pt idx="1835">
                  <c:v>12400388</c:v>
                </c:pt>
                <c:pt idx="1836">
                  <c:v>12574602</c:v>
                </c:pt>
                <c:pt idx="1837">
                  <c:v>12593828</c:v>
                </c:pt>
                <c:pt idx="1838">
                  <c:v>12563001</c:v>
                </c:pt>
                <c:pt idx="1839">
                  <c:v>12497070</c:v>
                </c:pt>
                <c:pt idx="1840">
                  <c:v>12588222</c:v>
                </c:pt>
                <c:pt idx="1841">
                  <c:v>12640840</c:v>
                </c:pt>
                <c:pt idx="1842">
                  <c:v>12591821</c:v>
                </c:pt>
                <c:pt idx="1843">
                  <c:v>12722688</c:v>
                </c:pt>
                <c:pt idx="1844">
                  <c:v>12843806</c:v>
                </c:pt>
                <c:pt idx="1845">
                  <c:v>12977312</c:v>
                </c:pt>
                <c:pt idx="1846">
                  <c:v>12975880</c:v>
                </c:pt>
                <c:pt idx="1847">
                  <c:v>10638304</c:v>
                </c:pt>
                <c:pt idx="1848">
                  <c:v>10763294</c:v>
                </c:pt>
                <c:pt idx="1849">
                  <c:v>11120200</c:v>
                </c:pt>
                <c:pt idx="1850">
                  <c:v>11327862</c:v>
                </c:pt>
                <c:pt idx="1851">
                  <c:v>11471107</c:v>
                </c:pt>
                <c:pt idx="1852">
                  <c:v>11581188</c:v>
                </c:pt>
                <c:pt idx="1853">
                  <c:v>11298399</c:v>
                </c:pt>
                <c:pt idx="1854">
                  <c:v>11661132</c:v>
                </c:pt>
                <c:pt idx="1855">
                  <c:v>11745560</c:v>
                </c:pt>
                <c:pt idx="1856">
                  <c:v>11802147</c:v>
                </c:pt>
                <c:pt idx="1857">
                  <c:v>11967492</c:v>
                </c:pt>
                <c:pt idx="1858">
                  <c:v>11966139</c:v>
                </c:pt>
                <c:pt idx="1859">
                  <c:v>11928068</c:v>
                </c:pt>
                <c:pt idx="1860">
                  <c:v>11842577</c:v>
                </c:pt>
                <c:pt idx="1861">
                  <c:v>11905811</c:v>
                </c:pt>
                <c:pt idx="1862">
                  <c:v>11977121</c:v>
                </c:pt>
                <c:pt idx="1863">
                  <c:v>11943885</c:v>
                </c:pt>
                <c:pt idx="1864">
                  <c:v>12060330</c:v>
                </c:pt>
                <c:pt idx="1865">
                  <c:v>12076862</c:v>
                </c:pt>
                <c:pt idx="1866">
                  <c:v>12124451</c:v>
                </c:pt>
                <c:pt idx="1867">
                  <c:v>12161015</c:v>
                </c:pt>
                <c:pt idx="1868">
                  <c:v>11887691</c:v>
                </c:pt>
                <c:pt idx="1869">
                  <c:v>11902044</c:v>
                </c:pt>
                <c:pt idx="1870">
                  <c:v>11937696</c:v>
                </c:pt>
                <c:pt idx="1871">
                  <c:v>11969023</c:v>
                </c:pt>
                <c:pt idx="1872">
                  <c:v>12028455</c:v>
                </c:pt>
                <c:pt idx="1873">
                  <c:v>12457012</c:v>
                </c:pt>
                <c:pt idx="1874">
                  <c:v>12460191</c:v>
                </c:pt>
                <c:pt idx="1875">
                  <c:v>12524865</c:v>
                </c:pt>
                <c:pt idx="1876">
                  <c:v>12642265</c:v>
                </c:pt>
                <c:pt idx="1877">
                  <c:v>12671955</c:v>
                </c:pt>
                <c:pt idx="1878">
                  <c:v>12728167</c:v>
                </c:pt>
                <c:pt idx="1879">
                  <c:v>13000722</c:v>
                </c:pt>
                <c:pt idx="1880">
                  <c:v>13125011</c:v>
                </c:pt>
                <c:pt idx="1881">
                  <c:v>13303891</c:v>
                </c:pt>
                <c:pt idx="1882">
                  <c:v>13533364</c:v>
                </c:pt>
                <c:pt idx="1883">
                  <c:v>13744029</c:v>
                </c:pt>
                <c:pt idx="1884">
                  <c:v>13934253</c:v>
                </c:pt>
                <c:pt idx="1885">
                  <c:v>14694205</c:v>
                </c:pt>
                <c:pt idx="1886">
                  <c:v>14562675</c:v>
                </c:pt>
                <c:pt idx="1887">
                  <c:v>14514506</c:v>
                </c:pt>
                <c:pt idx="1888">
                  <c:v>14847888</c:v>
                </c:pt>
                <c:pt idx="1889">
                  <c:v>14257730</c:v>
                </c:pt>
                <c:pt idx="1890">
                  <c:v>14508206</c:v>
                </c:pt>
                <c:pt idx="1891">
                  <c:v>14209281</c:v>
                </c:pt>
                <c:pt idx="1892">
                  <c:v>14631994</c:v>
                </c:pt>
                <c:pt idx="1893">
                  <c:v>14858936</c:v>
                </c:pt>
                <c:pt idx="1894">
                  <c:v>15241953</c:v>
                </c:pt>
                <c:pt idx="1895">
                  <c:v>15401173</c:v>
                </c:pt>
                <c:pt idx="1896">
                  <c:v>15508069</c:v>
                </c:pt>
                <c:pt idx="1897">
                  <c:v>15580794</c:v>
                </c:pt>
                <c:pt idx="1898">
                  <c:v>15896963</c:v>
                </c:pt>
                <c:pt idx="1899">
                  <c:v>15902677</c:v>
                </c:pt>
                <c:pt idx="1900">
                  <c:v>15832585</c:v>
                </c:pt>
                <c:pt idx="1901">
                  <c:v>15913471</c:v>
                </c:pt>
                <c:pt idx="1902">
                  <c:v>16018565</c:v>
                </c:pt>
                <c:pt idx="1903">
                  <c:v>16310143</c:v>
                </c:pt>
                <c:pt idx="1904">
                  <c:v>16370763</c:v>
                </c:pt>
                <c:pt idx="1905">
                  <c:v>16600166</c:v>
                </c:pt>
                <c:pt idx="1906">
                  <c:v>16778914</c:v>
                </c:pt>
                <c:pt idx="1907">
                  <c:v>17009481</c:v>
                </c:pt>
                <c:pt idx="1908">
                  <c:v>17318748</c:v>
                </c:pt>
                <c:pt idx="1909">
                  <c:v>17685116</c:v>
                </c:pt>
                <c:pt idx="1910">
                  <c:v>16931231</c:v>
                </c:pt>
                <c:pt idx="1911">
                  <c:v>16970831</c:v>
                </c:pt>
                <c:pt idx="1912">
                  <c:v>17137472</c:v>
                </c:pt>
                <c:pt idx="1913">
                  <c:v>17244658</c:v>
                </c:pt>
                <c:pt idx="1914">
                  <c:v>17526538</c:v>
                </c:pt>
                <c:pt idx="1915">
                  <c:v>17492437</c:v>
                </c:pt>
                <c:pt idx="1916">
                  <c:v>17336003</c:v>
                </c:pt>
                <c:pt idx="1917">
                  <c:v>17717305</c:v>
                </c:pt>
                <c:pt idx="1918">
                  <c:v>15674400</c:v>
                </c:pt>
                <c:pt idx="1919">
                  <c:v>15634992</c:v>
                </c:pt>
                <c:pt idx="1920">
                  <c:v>15645255</c:v>
                </c:pt>
                <c:pt idx="1921">
                  <c:v>15890105</c:v>
                </c:pt>
                <c:pt idx="1922">
                  <c:v>15924490</c:v>
                </c:pt>
                <c:pt idx="1923">
                  <c:v>16027303</c:v>
                </c:pt>
                <c:pt idx="1924">
                  <c:v>16026257</c:v>
                </c:pt>
                <c:pt idx="1925">
                  <c:v>15603075</c:v>
                </c:pt>
                <c:pt idx="1926">
                  <c:v>15555407</c:v>
                </c:pt>
                <c:pt idx="1927">
                  <c:v>15529678</c:v>
                </c:pt>
                <c:pt idx="1928">
                  <c:v>15635222</c:v>
                </c:pt>
                <c:pt idx="1929">
                  <c:v>15598590</c:v>
                </c:pt>
                <c:pt idx="1930">
                  <c:v>15685719</c:v>
                </c:pt>
                <c:pt idx="1931">
                  <c:v>15955977</c:v>
                </c:pt>
                <c:pt idx="1932">
                  <c:v>15698727</c:v>
                </c:pt>
                <c:pt idx="1933">
                  <c:v>15708778</c:v>
                </c:pt>
                <c:pt idx="1934">
                  <c:v>15697337</c:v>
                </c:pt>
                <c:pt idx="1935">
                  <c:v>15973354</c:v>
                </c:pt>
                <c:pt idx="1936">
                  <c:v>16165612</c:v>
                </c:pt>
                <c:pt idx="1937">
                  <c:v>16251886</c:v>
                </c:pt>
                <c:pt idx="1938">
                  <c:v>16219405</c:v>
                </c:pt>
                <c:pt idx="1939">
                  <c:v>16152009</c:v>
                </c:pt>
                <c:pt idx="1940">
                  <c:v>16120721</c:v>
                </c:pt>
                <c:pt idx="1941">
                  <c:v>15984050</c:v>
                </c:pt>
                <c:pt idx="1942">
                  <c:v>15869252</c:v>
                </c:pt>
                <c:pt idx="1943">
                  <c:v>15766706</c:v>
                </c:pt>
                <c:pt idx="1944">
                  <c:v>15647842</c:v>
                </c:pt>
                <c:pt idx="1945">
                  <c:v>14932020</c:v>
                </c:pt>
                <c:pt idx="1946">
                  <c:v>14945817</c:v>
                </c:pt>
                <c:pt idx="1947">
                  <c:v>15011296</c:v>
                </c:pt>
                <c:pt idx="1948">
                  <c:v>15127355</c:v>
                </c:pt>
                <c:pt idx="1949">
                  <c:v>15418496</c:v>
                </c:pt>
                <c:pt idx="1950">
                  <c:v>15823462</c:v>
                </c:pt>
                <c:pt idx="1951">
                  <c:v>15624451</c:v>
                </c:pt>
                <c:pt idx="1952">
                  <c:v>15449297</c:v>
                </c:pt>
                <c:pt idx="1953">
                  <c:v>15459425</c:v>
                </c:pt>
                <c:pt idx="1954">
                  <c:v>15419457</c:v>
                </c:pt>
                <c:pt idx="1955">
                  <c:v>15694707</c:v>
                </c:pt>
                <c:pt idx="1956">
                  <c:v>15735815</c:v>
                </c:pt>
                <c:pt idx="1957">
                  <c:v>15767252</c:v>
                </c:pt>
                <c:pt idx="1958">
                  <c:v>16042660</c:v>
                </c:pt>
                <c:pt idx="1959">
                  <c:v>16082575</c:v>
                </c:pt>
                <c:pt idx="1960">
                  <c:v>16110001</c:v>
                </c:pt>
                <c:pt idx="1961">
                  <c:v>16202788</c:v>
                </c:pt>
                <c:pt idx="1962">
                  <c:v>16215703</c:v>
                </c:pt>
                <c:pt idx="1963">
                  <c:v>16894211</c:v>
                </c:pt>
                <c:pt idx="1964">
                  <c:v>17280799</c:v>
                </c:pt>
                <c:pt idx="1965">
                  <c:v>17222112</c:v>
                </c:pt>
                <c:pt idx="1966">
                  <c:v>17270210</c:v>
                </c:pt>
                <c:pt idx="1967">
                  <c:v>17321931</c:v>
                </c:pt>
                <c:pt idx="1968">
                  <c:v>17311038</c:v>
                </c:pt>
                <c:pt idx="1969">
                  <c:v>12381805</c:v>
                </c:pt>
                <c:pt idx="1970">
                  <c:v>12403864</c:v>
                </c:pt>
                <c:pt idx="1971">
                  <c:v>12369059</c:v>
                </c:pt>
                <c:pt idx="1972">
                  <c:v>12429805</c:v>
                </c:pt>
                <c:pt idx="1973">
                  <c:v>12332222</c:v>
                </c:pt>
                <c:pt idx="1974">
                  <c:v>12358802</c:v>
                </c:pt>
                <c:pt idx="1975">
                  <c:v>12464891</c:v>
                </c:pt>
                <c:pt idx="1976">
                  <c:v>12425124</c:v>
                </c:pt>
                <c:pt idx="1977">
                  <c:v>12400297</c:v>
                </c:pt>
                <c:pt idx="1978">
                  <c:v>12324354</c:v>
                </c:pt>
                <c:pt idx="1979">
                  <c:v>12312098</c:v>
                </c:pt>
                <c:pt idx="1980">
                  <c:v>12366231</c:v>
                </c:pt>
                <c:pt idx="1981">
                  <c:v>12365126</c:v>
                </c:pt>
                <c:pt idx="1982">
                  <c:v>12368731</c:v>
                </c:pt>
                <c:pt idx="1983">
                  <c:v>12455693</c:v>
                </c:pt>
                <c:pt idx="1984">
                  <c:v>12557360</c:v>
                </c:pt>
                <c:pt idx="1985">
                  <c:v>12605725</c:v>
                </c:pt>
                <c:pt idx="1986">
                  <c:v>12801511</c:v>
                </c:pt>
                <c:pt idx="1987">
                  <c:v>12816278</c:v>
                </c:pt>
                <c:pt idx="1988">
                  <c:v>12877730</c:v>
                </c:pt>
                <c:pt idx="1989">
                  <c:v>13015779</c:v>
                </c:pt>
                <c:pt idx="1990">
                  <c:v>12571234</c:v>
                </c:pt>
                <c:pt idx="1991">
                  <c:v>12635033</c:v>
                </c:pt>
                <c:pt idx="1992">
                  <c:v>12757775</c:v>
                </c:pt>
                <c:pt idx="1993">
                  <c:v>12955229</c:v>
                </c:pt>
                <c:pt idx="1994">
                  <c:v>13191374</c:v>
                </c:pt>
                <c:pt idx="1995">
                  <c:v>13429034</c:v>
                </c:pt>
                <c:pt idx="1996">
                  <c:v>13514978</c:v>
                </c:pt>
                <c:pt idx="1997">
                  <c:v>13318221</c:v>
                </c:pt>
                <c:pt idx="1998">
                  <c:v>13291265</c:v>
                </c:pt>
                <c:pt idx="1999">
                  <c:v>13413928</c:v>
                </c:pt>
                <c:pt idx="2000">
                  <c:v>13816608</c:v>
                </c:pt>
                <c:pt idx="2001">
                  <c:v>14153421</c:v>
                </c:pt>
                <c:pt idx="2002">
                  <c:v>14147085</c:v>
                </c:pt>
                <c:pt idx="2003">
                  <c:v>14232600</c:v>
                </c:pt>
                <c:pt idx="2004">
                  <c:v>14437521</c:v>
                </c:pt>
                <c:pt idx="2005">
                  <c:v>14436984</c:v>
                </c:pt>
                <c:pt idx="2006">
                  <c:v>14454141</c:v>
                </c:pt>
                <c:pt idx="2007">
                  <c:v>14697328</c:v>
                </c:pt>
                <c:pt idx="2008">
                  <c:v>14509019</c:v>
                </c:pt>
                <c:pt idx="2009">
                  <c:v>14530770</c:v>
                </c:pt>
                <c:pt idx="2010">
                  <c:v>14807823</c:v>
                </c:pt>
                <c:pt idx="2011">
                  <c:v>15189088</c:v>
                </c:pt>
                <c:pt idx="2012">
                  <c:v>14957415</c:v>
                </c:pt>
                <c:pt idx="2013">
                  <c:v>15209222</c:v>
                </c:pt>
                <c:pt idx="2014">
                  <c:v>15334067</c:v>
                </c:pt>
                <c:pt idx="2015">
                  <c:v>15608608</c:v>
                </c:pt>
                <c:pt idx="2016">
                  <c:v>15842688</c:v>
                </c:pt>
                <c:pt idx="2017">
                  <c:v>16149181</c:v>
                </c:pt>
                <c:pt idx="2018">
                  <c:v>16129699</c:v>
                </c:pt>
                <c:pt idx="2019">
                  <c:v>16160534</c:v>
                </c:pt>
                <c:pt idx="2020">
                  <c:v>16174931</c:v>
                </c:pt>
                <c:pt idx="2021">
                  <c:v>16330144</c:v>
                </c:pt>
                <c:pt idx="2022">
                  <c:v>16401734</c:v>
                </c:pt>
                <c:pt idx="2023">
                  <c:v>16668875</c:v>
                </c:pt>
                <c:pt idx="2024">
                  <c:v>16786374</c:v>
                </c:pt>
                <c:pt idx="2025">
                  <c:v>17261653</c:v>
                </c:pt>
                <c:pt idx="2026">
                  <c:v>17113578</c:v>
                </c:pt>
                <c:pt idx="2027">
                  <c:v>17278307</c:v>
                </c:pt>
                <c:pt idx="2028">
                  <c:v>14967548</c:v>
                </c:pt>
                <c:pt idx="2029">
                  <c:v>14986112</c:v>
                </c:pt>
                <c:pt idx="2030">
                  <c:v>15144339</c:v>
                </c:pt>
                <c:pt idx="2031">
                  <c:v>15082496</c:v>
                </c:pt>
                <c:pt idx="2032">
                  <c:v>15148912</c:v>
                </c:pt>
                <c:pt idx="2033">
                  <c:v>15138197</c:v>
                </c:pt>
                <c:pt idx="2034">
                  <c:v>14946635</c:v>
                </c:pt>
                <c:pt idx="2035">
                  <c:v>15383585</c:v>
                </c:pt>
                <c:pt idx="2036">
                  <c:v>15556122</c:v>
                </c:pt>
                <c:pt idx="2037">
                  <c:v>15774666</c:v>
                </c:pt>
                <c:pt idx="2038">
                  <c:v>15760423</c:v>
                </c:pt>
                <c:pt idx="2039">
                  <c:v>16717868</c:v>
                </c:pt>
                <c:pt idx="2040">
                  <c:v>16772307</c:v>
                </c:pt>
                <c:pt idx="2041">
                  <c:v>14919931</c:v>
                </c:pt>
                <c:pt idx="2042">
                  <c:v>15032675</c:v>
                </c:pt>
                <c:pt idx="2043">
                  <c:v>14970282</c:v>
                </c:pt>
                <c:pt idx="2044">
                  <c:v>15002423</c:v>
                </c:pt>
                <c:pt idx="2045">
                  <c:v>15107146</c:v>
                </c:pt>
                <c:pt idx="2046">
                  <c:v>14983364</c:v>
                </c:pt>
                <c:pt idx="2047">
                  <c:v>14749204</c:v>
                </c:pt>
                <c:pt idx="2048">
                  <c:v>15047284</c:v>
                </c:pt>
                <c:pt idx="2049">
                  <c:v>15107048</c:v>
                </c:pt>
                <c:pt idx="2050">
                  <c:v>14461802</c:v>
                </c:pt>
                <c:pt idx="2051">
                  <c:v>14636179</c:v>
                </c:pt>
                <c:pt idx="2052">
                  <c:v>14613082</c:v>
                </c:pt>
                <c:pt idx="2053">
                  <c:v>14926132</c:v>
                </c:pt>
                <c:pt idx="2054">
                  <c:v>14818259</c:v>
                </c:pt>
                <c:pt idx="2055">
                  <c:v>14987177</c:v>
                </c:pt>
                <c:pt idx="2056">
                  <c:v>15322558</c:v>
                </c:pt>
                <c:pt idx="2057">
                  <c:v>15331455</c:v>
                </c:pt>
                <c:pt idx="2058">
                  <c:v>15379547</c:v>
                </c:pt>
                <c:pt idx="2059">
                  <c:v>15677492</c:v>
                </c:pt>
                <c:pt idx="2060">
                  <c:v>16929357</c:v>
                </c:pt>
                <c:pt idx="2061">
                  <c:v>17864376</c:v>
                </c:pt>
                <c:pt idx="2062">
                  <c:v>17982834</c:v>
                </c:pt>
                <c:pt idx="2063">
                  <c:v>17951308</c:v>
                </c:pt>
                <c:pt idx="2064">
                  <c:v>18850089</c:v>
                </c:pt>
                <c:pt idx="2065">
                  <c:v>18822423</c:v>
                </c:pt>
                <c:pt idx="2066">
                  <c:v>18818527</c:v>
                </c:pt>
                <c:pt idx="2067">
                  <c:v>19192235</c:v>
                </c:pt>
                <c:pt idx="2068">
                  <c:v>20239809</c:v>
                </c:pt>
                <c:pt idx="2069">
                  <c:v>21160106</c:v>
                </c:pt>
                <c:pt idx="2070">
                  <c:v>19355849</c:v>
                </c:pt>
                <c:pt idx="2071">
                  <c:v>18106056</c:v>
                </c:pt>
                <c:pt idx="2072">
                  <c:v>17751529</c:v>
                </c:pt>
                <c:pt idx="2073">
                  <c:v>17795026</c:v>
                </c:pt>
                <c:pt idx="2074">
                  <c:v>17795963</c:v>
                </c:pt>
                <c:pt idx="2075">
                  <c:v>17826039</c:v>
                </c:pt>
                <c:pt idx="2076">
                  <c:v>17839346</c:v>
                </c:pt>
                <c:pt idx="2077">
                  <c:v>17993698</c:v>
                </c:pt>
                <c:pt idx="2078">
                  <c:v>18105752</c:v>
                </c:pt>
                <c:pt idx="2079">
                  <c:v>18093249</c:v>
                </c:pt>
                <c:pt idx="2080">
                  <c:v>18277821</c:v>
                </c:pt>
                <c:pt idx="2081">
                  <c:v>18440214</c:v>
                </c:pt>
                <c:pt idx="2082">
                  <c:v>18620125</c:v>
                </c:pt>
                <c:pt idx="2083">
                  <c:v>18534325</c:v>
                </c:pt>
                <c:pt idx="2084">
                  <c:v>18245732</c:v>
                </c:pt>
                <c:pt idx="2085">
                  <c:v>18340472</c:v>
                </c:pt>
                <c:pt idx="2086">
                  <c:v>18449357</c:v>
                </c:pt>
                <c:pt idx="2087">
                  <c:v>18425227</c:v>
                </c:pt>
                <c:pt idx="2088">
                  <c:v>18423376</c:v>
                </c:pt>
                <c:pt idx="2089">
                  <c:v>18544056</c:v>
                </c:pt>
                <c:pt idx="2090">
                  <c:v>18602650</c:v>
                </c:pt>
                <c:pt idx="2091">
                  <c:v>12657041</c:v>
                </c:pt>
                <c:pt idx="2092">
                  <c:v>12955404</c:v>
                </c:pt>
                <c:pt idx="2093">
                  <c:v>12966211</c:v>
                </c:pt>
                <c:pt idx="2094">
                  <c:v>13010562</c:v>
                </c:pt>
                <c:pt idx="2095">
                  <c:v>13189184</c:v>
                </c:pt>
                <c:pt idx="2096">
                  <c:v>13206390</c:v>
                </c:pt>
                <c:pt idx="2097">
                  <c:v>13513834</c:v>
                </c:pt>
                <c:pt idx="2098">
                  <c:v>13547876</c:v>
                </c:pt>
                <c:pt idx="2099">
                  <c:v>13577672</c:v>
                </c:pt>
                <c:pt idx="2100">
                  <c:v>13618509</c:v>
                </c:pt>
                <c:pt idx="2101">
                  <c:v>13723931</c:v>
                </c:pt>
                <c:pt idx="2102">
                  <c:v>13836537</c:v>
                </c:pt>
                <c:pt idx="2103">
                  <c:v>13861214</c:v>
                </c:pt>
                <c:pt idx="2104">
                  <c:v>14124590</c:v>
                </c:pt>
                <c:pt idx="2105">
                  <c:v>14176998</c:v>
                </c:pt>
                <c:pt idx="2106">
                  <c:v>14541577</c:v>
                </c:pt>
                <c:pt idx="2107">
                  <c:v>14599755</c:v>
                </c:pt>
                <c:pt idx="2108">
                  <c:v>14725840</c:v>
                </c:pt>
                <c:pt idx="2109">
                  <c:v>15180035</c:v>
                </c:pt>
                <c:pt idx="2110">
                  <c:v>15282950</c:v>
                </c:pt>
                <c:pt idx="2111">
                  <c:v>15297852</c:v>
                </c:pt>
                <c:pt idx="2112">
                  <c:v>15374877</c:v>
                </c:pt>
                <c:pt idx="2113">
                  <c:v>13857956</c:v>
                </c:pt>
                <c:pt idx="2114">
                  <c:v>13956277</c:v>
                </c:pt>
                <c:pt idx="2115">
                  <c:v>14020151</c:v>
                </c:pt>
                <c:pt idx="2116">
                  <c:v>14097194</c:v>
                </c:pt>
                <c:pt idx="2117">
                  <c:v>14319057</c:v>
                </c:pt>
                <c:pt idx="2118">
                  <c:v>14482430</c:v>
                </c:pt>
                <c:pt idx="2119">
                  <c:v>14435679</c:v>
                </c:pt>
                <c:pt idx="2120">
                  <c:v>14483897</c:v>
                </c:pt>
                <c:pt idx="2121">
                  <c:v>14601122</c:v>
                </c:pt>
                <c:pt idx="2122">
                  <c:v>14772400</c:v>
                </c:pt>
                <c:pt idx="2123">
                  <c:v>14965822</c:v>
                </c:pt>
                <c:pt idx="2124">
                  <c:v>15213314</c:v>
                </c:pt>
                <c:pt idx="2125">
                  <c:v>14802048</c:v>
                </c:pt>
                <c:pt idx="2126">
                  <c:v>14531701</c:v>
                </c:pt>
                <c:pt idx="2127">
                  <c:v>14598251</c:v>
                </c:pt>
                <c:pt idx="2128">
                  <c:v>14609059</c:v>
                </c:pt>
                <c:pt idx="2129">
                  <c:v>14817744</c:v>
                </c:pt>
                <c:pt idx="2130">
                  <c:v>14876220</c:v>
                </c:pt>
                <c:pt idx="2131">
                  <c:v>14754406</c:v>
                </c:pt>
                <c:pt idx="2132">
                  <c:v>14992670</c:v>
                </c:pt>
                <c:pt idx="2133">
                  <c:v>14913770</c:v>
                </c:pt>
                <c:pt idx="2134">
                  <c:v>14933924</c:v>
                </c:pt>
                <c:pt idx="2135">
                  <c:v>13995570</c:v>
                </c:pt>
                <c:pt idx="2136">
                  <c:v>13972703</c:v>
                </c:pt>
                <c:pt idx="2137">
                  <c:v>13870563</c:v>
                </c:pt>
                <c:pt idx="2138">
                  <c:v>13724623</c:v>
                </c:pt>
                <c:pt idx="2139">
                  <c:v>13722456</c:v>
                </c:pt>
                <c:pt idx="2140">
                  <c:v>13666793</c:v>
                </c:pt>
                <c:pt idx="2141">
                  <c:v>13644948</c:v>
                </c:pt>
                <c:pt idx="2142">
                  <c:v>13730463</c:v>
                </c:pt>
                <c:pt idx="2143">
                  <c:v>13696623</c:v>
                </c:pt>
                <c:pt idx="2144">
                  <c:v>13696623</c:v>
                </c:pt>
              </c:numCache>
            </c:numRef>
          </c:val>
        </c:ser>
        <c:dLbls>
          <c:showLegendKey val="0"/>
          <c:showVal val="0"/>
          <c:showCatName val="0"/>
          <c:showSerName val="0"/>
          <c:showPercent val="0"/>
          <c:showBubbleSize val="0"/>
        </c:dLbls>
        <c:gapWidth val="150"/>
        <c:axId val="433650304"/>
        <c:axId val="433713536"/>
      </c:barChart>
      <c:lineChart>
        <c:grouping val="standard"/>
        <c:varyColors val="0"/>
        <c:ser>
          <c:idx val="0"/>
          <c:order val="0"/>
          <c:tx>
            <c:strRef>
              <c:f>巴西1天!$B$1</c:f>
              <c:strCache>
                <c:ptCount val="1"/>
                <c:pt idx="0">
                  <c:v>成交量</c:v>
                </c:pt>
              </c:strCache>
            </c:strRef>
          </c:tx>
          <c:marker>
            <c:symbol val="none"/>
          </c:marker>
          <c:cat>
            <c:numRef>
              <c:f>巴西1天!$A$40:$A$2184</c:f>
              <c:numCache>
                <c:formatCode>yyyy/m/d</c:formatCode>
                <c:ptCount val="2145"/>
                <c:pt idx="0">
                  <c:v>38408</c:v>
                </c:pt>
                <c:pt idx="1">
                  <c:v>38411</c:v>
                </c:pt>
                <c:pt idx="2">
                  <c:v>38412</c:v>
                </c:pt>
                <c:pt idx="3">
                  <c:v>38413</c:v>
                </c:pt>
                <c:pt idx="4">
                  <c:v>38414</c:v>
                </c:pt>
                <c:pt idx="5">
                  <c:v>38415</c:v>
                </c:pt>
                <c:pt idx="6">
                  <c:v>38418</c:v>
                </c:pt>
                <c:pt idx="7">
                  <c:v>38419</c:v>
                </c:pt>
                <c:pt idx="8">
                  <c:v>38420</c:v>
                </c:pt>
                <c:pt idx="9">
                  <c:v>38421</c:v>
                </c:pt>
                <c:pt idx="10">
                  <c:v>38422</c:v>
                </c:pt>
                <c:pt idx="11">
                  <c:v>38425</c:v>
                </c:pt>
                <c:pt idx="12">
                  <c:v>38426</c:v>
                </c:pt>
                <c:pt idx="13">
                  <c:v>38427</c:v>
                </c:pt>
                <c:pt idx="14">
                  <c:v>38428</c:v>
                </c:pt>
                <c:pt idx="15">
                  <c:v>38429</c:v>
                </c:pt>
                <c:pt idx="16">
                  <c:v>38432</c:v>
                </c:pt>
                <c:pt idx="17">
                  <c:v>38433</c:v>
                </c:pt>
                <c:pt idx="18">
                  <c:v>38434</c:v>
                </c:pt>
                <c:pt idx="19">
                  <c:v>38435</c:v>
                </c:pt>
                <c:pt idx="20">
                  <c:v>38439</c:v>
                </c:pt>
                <c:pt idx="21">
                  <c:v>38440</c:v>
                </c:pt>
                <c:pt idx="22">
                  <c:v>38441</c:v>
                </c:pt>
                <c:pt idx="23">
                  <c:v>38442</c:v>
                </c:pt>
                <c:pt idx="24">
                  <c:v>38443</c:v>
                </c:pt>
                <c:pt idx="25">
                  <c:v>38446</c:v>
                </c:pt>
                <c:pt idx="26">
                  <c:v>38447</c:v>
                </c:pt>
                <c:pt idx="27">
                  <c:v>38448</c:v>
                </c:pt>
                <c:pt idx="28">
                  <c:v>38449</c:v>
                </c:pt>
                <c:pt idx="29">
                  <c:v>38450</c:v>
                </c:pt>
                <c:pt idx="30">
                  <c:v>38453</c:v>
                </c:pt>
                <c:pt idx="31">
                  <c:v>38454</c:v>
                </c:pt>
                <c:pt idx="32">
                  <c:v>38455</c:v>
                </c:pt>
                <c:pt idx="33">
                  <c:v>38456</c:v>
                </c:pt>
                <c:pt idx="34">
                  <c:v>38457</c:v>
                </c:pt>
                <c:pt idx="35">
                  <c:v>38460</c:v>
                </c:pt>
                <c:pt idx="36">
                  <c:v>38461</c:v>
                </c:pt>
                <c:pt idx="37">
                  <c:v>38462</c:v>
                </c:pt>
                <c:pt idx="38">
                  <c:v>38463</c:v>
                </c:pt>
                <c:pt idx="39">
                  <c:v>38464</c:v>
                </c:pt>
                <c:pt idx="40">
                  <c:v>38467</c:v>
                </c:pt>
                <c:pt idx="41">
                  <c:v>38468</c:v>
                </c:pt>
                <c:pt idx="42">
                  <c:v>38469</c:v>
                </c:pt>
                <c:pt idx="43">
                  <c:v>38470</c:v>
                </c:pt>
                <c:pt idx="44">
                  <c:v>38471</c:v>
                </c:pt>
                <c:pt idx="45">
                  <c:v>38474</c:v>
                </c:pt>
                <c:pt idx="46">
                  <c:v>38475</c:v>
                </c:pt>
                <c:pt idx="47">
                  <c:v>38476</c:v>
                </c:pt>
                <c:pt idx="48">
                  <c:v>38477</c:v>
                </c:pt>
                <c:pt idx="49">
                  <c:v>38478</c:v>
                </c:pt>
                <c:pt idx="50">
                  <c:v>38481</c:v>
                </c:pt>
                <c:pt idx="51">
                  <c:v>38482</c:v>
                </c:pt>
                <c:pt idx="52">
                  <c:v>38483</c:v>
                </c:pt>
                <c:pt idx="53">
                  <c:v>38484</c:v>
                </c:pt>
                <c:pt idx="54">
                  <c:v>38485</c:v>
                </c:pt>
                <c:pt idx="55">
                  <c:v>38488</c:v>
                </c:pt>
                <c:pt idx="56">
                  <c:v>38489</c:v>
                </c:pt>
                <c:pt idx="57">
                  <c:v>38490</c:v>
                </c:pt>
                <c:pt idx="58">
                  <c:v>38491</c:v>
                </c:pt>
                <c:pt idx="59">
                  <c:v>38492</c:v>
                </c:pt>
                <c:pt idx="60">
                  <c:v>38495</c:v>
                </c:pt>
                <c:pt idx="61">
                  <c:v>38496</c:v>
                </c:pt>
                <c:pt idx="62">
                  <c:v>38497</c:v>
                </c:pt>
                <c:pt idx="63">
                  <c:v>38498</c:v>
                </c:pt>
                <c:pt idx="64">
                  <c:v>38499</c:v>
                </c:pt>
                <c:pt idx="65">
                  <c:v>38502</c:v>
                </c:pt>
                <c:pt idx="66">
                  <c:v>38503</c:v>
                </c:pt>
                <c:pt idx="67">
                  <c:v>38504</c:v>
                </c:pt>
                <c:pt idx="68">
                  <c:v>38505</c:v>
                </c:pt>
                <c:pt idx="69">
                  <c:v>38506</c:v>
                </c:pt>
                <c:pt idx="70">
                  <c:v>38509</c:v>
                </c:pt>
                <c:pt idx="71">
                  <c:v>38510</c:v>
                </c:pt>
                <c:pt idx="72">
                  <c:v>38511</c:v>
                </c:pt>
                <c:pt idx="73">
                  <c:v>38512</c:v>
                </c:pt>
                <c:pt idx="74">
                  <c:v>38513</c:v>
                </c:pt>
                <c:pt idx="75">
                  <c:v>38516</c:v>
                </c:pt>
                <c:pt idx="76">
                  <c:v>38517</c:v>
                </c:pt>
                <c:pt idx="77">
                  <c:v>38518</c:v>
                </c:pt>
                <c:pt idx="78">
                  <c:v>38519</c:v>
                </c:pt>
                <c:pt idx="79">
                  <c:v>38520</c:v>
                </c:pt>
                <c:pt idx="80">
                  <c:v>38523</c:v>
                </c:pt>
                <c:pt idx="81">
                  <c:v>38524</c:v>
                </c:pt>
                <c:pt idx="82">
                  <c:v>38525</c:v>
                </c:pt>
                <c:pt idx="83">
                  <c:v>38526</c:v>
                </c:pt>
                <c:pt idx="84">
                  <c:v>38527</c:v>
                </c:pt>
                <c:pt idx="85">
                  <c:v>38530</c:v>
                </c:pt>
                <c:pt idx="86">
                  <c:v>38531</c:v>
                </c:pt>
                <c:pt idx="87">
                  <c:v>38532</c:v>
                </c:pt>
                <c:pt idx="88">
                  <c:v>38533</c:v>
                </c:pt>
                <c:pt idx="89">
                  <c:v>38534</c:v>
                </c:pt>
                <c:pt idx="90">
                  <c:v>38537</c:v>
                </c:pt>
                <c:pt idx="91">
                  <c:v>38538</c:v>
                </c:pt>
                <c:pt idx="92">
                  <c:v>38539</c:v>
                </c:pt>
                <c:pt idx="93">
                  <c:v>38540</c:v>
                </c:pt>
                <c:pt idx="94">
                  <c:v>38541</c:v>
                </c:pt>
                <c:pt idx="95">
                  <c:v>38544</c:v>
                </c:pt>
                <c:pt idx="96">
                  <c:v>38545</c:v>
                </c:pt>
                <c:pt idx="97">
                  <c:v>38546</c:v>
                </c:pt>
                <c:pt idx="98">
                  <c:v>38547</c:v>
                </c:pt>
                <c:pt idx="99">
                  <c:v>38548</c:v>
                </c:pt>
                <c:pt idx="100">
                  <c:v>38551</c:v>
                </c:pt>
                <c:pt idx="101">
                  <c:v>38552</c:v>
                </c:pt>
                <c:pt idx="102">
                  <c:v>38553</c:v>
                </c:pt>
                <c:pt idx="103">
                  <c:v>38554</c:v>
                </c:pt>
                <c:pt idx="104">
                  <c:v>38555</c:v>
                </c:pt>
                <c:pt idx="105">
                  <c:v>38558</c:v>
                </c:pt>
                <c:pt idx="106">
                  <c:v>38559</c:v>
                </c:pt>
                <c:pt idx="107">
                  <c:v>38560</c:v>
                </c:pt>
                <c:pt idx="108">
                  <c:v>38561</c:v>
                </c:pt>
                <c:pt idx="109">
                  <c:v>38562</c:v>
                </c:pt>
                <c:pt idx="110">
                  <c:v>38565</c:v>
                </c:pt>
                <c:pt idx="111">
                  <c:v>38566</c:v>
                </c:pt>
                <c:pt idx="112">
                  <c:v>38567</c:v>
                </c:pt>
                <c:pt idx="113">
                  <c:v>38568</c:v>
                </c:pt>
                <c:pt idx="114">
                  <c:v>38569</c:v>
                </c:pt>
                <c:pt idx="115">
                  <c:v>38572</c:v>
                </c:pt>
                <c:pt idx="116">
                  <c:v>38573</c:v>
                </c:pt>
                <c:pt idx="117">
                  <c:v>38574</c:v>
                </c:pt>
                <c:pt idx="118">
                  <c:v>38575</c:v>
                </c:pt>
                <c:pt idx="119">
                  <c:v>38576</c:v>
                </c:pt>
                <c:pt idx="120">
                  <c:v>38579</c:v>
                </c:pt>
                <c:pt idx="121">
                  <c:v>38580</c:v>
                </c:pt>
                <c:pt idx="122">
                  <c:v>38581</c:v>
                </c:pt>
                <c:pt idx="123">
                  <c:v>38582</c:v>
                </c:pt>
                <c:pt idx="124">
                  <c:v>38583</c:v>
                </c:pt>
                <c:pt idx="125">
                  <c:v>38586</c:v>
                </c:pt>
                <c:pt idx="126">
                  <c:v>38587</c:v>
                </c:pt>
                <c:pt idx="127">
                  <c:v>38588</c:v>
                </c:pt>
                <c:pt idx="128">
                  <c:v>38589</c:v>
                </c:pt>
                <c:pt idx="129">
                  <c:v>38590</c:v>
                </c:pt>
                <c:pt idx="130">
                  <c:v>38593</c:v>
                </c:pt>
                <c:pt idx="131">
                  <c:v>38594</c:v>
                </c:pt>
                <c:pt idx="132">
                  <c:v>38595</c:v>
                </c:pt>
                <c:pt idx="133">
                  <c:v>38596</c:v>
                </c:pt>
                <c:pt idx="134">
                  <c:v>38597</c:v>
                </c:pt>
                <c:pt idx="135">
                  <c:v>38600</c:v>
                </c:pt>
                <c:pt idx="136">
                  <c:v>38601</c:v>
                </c:pt>
                <c:pt idx="137">
                  <c:v>38602</c:v>
                </c:pt>
                <c:pt idx="138">
                  <c:v>38603</c:v>
                </c:pt>
                <c:pt idx="139">
                  <c:v>38604</c:v>
                </c:pt>
                <c:pt idx="140">
                  <c:v>38607</c:v>
                </c:pt>
                <c:pt idx="141">
                  <c:v>38608</c:v>
                </c:pt>
                <c:pt idx="142">
                  <c:v>38609</c:v>
                </c:pt>
                <c:pt idx="143">
                  <c:v>38610</c:v>
                </c:pt>
                <c:pt idx="144">
                  <c:v>38611</c:v>
                </c:pt>
                <c:pt idx="145">
                  <c:v>38614</c:v>
                </c:pt>
                <c:pt idx="146">
                  <c:v>38615</c:v>
                </c:pt>
                <c:pt idx="147">
                  <c:v>38616</c:v>
                </c:pt>
                <c:pt idx="148">
                  <c:v>38617</c:v>
                </c:pt>
                <c:pt idx="149">
                  <c:v>38618</c:v>
                </c:pt>
                <c:pt idx="150">
                  <c:v>38621</c:v>
                </c:pt>
                <c:pt idx="151">
                  <c:v>38622</c:v>
                </c:pt>
                <c:pt idx="152">
                  <c:v>38623</c:v>
                </c:pt>
                <c:pt idx="153">
                  <c:v>38624</c:v>
                </c:pt>
                <c:pt idx="154">
                  <c:v>38625</c:v>
                </c:pt>
                <c:pt idx="155">
                  <c:v>38628</c:v>
                </c:pt>
                <c:pt idx="156">
                  <c:v>38629</c:v>
                </c:pt>
                <c:pt idx="157">
                  <c:v>38630</c:v>
                </c:pt>
                <c:pt idx="158">
                  <c:v>38631</c:v>
                </c:pt>
                <c:pt idx="159">
                  <c:v>38632</c:v>
                </c:pt>
                <c:pt idx="160">
                  <c:v>38635</c:v>
                </c:pt>
                <c:pt idx="161">
                  <c:v>38636</c:v>
                </c:pt>
                <c:pt idx="162">
                  <c:v>38637</c:v>
                </c:pt>
                <c:pt idx="163">
                  <c:v>38638</c:v>
                </c:pt>
                <c:pt idx="164">
                  <c:v>38639</c:v>
                </c:pt>
                <c:pt idx="165">
                  <c:v>38642</c:v>
                </c:pt>
                <c:pt idx="166">
                  <c:v>38643</c:v>
                </c:pt>
                <c:pt idx="167">
                  <c:v>38644</c:v>
                </c:pt>
                <c:pt idx="168">
                  <c:v>38645</c:v>
                </c:pt>
                <c:pt idx="169">
                  <c:v>38646</c:v>
                </c:pt>
                <c:pt idx="170">
                  <c:v>38649</c:v>
                </c:pt>
                <c:pt idx="171">
                  <c:v>38650</c:v>
                </c:pt>
                <c:pt idx="172">
                  <c:v>38651</c:v>
                </c:pt>
                <c:pt idx="173">
                  <c:v>38652</c:v>
                </c:pt>
                <c:pt idx="174">
                  <c:v>38653</c:v>
                </c:pt>
                <c:pt idx="175">
                  <c:v>38656</c:v>
                </c:pt>
                <c:pt idx="176">
                  <c:v>38657</c:v>
                </c:pt>
                <c:pt idx="177">
                  <c:v>38658</c:v>
                </c:pt>
                <c:pt idx="178">
                  <c:v>38659</c:v>
                </c:pt>
                <c:pt idx="179">
                  <c:v>38660</c:v>
                </c:pt>
                <c:pt idx="180">
                  <c:v>38663</c:v>
                </c:pt>
                <c:pt idx="181">
                  <c:v>38664</c:v>
                </c:pt>
                <c:pt idx="182">
                  <c:v>38665</c:v>
                </c:pt>
                <c:pt idx="183">
                  <c:v>38666</c:v>
                </c:pt>
                <c:pt idx="184">
                  <c:v>38667</c:v>
                </c:pt>
                <c:pt idx="185">
                  <c:v>38670</c:v>
                </c:pt>
                <c:pt idx="186">
                  <c:v>38671</c:v>
                </c:pt>
                <c:pt idx="187">
                  <c:v>38672</c:v>
                </c:pt>
                <c:pt idx="188">
                  <c:v>38673</c:v>
                </c:pt>
                <c:pt idx="189">
                  <c:v>38674</c:v>
                </c:pt>
                <c:pt idx="190">
                  <c:v>38677</c:v>
                </c:pt>
                <c:pt idx="191">
                  <c:v>38678</c:v>
                </c:pt>
                <c:pt idx="192">
                  <c:v>38679</c:v>
                </c:pt>
                <c:pt idx="193">
                  <c:v>38680</c:v>
                </c:pt>
                <c:pt idx="194">
                  <c:v>38681</c:v>
                </c:pt>
                <c:pt idx="195">
                  <c:v>38684</c:v>
                </c:pt>
                <c:pt idx="196">
                  <c:v>38685</c:v>
                </c:pt>
                <c:pt idx="197">
                  <c:v>38686</c:v>
                </c:pt>
                <c:pt idx="198">
                  <c:v>38687</c:v>
                </c:pt>
                <c:pt idx="199">
                  <c:v>38688</c:v>
                </c:pt>
                <c:pt idx="200">
                  <c:v>38691</c:v>
                </c:pt>
                <c:pt idx="201">
                  <c:v>38692</c:v>
                </c:pt>
                <c:pt idx="202">
                  <c:v>38693</c:v>
                </c:pt>
                <c:pt idx="203">
                  <c:v>38694</c:v>
                </c:pt>
                <c:pt idx="204">
                  <c:v>38695</c:v>
                </c:pt>
                <c:pt idx="205">
                  <c:v>38698</c:v>
                </c:pt>
                <c:pt idx="206">
                  <c:v>38699</c:v>
                </c:pt>
                <c:pt idx="207">
                  <c:v>38700</c:v>
                </c:pt>
                <c:pt idx="208">
                  <c:v>38701</c:v>
                </c:pt>
                <c:pt idx="209">
                  <c:v>38702</c:v>
                </c:pt>
                <c:pt idx="210">
                  <c:v>38705</c:v>
                </c:pt>
                <c:pt idx="211">
                  <c:v>38706</c:v>
                </c:pt>
                <c:pt idx="212">
                  <c:v>38707</c:v>
                </c:pt>
                <c:pt idx="213">
                  <c:v>38708</c:v>
                </c:pt>
                <c:pt idx="214">
                  <c:v>38709</c:v>
                </c:pt>
                <c:pt idx="215">
                  <c:v>38713</c:v>
                </c:pt>
                <c:pt idx="216">
                  <c:v>38714</c:v>
                </c:pt>
                <c:pt idx="217">
                  <c:v>38715</c:v>
                </c:pt>
                <c:pt idx="218">
                  <c:v>38716</c:v>
                </c:pt>
                <c:pt idx="219">
                  <c:v>38720</c:v>
                </c:pt>
                <c:pt idx="220">
                  <c:v>38721</c:v>
                </c:pt>
                <c:pt idx="221">
                  <c:v>38722</c:v>
                </c:pt>
                <c:pt idx="222">
                  <c:v>38723</c:v>
                </c:pt>
                <c:pt idx="223">
                  <c:v>38726</c:v>
                </c:pt>
                <c:pt idx="224">
                  <c:v>38727</c:v>
                </c:pt>
                <c:pt idx="225">
                  <c:v>38728</c:v>
                </c:pt>
                <c:pt idx="226">
                  <c:v>38729</c:v>
                </c:pt>
                <c:pt idx="227">
                  <c:v>38730</c:v>
                </c:pt>
                <c:pt idx="228">
                  <c:v>38733</c:v>
                </c:pt>
                <c:pt idx="229">
                  <c:v>38734</c:v>
                </c:pt>
                <c:pt idx="230">
                  <c:v>38735</c:v>
                </c:pt>
                <c:pt idx="231">
                  <c:v>38736</c:v>
                </c:pt>
                <c:pt idx="232">
                  <c:v>38737</c:v>
                </c:pt>
                <c:pt idx="233">
                  <c:v>38740</c:v>
                </c:pt>
                <c:pt idx="234">
                  <c:v>38741</c:v>
                </c:pt>
                <c:pt idx="235">
                  <c:v>38742</c:v>
                </c:pt>
                <c:pt idx="236">
                  <c:v>38743</c:v>
                </c:pt>
                <c:pt idx="237">
                  <c:v>38744</c:v>
                </c:pt>
                <c:pt idx="238">
                  <c:v>38747</c:v>
                </c:pt>
                <c:pt idx="239">
                  <c:v>38748</c:v>
                </c:pt>
                <c:pt idx="240">
                  <c:v>38749</c:v>
                </c:pt>
                <c:pt idx="241">
                  <c:v>38750</c:v>
                </c:pt>
                <c:pt idx="242">
                  <c:v>38751</c:v>
                </c:pt>
                <c:pt idx="243">
                  <c:v>38754</c:v>
                </c:pt>
                <c:pt idx="244">
                  <c:v>38755</c:v>
                </c:pt>
                <c:pt idx="245">
                  <c:v>38756</c:v>
                </c:pt>
                <c:pt idx="246">
                  <c:v>38757</c:v>
                </c:pt>
                <c:pt idx="247">
                  <c:v>38758</c:v>
                </c:pt>
                <c:pt idx="248">
                  <c:v>38761</c:v>
                </c:pt>
                <c:pt idx="249">
                  <c:v>38762</c:v>
                </c:pt>
                <c:pt idx="250">
                  <c:v>38763</c:v>
                </c:pt>
                <c:pt idx="251">
                  <c:v>38764</c:v>
                </c:pt>
                <c:pt idx="252">
                  <c:v>38765</c:v>
                </c:pt>
                <c:pt idx="253">
                  <c:v>38768</c:v>
                </c:pt>
                <c:pt idx="254">
                  <c:v>38769</c:v>
                </c:pt>
                <c:pt idx="255">
                  <c:v>38770</c:v>
                </c:pt>
                <c:pt idx="256">
                  <c:v>38771</c:v>
                </c:pt>
                <c:pt idx="257">
                  <c:v>38772</c:v>
                </c:pt>
                <c:pt idx="258">
                  <c:v>38775</c:v>
                </c:pt>
                <c:pt idx="259">
                  <c:v>38776</c:v>
                </c:pt>
                <c:pt idx="260">
                  <c:v>38777</c:v>
                </c:pt>
                <c:pt idx="261">
                  <c:v>38778</c:v>
                </c:pt>
                <c:pt idx="262">
                  <c:v>38779</c:v>
                </c:pt>
                <c:pt idx="263">
                  <c:v>38782</c:v>
                </c:pt>
                <c:pt idx="264">
                  <c:v>38783</c:v>
                </c:pt>
                <c:pt idx="265">
                  <c:v>38784</c:v>
                </c:pt>
                <c:pt idx="266">
                  <c:v>38785</c:v>
                </c:pt>
                <c:pt idx="267">
                  <c:v>38786</c:v>
                </c:pt>
                <c:pt idx="268">
                  <c:v>38789</c:v>
                </c:pt>
                <c:pt idx="269">
                  <c:v>38790</c:v>
                </c:pt>
                <c:pt idx="270">
                  <c:v>38791</c:v>
                </c:pt>
                <c:pt idx="271">
                  <c:v>38792</c:v>
                </c:pt>
                <c:pt idx="272">
                  <c:v>38793</c:v>
                </c:pt>
                <c:pt idx="273">
                  <c:v>38796</c:v>
                </c:pt>
                <c:pt idx="274">
                  <c:v>38797</c:v>
                </c:pt>
                <c:pt idx="275">
                  <c:v>38798</c:v>
                </c:pt>
                <c:pt idx="276">
                  <c:v>38799</c:v>
                </c:pt>
                <c:pt idx="277">
                  <c:v>38800</c:v>
                </c:pt>
                <c:pt idx="278">
                  <c:v>38803</c:v>
                </c:pt>
                <c:pt idx="279">
                  <c:v>38804</c:v>
                </c:pt>
                <c:pt idx="280">
                  <c:v>38805</c:v>
                </c:pt>
                <c:pt idx="281">
                  <c:v>38806</c:v>
                </c:pt>
                <c:pt idx="282">
                  <c:v>38807</c:v>
                </c:pt>
                <c:pt idx="283">
                  <c:v>38810</c:v>
                </c:pt>
                <c:pt idx="284">
                  <c:v>38811</c:v>
                </c:pt>
                <c:pt idx="285">
                  <c:v>38812</c:v>
                </c:pt>
                <c:pt idx="286">
                  <c:v>38813</c:v>
                </c:pt>
                <c:pt idx="287">
                  <c:v>38814</c:v>
                </c:pt>
                <c:pt idx="288">
                  <c:v>38817</c:v>
                </c:pt>
                <c:pt idx="289">
                  <c:v>38818</c:v>
                </c:pt>
                <c:pt idx="290">
                  <c:v>38819</c:v>
                </c:pt>
                <c:pt idx="291">
                  <c:v>38820</c:v>
                </c:pt>
                <c:pt idx="292">
                  <c:v>38824</c:v>
                </c:pt>
                <c:pt idx="293">
                  <c:v>38825</c:v>
                </c:pt>
                <c:pt idx="294">
                  <c:v>38826</c:v>
                </c:pt>
                <c:pt idx="295">
                  <c:v>38827</c:v>
                </c:pt>
                <c:pt idx="296">
                  <c:v>38828</c:v>
                </c:pt>
                <c:pt idx="297">
                  <c:v>38831</c:v>
                </c:pt>
                <c:pt idx="298">
                  <c:v>38832</c:v>
                </c:pt>
                <c:pt idx="299">
                  <c:v>38833</c:v>
                </c:pt>
                <c:pt idx="300">
                  <c:v>38834</c:v>
                </c:pt>
                <c:pt idx="301">
                  <c:v>38835</c:v>
                </c:pt>
                <c:pt idx="302">
                  <c:v>38838</c:v>
                </c:pt>
                <c:pt idx="303">
                  <c:v>38839</c:v>
                </c:pt>
                <c:pt idx="304">
                  <c:v>38840</c:v>
                </c:pt>
                <c:pt idx="305">
                  <c:v>38841</c:v>
                </c:pt>
                <c:pt idx="306">
                  <c:v>38842</c:v>
                </c:pt>
                <c:pt idx="307">
                  <c:v>38845</c:v>
                </c:pt>
                <c:pt idx="308">
                  <c:v>38846</c:v>
                </c:pt>
                <c:pt idx="309">
                  <c:v>38847</c:v>
                </c:pt>
                <c:pt idx="310">
                  <c:v>38848</c:v>
                </c:pt>
                <c:pt idx="311">
                  <c:v>38849</c:v>
                </c:pt>
                <c:pt idx="312">
                  <c:v>38852</c:v>
                </c:pt>
                <c:pt idx="313">
                  <c:v>38853</c:v>
                </c:pt>
                <c:pt idx="314">
                  <c:v>38854</c:v>
                </c:pt>
                <c:pt idx="315">
                  <c:v>38855</c:v>
                </c:pt>
                <c:pt idx="316">
                  <c:v>38856</c:v>
                </c:pt>
                <c:pt idx="317">
                  <c:v>38859</c:v>
                </c:pt>
                <c:pt idx="318">
                  <c:v>38860</c:v>
                </c:pt>
                <c:pt idx="319">
                  <c:v>38861</c:v>
                </c:pt>
                <c:pt idx="320">
                  <c:v>38862</c:v>
                </c:pt>
                <c:pt idx="321">
                  <c:v>38863</c:v>
                </c:pt>
                <c:pt idx="322">
                  <c:v>38866</c:v>
                </c:pt>
                <c:pt idx="323">
                  <c:v>38867</c:v>
                </c:pt>
                <c:pt idx="324">
                  <c:v>38868</c:v>
                </c:pt>
                <c:pt idx="325">
                  <c:v>38869</c:v>
                </c:pt>
                <c:pt idx="326">
                  <c:v>38870</c:v>
                </c:pt>
                <c:pt idx="327">
                  <c:v>38873</c:v>
                </c:pt>
                <c:pt idx="328">
                  <c:v>38874</c:v>
                </c:pt>
                <c:pt idx="329">
                  <c:v>38875</c:v>
                </c:pt>
                <c:pt idx="330">
                  <c:v>38876</c:v>
                </c:pt>
                <c:pt idx="331">
                  <c:v>38877</c:v>
                </c:pt>
                <c:pt idx="332">
                  <c:v>38880</c:v>
                </c:pt>
                <c:pt idx="333">
                  <c:v>38881</c:v>
                </c:pt>
                <c:pt idx="334">
                  <c:v>38882</c:v>
                </c:pt>
                <c:pt idx="335">
                  <c:v>38883</c:v>
                </c:pt>
                <c:pt idx="336">
                  <c:v>38884</c:v>
                </c:pt>
                <c:pt idx="337">
                  <c:v>38887</c:v>
                </c:pt>
                <c:pt idx="338">
                  <c:v>38888</c:v>
                </c:pt>
                <c:pt idx="339">
                  <c:v>38889</c:v>
                </c:pt>
                <c:pt idx="340">
                  <c:v>38890</c:v>
                </c:pt>
                <c:pt idx="341">
                  <c:v>38891</c:v>
                </c:pt>
                <c:pt idx="342">
                  <c:v>38894</c:v>
                </c:pt>
                <c:pt idx="343">
                  <c:v>38895</c:v>
                </c:pt>
                <c:pt idx="344">
                  <c:v>38896</c:v>
                </c:pt>
                <c:pt idx="345">
                  <c:v>38897</c:v>
                </c:pt>
                <c:pt idx="346">
                  <c:v>38898</c:v>
                </c:pt>
                <c:pt idx="347">
                  <c:v>38901</c:v>
                </c:pt>
                <c:pt idx="348">
                  <c:v>38903</c:v>
                </c:pt>
                <c:pt idx="349">
                  <c:v>38904</c:v>
                </c:pt>
                <c:pt idx="350">
                  <c:v>38905</c:v>
                </c:pt>
                <c:pt idx="351">
                  <c:v>38908</c:v>
                </c:pt>
                <c:pt idx="352">
                  <c:v>38909</c:v>
                </c:pt>
                <c:pt idx="353">
                  <c:v>38910</c:v>
                </c:pt>
                <c:pt idx="354">
                  <c:v>38911</c:v>
                </c:pt>
                <c:pt idx="355">
                  <c:v>38912</c:v>
                </c:pt>
                <c:pt idx="356">
                  <c:v>38915</c:v>
                </c:pt>
                <c:pt idx="357">
                  <c:v>38916</c:v>
                </c:pt>
                <c:pt idx="358">
                  <c:v>38917</c:v>
                </c:pt>
                <c:pt idx="359">
                  <c:v>38918</c:v>
                </c:pt>
                <c:pt idx="360">
                  <c:v>38919</c:v>
                </c:pt>
                <c:pt idx="361">
                  <c:v>38922</c:v>
                </c:pt>
                <c:pt idx="362">
                  <c:v>38923</c:v>
                </c:pt>
                <c:pt idx="363">
                  <c:v>38924</c:v>
                </c:pt>
                <c:pt idx="364">
                  <c:v>38925</c:v>
                </c:pt>
                <c:pt idx="365">
                  <c:v>38926</c:v>
                </c:pt>
                <c:pt idx="366">
                  <c:v>38929</c:v>
                </c:pt>
                <c:pt idx="367">
                  <c:v>38930</c:v>
                </c:pt>
                <c:pt idx="368">
                  <c:v>38931</c:v>
                </c:pt>
                <c:pt idx="369">
                  <c:v>38932</c:v>
                </c:pt>
                <c:pt idx="370">
                  <c:v>38933</c:v>
                </c:pt>
                <c:pt idx="371">
                  <c:v>38936</c:v>
                </c:pt>
                <c:pt idx="372">
                  <c:v>38937</c:v>
                </c:pt>
                <c:pt idx="373">
                  <c:v>38938</c:v>
                </c:pt>
                <c:pt idx="374">
                  <c:v>38939</c:v>
                </c:pt>
                <c:pt idx="375">
                  <c:v>38940</c:v>
                </c:pt>
                <c:pt idx="376">
                  <c:v>38943</c:v>
                </c:pt>
                <c:pt idx="377">
                  <c:v>38944</c:v>
                </c:pt>
                <c:pt idx="378">
                  <c:v>38945</c:v>
                </c:pt>
                <c:pt idx="379">
                  <c:v>38946</c:v>
                </c:pt>
                <c:pt idx="380">
                  <c:v>38947</c:v>
                </c:pt>
                <c:pt idx="381">
                  <c:v>38950</c:v>
                </c:pt>
                <c:pt idx="382">
                  <c:v>38951</c:v>
                </c:pt>
                <c:pt idx="383">
                  <c:v>38952</c:v>
                </c:pt>
                <c:pt idx="384">
                  <c:v>38953</c:v>
                </c:pt>
                <c:pt idx="385">
                  <c:v>38954</c:v>
                </c:pt>
                <c:pt idx="386">
                  <c:v>38957</c:v>
                </c:pt>
                <c:pt idx="387">
                  <c:v>38958</c:v>
                </c:pt>
                <c:pt idx="388">
                  <c:v>38959</c:v>
                </c:pt>
                <c:pt idx="389">
                  <c:v>38960</c:v>
                </c:pt>
                <c:pt idx="390">
                  <c:v>38961</c:v>
                </c:pt>
                <c:pt idx="391">
                  <c:v>38965</c:v>
                </c:pt>
                <c:pt idx="392">
                  <c:v>38966</c:v>
                </c:pt>
                <c:pt idx="393">
                  <c:v>38967</c:v>
                </c:pt>
                <c:pt idx="394">
                  <c:v>38968</c:v>
                </c:pt>
                <c:pt idx="395">
                  <c:v>38971</c:v>
                </c:pt>
                <c:pt idx="396">
                  <c:v>38972</c:v>
                </c:pt>
                <c:pt idx="397">
                  <c:v>38973</c:v>
                </c:pt>
                <c:pt idx="398">
                  <c:v>38974</c:v>
                </c:pt>
                <c:pt idx="399">
                  <c:v>38975</c:v>
                </c:pt>
                <c:pt idx="400">
                  <c:v>38978</c:v>
                </c:pt>
                <c:pt idx="401">
                  <c:v>38979</c:v>
                </c:pt>
                <c:pt idx="402">
                  <c:v>38980</c:v>
                </c:pt>
                <c:pt idx="403">
                  <c:v>38981</c:v>
                </c:pt>
                <c:pt idx="404">
                  <c:v>38982</c:v>
                </c:pt>
                <c:pt idx="405">
                  <c:v>38985</c:v>
                </c:pt>
                <c:pt idx="406">
                  <c:v>38986</c:v>
                </c:pt>
                <c:pt idx="407">
                  <c:v>38987</c:v>
                </c:pt>
                <c:pt idx="408">
                  <c:v>38988</c:v>
                </c:pt>
                <c:pt idx="409">
                  <c:v>38989</c:v>
                </c:pt>
                <c:pt idx="410">
                  <c:v>38992</c:v>
                </c:pt>
                <c:pt idx="411">
                  <c:v>38993</c:v>
                </c:pt>
                <c:pt idx="412">
                  <c:v>38994</c:v>
                </c:pt>
                <c:pt idx="413">
                  <c:v>38995</c:v>
                </c:pt>
                <c:pt idx="414">
                  <c:v>38996</c:v>
                </c:pt>
                <c:pt idx="415">
                  <c:v>38999</c:v>
                </c:pt>
                <c:pt idx="416">
                  <c:v>39000</c:v>
                </c:pt>
                <c:pt idx="417">
                  <c:v>39001</c:v>
                </c:pt>
                <c:pt idx="418">
                  <c:v>39002</c:v>
                </c:pt>
                <c:pt idx="419">
                  <c:v>39003</c:v>
                </c:pt>
                <c:pt idx="420">
                  <c:v>39006</c:v>
                </c:pt>
                <c:pt idx="421">
                  <c:v>39007</c:v>
                </c:pt>
                <c:pt idx="422">
                  <c:v>39008</c:v>
                </c:pt>
                <c:pt idx="423">
                  <c:v>39009</c:v>
                </c:pt>
                <c:pt idx="424">
                  <c:v>39010</c:v>
                </c:pt>
                <c:pt idx="425">
                  <c:v>39013</c:v>
                </c:pt>
                <c:pt idx="426">
                  <c:v>39014</c:v>
                </c:pt>
                <c:pt idx="427">
                  <c:v>39015</c:v>
                </c:pt>
                <c:pt idx="428">
                  <c:v>39016</c:v>
                </c:pt>
                <c:pt idx="429">
                  <c:v>39017</c:v>
                </c:pt>
                <c:pt idx="430">
                  <c:v>39020</c:v>
                </c:pt>
                <c:pt idx="431">
                  <c:v>39021</c:v>
                </c:pt>
                <c:pt idx="432">
                  <c:v>39022</c:v>
                </c:pt>
                <c:pt idx="433">
                  <c:v>39023</c:v>
                </c:pt>
                <c:pt idx="434">
                  <c:v>39024</c:v>
                </c:pt>
                <c:pt idx="435">
                  <c:v>39027</c:v>
                </c:pt>
                <c:pt idx="436">
                  <c:v>39028</c:v>
                </c:pt>
                <c:pt idx="437">
                  <c:v>39029</c:v>
                </c:pt>
                <c:pt idx="438">
                  <c:v>39030</c:v>
                </c:pt>
                <c:pt idx="439">
                  <c:v>39031</c:v>
                </c:pt>
                <c:pt idx="440">
                  <c:v>39034</c:v>
                </c:pt>
                <c:pt idx="441">
                  <c:v>39035</c:v>
                </c:pt>
                <c:pt idx="442">
                  <c:v>39036</c:v>
                </c:pt>
                <c:pt idx="443">
                  <c:v>39037</c:v>
                </c:pt>
                <c:pt idx="444">
                  <c:v>39038</c:v>
                </c:pt>
                <c:pt idx="445">
                  <c:v>39041</c:v>
                </c:pt>
                <c:pt idx="446">
                  <c:v>39042</c:v>
                </c:pt>
                <c:pt idx="447">
                  <c:v>39043</c:v>
                </c:pt>
                <c:pt idx="448">
                  <c:v>39044</c:v>
                </c:pt>
                <c:pt idx="449">
                  <c:v>39045</c:v>
                </c:pt>
                <c:pt idx="450">
                  <c:v>39048</c:v>
                </c:pt>
                <c:pt idx="451">
                  <c:v>39049</c:v>
                </c:pt>
                <c:pt idx="452">
                  <c:v>39050</c:v>
                </c:pt>
                <c:pt idx="453">
                  <c:v>39051</c:v>
                </c:pt>
                <c:pt idx="454">
                  <c:v>39052</c:v>
                </c:pt>
                <c:pt idx="455">
                  <c:v>39055</c:v>
                </c:pt>
                <c:pt idx="456">
                  <c:v>39056</c:v>
                </c:pt>
                <c:pt idx="457">
                  <c:v>39057</c:v>
                </c:pt>
                <c:pt idx="458">
                  <c:v>39058</c:v>
                </c:pt>
                <c:pt idx="459">
                  <c:v>39059</c:v>
                </c:pt>
                <c:pt idx="460">
                  <c:v>39062</c:v>
                </c:pt>
                <c:pt idx="461">
                  <c:v>39063</c:v>
                </c:pt>
                <c:pt idx="462">
                  <c:v>39064</c:v>
                </c:pt>
                <c:pt idx="463">
                  <c:v>39065</c:v>
                </c:pt>
                <c:pt idx="464">
                  <c:v>39066</c:v>
                </c:pt>
                <c:pt idx="465">
                  <c:v>39069</c:v>
                </c:pt>
                <c:pt idx="466">
                  <c:v>39070</c:v>
                </c:pt>
                <c:pt idx="467">
                  <c:v>39071</c:v>
                </c:pt>
                <c:pt idx="468">
                  <c:v>39072</c:v>
                </c:pt>
                <c:pt idx="469">
                  <c:v>39073</c:v>
                </c:pt>
                <c:pt idx="470">
                  <c:v>39077</c:v>
                </c:pt>
                <c:pt idx="471">
                  <c:v>39078</c:v>
                </c:pt>
                <c:pt idx="472">
                  <c:v>39079</c:v>
                </c:pt>
                <c:pt idx="473">
                  <c:v>39080</c:v>
                </c:pt>
                <c:pt idx="474">
                  <c:v>39084</c:v>
                </c:pt>
                <c:pt idx="475">
                  <c:v>39085</c:v>
                </c:pt>
                <c:pt idx="476">
                  <c:v>39086</c:v>
                </c:pt>
                <c:pt idx="477">
                  <c:v>39087</c:v>
                </c:pt>
                <c:pt idx="478">
                  <c:v>39090</c:v>
                </c:pt>
                <c:pt idx="479">
                  <c:v>39091</c:v>
                </c:pt>
                <c:pt idx="480">
                  <c:v>39092</c:v>
                </c:pt>
                <c:pt idx="481">
                  <c:v>39093</c:v>
                </c:pt>
                <c:pt idx="482">
                  <c:v>39094</c:v>
                </c:pt>
                <c:pt idx="483">
                  <c:v>39097</c:v>
                </c:pt>
                <c:pt idx="484">
                  <c:v>39098</c:v>
                </c:pt>
                <c:pt idx="485">
                  <c:v>39099</c:v>
                </c:pt>
                <c:pt idx="486">
                  <c:v>39100</c:v>
                </c:pt>
                <c:pt idx="487">
                  <c:v>39101</c:v>
                </c:pt>
                <c:pt idx="488">
                  <c:v>39104</c:v>
                </c:pt>
                <c:pt idx="489">
                  <c:v>39105</c:v>
                </c:pt>
                <c:pt idx="490">
                  <c:v>39106</c:v>
                </c:pt>
                <c:pt idx="491">
                  <c:v>39107</c:v>
                </c:pt>
                <c:pt idx="492">
                  <c:v>39108</c:v>
                </c:pt>
                <c:pt idx="493">
                  <c:v>39111</c:v>
                </c:pt>
                <c:pt idx="494">
                  <c:v>39112</c:v>
                </c:pt>
                <c:pt idx="495">
                  <c:v>39113</c:v>
                </c:pt>
                <c:pt idx="496">
                  <c:v>39114</c:v>
                </c:pt>
                <c:pt idx="497">
                  <c:v>39115</c:v>
                </c:pt>
                <c:pt idx="498">
                  <c:v>39118</c:v>
                </c:pt>
                <c:pt idx="499">
                  <c:v>39119</c:v>
                </c:pt>
                <c:pt idx="500">
                  <c:v>39120</c:v>
                </c:pt>
                <c:pt idx="501">
                  <c:v>39121</c:v>
                </c:pt>
                <c:pt idx="502">
                  <c:v>39122</c:v>
                </c:pt>
                <c:pt idx="503">
                  <c:v>39125</c:v>
                </c:pt>
                <c:pt idx="504">
                  <c:v>39126</c:v>
                </c:pt>
                <c:pt idx="505">
                  <c:v>39127</c:v>
                </c:pt>
                <c:pt idx="506">
                  <c:v>39128</c:v>
                </c:pt>
                <c:pt idx="507">
                  <c:v>39129</c:v>
                </c:pt>
                <c:pt idx="508">
                  <c:v>39132</c:v>
                </c:pt>
                <c:pt idx="509">
                  <c:v>39133</c:v>
                </c:pt>
                <c:pt idx="510">
                  <c:v>39134</c:v>
                </c:pt>
                <c:pt idx="511">
                  <c:v>39135</c:v>
                </c:pt>
                <c:pt idx="512">
                  <c:v>39136</c:v>
                </c:pt>
                <c:pt idx="513">
                  <c:v>39139</c:v>
                </c:pt>
                <c:pt idx="514">
                  <c:v>39140</c:v>
                </c:pt>
                <c:pt idx="515">
                  <c:v>39141</c:v>
                </c:pt>
                <c:pt idx="516">
                  <c:v>39142</c:v>
                </c:pt>
                <c:pt idx="517">
                  <c:v>39143</c:v>
                </c:pt>
                <c:pt idx="518">
                  <c:v>39146</c:v>
                </c:pt>
                <c:pt idx="519">
                  <c:v>39147</c:v>
                </c:pt>
                <c:pt idx="520">
                  <c:v>39148</c:v>
                </c:pt>
                <c:pt idx="521">
                  <c:v>39149</c:v>
                </c:pt>
                <c:pt idx="522">
                  <c:v>39150</c:v>
                </c:pt>
                <c:pt idx="523">
                  <c:v>39153</c:v>
                </c:pt>
                <c:pt idx="524">
                  <c:v>39154</c:v>
                </c:pt>
                <c:pt idx="525">
                  <c:v>39155</c:v>
                </c:pt>
                <c:pt idx="526">
                  <c:v>39156</c:v>
                </c:pt>
                <c:pt idx="527">
                  <c:v>39157</c:v>
                </c:pt>
                <c:pt idx="528">
                  <c:v>39160</c:v>
                </c:pt>
                <c:pt idx="529">
                  <c:v>39161</c:v>
                </c:pt>
                <c:pt idx="530">
                  <c:v>39162</c:v>
                </c:pt>
                <c:pt idx="531">
                  <c:v>39163</c:v>
                </c:pt>
                <c:pt idx="532">
                  <c:v>39164</c:v>
                </c:pt>
                <c:pt idx="533">
                  <c:v>39167</c:v>
                </c:pt>
                <c:pt idx="534">
                  <c:v>39168</c:v>
                </c:pt>
                <c:pt idx="535">
                  <c:v>39169</c:v>
                </c:pt>
                <c:pt idx="536">
                  <c:v>39170</c:v>
                </c:pt>
                <c:pt idx="537">
                  <c:v>39171</c:v>
                </c:pt>
                <c:pt idx="538">
                  <c:v>39174</c:v>
                </c:pt>
                <c:pt idx="539">
                  <c:v>39175</c:v>
                </c:pt>
                <c:pt idx="540">
                  <c:v>39176</c:v>
                </c:pt>
                <c:pt idx="541">
                  <c:v>39177</c:v>
                </c:pt>
                <c:pt idx="542">
                  <c:v>39178</c:v>
                </c:pt>
                <c:pt idx="543">
                  <c:v>39181</c:v>
                </c:pt>
                <c:pt idx="544">
                  <c:v>39182</c:v>
                </c:pt>
                <c:pt idx="545">
                  <c:v>39183</c:v>
                </c:pt>
                <c:pt idx="546">
                  <c:v>39184</c:v>
                </c:pt>
                <c:pt idx="547">
                  <c:v>39185</c:v>
                </c:pt>
                <c:pt idx="548">
                  <c:v>39188</c:v>
                </c:pt>
                <c:pt idx="549">
                  <c:v>39189</c:v>
                </c:pt>
                <c:pt idx="550">
                  <c:v>39190</c:v>
                </c:pt>
                <c:pt idx="551">
                  <c:v>39191</c:v>
                </c:pt>
                <c:pt idx="552">
                  <c:v>39192</c:v>
                </c:pt>
                <c:pt idx="553">
                  <c:v>39195</c:v>
                </c:pt>
                <c:pt idx="554">
                  <c:v>39196</c:v>
                </c:pt>
                <c:pt idx="555">
                  <c:v>39197</c:v>
                </c:pt>
                <c:pt idx="556">
                  <c:v>39198</c:v>
                </c:pt>
                <c:pt idx="557">
                  <c:v>39199</c:v>
                </c:pt>
                <c:pt idx="558">
                  <c:v>39202</c:v>
                </c:pt>
                <c:pt idx="559">
                  <c:v>39203</c:v>
                </c:pt>
                <c:pt idx="560">
                  <c:v>39204</c:v>
                </c:pt>
                <c:pt idx="561">
                  <c:v>39205</c:v>
                </c:pt>
                <c:pt idx="562">
                  <c:v>39206</c:v>
                </c:pt>
                <c:pt idx="563">
                  <c:v>39209</c:v>
                </c:pt>
                <c:pt idx="564">
                  <c:v>39210</c:v>
                </c:pt>
                <c:pt idx="565">
                  <c:v>39211</c:v>
                </c:pt>
                <c:pt idx="566">
                  <c:v>39212</c:v>
                </c:pt>
                <c:pt idx="567">
                  <c:v>39213</c:v>
                </c:pt>
                <c:pt idx="568">
                  <c:v>39216</c:v>
                </c:pt>
                <c:pt idx="569">
                  <c:v>39217</c:v>
                </c:pt>
                <c:pt idx="570">
                  <c:v>39218</c:v>
                </c:pt>
                <c:pt idx="571">
                  <c:v>39219</c:v>
                </c:pt>
                <c:pt idx="572">
                  <c:v>39220</c:v>
                </c:pt>
                <c:pt idx="573">
                  <c:v>39223</c:v>
                </c:pt>
                <c:pt idx="574">
                  <c:v>39224</c:v>
                </c:pt>
                <c:pt idx="575">
                  <c:v>39225</c:v>
                </c:pt>
                <c:pt idx="576">
                  <c:v>39226</c:v>
                </c:pt>
                <c:pt idx="577">
                  <c:v>39227</c:v>
                </c:pt>
                <c:pt idx="578">
                  <c:v>39230</c:v>
                </c:pt>
                <c:pt idx="579">
                  <c:v>39231</c:v>
                </c:pt>
                <c:pt idx="580">
                  <c:v>39232</c:v>
                </c:pt>
                <c:pt idx="581">
                  <c:v>39233</c:v>
                </c:pt>
                <c:pt idx="582">
                  <c:v>39234</c:v>
                </c:pt>
                <c:pt idx="583">
                  <c:v>39237</c:v>
                </c:pt>
                <c:pt idx="584">
                  <c:v>39238</c:v>
                </c:pt>
                <c:pt idx="585">
                  <c:v>39239</c:v>
                </c:pt>
                <c:pt idx="586">
                  <c:v>39240</c:v>
                </c:pt>
                <c:pt idx="587">
                  <c:v>39241</c:v>
                </c:pt>
                <c:pt idx="588">
                  <c:v>39244</c:v>
                </c:pt>
                <c:pt idx="589">
                  <c:v>39245</c:v>
                </c:pt>
                <c:pt idx="590">
                  <c:v>39246</c:v>
                </c:pt>
                <c:pt idx="591">
                  <c:v>39247</c:v>
                </c:pt>
                <c:pt idx="592">
                  <c:v>39248</c:v>
                </c:pt>
                <c:pt idx="593">
                  <c:v>39251</c:v>
                </c:pt>
                <c:pt idx="594">
                  <c:v>39252</c:v>
                </c:pt>
                <c:pt idx="595">
                  <c:v>39253</c:v>
                </c:pt>
                <c:pt idx="596">
                  <c:v>39254</c:v>
                </c:pt>
                <c:pt idx="597">
                  <c:v>39255</c:v>
                </c:pt>
                <c:pt idx="598">
                  <c:v>39258</c:v>
                </c:pt>
                <c:pt idx="599">
                  <c:v>39259</c:v>
                </c:pt>
                <c:pt idx="600">
                  <c:v>39260</c:v>
                </c:pt>
                <c:pt idx="601">
                  <c:v>39261</c:v>
                </c:pt>
                <c:pt idx="602">
                  <c:v>39262</c:v>
                </c:pt>
                <c:pt idx="603">
                  <c:v>39265</c:v>
                </c:pt>
                <c:pt idx="604">
                  <c:v>39266</c:v>
                </c:pt>
                <c:pt idx="605">
                  <c:v>39267</c:v>
                </c:pt>
                <c:pt idx="606">
                  <c:v>39268</c:v>
                </c:pt>
                <c:pt idx="607">
                  <c:v>39269</c:v>
                </c:pt>
                <c:pt idx="608">
                  <c:v>39272</c:v>
                </c:pt>
                <c:pt idx="609">
                  <c:v>39273</c:v>
                </c:pt>
                <c:pt idx="610">
                  <c:v>39274</c:v>
                </c:pt>
                <c:pt idx="611">
                  <c:v>39275</c:v>
                </c:pt>
                <c:pt idx="612">
                  <c:v>39276</c:v>
                </c:pt>
                <c:pt idx="613">
                  <c:v>39279</c:v>
                </c:pt>
                <c:pt idx="614">
                  <c:v>39280</c:v>
                </c:pt>
                <c:pt idx="615">
                  <c:v>39281</c:v>
                </c:pt>
                <c:pt idx="616">
                  <c:v>39282</c:v>
                </c:pt>
                <c:pt idx="617">
                  <c:v>39283</c:v>
                </c:pt>
                <c:pt idx="618">
                  <c:v>39286</c:v>
                </c:pt>
                <c:pt idx="619">
                  <c:v>39287</c:v>
                </c:pt>
                <c:pt idx="620">
                  <c:v>39288</c:v>
                </c:pt>
                <c:pt idx="621">
                  <c:v>39289</c:v>
                </c:pt>
                <c:pt idx="622">
                  <c:v>39290</c:v>
                </c:pt>
                <c:pt idx="623">
                  <c:v>39293</c:v>
                </c:pt>
                <c:pt idx="624">
                  <c:v>39294</c:v>
                </c:pt>
                <c:pt idx="625">
                  <c:v>39295</c:v>
                </c:pt>
                <c:pt idx="626">
                  <c:v>39296</c:v>
                </c:pt>
                <c:pt idx="627">
                  <c:v>39297</c:v>
                </c:pt>
                <c:pt idx="628">
                  <c:v>39300</c:v>
                </c:pt>
                <c:pt idx="629">
                  <c:v>39301</c:v>
                </c:pt>
                <c:pt idx="630">
                  <c:v>39302</c:v>
                </c:pt>
                <c:pt idx="631">
                  <c:v>39303</c:v>
                </c:pt>
                <c:pt idx="632">
                  <c:v>39304</c:v>
                </c:pt>
                <c:pt idx="633">
                  <c:v>39307</c:v>
                </c:pt>
                <c:pt idx="634">
                  <c:v>39308</c:v>
                </c:pt>
                <c:pt idx="635">
                  <c:v>39309</c:v>
                </c:pt>
                <c:pt idx="636">
                  <c:v>39310</c:v>
                </c:pt>
                <c:pt idx="637">
                  <c:v>39311</c:v>
                </c:pt>
                <c:pt idx="638">
                  <c:v>39314</c:v>
                </c:pt>
                <c:pt idx="639">
                  <c:v>39315</c:v>
                </c:pt>
                <c:pt idx="640">
                  <c:v>39316</c:v>
                </c:pt>
                <c:pt idx="641">
                  <c:v>39317</c:v>
                </c:pt>
                <c:pt idx="642">
                  <c:v>39318</c:v>
                </c:pt>
                <c:pt idx="643">
                  <c:v>39321</c:v>
                </c:pt>
                <c:pt idx="644">
                  <c:v>39322</c:v>
                </c:pt>
                <c:pt idx="645">
                  <c:v>39323</c:v>
                </c:pt>
                <c:pt idx="646">
                  <c:v>39324</c:v>
                </c:pt>
                <c:pt idx="647">
                  <c:v>39325</c:v>
                </c:pt>
                <c:pt idx="648">
                  <c:v>39329</c:v>
                </c:pt>
                <c:pt idx="649">
                  <c:v>39330</c:v>
                </c:pt>
                <c:pt idx="650">
                  <c:v>39331</c:v>
                </c:pt>
                <c:pt idx="651">
                  <c:v>39332</c:v>
                </c:pt>
                <c:pt idx="652">
                  <c:v>39335</c:v>
                </c:pt>
                <c:pt idx="653">
                  <c:v>39336</c:v>
                </c:pt>
                <c:pt idx="654">
                  <c:v>39337</c:v>
                </c:pt>
                <c:pt idx="655">
                  <c:v>39338</c:v>
                </c:pt>
                <c:pt idx="656">
                  <c:v>39339</c:v>
                </c:pt>
                <c:pt idx="657">
                  <c:v>39342</c:v>
                </c:pt>
                <c:pt idx="658">
                  <c:v>39343</c:v>
                </c:pt>
                <c:pt idx="659">
                  <c:v>39344</c:v>
                </c:pt>
                <c:pt idx="660">
                  <c:v>39345</c:v>
                </c:pt>
                <c:pt idx="661">
                  <c:v>39346</c:v>
                </c:pt>
                <c:pt idx="662">
                  <c:v>39349</c:v>
                </c:pt>
                <c:pt idx="663">
                  <c:v>39350</c:v>
                </c:pt>
                <c:pt idx="664">
                  <c:v>39351</c:v>
                </c:pt>
                <c:pt idx="665">
                  <c:v>39352</c:v>
                </c:pt>
                <c:pt idx="666">
                  <c:v>39353</c:v>
                </c:pt>
                <c:pt idx="667">
                  <c:v>39356</c:v>
                </c:pt>
                <c:pt idx="668">
                  <c:v>39357</c:v>
                </c:pt>
                <c:pt idx="669">
                  <c:v>39358</c:v>
                </c:pt>
                <c:pt idx="670">
                  <c:v>39359</c:v>
                </c:pt>
                <c:pt idx="671">
                  <c:v>39360</c:v>
                </c:pt>
                <c:pt idx="672">
                  <c:v>39363</c:v>
                </c:pt>
                <c:pt idx="673">
                  <c:v>39364</c:v>
                </c:pt>
                <c:pt idx="674">
                  <c:v>39365</c:v>
                </c:pt>
                <c:pt idx="675">
                  <c:v>39366</c:v>
                </c:pt>
                <c:pt idx="676">
                  <c:v>39367</c:v>
                </c:pt>
                <c:pt idx="677">
                  <c:v>39370</c:v>
                </c:pt>
                <c:pt idx="678">
                  <c:v>39371</c:v>
                </c:pt>
                <c:pt idx="679">
                  <c:v>39372</c:v>
                </c:pt>
                <c:pt idx="680">
                  <c:v>39373</c:v>
                </c:pt>
                <c:pt idx="681">
                  <c:v>39374</c:v>
                </c:pt>
                <c:pt idx="682">
                  <c:v>39377</c:v>
                </c:pt>
                <c:pt idx="683">
                  <c:v>39378</c:v>
                </c:pt>
                <c:pt idx="684">
                  <c:v>39379</c:v>
                </c:pt>
                <c:pt idx="685">
                  <c:v>39380</c:v>
                </c:pt>
                <c:pt idx="686">
                  <c:v>39381</c:v>
                </c:pt>
                <c:pt idx="687">
                  <c:v>39384</c:v>
                </c:pt>
                <c:pt idx="688">
                  <c:v>39385</c:v>
                </c:pt>
                <c:pt idx="689">
                  <c:v>39386</c:v>
                </c:pt>
                <c:pt idx="690">
                  <c:v>39387</c:v>
                </c:pt>
                <c:pt idx="691">
                  <c:v>39388</c:v>
                </c:pt>
                <c:pt idx="692">
                  <c:v>39391</c:v>
                </c:pt>
                <c:pt idx="693">
                  <c:v>39392</c:v>
                </c:pt>
                <c:pt idx="694">
                  <c:v>39393</c:v>
                </c:pt>
                <c:pt idx="695">
                  <c:v>39394</c:v>
                </c:pt>
                <c:pt idx="696">
                  <c:v>39395</c:v>
                </c:pt>
                <c:pt idx="697">
                  <c:v>39398</c:v>
                </c:pt>
                <c:pt idx="698">
                  <c:v>39399</c:v>
                </c:pt>
                <c:pt idx="699">
                  <c:v>39400</c:v>
                </c:pt>
                <c:pt idx="700">
                  <c:v>39401</c:v>
                </c:pt>
                <c:pt idx="701">
                  <c:v>39402</c:v>
                </c:pt>
                <c:pt idx="702">
                  <c:v>39405</c:v>
                </c:pt>
                <c:pt idx="703">
                  <c:v>39406</c:v>
                </c:pt>
                <c:pt idx="704">
                  <c:v>39407</c:v>
                </c:pt>
                <c:pt idx="705">
                  <c:v>39408</c:v>
                </c:pt>
                <c:pt idx="706">
                  <c:v>39409</c:v>
                </c:pt>
                <c:pt idx="707">
                  <c:v>39412</c:v>
                </c:pt>
                <c:pt idx="708">
                  <c:v>39413</c:v>
                </c:pt>
                <c:pt idx="709">
                  <c:v>39414</c:v>
                </c:pt>
                <c:pt idx="710">
                  <c:v>39415</c:v>
                </c:pt>
                <c:pt idx="711">
                  <c:v>39416</c:v>
                </c:pt>
                <c:pt idx="712">
                  <c:v>39419</c:v>
                </c:pt>
                <c:pt idx="713">
                  <c:v>39420</c:v>
                </c:pt>
                <c:pt idx="714">
                  <c:v>39421</c:v>
                </c:pt>
                <c:pt idx="715">
                  <c:v>39422</c:v>
                </c:pt>
                <c:pt idx="716">
                  <c:v>39423</c:v>
                </c:pt>
                <c:pt idx="717">
                  <c:v>39426</c:v>
                </c:pt>
                <c:pt idx="718">
                  <c:v>39427</c:v>
                </c:pt>
                <c:pt idx="719">
                  <c:v>39428</c:v>
                </c:pt>
                <c:pt idx="720">
                  <c:v>39429</c:v>
                </c:pt>
                <c:pt idx="721">
                  <c:v>39430</c:v>
                </c:pt>
                <c:pt idx="722">
                  <c:v>39433</c:v>
                </c:pt>
                <c:pt idx="723">
                  <c:v>39434</c:v>
                </c:pt>
                <c:pt idx="724">
                  <c:v>39435</c:v>
                </c:pt>
                <c:pt idx="725">
                  <c:v>39436</c:v>
                </c:pt>
                <c:pt idx="726">
                  <c:v>39437</c:v>
                </c:pt>
                <c:pt idx="727">
                  <c:v>39440</c:v>
                </c:pt>
                <c:pt idx="728">
                  <c:v>39442</c:v>
                </c:pt>
                <c:pt idx="729">
                  <c:v>39443</c:v>
                </c:pt>
                <c:pt idx="730">
                  <c:v>39444</c:v>
                </c:pt>
                <c:pt idx="731">
                  <c:v>39447</c:v>
                </c:pt>
                <c:pt idx="732">
                  <c:v>39449</c:v>
                </c:pt>
                <c:pt idx="733">
                  <c:v>39450</c:v>
                </c:pt>
                <c:pt idx="734">
                  <c:v>39451</c:v>
                </c:pt>
                <c:pt idx="735">
                  <c:v>39454</c:v>
                </c:pt>
                <c:pt idx="736">
                  <c:v>39455</c:v>
                </c:pt>
                <c:pt idx="737">
                  <c:v>39456</c:v>
                </c:pt>
                <c:pt idx="738">
                  <c:v>39457</c:v>
                </c:pt>
                <c:pt idx="739">
                  <c:v>39458</c:v>
                </c:pt>
                <c:pt idx="740">
                  <c:v>39461</c:v>
                </c:pt>
                <c:pt idx="741">
                  <c:v>39462</c:v>
                </c:pt>
                <c:pt idx="742">
                  <c:v>39463</c:v>
                </c:pt>
                <c:pt idx="743">
                  <c:v>39464</c:v>
                </c:pt>
                <c:pt idx="744">
                  <c:v>39465</c:v>
                </c:pt>
                <c:pt idx="745">
                  <c:v>39468</c:v>
                </c:pt>
                <c:pt idx="746">
                  <c:v>39469</c:v>
                </c:pt>
                <c:pt idx="747">
                  <c:v>39470</c:v>
                </c:pt>
                <c:pt idx="748">
                  <c:v>39471</c:v>
                </c:pt>
                <c:pt idx="749">
                  <c:v>39472</c:v>
                </c:pt>
                <c:pt idx="750">
                  <c:v>39475</c:v>
                </c:pt>
                <c:pt idx="751">
                  <c:v>39476</c:v>
                </c:pt>
                <c:pt idx="752">
                  <c:v>39477</c:v>
                </c:pt>
                <c:pt idx="753">
                  <c:v>39478</c:v>
                </c:pt>
                <c:pt idx="754">
                  <c:v>39479</c:v>
                </c:pt>
                <c:pt idx="755">
                  <c:v>39482</c:v>
                </c:pt>
                <c:pt idx="756">
                  <c:v>39483</c:v>
                </c:pt>
                <c:pt idx="757">
                  <c:v>39484</c:v>
                </c:pt>
                <c:pt idx="758">
                  <c:v>39485</c:v>
                </c:pt>
                <c:pt idx="759">
                  <c:v>39486</c:v>
                </c:pt>
                <c:pt idx="760">
                  <c:v>39489</c:v>
                </c:pt>
                <c:pt idx="761">
                  <c:v>39490</c:v>
                </c:pt>
                <c:pt idx="762">
                  <c:v>39491</c:v>
                </c:pt>
                <c:pt idx="763">
                  <c:v>39492</c:v>
                </c:pt>
                <c:pt idx="764">
                  <c:v>39493</c:v>
                </c:pt>
                <c:pt idx="765">
                  <c:v>39496</c:v>
                </c:pt>
                <c:pt idx="766">
                  <c:v>39497</c:v>
                </c:pt>
                <c:pt idx="767">
                  <c:v>39498</c:v>
                </c:pt>
                <c:pt idx="768">
                  <c:v>39499</c:v>
                </c:pt>
                <c:pt idx="769">
                  <c:v>39500</c:v>
                </c:pt>
                <c:pt idx="770">
                  <c:v>39503</c:v>
                </c:pt>
                <c:pt idx="771">
                  <c:v>39504</c:v>
                </c:pt>
                <c:pt idx="772">
                  <c:v>39505</c:v>
                </c:pt>
                <c:pt idx="773">
                  <c:v>39506</c:v>
                </c:pt>
                <c:pt idx="774">
                  <c:v>39507</c:v>
                </c:pt>
                <c:pt idx="775">
                  <c:v>39510</c:v>
                </c:pt>
                <c:pt idx="776">
                  <c:v>39511</c:v>
                </c:pt>
                <c:pt idx="777">
                  <c:v>39512</c:v>
                </c:pt>
                <c:pt idx="778">
                  <c:v>39513</c:v>
                </c:pt>
                <c:pt idx="779">
                  <c:v>39514</c:v>
                </c:pt>
                <c:pt idx="780">
                  <c:v>39517</c:v>
                </c:pt>
                <c:pt idx="781">
                  <c:v>39518</c:v>
                </c:pt>
                <c:pt idx="782">
                  <c:v>39519</c:v>
                </c:pt>
                <c:pt idx="783">
                  <c:v>39520</c:v>
                </c:pt>
                <c:pt idx="784">
                  <c:v>39521</c:v>
                </c:pt>
                <c:pt idx="785">
                  <c:v>39524</c:v>
                </c:pt>
                <c:pt idx="786">
                  <c:v>39525</c:v>
                </c:pt>
                <c:pt idx="787">
                  <c:v>39526</c:v>
                </c:pt>
                <c:pt idx="788">
                  <c:v>39527</c:v>
                </c:pt>
                <c:pt idx="789">
                  <c:v>39531</c:v>
                </c:pt>
                <c:pt idx="790">
                  <c:v>39532</c:v>
                </c:pt>
                <c:pt idx="791">
                  <c:v>39533</c:v>
                </c:pt>
                <c:pt idx="792">
                  <c:v>39534</c:v>
                </c:pt>
                <c:pt idx="793">
                  <c:v>39535</c:v>
                </c:pt>
                <c:pt idx="794">
                  <c:v>39538</c:v>
                </c:pt>
                <c:pt idx="795">
                  <c:v>39539</c:v>
                </c:pt>
                <c:pt idx="796">
                  <c:v>39540</c:v>
                </c:pt>
                <c:pt idx="797">
                  <c:v>39541</c:v>
                </c:pt>
                <c:pt idx="798">
                  <c:v>39542</c:v>
                </c:pt>
                <c:pt idx="799">
                  <c:v>39545</c:v>
                </c:pt>
                <c:pt idx="800">
                  <c:v>39546</c:v>
                </c:pt>
                <c:pt idx="801">
                  <c:v>39547</c:v>
                </c:pt>
                <c:pt idx="802">
                  <c:v>39548</c:v>
                </c:pt>
                <c:pt idx="803">
                  <c:v>39549</c:v>
                </c:pt>
                <c:pt idx="804">
                  <c:v>39552</c:v>
                </c:pt>
                <c:pt idx="805">
                  <c:v>39553</c:v>
                </c:pt>
                <c:pt idx="806">
                  <c:v>39554</c:v>
                </c:pt>
                <c:pt idx="807">
                  <c:v>39555</c:v>
                </c:pt>
                <c:pt idx="808">
                  <c:v>39556</c:v>
                </c:pt>
                <c:pt idx="809">
                  <c:v>39559</c:v>
                </c:pt>
                <c:pt idx="810">
                  <c:v>39560</c:v>
                </c:pt>
                <c:pt idx="811">
                  <c:v>39561</c:v>
                </c:pt>
                <c:pt idx="812">
                  <c:v>39562</c:v>
                </c:pt>
                <c:pt idx="813">
                  <c:v>39563</c:v>
                </c:pt>
                <c:pt idx="814">
                  <c:v>39566</c:v>
                </c:pt>
                <c:pt idx="815">
                  <c:v>39567</c:v>
                </c:pt>
                <c:pt idx="816">
                  <c:v>39568</c:v>
                </c:pt>
                <c:pt idx="817">
                  <c:v>39569</c:v>
                </c:pt>
                <c:pt idx="818">
                  <c:v>39570</c:v>
                </c:pt>
                <c:pt idx="819">
                  <c:v>39573</c:v>
                </c:pt>
                <c:pt idx="820">
                  <c:v>39574</c:v>
                </c:pt>
                <c:pt idx="821">
                  <c:v>39575</c:v>
                </c:pt>
                <c:pt idx="822">
                  <c:v>39576</c:v>
                </c:pt>
                <c:pt idx="823">
                  <c:v>39577</c:v>
                </c:pt>
                <c:pt idx="824">
                  <c:v>39580</c:v>
                </c:pt>
                <c:pt idx="825">
                  <c:v>39581</c:v>
                </c:pt>
                <c:pt idx="826">
                  <c:v>39582</c:v>
                </c:pt>
                <c:pt idx="827">
                  <c:v>39583</c:v>
                </c:pt>
                <c:pt idx="828">
                  <c:v>39584</c:v>
                </c:pt>
                <c:pt idx="829">
                  <c:v>39587</c:v>
                </c:pt>
                <c:pt idx="830">
                  <c:v>39588</c:v>
                </c:pt>
                <c:pt idx="831">
                  <c:v>39589</c:v>
                </c:pt>
                <c:pt idx="832">
                  <c:v>39590</c:v>
                </c:pt>
                <c:pt idx="833">
                  <c:v>39591</c:v>
                </c:pt>
                <c:pt idx="834">
                  <c:v>39594</c:v>
                </c:pt>
                <c:pt idx="835">
                  <c:v>39595</c:v>
                </c:pt>
                <c:pt idx="836">
                  <c:v>39596</c:v>
                </c:pt>
                <c:pt idx="837">
                  <c:v>39597</c:v>
                </c:pt>
                <c:pt idx="838">
                  <c:v>39598</c:v>
                </c:pt>
                <c:pt idx="839">
                  <c:v>39601</c:v>
                </c:pt>
                <c:pt idx="840">
                  <c:v>39602</c:v>
                </c:pt>
                <c:pt idx="841">
                  <c:v>39603</c:v>
                </c:pt>
                <c:pt idx="842">
                  <c:v>39604</c:v>
                </c:pt>
                <c:pt idx="843">
                  <c:v>39605</c:v>
                </c:pt>
                <c:pt idx="844">
                  <c:v>39608</c:v>
                </c:pt>
                <c:pt idx="845">
                  <c:v>39609</c:v>
                </c:pt>
                <c:pt idx="846">
                  <c:v>39610</c:v>
                </c:pt>
                <c:pt idx="847">
                  <c:v>39611</c:v>
                </c:pt>
                <c:pt idx="848">
                  <c:v>39612</c:v>
                </c:pt>
                <c:pt idx="849">
                  <c:v>39615</c:v>
                </c:pt>
                <c:pt idx="850">
                  <c:v>39616</c:v>
                </c:pt>
                <c:pt idx="851">
                  <c:v>39617</c:v>
                </c:pt>
                <c:pt idx="852">
                  <c:v>39618</c:v>
                </c:pt>
                <c:pt idx="853">
                  <c:v>39619</c:v>
                </c:pt>
                <c:pt idx="854">
                  <c:v>39622</c:v>
                </c:pt>
                <c:pt idx="855">
                  <c:v>39623</c:v>
                </c:pt>
                <c:pt idx="856">
                  <c:v>39624</c:v>
                </c:pt>
                <c:pt idx="857">
                  <c:v>39625</c:v>
                </c:pt>
                <c:pt idx="858">
                  <c:v>39626</c:v>
                </c:pt>
                <c:pt idx="859">
                  <c:v>39629</c:v>
                </c:pt>
                <c:pt idx="860">
                  <c:v>39630</c:v>
                </c:pt>
                <c:pt idx="861">
                  <c:v>39631</c:v>
                </c:pt>
                <c:pt idx="862">
                  <c:v>39632</c:v>
                </c:pt>
                <c:pt idx="863">
                  <c:v>39636</c:v>
                </c:pt>
                <c:pt idx="864">
                  <c:v>39637</c:v>
                </c:pt>
                <c:pt idx="865">
                  <c:v>39638</c:v>
                </c:pt>
                <c:pt idx="866">
                  <c:v>39639</c:v>
                </c:pt>
                <c:pt idx="867">
                  <c:v>39640</c:v>
                </c:pt>
                <c:pt idx="868">
                  <c:v>39643</c:v>
                </c:pt>
                <c:pt idx="869">
                  <c:v>39644</c:v>
                </c:pt>
                <c:pt idx="870">
                  <c:v>39645</c:v>
                </c:pt>
                <c:pt idx="871">
                  <c:v>39646</c:v>
                </c:pt>
                <c:pt idx="872">
                  <c:v>39647</c:v>
                </c:pt>
                <c:pt idx="873">
                  <c:v>39650</c:v>
                </c:pt>
                <c:pt idx="874">
                  <c:v>39651</c:v>
                </c:pt>
                <c:pt idx="875">
                  <c:v>39652</c:v>
                </c:pt>
                <c:pt idx="876">
                  <c:v>39653</c:v>
                </c:pt>
                <c:pt idx="877">
                  <c:v>39654</c:v>
                </c:pt>
                <c:pt idx="878">
                  <c:v>39657</c:v>
                </c:pt>
                <c:pt idx="879">
                  <c:v>39658</c:v>
                </c:pt>
                <c:pt idx="880">
                  <c:v>39659</c:v>
                </c:pt>
                <c:pt idx="881">
                  <c:v>39660</c:v>
                </c:pt>
                <c:pt idx="882">
                  <c:v>39661</c:v>
                </c:pt>
                <c:pt idx="883">
                  <c:v>39664</c:v>
                </c:pt>
                <c:pt idx="884">
                  <c:v>39665</c:v>
                </c:pt>
                <c:pt idx="885">
                  <c:v>39666</c:v>
                </c:pt>
                <c:pt idx="886">
                  <c:v>39667</c:v>
                </c:pt>
                <c:pt idx="887">
                  <c:v>39668</c:v>
                </c:pt>
                <c:pt idx="888">
                  <c:v>39671</c:v>
                </c:pt>
                <c:pt idx="889">
                  <c:v>39672</c:v>
                </c:pt>
                <c:pt idx="890">
                  <c:v>39673</c:v>
                </c:pt>
                <c:pt idx="891">
                  <c:v>39674</c:v>
                </c:pt>
                <c:pt idx="892">
                  <c:v>39675</c:v>
                </c:pt>
                <c:pt idx="893">
                  <c:v>39678</c:v>
                </c:pt>
                <c:pt idx="894">
                  <c:v>39679</c:v>
                </c:pt>
                <c:pt idx="895">
                  <c:v>39680</c:v>
                </c:pt>
                <c:pt idx="896">
                  <c:v>39681</c:v>
                </c:pt>
                <c:pt idx="897">
                  <c:v>39682</c:v>
                </c:pt>
                <c:pt idx="898">
                  <c:v>39685</c:v>
                </c:pt>
                <c:pt idx="899">
                  <c:v>39686</c:v>
                </c:pt>
                <c:pt idx="900">
                  <c:v>39687</c:v>
                </c:pt>
                <c:pt idx="901">
                  <c:v>39688</c:v>
                </c:pt>
                <c:pt idx="902">
                  <c:v>39689</c:v>
                </c:pt>
                <c:pt idx="903">
                  <c:v>39693</c:v>
                </c:pt>
                <c:pt idx="904">
                  <c:v>39694</c:v>
                </c:pt>
                <c:pt idx="905">
                  <c:v>39695</c:v>
                </c:pt>
                <c:pt idx="906">
                  <c:v>39696</c:v>
                </c:pt>
                <c:pt idx="907">
                  <c:v>39699</c:v>
                </c:pt>
                <c:pt idx="908">
                  <c:v>39700</c:v>
                </c:pt>
                <c:pt idx="909">
                  <c:v>39701</c:v>
                </c:pt>
                <c:pt idx="910">
                  <c:v>39702</c:v>
                </c:pt>
                <c:pt idx="911">
                  <c:v>39703</c:v>
                </c:pt>
                <c:pt idx="912">
                  <c:v>39706</c:v>
                </c:pt>
                <c:pt idx="913">
                  <c:v>39707</c:v>
                </c:pt>
                <c:pt idx="914">
                  <c:v>39708</c:v>
                </c:pt>
                <c:pt idx="915">
                  <c:v>39709</c:v>
                </c:pt>
                <c:pt idx="916">
                  <c:v>39710</c:v>
                </c:pt>
                <c:pt idx="917">
                  <c:v>39713</c:v>
                </c:pt>
                <c:pt idx="918">
                  <c:v>39714</c:v>
                </c:pt>
                <c:pt idx="919">
                  <c:v>39715</c:v>
                </c:pt>
                <c:pt idx="920">
                  <c:v>39716</c:v>
                </c:pt>
                <c:pt idx="921">
                  <c:v>39717</c:v>
                </c:pt>
                <c:pt idx="922">
                  <c:v>39720</c:v>
                </c:pt>
                <c:pt idx="923">
                  <c:v>39721</c:v>
                </c:pt>
                <c:pt idx="924">
                  <c:v>39722</c:v>
                </c:pt>
                <c:pt idx="925">
                  <c:v>39723</c:v>
                </c:pt>
                <c:pt idx="926">
                  <c:v>39724</c:v>
                </c:pt>
                <c:pt idx="927">
                  <c:v>39727</c:v>
                </c:pt>
                <c:pt idx="928">
                  <c:v>39728</c:v>
                </c:pt>
                <c:pt idx="929">
                  <c:v>39729</c:v>
                </c:pt>
                <c:pt idx="930">
                  <c:v>39730</c:v>
                </c:pt>
                <c:pt idx="931">
                  <c:v>39731</c:v>
                </c:pt>
                <c:pt idx="932">
                  <c:v>39734</c:v>
                </c:pt>
                <c:pt idx="933">
                  <c:v>39735</c:v>
                </c:pt>
                <c:pt idx="934">
                  <c:v>39736</c:v>
                </c:pt>
                <c:pt idx="935">
                  <c:v>39737</c:v>
                </c:pt>
                <c:pt idx="936">
                  <c:v>39738</c:v>
                </c:pt>
                <c:pt idx="937">
                  <c:v>39741</c:v>
                </c:pt>
                <c:pt idx="938">
                  <c:v>39742</c:v>
                </c:pt>
                <c:pt idx="939">
                  <c:v>39743</c:v>
                </c:pt>
                <c:pt idx="940">
                  <c:v>39744</c:v>
                </c:pt>
                <c:pt idx="941">
                  <c:v>39745</c:v>
                </c:pt>
                <c:pt idx="942">
                  <c:v>39748</c:v>
                </c:pt>
                <c:pt idx="943">
                  <c:v>39749</c:v>
                </c:pt>
                <c:pt idx="944">
                  <c:v>39750</c:v>
                </c:pt>
                <c:pt idx="945">
                  <c:v>39751</c:v>
                </c:pt>
                <c:pt idx="946">
                  <c:v>39752</c:v>
                </c:pt>
                <c:pt idx="947">
                  <c:v>39755</c:v>
                </c:pt>
                <c:pt idx="948">
                  <c:v>39756</c:v>
                </c:pt>
                <c:pt idx="949">
                  <c:v>39757</c:v>
                </c:pt>
                <c:pt idx="950">
                  <c:v>39758</c:v>
                </c:pt>
                <c:pt idx="951">
                  <c:v>39759</c:v>
                </c:pt>
                <c:pt idx="952">
                  <c:v>39762</c:v>
                </c:pt>
                <c:pt idx="953">
                  <c:v>39763</c:v>
                </c:pt>
                <c:pt idx="954">
                  <c:v>39764</c:v>
                </c:pt>
                <c:pt idx="955">
                  <c:v>39765</c:v>
                </c:pt>
                <c:pt idx="956">
                  <c:v>39766</c:v>
                </c:pt>
                <c:pt idx="957">
                  <c:v>39769</c:v>
                </c:pt>
                <c:pt idx="958">
                  <c:v>39770</c:v>
                </c:pt>
                <c:pt idx="959">
                  <c:v>39771</c:v>
                </c:pt>
                <c:pt idx="960">
                  <c:v>39772</c:v>
                </c:pt>
                <c:pt idx="961">
                  <c:v>39773</c:v>
                </c:pt>
                <c:pt idx="962">
                  <c:v>39776</c:v>
                </c:pt>
                <c:pt idx="963">
                  <c:v>39777</c:v>
                </c:pt>
                <c:pt idx="964">
                  <c:v>39778</c:v>
                </c:pt>
                <c:pt idx="965">
                  <c:v>39780</c:v>
                </c:pt>
                <c:pt idx="966">
                  <c:v>39783</c:v>
                </c:pt>
                <c:pt idx="967">
                  <c:v>39784</c:v>
                </c:pt>
                <c:pt idx="968">
                  <c:v>39785</c:v>
                </c:pt>
                <c:pt idx="969">
                  <c:v>39786</c:v>
                </c:pt>
                <c:pt idx="970">
                  <c:v>39787</c:v>
                </c:pt>
                <c:pt idx="971">
                  <c:v>39790</c:v>
                </c:pt>
                <c:pt idx="972">
                  <c:v>39791</c:v>
                </c:pt>
                <c:pt idx="973">
                  <c:v>39792</c:v>
                </c:pt>
                <c:pt idx="974">
                  <c:v>39793</c:v>
                </c:pt>
                <c:pt idx="975">
                  <c:v>39794</c:v>
                </c:pt>
                <c:pt idx="976">
                  <c:v>39797</c:v>
                </c:pt>
                <c:pt idx="977">
                  <c:v>39798</c:v>
                </c:pt>
                <c:pt idx="978">
                  <c:v>39799</c:v>
                </c:pt>
                <c:pt idx="979">
                  <c:v>39800</c:v>
                </c:pt>
                <c:pt idx="980">
                  <c:v>39801</c:v>
                </c:pt>
                <c:pt idx="981">
                  <c:v>39804</c:v>
                </c:pt>
                <c:pt idx="982">
                  <c:v>39805</c:v>
                </c:pt>
                <c:pt idx="983">
                  <c:v>39806</c:v>
                </c:pt>
                <c:pt idx="984">
                  <c:v>39808</c:v>
                </c:pt>
                <c:pt idx="985">
                  <c:v>39811</c:v>
                </c:pt>
                <c:pt idx="986">
                  <c:v>39812</c:v>
                </c:pt>
                <c:pt idx="987">
                  <c:v>39813</c:v>
                </c:pt>
                <c:pt idx="988">
                  <c:v>39815</c:v>
                </c:pt>
                <c:pt idx="989">
                  <c:v>39818</c:v>
                </c:pt>
                <c:pt idx="990">
                  <c:v>39819</c:v>
                </c:pt>
                <c:pt idx="991">
                  <c:v>39820</c:v>
                </c:pt>
                <c:pt idx="992">
                  <c:v>39821</c:v>
                </c:pt>
                <c:pt idx="993">
                  <c:v>39822</c:v>
                </c:pt>
                <c:pt idx="994">
                  <c:v>39825</c:v>
                </c:pt>
                <c:pt idx="995">
                  <c:v>39826</c:v>
                </c:pt>
                <c:pt idx="996">
                  <c:v>39827</c:v>
                </c:pt>
                <c:pt idx="997">
                  <c:v>39828</c:v>
                </c:pt>
                <c:pt idx="998">
                  <c:v>39829</c:v>
                </c:pt>
                <c:pt idx="999">
                  <c:v>39833</c:v>
                </c:pt>
                <c:pt idx="1000">
                  <c:v>39834</c:v>
                </c:pt>
                <c:pt idx="1001">
                  <c:v>39835</c:v>
                </c:pt>
                <c:pt idx="1002">
                  <c:v>39836</c:v>
                </c:pt>
                <c:pt idx="1003">
                  <c:v>39839</c:v>
                </c:pt>
                <c:pt idx="1004">
                  <c:v>39840</c:v>
                </c:pt>
                <c:pt idx="1005">
                  <c:v>39841</c:v>
                </c:pt>
                <c:pt idx="1006">
                  <c:v>39842</c:v>
                </c:pt>
                <c:pt idx="1007">
                  <c:v>39843</c:v>
                </c:pt>
                <c:pt idx="1008">
                  <c:v>39846</c:v>
                </c:pt>
                <c:pt idx="1009">
                  <c:v>39847</c:v>
                </c:pt>
                <c:pt idx="1010">
                  <c:v>39848</c:v>
                </c:pt>
                <c:pt idx="1011">
                  <c:v>39849</c:v>
                </c:pt>
                <c:pt idx="1012">
                  <c:v>39850</c:v>
                </c:pt>
                <c:pt idx="1013">
                  <c:v>39853</c:v>
                </c:pt>
                <c:pt idx="1014">
                  <c:v>39854</c:v>
                </c:pt>
                <c:pt idx="1015">
                  <c:v>39855</c:v>
                </c:pt>
                <c:pt idx="1016">
                  <c:v>39856</c:v>
                </c:pt>
                <c:pt idx="1017">
                  <c:v>39857</c:v>
                </c:pt>
                <c:pt idx="1018">
                  <c:v>39861</c:v>
                </c:pt>
                <c:pt idx="1019">
                  <c:v>39862</c:v>
                </c:pt>
                <c:pt idx="1020">
                  <c:v>39863</c:v>
                </c:pt>
                <c:pt idx="1021">
                  <c:v>39864</c:v>
                </c:pt>
                <c:pt idx="1022">
                  <c:v>39867</c:v>
                </c:pt>
                <c:pt idx="1023">
                  <c:v>39868</c:v>
                </c:pt>
                <c:pt idx="1024">
                  <c:v>39869</c:v>
                </c:pt>
                <c:pt idx="1025">
                  <c:v>39870</c:v>
                </c:pt>
                <c:pt idx="1026">
                  <c:v>39871</c:v>
                </c:pt>
                <c:pt idx="1027">
                  <c:v>39874</c:v>
                </c:pt>
                <c:pt idx="1028">
                  <c:v>39875</c:v>
                </c:pt>
                <c:pt idx="1029">
                  <c:v>39876</c:v>
                </c:pt>
                <c:pt idx="1030">
                  <c:v>39877</c:v>
                </c:pt>
                <c:pt idx="1031">
                  <c:v>39878</c:v>
                </c:pt>
                <c:pt idx="1032">
                  <c:v>39881</c:v>
                </c:pt>
                <c:pt idx="1033">
                  <c:v>39882</c:v>
                </c:pt>
                <c:pt idx="1034">
                  <c:v>39883</c:v>
                </c:pt>
                <c:pt idx="1035">
                  <c:v>39884</c:v>
                </c:pt>
                <c:pt idx="1036">
                  <c:v>39885</c:v>
                </c:pt>
                <c:pt idx="1037">
                  <c:v>39888</c:v>
                </c:pt>
                <c:pt idx="1038">
                  <c:v>39889</c:v>
                </c:pt>
                <c:pt idx="1039">
                  <c:v>39890</c:v>
                </c:pt>
                <c:pt idx="1040">
                  <c:v>39891</c:v>
                </c:pt>
                <c:pt idx="1041">
                  <c:v>39892</c:v>
                </c:pt>
                <c:pt idx="1042">
                  <c:v>39895</c:v>
                </c:pt>
                <c:pt idx="1043">
                  <c:v>39896</c:v>
                </c:pt>
                <c:pt idx="1044">
                  <c:v>39897</c:v>
                </c:pt>
                <c:pt idx="1045">
                  <c:v>39898</c:v>
                </c:pt>
                <c:pt idx="1046">
                  <c:v>39899</c:v>
                </c:pt>
                <c:pt idx="1047">
                  <c:v>39902</c:v>
                </c:pt>
                <c:pt idx="1048">
                  <c:v>39903</c:v>
                </c:pt>
                <c:pt idx="1049">
                  <c:v>39904</c:v>
                </c:pt>
                <c:pt idx="1050">
                  <c:v>39905</c:v>
                </c:pt>
                <c:pt idx="1051">
                  <c:v>39906</c:v>
                </c:pt>
                <c:pt idx="1052">
                  <c:v>39909</c:v>
                </c:pt>
                <c:pt idx="1053">
                  <c:v>39910</c:v>
                </c:pt>
                <c:pt idx="1054">
                  <c:v>39911</c:v>
                </c:pt>
                <c:pt idx="1055">
                  <c:v>39912</c:v>
                </c:pt>
                <c:pt idx="1056">
                  <c:v>39916</c:v>
                </c:pt>
                <c:pt idx="1057">
                  <c:v>39917</c:v>
                </c:pt>
                <c:pt idx="1058">
                  <c:v>39918</c:v>
                </c:pt>
                <c:pt idx="1059">
                  <c:v>39919</c:v>
                </c:pt>
                <c:pt idx="1060">
                  <c:v>39920</c:v>
                </c:pt>
                <c:pt idx="1061">
                  <c:v>39923</c:v>
                </c:pt>
                <c:pt idx="1062">
                  <c:v>39924</c:v>
                </c:pt>
                <c:pt idx="1063">
                  <c:v>39925</c:v>
                </c:pt>
                <c:pt idx="1064">
                  <c:v>39926</c:v>
                </c:pt>
                <c:pt idx="1065">
                  <c:v>39927</c:v>
                </c:pt>
                <c:pt idx="1066">
                  <c:v>39930</c:v>
                </c:pt>
                <c:pt idx="1067">
                  <c:v>39931</c:v>
                </c:pt>
                <c:pt idx="1068">
                  <c:v>39932</c:v>
                </c:pt>
                <c:pt idx="1069">
                  <c:v>39933</c:v>
                </c:pt>
                <c:pt idx="1070">
                  <c:v>39934</c:v>
                </c:pt>
                <c:pt idx="1071">
                  <c:v>39937</c:v>
                </c:pt>
                <c:pt idx="1072">
                  <c:v>39938</c:v>
                </c:pt>
                <c:pt idx="1073">
                  <c:v>39939</c:v>
                </c:pt>
                <c:pt idx="1074">
                  <c:v>39940</c:v>
                </c:pt>
                <c:pt idx="1075">
                  <c:v>39941</c:v>
                </c:pt>
                <c:pt idx="1076">
                  <c:v>39944</c:v>
                </c:pt>
                <c:pt idx="1077">
                  <c:v>39945</c:v>
                </c:pt>
                <c:pt idx="1078">
                  <c:v>39946</c:v>
                </c:pt>
                <c:pt idx="1079">
                  <c:v>39947</c:v>
                </c:pt>
                <c:pt idx="1080">
                  <c:v>39948</c:v>
                </c:pt>
                <c:pt idx="1081">
                  <c:v>39951</c:v>
                </c:pt>
                <c:pt idx="1082">
                  <c:v>39952</c:v>
                </c:pt>
                <c:pt idx="1083">
                  <c:v>39953</c:v>
                </c:pt>
                <c:pt idx="1084">
                  <c:v>39954</c:v>
                </c:pt>
                <c:pt idx="1085">
                  <c:v>39955</c:v>
                </c:pt>
                <c:pt idx="1086">
                  <c:v>39959</c:v>
                </c:pt>
                <c:pt idx="1087">
                  <c:v>39960</c:v>
                </c:pt>
                <c:pt idx="1088">
                  <c:v>39961</c:v>
                </c:pt>
                <c:pt idx="1089">
                  <c:v>39962</c:v>
                </c:pt>
                <c:pt idx="1090">
                  <c:v>39965</c:v>
                </c:pt>
                <c:pt idx="1091">
                  <c:v>39966</c:v>
                </c:pt>
                <c:pt idx="1092">
                  <c:v>39967</c:v>
                </c:pt>
                <c:pt idx="1093">
                  <c:v>39968</c:v>
                </c:pt>
                <c:pt idx="1094">
                  <c:v>39969</c:v>
                </c:pt>
                <c:pt idx="1095">
                  <c:v>39972</c:v>
                </c:pt>
                <c:pt idx="1096">
                  <c:v>39973</c:v>
                </c:pt>
                <c:pt idx="1097">
                  <c:v>39974</c:v>
                </c:pt>
                <c:pt idx="1098">
                  <c:v>39975</c:v>
                </c:pt>
                <c:pt idx="1099">
                  <c:v>39976</c:v>
                </c:pt>
                <c:pt idx="1100">
                  <c:v>39979</c:v>
                </c:pt>
                <c:pt idx="1101">
                  <c:v>39980</c:v>
                </c:pt>
                <c:pt idx="1102">
                  <c:v>39981</c:v>
                </c:pt>
                <c:pt idx="1103">
                  <c:v>39982</c:v>
                </c:pt>
                <c:pt idx="1104">
                  <c:v>39983</c:v>
                </c:pt>
                <c:pt idx="1105">
                  <c:v>39986</c:v>
                </c:pt>
                <c:pt idx="1106">
                  <c:v>39987</c:v>
                </c:pt>
                <c:pt idx="1107">
                  <c:v>39988</c:v>
                </c:pt>
                <c:pt idx="1108">
                  <c:v>39989</c:v>
                </c:pt>
                <c:pt idx="1109">
                  <c:v>39990</c:v>
                </c:pt>
                <c:pt idx="1110">
                  <c:v>39993</c:v>
                </c:pt>
                <c:pt idx="1111">
                  <c:v>39994</c:v>
                </c:pt>
                <c:pt idx="1112">
                  <c:v>39995</c:v>
                </c:pt>
                <c:pt idx="1113">
                  <c:v>39996</c:v>
                </c:pt>
                <c:pt idx="1114">
                  <c:v>40000</c:v>
                </c:pt>
                <c:pt idx="1115">
                  <c:v>40001</c:v>
                </c:pt>
                <c:pt idx="1116">
                  <c:v>40002</c:v>
                </c:pt>
                <c:pt idx="1117">
                  <c:v>40003</c:v>
                </c:pt>
                <c:pt idx="1118">
                  <c:v>40004</c:v>
                </c:pt>
                <c:pt idx="1119">
                  <c:v>40007</c:v>
                </c:pt>
                <c:pt idx="1120">
                  <c:v>40008</c:v>
                </c:pt>
                <c:pt idx="1121">
                  <c:v>40009</c:v>
                </c:pt>
                <c:pt idx="1122">
                  <c:v>40010</c:v>
                </c:pt>
                <c:pt idx="1123">
                  <c:v>40011</c:v>
                </c:pt>
                <c:pt idx="1124">
                  <c:v>40014</c:v>
                </c:pt>
                <c:pt idx="1125">
                  <c:v>40015</c:v>
                </c:pt>
                <c:pt idx="1126">
                  <c:v>40016</c:v>
                </c:pt>
                <c:pt idx="1127">
                  <c:v>40017</c:v>
                </c:pt>
                <c:pt idx="1128">
                  <c:v>40018</c:v>
                </c:pt>
                <c:pt idx="1129">
                  <c:v>40021</c:v>
                </c:pt>
                <c:pt idx="1130">
                  <c:v>40022</c:v>
                </c:pt>
                <c:pt idx="1131">
                  <c:v>40023</c:v>
                </c:pt>
                <c:pt idx="1132">
                  <c:v>40024</c:v>
                </c:pt>
                <c:pt idx="1133">
                  <c:v>40025</c:v>
                </c:pt>
                <c:pt idx="1134">
                  <c:v>40028</c:v>
                </c:pt>
                <c:pt idx="1135">
                  <c:v>40029</c:v>
                </c:pt>
                <c:pt idx="1136">
                  <c:v>40030</c:v>
                </c:pt>
                <c:pt idx="1137">
                  <c:v>40031</c:v>
                </c:pt>
                <c:pt idx="1138">
                  <c:v>40032</c:v>
                </c:pt>
                <c:pt idx="1139">
                  <c:v>40035</c:v>
                </c:pt>
                <c:pt idx="1140">
                  <c:v>40036</c:v>
                </c:pt>
                <c:pt idx="1141">
                  <c:v>40037</c:v>
                </c:pt>
                <c:pt idx="1142">
                  <c:v>40038</c:v>
                </c:pt>
                <c:pt idx="1143">
                  <c:v>40039</c:v>
                </c:pt>
                <c:pt idx="1144">
                  <c:v>40042</c:v>
                </c:pt>
                <c:pt idx="1145">
                  <c:v>40043</c:v>
                </c:pt>
                <c:pt idx="1146">
                  <c:v>40044</c:v>
                </c:pt>
                <c:pt idx="1147">
                  <c:v>40045</c:v>
                </c:pt>
                <c:pt idx="1148">
                  <c:v>40046</c:v>
                </c:pt>
                <c:pt idx="1149">
                  <c:v>40049</c:v>
                </c:pt>
                <c:pt idx="1150">
                  <c:v>40050</c:v>
                </c:pt>
                <c:pt idx="1151">
                  <c:v>40051</c:v>
                </c:pt>
                <c:pt idx="1152">
                  <c:v>40052</c:v>
                </c:pt>
                <c:pt idx="1153">
                  <c:v>40053</c:v>
                </c:pt>
                <c:pt idx="1154">
                  <c:v>40056</c:v>
                </c:pt>
                <c:pt idx="1155">
                  <c:v>40057</c:v>
                </c:pt>
                <c:pt idx="1156">
                  <c:v>40058</c:v>
                </c:pt>
                <c:pt idx="1157">
                  <c:v>40059</c:v>
                </c:pt>
                <c:pt idx="1158">
                  <c:v>40060</c:v>
                </c:pt>
                <c:pt idx="1159">
                  <c:v>40064</c:v>
                </c:pt>
                <c:pt idx="1160">
                  <c:v>40065</c:v>
                </c:pt>
                <c:pt idx="1161">
                  <c:v>40066</c:v>
                </c:pt>
                <c:pt idx="1162">
                  <c:v>40067</c:v>
                </c:pt>
                <c:pt idx="1163">
                  <c:v>40070</c:v>
                </c:pt>
                <c:pt idx="1164">
                  <c:v>40071</c:v>
                </c:pt>
                <c:pt idx="1165">
                  <c:v>40072</c:v>
                </c:pt>
                <c:pt idx="1166">
                  <c:v>40073</c:v>
                </c:pt>
                <c:pt idx="1167">
                  <c:v>40074</c:v>
                </c:pt>
                <c:pt idx="1168">
                  <c:v>40077</c:v>
                </c:pt>
                <c:pt idx="1169">
                  <c:v>40078</c:v>
                </c:pt>
                <c:pt idx="1170">
                  <c:v>40079</c:v>
                </c:pt>
                <c:pt idx="1171">
                  <c:v>40080</c:v>
                </c:pt>
                <c:pt idx="1172">
                  <c:v>40081</c:v>
                </c:pt>
                <c:pt idx="1173">
                  <c:v>40084</c:v>
                </c:pt>
                <c:pt idx="1174">
                  <c:v>40085</c:v>
                </c:pt>
                <c:pt idx="1175">
                  <c:v>40086</c:v>
                </c:pt>
                <c:pt idx="1176">
                  <c:v>40087</c:v>
                </c:pt>
                <c:pt idx="1177">
                  <c:v>40088</c:v>
                </c:pt>
                <c:pt idx="1178">
                  <c:v>40091</c:v>
                </c:pt>
                <c:pt idx="1179">
                  <c:v>40092</c:v>
                </c:pt>
                <c:pt idx="1180">
                  <c:v>40093</c:v>
                </c:pt>
                <c:pt idx="1181">
                  <c:v>40094</c:v>
                </c:pt>
                <c:pt idx="1182">
                  <c:v>40095</c:v>
                </c:pt>
                <c:pt idx="1183">
                  <c:v>40098</c:v>
                </c:pt>
                <c:pt idx="1184">
                  <c:v>40099</c:v>
                </c:pt>
                <c:pt idx="1185">
                  <c:v>40100</c:v>
                </c:pt>
                <c:pt idx="1186">
                  <c:v>40101</c:v>
                </c:pt>
                <c:pt idx="1187">
                  <c:v>40102</c:v>
                </c:pt>
                <c:pt idx="1188">
                  <c:v>40105</c:v>
                </c:pt>
                <c:pt idx="1189">
                  <c:v>40106</c:v>
                </c:pt>
                <c:pt idx="1190">
                  <c:v>40107</c:v>
                </c:pt>
                <c:pt idx="1191">
                  <c:v>40108</c:v>
                </c:pt>
                <c:pt idx="1192">
                  <c:v>40109</c:v>
                </c:pt>
                <c:pt idx="1193">
                  <c:v>40112</c:v>
                </c:pt>
                <c:pt idx="1194">
                  <c:v>40113</c:v>
                </c:pt>
                <c:pt idx="1195">
                  <c:v>40114</c:v>
                </c:pt>
                <c:pt idx="1196">
                  <c:v>40115</c:v>
                </c:pt>
                <c:pt idx="1197">
                  <c:v>40116</c:v>
                </c:pt>
                <c:pt idx="1198">
                  <c:v>40119</c:v>
                </c:pt>
                <c:pt idx="1199">
                  <c:v>40120</c:v>
                </c:pt>
                <c:pt idx="1200">
                  <c:v>40121</c:v>
                </c:pt>
                <c:pt idx="1201">
                  <c:v>40122</c:v>
                </c:pt>
                <c:pt idx="1202">
                  <c:v>40123</c:v>
                </c:pt>
                <c:pt idx="1203">
                  <c:v>40126</c:v>
                </c:pt>
                <c:pt idx="1204">
                  <c:v>40127</c:v>
                </c:pt>
                <c:pt idx="1205">
                  <c:v>40128</c:v>
                </c:pt>
                <c:pt idx="1206">
                  <c:v>40129</c:v>
                </c:pt>
                <c:pt idx="1207">
                  <c:v>40130</c:v>
                </c:pt>
                <c:pt idx="1208">
                  <c:v>40133</c:v>
                </c:pt>
                <c:pt idx="1209">
                  <c:v>40134</c:v>
                </c:pt>
                <c:pt idx="1210">
                  <c:v>40135</c:v>
                </c:pt>
                <c:pt idx="1211">
                  <c:v>40136</c:v>
                </c:pt>
                <c:pt idx="1212">
                  <c:v>40137</c:v>
                </c:pt>
                <c:pt idx="1213">
                  <c:v>40140</c:v>
                </c:pt>
                <c:pt idx="1214">
                  <c:v>40141</c:v>
                </c:pt>
                <c:pt idx="1215">
                  <c:v>40142</c:v>
                </c:pt>
                <c:pt idx="1216">
                  <c:v>40143</c:v>
                </c:pt>
                <c:pt idx="1217">
                  <c:v>40144</c:v>
                </c:pt>
                <c:pt idx="1218">
                  <c:v>40147</c:v>
                </c:pt>
                <c:pt idx="1219">
                  <c:v>40148</c:v>
                </c:pt>
                <c:pt idx="1220">
                  <c:v>40149</c:v>
                </c:pt>
                <c:pt idx="1221">
                  <c:v>40150</c:v>
                </c:pt>
                <c:pt idx="1222">
                  <c:v>40151</c:v>
                </c:pt>
                <c:pt idx="1223">
                  <c:v>40154</c:v>
                </c:pt>
                <c:pt idx="1224">
                  <c:v>40155</c:v>
                </c:pt>
                <c:pt idx="1225">
                  <c:v>40156</c:v>
                </c:pt>
                <c:pt idx="1226">
                  <c:v>40157</c:v>
                </c:pt>
                <c:pt idx="1227">
                  <c:v>40158</c:v>
                </c:pt>
                <c:pt idx="1228">
                  <c:v>40161</c:v>
                </c:pt>
                <c:pt idx="1229">
                  <c:v>40162</c:v>
                </c:pt>
                <c:pt idx="1230">
                  <c:v>40163</c:v>
                </c:pt>
                <c:pt idx="1231">
                  <c:v>40164</c:v>
                </c:pt>
                <c:pt idx="1232">
                  <c:v>40165</c:v>
                </c:pt>
                <c:pt idx="1233">
                  <c:v>40168</c:v>
                </c:pt>
                <c:pt idx="1234">
                  <c:v>40169</c:v>
                </c:pt>
                <c:pt idx="1235">
                  <c:v>40170</c:v>
                </c:pt>
                <c:pt idx="1236">
                  <c:v>40171</c:v>
                </c:pt>
                <c:pt idx="1237">
                  <c:v>40175</c:v>
                </c:pt>
                <c:pt idx="1238">
                  <c:v>40176</c:v>
                </c:pt>
                <c:pt idx="1239">
                  <c:v>40177</c:v>
                </c:pt>
                <c:pt idx="1240">
                  <c:v>40178</c:v>
                </c:pt>
                <c:pt idx="1241">
                  <c:v>40182</c:v>
                </c:pt>
                <c:pt idx="1242">
                  <c:v>40183</c:v>
                </c:pt>
                <c:pt idx="1243">
                  <c:v>40184</c:v>
                </c:pt>
                <c:pt idx="1244">
                  <c:v>40185</c:v>
                </c:pt>
                <c:pt idx="1245">
                  <c:v>40186</c:v>
                </c:pt>
                <c:pt idx="1246">
                  <c:v>40189</c:v>
                </c:pt>
                <c:pt idx="1247">
                  <c:v>40190</c:v>
                </c:pt>
                <c:pt idx="1248">
                  <c:v>40191</c:v>
                </c:pt>
                <c:pt idx="1249">
                  <c:v>40192</c:v>
                </c:pt>
                <c:pt idx="1250">
                  <c:v>40193</c:v>
                </c:pt>
                <c:pt idx="1251">
                  <c:v>40197</c:v>
                </c:pt>
                <c:pt idx="1252">
                  <c:v>40198</c:v>
                </c:pt>
                <c:pt idx="1253">
                  <c:v>40199</c:v>
                </c:pt>
                <c:pt idx="1254">
                  <c:v>40200</c:v>
                </c:pt>
                <c:pt idx="1255">
                  <c:v>40203</c:v>
                </c:pt>
                <c:pt idx="1256">
                  <c:v>40204</c:v>
                </c:pt>
                <c:pt idx="1257">
                  <c:v>40205</c:v>
                </c:pt>
                <c:pt idx="1258">
                  <c:v>40206</c:v>
                </c:pt>
                <c:pt idx="1259">
                  <c:v>40207</c:v>
                </c:pt>
                <c:pt idx="1260">
                  <c:v>40210</c:v>
                </c:pt>
                <c:pt idx="1261">
                  <c:v>40211</c:v>
                </c:pt>
                <c:pt idx="1262">
                  <c:v>40212</c:v>
                </c:pt>
                <c:pt idx="1263">
                  <c:v>40213</c:v>
                </c:pt>
                <c:pt idx="1264">
                  <c:v>40214</c:v>
                </c:pt>
                <c:pt idx="1265">
                  <c:v>40217</c:v>
                </c:pt>
                <c:pt idx="1266">
                  <c:v>40218</c:v>
                </c:pt>
                <c:pt idx="1267">
                  <c:v>40219</c:v>
                </c:pt>
                <c:pt idx="1268">
                  <c:v>40220</c:v>
                </c:pt>
                <c:pt idx="1269">
                  <c:v>40221</c:v>
                </c:pt>
                <c:pt idx="1270">
                  <c:v>40225</c:v>
                </c:pt>
                <c:pt idx="1271">
                  <c:v>40226</c:v>
                </c:pt>
                <c:pt idx="1272">
                  <c:v>40227</c:v>
                </c:pt>
                <c:pt idx="1273">
                  <c:v>40228</c:v>
                </c:pt>
                <c:pt idx="1274">
                  <c:v>40231</c:v>
                </c:pt>
                <c:pt idx="1275">
                  <c:v>40232</c:v>
                </c:pt>
                <c:pt idx="1276">
                  <c:v>40233</c:v>
                </c:pt>
                <c:pt idx="1277">
                  <c:v>40234</c:v>
                </c:pt>
                <c:pt idx="1278">
                  <c:v>40235</c:v>
                </c:pt>
                <c:pt idx="1279">
                  <c:v>40238</c:v>
                </c:pt>
                <c:pt idx="1280">
                  <c:v>40239</c:v>
                </c:pt>
                <c:pt idx="1281">
                  <c:v>40240</c:v>
                </c:pt>
                <c:pt idx="1282">
                  <c:v>40241</c:v>
                </c:pt>
                <c:pt idx="1283">
                  <c:v>40242</c:v>
                </c:pt>
                <c:pt idx="1284">
                  <c:v>40245</c:v>
                </c:pt>
                <c:pt idx="1285">
                  <c:v>40246</c:v>
                </c:pt>
                <c:pt idx="1286">
                  <c:v>40247</c:v>
                </c:pt>
                <c:pt idx="1287">
                  <c:v>40248</c:v>
                </c:pt>
                <c:pt idx="1288">
                  <c:v>40249</c:v>
                </c:pt>
                <c:pt idx="1289">
                  <c:v>40252</c:v>
                </c:pt>
                <c:pt idx="1290">
                  <c:v>40253</c:v>
                </c:pt>
                <c:pt idx="1291">
                  <c:v>40254</c:v>
                </c:pt>
                <c:pt idx="1292">
                  <c:v>40255</c:v>
                </c:pt>
                <c:pt idx="1293">
                  <c:v>40256</c:v>
                </c:pt>
                <c:pt idx="1294">
                  <c:v>40259</c:v>
                </c:pt>
                <c:pt idx="1295">
                  <c:v>40260</c:v>
                </c:pt>
                <c:pt idx="1296">
                  <c:v>40261</c:v>
                </c:pt>
                <c:pt idx="1297">
                  <c:v>40262</c:v>
                </c:pt>
                <c:pt idx="1298">
                  <c:v>40263</c:v>
                </c:pt>
                <c:pt idx="1299">
                  <c:v>40266</c:v>
                </c:pt>
                <c:pt idx="1300">
                  <c:v>40267</c:v>
                </c:pt>
                <c:pt idx="1301">
                  <c:v>40268</c:v>
                </c:pt>
                <c:pt idx="1302">
                  <c:v>40269</c:v>
                </c:pt>
                <c:pt idx="1303">
                  <c:v>40270</c:v>
                </c:pt>
                <c:pt idx="1304">
                  <c:v>40273</c:v>
                </c:pt>
                <c:pt idx="1305">
                  <c:v>40274</c:v>
                </c:pt>
                <c:pt idx="1306">
                  <c:v>40275</c:v>
                </c:pt>
                <c:pt idx="1307">
                  <c:v>40276</c:v>
                </c:pt>
                <c:pt idx="1308">
                  <c:v>40277</c:v>
                </c:pt>
                <c:pt idx="1309">
                  <c:v>40280</c:v>
                </c:pt>
                <c:pt idx="1310">
                  <c:v>40281</c:v>
                </c:pt>
                <c:pt idx="1311">
                  <c:v>40282</c:v>
                </c:pt>
                <c:pt idx="1312">
                  <c:v>40283</c:v>
                </c:pt>
                <c:pt idx="1313">
                  <c:v>40284</c:v>
                </c:pt>
                <c:pt idx="1314">
                  <c:v>40287</c:v>
                </c:pt>
                <c:pt idx="1315">
                  <c:v>40288</c:v>
                </c:pt>
                <c:pt idx="1316">
                  <c:v>40289</c:v>
                </c:pt>
                <c:pt idx="1317">
                  <c:v>40290</c:v>
                </c:pt>
                <c:pt idx="1318">
                  <c:v>40291</c:v>
                </c:pt>
                <c:pt idx="1319">
                  <c:v>40294</c:v>
                </c:pt>
                <c:pt idx="1320">
                  <c:v>40295</c:v>
                </c:pt>
                <c:pt idx="1321">
                  <c:v>40296</c:v>
                </c:pt>
                <c:pt idx="1322">
                  <c:v>40297</c:v>
                </c:pt>
                <c:pt idx="1323">
                  <c:v>40298</c:v>
                </c:pt>
                <c:pt idx="1324">
                  <c:v>40301</c:v>
                </c:pt>
                <c:pt idx="1325">
                  <c:v>40302</c:v>
                </c:pt>
                <c:pt idx="1326">
                  <c:v>40303</c:v>
                </c:pt>
                <c:pt idx="1327">
                  <c:v>40304</c:v>
                </c:pt>
                <c:pt idx="1328">
                  <c:v>40305</c:v>
                </c:pt>
                <c:pt idx="1329">
                  <c:v>40308</c:v>
                </c:pt>
                <c:pt idx="1330">
                  <c:v>40309</c:v>
                </c:pt>
                <c:pt idx="1331">
                  <c:v>40310</c:v>
                </c:pt>
                <c:pt idx="1332">
                  <c:v>40311</c:v>
                </c:pt>
                <c:pt idx="1333">
                  <c:v>40312</c:v>
                </c:pt>
                <c:pt idx="1334">
                  <c:v>40315</c:v>
                </c:pt>
                <c:pt idx="1335">
                  <c:v>40316</c:v>
                </c:pt>
                <c:pt idx="1336">
                  <c:v>40317</c:v>
                </c:pt>
                <c:pt idx="1337">
                  <c:v>40318</c:v>
                </c:pt>
                <c:pt idx="1338">
                  <c:v>40319</c:v>
                </c:pt>
                <c:pt idx="1339">
                  <c:v>40322</c:v>
                </c:pt>
                <c:pt idx="1340">
                  <c:v>40323</c:v>
                </c:pt>
                <c:pt idx="1341">
                  <c:v>40324</c:v>
                </c:pt>
                <c:pt idx="1342">
                  <c:v>40325</c:v>
                </c:pt>
                <c:pt idx="1343">
                  <c:v>40326</c:v>
                </c:pt>
                <c:pt idx="1344">
                  <c:v>40330</c:v>
                </c:pt>
                <c:pt idx="1345">
                  <c:v>40331</c:v>
                </c:pt>
                <c:pt idx="1346">
                  <c:v>40332</c:v>
                </c:pt>
                <c:pt idx="1347">
                  <c:v>40333</c:v>
                </c:pt>
                <c:pt idx="1348">
                  <c:v>40336</c:v>
                </c:pt>
                <c:pt idx="1349">
                  <c:v>40337</c:v>
                </c:pt>
                <c:pt idx="1350">
                  <c:v>40338</c:v>
                </c:pt>
                <c:pt idx="1351">
                  <c:v>40339</c:v>
                </c:pt>
                <c:pt idx="1352">
                  <c:v>40340</c:v>
                </c:pt>
                <c:pt idx="1353">
                  <c:v>40343</c:v>
                </c:pt>
                <c:pt idx="1354">
                  <c:v>40344</c:v>
                </c:pt>
                <c:pt idx="1355">
                  <c:v>40345</c:v>
                </c:pt>
                <c:pt idx="1356">
                  <c:v>40346</c:v>
                </c:pt>
                <c:pt idx="1357">
                  <c:v>40347</c:v>
                </c:pt>
                <c:pt idx="1358">
                  <c:v>40350</c:v>
                </c:pt>
                <c:pt idx="1359">
                  <c:v>40351</c:v>
                </c:pt>
                <c:pt idx="1360">
                  <c:v>40352</c:v>
                </c:pt>
                <c:pt idx="1361">
                  <c:v>40353</c:v>
                </c:pt>
                <c:pt idx="1362">
                  <c:v>40354</c:v>
                </c:pt>
                <c:pt idx="1363">
                  <c:v>40357</c:v>
                </c:pt>
                <c:pt idx="1364">
                  <c:v>40358</c:v>
                </c:pt>
                <c:pt idx="1365">
                  <c:v>40359</c:v>
                </c:pt>
                <c:pt idx="1366">
                  <c:v>40360</c:v>
                </c:pt>
                <c:pt idx="1367">
                  <c:v>40361</c:v>
                </c:pt>
                <c:pt idx="1368">
                  <c:v>40365</c:v>
                </c:pt>
                <c:pt idx="1369">
                  <c:v>40366</c:v>
                </c:pt>
                <c:pt idx="1370">
                  <c:v>40367</c:v>
                </c:pt>
                <c:pt idx="1371">
                  <c:v>40368</c:v>
                </c:pt>
                <c:pt idx="1372">
                  <c:v>40371</c:v>
                </c:pt>
                <c:pt idx="1373">
                  <c:v>40372</c:v>
                </c:pt>
                <c:pt idx="1374">
                  <c:v>40373</c:v>
                </c:pt>
                <c:pt idx="1375">
                  <c:v>40374</c:v>
                </c:pt>
                <c:pt idx="1376">
                  <c:v>40375</c:v>
                </c:pt>
                <c:pt idx="1377">
                  <c:v>40378</c:v>
                </c:pt>
                <c:pt idx="1378">
                  <c:v>40379</c:v>
                </c:pt>
                <c:pt idx="1379">
                  <c:v>40380</c:v>
                </c:pt>
                <c:pt idx="1380">
                  <c:v>40381</c:v>
                </c:pt>
                <c:pt idx="1381">
                  <c:v>40382</c:v>
                </c:pt>
                <c:pt idx="1382">
                  <c:v>40385</c:v>
                </c:pt>
                <c:pt idx="1383">
                  <c:v>40386</c:v>
                </c:pt>
                <c:pt idx="1384">
                  <c:v>40387</c:v>
                </c:pt>
                <c:pt idx="1385">
                  <c:v>40388</c:v>
                </c:pt>
                <c:pt idx="1386">
                  <c:v>40389</c:v>
                </c:pt>
                <c:pt idx="1387">
                  <c:v>40392</c:v>
                </c:pt>
                <c:pt idx="1388">
                  <c:v>40393</c:v>
                </c:pt>
                <c:pt idx="1389">
                  <c:v>40394</c:v>
                </c:pt>
                <c:pt idx="1390">
                  <c:v>40395</c:v>
                </c:pt>
                <c:pt idx="1391">
                  <c:v>40396</c:v>
                </c:pt>
                <c:pt idx="1392">
                  <c:v>40399</c:v>
                </c:pt>
                <c:pt idx="1393">
                  <c:v>40400</c:v>
                </c:pt>
                <c:pt idx="1394">
                  <c:v>40401</c:v>
                </c:pt>
                <c:pt idx="1395">
                  <c:v>40402</c:v>
                </c:pt>
                <c:pt idx="1396">
                  <c:v>40403</c:v>
                </c:pt>
                <c:pt idx="1397">
                  <c:v>40406</c:v>
                </c:pt>
                <c:pt idx="1398">
                  <c:v>40407</c:v>
                </c:pt>
                <c:pt idx="1399">
                  <c:v>40408</c:v>
                </c:pt>
                <c:pt idx="1400">
                  <c:v>40409</c:v>
                </c:pt>
                <c:pt idx="1401">
                  <c:v>40410</c:v>
                </c:pt>
                <c:pt idx="1402">
                  <c:v>40413</c:v>
                </c:pt>
                <c:pt idx="1403">
                  <c:v>40414</c:v>
                </c:pt>
                <c:pt idx="1404">
                  <c:v>40415</c:v>
                </c:pt>
                <c:pt idx="1405">
                  <c:v>40416</c:v>
                </c:pt>
                <c:pt idx="1406">
                  <c:v>40417</c:v>
                </c:pt>
                <c:pt idx="1407">
                  <c:v>40420</c:v>
                </c:pt>
                <c:pt idx="1408">
                  <c:v>40421</c:v>
                </c:pt>
                <c:pt idx="1409">
                  <c:v>40422</c:v>
                </c:pt>
                <c:pt idx="1410">
                  <c:v>40423</c:v>
                </c:pt>
                <c:pt idx="1411">
                  <c:v>40424</c:v>
                </c:pt>
                <c:pt idx="1412">
                  <c:v>40428</c:v>
                </c:pt>
                <c:pt idx="1413">
                  <c:v>40429</c:v>
                </c:pt>
                <c:pt idx="1414">
                  <c:v>40430</c:v>
                </c:pt>
                <c:pt idx="1415">
                  <c:v>40431</c:v>
                </c:pt>
                <c:pt idx="1416">
                  <c:v>40434</c:v>
                </c:pt>
                <c:pt idx="1417">
                  <c:v>40435</c:v>
                </c:pt>
                <c:pt idx="1418">
                  <c:v>40436</c:v>
                </c:pt>
                <c:pt idx="1419">
                  <c:v>40437</c:v>
                </c:pt>
                <c:pt idx="1420">
                  <c:v>40438</c:v>
                </c:pt>
                <c:pt idx="1421">
                  <c:v>40441</c:v>
                </c:pt>
                <c:pt idx="1422">
                  <c:v>40442</c:v>
                </c:pt>
                <c:pt idx="1423">
                  <c:v>40443</c:v>
                </c:pt>
                <c:pt idx="1424">
                  <c:v>40444</c:v>
                </c:pt>
                <c:pt idx="1425">
                  <c:v>40445</c:v>
                </c:pt>
                <c:pt idx="1426">
                  <c:v>40448</c:v>
                </c:pt>
                <c:pt idx="1427">
                  <c:v>40449</c:v>
                </c:pt>
                <c:pt idx="1428">
                  <c:v>40450</c:v>
                </c:pt>
                <c:pt idx="1429">
                  <c:v>40451</c:v>
                </c:pt>
                <c:pt idx="1430">
                  <c:v>40452</c:v>
                </c:pt>
                <c:pt idx="1431">
                  <c:v>40455</c:v>
                </c:pt>
                <c:pt idx="1432">
                  <c:v>40456</c:v>
                </c:pt>
                <c:pt idx="1433">
                  <c:v>40457</c:v>
                </c:pt>
                <c:pt idx="1434">
                  <c:v>40458</c:v>
                </c:pt>
                <c:pt idx="1435">
                  <c:v>40459</c:v>
                </c:pt>
                <c:pt idx="1436">
                  <c:v>40462</c:v>
                </c:pt>
                <c:pt idx="1437">
                  <c:v>40463</c:v>
                </c:pt>
                <c:pt idx="1438">
                  <c:v>40464</c:v>
                </c:pt>
                <c:pt idx="1439">
                  <c:v>40465</c:v>
                </c:pt>
                <c:pt idx="1440">
                  <c:v>40466</c:v>
                </c:pt>
                <c:pt idx="1441">
                  <c:v>40469</c:v>
                </c:pt>
                <c:pt idx="1442">
                  <c:v>40470</c:v>
                </c:pt>
                <c:pt idx="1443">
                  <c:v>40471</c:v>
                </c:pt>
                <c:pt idx="1444">
                  <c:v>40472</c:v>
                </c:pt>
                <c:pt idx="1445">
                  <c:v>40473</c:v>
                </c:pt>
                <c:pt idx="1446">
                  <c:v>40476</c:v>
                </c:pt>
                <c:pt idx="1447">
                  <c:v>40477</c:v>
                </c:pt>
                <c:pt idx="1448">
                  <c:v>40478</c:v>
                </c:pt>
                <c:pt idx="1449">
                  <c:v>40479</c:v>
                </c:pt>
                <c:pt idx="1450">
                  <c:v>40480</c:v>
                </c:pt>
                <c:pt idx="1451">
                  <c:v>40483</c:v>
                </c:pt>
                <c:pt idx="1452">
                  <c:v>40484</c:v>
                </c:pt>
                <c:pt idx="1453">
                  <c:v>40485</c:v>
                </c:pt>
                <c:pt idx="1454">
                  <c:v>40486</c:v>
                </c:pt>
                <c:pt idx="1455">
                  <c:v>40487</c:v>
                </c:pt>
                <c:pt idx="1456">
                  <c:v>40490</c:v>
                </c:pt>
                <c:pt idx="1457">
                  <c:v>40491</c:v>
                </c:pt>
                <c:pt idx="1458">
                  <c:v>40492</c:v>
                </c:pt>
                <c:pt idx="1459">
                  <c:v>40493</c:v>
                </c:pt>
                <c:pt idx="1460">
                  <c:v>40494</c:v>
                </c:pt>
                <c:pt idx="1461">
                  <c:v>40497</c:v>
                </c:pt>
                <c:pt idx="1462">
                  <c:v>40498</c:v>
                </c:pt>
                <c:pt idx="1463">
                  <c:v>40499</c:v>
                </c:pt>
                <c:pt idx="1464">
                  <c:v>40500</c:v>
                </c:pt>
                <c:pt idx="1465">
                  <c:v>40501</c:v>
                </c:pt>
                <c:pt idx="1466">
                  <c:v>40504</c:v>
                </c:pt>
                <c:pt idx="1467">
                  <c:v>40505</c:v>
                </c:pt>
                <c:pt idx="1468">
                  <c:v>40506</c:v>
                </c:pt>
                <c:pt idx="1469">
                  <c:v>40508</c:v>
                </c:pt>
                <c:pt idx="1470">
                  <c:v>40511</c:v>
                </c:pt>
                <c:pt idx="1471">
                  <c:v>40512</c:v>
                </c:pt>
                <c:pt idx="1472">
                  <c:v>40513</c:v>
                </c:pt>
                <c:pt idx="1473">
                  <c:v>40514</c:v>
                </c:pt>
                <c:pt idx="1474">
                  <c:v>40515</c:v>
                </c:pt>
                <c:pt idx="1475">
                  <c:v>40518</c:v>
                </c:pt>
                <c:pt idx="1476">
                  <c:v>40519</c:v>
                </c:pt>
                <c:pt idx="1477">
                  <c:v>40520</c:v>
                </c:pt>
                <c:pt idx="1478">
                  <c:v>40521</c:v>
                </c:pt>
                <c:pt idx="1479">
                  <c:v>40522</c:v>
                </c:pt>
                <c:pt idx="1480">
                  <c:v>40525</c:v>
                </c:pt>
                <c:pt idx="1481">
                  <c:v>40526</c:v>
                </c:pt>
                <c:pt idx="1482">
                  <c:v>40527</c:v>
                </c:pt>
                <c:pt idx="1483">
                  <c:v>40528</c:v>
                </c:pt>
                <c:pt idx="1484">
                  <c:v>40529</c:v>
                </c:pt>
                <c:pt idx="1485">
                  <c:v>40532</c:v>
                </c:pt>
                <c:pt idx="1486">
                  <c:v>40533</c:v>
                </c:pt>
                <c:pt idx="1487">
                  <c:v>40534</c:v>
                </c:pt>
                <c:pt idx="1488">
                  <c:v>40535</c:v>
                </c:pt>
                <c:pt idx="1489">
                  <c:v>40539</c:v>
                </c:pt>
                <c:pt idx="1490">
                  <c:v>40540</c:v>
                </c:pt>
                <c:pt idx="1491">
                  <c:v>40541</c:v>
                </c:pt>
                <c:pt idx="1492">
                  <c:v>40542</c:v>
                </c:pt>
                <c:pt idx="1493">
                  <c:v>40543</c:v>
                </c:pt>
                <c:pt idx="1494">
                  <c:v>40546</c:v>
                </c:pt>
                <c:pt idx="1495">
                  <c:v>40547</c:v>
                </c:pt>
                <c:pt idx="1496">
                  <c:v>40548</c:v>
                </c:pt>
                <c:pt idx="1497">
                  <c:v>40549</c:v>
                </c:pt>
                <c:pt idx="1498">
                  <c:v>40550</c:v>
                </c:pt>
                <c:pt idx="1499">
                  <c:v>40553</c:v>
                </c:pt>
                <c:pt idx="1500">
                  <c:v>40554</c:v>
                </c:pt>
                <c:pt idx="1501">
                  <c:v>40555</c:v>
                </c:pt>
                <c:pt idx="1502">
                  <c:v>40556</c:v>
                </c:pt>
                <c:pt idx="1503">
                  <c:v>40557</c:v>
                </c:pt>
                <c:pt idx="1504">
                  <c:v>40561</c:v>
                </c:pt>
                <c:pt idx="1505">
                  <c:v>40562</c:v>
                </c:pt>
                <c:pt idx="1506">
                  <c:v>40563</c:v>
                </c:pt>
                <c:pt idx="1507">
                  <c:v>40564</c:v>
                </c:pt>
                <c:pt idx="1508">
                  <c:v>40567</c:v>
                </c:pt>
                <c:pt idx="1509">
                  <c:v>40568</c:v>
                </c:pt>
                <c:pt idx="1510">
                  <c:v>40569</c:v>
                </c:pt>
                <c:pt idx="1511">
                  <c:v>40570</c:v>
                </c:pt>
                <c:pt idx="1512">
                  <c:v>40571</c:v>
                </c:pt>
                <c:pt idx="1513">
                  <c:v>40574</c:v>
                </c:pt>
                <c:pt idx="1514">
                  <c:v>40575</c:v>
                </c:pt>
                <c:pt idx="1515">
                  <c:v>40576</c:v>
                </c:pt>
                <c:pt idx="1516">
                  <c:v>40577</c:v>
                </c:pt>
                <c:pt idx="1517">
                  <c:v>40578</c:v>
                </c:pt>
                <c:pt idx="1518">
                  <c:v>40581</c:v>
                </c:pt>
                <c:pt idx="1519">
                  <c:v>40582</c:v>
                </c:pt>
                <c:pt idx="1520">
                  <c:v>40583</c:v>
                </c:pt>
                <c:pt idx="1521">
                  <c:v>40584</c:v>
                </c:pt>
                <c:pt idx="1522">
                  <c:v>40585</c:v>
                </c:pt>
                <c:pt idx="1523">
                  <c:v>40588</c:v>
                </c:pt>
                <c:pt idx="1524">
                  <c:v>40589</c:v>
                </c:pt>
                <c:pt idx="1525">
                  <c:v>40590</c:v>
                </c:pt>
                <c:pt idx="1526">
                  <c:v>40591</c:v>
                </c:pt>
                <c:pt idx="1527">
                  <c:v>40592</c:v>
                </c:pt>
                <c:pt idx="1528">
                  <c:v>40596</c:v>
                </c:pt>
                <c:pt idx="1529">
                  <c:v>40597</c:v>
                </c:pt>
                <c:pt idx="1530">
                  <c:v>40598</c:v>
                </c:pt>
                <c:pt idx="1531">
                  <c:v>40599</c:v>
                </c:pt>
                <c:pt idx="1532">
                  <c:v>40602</c:v>
                </c:pt>
                <c:pt idx="1533">
                  <c:v>40603</c:v>
                </c:pt>
                <c:pt idx="1534">
                  <c:v>40604</c:v>
                </c:pt>
                <c:pt idx="1535">
                  <c:v>40605</c:v>
                </c:pt>
                <c:pt idx="1536">
                  <c:v>40606</c:v>
                </c:pt>
                <c:pt idx="1537">
                  <c:v>40609</c:v>
                </c:pt>
                <c:pt idx="1538">
                  <c:v>40610</c:v>
                </c:pt>
                <c:pt idx="1539">
                  <c:v>40611</c:v>
                </c:pt>
                <c:pt idx="1540">
                  <c:v>40612</c:v>
                </c:pt>
                <c:pt idx="1541">
                  <c:v>40613</c:v>
                </c:pt>
                <c:pt idx="1542">
                  <c:v>40616</c:v>
                </c:pt>
                <c:pt idx="1543">
                  <c:v>40617</c:v>
                </c:pt>
                <c:pt idx="1544">
                  <c:v>40618</c:v>
                </c:pt>
                <c:pt idx="1545">
                  <c:v>40619</c:v>
                </c:pt>
                <c:pt idx="1546">
                  <c:v>40620</c:v>
                </c:pt>
                <c:pt idx="1547">
                  <c:v>40623</c:v>
                </c:pt>
                <c:pt idx="1548">
                  <c:v>40624</c:v>
                </c:pt>
                <c:pt idx="1549">
                  <c:v>40625</c:v>
                </c:pt>
                <c:pt idx="1550">
                  <c:v>40626</c:v>
                </c:pt>
                <c:pt idx="1551">
                  <c:v>40627</c:v>
                </c:pt>
                <c:pt idx="1552">
                  <c:v>40630</c:v>
                </c:pt>
                <c:pt idx="1553">
                  <c:v>40631</c:v>
                </c:pt>
                <c:pt idx="1554">
                  <c:v>40632</c:v>
                </c:pt>
                <c:pt idx="1555">
                  <c:v>40633</c:v>
                </c:pt>
                <c:pt idx="1556">
                  <c:v>40634</c:v>
                </c:pt>
                <c:pt idx="1557">
                  <c:v>40637</c:v>
                </c:pt>
                <c:pt idx="1558">
                  <c:v>40638</c:v>
                </c:pt>
                <c:pt idx="1559">
                  <c:v>40639</c:v>
                </c:pt>
                <c:pt idx="1560">
                  <c:v>40640</c:v>
                </c:pt>
                <c:pt idx="1561">
                  <c:v>40641</c:v>
                </c:pt>
                <c:pt idx="1562">
                  <c:v>40644</c:v>
                </c:pt>
                <c:pt idx="1563">
                  <c:v>40645</c:v>
                </c:pt>
                <c:pt idx="1564">
                  <c:v>40646</c:v>
                </c:pt>
                <c:pt idx="1565">
                  <c:v>40647</c:v>
                </c:pt>
                <c:pt idx="1566">
                  <c:v>40648</c:v>
                </c:pt>
                <c:pt idx="1567">
                  <c:v>40651</c:v>
                </c:pt>
                <c:pt idx="1568">
                  <c:v>40652</c:v>
                </c:pt>
                <c:pt idx="1569">
                  <c:v>40653</c:v>
                </c:pt>
                <c:pt idx="1570">
                  <c:v>40654</c:v>
                </c:pt>
                <c:pt idx="1571">
                  <c:v>40658</c:v>
                </c:pt>
                <c:pt idx="1572">
                  <c:v>40659</c:v>
                </c:pt>
                <c:pt idx="1573">
                  <c:v>40660</c:v>
                </c:pt>
                <c:pt idx="1574">
                  <c:v>40661</c:v>
                </c:pt>
                <c:pt idx="1575">
                  <c:v>40662</c:v>
                </c:pt>
                <c:pt idx="1576">
                  <c:v>40665</c:v>
                </c:pt>
                <c:pt idx="1577">
                  <c:v>40666</c:v>
                </c:pt>
                <c:pt idx="1578">
                  <c:v>40667</c:v>
                </c:pt>
                <c:pt idx="1579">
                  <c:v>40668</c:v>
                </c:pt>
                <c:pt idx="1580">
                  <c:v>40669</c:v>
                </c:pt>
                <c:pt idx="1581">
                  <c:v>40672</c:v>
                </c:pt>
                <c:pt idx="1582">
                  <c:v>40673</c:v>
                </c:pt>
                <c:pt idx="1583">
                  <c:v>40674</c:v>
                </c:pt>
                <c:pt idx="1584">
                  <c:v>40675</c:v>
                </c:pt>
                <c:pt idx="1585">
                  <c:v>40676</c:v>
                </c:pt>
                <c:pt idx="1586">
                  <c:v>40679</c:v>
                </c:pt>
                <c:pt idx="1587">
                  <c:v>40680</c:v>
                </c:pt>
                <c:pt idx="1588">
                  <c:v>40681</c:v>
                </c:pt>
                <c:pt idx="1589">
                  <c:v>40682</c:v>
                </c:pt>
                <c:pt idx="1590">
                  <c:v>40683</c:v>
                </c:pt>
                <c:pt idx="1591">
                  <c:v>40686</c:v>
                </c:pt>
                <c:pt idx="1592">
                  <c:v>40687</c:v>
                </c:pt>
                <c:pt idx="1593">
                  <c:v>40688</c:v>
                </c:pt>
                <c:pt idx="1594">
                  <c:v>40689</c:v>
                </c:pt>
                <c:pt idx="1595">
                  <c:v>40690</c:v>
                </c:pt>
                <c:pt idx="1596">
                  <c:v>40694</c:v>
                </c:pt>
                <c:pt idx="1597">
                  <c:v>40695</c:v>
                </c:pt>
                <c:pt idx="1598">
                  <c:v>40696</c:v>
                </c:pt>
                <c:pt idx="1599">
                  <c:v>40697</c:v>
                </c:pt>
                <c:pt idx="1600">
                  <c:v>40700</c:v>
                </c:pt>
                <c:pt idx="1601">
                  <c:v>40701</c:v>
                </c:pt>
                <c:pt idx="1602">
                  <c:v>40702</c:v>
                </c:pt>
                <c:pt idx="1603">
                  <c:v>40703</c:v>
                </c:pt>
                <c:pt idx="1604">
                  <c:v>40704</c:v>
                </c:pt>
                <c:pt idx="1605">
                  <c:v>40707</c:v>
                </c:pt>
                <c:pt idx="1606">
                  <c:v>40708</c:v>
                </c:pt>
                <c:pt idx="1607">
                  <c:v>40709</c:v>
                </c:pt>
                <c:pt idx="1608">
                  <c:v>40710</c:v>
                </c:pt>
                <c:pt idx="1609">
                  <c:v>40711</c:v>
                </c:pt>
                <c:pt idx="1610">
                  <c:v>40714</c:v>
                </c:pt>
                <c:pt idx="1611">
                  <c:v>40715</c:v>
                </c:pt>
                <c:pt idx="1612">
                  <c:v>40716</c:v>
                </c:pt>
                <c:pt idx="1613">
                  <c:v>40717</c:v>
                </c:pt>
                <c:pt idx="1614">
                  <c:v>40718</c:v>
                </c:pt>
                <c:pt idx="1615">
                  <c:v>40721</c:v>
                </c:pt>
                <c:pt idx="1616">
                  <c:v>40722</c:v>
                </c:pt>
                <c:pt idx="1617">
                  <c:v>40723</c:v>
                </c:pt>
                <c:pt idx="1618">
                  <c:v>40724</c:v>
                </c:pt>
                <c:pt idx="1619">
                  <c:v>40725</c:v>
                </c:pt>
                <c:pt idx="1620">
                  <c:v>40729</c:v>
                </c:pt>
                <c:pt idx="1621">
                  <c:v>40730</c:v>
                </c:pt>
                <c:pt idx="1622">
                  <c:v>40731</c:v>
                </c:pt>
                <c:pt idx="1623">
                  <c:v>40732</c:v>
                </c:pt>
                <c:pt idx="1624">
                  <c:v>40735</c:v>
                </c:pt>
                <c:pt idx="1625">
                  <c:v>40736</c:v>
                </c:pt>
                <c:pt idx="1626">
                  <c:v>40737</c:v>
                </c:pt>
                <c:pt idx="1627">
                  <c:v>40738</c:v>
                </c:pt>
                <c:pt idx="1628">
                  <c:v>40739</c:v>
                </c:pt>
                <c:pt idx="1629">
                  <c:v>40742</c:v>
                </c:pt>
                <c:pt idx="1630">
                  <c:v>40743</c:v>
                </c:pt>
                <c:pt idx="1631">
                  <c:v>40744</c:v>
                </c:pt>
                <c:pt idx="1632">
                  <c:v>40745</c:v>
                </c:pt>
                <c:pt idx="1633">
                  <c:v>40746</c:v>
                </c:pt>
                <c:pt idx="1634">
                  <c:v>40749</c:v>
                </c:pt>
                <c:pt idx="1635">
                  <c:v>40750</c:v>
                </c:pt>
                <c:pt idx="1636">
                  <c:v>40751</c:v>
                </c:pt>
                <c:pt idx="1637">
                  <c:v>40752</c:v>
                </c:pt>
                <c:pt idx="1638">
                  <c:v>40753</c:v>
                </c:pt>
                <c:pt idx="1639">
                  <c:v>40756</c:v>
                </c:pt>
                <c:pt idx="1640">
                  <c:v>40757</c:v>
                </c:pt>
                <c:pt idx="1641">
                  <c:v>40758</c:v>
                </c:pt>
                <c:pt idx="1642">
                  <c:v>40759</c:v>
                </c:pt>
                <c:pt idx="1643">
                  <c:v>40760</c:v>
                </c:pt>
                <c:pt idx="1644">
                  <c:v>40763</c:v>
                </c:pt>
                <c:pt idx="1645">
                  <c:v>40764</c:v>
                </c:pt>
                <c:pt idx="1646">
                  <c:v>40765</c:v>
                </c:pt>
                <c:pt idx="1647">
                  <c:v>40766</c:v>
                </c:pt>
                <c:pt idx="1648">
                  <c:v>40767</c:v>
                </c:pt>
                <c:pt idx="1649">
                  <c:v>40770</c:v>
                </c:pt>
                <c:pt idx="1650">
                  <c:v>40771</c:v>
                </c:pt>
                <c:pt idx="1651">
                  <c:v>40772</c:v>
                </c:pt>
                <c:pt idx="1652">
                  <c:v>40773</c:v>
                </c:pt>
                <c:pt idx="1653">
                  <c:v>40774</c:v>
                </c:pt>
                <c:pt idx="1654">
                  <c:v>40777</c:v>
                </c:pt>
                <c:pt idx="1655">
                  <c:v>40778</c:v>
                </c:pt>
                <c:pt idx="1656">
                  <c:v>40779</c:v>
                </c:pt>
                <c:pt idx="1657">
                  <c:v>40780</c:v>
                </c:pt>
                <c:pt idx="1658">
                  <c:v>40781</c:v>
                </c:pt>
                <c:pt idx="1659">
                  <c:v>40784</c:v>
                </c:pt>
                <c:pt idx="1660">
                  <c:v>40785</c:v>
                </c:pt>
                <c:pt idx="1661">
                  <c:v>40786</c:v>
                </c:pt>
                <c:pt idx="1662">
                  <c:v>40787</c:v>
                </c:pt>
                <c:pt idx="1663">
                  <c:v>40788</c:v>
                </c:pt>
                <c:pt idx="1664">
                  <c:v>40792</c:v>
                </c:pt>
                <c:pt idx="1665">
                  <c:v>40793</c:v>
                </c:pt>
                <c:pt idx="1666">
                  <c:v>40794</c:v>
                </c:pt>
                <c:pt idx="1667">
                  <c:v>40795</c:v>
                </c:pt>
                <c:pt idx="1668">
                  <c:v>40798</c:v>
                </c:pt>
                <c:pt idx="1669">
                  <c:v>40799</c:v>
                </c:pt>
                <c:pt idx="1670">
                  <c:v>40800</c:v>
                </c:pt>
                <c:pt idx="1671">
                  <c:v>40801</c:v>
                </c:pt>
                <c:pt idx="1672">
                  <c:v>40802</c:v>
                </c:pt>
                <c:pt idx="1673">
                  <c:v>40805</c:v>
                </c:pt>
                <c:pt idx="1674">
                  <c:v>40806</c:v>
                </c:pt>
                <c:pt idx="1675">
                  <c:v>40807</c:v>
                </c:pt>
                <c:pt idx="1676">
                  <c:v>40808</c:v>
                </c:pt>
                <c:pt idx="1677">
                  <c:v>40809</c:v>
                </c:pt>
                <c:pt idx="1678">
                  <c:v>40812</c:v>
                </c:pt>
                <c:pt idx="1679">
                  <c:v>40813</c:v>
                </c:pt>
                <c:pt idx="1680">
                  <c:v>40814</c:v>
                </c:pt>
                <c:pt idx="1681">
                  <c:v>40815</c:v>
                </c:pt>
                <c:pt idx="1682">
                  <c:v>40816</c:v>
                </c:pt>
                <c:pt idx="1683">
                  <c:v>40819</c:v>
                </c:pt>
                <c:pt idx="1684">
                  <c:v>40820</c:v>
                </c:pt>
                <c:pt idx="1685">
                  <c:v>40821</c:v>
                </c:pt>
                <c:pt idx="1686">
                  <c:v>40822</c:v>
                </c:pt>
                <c:pt idx="1687">
                  <c:v>40823</c:v>
                </c:pt>
                <c:pt idx="1688">
                  <c:v>40826</c:v>
                </c:pt>
                <c:pt idx="1689">
                  <c:v>40827</c:v>
                </c:pt>
                <c:pt idx="1690">
                  <c:v>40828</c:v>
                </c:pt>
                <c:pt idx="1691">
                  <c:v>40829</c:v>
                </c:pt>
                <c:pt idx="1692">
                  <c:v>40830</c:v>
                </c:pt>
                <c:pt idx="1693">
                  <c:v>40833</c:v>
                </c:pt>
                <c:pt idx="1694">
                  <c:v>40834</c:v>
                </c:pt>
                <c:pt idx="1695">
                  <c:v>40835</c:v>
                </c:pt>
                <c:pt idx="1696">
                  <c:v>40836</c:v>
                </c:pt>
                <c:pt idx="1697">
                  <c:v>40837</c:v>
                </c:pt>
                <c:pt idx="1698">
                  <c:v>40840</c:v>
                </c:pt>
                <c:pt idx="1699">
                  <c:v>40841</c:v>
                </c:pt>
                <c:pt idx="1700">
                  <c:v>40842</c:v>
                </c:pt>
                <c:pt idx="1701">
                  <c:v>40843</c:v>
                </c:pt>
                <c:pt idx="1702">
                  <c:v>40844</c:v>
                </c:pt>
                <c:pt idx="1703">
                  <c:v>40847</c:v>
                </c:pt>
                <c:pt idx="1704">
                  <c:v>40848</c:v>
                </c:pt>
                <c:pt idx="1705">
                  <c:v>40849</c:v>
                </c:pt>
                <c:pt idx="1706">
                  <c:v>40850</c:v>
                </c:pt>
                <c:pt idx="1707">
                  <c:v>40851</c:v>
                </c:pt>
                <c:pt idx="1708">
                  <c:v>40854</c:v>
                </c:pt>
                <c:pt idx="1709">
                  <c:v>40855</c:v>
                </c:pt>
                <c:pt idx="1710">
                  <c:v>40856</c:v>
                </c:pt>
                <c:pt idx="1711">
                  <c:v>40857</c:v>
                </c:pt>
                <c:pt idx="1712">
                  <c:v>40858</c:v>
                </c:pt>
                <c:pt idx="1713">
                  <c:v>40861</c:v>
                </c:pt>
                <c:pt idx="1714">
                  <c:v>40862</c:v>
                </c:pt>
                <c:pt idx="1715">
                  <c:v>40863</c:v>
                </c:pt>
                <c:pt idx="1716">
                  <c:v>40864</c:v>
                </c:pt>
                <c:pt idx="1717">
                  <c:v>40865</c:v>
                </c:pt>
                <c:pt idx="1718">
                  <c:v>40868</c:v>
                </c:pt>
                <c:pt idx="1719">
                  <c:v>40869</c:v>
                </c:pt>
                <c:pt idx="1720">
                  <c:v>40870</c:v>
                </c:pt>
                <c:pt idx="1721">
                  <c:v>40872</c:v>
                </c:pt>
                <c:pt idx="1722">
                  <c:v>40875</c:v>
                </c:pt>
                <c:pt idx="1723">
                  <c:v>40876</c:v>
                </c:pt>
                <c:pt idx="1724">
                  <c:v>40877</c:v>
                </c:pt>
                <c:pt idx="1725">
                  <c:v>40878</c:v>
                </c:pt>
                <c:pt idx="1726">
                  <c:v>40879</c:v>
                </c:pt>
                <c:pt idx="1727">
                  <c:v>40882</c:v>
                </c:pt>
                <c:pt idx="1728">
                  <c:v>40883</c:v>
                </c:pt>
                <c:pt idx="1729">
                  <c:v>40884</c:v>
                </c:pt>
                <c:pt idx="1730">
                  <c:v>40885</c:v>
                </c:pt>
                <c:pt idx="1731">
                  <c:v>40886</c:v>
                </c:pt>
                <c:pt idx="1732">
                  <c:v>40889</c:v>
                </c:pt>
                <c:pt idx="1733">
                  <c:v>40890</c:v>
                </c:pt>
                <c:pt idx="1734">
                  <c:v>40891</c:v>
                </c:pt>
                <c:pt idx="1735">
                  <c:v>40892</c:v>
                </c:pt>
                <c:pt idx="1736">
                  <c:v>40893</c:v>
                </c:pt>
                <c:pt idx="1737">
                  <c:v>40896</c:v>
                </c:pt>
                <c:pt idx="1738">
                  <c:v>40897</c:v>
                </c:pt>
                <c:pt idx="1739">
                  <c:v>40898</c:v>
                </c:pt>
                <c:pt idx="1740">
                  <c:v>40899</c:v>
                </c:pt>
                <c:pt idx="1741">
                  <c:v>40900</c:v>
                </c:pt>
                <c:pt idx="1742">
                  <c:v>40904</c:v>
                </c:pt>
                <c:pt idx="1743">
                  <c:v>40905</c:v>
                </c:pt>
                <c:pt idx="1744">
                  <c:v>40906</c:v>
                </c:pt>
                <c:pt idx="1745">
                  <c:v>40907</c:v>
                </c:pt>
                <c:pt idx="1746">
                  <c:v>40911</c:v>
                </c:pt>
                <c:pt idx="1747">
                  <c:v>40912</c:v>
                </c:pt>
                <c:pt idx="1748">
                  <c:v>40913</c:v>
                </c:pt>
                <c:pt idx="1749">
                  <c:v>40914</c:v>
                </c:pt>
                <c:pt idx="1750">
                  <c:v>40917</c:v>
                </c:pt>
                <c:pt idx="1751">
                  <c:v>40918</c:v>
                </c:pt>
                <c:pt idx="1752">
                  <c:v>40919</c:v>
                </c:pt>
                <c:pt idx="1753">
                  <c:v>40920</c:v>
                </c:pt>
                <c:pt idx="1754">
                  <c:v>40921</c:v>
                </c:pt>
                <c:pt idx="1755">
                  <c:v>40925</c:v>
                </c:pt>
                <c:pt idx="1756">
                  <c:v>40926</c:v>
                </c:pt>
                <c:pt idx="1757">
                  <c:v>40927</c:v>
                </c:pt>
                <c:pt idx="1758">
                  <c:v>40928</c:v>
                </c:pt>
                <c:pt idx="1759">
                  <c:v>40931</c:v>
                </c:pt>
                <c:pt idx="1760">
                  <c:v>40932</c:v>
                </c:pt>
                <c:pt idx="1761">
                  <c:v>40933</c:v>
                </c:pt>
                <c:pt idx="1762">
                  <c:v>40934</c:v>
                </c:pt>
                <c:pt idx="1763">
                  <c:v>40935</c:v>
                </c:pt>
                <c:pt idx="1764">
                  <c:v>40938</c:v>
                </c:pt>
                <c:pt idx="1765">
                  <c:v>40939</c:v>
                </c:pt>
                <c:pt idx="1766">
                  <c:v>40940</c:v>
                </c:pt>
                <c:pt idx="1767">
                  <c:v>40941</c:v>
                </c:pt>
                <c:pt idx="1768">
                  <c:v>40942</c:v>
                </c:pt>
                <c:pt idx="1769">
                  <c:v>40945</c:v>
                </c:pt>
                <c:pt idx="1770">
                  <c:v>40946</c:v>
                </c:pt>
                <c:pt idx="1771">
                  <c:v>40947</c:v>
                </c:pt>
                <c:pt idx="1772">
                  <c:v>40948</c:v>
                </c:pt>
                <c:pt idx="1773">
                  <c:v>40949</c:v>
                </c:pt>
                <c:pt idx="1774">
                  <c:v>40952</c:v>
                </c:pt>
                <c:pt idx="1775">
                  <c:v>40953</c:v>
                </c:pt>
                <c:pt idx="1776">
                  <c:v>40954</c:v>
                </c:pt>
                <c:pt idx="1777">
                  <c:v>40955</c:v>
                </c:pt>
                <c:pt idx="1778">
                  <c:v>40956</c:v>
                </c:pt>
                <c:pt idx="1779">
                  <c:v>40960</c:v>
                </c:pt>
                <c:pt idx="1780">
                  <c:v>40961</c:v>
                </c:pt>
                <c:pt idx="1781">
                  <c:v>40962</c:v>
                </c:pt>
                <c:pt idx="1782">
                  <c:v>40963</c:v>
                </c:pt>
                <c:pt idx="1783">
                  <c:v>40966</c:v>
                </c:pt>
                <c:pt idx="1784">
                  <c:v>40967</c:v>
                </c:pt>
                <c:pt idx="1785">
                  <c:v>40968</c:v>
                </c:pt>
                <c:pt idx="1786">
                  <c:v>40969</c:v>
                </c:pt>
                <c:pt idx="1787">
                  <c:v>40970</c:v>
                </c:pt>
                <c:pt idx="1788">
                  <c:v>40973</c:v>
                </c:pt>
                <c:pt idx="1789">
                  <c:v>40974</c:v>
                </c:pt>
                <c:pt idx="1790">
                  <c:v>40975</c:v>
                </c:pt>
                <c:pt idx="1791">
                  <c:v>40976</c:v>
                </c:pt>
                <c:pt idx="1792">
                  <c:v>40977</c:v>
                </c:pt>
                <c:pt idx="1793">
                  <c:v>40980</c:v>
                </c:pt>
                <c:pt idx="1794">
                  <c:v>40981</c:v>
                </c:pt>
                <c:pt idx="1795">
                  <c:v>40982</c:v>
                </c:pt>
                <c:pt idx="1796">
                  <c:v>40983</c:v>
                </c:pt>
                <c:pt idx="1797">
                  <c:v>40984</c:v>
                </c:pt>
                <c:pt idx="1798">
                  <c:v>40987</c:v>
                </c:pt>
                <c:pt idx="1799">
                  <c:v>40988</c:v>
                </c:pt>
                <c:pt idx="1800">
                  <c:v>40989</c:v>
                </c:pt>
                <c:pt idx="1801">
                  <c:v>40990</c:v>
                </c:pt>
                <c:pt idx="1802">
                  <c:v>40991</c:v>
                </c:pt>
                <c:pt idx="1803">
                  <c:v>40994</c:v>
                </c:pt>
                <c:pt idx="1804">
                  <c:v>40995</c:v>
                </c:pt>
                <c:pt idx="1805">
                  <c:v>40996</c:v>
                </c:pt>
                <c:pt idx="1806">
                  <c:v>40997</c:v>
                </c:pt>
                <c:pt idx="1807">
                  <c:v>40998</c:v>
                </c:pt>
                <c:pt idx="1808">
                  <c:v>41001</c:v>
                </c:pt>
                <c:pt idx="1809">
                  <c:v>41002</c:v>
                </c:pt>
                <c:pt idx="1810">
                  <c:v>41003</c:v>
                </c:pt>
                <c:pt idx="1811">
                  <c:v>41004</c:v>
                </c:pt>
                <c:pt idx="1812">
                  <c:v>41005</c:v>
                </c:pt>
                <c:pt idx="1813">
                  <c:v>41008</c:v>
                </c:pt>
                <c:pt idx="1814">
                  <c:v>41009</c:v>
                </c:pt>
                <c:pt idx="1815">
                  <c:v>41010</c:v>
                </c:pt>
                <c:pt idx="1816">
                  <c:v>41011</c:v>
                </c:pt>
                <c:pt idx="1817">
                  <c:v>41012</c:v>
                </c:pt>
                <c:pt idx="1818">
                  <c:v>41015</c:v>
                </c:pt>
                <c:pt idx="1819">
                  <c:v>41016</c:v>
                </c:pt>
                <c:pt idx="1820">
                  <c:v>41017</c:v>
                </c:pt>
                <c:pt idx="1821">
                  <c:v>41018</c:v>
                </c:pt>
                <c:pt idx="1822">
                  <c:v>41019</c:v>
                </c:pt>
                <c:pt idx="1823">
                  <c:v>41022</c:v>
                </c:pt>
                <c:pt idx="1824">
                  <c:v>41023</c:v>
                </c:pt>
                <c:pt idx="1825">
                  <c:v>41024</c:v>
                </c:pt>
                <c:pt idx="1826">
                  <c:v>41025</c:v>
                </c:pt>
                <c:pt idx="1827">
                  <c:v>41026</c:v>
                </c:pt>
                <c:pt idx="1828">
                  <c:v>41029</c:v>
                </c:pt>
                <c:pt idx="1829">
                  <c:v>41030</c:v>
                </c:pt>
                <c:pt idx="1830">
                  <c:v>41031</c:v>
                </c:pt>
                <c:pt idx="1831">
                  <c:v>41032</c:v>
                </c:pt>
                <c:pt idx="1832">
                  <c:v>41033</c:v>
                </c:pt>
                <c:pt idx="1833">
                  <c:v>41036</c:v>
                </c:pt>
                <c:pt idx="1834">
                  <c:v>41037</c:v>
                </c:pt>
                <c:pt idx="1835">
                  <c:v>41038</c:v>
                </c:pt>
                <c:pt idx="1836">
                  <c:v>41039</c:v>
                </c:pt>
                <c:pt idx="1837">
                  <c:v>41040</c:v>
                </c:pt>
                <c:pt idx="1838">
                  <c:v>41043</c:v>
                </c:pt>
                <c:pt idx="1839">
                  <c:v>41044</c:v>
                </c:pt>
                <c:pt idx="1840">
                  <c:v>41045</c:v>
                </c:pt>
                <c:pt idx="1841">
                  <c:v>41046</c:v>
                </c:pt>
                <c:pt idx="1842">
                  <c:v>41047</c:v>
                </c:pt>
                <c:pt idx="1843">
                  <c:v>41050</c:v>
                </c:pt>
                <c:pt idx="1844">
                  <c:v>41051</c:v>
                </c:pt>
                <c:pt idx="1845">
                  <c:v>41052</c:v>
                </c:pt>
                <c:pt idx="1846">
                  <c:v>41053</c:v>
                </c:pt>
                <c:pt idx="1847">
                  <c:v>41054</c:v>
                </c:pt>
                <c:pt idx="1848">
                  <c:v>41058</c:v>
                </c:pt>
                <c:pt idx="1849">
                  <c:v>41059</c:v>
                </c:pt>
                <c:pt idx="1850">
                  <c:v>41060</c:v>
                </c:pt>
                <c:pt idx="1851">
                  <c:v>41061</c:v>
                </c:pt>
                <c:pt idx="1852">
                  <c:v>41064</c:v>
                </c:pt>
                <c:pt idx="1853">
                  <c:v>41065</c:v>
                </c:pt>
                <c:pt idx="1854">
                  <c:v>41066</c:v>
                </c:pt>
                <c:pt idx="1855">
                  <c:v>41067</c:v>
                </c:pt>
                <c:pt idx="1856">
                  <c:v>41068</c:v>
                </c:pt>
                <c:pt idx="1857">
                  <c:v>41071</c:v>
                </c:pt>
                <c:pt idx="1858">
                  <c:v>41072</c:v>
                </c:pt>
                <c:pt idx="1859">
                  <c:v>41073</c:v>
                </c:pt>
                <c:pt idx="1860">
                  <c:v>41074</c:v>
                </c:pt>
                <c:pt idx="1861">
                  <c:v>41075</c:v>
                </c:pt>
                <c:pt idx="1862">
                  <c:v>41078</c:v>
                </c:pt>
                <c:pt idx="1863">
                  <c:v>41079</c:v>
                </c:pt>
                <c:pt idx="1864">
                  <c:v>41080</c:v>
                </c:pt>
                <c:pt idx="1865">
                  <c:v>41081</c:v>
                </c:pt>
                <c:pt idx="1866">
                  <c:v>41082</c:v>
                </c:pt>
                <c:pt idx="1867">
                  <c:v>41085</c:v>
                </c:pt>
                <c:pt idx="1868">
                  <c:v>41086</c:v>
                </c:pt>
                <c:pt idx="1869">
                  <c:v>41087</c:v>
                </c:pt>
                <c:pt idx="1870">
                  <c:v>41088</c:v>
                </c:pt>
                <c:pt idx="1871">
                  <c:v>41089</c:v>
                </c:pt>
                <c:pt idx="1872">
                  <c:v>41092</c:v>
                </c:pt>
                <c:pt idx="1873">
                  <c:v>41093</c:v>
                </c:pt>
                <c:pt idx="1874">
                  <c:v>41095</c:v>
                </c:pt>
                <c:pt idx="1875">
                  <c:v>41096</c:v>
                </c:pt>
                <c:pt idx="1876">
                  <c:v>41099</c:v>
                </c:pt>
                <c:pt idx="1877">
                  <c:v>41100</c:v>
                </c:pt>
                <c:pt idx="1878">
                  <c:v>41101</c:v>
                </c:pt>
                <c:pt idx="1879">
                  <c:v>41102</c:v>
                </c:pt>
                <c:pt idx="1880">
                  <c:v>41103</c:v>
                </c:pt>
                <c:pt idx="1881">
                  <c:v>41106</c:v>
                </c:pt>
                <c:pt idx="1882">
                  <c:v>41107</c:v>
                </c:pt>
                <c:pt idx="1883">
                  <c:v>41108</c:v>
                </c:pt>
                <c:pt idx="1884">
                  <c:v>41109</c:v>
                </c:pt>
                <c:pt idx="1885">
                  <c:v>41110</c:v>
                </c:pt>
                <c:pt idx="1886">
                  <c:v>41113</c:v>
                </c:pt>
                <c:pt idx="1887">
                  <c:v>41114</c:v>
                </c:pt>
                <c:pt idx="1888">
                  <c:v>41115</c:v>
                </c:pt>
                <c:pt idx="1889">
                  <c:v>41116</c:v>
                </c:pt>
                <c:pt idx="1890">
                  <c:v>41117</c:v>
                </c:pt>
                <c:pt idx="1891">
                  <c:v>41120</c:v>
                </c:pt>
                <c:pt idx="1892">
                  <c:v>41121</c:v>
                </c:pt>
                <c:pt idx="1893">
                  <c:v>41122</c:v>
                </c:pt>
                <c:pt idx="1894">
                  <c:v>41123</c:v>
                </c:pt>
                <c:pt idx="1895">
                  <c:v>41124</c:v>
                </c:pt>
                <c:pt idx="1896">
                  <c:v>41127</c:v>
                </c:pt>
                <c:pt idx="1897">
                  <c:v>41128</c:v>
                </c:pt>
                <c:pt idx="1898">
                  <c:v>41129</c:v>
                </c:pt>
                <c:pt idx="1899">
                  <c:v>41130</c:v>
                </c:pt>
                <c:pt idx="1900">
                  <c:v>41131</c:v>
                </c:pt>
                <c:pt idx="1901">
                  <c:v>41134</c:v>
                </c:pt>
                <c:pt idx="1902">
                  <c:v>41135</c:v>
                </c:pt>
                <c:pt idx="1903">
                  <c:v>41136</c:v>
                </c:pt>
                <c:pt idx="1904">
                  <c:v>41137</c:v>
                </c:pt>
                <c:pt idx="1905">
                  <c:v>41138</c:v>
                </c:pt>
                <c:pt idx="1906">
                  <c:v>41141</c:v>
                </c:pt>
                <c:pt idx="1907">
                  <c:v>41142</c:v>
                </c:pt>
                <c:pt idx="1908">
                  <c:v>41143</c:v>
                </c:pt>
                <c:pt idx="1909">
                  <c:v>41144</c:v>
                </c:pt>
                <c:pt idx="1910">
                  <c:v>41145</c:v>
                </c:pt>
                <c:pt idx="1911">
                  <c:v>41148</c:v>
                </c:pt>
                <c:pt idx="1912">
                  <c:v>41149</c:v>
                </c:pt>
                <c:pt idx="1913">
                  <c:v>41150</c:v>
                </c:pt>
                <c:pt idx="1914">
                  <c:v>41151</c:v>
                </c:pt>
                <c:pt idx="1915">
                  <c:v>41152</c:v>
                </c:pt>
                <c:pt idx="1916">
                  <c:v>41156</c:v>
                </c:pt>
                <c:pt idx="1917">
                  <c:v>41157</c:v>
                </c:pt>
                <c:pt idx="1918">
                  <c:v>41158</c:v>
                </c:pt>
                <c:pt idx="1919">
                  <c:v>41159</c:v>
                </c:pt>
                <c:pt idx="1920">
                  <c:v>41162</c:v>
                </c:pt>
                <c:pt idx="1921">
                  <c:v>41163</c:v>
                </c:pt>
                <c:pt idx="1922">
                  <c:v>41164</c:v>
                </c:pt>
                <c:pt idx="1923">
                  <c:v>41165</c:v>
                </c:pt>
                <c:pt idx="1924">
                  <c:v>41166</c:v>
                </c:pt>
                <c:pt idx="1925">
                  <c:v>41169</c:v>
                </c:pt>
                <c:pt idx="1926">
                  <c:v>41170</c:v>
                </c:pt>
                <c:pt idx="1927">
                  <c:v>41171</c:v>
                </c:pt>
                <c:pt idx="1928">
                  <c:v>41172</c:v>
                </c:pt>
                <c:pt idx="1929">
                  <c:v>41173</c:v>
                </c:pt>
                <c:pt idx="1930">
                  <c:v>41176</c:v>
                </c:pt>
                <c:pt idx="1931">
                  <c:v>41177</c:v>
                </c:pt>
                <c:pt idx="1932">
                  <c:v>41178</c:v>
                </c:pt>
                <c:pt idx="1933">
                  <c:v>41179</c:v>
                </c:pt>
                <c:pt idx="1934">
                  <c:v>41180</c:v>
                </c:pt>
                <c:pt idx="1935">
                  <c:v>41183</c:v>
                </c:pt>
                <c:pt idx="1936">
                  <c:v>41184</c:v>
                </c:pt>
                <c:pt idx="1937">
                  <c:v>41185</c:v>
                </c:pt>
                <c:pt idx="1938">
                  <c:v>41186</c:v>
                </c:pt>
                <c:pt idx="1939">
                  <c:v>41187</c:v>
                </c:pt>
                <c:pt idx="1940">
                  <c:v>41190</c:v>
                </c:pt>
                <c:pt idx="1941">
                  <c:v>41191</c:v>
                </c:pt>
                <c:pt idx="1942">
                  <c:v>41192</c:v>
                </c:pt>
                <c:pt idx="1943">
                  <c:v>41193</c:v>
                </c:pt>
                <c:pt idx="1944">
                  <c:v>41194</c:v>
                </c:pt>
                <c:pt idx="1945">
                  <c:v>41197</c:v>
                </c:pt>
                <c:pt idx="1946">
                  <c:v>41198</c:v>
                </c:pt>
                <c:pt idx="1947">
                  <c:v>41199</c:v>
                </c:pt>
                <c:pt idx="1948">
                  <c:v>41200</c:v>
                </c:pt>
                <c:pt idx="1949">
                  <c:v>41201</c:v>
                </c:pt>
                <c:pt idx="1950">
                  <c:v>41204</c:v>
                </c:pt>
                <c:pt idx="1951">
                  <c:v>41205</c:v>
                </c:pt>
                <c:pt idx="1952">
                  <c:v>41206</c:v>
                </c:pt>
                <c:pt idx="1953">
                  <c:v>41207</c:v>
                </c:pt>
                <c:pt idx="1954">
                  <c:v>41208</c:v>
                </c:pt>
                <c:pt idx="1955">
                  <c:v>41211</c:v>
                </c:pt>
                <c:pt idx="1956">
                  <c:v>41212</c:v>
                </c:pt>
                <c:pt idx="1957">
                  <c:v>41213</c:v>
                </c:pt>
                <c:pt idx="1958">
                  <c:v>41214</c:v>
                </c:pt>
                <c:pt idx="1959">
                  <c:v>41215</c:v>
                </c:pt>
                <c:pt idx="1960">
                  <c:v>41218</c:v>
                </c:pt>
                <c:pt idx="1961">
                  <c:v>41219</c:v>
                </c:pt>
                <c:pt idx="1962">
                  <c:v>41220</c:v>
                </c:pt>
                <c:pt idx="1963">
                  <c:v>41221</c:v>
                </c:pt>
                <c:pt idx="1964">
                  <c:v>41222</c:v>
                </c:pt>
                <c:pt idx="1965">
                  <c:v>41225</c:v>
                </c:pt>
                <c:pt idx="1966">
                  <c:v>41226</c:v>
                </c:pt>
                <c:pt idx="1967">
                  <c:v>41227</c:v>
                </c:pt>
                <c:pt idx="1968">
                  <c:v>41228</c:v>
                </c:pt>
                <c:pt idx="1969">
                  <c:v>41229</c:v>
                </c:pt>
                <c:pt idx="1970">
                  <c:v>41232</c:v>
                </c:pt>
                <c:pt idx="1971">
                  <c:v>41233</c:v>
                </c:pt>
                <c:pt idx="1972">
                  <c:v>41234</c:v>
                </c:pt>
                <c:pt idx="1973">
                  <c:v>41236</c:v>
                </c:pt>
                <c:pt idx="1974">
                  <c:v>41239</c:v>
                </c:pt>
                <c:pt idx="1975">
                  <c:v>41240</c:v>
                </c:pt>
                <c:pt idx="1976">
                  <c:v>41241</c:v>
                </c:pt>
                <c:pt idx="1977">
                  <c:v>41242</c:v>
                </c:pt>
                <c:pt idx="1978">
                  <c:v>41243</c:v>
                </c:pt>
                <c:pt idx="1979">
                  <c:v>41246</c:v>
                </c:pt>
                <c:pt idx="1980">
                  <c:v>41247</c:v>
                </c:pt>
                <c:pt idx="1981">
                  <c:v>41248</c:v>
                </c:pt>
                <c:pt idx="1982">
                  <c:v>41249</c:v>
                </c:pt>
                <c:pt idx="1983">
                  <c:v>41250</c:v>
                </c:pt>
                <c:pt idx="1984">
                  <c:v>41253</c:v>
                </c:pt>
                <c:pt idx="1985">
                  <c:v>41254</c:v>
                </c:pt>
                <c:pt idx="1986">
                  <c:v>41255</c:v>
                </c:pt>
                <c:pt idx="1987">
                  <c:v>41256</c:v>
                </c:pt>
                <c:pt idx="1988">
                  <c:v>41257</c:v>
                </c:pt>
                <c:pt idx="1989">
                  <c:v>41260</c:v>
                </c:pt>
                <c:pt idx="1990">
                  <c:v>41261</c:v>
                </c:pt>
                <c:pt idx="1991">
                  <c:v>41262</c:v>
                </c:pt>
                <c:pt idx="1992">
                  <c:v>41263</c:v>
                </c:pt>
                <c:pt idx="1993">
                  <c:v>41264</c:v>
                </c:pt>
                <c:pt idx="1994">
                  <c:v>41267</c:v>
                </c:pt>
                <c:pt idx="1995">
                  <c:v>41269</c:v>
                </c:pt>
                <c:pt idx="1996">
                  <c:v>41270</c:v>
                </c:pt>
                <c:pt idx="1997">
                  <c:v>41271</c:v>
                </c:pt>
                <c:pt idx="1998">
                  <c:v>41274</c:v>
                </c:pt>
                <c:pt idx="1999">
                  <c:v>41276</c:v>
                </c:pt>
                <c:pt idx="2000">
                  <c:v>41277</c:v>
                </c:pt>
                <c:pt idx="2001">
                  <c:v>41278</c:v>
                </c:pt>
                <c:pt idx="2002">
                  <c:v>41281</c:v>
                </c:pt>
                <c:pt idx="2003">
                  <c:v>41282</c:v>
                </c:pt>
                <c:pt idx="2004">
                  <c:v>41283</c:v>
                </c:pt>
                <c:pt idx="2005">
                  <c:v>41284</c:v>
                </c:pt>
                <c:pt idx="2006">
                  <c:v>41285</c:v>
                </c:pt>
                <c:pt idx="2007">
                  <c:v>41288</c:v>
                </c:pt>
                <c:pt idx="2008">
                  <c:v>41289</c:v>
                </c:pt>
                <c:pt idx="2009">
                  <c:v>41290</c:v>
                </c:pt>
                <c:pt idx="2010">
                  <c:v>41291</c:v>
                </c:pt>
                <c:pt idx="2011">
                  <c:v>41292</c:v>
                </c:pt>
                <c:pt idx="2012">
                  <c:v>41296</c:v>
                </c:pt>
                <c:pt idx="2013">
                  <c:v>41297</c:v>
                </c:pt>
                <c:pt idx="2014">
                  <c:v>41298</c:v>
                </c:pt>
                <c:pt idx="2015">
                  <c:v>41299</c:v>
                </c:pt>
                <c:pt idx="2016">
                  <c:v>41302</c:v>
                </c:pt>
                <c:pt idx="2017">
                  <c:v>41303</c:v>
                </c:pt>
                <c:pt idx="2018">
                  <c:v>41304</c:v>
                </c:pt>
                <c:pt idx="2019">
                  <c:v>41305</c:v>
                </c:pt>
                <c:pt idx="2020">
                  <c:v>41306</c:v>
                </c:pt>
                <c:pt idx="2021">
                  <c:v>41309</c:v>
                </c:pt>
                <c:pt idx="2022">
                  <c:v>41310</c:v>
                </c:pt>
                <c:pt idx="2023">
                  <c:v>41311</c:v>
                </c:pt>
                <c:pt idx="2024">
                  <c:v>41312</c:v>
                </c:pt>
                <c:pt idx="2025">
                  <c:v>41313</c:v>
                </c:pt>
                <c:pt idx="2026">
                  <c:v>41316</c:v>
                </c:pt>
                <c:pt idx="2027">
                  <c:v>41317</c:v>
                </c:pt>
                <c:pt idx="2028">
                  <c:v>41318</c:v>
                </c:pt>
                <c:pt idx="2029">
                  <c:v>41319</c:v>
                </c:pt>
                <c:pt idx="2030">
                  <c:v>41320</c:v>
                </c:pt>
                <c:pt idx="2031">
                  <c:v>41324</c:v>
                </c:pt>
                <c:pt idx="2032">
                  <c:v>41325</c:v>
                </c:pt>
                <c:pt idx="2033">
                  <c:v>41326</c:v>
                </c:pt>
                <c:pt idx="2034">
                  <c:v>41327</c:v>
                </c:pt>
                <c:pt idx="2035">
                  <c:v>41330</c:v>
                </c:pt>
                <c:pt idx="2036">
                  <c:v>41331</c:v>
                </c:pt>
                <c:pt idx="2037">
                  <c:v>41332</c:v>
                </c:pt>
                <c:pt idx="2038">
                  <c:v>41333</c:v>
                </c:pt>
                <c:pt idx="2039">
                  <c:v>41334</c:v>
                </c:pt>
                <c:pt idx="2040">
                  <c:v>41337</c:v>
                </c:pt>
                <c:pt idx="2041">
                  <c:v>41338</c:v>
                </c:pt>
                <c:pt idx="2042">
                  <c:v>41339</c:v>
                </c:pt>
                <c:pt idx="2043">
                  <c:v>41340</c:v>
                </c:pt>
                <c:pt idx="2044">
                  <c:v>41341</c:v>
                </c:pt>
                <c:pt idx="2045">
                  <c:v>41344</c:v>
                </c:pt>
                <c:pt idx="2046">
                  <c:v>41345</c:v>
                </c:pt>
                <c:pt idx="2047">
                  <c:v>41346</c:v>
                </c:pt>
                <c:pt idx="2048">
                  <c:v>41347</c:v>
                </c:pt>
                <c:pt idx="2049">
                  <c:v>41348</c:v>
                </c:pt>
                <c:pt idx="2050">
                  <c:v>41351</c:v>
                </c:pt>
                <c:pt idx="2051">
                  <c:v>41352</c:v>
                </c:pt>
                <c:pt idx="2052">
                  <c:v>41353</c:v>
                </c:pt>
                <c:pt idx="2053">
                  <c:v>41354</c:v>
                </c:pt>
                <c:pt idx="2054">
                  <c:v>41355</c:v>
                </c:pt>
                <c:pt idx="2055">
                  <c:v>41358</c:v>
                </c:pt>
                <c:pt idx="2056">
                  <c:v>41359</c:v>
                </c:pt>
                <c:pt idx="2057">
                  <c:v>41360</c:v>
                </c:pt>
                <c:pt idx="2058">
                  <c:v>41361</c:v>
                </c:pt>
                <c:pt idx="2059">
                  <c:v>41365</c:v>
                </c:pt>
                <c:pt idx="2060">
                  <c:v>41366</c:v>
                </c:pt>
                <c:pt idx="2061">
                  <c:v>41367</c:v>
                </c:pt>
                <c:pt idx="2062">
                  <c:v>41368</c:v>
                </c:pt>
                <c:pt idx="2063">
                  <c:v>41369</c:v>
                </c:pt>
                <c:pt idx="2064">
                  <c:v>41372</c:v>
                </c:pt>
                <c:pt idx="2065">
                  <c:v>41373</c:v>
                </c:pt>
                <c:pt idx="2066">
                  <c:v>41374</c:v>
                </c:pt>
                <c:pt idx="2067">
                  <c:v>41375</c:v>
                </c:pt>
                <c:pt idx="2068">
                  <c:v>41376</c:v>
                </c:pt>
                <c:pt idx="2069">
                  <c:v>41379</c:v>
                </c:pt>
                <c:pt idx="2070">
                  <c:v>41380</c:v>
                </c:pt>
                <c:pt idx="2071">
                  <c:v>41381</c:v>
                </c:pt>
                <c:pt idx="2072">
                  <c:v>41382</c:v>
                </c:pt>
                <c:pt idx="2073">
                  <c:v>41383</c:v>
                </c:pt>
                <c:pt idx="2074">
                  <c:v>41386</c:v>
                </c:pt>
                <c:pt idx="2075">
                  <c:v>41387</c:v>
                </c:pt>
                <c:pt idx="2076">
                  <c:v>41388</c:v>
                </c:pt>
                <c:pt idx="2077">
                  <c:v>41389</c:v>
                </c:pt>
                <c:pt idx="2078">
                  <c:v>41390</c:v>
                </c:pt>
                <c:pt idx="2079">
                  <c:v>41393</c:v>
                </c:pt>
                <c:pt idx="2080">
                  <c:v>41394</c:v>
                </c:pt>
                <c:pt idx="2081">
                  <c:v>41395</c:v>
                </c:pt>
                <c:pt idx="2082">
                  <c:v>41396</c:v>
                </c:pt>
                <c:pt idx="2083">
                  <c:v>41397</c:v>
                </c:pt>
                <c:pt idx="2084">
                  <c:v>41400</c:v>
                </c:pt>
                <c:pt idx="2085">
                  <c:v>41401</c:v>
                </c:pt>
                <c:pt idx="2086">
                  <c:v>41402</c:v>
                </c:pt>
                <c:pt idx="2087">
                  <c:v>41403</c:v>
                </c:pt>
                <c:pt idx="2088">
                  <c:v>41404</c:v>
                </c:pt>
                <c:pt idx="2089">
                  <c:v>41407</c:v>
                </c:pt>
                <c:pt idx="2090">
                  <c:v>41408</c:v>
                </c:pt>
                <c:pt idx="2091">
                  <c:v>41409</c:v>
                </c:pt>
                <c:pt idx="2092">
                  <c:v>41410</c:v>
                </c:pt>
                <c:pt idx="2093">
                  <c:v>41411</c:v>
                </c:pt>
                <c:pt idx="2094">
                  <c:v>41414</c:v>
                </c:pt>
                <c:pt idx="2095">
                  <c:v>41415</c:v>
                </c:pt>
                <c:pt idx="2096">
                  <c:v>41416</c:v>
                </c:pt>
                <c:pt idx="2097">
                  <c:v>41417</c:v>
                </c:pt>
                <c:pt idx="2098">
                  <c:v>41418</c:v>
                </c:pt>
                <c:pt idx="2099">
                  <c:v>41422</c:v>
                </c:pt>
                <c:pt idx="2100">
                  <c:v>41423</c:v>
                </c:pt>
                <c:pt idx="2101">
                  <c:v>41424</c:v>
                </c:pt>
                <c:pt idx="2102">
                  <c:v>41425</c:v>
                </c:pt>
                <c:pt idx="2103">
                  <c:v>41428</c:v>
                </c:pt>
                <c:pt idx="2104">
                  <c:v>41429</c:v>
                </c:pt>
                <c:pt idx="2105">
                  <c:v>41430</c:v>
                </c:pt>
                <c:pt idx="2106">
                  <c:v>41431</c:v>
                </c:pt>
                <c:pt idx="2107">
                  <c:v>41432</c:v>
                </c:pt>
                <c:pt idx="2108">
                  <c:v>41435</c:v>
                </c:pt>
                <c:pt idx="2109">
                  <c:v>41436</c:v>
                </c:pt>
                <c:pt idx="2110">
                  <c:v>41437</c:v>
                </c:pt>
                <c:pt idx="2111">
                  <c:v>41438</c:v>
                </c:pt>
                <c:pt idx="2112">
                  <c:v>41439</c:v>
                </c:pt>
                <c:pt idx="2113">
                  <c:v>41442</c:v>
                </c:pt>
                <c:pt idx="2114">
                  <c:v>41443</c:v>
                </c:pt>
                <c:pt idx="2115">
                  <c:v>41444</c:v>
                </c:pt>
                <c:pt idx="2116">
                  <c:v>41445</c:v>
                </c:pt>
                <c:pt idx="2117">
                  <c:v>41446</c:v>
                </c:pt>
                <c:pt idx="2118">
                  <c:v>41449</c:v>
                </c:pt>
                <c:pt idx="2119">
                  <c:v>41450</c:v>
                </c:pt>
                <c:pt idx="2120">
                  <c:v>41451</c:v>
                </c:pt>
                <c:pt idx="2121">
                  <c:v>41452</c:v>
                </c:pt>
                <c:pt idx="2122">
                  <c:v>41453</c:v>
                </c:pt>
                <c:pt idx="2123">
                  <c:v>41456</c:v>
                </c:pt>
                <c:pt idx="2124">
                  <c:v>41457</c:v>
                </c:pt>
                <c:pt idx="2125">
                  <c:v>41458</c:v>
                </c:pt>
                <c:pt idx="2126">
                  <c:v>41460</c:v>
                </c:pt>
                <c:pt idx="2127">
                  <c:v>41463</c:v>
                </c:pt>
                <c:pt idx="2128">
                  <c:v>41464</c:v>
                </c:pt>
                <c:pt idx="2129">
                  <c:v>41465</c:v>
                </c:pt>
                <c:pt idx="2130">
                  <c:v>41466</c:v>
                </c:pt>
                <c:pt idx="2131">
                  <c:v>41467</c:v>
                </c:pt>
                <c:pt idx="2132">
                  <c:v>41470</c:v>
                </c:pt>
                <c:pt idx="2133">
                  <c:v>41471</c:v>
                </c:pt>
                <c:pt idx="2134">
                  <c:v>41472</c:v>
                </c:pt>
                <c:pt idx="2135">
                  <c:v>41473</c:v>
                </c:pt>
                <c:pt idx="2136">
                  <c:v>41474</c:v>
                </c:pt>
                <c:pt idx="2137">
                  <c:v>41477</c:v>
                </c:pt>
                <c:pt idx="2138">
                  <c:v>41478</c:v>
                </c:pt>
                <c:pt idx="2139">
                  <c:v>41479</c:v>
                </c:pt>
                <c:pt idx="2140">
                  <c:v>41480</c:v>
                </c:pt>
                <c:pt idx="2141">
                  <c:v>41481</c:v>
                </c:pt>
                <c:pt idx="2142">
                  <c:v>41484</c:v>
                </c:pt>
                <c:pt idx="2143">
                  <c:v>41485</c:v>
                </c:pt>
                <c:pt idx="2144">
                  <c:v>41486</c:v>
                </c:pt>
              </c:numCache>
            </c:numRef>
          </c:cat>
          <c:val>
            <c:numRef>
              <c:f>巴西1天!$B$40:$B$2184</c:f>
              <c:numCache>
                <c:formatCode>General</c:formatCode>
                <c:ptCount val="2145"/>
                <c:pt idx="0">
                  <c:v>47204</c:v>
                </c:pt>
                <c:pt idx="1">
                  <c:v>37434</c:v>
                </c:pt>
                <c:pt idx="2">
                  <c:v>#N/A</c:v>
                </c:pt>
                <c:pt idx="3">
                  <c:v>#N/A</c:v>
                </c:pt>
                <c:pt idx="4">
                  <c:v>#N/A</c:v>
                </c:pt>
                <c:pt idx="5">
                  <c:v>#N/A</c:v>
                </c:pt>
                <c:pt idx="6">
                  <c:v>#N/A</c:v>
                </c:pt>
                <c:pt idx="7">
                  <c:v>#N/A</c:v>
                </c:pt>
                <c:pt idx="8">
                  <c:v>#N/A</c:v>
                </c:pt>
                <c:pt idx="9">
                  <c:v>#N/A</c:v>
                </c:pt>
                <c:pt idx="10">
                  <c:v>#N/A</c:v>
                </c:pt>
                <c:pt idx="11">
                  <c:v>#N/A</c:v>
                </c:pt>
                <c:pt idx="12">
                  <c:v>#N/A</c:v>
                </c:pt>
                <c:pt idx="13">
                  <c:v>#N/A</c:v>
                </c:pt>
                <c:pt idx="14">
                  <c:v>#N/A</c:v>
                </c:pt>
                <c:pt idx="15">
                  <c:v>#N/A</c:v>
                </c:pt>
                <c:pt idx="16">
                  <c:v>#N/A</c:v>
                </c:pt>
                <c:pt idx="17">
                  <c:v>#N/A</c:v>
                </c:pt>
                <c:pt idx="18">
                  <c:v>#N/A</c:v>
                </c:pt>
                <c:pt idx="19">
                  <c:v>#N/A</c:v>
                </c:pt>
                <c:pt idx="20">
                  <c:v>#N/A</c:v>
                </c:pt>
                <c:pt idx="21">
                  <c:v>#N/A</c:v>
                </c:pt>
                <c:pt idx="22">
                  <c:v>#N/A</c:v>
                </c:pt>
                <c:pt idx="23">
                  <c:v>3530</c:v>
                </c:pt>
                <c:pt idx="24">
                  <c:v>#N/A</c:v>
                </c:pt>
                <c:pt idx="25">
                  <c:v>#N/A</c:v>
                </c:pt>
                <c:pt idx="26">
                  <c:v>#N/A</c:v>
                </c:pt>
                <c:pt idx="27">
                  <c:v>#N/A</c:v>
                </c:pt>
                <c:pt idx="28">
                  <c:v>#N/A</c:v>
                </c:pt>
                <c:pt idx="29">
                  <c:v>#N/A</c:v>
                </c:pt>
                <c:pt idx="30">
                  <c:v>#N/A</c:v>
                </c:pt>
                <c:pt idx="31">
                  <c:v>#N/A</c:v>
                </c:pt>
                <c:pt idx="32">
                  <c:v>#N/A</c:v>
                </c:pt>
                <c:pt idx="33">
                  <c:v>#N/A</c:v>
                </c:pt>
                <c:pt idx="34">
                  <c:v>#N/A</c:v>
                </c:pt>
                <c:pt idx="35">
                  <c:v>#N/A</c:v>
                </c:pt>
                <c:pt idx="36">
                  <c:v>#N/A</c:v>
                </c:pt>
                <c:pt idx="37">
                  <c:v>#N/A</c:v>
                </c:pt>
                <c:pt idx="38">
                  <c:v>#N/A</c:v>
                </c:pt>
                <c:pt idx="39">
                  <c:v>#N/A</c:v>
                </c:pt>
                <c:pt idx="40">
                  <c:v>#N/A</c:v>
                </c:pt>
                <c:pt idx="41">
                  <c:v>#N/A</c:v>
                </c:pt>
                <c:pt idx="42">
                  <c:v>#N/A</c:v>
                </c:pt>
                <c:pt idx="43">
                  <c:v>#N/A</c:v>
                </c:pt>
                <c:pt idx="44">
                  <c:v>1055</c:v>
                </c:pt>
                <c:pt idx="45">
                  <c:v>45466</c:v>
                </c:pt>
                <c:pt idx="46">
                  <c:v>71543</c:v>
                </c:pt>
                <c:pt idx="47">
                  <c:v>44340</c:v>
                </c:pt>
                <c:pt idx="48">
                  <c:v>22230</c:v>
                </c:pt>
                <c:pt idx="49">
                  <c:v>25428</c:v>
                </c:pt>
                <c:pt idx="50">
                  <c:v>24890</c:v>
                </c:pt>
                <c:pt idx="51">
                  <c:v>46286</c:v>
                </c:pt>
                <c:pt idx="52">
                  <c:v>13052</c:v>
                </c:pt>
                <c:pt idx="53">
                  <c:v>#N/A</c:v>
                </c:pt>
                <c:pt idx="54">
                  <c:v>33265</c:v>
                </c:pt>
                <c:pt idx="55">
                  <c:v>41381</c:v>
                </c:pt>
                <c:pt idx="56">
                  <c:v>50793</c:v>
                </c:pt>
                <c:pt idx="57">
                  <c:v>123600</c:v>
                </c:pt>
                <c:pt idx="58">
                  <c:v>92329</c:v>
                </c:pt>
                <c:pt idx="59">
                  <c:v>66381</c:v>
                </c:pt>
                <c:pt idx="60">
                  <c:v>57176</c:v>
                </c:pt>
                <c:pt idx="61">
                  <c:v>108900</c:v>
                </c:pt>
                <c:pt idx="62">
                  <c:v>50125</c:v>
                </c:pt>
                <c:pt idx="63">
                  <c:v>50125</c:v>
                </c:pt>
                <c:pt idx="64">
                  <c:v>79875</c:v>
                </c:pt>
                <c:pt idx="65">
                  <c:v>64383</c:v>
                </c:pt>
                <c:pt idx="66">
                  <c:v>55089</c:v>
                </c:pt>
                <c:pt idx="67">
                  <c:v>#N/A</c:v>
                </c:pt>
                <c:pt idx="68">
                  <c:v>#N/A</c:v>
                </c:pt>
                <c:pt idx="69">
                  <c:v>#N/A</c:v>
                </c:pt>
                <c:pt idx="70">
                  <c:v>#N/A</c:v>
                </c:pt>
                <c:pt idx="71">
                  <c:v>#N/A</c:v>
                </c:pt>
                <c:pt idx="72">
                  <c:v>#N/A</c:v>
                </c:pt>
                <c:pt idx="73">
                  <c:v>#N/A</c:v>
                </c:pt>
                <c:pt idx="74">
                  <c:v>#N/A</c:v>
                </c:pt>
                <c:pt idx="75">
                  <c:v>#N/A</c:v>
                </c:pt>
                <c:pt idx="76">
                  <c:v>#N/A</c:v>
                </c:pt>
                <c:pt idx="77">
                  <c:v>#N/A</c:v>
                </c:pt>
                <c:pt idx="78">
                  <c:v>#N/A</c:v>
                </c:pt>
                <c:pt idx="79">
                  <c:v>#N/A</c:v>
                </c:pt>
                <c:pt idx="80">
                  <c:v>#N/A</c:v>
                </c:pt>
                <c:pt idx="81">
                  <c:v>#N/A</c:v>
                </c:pt>
                <c:pt idx="82">
                  <c:v>#N/A</c:v>
                </c:pt>
                <c:pt idx="83">
                  <c:v>#N/A</c:v>
                </c:pt>
                <c:pt idx="84">
                  <c:v>#N/A</c:v>
                </c:pt>
                <c:pt idx="85">
                  <c:v>#N/A</c:v>
                </c:pt>
                <c:pt idx="86">
                  <c:v>#N/A</c:v>
                </c:pt>
                <c:pt idx="87">
                  <c:v>#N/A</c:v>
                </c:pt>
                <c:pt idx="88">
                  <c:v>#N/A</c:v>
                </c:pt>
                <c:pt idx="89">
                  <c:v>#N/A</c:v>
                </c:pt>
                <c:pt idx="90">
                  <c:v>#N/A</c:v>
                </c:pt>
                <c:pt idx="91">
                  <c:v>#N/A</c:v>
                </c:pt>
                <c:pt idx="92">
                  <c:v>#N/A</c:v>
                </c:pt>
                <c:pt idx="93">
                  <c:v>#N/A</c:v>
                </c:pt>
                <c:pt idx="94">
                  <c:v>#N/A</c:v>
                </c:pt>
                <c:pt idx="95">
                  <c:v>#N/A</c:v>
                </c:pt>
                <c:pt idx="96">
                  <c:v>#N/A</c:v>
                </c:pt>
                <c:pt idx="97">
                  <c:v>#N/A</c:v>
                </c:pt>
                <c:pt idx="98">
                  <c:v>#N/A</c:v>
                </c:pt>
                <c:pt idx="99">
                  <c:v>#N/A</c:v>
                </c:pt>
                <c:pt idx="100">
                  <c:v>#N/A</c:v>
                </c:pt>
                <c:pt idx="101">
                  <c:v>#N/A</c:v>
                </c:pt>
                <c:pt idx="102">
                  <c:v>#N/A</c:v>
                </c:pt>
                <c:pt idx="103">
                  <c:v>#N/A</c:v>
                </c:pt>
                <c:pt idx="104">
                  <c:v>#N/A</c:v>
                </c:pt>
                <c:pt idx="105">
                  <c:v>#N/A</c:v>
                </c:pt>
                <c:pt idx="106">
                  <c:v>#N/A</c:v>
                </c:pt>
                <c:pt idx="107">
                  <c:v>#N/A</c:v>
                </c:pt>
                <c:pt idx="108">
                  <c:v>#N/A</c:v>
                </c:pt>
                <c:pt idx="109">
                  <c:v>#N/A</c:v>
                </c:pt>
                <c:pt idx="110">
                  <c:v>45847</c:v>
                </c:pt>
                <c:pt idx="111">
                  <c:v>53101</c:v>
                </c:pt>
                <c:pt idx="112">
                  <c:v>65395</c:v>
                </c:pt>
                <c:pt idx="113">
                  <c:v>55901</c:v>
                </c:pt>
                <c:pt idx="114">
                  <c:v>57506</c:v>
                </c:pt>
                <c:pt idx="115">
                  <c:v>40488</c:v>
                </c:pt>
                <c:pt idx="116">
                  <c:v>76665</c:v>
                </c:pt>
                <c:pt idx="117">
                  <c:v>128713</c:v>
                </c:pt>
                <c:pt idx="118">
                  <c:v>83625</c:v>
                </c:pt>
                <c:pt idx="119">
                  <c:v>140906</c:v>
                </c:pt>
                <c:pt idx="120">
                  <c:v>64718</c:v>
                </c:pt>
                <c:pt idx="121">
                  <c:v>107683</c:v>
                </c:pt>
                <c:pt idx="122">
                  <c:v>192633</c:v>
                </c:pt>
                <c:pt idx="123">
                  <c:v>226165</c:v>
                </c:pt>
                <c:pt idx="124">
                  <c:v>113805</c:v>
                </c:pt>
                <c:pt idx="125">
                  <c:v>108740</c:v>
                </c:pt>
                <c:pt idx="126">
                  <c:v>89891</c:v>
                </c:pt>
                <c:pt idx="127">
                  <c:v>246175</c:v>
                </c:pt>
                <c:pt idx="128">
                  <c:v>170915</c:v>
                </c:pt>
                <c:pt idx="129">
                  <c:v>34326</c:v>
                </c:pt>
                <c:pt idx="130">
                  <c:v>42812</c:v>
                </c:pt>
                <c:pt idx="131">
                  <c:v>56082</c:v>
                </c:pt>
                <c:pt idx="132">
                  <c:v>112639</c:v>
                </c:pt>
                <c:pt idx="133">
                  <c:v>#N/A</c:v>
                </c:pt>
                <c:pt idx="134">
                  <c:v>#N/A</c:v>
                </c:pt>
                <c:pt idx="135">
                  <c:v>#N/A</c:v>
                </c:pt>
                <c:pt idx="136">
                  <c:v>#N/A</c:v>
                </c:pt>
                <c:pt idx="137">
                  <c:v>#N/A</c:v>
                </c:pt>
                <c:pt idx="138">
                  <c:v>#N/A</c:v>
                </c:pt>
                <c:pt idx="139">
                  <c:v>#N/A</c:v>
                </c:pt>
                <c:pt idx="140">
                  <c:v>#N/A</c:v>
                </c:pt>
                <c:pt idx="141">
                  <c:v>#N/A</c:v>
                </c:pt>
                <c:pt idx="142">
                  <c:v>#N/A</c:v>
                </c:pt>
                <c:pt idx="143">
                  <c:v>#N/A</c:v>
                </c:pt>
                <c:pt idx="144">
                  <c:v>#N/A</c:v>
                </c:pt>
                <c:pt idx="145">
                  <c:v>#N/A</c:v>
                </c:pt>
                <c:pt idx="146">
                  <c:v>#N/A</c:v>
                </c:pt>
                <c:pt idx="147">
                  <c:v>#N/A</c:v>
                </c:pt>
                <c:pt idx="148">
                  <c:v>#N/A</c:v>
                </c:pt>
                <c:pt idx="149">
                  <c:v>#N/A</c:v>
                </c:pt>
                <c:pt idx="150">
                  <c:v>#N/A</c:v>
                </c:pt>
                <c:pt idx="151">
                  <c:v>#N/A</c:v>
                </c:pt>
                <c:pt idx="152">
                  <c:v>#N/A</c:v>
                </c:pt>
                <c:pt idx="153">
                  <c:v>#N/A</c:v>
                </c:pt>
                <c:pt idx="154">
                  <c:v>#N/A</c:v>
                </c:pt>
                <c:pt idx="155">
                  <c:v>#N/A</c:v>
                </c:pt>
                <c:pt idx="156">
                  <c:v>#N/A</c:v>
                </c:pt>
                <c:pt idx="157">
                  <c:v>#N/A</c:v>
                </c:pt>
                <c:pt idx="158">
                  <c:v>#N/A</c:v>
                </c:pt>
                <c:pt idx="159">
                  <c:v>#N/A</c:v>
                </c:pt>
                <c:pt idx="160">
                  <c:v>#N/A</c:v>
                </c:pt>
                <c:pt idx="161">
                  <c:v>#N/A</c:v>
                </c:pt>
                <c:pt idx="162">
                  <c:v>#N/A</c:v>
                </c:pt>
                <c:pt idx="163">
                  <c:v>#N/A</c:v>
                </c:pt>
                <c:pt idx="164">
                  <c:v>#N/A</c:v>
                </c:pt>
                <c:pt idx="165">
                  <c:v>#N/A</c:v>
                </c:pt>
                <c:pt idx="166">
                  <c:v>#N/A</c:v>
                </c:pt>
                <c:pt idx="167">
                  <c:v>#N/A</c:v>
                </c:pt>
                <c:pt idx="168">
                  <c:v>#N/A</c:v>
                </c:pt>
                <c:pt idx="169">
                  <c:v>#N/A</c:v>
                </c:pt>
                <c:pt idx="170">
                  <c:v>#N/A</c:v>
                </c:pt>
                <c:pt idx="171">
                  <c:v>#N/A</c:v>
                </c:pt>
                <c:pt idx="172">
                  <c:v>#N/A</c:v>
                </c:pt>
                <c:pt idx="173">
                  <c:v>#N/A</c:v>
                </c:pt>
                <c:pt idx="174">
                  <c:v>#N/A</c:v>
                </c:pt>
                <c:pt idx="175">
                  <c:v>#N/A</c:v>
                </c:pt>
                <c:pt idx="176">
                  <c:v>110082</c:v>
                </c:pt>
                <c:pt idx="177">
                  <c:v>110112</c:v>
                </c:pt>
                <c:pt idx="178">
                  <c:v>63515</c:v>
                </c:pt>
                <c:pt idx="179">
                  <c:v>105636</c:v>
                </c:pt>
                <c:pt idx="180">
                  <c:v>44545</c:v>
                </c:pt>
                <c:pt idx="181">
                  <c:v>120761</c:v>
                </c:pt>
                <c:pt idx="182">
                  <c:v>179558</c:v>
                </c:pt>
                <c:pt idx="183">
                  <c:v>161347</c:v>
                </c:pt>
                <c:pt idx="184">
                  <c:v>72177</c:v>
                </c:pt>
                <c:pt idx="185">
                  <c:v>169653</c:v>
                </c:pt>
                <c:pt idx="186">
                  <c:v>169803</c:v>
                </c:pt>
                <c:pt idx="187">
                  <c:v>150565</c:v>
                </c:pt>
                <c:pt idx="188">
                  <c:v>152219</c:v>
                </c:pt>
                <c:pt idx="189">
                  <c:v>69663</c:v>
                </c:pt>
                <c:pt idx="190">
                  <c:v>57887</c:v>
                </c:pt>
                <c:pt idx="191">
                  <c:v>87045</c:v>
                </c:pt>
                <c:pt idx="192">
                  <c:v>135383</c:v>
                </c:pt>
                <c:pt idx="193">
                  <c:v>135418</c:v>
                </c:pt>
                <c:pt idx="194">
                  <c:v>102535</c:v>
                </c:pt>
                <c:pt idx="195">
                  <c:v>43160</c:v>
                </c:pt>
                <c:pt idx="196">
                  <c:v>25223</c:v>
                </c:pt>
                <c:pt idx="197">
                  <c:v>192187</c:v>
                </c:pt>
                <c:pt idx="198">
                  <c:v>#N/A</c:v>
                </c:pt>
                <c:pt idx="199">
                  <c:v>#N/A</c:v>
                </c:pt>
                <c:pt idx="200">
                  <c:v>#N/A</c:v>
                </c:pt>
                <c:pt idx="201">
                  <c:v>#N/A</c:v>
                </c:pt>
                <c:pt idx="202">
                  <c:v>#N/A</c:v>
                </c:pt>
                <c:pt idx="203">
                  <c:v>#N/A</c:v>
                </c:pt>
                <c:pt idx="204">
                  <c:v>#N/A</c:v>
                </c:pt>
                <c:pt idx="205">
                  <c:v>#N/A</c:v>
                </c:pt>
                <c:pt idx="206">
                  <c:v>#N/A</c:v>
                </c:pt>
                <c:pt idx="207">
                  <c:v>#N/A</c:v>
                </c:pt>
                <c:pt idx="208">
                  <c:v>#N/A</c:v>
                </c:pt>
                <c:pt idx="209">
                  <c:v>#N/A</c:v>
                </c:pt>
                <c:pt idx="210">
                  <c:v>#N/A</c:v>
                </c:pt>
                <c:pt idx="211">
                  <c:v>#N/A</c:v>
                </c:pt>
                <c:pt idx="212">
                  <c:v>#N/A</c:v>
                </c:pt>
                <c:pt idx="213">
                  <c:v>#N/A</c:v>
                </c:pt>
                <c:pt idx="214">
                  <c:v>#N/A</c:v>
                </c:pt>
                <c:pt idx="215">
                  <c:v>#N/A</c:v>
                </c:pt>
                <c:pt idx="216">
                  <c:v>#N/A</c:v>
                </c:pt>
                <c:pt idx="217">
                  <c:v>#N/A</c:v>
                </c:pt>
                <c:pt idx="218">
                  <c:v>#N/A</c:v>
                </c:pt>
                <c:pt idx="219">
                  <c:v>#N/A</c:v>
                </c:pt>
                <c:pt idx="220">
                  <c:v>#N/A</c:v>
                </c:pt>
                <c:pt idx="221">
                  <c:v>#N/A</c:v>
                </c:pt>
                <c:pt idx="222">
                  <c:v>#N/A</c:v>
                </c:pt>
                <c:pt idx="223">
                  <c:v>#N/A</c:v>
                </c:pt>
                <c:pt idx="224">
                  <c:v>#N/A</c:v>
                </c:pt>
                <c:pt idx="225">
                  <c:v>#N/A</c:v>
                </c:pt>
                <c:pt idx="226">
                  <c:v>#N/A</c:v>
                </c:pt>
                <c:pt idx="227">
                  <c:v>#N/A</c:v>
                </c:pt>
                <c:pt idx="228">
                  <c:v>#N/A</c:v>
                </c:pt>
                <c:pt idx="229">
                  <c:v>#N/A</c:v>
                </c:pt>
                <c:pt idx="230">
                  <c:v>#N/A</c:v>
                </c:pt>
                <c:pt idx="231">
                  <c:v>#N/A</c:v>
                </c:pt>
                <c:pt idx="232">
                  <c:v>#N/A</c:v>
                </c:pt>
                <c:pt idx="233">
                  <c:v>#N/A</c:v>
                </c:pt>
                <c:pt idx="234">
                  <c:v>#N/A</c:v>
                </c:pt>
                <c:pt idx="235">
                  <c:v>#N/A</c:v>
                </c:pt>
                <c:pt idx="236">
                  <c:v>#N/A</c:v>
                </c:pt>
                <c:pt idx="237">
                  <c:v>#N/A</c:v>
                </c:pt>
                <c:pt idx="238">
                  <c:v>#N/A</c:v>
                </c:pt>
                <c:pt idx="239">
                  <c:v>#N/A</c:v>
                </c:pt>
                <c:pt idx="240">
                  <c:v>50300</c:v>
                </c:pt>
                <c:pt idx="241">
                  <c:v>15847</c:v>
                </c:pt>
                <c:pt idx="242">
                  <c:v>32664</c:v>
                </c:pt>
                <c:pt idx="243">
                  <c:v>120274</c:v>
                </c:pt>
                <c:pt idx="244">
                  <c:v>52747</c:v>
                </c:pt>
                <c:pt idx="245">
                  <c:v>50174</c:v>
                </c:pt>
                <c:pt idx="246">
                  <c:v>63579</c:v>
                </c:pt>
                <c:pt idx="247">
                  <c:v>28867</c:v>
                </c:pt>
                <c:pt idx="248">
                  <c:v>25020</c:v>
                </c:pt>
                <c:pt idx="249">
                  <c:v>75355</c:v>
                </c:pt>
                <c:pt idx="250">
                  <c:v>42878</c:v>
                </c:pt>
                <c:pt idx="251">
                  <c:v>42076</c:v>
                </c:pt>
                <c:pt idx="252">
                  <c:v>247849</c:v>
                </c:pt>
                <c:pt idx="253">
                  <c:v>35913</c:v>
                </c:pt>
                <c:pt idx="254">
                  <c:v>108260</c:v>
                </c:pt>
                <c:pt idx="255">
                  <c:v>44915</c:v>
                </c:pt>
                <c:pt idx="256">
                  <c:v>55525</c:v>
                </c:pt>
                <c:pt idx="257">
                  <c:v>58441</c:v>
                </c:pt>
                <c:pt idx="258">
                  <c:v>#N/A</c:v>
                </c:pt>
                <c:pt idx="259">
                  <c:v>#N/A</c:v>
                </c:pt>
                <c:pt idx="260">
                  <c:v>#N/A</c:v>
                </c:pt>
                <c:pt idx="261">
                  <c:v>#N/A</c:v>
                </c:pt>
                <c:pt idx="262">
                  <c:v>#N/A</c:v>
                </c:pt>
                <c:pt idx="263">
                  <c:v>#N/A</c:v>
                </c:pt>
                <c:pt idx="264">
                  <c:v>#N/A</c:v>
                </c:pt>
                <c:pt idx="265">
                  <c:v>#N/A</c:v>
                </c:pt>
                <c:pt idx="266">
                  <c:v>#N/A</c:v>
                </c:pt>
                <c:pt idx="267">
                  <c:v>#N/A</c:v>
                </c:pt>
                <c:pt idx="268">
                  <c:v>#N/A</c:v>
                </c:pt>
                <c:pt idx="269">
                  <c:v>#N/A</c:v>
                </c:pt>
                <c:pt idx="270">
                  <c:v>#N/A</c:v>
                </c:pt>
                <c:pt idx="271">
                  <c:v>#N/A</c:v>
                </c:pt>
                <c:pt idx="272">
                  <c:v>#N/A</c:v>
                </c:pt>
                <c:pt idx="273">
                  <c:v>#N/A</c:v>
                </c:pt>
                <c:pt idx="274">
                  <c:v>#N/A</c:v>
                </c:pt>
                <c:pt idx="275">
                  <c:v>#N/A</c:v>
                </c:pt>
                <c:pt idx="276">
                  <c:v>#N/A</c:v>
                </c:pt>
                <c:pt idx="277">
                  <c:v>#N/A</c:v>
                </c:pt>
                <c:pt idx="278">
                  <c:v>#N/A</c:v>
                </c:pt>
                <c:pt idx="279">
                  <c:v>#N/A</c:v>
                </c:pt>
                <c:pt idx="280">
                  <c:v>#N/A</c:v>
                </c:pt>
                <c:pt idx="281">
                  <c:v>#N/A</c:v>
                </c:pt>
                <c:pt idx="282">
                  <c:v>#N/A</c:v>
                </c:pt>
                <c:pt idx="283">
                  <c:v>#N/A</c:v>
                </c:pt>
                <c:pt idx="284">
                  <c:v>#N/A</c:v>
                </c:pt>
                <c:pt idx="285">
                  <c:v>#N/A</c:v>
                </c:pt>
                <c:pt idx="286">
                  <c:v>#N/A</c:v>
                </c:pt>
                <c:pt idx="287">
                  <c:v>#N/A</c:v>
                </c:pt>
                <c:pt idx="288">
                  <c:v>#N/A</c:v>
                </c:pt>
                <c:pt idx="289">
                  <c:v>#N/A</c:v>
                </c:pt>
                <c:pt idx="290">
                  <c:v>#N/A</c:v>
                </c:pt>
                <c:pt idx="291">
                  <c:v>#N/A</c:v>
                </c:pt>
                <c:pt idx="292">
                  <c:v>#N/A</c:v>
                </c:pt>
                <c:pt idx="293">
                  <c:v>#N/A</c:v>
                </c:pt>
                <c:pt idx="294">
                  <c:v>#N/A</c:v>
                </c:pt>
                <c:pt idx="295">
                  <c:v>#N/A</c:v>
                </c:pt>
                <c:pt idx="296">
                  <c:v>#N/A</c:v>
                </c:pt>
                <c:pt idx="297">
                  <c:v>#N/A</c:v>
                </c:pt>
                <c:pt idx="298">
                  <c:v>#N/A</c:v>
                </c:pt>
                <c:pt idx="299">
                  <c:v>#N/A</c:v>
                </c:pt>
                <c:pt idx="300">
                  <c:v>#N/A</c:v>
                </c:pt>
                <c:pt idx="301">
                  <c:v>#N/A</c:v>
                </c:pt>
                <c:pt idx="302">
                  <c:v>#N/A</c:v>
                </c:pt>
                <c:pt idx="303">
                  <c:v>27975</c:v>
                </c:pt>
                <c:pt idx="304">
                  <c:v>21410</c:v>
                </c:pt>
                <c:pt idx="305">
                  <c:v>10829</c:v>
                </c:pt>
                <c:pt idx="306">
                  <c:v>39415</c:v>
                </c:pt>
                <c:pt idx="307">
                  <c:v>47724</c:v>
                </c:pt>
                <c:pt idx="308">
                  <c:v>71335</c:v>
                </c:pt>
                <c:pt idx="309">
                  <c:v>16305</c:v>
                </c:pt>
                <c:pt idx="310">
                  <c:v>53185</c:v>
                </c:pt>
                <c:pt idx="311">
                  <c:v>32139</c:v>
                </c:pt>
                <c:pt idx="312">
                  <c:v>19132</c:v>
                </c:pt>
                <c:pt idx="313">
                  <c:v>22435</c:v>
                </c:pt>
                <c:pt idx="314">
                  <c:v>112355</c:v>
                </c:pt>
                <c:pt idx="315">
                  <c:v>29659</c:v>
                </c:pt>
                <c:pt idx="316">
                  <c:v>27073</c:v>
                </c:pt>
                <c:pt idx="317">
                  <c:v>25350</c:v>
                </c:pt>
                <c:pt idx="318">
                  <c:v>23895</c:v>
                </c:pt>
                <c:pt idx="319">
                  <c:v>187670</c:v>
                </c:pt>
                <c:pt idx="320">
                  <c:v>43790</c:v>
                </c:pt>
                <c:pt idx="321">
                  <c:v>19814</c:v>
                </c:pt>
                <c:pt idx="322">
                  <c:v>23745</c:v>
                </c:pt>
                <c:pt idx="323">
                  <c:v>50300</c:v>
                </c:pt>
                <c:pt idx="324">
                  <c:v>102914</c:v>
                </c:pt>
                <c:pt idx="325">
                  <c:v>#N/A</c:v>
                </c:pt>
                <c:pt idx="326">
                  <c:v>#N/A</c:v>
                </c:pt>
                <c:pt idx="327">
                  <c:v>#N/A</c:v>
                </c:pt>
                <c:pt idx="328">
                  <c:v>#N/A</c:v>
                </c:pt>
                <c:pt idx="329">
                  <c:v>#N/A</c:v>
                </c:pt>
                <c:pt idx="330">
                  <c:v>#N/A</c:v>
                </c:pt>
                <c:pt idx="331">
                  <c:v>#N/A</c:v>
                </c:pt>
                <c:pt idx="332">
                  <c:v>#N/A</c:v>
                </c:pt>
                <c:pt idx="333">
                  <c:v>#N/A</c:v>
                </c:pt>
                <c:pt idx="334">
                  <c:v>#N/A</c:v>
                </c:pt>
                <c:pt idx="335">
                  <c:v>#N/A</c:v>
                </c:pt>
                <c:pt idx="336">
                  <c:v>#N/A</c:v>
                </c:pt>
                <c:pt idx="337">
                  <c:v>#N/A</c:v>
                </c:pt>
                <c:pt idx="338">
                  <c:v>#N/A</c:v>
                </c:pt>
                <c:pt idx="339">
                  <c:v>#N/A</c:v>
                </c:pt>
                <c:pt idx="340">
                  <c:v>#N/A</c:v>
                </c:pt>
                <c:pt idx="341">
                  <c:v>#N/A</c:v>
                </c:pt>
                <c:pt idx="342">
                  <c:v>#N/A</c:v>
                </c:pt>
                <c:pt idx="343">
                  <c:v>#N/A</c:v>
                </c:pt>
                <c:pt idx="344">
                  <c:v>#N/A</c:v>
                </c:pt>
                <c:pt idx="345">
                  <c:v>#N/A</c:v>
                </c:pt>
                <c:pt idx="346">
                  <c:v>#N/A</c:v>
                </c:pt>
                <c:pt idx="347">
                  <c:v>#N/A</c:v>
                </c:pt>
                <c:pt idx="348">
                  <c:v>#N/A</c:v>
                </c:pt>
                <c:pt idx="349">
                  <c:v>#N/A</c:v>
                </c:pt>
                <c:pt idx="350">
                  <c:v>#N/A</c:v>
                </c:pt>
                <c:pt idx="351">
                  <c:v>#N/A</c:v>
                </c:pt>
                <c:pt idx="352">
                  <c:v>#N/A</c:v>
                </c:pt>
                <c:pt idx="353">
                  <c:v>#N/A</c:v>
                </c:pt>
                <c:pt idx="354">
                  <c:v>#N/A</c:v>
                </c:pt>
                <c:pt idx="355">
                  <c:v>#N/A</c:v>
                </c:pt>
                <c:pt idx="356">
                  <c:v>#N/A</c:v>
                </c:pt>
                <c:pt idx="357">
                  <c:v>#N/A</c:v>
                </c:pt>
                <c:pt idx="358">
                  <c:v>#N/A</c:v>
                </c:pt>
                <c:pt idx="359">
                  <c:v>#N/A</c:v>
                </c:pt>
                <c:pt idx="360">
                  <c:v>#N/A</c:v>
                </c:pt>
                <c:pt idx="361">
                  <c:v>#N/A</c:v>
                </c:pt>
                <c:pt idx="362">
                  <c:v>#N/A</c:v>
                </c:pt>
                <c:pt idx="363">
                  <c:v>#N/A</c:v>
                </c:pt>
                <c:pt idx="364">
                  <c:v>#N/A</c:v>
                </c:pt>
                <c:pt idx="365">
                  <c:v>#N/A</c:v>
                </c:pt>
                <c:pt idx="366">
                  <c:v>#N/A</c:v>
                </c:pt>
                <c:pt idx="367">
                  <c:v>106766</c:v>
                </c:pt>
                <c:pt idx="368">
                  <c:v>65542</c:v>
                </c:pt>
                <c:pt idx="369">
                  <c:v>117197</c:v>
                </c:pt>
                <c:pt idx="370">
                  <c:v>131507</c:v>
                </c:pt>
                <c:pt idx="371">
                  <c:v>74394</c:v>
                </c:pt>
                <c:pt idx="372">
                  <c:v>95402</c:v>
                </c:pt>
                <c:pt idx="373">
                  <c:v>159905</c:v>
                </c:pt>
                <c:pt idx="374">
                  <c:v>88999</c:v>
                </c:pt>
                <c:pt idx="375">
                  <c:v>183606</c:v>
                </c:pt>
                <c:pt idx="376">
                  <c:v>44808</c:v>
                </c:pt>
                <c:pt idx="377">
                  <c:v>69383</c:v>
                </c:pt>
                <c:pt idx="378">
                  <c:v>147134</c:v>
                </c:pt>
                <c:pt idx="379">
                  <c:v>98095</c:v>
                </c:pt>
                <c:pt idx="380">
                  <c:v>79678</c:v>
                </c:pt>
                <c:pt idx="381">
                  <c:v>72287</c:v>
                </c:pt>
                <c:pt idx="382">
                  <c:v>104595</c:v>
                </c:pt>
                <c:pt idx="383">
                  <c:v>137516</c:v>
                </c:pt>
                <c:pt idx="384">
                  <c:v>62685</c:v>
                </c:pt>
                <c:pt idx="385">
                  <c:v>100108</c:v>
                </c:pt>
                <c:pt idx="386">
                  <c:v>89071</c:v>
                </c:pt>
                <c:pt idx="387">
                  <c:v>187867</c:v>
                </c:pt>
                <c:pt idx="388">
                  <c:v>268078</c:v>
                </c:pt>
                <c:pt idx="389">
                  <c:v>679783</c:v>
                </c:pt>
                <c:pt idx="390">
                  <c:v>#N/A</c:v>
                </c:pt>
                <c:pt idx="391">
                  <c:v>#N/A</c:v>
                </c:pt>
                <c:pt idx="392">
                  <c:v>#N/A</c:v>
                </c:pt>
                <c:pt idx="393">
                  <c:v>#N/A</c:v>
                </c:pt>
                <c:pt idx="394">
                  <c:v>#N/A</c:v>
                </c:pt>
                <c:pt idx="395">
                  <c:v>#N/A</c:v>
                </c:pt>
                <c:pt idx="396">
                  <c:v>#N/A</c:v>
                </c:pt>
                <c:pt idx="397">
                  <c:v>#N/A</c:v>
                </c:pt>
                <c:pt idx="398">
                  <c:v>#N/A</c:v>
                </c:pt>
                <c:pt idx="399">
                  <c:v>#N/A</c:v>
                </c:pt>
                <c:pt idx="400">
                  <c:v>#N/A</c:v>
                </c:pt>
                <c:pt idx="401">
                  <c:v>#N/A</c:v>
                </c:pt>
                <c:pt idx="402">
                  <c:v>#N/A</c:v>
                </c:pt>
                <c:pt idx="403">
                  <c:v>#N/A</c:v>
                </c:pt>
                <c:pt idx="404">
                  <c:v>#N/A</c:v>
                </c:pt>
                <c:pt idx="405">
                  <c:v>#N/A</c:v>
                </c:pt>
                <c:pt idx="406">
                  <c:v>#N/A</c:v>
                </c:pt>
                <c:pt idx="407">
                  <c:v>#N/A</c:v>
                </c:pt>
                <c:pt idx="408">
                  <c:v>#N/A</c:v>
                </c:pt>
                <c:pt idx="409">
                  <c:v>#N/A</c:v>
                </c:pt>
                <c:pt idx="410">
                  <c:v>#N/A</c:v>
                </c:pt>
                <c:pt idx="411">
                  <c:v>#N/A</c:v>
                </c:pt>
                <c:pt idx="412">
                  <c:v>#N/A</c:v>
                </c:pt>
                <c:pt idx="413">
                  <c:v>#N/A</c:v>
                </c:pt>
                <c:pt idx="414">
                  <c:v>#N/A</c:v>
                </c:pt>
                <c:pt idx="415">
                  <c:v>#N/A</c:v>
                </c:pt>
                <c:pt idx="416">
                  <c:v>#N/A</c:v>
                </c:pt>
                <c:pt idx="417">
                  <c:v>#N/A</c:v>
                </c:pt>
                <c:pt idx="418">
                  <c:v>#N/A</c:v>
                </c:pt>
                <c:pt idx="419">
                  <c:v>#N/A</c:v>
                </c:pt>
                <c:pt idx="420">
                  <c:v>#N/A</c:v>
                </c:pt>
                <c:pt idx="421">
                  <c:v>#N/A</c:v>
                </c:pt>
                <c:pt idx="422">
                  <c:v>#N/A</c:v>
                </c:pt>
                <c:pt idx="423">
                  <c:v>#N/A</c:v>
                </c:pt>
                <c:pt idx="424">
                  <c:v>#N/A</c:v>
                </c:pt>
                <c:pt idx="425">
                  <c:v>#N/A</c:v>
                </c:pt>
                <c:pt idx="426">
                  <c:v>#N/A</c:v>
                </c:pt>
                <c:pt idx="427">
                  <c:v>#N/A</c:v>
                </c:pt>
                <c:pt idx="428">
                  <c:v>#N/A</c:v>
                </c:pt>
                <c:pt idx="429">
                  <c:v>#N/A</c:v>
                </c:pt>
                <c:pt idx="430">
                  <c:v>#N/A</c:v>
                </c:pt>
                <c:pt idx="431">
                  <c:v>#N/A</c:v>
                </c:pt>
                <c:pt idx="432">
                  <c:v>104777</c:v>
                </c:pt>
                <c:pt idx="433">
                  <c:v>112877</c:v>
                </c:pt>
                <c:pt idx="434">
                  <c:v>24592</c:v>
                </c:pt>
                <c:pt idx="435">
                  <c:v>74874</c:v>
                </c:pt>
                <c:pt idx="436">
                  <c:v>92852</c:v>
                </c:pt>
                <c:pt idx="437">
                  <c:v>50442</c:v>
                </c:pt>
                <c:pt idx="438">
                  <c:v>113545</c:v>
                </c:pt>
                <c:pt idx="439">
                  <c:v>66891</c:v>
                </c:pt>
                <c:pt idx="440">
                  <c:v>48998</c:v>
                </c:pt>
                <c:pt idx="441">
                  <c:v>92705</c:v>
                </c:pt>
                <c:pt idx="442">
                  <c:v>100905</c:v>
                </c:pt>
                <c:pt idx="443">
                  <c:v>37939</c:v>
                </c:pt>
                <c:pt idx="444">
                  <c:v>169556</c:v>
                </c:pt>
                <c:pt idx="445">
                  <c:v>#N/A</c:v>
                </c:pt>
                <c:pt idx="446">
                  <c:v>67801</c:v>
                </c:pt>
                <c:pt idx="447">
                  <c:v>77625</c:v>
                </c:pt>
                <c:pt idx="448">
                  <c:v>32225</c:v>
                </c:pt>
                <c:pt idx="449">
                  <c:v>50950</c:v>
                </c:pt>
                <c:pt idx="450">
                  <c:v>61001</c:v>
                </c:pt>
                <c:pt idx="451">
                  <c:v>248045</c:v>
                </c:pt>
                <c:pt idx="452">
                  <c:v>102810</c:v>
                </c:pt>
                <c:pt idx="453">
                  <c:v>271557</c:v>
                </c:pt>
                <c:pt idx="454">
                  <c:v>#N/A</c:v>
                </c:pt>
                <c:pt idx="455">
                  <c:v>#N/A</c:v>
                </c:pt>
                <c:pt idx="456">
                  <c:v>#N/A</c:v>
                </c:pt>
                <c:pt idx="457">
                  <c:v>#N/A</c:v>
                </c:pt>
                <c:pt idx="458">
                  <c:v>#N/A</c:v>
                </c:pt>
                <c:pt idx="459">
                  <c:v>#N/A</c:v>
                </c:pt>
                <c:pt idx="460">
                  <c:v>#N/A</c:v>
                </c:pt>
                <c:pt idx="461">
                  <c:v>#N/A</c:v>
                </c:pt>
                <c:pt idx="462">
                  <c:v>#N/A</c:v>
                </c:pt>
                <c:pt idx="463">
                  <c:v>#N/A</c:v>
                </c:pt>
                <c:pt idx="464">
                  <c:v>#N/A</c:v>
                </c:pt>
                <c:pt idx="465">
                  <c:v>#N/A</c:v>
                </c:pt>
                <c:pt idx="466">
                  <c:v>#N/A</c:v>
                </c:pt>
                <c:pt idx="467">
                  <c:v>#N/A</c:v>
                </c:pt>
                <c:pt idx="468">
                  <c:v>#N/A</c:v>
                </c:pt>
                <c:pt idx="469">
                  <c:v>#N/A</c:v>
                </c:pt>
                <c:pt idx="470">
                  <c:v>#N/A</c:v>
                </c:pt>
                <c:pt idx="471">
                  <c:v>#N/A</c:v>
                </c:pt>
                <c:pt idx="472">
                  <c:v>#N/A</c:v>
                </c:pt>
                <c:pt idx="473">
                  <c:v>#N/A</c:v>
                </c:pt>
                <c:pt idx="474">
                  <c:v>#N/A</c:v>
                </c:pt>
                <c:pt idx="475">
                  <c:v>#N/A</c:v>
                </c:pt>
                <c:pt idx="476">
                  <c:v>#N/A</c:v>
                </c:pt>
                <c:pt idx="477">
                  <c:v>#N/A</c:v>
                </c:pt>
                <c:pt idx="478">
                  <c:v>#N/A</c:v>
                </c:pt>
                <c:pt idx="479">
                  <c:v>#N/A</c:v>
                </c:pt>
                <c:pt idx="480">
                  <c:v>#N/A</c:v>
                </c:pt>
                <c:pt idx="481">
                  <c:v>#N/A</c:v>
                </c:pt>
                <c:pt idx="482">
                  <c:v>#N/A</c:v>
                </c:pt>
                <c:pt idx="483">
                  <c:v>#N/A</c:v>
                </c:pt>
                <c:pt idx="484">
                  <c:v>#N/A</c:v>
                </c:pt>
                <c:pt idx="485">
                  <c:v>#N/A</c:v>
                </c:pt>
                <c:pt idx="486">
                  <c:v>#N/A</c:v>
                </c:pt>
                <c:pt idx="487">
                  <c:v>#N/A</c:v>
                </c:pt>
                <c:pt idx="488">
                  <c:v>#N/A</c:v>
                </c:pt>
                <c:pt idx="489">
                  <c:v>#N/A</c:v>
                </c:pt>
                <c:pt idx="490">
                  <c:v>#N/A</c:v>
                </c:pt>
                <c:pt idx="491">
                  <c:v>#N/A</c:v>
                </c:pt>
                <c:pt idx="492">
                  <c:v>#N/A</c:v>
                </c:pt>
                <c:pt idx="493">
                  <c:v>#N/A</c:v>
                </c:pt>
                <c:pt idx="494">
                  <c:v>#N/A</c:v>
                </c:pt>
                <c:pt idx="495">
                  <c:v>#N/A</c:v>
                </c:pt>
                <c:pt idx="496">
                  <c:v>55561</c:v>
                </c:pt>
                <c:pt idx="497">
                  <c:v>96074</c:v>
                </c:pt>
                <c:pt idx="498">
                  <c:v>40386</c:v>
                </c:pt>
                <c:pt idx="499">
                  <c:v>139883</c:v>
                </c:pt>
                <c:pt idx="500">
                  <c:v>217935</c:v>
                </c:pt>
                <c:pt idx="501">
                  <c:v>104716</c:v>
                </c:pt>
                <c:pt idx="502">
                  <c:v>156846</c:v>
                </c:pt>
                <c:pt idx="503">
                  <c:v>38776</c:v>
                </c:pt>
                <c:pt idx="504">
                  <c:v>123663</c:v>
                </c:pt>
                <c:pt idx="505">
                  <c:v>193869</c:v>
                </c:pt>
                <c:pt idx="506">
                  <c:v>169105</c:v>
                </c:pt>
                <c:pt idx="507">
                  <c:v>103076</c:v>
                </c:pt>
                <c:pt idx="508">
                  <c:v>#N/A</c:v>
                </c:pt>
                <c:pt idx="509">
                  <c:v>#N/A</c:v>
                </c:pt>
                <c:pt idx="510">
                  <c:v>86451</c:v>
                </c:pt>
                <c:pt idx="511">
                  <c:v>54832</c:v>
                </c:pt>
                <c:pt idx="512">
                  <c:v>164680</c:v>
                </c:pt>
                <c:pt idx="513">
                  <c:v>181604</c:v>
                </c:pt>
                <c:pt idx="514">
                  <c:v>143953</c:v>
                </c:pt>
                <c:pt idx="515">
                  <c:v>162624</c:v>
                </c:pt>
                <c:pt idx="516">
                  <c:v>#N/A</c:v>
                </c:pt>
                <c:pt idx="517">
                  <c:v>#N/A</c:v>
                </c:pt>
                <c:pt idx="518">
                  <c:v>#N/A</c:v>
                </c:pt>
                <c:pt idx="519">
                  <c:v>#N/A</c:v>
                </c:pt>
                <c:pt idx="520">
                  <c:v>#N/A</c:v>
                </c:pt>
                <c:pt idx="521">
                  <c:v>#N/A</c:v>
                </c:pt>
                <c:pt idx="522">
                  <c:v>#N/A</c:v>
                </c:pt>
                <c:pt idx="523">
                  <c:v>#N/A</c:v>
                </c:pt>
                <c:pt idx="524">
                  <c:v>#N/A</c:v>
                </c:pt>
                <c:pt idx="525">
                  <c:v>#N/A</c:v>
                </c:pt>
                <c:pt idx="526">
                  <c:v>#N/A</c:v>
                </c:pt>
                <c:pt idx="527">
                  <c:v>#N/A</c:v>
                </c:pt>
                <c:pt idx="528">
                  <c:v>#N/A</c:v>
                </c:pt>
                <c:pt idx="529">
                  <c:v>#N/A</c:v>
                </c:pt>
                <c:pt idx="530">
                  <c:v>#N/A</c:v>
                </c:pt>
                <c:pt idx="531">
                  <c:v>#N/A</c:v>
                </c:pt>
                <c:pt idx="532">
                  <c:v>#N/A</c:v>
                </c:pt>
                <c:pt idx="533">
                  <c:v>#N/A</c:v>
                </c:pt>
                <c:pt idx="534">
                  <c:v>#N/A</c:v>
                </c:pt>
                <c:pt idx="535">
                  <c:v>#N/A</c:v>
                </c:pt>
                <c:pt idx="536">
                  <c:v>#N/A</c:v>
                </c:pt>
                <c:pt idx="537">
                  <c:v>#N/A</c:v>
                </c:pt>
                <c:pt idx="538">
                  <c:v>#N/A</c:v>
                </c:pt>
                <c:pt idx="539">
                  <c:v>#N/A</c:v>
                </c:pt>
                <c:pt idx="540">
                  <c:v>#N/A</c:v>
                </c:pt>
                <c:pt idx="541">
                  <c:v>#N/A</c:v>
                </c:pt>
                <c:pt idx="542">
                  <c:v>#N/A</c:v>
                </c:pt>
                <c:pt idx="543">
                  <c:v>#N/A</c:v>
                </c:pt>
                <c:pt idx="544">
                  <c:v>#N/A</c:v>
                </c:pt>
                <c:pt idx="545">
                  <c:v>#N/A</c:v>
                </c:pt>
                <c:pt idx="546">
                  <c:v>#N/A</c:v>
                </c:pt>
                <c:pt idx="547">
                  <c:v>#N/A</c:v>
                </c:pt>
                <c:pt idx="548">
                  <c:v>#N/A</c:v>
                </c:pt>
                <c:pt idx="549">
                  <c:v>#N/A</c:v>
                </c:pt>
                <c:pt idx="550">
                  <c:v>#N/A</c:v>
                </c:pt>
                <c:pt idx="551">
                  <c:v>#N/A</c:v>
                </c:pt>
                <c:pt idx="552">
                  <c:v>#N/A</c:v>
                </c:pt>
                <c:pt idx="553">
                  <c:v>#N/A</c:v>
                </c:pt>
                <c:pt idx="554">
                  <c:v>#N/A</c:v>
                </c:pt>
                <c:pt idx="555">
                  <c:v>#N/A</c:v>
                </c:pt>
                <c:pt idx="556">
                  <c:v>#N/A</c:v>
                </c:pt>
                <c:pt idx="557">
                  <c:v>#N/A</c:v>
                </c:pt>
                <c:pt idx="558">
                  <c:v>#N/A</c:v>
                </c:pt>
                <c:pt idx="559">
                  <c:v>#N/A</c:v>
                </c:pt>
                <c:pt idx="560">
                  <c:v>30368</c:v>
                </c:pt>
                <c:pt idx="561">
                  <c:v>47020</c:v>
                </c:pt>
                <c:pt idx="562">
                  <c:v>98835</c:v>
                </c:pt>
                <c:pt idx="563">
                  <c:v>9748</c:v>
                </c:pt>
                <c:pt idx="564">
                  <c:v>17075</c:v>
                </c:pt>
                <c:pt idx="565">
                  <c:v>15955</c:v>
                </c:pt>
                <c:pt idx="566">
                  <c:v>22545</c:v>
                </c:pt>
                <c:pt idx="567">
                  <c:v>15075</c:v>
                </c:pt>
                <c:pt idx="568">
                  <c:v>19457</c:v>
                </c:pt>
                <c:pt idx="569">
                  <c:v>77315</c:v>
                </c:pt>
                <c:pt idx="570">
                  <c:v>68295</c:v>
                </c:pt>
                <c:pt idx="571">
                  <c:v>49762</c:v>
                </c:pt>
                <c:pt idx="572">
                  <c:v>54145</c:v>
                </c:pt>
                <c:pt idx="573">
                  <c:v>21990</c:v>
                </c:pt>
                <c:pt idx="574">
                  <c:v>30773</c:v>
                </c:pt>
                <c:pt idx="575">
                  <c:v>31284</c:v>
                </c:pt>
                <c:pt idx="576">
                  <c:v>100755</c:v>
                </c:pt>
                <c:pt idx="577">
                  <c:v>45591</c:v>
                </c:pt>
                <c:pt idx="578">
                  <c:v>18332</c:v>
                </c:pt>
                <c:pt idx="579">
                  <c:v>24697</c:v>
                </c:pt>
                <c:pt idx="580">
                  <c:v>73596</c:v>
                </c:pt>
                <c:pt idx="581">
                  <c:v>9154</c:v>
                </c:pt>
                <c:pt idx="582">
                  <c:v>#N/A</c:v>
                </c:pt>
                <c:pt idx="583">
                  <c:v>#N/A</c:v>
                </c:pt>
                <c:pt idx="584">
                  <c:v>#N/A</c:v>
                </c:pt>
                <c:pt idx="585">
                  <c:v>#N/A</c:v>
                </c:pt>
                <c:pt idx="586">
                  <c:v>#N/A</c:v>
                </c:pt>
                <c:pt idx="587">
                  <c:v>#N/A</c:v>
                </c:pt>
                <c:pt idx="588">
                  <c:v>#N/A</c:v>
                </c:pt>
                <c:pt idx="589">
                  <c:v>#N/A</c:v>
                </c:pt>
                <c:pt idx="590">
                  <c:v>#N/A</c:v>
                </c:pt>
                <c:pt idx="591">
                  <c:v>#N/A</c:v>
                </c:pt>
                <c:pt idx="592">
                  <c:v>#N/A</c:v>
                </c:pt>
                <c:pt idx="593">
                  <c:v>#N/A</c:v>
                </c:pt>
                <c:pt idx="594">
                  <c:v>#N/A</c:v>
                </c:pt>
                <c:pt idx="595">
                  <c:v>#N/A</c:v>
                </c:pt>
                <c:pt idx="596">
                  <c:v>#N/A</c:v>
                </c:pt>
                <c:pt idx="597">
                  <c:v>#N/A</c:v>
                </c:pt>
                <c:pt idx="598">
                  <c:v>#N/A</c:v>
                </c:pt>
                <c:pt idx="599">
                  <c:v>#N/A</c:v>
                </c:pt>
                <c:pt idx="600">
                  <c:v>#N/A</c:v>
                </c:pt>
                <c:pt idx="601">
                  <c:v>#N/A</c:v>
                </c:pt>
                <c:pt idx="602">
                  <c:v>#N/A</c:v>
                </c:pt>
                <c:pt idx="603">
                  <c:v>#N/A</c:v>
                </c:pt>
                <c:pt idx="604">
                  <c:v>#N/A</c:v>
                </c:pt>
                <c:pt idx="605">
                  <c:v>#N/A</c:v>
                </c:pt>
                <c:pt idx="606">
                  <c:v>#N/A</c:v>
                </c:pt>
                <c:pt idx="607">
                  <c:v>#N/A</c:v>
                </c:pt>
                <c:pt idx="608">
                  <c:v>#N/A</c:v>
                </c:pt>
                <c:pt idx="609">
                  <c:v>#N/A</c:v>
                </c:pt>
                <c:pt idx="610">
                  <c:v>#N/A</c:v>
                </c:pt>
                <c:pt idx="611">
                  <c:v>#N/A</c:v>
                </c:pt>
                <c:pt idx="612">
                  <c:v>#N/A</c:v>
                </c:pt>
                <c:pt idx="613">
                  <c:v>#N/A</c:v>
                </c:pt>
                <c:pt idx="614">
                  <c:v>#N/A</c:v>
                </c:pt>
                <c:pt idx="615">
                  <c:v>#N/A</c:v>
                </c:pt>
                <c:pt idx="616">
                  <c:v>#N/A</c:v>
                </c:pt>
                <c:pt idx="617">
                  <c:v>#N/A</c:v>
                </c:pt>
                <c:pt idx="618">
                  <c:v>#N/A</c:v>
                </c:pt>
                <c:pt idx="619">
                  <c:v>#N/A</c:v>
                </c:pt>
                <c:pt idx="620">
                  <c:v>#N/A</c:v>
                </c:pt>
                <c:pt idx="621">
                  <c:v>#N/A</c:v>
                </c:pt>
                <c:pt idx="622">
                  <c:v>#N/A</c:v>
                </c:pt>
                <c:pt idx="623">
                  <c:v>#N/A</c:v>
                </c:pt>
                <c:pt idx="624">
                  <c:v>#N/A</c:v>
                </c:pt>
                <c:pt idx="625">
                  <c:v>77992</c:v>
                </c:pt>
                <c:pt idx="626">
                  <c:v>71728</c:v>
                </c:pt>
                <c:pt idx="627">
                  <c:v>100966</c:v>
                </c:pt>
                <c:pt idx="628">
                  <c:v>175542</c:v>
                </c:pt>
                <c:pt idx="629">
                  <c:v>94874</c:v>
                </c:pt>
                <c:pt idx="630">
                  <c:v>118206</c:v>
                </c:pt>
                <c:pt idx="631">
                  <c:v>122238</c:v>
                </c:pt>
                <c:pt idx="632">
                  <c:v>86673</c:v>
                </c:pt>
                <c:pt idx="633">
                  <c:v>29588</c:v>
                </c:pt>
                <c:pt idx="634">
                  <c:v>172949</c:v>
                </c:pt>
                <c:pt idx="635">
                  <c:v>339027</c:v>
                </c:pt>
                <c:pt idx="636">
                  <c:v>787186</c:v>
                </c:pt>
                <c:pt idx="637">
                  <c:v>348472</c:v>
                </c:pt>
                <c:pt idx="638">
                  <c:v>345410</c:v>
                </c:pt>
                <c:pt idx="639">
                  <c:v>125704</c:v>
                </c:pt>
                <c:pt idx="640">
                  <c:v>183842</c:v>
                </c:pt>
                <c:pt idx="641">
                  <c:v>196444</c:v>
                </c:pt>
                <c:pt idx="642">
                  <c:v>114514</c:v>
                </c:pt>
                <c:pt idx="643">
                  <c:v>70744</c:v>
                </c:pt>
                <c:pt idx="644">
                  <c:v>72618</c:v>
                </c:pt>
                <c:pt idx="645">
                  <c:v>322519</c:v>
                </c:pt>
                <c:pt idx="646">
                  <c:v>157487</c:v>
                </c:pt>
                <c:pt idx="647">
                  <c:v>84151</c:v>
                </c:pt>
                <c:pt idx="648">
                  <c:v>#N/A</c:v>
                </c:pt>
                <c:pt idx="649">
                  <c:v>#N/A</c:v>
                </c:pt>
                <c:pt idx="650">
                  <c:v>#N/A</c:v>
                </c:pt>
                <c:pt idx="651">
                  <c:v>#N/A</c:v>
                </c:pt>
                <c:pt idx="652">
                  <c:v>#N/A</c:v>
                </c:pt>
                <c:pt idx="653">
                  <c:v>#N/A</c:v>
                </c:pt>
                <c:pt idx="654">
                  <c:v>#N/A</c:v>
                </c:pt>
                <c:pt idx="655">
                  <c:v>#N/A</c:v>
                </c:pt>
                <c:pt idx="656">
                  <c:v>#N/A</c:v>
                </c:pt>
                <c:pt idx="657">
                  <c:v>#N/A</c:v>
                </c:pt>
                <c:pt idx="658">
                  <c:v>#N/A</c:v>
                </c:pt>
                <c:pt idx="659">
                  <c:v>#N/A</c:v>
                </c:pt>
                <c:pt idx="660">
                  <c:v>#N/A</c:v>
                </c:pt>
                <c:pt idx="661">
                  <c:v>#N/A</c:v>
                </c:pt>
                <c:pt idx="662">
                  <c:v>#N/A</c:v>
                </c:pt>
                <c:pt idx="663">
                  <c:v>#N/A</c:v>
                </c:pt>
                <c:pt idx="664">
                  <c:v>#N/A</c:v>
                </c:pt>
                <c:pt idx="665">
                  <c:v>#N/A</c:v>
                </c:pt>
                <c:pt idx="666">
                  <c:v>#N/A</c:v>
                </c:pt>
                <c:pt idx="667">
                  <c:v>#N/A</c:v>
                </c:pt>
                <c:pt idx="668">
                  <c:v>#N/A</c:v>
                </c:pt>
                <c:pt idx="669">
                  <c:v>#N/A</c:v>
                </c:pt>
                <c:pt idx="670">
                  <c:v>#N/A</c:v>
                </c:pt>
                <c:pt idx="671">
                  <c:v>#N/A</c:v>
                </c:pt>
                <c:pt idx="672">
                  <c:v>#N/A</c:v>
                </c:pt>
                <c:pt idx="673">
                  <c:v>#N/A</c:v>
                </c:pt>
                <c:pt idx="674">
                  <c:v>#N/A</c:v>
                </c:pt>
                <c:pt idx="675">
                  <c:v>#N/A</c:v>
                </c:pt>
                <c:pt idx="676">
                  <c:v>#N/A</c:v>
                </c:pt>
                <c:pt idx="677">
                  <c:v>#N/A</c:v>
                </c:pt>
                <c:pt idx="678">
                  <c:v>#N/A</c:v>
                </c:pt>
                <c:pt idx="679">
                  <c:v>#N/A</c:v>
                </c:pt>
                <c:pt idx="680">
                  <c:v>#N/A</c:v>
                </c:pt>
                <c:pt idx="681">
                  <c:v>#N/A</c:v>
                </c:pt>
                <c:pt idx="682">
                  <c:v>#N/A</c:v>
                </c:pt>
                <c:pt idx="683">
                  <c:v>#N/A</c:v>
                </c:pt>
                <c:pt idx="684">
                  <c:v>#N/A</c:v>
                </c:pt>
                <c:pt idx="685">
                  <c:v>#N/A</c:v>
                </c:pt>
                <c:pt idx="686">
                  <c:v>#N/A</c:v>
                </c:pt>
                <c:pt idx="687">
                  <c:v>#N/A</c:v>
                </c:pt>
                <c:pt idx="688">
                  <c:v>#N/A</c:v>
                </c:pt>
                <c:pt idx="689">
                  <c:v>#N/A</c:v>
                </c:pt>
                <c:pt idx="690">
                  <c:v>59345</c:v>
                </c:pt>
                <c:pt idx="691">
                  <c:v>#N/A</c:v>
                </c:pt>
                <c:pt idx="692">
                  <c:v>32135</c:v>
                </c:pt>
                <c:pt idx="693">
                  <c:v>14402</c:v>
                </c:pt>
                <c:pt idx="694">
                  <c:v>8465</c:v>
                </c:pt>
                <c:pt idx="695">
                  <c:v>10135</c:v>
                </c:pt>
                <c:pt idx="696">
                  <c:v>30210</c:v>
                </c:pt>
                <c:pt idx="697">
                  <c:v>36955</c:v>
                </c:pt>
                <c:pt idx="698">
                  <c:v>13870</c:v>
                </c:pt>
                <c:pt idx="699">
                  <c:v>11062</c:v>
                </c:pt>
                <c:pt idx="700">
                  <c:v>#N/A</c:v>
                </c:pt>
                <c:pt idx="701">
                  <c:v>8075</c:v>
                </c:pt>
                <c:pt idx="702">
                  <c:v>2510</c:v>
                </c:pt>
                <c:pt idx="703">
                  <c:v>#N/A</c:v>
                </c:pt>
                <c:pt idx="704">
                  <c:v>2951</c:v>
                </c:pt>
                <c:pt idx="705">
                  <c:v>4236</c:v>
                </c:pt>
                <c:pt idx="706">
                  <c:v>2695</c:v>
                </c:pt>
                <c:pt idx="707">
                  <c:v>2276</c:v>
                </c:pt>
                <c:pt idx="708">
                  <c:v>21354</c:v>
                </c:pt>
                <c:pt idx="709">
                  <c:v>10925</c:v>
                </c:pt>
                <c:pt idx="710">
                  <c:v>8437</c:v>
                </c:pt>
                <c:pt idx="711">
                  <c:v>176052</c:v>
                </c:pt>
                <c:pt idx="712">
                  <c:v>#N/A</c:v>
                </c:pt>
                <c:pt idx="713">
                  <c:v>#N/A</c:v>
                </c:pt>
                <c:pt idx="714">
                  <c:v>#N/A</c:v>
                </c:pt>
                <c:pt idx="715">
                  <c:v>#N/A</c:v>
                </c:pt>
                <c:pt idx="716">
                  <c:v>#N/A</c:v>
                </c:pt>
                <c:pt idx="717">
                  <c:v>#N/A</c:v>
                </c:pt>
                <c:pt idx="718">
                  <c:v>#N/A</c:v>
                </c:pt>
                <c:pt idx="719">
                  <c:v>#N/A</c:v>
                </c:pt>
                <c:pt idx="720">
                  <c:v>#N/A</c:v>
                </c:pt>
                <c:pt idx="721">
                  <c:v>#N/A</c:v>
                </c:pt>
                <c:pt idx="722">
                  <c:v>#N/A</c:v>
                </c:pt>
                <c:pt idx="723">
                  <c:v>#N/A</c:v>
                </c:pt>
                <c:pt idx="724">
                  <c:v>#N/A</c:v>
                </c:pt>
                <c:pt idx="725">
                  <c:v>#N/A</c:v>
                </c:pt>
                <c:pt idx="726">
                  <c:v>#N/A</c:v>
                </c:pt>
                <c:pt idx="727">
                  <c:v>#N/A</c:v>
                </c:pt>
                <c:pt idx="728">
                  <c:v>#N/A</c:v>
                </c:pt>
                <c:pt idx="729">
                  <c:v>#N/A</c:v>
                </c:pt>
                <c:pt idx="730">
                  <c:v>#N/A</c:v>
                </c:pt>
                <c:pt idx="731">
                  <c:v>#N/A</c:v>
                </c:pt>
                <c:pt idx="732">
                  <c:v>#N/A</c:v>
                </c:pt>
                <c:pt idx="733">
                  <c:v>#N/A</c:v>
                </c:pt>
                <c:pt idx="734">
                  <c:v>#N/A</c:v>
                </c:pt>
                <c:pt idx="735">
                  <c:v>#N/A</c:v>
                </c:pt>
                <c:pt idx="736">
                  <c:v>#N/A</c:v>
                </c:pt>
                <c:pt idx="737">
                  <c:v>#N/A</c:v>
                </c:pt>
                <c:pt idx="738">
                  <c:v>#N/A</c:v>
                </c:pt>
                <c:pt idx="739">
                  <c:v>#N/A</c:v>
                </c:pt>
                <c:pt idx="740">
                  <c:v>#N/A</c:v>
                </c:pt>
                <c:pt idx="741">
                  <c:v>#N/A</c:v>
                </c:pt>
                <c:pt idx="742">
                  <c:v>#N/A</c:v>
                </c:pt>
                <c:pt idx="743">
                  <c:v>#N/A</c:v>
                </c:pt>
                <c:pt idx="744">
                  <c:v>#N/A</c:v>
                </c:pt>
                <c:pt idx="745">
                  <c:v>#N/A</c:v>
                </c:pt>
                <c:pt idx="746">
                  <c:v>#N/A</c:v>
                </c:pt>
                <c:pt idx="747">
                  <c:v>#N/A</c:v>
                </c:pt>
                <c:pt idx="748">
                  <c:v>#N/A</c:v>
                </c:pt>
                <c:pt idx="749">
                  <c:v>#N/A</c:v>
                </c:pt>
                <c:pt idx="750">
                  <c:v>#N/A</c:v>
                </c:pt>
                <c:pt idx="751">
                  <c:v>#N/A</c:v>
                </c:pt>
                <c:pt idx="752">
                  <c:v>#N/A</c:v>
                </c:pt>
                <c:pt idx="753">
                  <c:v>#N/A</c:v>
                </c:pt>
                <c:pt idx="754">
                  <c:v>86915</c:v>
                </c:pt>
                <c:pt idx="755">
                  <c:v>#N/A</c:v>
                </c:pt>
                <c:pt idx="756">
                  <c:v>#N/A</c:v>
                </c:pt>
                <c:pt idx="757">
                  <c:v>187150</c:v>
                </c:pt>
                <c:pt idx="758">
                  <c:v>117568</c:v>
                </c:pt>
                <c:pt idx="759">
                  <c:v>155876</c:v>
                </c:pt>
                <c:pt idx="760">
                  <c:v>64022</c:v>
                </c:pt>
                <c:pt idx="761">
                  <c:v>88133</c:v>
                </c:pt>
                <c:pt idx="762">
                  <c:v>130899</c:v>
                </c:pt>
                <c:pt idx="763">
                  <c:v>105983</c:v>
                </c:pt>
                <c:pt idx="764">
                  <c:v>143777</c:v>
                </c:pt>
                <c:pt idx="765">
                  <c:v>121913</c:v>
                </c:pt>
                <c:pt idx="766">
                  <c:v>121768</c:v>
                </c:pt>
                <c:pt idx="767">
                  <c:v>92874</c:v>
                </c:pt>
                <c:pt idx="768">
                  <c:v>37740</c:v>
                </c:pt>
                <c:pt idx="769">
                  <c:v>74854</c:v>
                </c:pt>
                <c:pt idx="770">
                  <c:v>45345</c:v>
                </c:pt>
                <c:pt idx="771">
                  <c:v>68690</c:v>
                </c:pt>
                <c:pt idx="772">
                  <c:v>46382</c:v>
                </c:pt>
                <c:pt idx="773">
                  <c:v>33461</c:v>
                </c:pt>
                <c:pt idx="774">
                  <c:v>79674</c:v>
                </c:pt>
                <c:pt idx="775">
                  <c:v>#N/A</c:v>
                </c:pt>
                <c:pt idx="776">
                  <c:v>#N/A</c:v>
                </c:pt>
                <c:pt idx="777">
                  <c:v>#N/A</c:v>
                </c:pt>
                <c:pt idx="778">
                  <c:v>#N/A</c:v>
                </c:pt>
                <c:pt idx="779">
                  <c:v>#N/A</c:v>
                </c:pt>
                <c:pt idx="780">
                  <c:v>#N/A</c:v>
                </c:pt>
                <c:pt idx="781">
                  <c:v>#N/A</c:v>
                </c:pt>
                <c:pt idx="782">
                  <c:v>#N/A</c:v>
                </c:pt>
                <c:pt idx="783">
                  <c:v>#N/A</c:v>
                </c:pt>
                <c:pt idx="784">
                  <c:v>#N/A</c:v>
                </c:pt>
                <c:pt idx="785">
                  <c:v>#N/A</c:v>
                </c:pt>
                <c:pt idx="786">
                  <c:v>#N/A</c:v>
                </c:pt>
                <c:pt idx="787">
                  <c:v>#N/A</c:v>
                </c:pt>
                <c:pt idx="788">
                  <c:v>#N/A</c:v>
                </c:pt>
                <c:pt idx="789">
                  <c:v>#N/A</c:v>
                </c:pt>
                <c:pt idx="790">
                  <c:v>#N/A</c:v>
                </c:pt>
                <c:pt idx="791">
                  <c:v>#N/A</c:v>
                </c:pt>
                <c:pt idx="792">
                  <c:v>#N/A</c:v>
                </c:pt>
                <c:pt idx="793">
                  <c:v>#N/A</c:v>
                </c:pt>
                <c:pt idx="794">
                  <c:v>#N/A</c:v>
                </c:pt>
                <c:pt idx="795">
                  <c:v>#N/A</c:v>
                </c:pt>
                <c:pt idx="796">
                  <c:v>#N/A</c:v>
                </c:pt>
                <c:pt idx="797">
                  <c:v>#N/A</c:v>
                </c:pt>
                <c:pt idx="798">
                  <c:v>#N/A</c:v>
                </c:pt>
                <c:pt idx="799">
                  <c:v>#N/A</c:v>
                </c:pt>
                <c:pt idx="800">
                  <c:v>#N/A</c:v>
                </c:pt>
                <c:pt idx="801">
                  <c:v>#N/A</c:v>
                </c:pt>
                <c:pt idx="802">
                  <c:v>#N/A</c:v>
                </c:pt>
                <c:pt idx="803">
                  <c:v>#N/A</c:v>
                </c:pt>
                <c:pt idx="804">
                  <c:v>#N/A</c:v>
                </c:pt>
                <c:pt idx="805">
                  <c:v>#N/A</c:v>
                </c:pt>
                <c:pt idx="806">
                  <c:v>#N/A</c:v>
                </c:pt>
                <c:pt idx="807">
                  <c:v>#N/A</c:v>
                </c:pt>
                <c:pt idx="808">
                  <c:v>#N/A</c:v>
                </c:pt>
                <c:pt idx="809">
                  <c:v>#N/A</c:v>
                </c:pt>
                <c:pt idx="810">
                  <c:v>#N/A</c:v>
                </c:pt>
                <c:pt idx="811">
                  <c:v>#N/A</c:v>
                </c:pt>
                <c:pt idx="812">
                  <c:v>#N/A</c:v>
                </c:pt>
                <c:pt idx="813">
                  <c:v>#N/A</c:v>
                </c:pt>
                <c:pt idx="814">
                  <c:v>#N/A</c:v>
                </c:pt>
                <c:pt idx="815">
                  <c:v>#N/A</c:v>
                </c:pt>
                <c:pt idx="816">
                  <c:v>#N/A</c:v>
                </c:pt>
                <c:pt idx="817">
                  <c:v>#N/A</c:v>
                </c:pt>
                <c:pt idx="818">
                  <c:v>56270</c:v>
                </c:pt>
                <c:pt idx="819">
                  <c:v>12435</c:v>
                </c:pt>
                <c:pt idx="820">
                  <c:v>7465</c:v>
                </c:pt>
                <c:pt idx="821">
                  <c:v>95096</c:v>
                </c:pt>
                <c:pt idx="822">
                  <c:v>17310</c:v>
                </c:pt>
                <c:pt idx="823">
                  <c:v>80841</c:v>
                </c:pt>
                <c:pt idx="824">
                  <c:v>19905</c:v>
                </c:pt>
                <c:pt idx="825">
                  <c:v>36040</c:v>
                </c:pt>
                <c:pt idx="826">
                  <c:v>26722</c:v>
                </c:pt>
                <c:pt idx="827">
                  <c:v>24355</c:v>
                </c:pt>
                <c:pt idx="828">
                  <c:v>17190</c:v>
                </c:pt>
                <c:pt idx="829">
                  <c:v>32710</c:v>
                </c:pt>
                <c:pt idx="830">
                  <c:v>32370</c:v>
                </c:pt>
                <c:pt idx="831">
                  <c:v>21730</c:v>
                </c:pt>
                <c:pt idx="832">
                  <c:v>#N/A</c:v>
                </c:pt>
                <c:pt idx="833">
                  <c:v>#N/A</c:v>
                </c:pt>
                <c:pt idx="834">
                  <c:v>7140</c:v>
                </c:pt>
                <c:pt idx="835">
                  <c:v>62600</c:v>
                </c:pt>
                <c:pt idx="836">
                  <c:v>4535</c:v>
                </c:pt>
                <c:pt idx="837">
                  <c:v>20405</c:v>
                </c:pt>
                <c:pt idx="838">
                  <c:v>26805</c:v>
                </c:pt>
                <c:pt idx="839">
                  <c:v>#N/A</c:v>
                </c:pt>
                <c:pt idx="840">
                  <c:v>#N/A</c:v>
                </c:pt>
                <c:pt idx="841">
                  <c:v>#N/A</c:v>
                </c:pt>
                <c:pt idx="842">
                  <c:v>#N/A</c:v>
                </c:pt>
                <c:pt idx="843">
                  <c:v>#N/A</c:v>
                </c:pt>
                <c:pt idx="844">
                  <c:v>#N/A</c:v>
                </c:pt>
                <c:pt idx="845">
                  <c:v>#N/A</c:v>
                </c:pt>
                <c:pt idx="846">
                  <c:v>#N/A</c:v>
                </c:pt>
                <c:pt idx="847">
                  <c:v>#N/A</c:v>
                </c:pt>
                <c:pt idx="848">
                  <c:v>#N/A</c:v>
                </c:pt>
                <c:pt idx="849">
                  <c:v>#N/A</c:v>
                </c:pt>
                <c:pt idx="850">
                  <c:v>#N/A</c:v>
                </c:pt>
                <c:pt idx="851">
                  <c:v>#N/A</c:v>
                </c:pt>
                <c:pt idx="852">
                  <c:v>#N/A</c:v>
                </c:pt>
                <c:pt idx="853">
                  <c:v>#N/A</c:v>
                </c:pt>
                <c:pt idx="854">
                  <c:v>#N/A</c:v>
                </c:pt>
                <c:pt idx="855">
                  <c:v>#N/A</c:v>
                </c:pt>
                <c:pt idx="856">
                  <c:v>#N/A</c:v>
                </c:pt>
                <c:pt idx="857">
                  <c:v>#N/A</c:v>
                </c:pt>
                <c:pt idx="858">
                  <c:v>#N/A</c:v>
                </c:pt>
                <c:pt idx="859">
                  <c:v>#N/A</c:v>
                </c:pt>
                <c:pt idx="860">
                  <c:v>#N/A</c:v>
                </c:pt>
                <c:pt idx="861">
                  <c:v>#N/A</c:v>
                </c:pt>
                <c:pt idx="862">
                  <c:v>#N/A</c:v>
                </c:pt>
                <c:pt idx="863">
                  <c:v>#N/A</c:v>
                </c:pt>
                <c:pt idx="864">
                  <c:v>#N/A</c:v>
                </c:pt>
                <c:pt idx="865">
                  <c:v>#N/A</c:v>
                </c:pt>
                <c:pt idx="866">
                  <c:v>#N/A</c:v>
                </c:pt>
                <c:pt idx="867">
                  <c:v>#N/A</c:v>
                </c:pt>
                <c:pt idx="868">
                  <c:v>#N/A</c:v>
                </c:pt>
                <c:pt idx="869">
                  <c:v>#N/A</c:v>
                </c:pt>
                <c:pt idx="870">
                  <c:v>#N/A</c:v>
                </c:pt>
                <c:pt idx="871">
                  <c:v>#N/A</c:v>
                </c:pt>
                <c:pt idx="872">
                  <c:v>#N/A</c:v>
                </c:pt>
                <c:pt idx="873">
                  <c:v>#N/A</c:v>
                </c:pt>
                <c:pt idx="874">
                  <c:v>#N/A</c:v>
                </c:pt>
                <c:pt idx="875">
                  <c:v>#N/A</c:v>
                </c:pt>
                <c:pt idx="876">
                  <c:v>#N/A</c:v>
                </c:pt>
                <c:pt idx="877">
                  <c:v>#N/A</c:v>
                </c:pt>
                <c:pt idx="878">
                  <c:v>#N/A</c:v>
                </c:pt>
                <c:pt idx="879">
                  <c:v>#N/A</c:v>
                </c:pt>
                <c:pt idx="880">
                  <c:v>#N/A</c:v>
                </c:pt>
                <c:pt idx="881">
                  <c:v>#N/A</c:v>
                </c:pt>
                <c:pt idx="882">
                  <c:v>56250</c:v>
                </c:pt>
                <c:pt idx="883">
                  <c:v>91670</c:v>
                </c:pt>
                <c:pt idx="884">
                  <c:v>88605</c:v>
                </c:pt>
                <c:pt idx="885">
                  <c:v>114530</c:v>
                </c:pt>
                <c:pt idx="886">
                  <c:v>109990</c:v>
                </c:pt>
                <c:pt idx="887">
                  <c:v>173520</c:v>
                </c:pt>
                <c:pt idx="888">
                  <c:v>59640</c:v>
                </c:pt>
                <c:pt idx="889">
                  <c:v>126370</c:v>
                </c:pt>
                <c:pt idx="890">
                  <c:v>34075</c:v>
                </c:pt>
                <c:pt idx="891">
                  <c:v>13780</c:v>
                </c:pt>
                <c:pt idx="892">
                  <c:v>52010</c:v>
                </c:pt>
                <c:pt idx="893">
                  <c:v>49420</c:v>
                </c:pt>
                <c:pt idx="894">
                  <c:v>81365</c:v>
                </c:pt>
                <c:pt idx="895">
                  <c:v>60255</c:v>
                </c:pt>
                <c:pt idx="896">
                  <c:v>72820</c:v>
                </c:pt>
                <c:pt idx="897">
                  <c:v>57985</c:v>
                </c:pt>
                <c:pt idx="898">
                  <c:v>40240</c:v>
                </c:pt>
                <c:pt idx="899">
                  <c:v>61520</c:v>
                </c:pt>
                <c:pt idx="900">
                  <c:v>114725</c:v>
                </c:pt>
                <c:pt idx="901">
                  <c:v>29110</c:v>
                </c:pt>
                <c:pt idx="902">
                  <c:v>103475</c:v>
                </c:pt>
                <c:pt idx="903">
                  <c:v>#N/A</c:v>
                </c:pt>
                <c:pt idx="904">
                  <c:v>#N/A</c:v>
                </c:pt>
                <c:pt idx="905">
                  <c:v>#N/A</c:v>
                </c:pt>
                <c:pt idx="906">
                  <c:v>#N/A</c:v>
                </c:pt>
                <c:pt idx="907">
                  <c:v>#N/A</c:v>
                </c:pt>
                <c:pt idx="908">
                  <c:v>#N/A</c:v>
                </c:pt>
                <c:pt idx="909">
                  <c:v>#N/A</c:v>
                </c:pt>
                <c:pt idx="910">
                  <c:v>#N/A</c:v>
                </c:pt>
                <c:pt idx="911">
                  <c:v>#N/A</c:v>
                </c:pt>
                <c:pt idx="912">
                  <c:v>#N/A</c:v>
                </c:pt>
                <c:pt idx="913">
                  <c:v>#N/A</c:v>
                </c:pt>
                <c:pt idx="914">
                  <c:v>#N/A</c:v>
                </c:pt>
                <c:pt idx="915">
                  <c:v>#N/A</c:v>
                </c:pt>
                <c:pt idx="916">
                  <c:v>#N/A</c:v>
                </c:pt>
                <c:pt idx="917">
                  <c:v>#N/A</c:v>
                </c:pt>
                <c:pt idx="918">
                  <c:v>#N/A</c:v>
                </c:pt>
                <c:pt idx="919">
                  <c:v>#N/A</c:v>
                </c:pt>
                <c:pt idx="920">
                  <c:v>#N/A</c:v>
                </c:pt>
                <c:pt idx="921">
                  <c:v>#N/A</c:v>
                </c:pt>
                <c:pt idx="922">
                  <c:v>#N/A</c:v>
                </c:pt>
                <c:pt idx="923">
                  <c:v>#N/A</c:v>
                </c:pt>
                <c:pt idx="924">
                  <c:v>#N/A</c:v>
                </c:pt>
                <c:pt idx="925">
                  <c:v>#N/A</c:v>
                </c:pt>
                <c:pt idx="926">
                  <c:v>#N/A</c:v>
                </c:pt>
                <c:pt idx="927">
                  <c:v>#N/A</c:v>
                </c:pt>
                <c:pt idx="928">
                  <c:v>#N/A</c:v>
                </c:pt>
                <c:pt idx="929">
                  <c:v>#N/A</c:v>
                </c:pt>
                <c:pt idx="930">
                  <c:v>#N/A</c:v>
                </c:pt>
                <c:pt idx="931">
                  <c:v>#N/A</c:v>
                </c:pt>
                <c:pt idx="932">
                  <c:v>#N/A</c:v>
                </c:pt>
                <c:pt idx="933">
                  <c:v>#N/A</c:v>
                </c:pt>
                <c:pt idx="934">
                  <c:v>#N/A</c:v>
                </c:pt>
                <c:pt idx="935">
                  <c:v>#N/A</c:v>
                </c:pt>
                <c:pt idx="936">
                  <c:v>#N/A</c:v>
                </c:pt>
                <c:pt idx="937">
                  <c:v>#N/A</c:v>
                </c:pt>
                <c:pt idx="938">
                  <c:v>#N/A</c:v>
                </c:pt>
                <c:pt idx="939">
                  <c:v>#N/A</c:v>
                </c:pt>
                <c:pt idx="940">
                  <c:v>#N/A</c:v>
                </c:pt>
                <c:pt idx="941">
                  <c:v>#N/A</c:v>
                </c:pt>
                <c:pt idx="942">
                  <c:v>#N/A</c:v>
                </c:pt>
                <c:pt idx="943">
                  <c:v>#N/A</c:v>
                </c:pt>
                <c:pt idx="944">
                  <c:v>#N/A</c:v>
                </c:pt>
                <c:pt idx="945">
                  <c:v>#N/A</c:v>
                </c:pt>
                <c:pt idx="946">
                  <c:v>#N/A</c:v>
                </c:pt>
                <c:pt idx="947">
                  <c:v>20425</c:v>
                </c:pt>
                <c:pt idx="948">
                  <c:v>25275</c:v>
                </c:pt>
                <c:pt idx="949">
                  <c:v>7985</c:v>
                </c:pt>
                <c:pt idx="950">
                  <c:v>27775</c:v>
                </c:pt>
                <c:pt idx="951">
                  <c:v>22255</c:v>
                </c:pt>
                <c:pt idx="952">
                  <c:v>8600</c:v>
                </c:pt>
                <c:pt idx="953">
                  <c:v>7150</c:v>
                </c:pt>
                <c:pt idx="954">
                  <c:v>8820</c:v>
                </c:pt>
                <c:pt idx="955">
                  <c:v>12910</c:v>
                </c:pt>
                <c:pt idx="956">
                  <c:v>27165</c:v>
                </c:pt>
                <c:pt idx="957">
                  <c:v>4030</c:v>
                </c:pt>
                <c:pt idx="958">
                  <c:v>26210</c:v>
                </c:pt>
                <c:pt idx="959">
                  <c:v>5475</c:v>
                </c:pt>
                <c:pt idx="960">
                  <c:v>#N/A</c:v>
                </c:pt>
                <c:pt idx="961">
                  <c:v>3300</c:v>
                </c:pt>
                <c:pt idx="962">
                  <c:v>15880</c:v>
                </c:pt>
                <c:pt idx="963">
                  <c:v>9250</c:v>
                </c:pt>
                <c:pt idx="964">
                  <c:v>14885</c:v>
                </c:pt>
                <c:pt idx="965">
                  <c:v>33485</c:v>
                </c:pt>
                <c:pt idx="966">
                  <c:v>#N/A</c:v>
                </c:pt>
                <c:pt idx="967">
                  <c:v>#N/A</c:v>
                </c:pt>
                <c:pt idx="968">
                  <c:v>#N/A</c:v>
                </c:pt>
                <c:pt idx="969">
                  <c:v>#N/A</c:v>
                </c:pt>
                <c:pt idx="970">
                  <c:v>#N/A</c:v>
                </c:pt>
                <c:pt idx="971">
                  <c:v>#N/A</c:v>
                </c:pt>
                <c:pt idx="972">
                  <c:v>#N/A</c:v>
                </c:pt>
                <c:pt idx="973">
                  <c:v>#N/A</c:v>
                </c:pt>
                <c:pt idx="974">
                  <c:v>#N/A</c:v>
                </c:pt>
                <c:pt idx="975">
                  <c:v>#N/A</c:v>
                </c:pt>
                <c:pt idx="976">
                  <c:v>#N/A</c:v>
                </c:pt>
                <c:pt idx="977">
                  <c:v>#N/A</c:v>
                </c:pt>
                <c:pt idx="978">
                  <c:v>#N/A</c:v>
                </c:pt>
                <c:pt idx="979">
                  <c:v>#N/A</c:v>
                </c:pt>
                <c:pt idx="980">
                  <c:v>#N/A</c:v>
                </c:pt>
                <c:pt idx="981">
                  <c:v>#N/A</c:v>
                </c:pt>
                <c:pt idx="982">
                  <c:v>#N/A</c:v>
                </c:pt>
                <c:pt idx="983">
                  <c:v>#N/A</c:v>
                </c:pt>
                <c:pt idx="984">
                  <c:v>#N/A</c:v>
                </c:pt>
                <c:pt idx="985">
                  <c:v>#N/A</c:v>
                </c:pt>
                <c:pt idx="986">
                  <c:v>#N/A</c:v>
                </c:pt>
                <c:pt idx="987">
                  <c:v>#N/A</c:v>
                </c:pt>
                <c:pt idx="988">
                  <c:v>#N/A</c:v>
                </c:pt>
                <c:pt idx="989">
                  <c:v>#N/A</c:v>
                </c:pt>
                <c:pt idx="990">
                  <c:v>#N/A</c:v>
                </c:pt>
                <c:pt idx="991">
                  <c:v>#N/A</c:v>
                </c:pt>
                <c:pt idx="992">
                  <c:v>#N/A</c:v>
                </c:pt>
                <c:pt idx="993">
                  <c:v>#N/A</c:v>
                </c:pt>
                <c:pt idx="994">
                  <c:v>#N/A</c:v>
                </c:pt>
                <c:pt idx="995">
                  <c:v>#N/A</c:v>
                </c:pt>
                <c:pt idx="996">
                  <c:v>#N/A</c:v>
                </c:pt>
                <c:pt idx="997">
                  <c:v>#N/A</c:v>
                </c:pt>
                <c:pt idx="998">
                  <c:v>#N/A</c:v>
                </c:pt>
                <c:pt idx="999">
                  <c:v>#N/A</c:v>
                </c:pt>
                <c:pt idx="1000">
                  <c:v>#N/A</c:v>
                </c:pt>
                <c:pt idx="1001">
                  <c:v>#N/A</c:v>
                </c:pt>
                <c:pt idx="1002">
                  <c:v>#N/A</c:v>
                </c:pt>
                <c:pt idx="1003">
                  <c:v>#N/A</c:v>
                </c:pt>
                <c:pt idx="1004">
                  <c:v>#N/A</c:v>
                </c:pt>
                <c:pt idx="1005">
                  <c:v>#N/A</c:v>
                </c:pt>
                <c:pt idx="1006">
                  <c:v>#N/A</c:v>
                </c:pt>
                <c:pt idx="1007">
                  <c:v>#N/A</c:v>
                </c:pt>
                <c:pt idx="1008">
                  <c:v>15940</c:v>
                </c:pt>
                <c:pt idx="1009">
                  <c:v>72555</c:v>
                </c:pt>
                <c:pt idx="1010">
                  <c:v>33985</c:v>
                </c:pt>
                <c:pt idx="1011">
                  <c:v>77855</c:v>
                </c:pt>
                <c:pt idx="1012">
                  <c:v>17460</c:v>
                </c:pt>
                <c:pt idx="1013">
                  <c:v>52865</c:v>
                </c:pt>
                <c:pt idx="1014">
                  <c:v>93505</c:v>
                </c:pt>
                <c:pt idx="1015">
                  <c:v>43625</c:v>
                </c:pt>
                <c:pt idx="1016">
                  <c:v>28560</c:v>
                </c:pt>
                <c:pt idx="1017">
                  <c:v>140605</c:v>
                </c:pt>
                <c:pt idx="1018">
                  <c:v>71975</c:v>
                </c:pt>
                <c:pt idx="1019">
                  <c:v>40060</c:v>
                </c:pt>
                <c:pt idx="1020">
                  <c:v>51745</c:v>
                </c:pt>
                <c:pt idx="1021">
                  <c:v>75670</c:v>
                </c:pt>
                <c:pt idx="1022">
                  <c:v>#N/A</c:v>
                </c:pt>
                <c:pt idx="1023">
                  <c:v>#N/A</c:v>
                </c:pt>
                <c:pt idx="1024">
                  <c:v>1480</c:v>
                </c:pt>
                <c:pt idx="1025">
                  <c:v>33960</c:v>
                </c:pt>
                <c:pt idx="1026">
                  <c:v>73060</c:v>
                </c:pt>
                <c:pt idx="1027">
                  <c:v>#N/A</c:v>
                </c:pt>
                <c:pt idx="1028">
                  <c:v>#N/A</c:v>
                </c:pt>
                <c:pt idx="1029">
                  <c:v>#N/A</c:v>
                </c:pt>
                <c:pt idx="1030">
                  <c:v>#N/A</c:v>
                </c:pt>
                <c:pt idx="1031">
                  <c:v>#N/A</c:v>
                </c:pt>
                <c:pt idx="1032">
                  <c:v>#N/A</c:v>
                </c:pt>
                <c:pt idx="1033">
                  <c:v>#N/A</c:v>
                </c:pt>
                <c:pt idx="1034">
                  <c:v>#N/A</c:v>
                </c:pt>
                <c:pt idx="1035">
                  <c:v>#N/A</c:v>
                </c:pt>
                <c:pt idx="1036">
                  <c:v>#N/A</c:v>
                </c:pt>
                <c:pt idx="1037">
                  <c:v>#N/A</c:v>
                </c:pt>
                <c:pt idx="1038">
                  <c:v>#N/A</c:v>
                </c:pt>
                <c:pt idx="1039">
                  <c:v>#N/A</c:v>
                </c:pt>
                <c:pt idx="1040">
                  <c:v>#N/A</c:v>
                </c:pt>
                <c:pt idx="1041">
                  <c:v>#N/A</c:v>
                </c:pt>
                <c:pt idx="1042">
                  <c:v>#N/A</c:v>
                </c:pt>
                <c:pt idx="1043">
                  <c:v>#N/A</c:v>
                </c:pt>
                <c:pt idx="1044">
                  <c:v>#N/A</c:v>
                </c:pt>
                <c:pt idx="1045">
                  <c:v>#N/A</c:v>
                </c:pt>
                <c:pt idx="1046">
                  <c:v>#N/A</c:v>
                </c:pt>
                <c:pt idx="1047">
                  <c:v>#N/A</c:v>
                </c:pt>
                <c:pt idx="1048">
                  <c:v>#N/A</c:v>
                </c:pt>
                <c:pt idx="1049">
                  <c:v>#N/A</c:v>
                </c:pt>
                <c:pt idx="1050">
                  <c:v>#N/A</c:v>
                </c:pt>
                <c:pt idx="1051">
                  <c:v>#N/A</c:v>
                </c:pt>
                <c:pt idx="1052">
                  <c:v>#N/A</c:v>
                </c:pt>
                <c:pt idx="1053">
                  <c:v>#N/A</c:v>
                </c:pt>
                <c:pt idx="1054">
                  <c:v>#N/A</c:v>
                </c:pt>
                <c:pt idx="1055">
                  <c:v>#N/A</c:v>
                </c:pt>
                <c:pt idx="1056">
                  <c:v>#N/A</c:v>
                </c:pt>
                <c:pt idx="1057">
                  <c:v>#N/A</c:v>
                </c:pt>
                <c:pt idx="1058">
                  <c:v>#N/A</c:v>
                </c:pt>
                <c:pt idx="1059">
                  <c:v>#N/A</c:v>
                </c:pt>
                <c:pt idx="1060">
                  <c:v>#N/A</c:v>
                </c:pt>
                <c:pt idx="1061">
                  <c:v>#N/A</c:v>
                </c:pt>
                <c:pt idx="1062">
                  <c:v>#N/A</c:v>
                </c:pt>
                <c:pt idx="1063">
                  <c:v>#N/A</c:v>
                </c:pt>
                <c:pt idx="1064">
                  <c:v>#N/A</c:v>
                </c:pt>
                <c:pt idx="1065">
                  <c:v>#N/A</c:v>
                </c:pt>
                <c:pt idx="1066">
                  <c:v>#N/A</c:v>
                </c:pt>
                <c:pt idx="1067">
                  <c:v>#N/A</c:v>
                </c:pt>
                <c:pt idx="1068">
                  <c:v>#N/A</c:v>
                </c:pt>
                <c:pt idx="1069">
                  <c:v>#N/A</c:v>
                </c:pt>
                <c:pt idx="1070">
                  <c:v>#N/A</c:v>
                </c:pt>
                <c:pt idx="1071">
                  <c:v>27390</c:v>
                </c:pt>
                <c:pt idx="1072">
                  <c:v>31610</c:v>
                </c:pt>
                <c:pt idx="1073">
                  <c:v>50175</c:v>
                </c:pt>
                <c:pt idx="1074">
                  <c:v>49570</c:v>
                </c:pt>
                <c:pt idx="1075">
                  <c:v>27080</c:v>
                </c:pt>
                <c:pt idx="1076">
                  <c:v>51680</c:v>
                </c:pt>
                <c:pt idx="1077">
                  <c:v>41105</c:v>
                </c:pt>
                <c:pt idx="1078">
                  <c:v>42565</c:v>
                </c:pt>
                <c:pt idx="1079">
                  <c:v>51485</c:v>
                </c:pt>
                <c:pt idx="1080">
                  <c:v>16150</c:v>
                </c:pt>
                <c:pt idx="1081">
                  <c:v>20440</c:v>
                </c:pt>
                <c:pt idx="1082">
                  <c:v>55815</c:v>
                </c:pt>
                <c:pt idx="1083">
                  <c:v>35330</c:v>
                </c:pt>
                <c:pt idx="1084">
                  <c:v>40120</c:v>
                </c:pt>
                <c:pt idx="1085">
                  <c:v>28175</c:v>
                </c:pt>
                <c:pt idx="1086">
                  <c:v>54940</c:v>
                </c:pt>
                <c:pt idx="1087">
                  <c:v>52945</c:v>
                </c:pt>
                <c:pt idx="1088">
                  <c:v>57835</c:v>
                </c:pt>
                <c:pt idx="1089">
                  <c:v>107265</c:v>
                </c:pt>
                <c:pt idx="1090">
                  <c:v>#N/A</c:v>
                </c:pt>
                <c:pt idx="1091">
                  <c:v>#N/A</c:v>
                </c:pt>
                <c:pt idx="1092">
                  <c:v>#N/A</c:v>
                </c:pt>
                <c:pt idx="1093">
                  <c:v>#N/A</c:v>
                </c:pt>
                <c:pt idx="1094">
                  <c:v>#N/A</c:v>
                </c:pt>
                <c:pt idx="1095">
                  <c:v>#N/A</c:v>
                </c:pt>
                <c:pt idx="1096">
                  <c:v>#N/A</c:v>
                </c:pt>
                <c:pt idx="1097">
                  <c:v>#N/A</c:v>
                </c:pt>
                <c:pt idx="1098">
                  <c:v>#N/A</c:v>
                </c:pt>
                <c:pt idx="1099">
                  <c:v>#N/A</c:v>
                </c:pt>
                <c:pt idx="1100">
                  <c:v>#N/A</c:v>
                </c:pt>
                <c:pt idx="1101">
                  <c:v>#N/A</c:v>
                </c:pt>
                <c:pt idx="1102">
                  <c:v>#N/A</c:v>
                </c:pt>
                <c:pt idx="1103">
                  <c:v>#N/A</c:v>
                </c:pt>
                <c:pt idx="1104">
                  <c:v>#N/A</c:v>
                </c:pt>
                <c:pt idx="1105">
                  <c:v>#N/A</c:v>
                </c:pt>
                <c:pt idx="1106">
                  <c:v>#N/A</c:v>
                </c:pt>
                <c:pt idx="1107">
                  <c:v>#N/A</c:v>
                </c:pt>
                <c:pt idx="1108">
                  <c:v>#N/A</c:v>
                </c:pt>
                <c:pt idx="1109">
                  <c:v>#N/A</c:v>
                </c:pt>
                <c:pt idx="1110">
                  <c:v>#N/A</c:v>
                </c:pt>
                <c:pt idx="1111">
                  <c:v>#N/A</c:v>
                </c:pt>
                <c:pt idx="1112">
                  <c:v>#N/A</c:v>
                </c:pt>
                <c:pt idx="1113">
                  <c:v>#N/A</c:v>
                </c:pt>
                <c:pt idx="1114">
                  <c:v>#N/A</c:v>
                </c:pt>
                <c:pt idx="1115">
                  <c:v>#N/A</c:v>
                </c:pt>
                <c:pt idx="1116">
                  <c:v>#N/A</c:v>
                </c:pt>
                <c:pt idx="1117">
                  <c:v>#N/A</c:v>
                </c:pt>
                <c:pt idx="1118">
                  <c:v>#N/A</c:v>
                </c:pt>
                <c:pt idx="1119">
                  <c:v>#N/A</c:v>
                </c:pt>
                <c:pt idx="1120">
                  <c:v>#N/A</c:v>
                </c:pt>
                <c:pt idx="1121">
                  <c:v>#N/A</c:v>
                </c:pt>
                <c:pt idx="1122">
                  <c:v>#N/A</c:v>
                </c:pt>
                <c:pt idx="1123">
                  <c:v>#N/A</c:v>
                </c:pt>
                <c:pt idx="1124">
                  <c:v>#N/A</c:v>
                </c:pt>
                <c:pt idx="1125">
                  <c:v>#N/A</c:v>
                </c:pt>
                <c:pt idx="1126">
                  <c:v>#N/A</c:v>
                </c:pt>
                <c:pt idx="1127">
                  <c:v>#N/A</c:v>
                </c:pt>
                <c:pt idx="1128">
                  <c:v>#N/A</c:v>
                </c:pt>
                <c:pt idx="1129">
                  <c:v>#N/A</c:v>
                </c:pt>
                <c:pt idx="1130">
                  <c:v>#N/A</c:v>
                </c:pt>
                <c:pt idx="1131">
                  <c:v>#N/A</c:v>
                </c:pt>
                <c:pt idx="1132">
                  <c:v>#N/A</c:v>
                </c:pt>
                <c:pt idx="1133">
                  <c:v>#N/A</c:v>
                </c:pt>
                <c:pt idx="1134">
                  <c:v>60515</c:v>
                </c:pt>
                <c:pt idx="1135">
                  <c:v>17020</c:v>
                </c:pt>
                <c:pt idx="1136">
                  <c:v>42615</c:v>
                </c:pt>
                <c:pt idx="1137">
                  <c:v>111265</c:v>
                </c:pt>
                <c:pt idx="1138">
                  <c:v>94010</c:v>
                </c:pt>
                <c:pt idx="1139">
                  <c:v>83730</c:v>
                </c:pt>
                <c:pt idx="1140">
                  <c:v>192765</c:v>
                </c:pt>
                <c:pt idx="1141">
                  <c:v>138280</c:v>
                </c:pt>
                <c:pt idx="1142">
                  <c:v>320275</c:v>
                </c:pt>
                <c:pt idx="1143">
                  <c:v>109035</c:v>
                </c:pt>
                <c:pt idx="1144">
                  <c:v>36050</c:v>
                </c:pt>
                <c:pt idx="1145">
                  <c:v>37940</c:v>
                </c:pt>
                <c:pt idx="1146">
                  <c:v>67780</c:v>
                </c:pt>
                <c:pt idx="1147">
                  <c:v>78430</c:v>
                </c:pt>
                <c:pt idx="1148">
                  <c:v>141680</c:v>
                </c:pt>
                <c:pt idx="1149">
                  <c:v>67205</c:v>
                </c:pt>
                <c:pt idx="1150">
                  <c:v>119755</c:v>
                </c:pt>
                <c:pt idx="1151">
                  <c:v>48865</c:v>
                </c:pt>
                <c:pt idx="1152">
                  <c:v>34120</c:v>
                </c:pt>
                <c:pt idx="1153">
                  <c:v>30340</c:v>
                </c:pt>
                <c:pt idx="1154">
                  <c:v>56755</c:v>
                </c:pt>
                <c:pt idx="1155">
                  <c:v>#N/A</c:v>
                </c:pt>
                <c:pt idx="1156">
                  <c:v>#N/A</c:v>
                </c:pt>
                <c:pt idx="1157">
                  <c:v>#N/A</c:v>
                </c:pt>
                <c:pt idx="1158">
                  <c:v>#N/A</c:v>
                </c:pt>
                <c:pt idx="1159">
                  <c:v>#N/A</c:v>
                </c:pt>
                <c:pt idx="1160">
                  <c:v>#N/A</c:v>
                </c:pt>
                <c:pt idx="1161">
                  <c:v>#N/A</c:v>
                </c:pt>
                <c:pt idx="1162">
                  <c:v>#N/A</c:v>
                </c:pt>
                <c:pt idx="1163">
                  <c:v>#N/A</c:v>
                </c:pt>
                <c:pt idx="1164">
                  <c:v>#N/A</c:v>
                </c:pt>
                <c:pt idx="1165">
                  <c:v>#N/A</c:v>
                </c:pt>
                <c:pt idx="1166">
                  <c:v>#N/A</c:v>
                </c:pt>
                <c:pt idx="1167">
                  <c:v>#N/A</c:v>
                </c:pt>
                <c:pt idx="1168">
                  <c:v>#N/A</c:v>
                </c:pt>
                <c:pt idx="1169">
                  <c:v>#N/A</c:v>
                </c:pt>
                <c:pt idx="1170">
                  <c:v>#N/A</c:v>
                </c:pt>
                <c:pt idx="1171">
                  <c:v>#N/A</c:v>
                </c:pt>
                <c:pt idx="1172">
                  <c:v>#N/A</c:v>
                </c:pt>
                <c:pt idx="1173">
                  <c:v>#N/A</c:v>
                </c:pt>
                <c:pt idx="1174">
                  <c:v>#N/A</c:v>
                </c:pt>
                <c:pt idx="1175">
                  <c:v>#N/A</c:v>
                </c:pt>
                <c:pt idx="1176">
                  <c:v>#N/A</c:v>
                </c:pt>
                <c:pt idx="1177">
                  <c:v>#N/A</c:v>
                </c:pt>
                <c:pt idx="1178">
                  <c:v>#N/A</c:v>
                </c:pt>
                <c:pt idx="1179">
                  <c:v>#N/A</c:v>
                </c:pt>
                <c:pt idx="1180">
                  <c:v>#N/A</c:v>
                </c:pt>
                <c:pt idx="1181">
                  <c:v>#N/A</c:v>
                </c:pt>
                <c:pt idx="1182">
                  <c:v>#N/A</c:v>
                </c:pt>
                <c:pt idx="1183">
                  <c:v>#N/A</c:v>
                </c:pt>
                <c:pt idx="1184">
                  <c:v>#N/A</c:v>
                </c:pt>
                <c:pt idx="1185">
                  <c:v>#N/A</c:v>
                </c:pt>
                <c:pt idx="1186">
                  <c:v>#N/A</c:v>
                </c:pt>
                <c:pt idx="1187">
                  <c:v>#N/A</c:v>
                </c:pt>
                <c:pt idx="1188">
                  <c:v>#N/A</c:v>
                </c:pt>
                <c:pt idx="1189">
                  <c:v>#N/A</c:v>
                </c:pt>
                <c:pt idx="1190">
                  <c:v>#N/A</c:v>
                </c:pt>
                <c:pt idx="1191">
                  <c:v>#N/A</c:v>
                </c:pt>
                <c:pt idx="1192">
                  <c:v>#N/A</c:v>
                </c:pt>
                <c:pt idx="1193">
                  <c:v>#N/A</c:v>
                </c:pt>
                <c:pt idx="1194">
                  <c:v>#N/A</c:v>
                </c:pt>
                <c:pt idx="1195">
                  <c:v>#N/A</c:v>
                </c:pt>
                <c:pt idx="1196">
                  <c:v>#N/A</c:v>
                </c:pt>
                <c:pt idx="1197">
                  <c:v>#N/A</c:v>
                </c:pt>
                <c:pt idx="1198">
                  <c:v>#N/A</c:v>
                </c:pt>
                <c:pt idx="1199">
                  <c:v>23665</c:v>
                </c:pt>
                <c:pt idx="1200">
                  <c:v>39130</c:v>
                </c:pt>
                <c:pt idx="1201">
                  <c:v>48255</c:v>
                </c:pt>
                <c:pt idx="1202">
                  <c:v>27930</c:v>
                </c:pt>
                <c:pt idx="1203">
                  <c:v>13420</c:v>
                </c:pt>
                <c:pt idx="1204">
                  <c:v>18135</c:v>
                </c:pt>
                <c:pt idx="1205">
                  <c:v>52910</c:v>
                </c:pt>
                <c:pt idx="1206">
                  <c:v>68645</c:v>
                </c:pt>
                <c:pt idx="1207">
                  <c:v>15745</c:v>
                </c:pt>
                <c:pt idx="1208">
                  <c:v>8425</c:v>
                </c:pt>
                <c:pt idx="1209">
                  <c:v>15770</c:v>
                </c:pt>
                <c:pt idx="1210">
                  <c:v>9865</c:v>
                </c:pt>
                <c:pt idx="1211">
                  <c:v>36250</c:v>
                </c:pt>
                <c:pt idx="1212">
                  <c:v>#N/A</c:v>
                </c:pt>
                <c:pt idx="1213">
                  <c:v>13705</c:v>
                </c:pt>
                <c:pt idx="1214">
                  <c:v>37395</c:v>
                </c:pt>
                <c:pt idx="1215">
                  <c:v>15205</c:v>
                </c:pt>
                <c:pt idx="1216">
                  <c:v>42070</c:v>
                </c:pt>
                <c:pt idx="1217">
                  <c:v>15135</c:v>
                </c:pt>
                <c:pt idx="1218">
                  <c:v>20180</c:v>
                </c:pt>
                <c:pt idx="1219">
                  <c:v>#N/A</c:v>
                </c:pt>
                <c:pt idx="1220">
                  <c:v>#N/A</c:v>
                </c:pt>
                <c:pt idx="1221">
                  <c:v>#N/A</c:v>
                </c:pt>
                <c:pt idx="1222">
                  <c:v>#N/A</c:v>
                </c:pt>
                <c:pt idx="1223">
                  <c:v>#N/A</c:v>
                </c:pt>
                <c:pt idx="1224">
                  <c:v>#N/A</c:v>
                </c:pt>
                <c:pt idx="1225">
                  <c:v>#N/A</c:v>
                </c:pt>
                <c:pt idx="1226">
                  <c:v>#N/A</c:v>
                </c:pt>
                <c:pt idx="1227">
                  <c:v>#N/A</c:v>
                </c:pt>
                <c:pt idx="1228">
                  <c:v>#N/A</c:v>
                </c:pt>
                <c:pt idx="1229">
                  <c:v>#N/A</c:v>
                </c:pt>
                <c:pt idx="1230">
                  <c:v>#N/A</c:v>
                </c:pt>
                <c:pt idx="1231">
                  <c:v>#N/A</c:v>
                </c:pt>
                <c:pt idx="1232">
                  <c:v>#N/A</c:v>
                </c:pt>
                <c:pt idx="1233">
                  <c:v>#N/A</c:v>
                </c:pt>
                <c:pt idx="1234">
                  <c:v>#N/A</c:v>
                </c:pt>
                <c:pt idx="1235">
                  <c:v>#N/A</c:v>
                </c:pt>
                <c:pt idx="1236">
                  <c:v>#N/A</c:v>
                </c:pt>
                <c:pt idx="1237">
                  <c:v>#N/A</c:v>
                </c:pt>
                <c:pt idx="1238">
                  <c:v>#N/A</c:v>
                </c:pt>
                <c:pt idx="1239">
                  <c:v>#N/A</c:v>
                </c:pt>
                <c:pt idx="1240">
                  <c:v>#N/A</c:v>
                </c:pt>
                <c:pt idx="1241">
                  <c:v>#N/A</c:v>
                </c:pt>
                <c:pt idx="1242">
                  <c:v>#N/A</c:v>
                </c:pt>
                <c:pt idx="1243">
                  <c:v>#N/A</c:v>
                </c:pt>
                <c:pt idx="1244">
                  <c:v>#N/A</c:v>
                </c:pt>
                <c:pt idx="1245">
                  <c:v>#N/A</c:v>
                </c:pt>
                <c:pt idx="1246">
                  <c:v>#N/A</c:v>
                </c:pt>
                <c:pt idx="1247">
                  <c:v>#N/A</c:v>
                </c:pt>
                <c:pt idx="1248">
                  <c:v>#N/A</c:v>
                </c:pt>
                <c:pt idx="1249">
                  <c:v>#N/A</c:v>
                </c:pt>
                <c:pt idx="1250">
                  <c:v>#N/A</c:v>
                </c:pt>
                <c:pt idx="1251">
                  <c:v>#N/A</c:v>
                </c:pt>
                <c:pt idx="1252">
                  <c:v>#N/A</c:v>
                </c:pt>
                <c:pt idx="1253">
                  <c:v>#N/A</c:v>
                </c:pt>
                <c:pt idx="1254">
                  <c:v>#N/A</c:v>
                </c:pt>
                <c:pt idx="1255">
                  <c:v>#N/A</c:v>
                </c:pt>
                <c:pt idx="1256">
                  <c:v>#N/A</c:v>
                </c:pt>
                <c:pt idx="1257">
                  <c:v>#N/A</c:v>
                </c:pt>
                <c:pt idx="1258">
                  <c:v>#N/A</c:v>
                </c:pt>
                <c:pt idx="1259">
                  <c:v>#N/A</c:v>
                </c:pt>
                <c:pt idx="1260">
                  <c:v>42240</c:v>
                </c:pt>
                <c:pt idx="1261">
                  <c:v>131725</c:v>
                </c:pt>
                <c:pt idx="1262">
                  <c:v>113080</c:v>
                </c:pt>
                <c:pt idx="1263">
                  <c:v>191130</c:v>
                </c:pt>
                <c:pt idx="1264">
                  <c:v>134890</c:v>
                </c:pt>
                <c:pt idx="1265">
                  <c:v>75875</c:v>
                </c:pt>
                <c:pt idx="1266">
                  <c:v>55305</c:v>
                </c:pt>
                <c:pt idx="1267">
                  <c:v>48495</c:v>
                </c:pt>
                <c:pt idx="1268">
                  <c:v>78060</c:v>
                </c:pt>
                <c:pt idx="1269">
                  <c:v>42935</c:v>
                </c:pt>
                <c:pt idx="1270">
                  <c:v>#N/A</c:v>
                </c:pt>
                <c:pt idx="1271">
                  <c:v>100990</c:v>
                </c:pt>
                <c:pt idx="1272">
                  <c:v>77785</c:v>
                </c:pt>
                <c:pt idx="1273">
                  <c:v>128475</c:v>
                </c:pt>
                <c:pt idx="1274">
                  <c:v>125520</c:v>
                </c:pt>
                <c:pt idx="1275">
                  <c:v>100040</c:v>
                </c:pt>
                <c:pt idx="1276">
                  <c:v>132025</c:v>
                </c:pt>
                <c:pt idx="1277">
                  <c:v>105945</c:v>
                </c:pt>
                <c:pt idx="1278">
                  <c:v>226065</c:v>
                </c:pt>
                <c:pt idx="1279">
                  <c:v>#N/A</c:v>
                </c:pt>
                <c:pt idx="1280">
                  <c:v>#N/A</c:v>
                </c:pt>
                <c:pt idx="1281">
                  <c:v>#N/A</c:v>
                </c:pt>
                <c:pt idx="1282">
                  <c:v>#N/A</c:v>
                </c:pt>
                <c:pt idx="1283">
                  <c:v>#N/A</c:v>
                </c:pt>
                <c:pt idx="1284">
                  <c:v>#N/A</c:v>
                </c:pt>
                <c:pt idx="1285">
                  <c:v>#N/A</c:v>
                </c:pt>
                <c:pt idx="1286">
                  <c:v>#N/A</c:v>
                </c:pt>
                <c:pt idx="1287">
                  <c:v>#N/A</c:v>
                </c:pt>
                <c:pt idx="1288">
                  <c:v>#N/A</c:v>
                </c:pt>
                <c:pt idx="1289">
                  <c:v>#N/A</c:v>
                </c:pt>
                <c:pt idx="1290">
                  <c:v>#N/A</c:v>
                </c:pt>
                <c:pt idx="1291">
                  <c:v>#N/A</c:v>
                </c:pt>
                <c:pt idx="1292">
                  <c:v>#N/A</c:v>
                </c:pt>
                <c:pt idx="1293">
                  <c:v>#N/A</c:v>
                </c:pt>
                <c:pt idx="1294">
                  <c:v>#N/A</c:v>
                </c:pt>
                <c:pt idx="1295">
                  <c:v>#N/A</c:v>
                </c:pt>
                <c:pt idx="1296">
                  <c:v>#N/A</c:v>
                </c:pt>
                <c:pt idx="1297">
                  <c:v>#N/A</c:v>
                </c:pt>
                <c:pt idx="1298">
                  <c:v>#N/A</c:v>
                </c:pt>
                <c:pt idx="1299">
                  <c:v>#N/A</c:v>
                </c:pt>
                <c:pt idx="1300">
                  <c:v>#N/A</c:v>
                </c:pt>
                <c:pt idx="1301">
                  <c:v>#N/A</c:v>
                </c:pt>
                <c:pt idx="1302">
                  <c:v>#N/A</c:v>
                </c:pt>
                <c:pt idx="1303">
                  <c:v>#N/A</c:v>
                </c:pt>
                <c:pt idx="1304">
                  <c:v>#N/A</c:v>
                </c:pt>
                <c:pt idx="1305">
                  <c:v>#N/A</c:v>
                </c:pt>
                <c:pt idx="1306">
                  <c:v>#N/A</c:v>
                </c:pt>
                <c:pt idx="1307">
                  <c:v>#N/A</c:v>
                </c:pt>
                <c:pt idx="1308">
                  <c:v>#N/A</c:v>
                </c:pt>
                <c:pt idx="1309">
                  <c:v>#N/A</c:v>
                </c:pt>
                <c:pt idx="1310">
                  <c:v>#N/A</c:v>
                </c:pt>
                <c:pt idx="1311">
                  <c:v>#N/A</c:v>
                </c:pt>
                <c:pt idx="1312">
                  <c:v>#N/A</c:v>
                </c:pt>
                <c:pt idx="1313">
                  <c:v>#N/A</c:v>
                </c:pt>
                <c:pt idx="1314">
                  <c:v>#N/A</c:v>
                </c:pt>
                <c:pt idx="1315">
                  <c:v>#N/A</c:v>
                </c:pt>
                <c:pt idx="1316">
                  <c:v>#N/A</c:v>
                </c:pt>
                <c:pt idx="1317">
                  <c:v>#N/A</c:v>
                </c:pt>
                <c:pt idx="1318">
                  <c:v>#N/A</c:v>
                </c:pt>
                <c:pt idx="1319">
                  <c:v>#N/A</c:v>
                </c:pt>
                <c:pt idx="1320">
                  <c:v>#N/A</c:v>
                </c:pt>
                <c:pt idx="1321">
                  <c:v>#N/A</c:v>
                </c:pt>
                <c:pt idx="1322">
                  <c:v>#N/A</c:v>
                </c:pt>
                <c:pt idx="1323">
                  <c:v>#N/A</c:v>
                </c:pt>
                <c:pt idx="1324">
                  <c:v>63725</c:v>
                </c:pt>
                <c:pt idx="1325">
                  <c:v>175395</c:v>
                </c:pt>
                <c:pt idx="1326">
                  <c:v>97295</c:v>
                </c:pt>
                <c:pt idx="1327">
                  <c:v>211010</c:v>
                </c:pt>
                <c:pt idx="1328">
                  <c:v>95705</c:v>
                </c:pt>
                <c:pt idx="1329">
                  <c:v>61235</c:v>
                </c:pt>
                <c:pt idx="1330">
                  <c:v>69080</c:v>
                </c:pt>
                <c:pt idx="1331">
                  <c:v>47065</c:v>
                </c:pt>
                <c:pt idx="1332">
                  <c:v>154600</c:v>
                </c:pt>
                <c:pt idx="1333">
                  <c:v>108270</c:v>
                </c:pt>
                <c:pt idx="1334">
                  <c:v>74940</c:v>
                </c:pt>
                <c:pt idx="1335">
                  <c:v>187230</c:v>
                </c:pt>
                <c:pt idx="1336">
                  <c:v>155435</c:v>
                </c:pt>
                <c:pt idx="1337">
                  <c:v>95720</c:v>
                </c:pt>
                <c:pt idx="1338">
                  <c:v>107505</c:v>
                </c:pt>
                <c:pt idx="1339">
                  <c:v>59970</c:v>
                </c:pt>
                <c:pt idx="1340">
                  <c:v>117700</c:v>
                </c:pt>
                <c:pt idx="1341">
                  <c:v>127425</c:v>
                </c:pt>
                <c:pt idx="1342">
                  <c:v>106745</c:v>
                </c:pt>
                <c:pt idx="1343">
                  <c:v>48745</c:v>
                </c:pt>
                <c:pt idx="1344">
                  <c:v>#N/A</c:v>
                </c:pt>
                <c:pt idx="1345">
                  <c:v>#N/A</c:v>
                </c:pt>
                <c:pt idx="1346">
                  <c:v>#N/A</c:v>
                </c:pt>
                <c:pt idx="1347">
                  <c:v>#N/A</c:v>
                </c:pt>
                <c:pt idx="1348">
                  <c:v>#N/A</c:v>
                </c:pt>
                <c:pt idx="1349">
                  <c:v>#N/A</c:v>
                </c:pt>
                <c:pt idx="1350">
                  <c:v>#N/A</c:v>
                </c:pt>
                <c:pt idx="1351">
                  <c:v>#N/A</c:v>
                </c:pt>
                <c:pt idx="1352">
                  <c:v>#N/A</c:v>
                </c:pt>
                <c:pt idx="1353">
                  <c:v>#N/A</c:v>
                </c:pt>
                <c:pt idx="1354">
                  <c:v>#N/A</c:v>
                </c:pt>
                <c:pt idx="1355">
                  <c:v>#N/A</c:v>
                </c:pt>
                <c:pt idx="1356">
                  <c:v>#N/A</c:v>
                </c:pt>
                <c:pt idx="1357">
                  <c:v>#N/A</c:v>
                </c:pt>
                <c:pt idx="1358">
                  <c:v>#N/A</c:v>
                </c:pt>
                <c:pt idx="1359">
                  <c:v>#N/A</c:v>
                </c:pt>
                <c:pt idx="1360">
                  <c:v>#N/A</c:v>
                </c:pt>
                <c:pt idx="1361">
                  <c:v>#N/A</c:v>
                </c:pt>
                <c:pt idx="1362">
                  <c:v>#N/A</c:v>
                </c:pt>
                <c:pt idx="1363">
                  <c:v>#N/A</c:v>
                </c:pt>
                <c:pt idx="1364">
                  <c:v>#N/A</c:v>
                </c:pt>
                <c:pt idx="1365">
                  <c:v>#N/A</c:v>
                </c:pt>
                <c:pt idx="1366">
                  <c:v>#N/A</c:v>
                </c:pt>
                <c:pt idx="1367">
                  <c:v>#N/A</c:v>
                </c:pt>
                <c:pt idx="1368">
                  <c:v>#N/A</c:v>
                </c:pt>
                <c:pt idx="1369">
                  <c:v>#N/A</c:v>
                </c:pt>
                <c:pt idx="1370">
                  <c:v>#N/A</c:v>
                </c:pt>
                <c:pt idx="1371">
                  <c:v>#N/A</c:v>
                </c:pt>
                <c:pt idx="1372">
                  <c:v>#N/A</c:v>
                </c:pt>
                <c:pt idx="1373">
                  <c:v>#N/A</c:v>
                </c:pt>
                <c:pt idx="1374">
                  <c:v>#N/A</c:v>
                </c:pt>
                <c:pt idx="1375">
                  <c:v>#N/A</c:v>
                </c:pt>
                <c:pt idx="1376">
                  <c:v>#N/A</c:v>
                </c:pt>
                <c:pt idx="1377">
                  <c:v>130</c:v>
                </c:pt>
                <c:pt idx="1378">
                  <c:v>42735</c:v>
                </c:pt>
                <c:pt idx="1379">
                  <c:v>50990</c:v>
                </c:pt>
                <c:pt idx="1380">
                  <c:v>48973</c:v>
                </c:pt>
                <c:pt idx="1381">
                  <c:v>10569</c:v>
                </c:pt>
                <c:pt idx="1382">
                  <c:v>71590</c:v>
                </c:pt>
                <c:pt idx="1383">
                  <c:v>91900</c:v>
                </c:pt>
                <c:pt idx="1384">
                  <c:v>92865</c:v>
                </c:pt>
                <c:pt idx="1385">
                  <c:v>102891</c:v>
                </c:pt>
                <c:pt idx="1386">
                  <c:v>105513</c:v>
                </c:pt>
                <c:pt idx="1387">
                  <c:v>78354</c:v>
                </c:pt>
                <c:pt idx="1388">
                  <c:v>26640</c:v>
                </c:pt>
                <c:pt idx="1389">
                  <c:v>41955</c:v>
                </c:pt>
                <c:pt idx="1390">
                  <c:v>50878</c:v>
                </c:pt>
                <c:pt idx="1391">
                  <c:v>192174</c:v>
                </c:pt>
                <c:pt idx="1392">
                  <c:v>63108</c:v>
                </c:pt>
                <c:pt idx="1393">
                  <c:v>47204</c:v>
                </c:pt>
                <c:pt idx="1394">
                  <c:v>37434</c:v>
                </c:pt>
                <c:pt idx="1395">
                  <c:v>3530</c:v>
                </c:pt>
                <c:pt idx="1396">
                  <c:v>1055</c:v>
                </c:pt>
                <c:pt idx="1397">
                  <c:v>45466</c:v>
                </c:pt>
                <c:pt idx="1398">
                  <c:v>71543</c:v>
                </c:pt>
                <c:pt idx="1399">
                  <c:v>44340</c:v>
                </c:pt>
                <c:pt idx="1400">
                  <c:v>22230</c:v>
                </c:pt>
                <c:pt idx="1401">
                  <c:v>25428</c:v>
                </c:pt>
                <c:pt idx="1402">
                  <c:v>24890</c:v>
                </c:pt>
                <c:pt idx="1403">
                  <c:v>46286</c:v>
                </c:pt>
                <c:pt idx="1404">
                  <c:v>13052</c:v>
                </c:pt>
                <c:pt idx="1405">
                  <c:v>33265</c:v>
                </c:pt>
                <c:pt idx="1406">
                  <c:v>41381</c:v>
                </c:pt>
                <c:pt idx="1407">
                  <c:v>50793</c:v>
                </c:pt>
                <c:pt idx="1408">
                  <c:v>123600</c:v>
                </c:pt>
                <c:pt idx="1409">
                  <c:v>92329</c:v>
                </c:pt>
                <c:pt idx="1410">
                  <c:v>66381</c:v>
                </c:pt>
                <c:pt idx="1411">
                  <c:v>57176</c:v>
                </c:pt>
                <c:pt idx="1412">
                  <c:v>108900</c:v>
                </c:pt>
                <c:pt idx="1413">
                  <c:v>50125</c:v>
                </c:pt>
                <c:pt idx="1414">
                  <c:v>50125</c:v>
                </c:pt>
                <c:pt idx="1415">
                  <c:v>79875</c:v>
                </c:pt>
                <c:pt idx="1416">
                  <c:v>64383</c:v>
                </c:pt>
                <c:pt idx="1417">
                  <c:v>55089</c:v>
                </c:pt>
                <c:pt idx="1418">
                  <c:v>45847</c:v>
                </c:pt>
                <c:pt idx="1419">
                  <c:v>53101</c:v>
                </c:pt>
                <c:pt idx="1420">
                  <c:v>65395</c:v>
                </c:pt>
                <c:pt idx="1421">
                  <c:v>55901</c:v>
                </c:pt>
                <c:pt idx="1422">
                  <c:v>57506</c:v>
                </c:pt>
                <c:pt idx="1423">
                  <c:v>40488</c:v>
                </c:pt>
                <c:pt idx="1424">
                  <c:v>76665</c:v>
                </c:pt>
                <c:pt idx="1425">
                  <c:v>128713</c:v>
                </c:pt>
                <c:pt idx="1426">
                  <c:v>83625</c:v>
                </c:pt>
                <c:pt idx="1427">
                  <c:v>140906</c:v>
                </c:pt>
                <c:pt idx="1428">
                  <c:v>64718</c:v>
                </c:pt>
                <c:pt idx="1429">
                  <c:v>107683</c:v>
                </c:pt>
                <c:pt idx="1430">
                  <c:v>192633</c:v>
                </c:pt>
                <c:pt idx="1431">
                  <c:v>226165</c:v>
                </c:pt>
                <c:pt idx="1432">
                  <c:v>113805</c:v>
                </c:pt>
                <c:pt idx="1433">
                  <c:v>108740</c:v>
                </c:pt>
                <c:pt idx="1434">
                  <c:v>89891</c:v>
                </c:pt>
                <c:pt idx="1435">
                  <c:v>246175</c:v>
                </c:pt>
                <c:pt idx="1436">
                  <c:v>170915</c:v>
                </c:pt>
                <c:pt idx="1437">
                  <c:v>34326</c:v>
                </c:pt>
                <c:pt idx="1438">
                  <c:v>42812</c:v>
                </c:pt>
                <c:pt idx="1439">
                  <c:v>56082</c:v>
                </c:pt>
                <c:pt idx="1440">
                  <c:v>112639</c:v>
                </c:pt>
                <c:pt idx="1441">
                  <c:v>110082</c:v>
                </c:pt>
                <c:pt idx="1442">
                  <c:v>110112</c:v>
                </c:pt>
                <c:pt idx="1443">
                  <c:v>63515</c:v>
                </c:pt>
                <c:pt idx="1444">
                  <c:v>105636</c:v>
                </c:pt>
                <c:pt idx="1445">
                  <c:v>44545</c:v>
                </c:pt>
                <c:pt idx="1446">
                  <c:v>120761</c:v>
                </c:pt>
                <c:pt idx="1447">
                  <c:v>130</c:v>
                </c:pt>
                <c:pt idx="1448">
                  <c:v>42735</c:v>
                </c:pt>
                <c:pt idx="1449">
                  <c:v>50990</c:v>
                </c:pt>
                <c:pt idx="1450">
                  <c:v>48973</c:v>
                </c:pt>
                <c:pt idx="1451">
                  <c:v>10569</c:v>
                </c:pt>
                <c:pt idx="1452">
                  <c:v>71590</c:v>
                </c:pt>
                <c:pt idx="1453">
                  <c:v>91900</c:v>
                </c:pt>
                <c:pt idx="1454">
                  <c:v>92865</c:v>
                </c:pt>
                <c:pt idx="1455">
                  <c:v>102891</c:v>
                </c:pt>
                <c:pt idx="1456">
                  <c:v>105513</c:v>
                </c:pt>
                <c:pt idx="1457">
                  <c:v>78354</c:v>
                </c:pt>
                <c:pt idx="1458">
                  <c:v>26640</c:v>
                </c:pt>
                <c:pt idx="1459">
                  <c:v>41955</c:v>
                </c:pt>
                <c:pt idx="1460">
                  <c:v>50878</c:v>
                </c:pt>
                <c:pt idx="1461">
                  <c:v>192174</c:v>
                </c:pt>
                <c:pt idx="1462">
                  <c:v>63108</c:v>
                </c:pt>
                <c:pt idx="1463">
                  <c:v>47204</c:v>
                </c:pt>
                <c:pt idx="1464">
                  <c:v>37434</c:v>
                </c:pt>
                <c:pt idx="1465">
                  <c:v>3530</c:v>
                </c:pt>
                <c:pt idx="1466">
                  <c:v>1055</c:v>
                </c:pt>
                <c:pt idx="1467">
                  <c:v>45466</c:v>
                </c:pt>
                <c:pt idx="1468">
                  <c:v>71543</c:v>
                </c:pt>
                <c:pt idx="1469">
                  <c:v>44340</c:v>
                </c:pt>
                <c:pt idx="1470">
                  <c:v>22230</c:v>
                </c:pt>
                <c:pt idx="1471">
                  <c:v>25428</c:v>
                </c:pt>
                <c:pt idx="1472">
                  <c:v>24890</c:v>
                </c:pt>
                <c:pt idx="1473">
                  <c:v>46286</c:v>
                </c:pt>
                <c:pt idx="1474">
                  <c:v>13052</c:v>
                </c:pt>
                <c:pt idx="1475">
                  <c:v>33265</c:v>
                </c:pt>
                <c:pt idx="1476">
                  <c:v>41381</c:v>
                </c:pt>
                <c:pt idx="1477">
                  <c:v>50793</c:v>
                </c:pt>
                <c:pt idx="1478">
                  <c:v>123600</c:v>
                </c:pt>
                <c:pt idx="1479">
                  <c:v>92329</c:v>
                </c:pt>
                <c:pt idx="1480">
                  <c:v>66381</c:v>
                </c:pt>
                <c:pt idx="1481">
                  <c:v>57176</c:v>
                </c:pt>
                <c:pt idx="1482">
                  <c:v>108900</c:v>
                </c:pt>
                <c:pt idx="1483">
                  <c:v>50125</c:v>
                </c:pt>
                <c:pt idx="1484">
                  <c:v>50125</c:v>
                </c:pt>
                <c:pt idx="1485">
                  <c:v>79875</c:v>
                </c:pt>
                <c:pt idx="1486">
                  <c:v>64383</c:v>
                </c:pt>
                <c:pt idx="1487">
                  <c:v>55089</c:v>
                </c:pt>
                <c:pt idx="1488">
                  <c:v>45847</c:v>
                </c:pt>
                <c:pt idx="1489">
                  <c:v>53101</c:v>
                </c:pt>
                <c:pt idx="1490">
                  <c:v>65395</c:v>
                </c:pt>
                <c:pt idx="1491">
                  <c:v>55901</c:v>
                </c:pt>
                <c:pt idx="1492">
                  <c:v>57506</c:v>
                </c:pt>
                <c:pt idx="1493">
                  <c:v>40488</c:v>
                </c:pt>
                <c:pt idx="1494">
                  <c:v>76665</c:v>
                </c:pt>
                <c:pt idx="1495">
                  <c:v>128713</c:v>
                </c:pt>
                <c:pt idx="1496">
                  <c:v>83625</c:v>
                </c:pt>
                <c:pt idx="1497">
                  <c:v>140906</c:v>
                </c:pt>
                <c:pt idx="1498">
                  <c:v>64718</c:v>
                </c:pt>
                <c:pt idx="1499">
                  <c:v>107683</c:v>
                </c:pt>
                <c:pt idx="1500">
                  <c:v>192633</c:v>
                </c:pt>
                <c:pt idx="1501">
                  <c:v>226165</c:v>
                </c:pt>
                <c:pt idx="1502">
                  <c:v>113805</c:v>
                </c:pt>
                <c:pt idx="1503">
                  <c:v>108740</c:v>
                </c:pt>
                <c:pt idx="1504">
                  <c:v>89891</c:v>
                </c:pt>
                <c:pt idx="1505">
                  <c:v>246175</c:v>
                </c:pt>
                <c:pt idx="1506">
                  <c:v>170915</c:v>
                </c:pt>
                <c:pt idx="1507">
                  <c:v>34326</c:v>
                </c:pt>
                <c:pt idx="1508">
                  <c:v>42812</c:v>
                </c:pt>
                <c:pt idx="1509">
                  <c:v>56082</c:v>
                </c:pt>
                <c:pt idx="1510">
                  <c:v>112639</c:v>
                </c:pt>
                <c:pt idx="1511">
                  <c:v>110082</c:v>
                </c:pt>
                <c:pt idx="1512">
                  <c:v>110112</c:v>
                </c:pt>
                <c:pt idx="1513">
                  <c:v>63515</c:v>
                </c:pt>
                <c:pt idx="1514">
                  <c:v>105636</c:v>
                </c:pt>
                <c:pt idx="1515">
                  <c:v>44545</c:v>
                </c:pt>
                <c:pt idx="1516">
                  <c:v>120761</c:v>
                </c:pt>
                <c:pt idx="1517">
                  <c:v>179558</c:v>
                </c:pt>
                <c:pt idx="1518">
                  <c:v>161347</c:v>
                </c:pt>
                <c:pt idx="1519">
                  <c:v>72177</c:v>
                </c:pt>
                <c:pt idx="1520">
                  <c:v>169653</c:v>
                </c:pt>
                <c:pt idx="1521">
                  <c:v>169803</c:v>
                </c:pt>
                <c:pt idx="1522">
                  <c:v>150565</c:v>
                </c:pt>
                <c:pt idx="1523">
                  <c:v>152219</c:v>
                </c:pt>
                <c:pt idx="1524">
                  <c:v>69663</c:v>
                </c:pt>
                <c:pt idx="1525">
                  <c:v>57887</c:v>
                </c:pt>
                <c:pt idx="1526">
                  <c:v>87045</c:v>
                </c:pt>
                <c:pt idx="1527">
                  <c:v>135383</c:v>
                </c:pt>
                <c:pt idx="1528">
                  <c:v>135418</c:v>
                </c:pt>
                <c:pt idx="1529">
                  <c:v>102535</c:v>
                </c:pt>
                <c:pt idx="1530">
                  <c:v>43160</c:v>
                </c:pt>
                <c:pt idx="1531">
                  <c:v>25223</c:v>
                </c:pt>
                <c:pt idx="1532">
                  <c:v>192187</c:v>
                </c:pt>
                <c:pt idx="1533">
                  <c:v>50300</c:v>
                </c:pt>
                <c:pt idx="1534">
                  <c:v>15847</c:v>
                </c:pt>
                <c:pt idx="1535">
                  <c:v>32664</c:v>
                </c:pt>
                <c:pt idx="1536">
                  <c:v>120274</c:v>
                </c:pt>
                <c:pt idx="1537">
                  <c:v>52747</c:v>
                </c:pt>
                <c:pt idx="1538">
                  <c:v>50174</c:v>
                </c:pt>
                <c:pt idx="1539">
                  <c:v>63579</c:v>
                </c:pt>
                <c:pt idx="1540">
                  <c:v>28867</c:v>
                </c:pt>
                <c:pt idx="1541">
                  <c:v>25020</c:v>
                </c:pt>
                <c:pt idx="1542">
                  <c:v>75355</c:v>
                </c:pt>
                <c:pt idx="1543">
                  <c:v>42878</c:v>
                </c:pt>
                <c:pt idx="1544">
                  <c:v>42076</c:v>
                </c:pt>
                <c:pt idx="1545">
                  <c:v>247849</c:v>
                </c:pt>
                <c:pt idx="1546">
                  <c:v>35913</c:v>
                </c:pt>
                <c:pt idx="1547">
                  <c:v>108260</c:v>
                </c:pt>
                <c:pt idx="1548">
                  <c:v>44915</c:v>
                </c:pt>
                <c:pt idx="1549">
                  <c:v>55525</c:v>
                </c:pt>
                <c:pt idx="1550">
                  <c:v>58441</c:v>
                </c:pt>
                <c:pt idx="1551">
                  <c:v>27975</c:v>
                </c:pt>
                <c:pt idx="1552">
                  <c:v>21410</c:v>
                </c:pt>
                <c:pt idx="1553">
                  <c:v>10829</c:v>
                </c:pt>
                <c:pt idx="1554">
                  <c:v>39415</c:v>
                </c:pt>
                <c:pt idx="1555">
                  <c:v>47724</c:v>
                </c:pt>
                <c:pt idx="1556">
                  <c:v>71335</c:v>
                </c:pt>
                <c:pt idx="1557">
                  <c:v>16305</c:v>
                </c:pt>
                <c:pt idx="1558">
                  <c:v>53185</c:v>
                </c:pt>
                <c:pt idx="1559">
                  <c:v>32139</c:v>
                </c:pt>
                <c:pt idx="1560">
                  <c:v>19132</c:v>
                </c:pt>
                <c:pt idx="1561">
                  <c:v>22435</c:v>
                </c:pt>
                <c:pt idx="1562">
                  <c:v>112355</c:v>
                </c:pt>
                <c:pt idx="1563">
                  <c:v>29659</c:v>
                </c:pt>
                <c:pt idx="1564">
                  <c:v>27073</c:v>
                </c:pt>
                <c:pt idx="1565">
                  <c:v>25350</c:v>
                </c:pt>
                <c:pt idx="1566">
                  <c:v>23895</c:v>
                </c:pt>
                <c:pt idx="1567">
                  <c:v>187670</c:v>
                </c:pt>
                <c:pt idx="1568">
                  <c:v>43790</c:v>
                </c:pt>
                <c:pt idx="1569">
                  <c:v>19814</c:v>
                </c:pt>
                <c:pt idx="1570">
                  <c:v>23745</c:v>
                </c:pt>
                <c:pt idx="1571">
                  <c:v>50300</c:v>
                </c:pt>
                <c:pt idx="1572">
                  <c:v>102914</c:v>
                </c:pt>
                <c:pt idx="1573">
                  <c:v>106766</c:v>
                </c:pt>
                <c:pt idx="1574">
                  <c:v>65542</c:v>
                </c:pt>
                <c:pt idx="1575">
                  <c:v>117197</c:v>
                </c:pt>
                <c:pt idx="1576">
                  <c:v>131507</c:v>
                </c:pt>
                <c:pt idx="1577">
                  <c:v>74394</c:v>
                </c:pt>
                <c:pt idx="1578">
                  <c:v>95402</c:v>
                </c:pt>
                <c:pt idx="1579">
                  <c:v>159905</c:v>
                </c:pt>
                <c:pt idx="1580">
                  <c:v>88999</c:v>
                </c:pt>
                <c:pt idx="1581">
                  <c:v>183606</c:v>
                </c:pt>
                <c:pt idx="1582">
                  <c:v>44808</c:v>
                </c:pt>
                <c:pt idx="1583">
                  <c:v>69383</c:v>
                </c:pt>
                <c:pt idx="1584">
                  <c:v>147134</c:v>
                </c:pt>
                <c:pt idx="1585">
                  <c:v>98095</c:v>
                </c:pt>
                <c:pt idx="1586">
                  <c:v>79678</c:v>
                </c:pt>
                <c:pt idx="1587">
                  <c:v>72287</c:v>
                </c:pt>
                <c:pt idx="1588">
                  <c:v>104595</c:v>
                </c:pt>
                <c:pt idx="1589">
                  <c:v>137516</c:v>
                </c:pt>
                <c:pt idx="1590">
                  <c:v>62685</c:v>
                </c:pt>
                <c:pt idx="1591">
                  <c:v>100108</c:v>
                </c:pt>
                <c:pt idx="1592">
                  <c:v>89071</c:v>
                </c:pt>
                <c:pt idx="1593">
                  <c:v>187867</c:v>
                </c:pt>
                <c:pt idx="1594">
                  <c:v>268078</c:v>
                </c:pt>
                <c:pt idx="1595">
                  <c:v>679783</c:v>
                </c:pt>
                <c:pt idx="1596">
                  <c:v>104777</c:v>
                </c:pt>
                <c:pt idx="1597">
                  <c:v>112877</c:v>
                </c:pt>
                <c:pt idx="1598">
                  <c:v>24592</c:v>
                </c:pt>
                <c:pt idx="1599">
                  <c:v>74874</c:v>
                </c:pt>
                <c:pt idx="1600">
                  <c:v>92852</c:v>
                </c:pt>
                <c:pt idx="1601">
                  <c:v>50442</c:v>
                </c:pt>
                <c:pt idx="1602">
                  <c:v>113545</c:v>
                </c:pt>
                <c:pt idx="1603">
                  <c:v>66891</c:v>
                </c:pt>
                <c:pt idx="1604">
                  <c:v>48998</c:v>
                </c:pt>
                <c:pt idx="1605">
                  <c:v>92705</c:v>
                </c:pt>
                <c:pt idx="1606">
                  <c:v>100905</c:v>
                </c:pt>
                <c:pt idx="1607">
                  <c:v>37939</c:v>
                </c:pt>
                <c:pt idx="1608">
                  <c:v>169556</c:v>
                </c:pt>
                <c:pt idx="1609">
                  <c:v>67801</c:v>
                </c:pt>
                <c:pt idx="1610">
                  <c:v>77625</c:v>
                </c:pt>
                <c:pt idx="1611">
                  <c:v>32225</c:v>
                </c:pt>
                <c:pt idx="1612">
                  <c:v>50950</c:v>
                </c:pt>
                <c:pt idx="1613">
                  <c:v>61001</c:v>
                </c:pt>
                <c:pt idx="1614">
                  <c:v>248045</c:v>
                </c:pt>
                <c:pt idx="1615">
                  <c:v>102810</c:v>
                </c:pt>
                <c:pt idx="1616">
                  <c:v>271557</c:v>
                </c:pt>
                <c:pt idx="1617">
                  <c:v>55561</c:v>
                </c:pt>
                <c:pt idx="1618">
                  <c:v>96074</c:v>
                </c:pt>
                <c:pt idx="1619">
                  <c:v>40386</c:v>
                </c:pt>
                <c:pt idx="1620">
                  <c:v>139883</c:v>
                </c:pt>
                <c:pt idx="1621">
                  <c:v>217935</c:v>
                </c:pt>
                <c:pt idx="1622">
                  <c:v>104716</c:v>
                </c:pt>
                <c:pt idx="1623">
                  <c:v>156846</c:v>
                </c:pt>
                <c:pt idx="1624">
                  <c:v>38776</c:v>
                </c:pt>
                <c:pt idx="1625">
                  <c:v>123663</c:v>
                </c:pt>
                <c:pt idx="1626">
                  <c:v>193869</c:v>
                </c:pt>
                <c:pt idx="1627">
                  <c:v>169105</c:v>
                </c:pt>
                <c:pt idx="1628">
                  <c:v>103076</c:v>
                </c:pt>
                <c:pt idx="1629">
                  <c:v>86451</c:v>
                </c:pt>
                <c:pt idx="1630">
                  <c:v>54832</c:v>
                </c:pt>
                <c:pt idx="1631">
                  <c:v>164680</c:v>
                </c:pt>
                <c:pt idx="1632">
                  <c:v>181604</c:v>
                </c:pt>
                <c:pt idx="1633">
                  <c:v>143953</c:v>
                </c:pt>
                <c:pt idx="1634">
                  <c:v>162624</c:v>
                </c:pt>
                <c:pt idx="1635">
                  <c:v>30368</c:v>
                </c:pt>
                <c:pt idx="1636">
                  <c:v>47020</c:v>
                </c:pt>
                <c:pt idx="1637">
                  <c:v>98835</c:v>
                </c:pt>
                <c:pt idx="1638">
                  <c:v>9748</c:v>
                </c:pt>
                <c:pt idx="1639">
                  <c:v>17075</c:v>
                </c:pt>
                <c:pt idx="1640">
                  <c:v>15955</c:v>
                </c:pt>
                <c:pt idx="1641">
                  <c:v>22545</c:v>
                </c:pt>
                <c:pt idx="1642">
                  <c:v>15075</c:v>
                </c:pt>
                <c:pt idx="1643">
                  <c:v>19457</c:v>
                </c:pt>
                <c:pt idx="1644">
                  <c:v>77315</c:v>
                </c:pt>
                <c:pt idx="1645">
                  <c:v>68295</c:v>
                </c:pt>
                <c:pt idx="1646">
                  <c:v>49762</c:v>
                </c:pt>
                <c:pt idx="1647">
                  <c:v>54145</c:v>
                </c:pt>
                <c:pt idx="1648">
                  <c:v>21990</c:v>
                </c:pt>
                <c:pt idx="1649">
                  <c:v>30773</c:v>
                </c:pt>
                <c:pt idx="1650">
                  <c:v>31284</c:v>
                </c:pt>
                <c:pt idx="1651">
                  <c:v>100755</c:v>
                </c:pt>
                <c:pt idx="1652">
                  <c:v>45591</c:v>
                </c:pt>
                <c:pt idx="1653">
                  <c:v>18332</c:v>
                </c:pt>
                <c:pt idx="1654">
                  <c:v>24697</c:v>
                </c:pt>
                <c:pt idx="1655">
                  <c:v>73596</c:v>
                </c:pt>
                <c:pt idx="1656">
                  <c:v>9154</c:v>
                </c:pt>
                <c:pt idx="1657">
                  <c:v>77992</c:v>
                </c:pt>
                <c:pt idx="1658">
                  <c:v>71728</c:v>
                </c:pt>
                <c:pt idx="1659">
                  <c:v>100966</c:v>
                </c:pt>
                <c:pt idx="1660">
                  <c:v>175542</c:v>
                </c:pt>
                <c:pt idx="1661">
                  <c:v>94874</c:v>
                </c:pt>
                <c:pt idx="1662">
                  <c:v>118206</c:v>
                </c:pt>
                <c:pt idx="1663">
                  <c:v>122238</c:v>
                </c:pt>
                <c:pt idx="1664">
                  <c:v>86673</c:v>
                </c:pt>
                <c:pt idx="1665">
                  <c:v>29588</c:v>
                </c:pt>
                <c:pt idx="1666">
                  <c:v>172949</c:v>
                </c:pt>
                <c:pt idx="1667">
                  <c:v>339027</c:v>
                </c:pt>
                <c:pt idx="1668">
                  <c:v>787186</c:v>
                </c:pt>
                <c:pt idx="1669">
                  <c:v>348472</c:v>
                </c:pt>
                <c:pt idx="1670">
                  <c:v>345410</c:v>
                </c:pt>
                <c:pt idx="1671">
                  <c:v>125704</c:v>
                </c:pt>
                <c:pt idx="1672">
                  <c:v>183842</c:v>
                </c:pt>
                <c:pt idx="1673">
                  <c:v>196444</c:v>
                </c:pt>
                <c:pt idx="1674">
                  <c:v>114514</c:v>
                </c:pt>
                <c:pt idx="1675">
                  <c:v>70744</c:v>
                </c:pt>
                <c:pt idx="1676">
                  <c:v>72618</c:v>
                </c:pt>
                <c:pt idx="1677">
                  <c:v>322519</c:v>
                </c:pt>
                <c:pt idx="1678">
                  <c:v>157487</c:v>
                </c:pt>
                <c:pt idx="1679">
                  <c:v>84151</c:v>
                </c:pt>
                <c:pt idx="1680">
                  <c:v>59345</c:v>
                </c:pt>
                <c:pt idx="1681">
                  <c:v>32135</c:v>
                </c:pt>
                <c:pt idx="1682">
                  <c:v>14402</c:v>
                </c:pt>
                <c:pt idx="1683">
                  <c:v>8465</c:v>
                </c:pt>
                <c:pt idx="1684">
                  <c:v>10135</c:v>
                </c:pt>
                <c:pt idx="1685">
                  <c:v>30210</c:v>
                </c:pt>
                <c:pt idx="1686">
                  <c:v>36955</c:v>
                </c:pt>
                <c:pt idx="1687">
                  <c:v>13870</c:v>
                </c:pt>
                <c:pt idx="1688">
                  <c:v>11062</c:v>
                </c:pt>
                <c:pt idx="1689">
                  <c:v>8075</c:v>
                </c:pt>
                <c:pt idx="1690">
                  <c:v>2510</c:v>
                </c:pt>
                <c:pt idx="1691">
                  <c:v>2951</c:v>
                </c:pt>
                <c:pt idx="1692">
                  <c:v>4236</c:v>
                </c:pt>
                <c:pt idx="1693">
                  <c:v>2695</c:v>
                </c:pt>
                <c:pt idx="1694">
                  <c:v>2276</c:v>
                </c:pt>
                <c:pt idx="1695">
                  <c:v>21354</c:v>
                </c:pt>
                <c:pt idx="1696">
                  <c:v>10925</c:v>
                </c:pt>
                <c:pt idx="1697">
                  <c:v>8437</c:v>
                </c:pt>
                <c:pt idx="1698">
                  <c:v>176052</c:v>
                </c:pt>
                <c:pt idx="1699">
                  <c:v>86915</c:v>
                </c:pt>
                <c:pt idx="1700">
                  <c:v>187150</c:v>
                </c:pt>
                <c:pt idx="1701">
                  <c:v>117568</c:v>
                </c:pt>
                <c:pt idx="1702">
                  <c:v>155876</c:v>
                </c:pt>
                <c:pt idx="1703">
                  <c:v>64022</c:v>
                </c:pt>
                <c:pt idx="1704">
                  <c:v>88133</c:v>
                </c:pt>
                <c:pt idx="1705">
                  <c:v>130899</c:v>
                </c:pt>
                <c:pt idx="1706">
                  <c:v>105983</c:v>
                </c:pt>
                <c:pt idx="1707">
                  <c:v>143777</c:v>
                </c:pt>
                <c:pt idx="1708">
                  <c:v>121913</c:v>
                </c:pt>
                <c:pt idx="1709">
                  <c:v>121768</c:v>
                </c:pt>
                <c:pt idx="1710">
                  <c:v>92874</c:v>
                </c:pt>
                <c:pt idx="1711">
                  <c:v>37740</c:v>
                </c:pt>
                <c:pt idx="1712">
                  <c:v>74854</c:v>
                </c:pt>
                <c:pt idx="1713">
                  <c:v>45345</c:v>
                </c:pt>
                <c:pt idx="1714">
                  <c:v>68690</c:v>
                </c:pt>
                <c:pt idx="1715">
                  <c:v>46382</c:v>
                </c:pt>
                <c:pt idx="1716">
                  <c:v>33461</c:v>
                </c:pt>
                <c:pt idx="1717">
                  <c:v>79674</c:v>
                </c:pt>
                <c:pt idx="1718">
                  <c:v>56270</c:v>
                </c:pt>
                <c:pt idx="1719">
                  <c:v>12435</c:v>
                </c:pt>
                <c:pt idx="1720">
                  <c:v>7465</c:v>
                </c:pt>
                <c:pt idx="1721">
                  <c:v>95096</c:v>
                </c:pt>
                <c:pt idx="1722">
                  <c:v>17310</c:v>
                </c:pt>
                <c:pt idx="1723">
                  <c:v>80841</c:v>
                </c:pt>
                <c:pt idx="1724">
                  <c:v>19905</c:v>
                </c:pt>
                <c:pt idx="1725">
                  <c:v>36040</c:v>
                </c:pt>
                <c:pt idx="1726">
                  <c:v>26722</c:v>
                </c:pt>
                <c:pt idx="1727">
                  <c:v>24355</c:v>
                </c:pt>
                <c:pt idx="1728">
                  <c:v>17190</c:v>
                </c:pt>
                <c:pt idx="1729">
                  <c:v>32710</c:v>
                </c:pt>
                <c:pt idx="1730">
                  <c:v>32370</c:v>
                </c:pt>
                <c:pt idx="1731">
                  <c:v>21730</c:v>
                </c:pt>
                <c:pt idx="1732">
                  <c:v>7140</c:v>
                </c:pt>
                <c:pt idx="1733">
                  <c:v>62600</c:v>
                </c:pt>
                <c:pt idx="1734">
                  <c:v>4535</c:v>
                </c:pt>
                <c:pt idx="1735">
                  <c:v>20405</c:v>
                </c:pt>
                <c:pt idx="1736">
                  <c:v>26805</c:v>
                </c:pt>
                <c:pt idx="1737">
                  <c:v>56250</c:v>
                </c:pt>
                <c:pt idx="1738">
                  <c:v>91670</c:v>
                </c:pt>
                <c:pt idx="1739">
                  <c:v>88605</c:v>
                </c:pt>
                <c:pt idx="1740">
                  <c:v>114530</c:v>
                </c:pt>
                <c:pt idx="1741">
                  <c:v>109990</c:v>
                </c:pt>
                <c:pt idx="1742">
                  <c:v>173520</c:v>
                </c:pt>
                <c:pt idx="1743">
                  <c:v>59640</c:v>
                </c:pt>
                <c:pt idx="1744">
                  <c:v>126370</c:v>
                </c:pt>
                <c:pt idx="1745">
                  <c:v>34075</c:v>
                </c:pt>
                <c:pt idx="1746">
                  <c:v>13780</c:v>
                </c:pt>
                <c:pt idx="1747">
                  <c:v>52010</c:v>
                </c:pt>
                <c:pt idx="1748">
                  <c:v>49420</c:v>
                </c:pt>
                <c:pt idx="1749">
                  <c:v>81365</c:v>
                </c:pt>
                <c:pt idx="1750">
                  <c:v>60255</c:v>
                </c:pt>
                <c:pt idx="1751">
                  <c:v>72820</c:v>
                </c:pt>
                <c:pt idx="1752">
                  <c:v>57985</c:v>
                </c:pt>
                <c:pt idx="1753">
                  <c:v>40240</c:v>
                </c:pt>
                <c:pt idx="1754">
                  <c:v>61520</c:v>
                </c:pt>
                <c:pt idx="1755">
                  <c:v>114725</c:v>
                </c:pt>
                <c:pt idx="1756">
                  <c:v>29110</c:v>
                </c:pt>
                <c:pt idx="1757">
                  <c:v>103475</c:v>
                </c:pt>
                <c:pt idx="1758">
                  <c:v>20425</c:v>
                </c:pt>
                <c:pt idx="1759">
                  <c:v>25275</c:v>
                </c:pt>
                <c:pt idx="1760">
                  <c:v>7985</c:v>
                </c:pt>
                <c:pt idx="1761">
                  <c:v>27775</c:v>
                </c:pt>
                <c:pt idx="1762">
                  <c:v>22255</c:v>
                </c:pt>
                <c:pt idx="1763">
                  <c:v>8600</c:v>
                </c:pt>
                <c:pt idx="1764">
                  <c:v>7150</c:v>
                </c:pt>
                <c:pt idx="1765">
                  <c:v>8820</c:v>
                </c:pt>
                <c:pt idx="1766">
                  <c:v>12910</c:v>
                </c:pt>
                <c:pt idx="1767">
                  <c:v>27165</c:v>
                </c:pt>
                <c:pt idx="1768">
                  <c:v>4030</c:v>
                </c:pt>
                <c:pt idx="1769">
                  <c:v>26210</c:v>
                </c:pt>
                <c:pt idx="1770">
                  <c:v>5475</c:v>
                </c:pt>
                <c:pt idx="1771">
                  <c:v>3300</c:v>
                </c:pt>
                <c:pt idx="1772">
                  <c:v>15880</c:v>
                </c:pt>
                <c:pt idx="1773">
                  <c:v>9250</c:v>
                </c:pt>
                <c:pt idx="1774">
                  <c:v>14885</c:v>
                </c:pt>
                <c:pt idx="1775">
                  <c:v>38710</c:v>
                </c:pt>
                <c:pt idx="1776">
                  <c:v>33485</c:v>
                </c:pt>
                <c:pt idx="1777">
                  <c:v>15940</c:v>
                </c:pt>
                <c:pt idx="1778">
                  <c:v>72555</c:v>
                </c:pt>
                <c:pt idx="1779">
                  <c:v>33985</c:v>
                </c:pt>
                <c:pt idx="1780">
                  <c:v>77855</c:v>
                </c:pt>
                <c:pt idx="1781">
                  <c:v>17460</c:v>
                </c:pt>
                <c:pt idx="1782">
                  <c:v>52865</c:v>
                </c:pt>
                <c:pt idx="1783">
                  <c:v>93505</c:v>
                </c:pt>
                <c:pt idx="1784">
                  <c:v>43625</c:v>
                </c:pt>
                <c:pt idx="1785">
                  <c:v>28560</c:v>
                </c:pt>
                <c:pt idx="1786">
                  <c:v>140605</c:v>
                </c:pt>
                <c:pt idx="1787">
                  <c:v>19405</c:v>
                </c:pt>
                <c:pt idx="1788">
                  <c:v>71975</c:v>
                </c:pt>
                <c:pt idx="1789">
                  <c:v>40060</c:v>
                </c:pt>
                <c:pt idx="1790">
                  <c:v>51745</c:v>
                </c:pt>
                <c:pt idx="1791">
                  <c:v>75670</c:v>
                </c:pt>
                <c:pt idx="1792">
                  <c:v>1480</c:v>
                </c:pt>
                <c:pt idx="1793">
                  <c:v>33960</c:v>
                </c:pt>
                <c:pt idx="1794">
                  <c:v>73060</c:v>
                </c:pt>
                <c:pt idx="1795">
                  <c:v>27390</c:v>
                </c:pt>
                <c:pt idx="1796">
                  <c:v>31610</c:v>
                </c:pt>
                <c:pt idx="1797">
                  <c:v>50175</c:v>
                </c:pt>
                <c:pt idx="1798">
                  <c:v>49570</c:v>
                </c:pt>
                <c:pt idx="1799">
                  <c:v>27080</c:v>
                </c:pt>
                <c:pt idx="1800">
                  <c:v>51680</c:v>
                </c:pt>
                <c:pt idx="1801">
                  <c:v>41105</c:v>
                </c:pt>
                <c:pt idx="1802">
                  <c:v>42565</c:v>
                </c:pt>
                <c:pt idx="1803">
                  <c:v>51485</c:v>
                </c:pt>
                <c:pt idx="1804">
                  <c:v>16150</c:v>
                </c:pt>
                <c:pt idx="1805">
                  <c:v>20440</c:v>
                </c:pt>
                <c:pt idx="1806">
                  <c:v>55815</c:v>
                </c:pt>
                <c:pt idx="1807">
                  <c:v>35330</c:v>
                </c:pt>
                <c:pt idx="1808">
                  <c:v>40120</c:v>
                </c:pt>
                <c:pt idx="1809">
                  <c:v>28175</c:v>
                </c:pt>
                <c:pt idx="1810">
                  <c:v>44380</c:v>
                </c:pt>
                <c:pt idx="1811">
                  <c:v>54940</c:v>
                </c:pt>
                <c:pt idx="1812">
                  <c:v>52945</c:v>
                </c:pt>
                <c:pt idx="1813">
                  <c:v>57835</c:v>
                </c:pt>
                <c:pt idx="1814">
                  <c:v>107265</c:v>
                </c:pt>
                <c:pt idx="1815">
                  <c:v>60515</c:v>
                </c:pt>
                <c:pt idx="1816">
                  <c:v>17020</c:v>
                </c:pt>
                <c:pt idx="1817">
                  <c:v>42615</c:v>
                </c:pt>
                <c:pt idx="1818">
                  <c:v>111265</c:v>
                </c:pt>
                <c:pt idx="1819">
                  <c:v>94010</c:v>
                </c:pt>
                <c:pt idx="1820">
                  <c:v>83730</c:v>
                </c:pt>
                <c:pt idx="1821">
                  <c:v>192765</c:v>
                </c:pt>
                <c:pt idx="1822">
                  <c:v>138280</c:v>
                </c:pt>
                <c:pt idx="1823">
                  <c:v>320275</c:v>
                </c:pt>
                <c:pt idx="1824">
                  <c:v>109035</c:v>
                </c:pt>
                <c:pt idx="1825">
                  <c:v>36050</c:v>
                </c:pt>
                <c:pt idx="1826">
                  <c:v>37940</c:v>
                </c:pt>
                <c:pt idx="1827">
                  <c:v>67780</c:v>
                </c:pt>
                <c:pt idx="1828">
                  <c:v>78430</c:v>
                </c:pt>
                <c:pt idx="1829">
                  <c:v>141680</c:v>
                </c:pt>
                <c:pt idx="1830">
                  <c:v>67205</c:v>
                </c:pt>
                <c:pt idx="1831">
                  <c:v>119755</c:v>
                </c:pt>
                <c:pt idx="1832">
                  <c:v>48865</c:v>
                </c:pt>
                <c:pt idx="1833">
                  <c:v>34120</c:v>
                </c:pt>
                <c:pt idx="1834">
                  <c:v>30340</c:v>
                </c:pt>
                <c:pt idx="1835">
                  <c:v>56755</c:v>
                </c:pt>
                <c:pt idx="1836">
                  <c:v>23665</c:v>
                </c:pt>
                <c:pt idx="1837">
                  <c:v>39130</c:v>
                </c:pt>
                <c:pt idx="1838">
                  <c:v>48255</c:v>
                </c:pt>
                <c:pt idx="1839">
                  <c:v>27930</c:v>
                </c:pt>
                <c:pt idx="1840">
                  <c:v>13420</c:v>
                </c:pt>
                <c:pt idx="1841">
                  <c:v>18135</c:v>
                </c:pt>
                <c:pt idx="1842">
                  <c:v>52910</c:v>
                </c:pt>
                <c:pt idx="1843">
                  <c:v>68645</c:v>
                </c:pt>
                <c:pt idx="1844">
                  <c:v>15745</c:v>
                </c:pt>
                <c:pt idx="1845">
                  <c:v>8425</c:v>
                </c:pt>
                <c:pt idx="1846">
                  <c:v>15770</c:v>
                </c:pt>
                <c:pt idx="1847">
                  <c:v>9865</c:v>
                </c:pt>
                <c:pt idx="1848">
                  <c:v>36250</c:v>
                </c:pt>
                <c:pt idx="1849">
                  <c:v>13705</c:v>
                </c:pt>
                <c:pt idx="1850">
                  <c:v>37395</c:v>
                </c:pt>
                <c:pt idx="1851">
                  <c:v>15205</c:v>
                </c:pt>
                <c:pt idx="1852">
                  <c:v>42070</c:v>
                </c:pt>
                <c:pt idx="1853">
                  <c:v>15135</c:v>
                </c:pt>
                <c:pt idx="1854">
                  <c:v>20180</c:v>
                </c:pt>
                <c:pt idx="1855">
                  <c:v>42240</c:v>
                </c:pt>
                <c:pt idx="1856">
                  <c:v>131725</c:v>
                </c:pt>
                <c:pt idx="1857">
                  <c:v>113080</c:v>
                </c:pt>
                <c:pt idx="1858">
                  <c:v>191130</c:v>
                </c:pt>
                <c:pt idx="1859">
                  <c:v>134890</c:v>
                </c:pt>
                <c:pt idx="1860">
                  <c:v>75875</c:v>
                </c:pt>
                <c:pt idx="1861">
                  <c:v>55305</c:v>
                </c:pt>
                <c:pt idx="1862">
                  <c:v>48495</c:v>
                </c:pt>
                <c:pt idx="1863">
                  <c:v>78060</c:v>
                </c:pt>
                <c:pt idx="1864">
                  <c:v>42935</c:v>
                </c:pt>
                <c:pt idx="1865">
                  <c:v>100990</c:v>
                </c:pt>
                <c:pt idx="1866">
                  <c:v>77785</c:v>
                </c:pt>
                <c:pt idx="1867">
                  <c:v>128475</c:v>
                </c:pt>
                <c:pt idx="1868">
                  <c:v>125520</c:v>
                </c:pt>
                <c:pt idx="1869">
                  <c:v>100040</c:v>
                </c:pt>
                <c:pt idx="1870">
                  <c:v>132025</c:v>
                </c:pt>
                <c:pt idx="1871">
                  <c:v>105945</c:v>
                </c:pt>
                <c:pt idx="1872">
                  <c:v>226065</c:v>
                </c:pt>
                <c:pt idx="1873">
                  <c:v>63725</c:v>
                </c:pt>
                <c:pt idx="1874">
                  <c:v>175395</c:v>
                </c:pt>
                <c:pt idx="1875">
                  <c:v>97295</c:v>
                </c:pt>
                <c:pt idx="1876">
                  <c:v>211010</c:v>
                </c:pt>
                <c:pt idx="1877">
                  <c:v>95705</c:v>
                </c:pt>
                <c:pt idx="1878">
                  <c:v>61235</c:v>
                </c:pt>
                <c:pt idx="1879">
                  <c:v>69080</c:v>
                </c:pt>
                <c:pt idx="1880">
                  <c:v>47065</c:v>
                </c:pt>
                <c:pt idx="1881">
                  <c:v>154600</c:v>
                </c:pt>
                <c:pt idx="1882">
                  <c:v>108270</c:v>
                </c:pt>
                <c:pt idx="1883">
                  <c:v>74940</c:v>
                </c:pt>
                <c:pt idx="1884">
                  <c:v>187230</c:v>
                </c:pt>
                <c:pt idx="1885">
                  <c:v>155435</c:v>
                </c:pt>
                <c:pt idx="1886">
                  <c:v>95720</c:v>
                </c:pt>
                <c:pt idx="1887">
                  <c:v>107505</c:v>
                </c:pt>
                <c:pt idx="1888">
                  <c:v>59970</c:v>
                </c:pt>
                <c:pt idx="1889">
                  <c:v>117700</c:v>
                </c:pt>
                <c:pt idx="1890">
                  <c:v>127425</c:v>
                </c:pt>
                <c:pt idx="1891">
                  <c:v>106745</c:v>
                </c:pt>
                <c:pt idx="1892">
                  <c:v>48745</c:v>
                </c:pt>
                <c:pt idx="1893">
                  <c:v>30605</c:v>
                </c:pt>
                <c:pt idx="1894">
                  <c:v>124680</c:v>
                </c:pt>
                <c:pt idx="1895">
                  <c:v>318165</c:v>
                </c:pt>
                <c:pt idx="1896">
                  <c:v>187700</c:v>
                </c:pt>
                <c:pt idx="1897">
                  <c:v>310065</c:v>
                </c:pt>
                <c:pt idx="1898">
                  <c:v>304245</c:v>
                </c:pt>
                <c:pt idx="1899">
                  <c:v>212765</c:v>
                </c:pt>
                <c:pt idx="1900">
                  <c:v>356415</c:v>
                </c:pt>
                <c:pt idx="1901">
                  <c:v>280465</c:v>
                </c:pt>
                <c:pt idx="1902">
                  <c:v>123215</c:v>
                </c:pt>
                <c:pt idx="1903">
                  <c:v>332465</c:v>
                </c:pt>
                <c:pt idx="1904">
                  <c:v>364720</c:v>
                </c:pt>
                <c:pt idx="1905">
                  <c:v>207000</c:v>
                </c:pt>
                <c:pt idx="1906">
                  <c:v>289775</c:v>
                </c:pt>
                <c:pt idx="1907">
                  <c:v>297175</c:v>
                </c:pt>
                <c:pt idx="1908">
                  <c:v>179615</c:v>
                </c:pt>
                <c:pt idx="1909">
                  <c:v>46130</c:v>
                </c:pt>
                <c:pt idx="1910">
                  <c:v>105125</c:v>
                </c:pt>
                <c:pt idx="1911">
                  <c:v>138170</c:v>
                </c:pt>
                <c:pt idx="1912">
                  <c:v>167695</c:v>
                </c:pt>
                <c:pt idx="1913">
                  <c:v>88635</c:v>
                </c:pt>
                <c:pt idx="1914">
                  <c:v>79720</c:v>
                </c:pt>
                <c:pt idx="1915">
                  <c:v>125855</c:v>
                </c:pt>
                <c:pt idx="1916">
                  <c:v>42965</c:v>
                </c:pt>
                <c:pt idx="1917">
                  <c:v>18845</c:v>
                </c:pt>
                <c:pt idx="1918">
                  <c:v>185940</c:v>
                </c:pt>
                <c:pt idx="1919">
                  <c:v>115450</c:v>
                </c:pt>
                <c:pt idx="1920">
                  <c:v>256710</c:v>
                </c:pt>
                <c:pt idx="1921">
                  <c:v>165340</c:v>
                </c:pt>
                <c:pt idx="1922">
                  <c:v>115250</c:v>
                </c:pt>
                <c:pt idx="1923">
                  <c:v>253120</c:v>
                </c:pt>
                <c:pt idx="1924">
                  <c:v>61025</c:v>
                </c:pt>
                <c:pt idx="1925">
                  <c:v>43030</c:v>
                </c:pt>
                <c:pt idx="1926">
                  <c:v>208820</c:v>
                </c:pt>
                <c:pt idx="1927">
                  <c:v>140690</c:v>
                </c:pt>
                <c:pt idx="1928">
                  <c:v>452655</c:v>
                </c:pt>
                <c:pt idx="1929">
                  <c:v>298310</c:v>
                </c:pt>
                <c:pt idx="1930">
                  <c:v>458965</c:v>
                </c:pt>
                <c:pt idx="1931">
                  <c:v>220285</c:v>
                </c:pt>
                <c:pt idx="1932">
                  <c:v>263540</c:v>
                </c:pt>
                <c:pt idx="1933">
                  <c:v>256310</c:v>
                </c:pt>
                <c:pt idx="1934">
                  <c:v>171875</c:v>
                </c:pt>
                <c:pt idx="1935">
                  <c:v>109715</c:v>
                </c:pt>
                <c:pt idx="1936">
                  <c:v>161680</c:v>
                </c:pt>
                <c:pt idx="1937">
                  <c:v>268360</c:v>
                </c:pt>
                <c:pt idx="1938">
                  <c:v>79820</c:v>
                </c:pt>
                <c:pt idx="1939">
                  <c:v>119835</c:v>
                </c:pt>
                <c:pt idx="1940">
                  <c:v>90175</c:v>
                </c:pt>
                <c:pt idx="1941">
                  <c:v>363650</c:v>
                </c:pt>
                <c:pt idx="1942">
                  <c:v>84100</c:v>
                </c:pt>
                <c:pt idx="1943">
                  <c:v>143035</c:v>
                </c:pt>
                <c:pt idx="1944">
                  <c:v>188865</c:v>
                </c:pt>
                <c:pt idx="1945">
                  <c:v>178390</c:v>
                </c:pt>
                <c:pt idx="1946">
                  <c:v>105830</c:v>
                </c:pt>
                <c:pt idx="1947">
                  <c:v>137070</c:v>
                </c:pt>
                <c:pt idx="1948">
                  <c:v>334410</c:v>
                </c:pt>
                <c:pt idx="1949">
                  <c:v>155870</c:v>
                </c:pt>
                <c:pt idx="1950">
                  <c:v>129570</c:v>
                </c:pt>
                <c:pt idx="1951">
                  <c:v>306085</c:v>
                </c:pt>
                <c:pt idx="1952">
                  <c:v>142470</c:v>
                </c:pt>
                <c:pt idx="1953">
                  <c:v>771690</c:v>
                </c:pt>
                <c:pt idx="1954">
                  <c:v>570360</c:v>
                </c:pt>
                <c:pt idx="1955">
                  <c:v>462505</c:v>
                </c:pt>
                <c:pt idx="1956">
                  <c:v>17205</c:v>
                </c:pt>
                <c:pt idx="1957">
                  <c:v>92365</c:v>
                </c:pt>
                <c:pt idx="1958">
                  <c:v>102480</c:v>
                </c:pt>
                <c:pt idx="1959">
                  <c:v>86595</c:v>
                </c:pt>
                <c:pt idx="1960">
                  <c:v>137120</c:v>
                </c:pt>
                <c:pt idx="1961">
                  <c:v>42070</c:v>
                </c:pt>
                <c:pt idx="1962">
                  <c:v>124940</c:v>
                </c:pt>
                <c:pt idx="1963">
                  <c:v>75370</c:v>
                </c:pt>
                <c:pt idx="1964">
                  <c:v>91730</c:v>
                </c:pt>
                <c:pt idx="1965">
                  <c:v>50745</c:v>
                </c:pt>
                <c:pt idx="1966">
                  <c:v>24915</c:v>
                </c:pt>
                <c:pt idx="1967">
                  <c:v>75400</c:v>
                </c:pt>
                <c:pt idx="1968">
                  <c:v>165180</c:v>
                </c:pt>
                <c:pt idx="1969">
                  <c:v>88205</c:v>
                </c:pt>
                <c:pt idx="1970">
                  <c:v>172190</c:v>
                </c:pt>
                <c:pt idx="1971">
                  <c:v>17045</c:v>
                </c:pt>
                <c:pt idx="1972">
                  <c:v>321355</c:v>
                </c:pt>
                <c:pt idx="1973">
                  <c:v>283900</c:v>
                </c:pt>
                <c:pt idx="1974">
                  <c:v>82735</c:v>
                </c:pt>
                <c:pt idx="1975">
                  <c:v>166870</c:v>
                </c:pt>
                <c:pt idx="1976">
                  <c:v>112330</c:v>
                </c:pt>
                <c:pt idx="1977">
                  <c:v>219775</c:v>
                </c:pt>
                <c:pt idx="1978">
                  <c:v>294445</c:v>
                </c:pt>
                <c:pt idx="1979">
                  <c:v>446685</c:v>
                </c:pt>
                <c:pt idx="1980">
                  <c:v>123310</c:v>
                </c:pt>
                <c:pt idx="1981">
                  <c:v>846760</c:v>
                </c:pt>
                <c:pt idx="1982">
                  <c:v>482415</c:v>
                </c:pt>
                <c:pt idx="1983">
                  <c:v>516175</c:v>
                </c:pt>
                <c:pt idx="1984">
                  <c:v>331055</c:v>
                </c:pt>
                <c:pt idx="1985">
                  <c:v>320790</c:v>
                </c:pt>
                <c:pt idx="1986">
                  <c:v>536075</c:v>
                </c:pt>
                <c:pt idx="1987">
                  <c:v>274865</c:v>
                </c:pt>
                <c:pt idx="1988">
                  <c:v>141215</c:v>
                </c:pt>
                <c:pt idx="1989">
                  <c:v>88000</c:v>
                </c:pt>
                <c:pt idx="1990">
                  <c:v>428325</c:v>
                </c:pt>
                <c:pt idx="1991">
                  <c:v>668730</c:v>
                </c:pt>
                <c:pt idx="1992">
                  <c:v>735325</c:v>
                </c:pt>
                <c:pt idx="1993">
                  <c:v>224535</c:v>
                </c:pt>
                <c:pt idx="1994">
                  <c:v>507765</c:v>
                </c:pt>
                <c:pt idx="1995">
                  <c:v>455600</c:v>
                </c:pt>
                <c:pt idx="1996">
                  <c:v>206610</c:v>
                </c:pt>
                <c:pt idx="1997">
                  <c:v>494255</c:v>
                </c:pt>
                <c:pt idx="1998">
                  <c:v>756765</c:v>
                </c:pt>
                <c:pt idx="1999">
                  <c:v>740645</c:v>
                </c:pt>
                <c:pt idx="2000">
                  <c:v>437405</c:v>
                </c:pt>
                <c:pt idx="2001">
                  <c:v>174900</c:v>
                </c:pt>
                <c:pt idx="2002">
                  <c:v>49680</c:v>
                </c:pt>
                <c:pt idx="2003">
                  <c:v>94610</c:v>
                </c:pt>
                <c:pt idx="2004">
                  <c:v>102685</c:v>
                </c:pt>
                <c:pt idx="2005">
                  <c:v>58100</c:v>
                </c:pt>
                <c:pt idx="2006">
                  <c:v>119555</c:v>
                </c:pt>
                <c:pt idx="2007">
                  <c:v>74655</c:v>
                </c:pt>
                <c:pt idx="2008">
                  <c:v>61425</c:v>
                </c:pt>
                <c:pt idx="2009">
                  <c:v>64605</c:v>
                </c:pt>
                <c:pt idx="2010">
                  <c:v>113955</c:v>
                </c:pt>
                <c:pt idx="2011">
                  <c:v>91660</c:v>
                </c:pt>
                <c:pt idx="2012">
                  <c:v>74335</c:v>
                </c:pt>
                <c:pt idx="2013">
                  <c:v>24755</c:v>
                </c:pt>
                <c:pt idx="2014">
                  <c:v>18650</c:v>
                </c:pt>
                <c:pt idx="2015">
                  <c:v>157820</c:v>
                </c:pt>
                <c:pt idx="2016">
                  <c:v>356990</c:v>
                </c:pt>
                <c:pt idx="2017">
                  <c:v>246295</c:v>
                </c:pt>
                <c:pt idx="2018">
                  <c:v>85850</c:v>
                </c:pt>
                <c:pt idx="2019">
                  <c:v>55495</c:v>
                </c:pt>
                <c:pt idx="2020">
                  <c:v>185635</c:v>
                </c:pt>
                <c:pt idx="2021">
                  <c:v>102640</c:v>
                </c:pt>
                <c:pt idx="2022">
                  <c:v>181570</c:v>
                </c:pt>
                <c:pt idx="2023">
                  <c:v>170970</c:v>
                </c:pt>
                <c:pt idx="2024">
                  <c:v>64685</c:v>
                </c:pt>
                <c:pt idx="2025">
                  <c:v>96225</c:v>
                </c:pt>
                <c:pt idx="2026">
                  <c:v>147605</c:v>
                </c:pt>
                <c:pt idx="2027">
                  <c:v>113070</c:v>
                </c:pt>
                <c:pt idx="2028">
                  <c:v>147470</c:v>
                </c:pt>
                <c:pt idx="2029">
                  <c:v>251355</c:v>
                </c:pt>
                <c:pt idx="2030">
                  <c:v>168860</c:v>
                </c:pt>
                <c:pt idx="2031">
                  <c:v>387990</c:v>
                </c:pt>
                <c:pt idx="2032">
                  <c:v>232305</c:v>
                </c:pt>
                <c:pt idx="2033">
                  <c:v>215955</c:v>
                </c:pt>
                <c:pt idx="2034">
                  <c:v>29710</c:v>
                </c:pt>
                <c:pt idx="2035">
                  <c:v>37950</c:v>
                </c:pt>
                <c:pt idx="2036">
                  <c:v>69625</c:v>
                </c:pt>
                <c:pt idx="2037">
                  <c:v>95585</c:v>
                </c:pt>
                <c:pt idx="2038">
                  <c:v>204675</c:v>
                </c:pt>
                <c:pt idx="2039">
                  <c:v>133300</c:v>
                </c:pt>
                <c:pt idx="2040">
                  <c:v>86230</c:v>
                </c:pt>
                <c:pt idx="2041">
                  <c:v>88385</c:v>
                </c:pt>
                <c:pt idx="2042">
                  <c:v>82480</c:v>
                </c:pt>
                <c:pt idx="2043">
                  <c:v>33010</c:v>
                </c:pt>
                <c:pt idx="2044">
                  <c:v>17845</c:v>
                </c:pt>
                <c:pt idx="2045">
                  <c:v>24225</c:v>
                </c:pt>
                <c:pt idx="2046">
                  <c:v>80840</c:v>
                </c:pt>
                <c:pt idx="2047">
                  <c:v>74465</c:v>
                </c:pt>
                <c:pt idx="2048">
                  <c:v>24420</c:v>
                </c:pt>
                <c:pt idx="2049">
                  <c:v>11110</c:v>
                </c:pt>
                <c:pt idx="2050">
                  <c:v>19265</c:v>
                </c:pt>
                <c:pt idx="2051">
                  <c:v>38360</c:v>
                </c:pt>
                <c:pt idx="2052">
                  <c:v>33905</c:v>
                </c:pt>
                <c:pt idx="2053">
                  <c:v>41415</c:v>
                </c:pt>
                <c:pt idx="2054">
                  <c:v>18145</c:v>
                </c:pt>
                <c:pt idx="2055">
                  <c:v>83200</c:v>
                </c:pt>
                <c:pt idx="2056">
                  <c:v>94415</c:v>
                </c:pt>
                <c:pt idx="2057">
                  <c:v>46720</c:v>
                </c:pt>
                <c:pt idx="2058">
                  <c:v>46625</c:v>
                </c:pt>
                <c:pt idx="2059">
                  <c:v>46845</c:v>
                </c:pt>
                <c:pt idx="2060">
                  <c:v>78440</c:v>
                </c:pt>
                <c:pt idx="2061">
                  <c:v>7150</c:v>
                </c:pt>
                <c:pt idx="2062">
                  <c:v>234540</c:v>
                </c:pt>
                <c:pt idx="2063">
                  <c:v>76080</c:v>
                </c:pt>
                <c:pt idx="2064">
                  <c:v>113045</c:v>
                </c:pt>
                <c:pt idx="2065">
                  <c:v>45030</c:v>
                </c:pt>
                <c:pt idx="2066">
                  <c:v>190785</c:v>
                </c:pt>
                <c:pt idx="2067">
                  <c:v>769820</c:v>
                </c:pt>
                <c:pt idx="2068">
                  <c:v>112140</c:v>
                </c:pt>
                <c:pt idx="2069">
                  <c:v>209810</c:v>
                </c:pt>
                <c:pt idx="2070">
                  <c:v>168335</c:v>
                </c:pt>
                <c:pt idx="2071">
                  <c:v>211165</c:v>
                </c:pt>
                <c:pt idx="2072">
                  <c:v>199570</c:v>
                </c:pt>
                <c:pt idx="2073">
                  <c:v>456370</c:v>
                </c:pt>
                <c:pt idx="2074">
                  <c:v>369710</c:v>
                </c:pt>
                <c:pt idx="2075">
                  <c:v>444200</c:v>
                </c:pt>
                <c:pt idx="2076">
                  <c:v>520975</c:v>
                </c:pt>
                <c:pt idx="2077">
                  <c:v>287935</c:v>
                </c:pt>
                <c:pt idx="2078">
                  <c:v>329590</c:v>
                </c:pt>
                <c:pt idx="2079">
                  <c:v>1023625</c:v>
                </c:pt>
                <c:pt idx="2080">
                  <c:v>531725</c:v>
                </c:pt>
                <c:pt idx="2081">
                  <c:v>566120</c:v>
                </c:pt>
                <c:pt idx="2082">
                  <c:v>989160</c:v>
                </c:pt>
                <c:pt idx="2083">
                  <c:v>1075325</c:v>
                </c:pt>
                <c:pt idx="2084">
                  <c:v>755975</c:v>
                </c:pt>
                <c:pt idx="2085">
                  <c:v>205615</c:v>
                </c:pt>
                <c:pt idx="2086">
                  <c:v>27215</c:v>
                </c:pt>
                <c:pt idx="2087">
                  <c:v>19520</c:v>
                </c:pt>
                <c:pt idx="2088">
                  <c:v>94045</c:v>
                </c:pt>
                <c:pt idx="2089">
                  <c:v>45355</c:v>
                </c:pt>
                <c:pt idx="2090">
                  <c:v>36070</c:v>
                </c:pt>
                <c:pt idx="2091">
                  <c:v>5135</c:v>
                </c:pt>
                <c:pt idx="2092">
                  <c:v>7605</c:v>
                </c:pt>
                <c:pt idx="2093">
                  <c:v>6050</c:v>
                </c:pt>
                <c:pt idx="2094">
                  <c:v>8215</c:v>
                </c:pt>
                <c:pt idx="2095">
                  <c:v>630</c:v>
                </c:pt>
                <c:pt idx="2096">
                  <c:v>87035</c:v>
                </c:pt>
                <c:pt idx="2097">
                  <c:v>67965</c:v>
                </c:pt>
                <c:pt idx="2098">
                  <c:v>47235</c:v>
                </c:pt>
                <c:pt idx="2099">
                  <c:v>10570</c:v>
                </c:pt>
                <c:pt idx="2100">
                  <c:v>43755</c:v>
                </c:pt>
                <c:pt idx="2101">
                  <c:v>39455</c:v>
                </c:pt>
                <c:pt idx="2102">
                  <c:v>308005</c:v>
                </c:pt>
                <c:pt idx="2103">
                  <c:v>546335</c:v>
                </c:pt>
                <c:pt idx="2104">
                  <c:v>153525</c:v>
                </c:pt>
                <c:pt idx="2105">
                  <c:v>33200</c:v>
                </c:pt>
                <c:pt idx="2106">
                  <c:v>165445</c:v>
                </c:pt>
                <c:pt idx="2107">
                  <c:v>222505</c:v>
                </c:pt>
                <c:pt idx="2108">
                  <c:v>351075</c:v>
                </c:pt>
                <c:pt idx="2109">
                  <c:v>160840</c:v>
                </c:pt>
                <c:pt idx="2110">
                  <c:v>74520</c:v>
                </c:pt>
                <c:pt idx="2111">
                  <c:v>380920</c:v>
                </c:pt>
                <c:pt idx="2112">
                  <c:v>573320</c:v>
                </c:pt>
                <c:pt idx="2113">
                  <c:v>258175</c:v>
                </c:pt>
                <c:pt idx="2114">
                  <c:v>766230</c:v>
                </c:pt>
                <c:pt idx="2115">
                  <c:v>555725</c:v>
                </c:pt>
                <c:pt idx="2116">
                  <c:v>366915</c:v>
                </c:pt>
                <c:pt idx="2117">
                  <c:v>888480</c:v>
                </c:pt>
                <c:pt idx="2118">
                  <c:v>894845</c:v>
                </c:pt>
                <c:pt idx="2119">
                  <c:v>406985</c:v>
                </c:pt>
                <c:pt idx="2120">
                  <c:v>872225</c:v>
                </c:pt>
                <c:pt idx="2121">
                  <c:v>378110</c:v>
                </c:pt>
                <c:pt idx="2122">
                  <c:v>75945</c:v>
                </c:pt>
                <c:pt idx="2123">
                  <c:v>39305</c:v>
                </c:pt>
                <c:pt idx="2124">
                  <c:v>25775</c:v>
                </c:pt>
                <c:pt idx="2125">
                  <c:v>45115</c:v>
                </c:pt>
                <c:pt idx="2126">
                  <c:v>75250</c:v>
                </c:pt>
                <c:pt idx="2127">
                  <c:v>33130</c:v>
                </c:pt>
                <c:pt idx="2128">
                  <c:v>40215</c:v>
                </c:pt>
                <c:pt idx="2129">
                  <c:v>93000</c:v>
                </c:pt>
                <c:pt idx="2130">
                  <c:v>15860</c:v>
                </c:pt>
                <c:pt idx="2131">
                  <c:v>22490</c:v>
                </c:pt>
                <c:pt idx="2132">
                  <c:v>57940</c:v>
                </c:pt>
                <c:pt idx="2133">
                  <c:v>285855</c:v>
                </c:pt>
                <c:pt idx="2134">
                  <c:v>59905</c:v>
                </c:pt>
                <c:pt idx="2135">
                  <c:v>89785</c:v>
                </c:pt>
                <c:pt idx="2136">
                  <c:v>145985</c:v>
                </c:pt>
                <c:pt idx="2137">
                  <c:v>41680</c:v>
                </c:pt>
                <c:pt idx="2138">
                  <c:v>89615</c:v>
                </c:pt>
                <c:pt idx="2139">
                  <c:v>77875</c:v>
                </c:pt>
                <c:pt idx="2140">
                  <c:v>119565</c:v>
                </c:pt>
                <c:pt idx="2141">
                  <c:v>232510</c:v>
                </c:pt>
                <c:pt idx="2142">
                  <c:v>162745</c:v>
                </c:pt>
                <c:pt idx="2143">
                  <c:v>292640</c:v>
                </c:pt>
                <c:pt idx="2144">
                  <c:v>248610</c:v>
                </c:pt>
              </c:numCache>
            </c:numRef>
          </c:val>
          <c:smooth val="0"/>
        </c:ser>
        <c:dLbls>
          <c:showLegendKey val="0"/>
          <c:showVal val="0"/>
          <c:showCatName val="0"/>
          <c:showSerName val="0"/>
          <c:showPercent val="0"/>
          <c:showBubbleSize val="0"/>
        </c:dLbls>
        <c:marker val="1"/>
        <c:smooth val="0"/>
        <c:axId val="438867072"/>
        <c:axId val="433715840"/>
      </c:lineChart>
      <c:dateAx>
        <c:axId val="433650304"/>
        <c:scaling>
          <c:orientation val="minMax"/>
        </c:scaling>
        <c:delete val="0"/>
        <c:axPos val="b"/>
        <c:numFmt formatCode="yyyy" sourceLinked="0"/>
        <c:majorTickMark val="out"/>
        <c:minorTickMark val="none"/>
        <c:tickLblPos val="nextTo"/>
        <c:crossAx val="433713536"/>
        <c:crosses val="autoZero"/>
        <c:auto val="1"/>
        <c:lblOffset val="100"/>
        <c:baseTimeUnit val="days"/>
      </c:dateAx>
      <c:valAx>
        <c:axId val="433713536"/>
        <c:scaling>
          <c:orientation val="minMax"/>
        </c:scaling>
        <c:delete val="0"/>
        <c:axPos val="l"/>
        <c:majorGridlines/>
        <c:title>
          <c:tx>
            <c:rich>
              <a:bodyPr rot="0" vert="wordArtVertRtl"/>
              <a:lstStyle/>
              <a:p>
                <a:pPr>
                  <a:defRPr/>
                </a:pPr>
                <a:r>
                  <a:rPr lang="zh-CN"/>
                  <a:t>持仓量</a:t>
                </a:r>
              </a:p>
            </c:rich>
          </c:tx>
          <c:overlay val="0"/>
        </c:title>
        <c:numFmt formatCode="General" sourceLinked="1"/>
        <c:majorTickMark val="out"/>
        <c:minorTickMark val="none"/>
        <c:tickLblPos val="nextTo"/>
        <c:crossAx val="433650304"/>
        <c:crosses val="autoZero"/>
        <c:crossBetween val="between"/>
        <c:dispUnits>
          <c:builtInUnit val="tenThousands"/>
          <c:dispUnitsLbl/>
        </c:dispUnits>
      </c:valAx>
      <c:valAx>
        <c:axId val="433715840"/>
        <c:scaling>
          <c:orientation val="minMax"/>
        </c:scaling>
        <c:delete val="0"/>
        <c:axPos val="r"/>
        <c:title>
          <c:tx>
            <c:rich>
              <a:bodyPr rot="0" vert="wordArtVertRtl"/>
              <a:lstStyle/>
              <a:p>
                <a:pPr>
                  <a:defRPr/>
                </a:pPr>
                <a:r>
                  <a:rPr lang="zh-CN"/>
                  <a:t>成交量</a:t>
                </a:r>
              </a:p>
            </c:rich>
          </c:tx>
          <c:overlay val="0"/>
        </c:title>
        <c:numFmt formatCode="General" sourceLinked="1"/>
        <c:majorTickMark val="out"/>
        <c:minorTickMark val="none"/>
        <c:tickLblPos val="nextTo"/>
        <c:crossAx val="438867072"/>
        <c:crosses val="max"/>
        <c:crossBetween val="between"/>
        <c:dispUnits>
          <c:builtInUnit val="tenThousands"/>
          <c:dispUnitsLbl/>
        </c:dispUnits>
      </c:valAx>
      <c:dateAx>
        <c:axId val="438867072"/>
        <c:scaling>
          <c:orientation val="minMax"/>
        </c:scaling>
        <c:delete val="1"/>
        <c:axPos val="b"/>
        <c:numFmt formatCode="yyyy/m/d" sourceLinked="1"/>
        <c:majorTickMark val="out"/>
        <c:minorTickMark val="none"/>
        <c:tickLblPos val="none"/>
        <c:crossAx val="433715840"/>
        <c:crosses val="autoZero"/>
        <c:auto val="1"/>
        <c:lblOffset val="100"/>
        <c:baseTimeUnit val="days"/>
      </c:dateAx>
    </c:plotArea>
    <c:legend>
      <c:legendPos val="b"/>
      <c:overlay val="0"/>
    </c:legend>
    <c:plotVisOnly val="1"/>
    <c:dispBlanksAs val="gap"/>
    <c:showDLblsOverMax val="0"/>
  </c:chart>
  <c:txPr>
    <a:bodyPr/>
    <a:lstStyle/>
    <a:p>
      <a:pPr>
        <a:defRPr sz="900">
          <a:latin typeface="黑体" panose="02010609060101010101" pitchFamily="49" charset="-122"/>
          <a:ea typeface="黑体" panose="02010609060101010101" pitchFamily="49" charset="-122"/>
          <a:cs typeface="Times New Roman" pitchFamily="18" charset="0"/>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023993875765529"/>
          <c:y val="5.1400554097404488E-2"/>
          <c:w val="0.78888210848643858"/>
          <c:h val="0.68445851485059261"/>
        </c:manualLayout>
      </c:layout>
      <c:barChart>
        <c:barDir val="col"/>
        <c:grouping val="clustered"/>
        <c:varyColors val="0"/>
        <c:ser>
          <c:idx val="0"/>
          <c:order val="0"/>
          <c:tx>
            <c:strRef>
              <c:f>'DTCC GCF-US treasury'!$C$1</c:f>
              <c:strCache>
                <c:ptCount val="1"/>
                <c:pt idx="0">
                  <c:v>持仓量</c:v>
                </c:pt>
              </c:strCache>
            </c:strRef>
          </c:tx>
          <c:invertIfNegative val="0"/>
          <c:cat>
            <c:numRef>
              <c:f>'DTCC GCF-US treasury'!$E$3:$E$193</c:f>
              <c:numCache>
                <c:formatCode>yyyy/m/d</c:formatCode>
                <c:ptCount val="191"/>
                <c:pt idx="0">
                  <c:v>41171</c:v>
                </c:pt>
                <c:pt idx="1">
                  <c:v>41173</c:v>
                </c:pt>
                <c:pt idx="2">
                  <c:v>41176</c:v>
                </c:pt>
                <c:pt idx="3">
                  <c:v>41177</c:v>
                </c:pt>
                <c:pt idx="4">
                  <c:v>41178</c:v>
                </c:pt>
                <c:pt idx="5">
                  <c:v>41185</c:v>
                </c:pt>
                <c:pt idx="6">
                  <c:v>41191</c:v>
                </c:pt>
                <c:pt idx="7">
                  <c:v>41194</c:v>
                </c:pt>
                <c:pt idx="8">
                  <c:v>41199</c:v>
                </c:pt>
                <c:pt idx="9">
                  <c:v>41204</c:v>
                </c:pt>
                <c:pt idx="10">
                  <c:v>41206</c:v>
                </c:pt>
                <c:pt idx="11">
                  <c:v>41207</c:v>
                </c:pt>
                <c:pt idx="12">
                  <c:v>41208</c:v>
                </c:pt>
                <c:pt idx="13">
                  <c:v>41214</c:v>
                </c:pt>
                <c:pt idx="14">
                  <c:v>41215</c:v>
                </c:pt>
                <c:pt idx="15">
                  <c:v>41220</c:v>
                </c:pt>
                <c:pt idx="16">
                  <c:v>41222</c:v>
                </c:pt>
                <c:pt idx="17">
                  <c:v>41227</c:v>
                </c:pt>
                <c:pt idx="18">
                  <c:v>41229</c:v>
                </c:pt>
                <c:pt idx="19">
                  <c:v>41241</c:v>
                </c:pt>
                <c:pt idx="20">
                  <c:v>41242</c:v>
                </c:pt>
                <c:pt idx="21">
                  <c:v>41243</c:v>
                </c:pt>
                <c:pt idx="22">
                  <c:v>41248</c:v>
                </c:pt>
                <c:pt idx="23">
                  <c:v>41250</c:v>
                </c:pt>
                <c:pt idx="24">
                  <c:v>41254</c:v>
                </c:pt>
                <c:pt idx="25">
                  <c:v>41256</c:v>
                </c:pt>
                <c:pt idx="26">
                  <c:v>41257</c:v>
                </c:pt>
                <c:pt idx="27">
                  <c:v>41260</c:v>
                </c:pt>
                <c:pt idx="28">
                  <c:v>41261</c:v>
                </c:pt>
                <c:pt idx="29">
                  <c:v>41262</c:v>
                </c:pt>
                <c:pt idx="30">
                  <c:v>41263</c:v>
                </c:pt>
                <c:pt idx="31">
                  <c:v>41269</c:v>
                </c:pt>
                <c:pt idx="32">
                  <c:v>41270</c:v>
                </c:pt>
                <c:pt idx="33">
                  <c:v>41277</c:v>
                </c:pt>
                <c:pt idx="34">
                  <c:v>41278</c:v>
                </c:pt>
                <c:pt idx="35">
                  <c:v>41281</c:v>
                </c:pt>
                <c:pt idx="36">
                  <c:v>41282</c:v>
                </c:pt>
                <c:pt idx="37">
                  <c:v>41283</c:v>
                </c:pt>
                <c:pt idx="38">
                  <c:v>41284</c:v>
                </c:pt>
                <c:pt idx="39">
                  <c:v>41285</c:v>
                </c:pt>
                <c:pt idx="40">
                  <c:v>41289</c:v>
                </c:pt>
                <c:pt idx="41">
                  <c:v>41291</c:v>
                </c:pt>
                <c:pt idx="42">
                  <c:v>41292</c:v>
                </c:pt>
                <c:pt idx="43">
                  <c:v>41296</c:v>
                </c:pt>
                <c:pt idx="44">
                  <c:v>41297</c:v>
                </c:pt>
                <c:pt idx="45">
                  <c:v>41299</c:v>
                </c:pt>
                <c:pt idx="46">
                  <c:v>41302</c:v>
                </c:pt>
                <c:pt idx="47">
                  <c:v>41303</c:v>
                </c:pt>
                <c:pt idx="48">
                  <c:v>41304</c:v>
                </c:pt>
                <c:pt idx="49">
                  <c:v>41305</c:v>
                </c:pt>
                <c:pt idx="50">
                  <c:v>41306</c:v>
                </c:pt>
                <c:pt idx="51">
                  <c:v>41309</c:v>
                </c:pt>
                <c:pt idx="52">
                  <c:v>41310</c:v>
                </c:pt>
                <c:pt idx="53">
                  <c:v>41311</c:v>
                </c:pt>
                <c:pt idx="54">
                  <c:v>41312</c:v>
                </c:pt>
                <c:pt idx="55">
                  <c:v>41313</c:v>
                </c:pt>
                <c:pt idx="56">
                  <c:v>41316</c:v>
                </c:pt>
                <c:pt idx="57">
                  <c:v>41317</c:v>
                </c:pt>
                <c:pt idx="58">
                  <c:v>41318</c:v>
                </c:pt>
                <c:pt idx="59">
                  <c:v>41324</c:v>
                </c:pt>
                <c:pt idx="60">
                  <c:v>41325</c:v>
                </c:pt>
                <c:pt idx="61">
                  <c:v>41326</c:v>
                </c:pt>
                <c:pt idx="62">
                  <c:v>41327</c:v>
                </c:pt>
                <c:pt idx="63">
                  <c:v>41330</c:v>
                </c:pt>
                <c:pt idx="64">
                  <c:v>41331</c:v>
                </c:pt>
                <c:pt idx="65">
                  <c:v>41332</c:v>
                </c:pt>
                <c:pt idx="66">
                  <c:v>41333</c:v>
                </c:pt>
                <c:pt idx="67">
                  <c:v>41334</c:v>
                </c:pt>
                <c:pt idx="68">
                  <c:v>41337</c:v>
                </c:pt>
                <c:pt idx="69">
                  <c:v>41338</c:v>
                </c:pt>
                <c:pt idx="70">
                  <c:v>41339</c:v>
                </c:pt>
                <c:pt idx="71">
                  <c:v>41340</c:v>
                </c:pt>
                <c:pt idx="72">
                  <c:v>41341</c:v>
                </c:pt>
                <c:pt idx="73">
                  <c:v>41345</c:v>
                </c:pt>
                <c:pt idx="74">
                  <c:v>41347</c:v>
                </c:pt>
                <c:pt idx="75">
                  <c:v>41348</c:v>
                </c:pt>
                <c:pt idx="76">
                  <c:v>41351</c:v>
                </c:pt>
                <c:pt idx="77">
                  <c:v>41358</c:v>
                </c:pt>
                <c:pt idx="78">
                  <c:v>41359</c:v>
                </c:pt>
                <c:pt idx="79">
                  <c:v>41360</c:v>
                </c:pt>
                <c:pt idx="80">
                  <c:v>41361</c:v>
                </c:pt>
                <c:pt idx="81">
                  <c:v>41365</c:v>
                </c:pt>
                <c:pt idx="82">
                  <c:v>41366</c:v>
                </c:pt>
                <c:pt idx="83">
                  <c:v>41367</c:v>
                </c:pt>
                <c:pt idx="84">
                  <c:v>41368</c:v>
                </c:pt>
                <c:pt idx="85">
                  <c:v>41369</c:v>
                </c:pt>
                <c:pt idx="86">
                  <c:v>41372</c:v>
                </c:pt>
                <c:pt idx="87">
                  <c:v>41373</c:v>
                </c:pt>
                <c:pt idx="88">
                  <c:v>41374</c:v>
                </c:pt>
                <c:pt idx="89">
                  <c:v>41375</c:v>
                </c:pt>
                <c:pt idx="90">
                  <c:v>41376</c:v>
                </c:pt>
                <c:pt idx="91">
                  <c:v>41379</c:v>
                </c:pt>
                <c:pt idx="92">
                  <c:v>41380</c:v>
                </c:pt>
                <c:pt idx="93">
                  <c:v>41381</c:v>
                </c:pt>
                <c:pt idx="94">
                  <c:v>41382</c:v>
                </c:pt>
                <c:pt idx="95">
                  <c:v>41383</c:v>
                </c:pt>
                <c:pt idx="96">
                  <c:v>41386</c:v>
                </c:pt>
                <c:pt idx="97">
                  <c:v>41387</c:v>
                </c:pt>
                <c:pt idx="98">
                  <c:v>41388</c:v>
                </c:pt>
                <c:pt idx="99">
                  <c:v>41389</c:v>
                </c:pt>
                <c:pt idx="100">
                  <c:v>41393</c:v>
                </c:pt>
                <c:pt idx="101">
                  <c:v>41394</c:v>
                </c:pt>
                <c:pt idx="102">
                  <c:v>41396</c:v>
                </c:pt>
                <c:pt idx="103">
                  <c:v>41397</c:v>
                </c:pt>
                <c:pt idx="104">
                  <c:v>41400</c:v>
                </c:pt>
                <c:pt idx="105">
                  <c:v>41401</c:v>
                </c:pt>
                <c:pt idx="106">
                  <c:v>41402</c:v>
                </c:pt>
                <c:pt idx="107">
                  <c:v>41403</c:v>
                </c:pt>
                <c:pt idx="108">
                  <c:v>41404</c:v>
                </c:pt>
                <c:pt idx="109">
                  <c:v>41407</c:v>
                </c:pt>
                <c:pt idx="110">
                  <c:v>41408</c:v>
                </c:pt>
                <c:pt idx="111">
                  <c:v>41409</c:v>
                </c:pt>
                <c:pt idx="112">
                  <c:v>41410</c:v>
                </c:pt>
                <c:pt idx="113">
                  <c:v>41411</c:v>
                </c:pt>
                <c:pt idx="114">
                  <c:v>41414</c:v>
                </c:pt>
                <c:pt idx="115">
                  <c:v>41415</c:v>
                </c:pt>
                <c:pt idx="116">
                  <c:v>41416</c:v>
                </c:pt>
                <c:pt idx="117">
                  <c:v>41417</c:v>
                </c:pt>
                <c:pt idx="118">
                  <c:v>41418</c:v>
                </c:pt>
                <c:pt idx="119">
                  <c:v>41422</c:v>
                </c:pt>
                <c:pt idx="120">
                  <c:v>41423</c:v>
                </c:pt>
                <c:pt idx="121">
                  <c:v>41424</c:v>
                </c:pt>
                <c:pt idx="122">
                  <c:v>41425</c:v>
                </c:pt>
                <c:pt idx="123">
                  <c:v>41428</c:v>
                </c:pt>
                <c:pt idx="124">
                  <c:v>41429</c:v>
                </c:pt>
                <c:pt idx="125">
                  <c:v>41430</c:v>
                </c:pt>
                <c:pt idx="126">
                  <c:v>41431</c:v>
                </c:pt>
                <c:pt idx="127">
                  <c:v>41432</c:v>
                </c:pt>
                <c:pt idx="128">
                  <c:v>41435</c:v>
                </c:pt>
                <c:pt idx="129">
                  <c:v>41436</c:v>
                </c:pt>
                <c:pt idx="130">
                  <c:v>41437</c:v>
                </c:pt>
                <c:pt idx="131">
                  <c:v>41439</c:v>
                </c:pt>
                <c:pt idx="132">
                  <c:v>41442</c:v>
                </c:pt>
                <c:pt idx="133">
                  <c:v>41443</c:v>
                </c:pt>
                <c:pt idx="134">
                  <c:v>41445</c:v>
                </c:pt>
                <c:pt idx="135">
                  <c:v>41446</c:v>
                </c:pt>
                <c:pt idx="136">
                  <c:v>41449</c:v>
                </c:pt>
                <c:pt idx="137">
                  <c:v>41450</c:v>
                </c:pt>
                <c:pt idx="138">
                  <c:v>41453</c:v>
                </c:pt>
                <c:pt idx="139">
                  <c:v>41456</c:v>
                </c:pt>
                <c:pt idx="140">
                  <c:v>41457</c:v>
                </c:pt>
                <c:pt idx="141">
                  <c:v>41460</c:v>
                </c:pt>
                <c:pt idx="142">
                  <c:v>41463</c:v>
                </c:pt>
                <c:pt idx="143">
                  <c:v>41464</c:v>
                </c:pt>
                <c:pt idx="144">
                  <c:v>41466</c:v>
                </c:pt>
                <c:pt idx="145">
                  <c:v>41467</c:v>
                </c:pt>
                <c:pt idx="146">
                  <c:v>41470</c:v>
                </c:pt>
                <c:pt idx="147">
                  <c:v>41471</c:v>
                </c:pt>
                <c:pt idx="148">
                  <c:v>41472</c:v>
                </c:pt>
                <c:pt idx="149">
                  <c:v>41473</c:v>
                </c:pt>
                <c:pt idx="150">
                  <c:v>41474</c:v>
                </c:pt>
                <c:pt idx="151">
                  <c:v>41477</c:v>
                </c:pt>
                <c:pt idx="152">
                  <c:v>41478</c:v>
                </c:pt>
                <c:pt idx="153">
                  <c:v>41479</c:v>
                </c:pt>
                <c:pt idx="154">
                  <c:v>41480</c:v>
                </c:pt>
                <c:pt idx="155">
                  <c:v>41481</c:v>
                </c:pt>
                <c:pt idx="156">
                  <c:v>41484</c:v>
                </c:pt>
                <c:pt idx="157">
                  <c:v>41485</c:v>
                </c:pt>
                <c:pt idx="158">
                  <c:v>41486</c:v>
                </c:pt>
                <c:pt idx="159">
                  <c:v>41487</c:v>
                </c:pt>
                <c:pt idx="160">
                  <c:v>41488</c:v>
                </c:pt>
                <c:pt idx="161">
                  <c:v>41491</c:v>
                </c:pt>
                <c:pt idx="162">
                  <c:v>41492</c:v>
                </c:pt>
                <c:pt idx="163">
                  <c:v>41493</c:v>
                </c:pt>
                <c:pt idx="164">
                  <c:v>41494</c:v>
                </c:pt>
                <c:pt idx="165">
                  <c:v>41495</c:v>
                </c:pt>
                <c:pt idx="166">
                  <c:v>41498</c:v>
                </c:pt>
                <c:pt idx="167">
                  <c:v>41499</c:v>
                </c:pt>
                <c:pt idx="168">
                  <c:v>41500</c:v>
                </c:pt>
                <c:pt idx="169">
                  <c:v>41501</c:v>
                </c:pt>
                <c:pt idx="170">
                  <c:v>41502</c:v>
                </c:pt>
                <c:pt idx="171">
                  <c:v>41505</c:v>
                </c:pt>
                <c:pt idx="172">
                  <c:v>41506</c:v>
                </c:pt>
                <c:pt idx="173">
                  <c:v>41507</c:v>
                </c:pt>
                <c:pt idx="174">
                  <c:v>41508</c:v>
                </c:pt>
                <c:pt idx="175">
                  <c:v>41509</c:v>
                </c:pt>
                <c:pt idx="176">
                  <c:v>41512</c:v>
                </c:pt>
                <c:pt idx="177">
                  <c:v>41513</c:v>
                </c:pt>
                <c:pt idx="178">
                  <c:v>41514</c:v>
                </c:pt>
                <c:pt idx="179">
                  <c:v>41515</c:v>
                </c:pt>
                <c:pt idx="180">
                  <c:v>41516</c:v>
                </c:pt>
                <c:pt idx="181">
                  <c:v>41520</c:v>
                </c:pt>
                <c:pt idx="182">
                  <c:v>41521</c:v>
                </c:pt>
                <c:pt idx="183">
                  <c:v>41522</c:v>
                </c:pt>
                <c:pt idx="184">
                  <c:v>41523</c:v>
                </c:pt>
                <c:pt idx="185">
                  <c:v>41526</c:v>
                </c:pt>
                <c:pt idx="186">
                  <c:v>41527</c:v>
                </c:pt>
                <c:pt idx="187">
                  <c:v>41528</c:v>
                </c:pt>
                <c:pt idx="188">
                  <c:v>41529</c:v>
                </c:pt>
                <c:pt idx="189">
                  <c:v>41530</c:v>
                </c:pt>
                <c:pt idx="190">
                  <c:v>41533</c:v>
                </c:pt>
              </c:numCache>
            </c:numRef>
          </c:cat>
          <c:val>
            <c:numRef>
              <c:f>'DTCC GCF-US treasury'!$C$3:$C$291</c:f>
              <c:numCache>
                <c:formatCode>General</c:formatCode>
                <c:ptCount val="289"/>
                <c:pt idx="0">
                  <c:v>3905</c:v>
                </c:pt>
                <c:pt idx="1">
                  <c:v>7321</c:v>
                </c:pt>
                <c:pt idx="2">
                  <c:v>8060</c:v>
                </c:pt>
                <c:pt idx="3">
                  <c:v>9508</c:v>
                </c:pt>
                <c:pt idx="4">
                  <c:v>10160</c:v>
                </c:pt>
                <c:pt idx="5">
                  <c:v>12275</c:v>
                </c:pt>
                <c:pt idx="6">
                  <c:v>12595</c:v>
                </c:pt>
                <c:pt idx="7">
                  <c:v>13271</c:v>
                </c:pt>
                <c:pt idx="8">
                  <c:v>14342</c:v>
                </c:pt>
                <c:pt idx="9">
                  <c:v>14121</c:v>
                </c:pt>
                <c:pt idx="10">
                  <c:v>14585</c:v>
                </c:pt>
                <c:pt idx="11">
                  <c:v>13127</c:v>
                </c:pt>
                <c:pt idx="12">
                  <c:v>13768</c:v>
                </c:pt>
                <c:pt idx="13">
                  <c:v>13903</c:v>
                </c:pt>
                <c:pt idx="14">
                  <c:v>14529</c:v>
                </c:pt>
                <c:pt idx="15">
                  <c:v>14803</c:v>
                </c:pt>
                <c:pt idx="16">
                  <c:v>15433</c:v>
                </c:pt>
                <c:pt idx="17">
                  <c:v>16020</c:v>
                </c:pt>
                <c:pt idx="18">
                  <c:v>16298</c:v>
                </c:pt>
                <c:pt idx="19">
                  <c:v>18965</c:v>
                </c:pt>
                <c:pt idx="20">
                  <c:v>19038</c:v>
                </c:pt>
                <c:pt idx="21">
                  <c:v>18682</c:v>
                </c:pt>
                <c:pt idx="22">
                  <c:v>19875</c:v>
                </c:pt>
                <c:pt idx="23">
                  <c:v>20088</c:v>
                </c:pt>
                <c:pt idx="24">
                  <c:v>20231</c:v>
                </c:pt>
                <c:pt idx="25">
                  <c:v>20533</c:v>
                </c:pt>
                <c:pt idx="26">
                  <c:v>21462</c:v>
                </c:pt>
                <c:pt idx="27">
                  <c:v>22788</c:v>
                </c:pt>
                <c:pt idx="28">
                  <c:v>24328</c:v>
                </c:pt>
                <c:pt idx="29">
                  <c:v>24521</c:v>
                </c:pt>
                <c:pt idx="30">
                  <c:v>25277</c:v>
                </c:pt>
                <c:pt idx="31">
                  <c:v>26727</c:v>
                </c:pt>
                <c:pt idx="32">
                  <c:v>28293</c:v>
                </c:pt>
                <c:pt idx="33">
                  <c:v>29874</c:v>
                </c:pt>
                <c:pt idx="34">
                  <c:v>25762</c:v>
                </c:pt>
                <c:pt idx="35">
                  <c:v>26377</c:v>
                </c:pt>
                <c:pt idx="36">
                  <c:v>27222</c:v>
                </c:pt>
                <c:pt idx="37">
                  <c:v>28084</c:v>
                </c:pt>
                <c:pt idx="38">
                  <c:v>29059</c:v>
                </c:pt>
                <c:pt idx="39">
                  <c:v>29719</c:v>
                </c:pt>
                <c:pt idx="40">
                  <c:v>30654</c:v>
                </c:pt>
                <c:pt idx="41">
                  <c:v>32772</c:v>
                </c:pt>
                <c:pt idx="42">
                  <c:v>33908</c:v>
                </c:pt>
                <c:pt idx="43">
                  <c:v>34604</c:v>
                </c:pt>
                <c:pt idx="44">
                  <c:v>37020</c:v>
                </c:pt>
                <c:pt idx="45">
                  <c:v>37207</c:v>
                </c:pt>
                <c:pt idx="46">
                  <c:v>38189</c:v>
                </c:pt>
                <c:pt idx="47">
                  <c:v>38129</c:v>
                </c:pt>
                <c:pt idx="48">
                  <c:v>39057</c:v>
                </c:pt>
                <c:pt idx="49">
                  <c:v>40631</c:v>
                </c:pt>
                <c:pt idx="50">
                  <c:v>40729</c:v>
                </c:pt>
                <c:pt idx="51">
                  <c:v>41770</c:v>
                </c:pt>
                <c:pt idx="52">
                  <c:v>42063</c:v>
                </c:pt>
                <c:pt idx="53">
                  <c:v>34454</c:v>
                </c:pt>
                <c:pt idx="54">
                  <c:v>35129</c:v>
                </c:pt>
                <c:pt idx="55">
                  <c:v>35908</c:v>
                </c:pt>
                <c:pt idx="56">
                  <c:v>35872</c:v>
                </c:pt>
                <c:pt idx="57">
                  <c:v>37161</c:v>
                </c:pt>
                <c:pt idx="58">
                  <c:v>39104</c:v>
                </c:pt>
                <c:pt idx="59">
                  <c:v>39502</c:v>
                </c:pt>
                <c:pt idx="60">
                  <c:v>40883</c:v>
                </c:pt>
                <c:pt idx="61">
                  <c:v>42330</c:v>
                </c:pt>
                <c:pt idx="62">
                  <c:v>42237</c:v>
                </c:pt>
                <c:pt idx="63">
                  <c:v>42550</c:v>
                </c:pt>
                <c:pt idx="64">
                  <c:v>42912</c:v>
                </c:pt>
                <c:pt idx="65">
                  <c:v>44274</c:v>
                </c:pt>
                <c:pt idx="66">
                  <c:v>43612</c:v>
                </c:pt>
                <c:pt idx="67">
                  <c:v>42229</c:v>
                </c:pt>
                <c:pt idx="68">
                  <c:v>42096</c:v>
                </c:pt>
                <c:pt idx="69">
                  <c:v>41974</c:v>
                </c:pt>
                <c:pt idx="70">
                  <c:v>42367</c:v>
                </c:pt>
                <c:pt idx="71">
                  <c:v>41744</c:v>
                </c:pt>
                <c:pt idx="72">
                  <c:v>41910</c:v>
                </c:pt>
                <c:pt idx="73">
                  <c:v>41910</c:v>
                </c:pt>
                <c:pt idx="74">
                  <c:v>41619</c:v>
                </c:pt>
                <c:pt idx="75">
                  <c:v>35500</c:v>
                </c:pt>
                <c:pt idx="76">
                  <c:v>35811</c:v>
                </c:pt>
                <c:pt idx="77">
                  <c:v>36175</c:v>
                </c:pt>
                <c:pt idx="78">
                  <c:v>37550</c:v>
                </c:pt>
                <c:pt idx="79">
                  <c:v>37621</c:v>
                </c:pt>
                <c:pt idx="80">
                  <c:v>38287</c:v>
                </c:pt>
                <c:pt idx="81">
                  <c:v>38794</c:v>
                </c:pt>
                <c:pt idx="82">
                  <c:v>40079</c:v>
                </c:pt>
                <c:pt idx="83">
                  <c:v>40431</c:v>
                </c:pt>
                <c:pt idx="84">
                  <c:v>41501</c:v>
                </c:pt>
                <c:pt idx="85">
                  <c:v>40927</c:v>
                </c:pt>
                <c:pt idx="86">
                  <c:v>41242</c:v>
                </c:pt>
                <c:pt idx="87">
                  <c:v>40392</c:v>
                </c:pt>
                <c:pt idx="88">
                  <c:v>40370</c:v>
                </c:pt>
                <c:pt idx="89">
                  <c:v>40533</c:v>
                </c:pt>
                <c:pt idx="90">
                  <c:v>41908</c:v>
                </c:pt>
                <c:pt idx="91">
                  <c:v>43458</c:v>
                </c:pt>
                <c:pt idx="92">
                  <c:v>44451</c:v>
                </c:pt>
                <c:pt idx="93">
                  <c:v>48238</c:v>
                </c:pt>
                <c:pt idx="94">
                  <c:v>48807</c:v>
                </c:pt>
                <c:pt idx="95">
                  <c:v>39268</c:v>
                </c:pt>
                <c:pt idx="96">
                  <c:v>39408</c:v>
                </c:pt>
                <c:pt idx="97">
                  <c:v>41770</c:v>
                </c:pt>
                <c:pt idx="98">
                  <c:v>42294</c:v>
                </c:pt>
                <c:pt idx="99">
                  <c:v>42193</c:v>
                </c:pt>
                <c:pt idx="100">
                  <c:v>41720</c:v>
                </c:pt>
                <c:pt idx="101">
                  <c:v>42959</c:v>
                </c:pt>
                <c:pt idx="102">
                  <c:v>43533</c:v>
                </c:pt>
                <c:pt idx="103">
                  <c:v>45309</c:v>
                </c:pt>
                <c:pt idx="104">
                  <c:v>46082</c:v>
                </c:pt>
                <c:pt idx="105">
                  <c:v>47582</c:v>
                </c:pt>
                <c:pt idx="106">
                  <c:v>50485</c:v>
                </c:pt>
                <c:pt idx="107">
                  <c:v>51568</c:v>
                </c:pt>
                <c:pt idx="108">
                  <c:v>50380</c:v>
                </c:pt>
                <c:pt idx="109">
                  <c:v>51295</c:v>
                </c:pt>
                <c:pt idx="110">
                  <c:v>51857</c:v>
                </c:pt>
                <c:pt idx="111">
                  <c:v>52087</c:v>
                </c:pt>
                <c:pt idx="112">
                  <c:v>53096</c:v>
                </c:pt>
                <c:pt idx="113">
                  <c:v>53215</c:v>
                </c:pt>
                <c:pt idx="114">
                  <c:v>53253</c:v>
                </c:pt>
                <c:pt idx="115">
                  <c:v>45423</c:v>
                </c:pt>
                <c:pt idx="116">
                  <c:v>48524</c:v>
                </c:pt>
                <c:pt idx="117">
                  <c:v>50247</c:v>
                </c:pt>
                <c:pt idx="118">
                  <c:v>50720</c:v>
                </c:pt>
                <c:pt idx="119">
                  <c:v>51755</c:v>
                </c:pt>
                <c:pt idx="120">
                  <c:v>54156</c:v>
                </c:pt>
                <c:pt idx="121">
                  <c:v>54715</c:v>
                </c:pt>
                <c:pt idx="122">
                  <c:v>55512</c:v>
                </c:pt>
                <c:pt idx="123">
                  <c:v>56285</c:v>
                </c:pt>
                <c:pt idx="124">
                  <c:v>55463</c:v>
                </c:pt>
                <c:pt idx="125">
                  <c:v>53630</c:v>
                </c:pt>
                <c:pt idx="126">
                  <c:v>53577</c:v>
                </c:pt>
                <c:pt idx="127">
                  <c:v>50319</c:v>
                </c:pt>
                <c:pt idx="128">
                  <c:v>48292</c:v>
                </c:pt>
                <c:pt idx="129">
                  <c:v>47590</c:v>
                </c:pt>
                <c:pt idx="130">
                  <c:v>46416</c:v>
                </c:pt>
                <c:pt idx="131">
                  <c:v>44646</c:v>
                </c:pt>
                <c:pt idx="132">
                  <c:v>45010</c:v>
                </c:pt>
                <c:pt idx="133">
                  <c:v>46096</c:v>
                </c:pt>
                <c:pt idx="134">
                  <c:v>47834</c:v>
                </c:pt>
                <c:pt idx="135">
                  <c:v>48360</c:v>
                </c:pt>
                <c:pt idx="136">
                  <c:v>40964</c:v>
                </c:pt>
                <c:pt idx="137">
                  <c:v>41534</c:v>
                </c:pt>
                <c:pt idx="138">
                  <c:v>41798</c:v>
                </c:pt>
                <c:pt idx="139">
                  <c:v>41882</c:v>
                </c:pt>
                <c:pt idx="140">
                  <c:v>44559</c:v>
                </c:pt>
                <c:pt idx="141">
                  <c:v>45203</c:v>
                </c:pt>
                <c:pt idx="142">
                  <c:v>46180</c:v>
                </c:pt>
                <c:pt idx="143">
                  <c:v>48476</c:v>
                </c:pt>
                <c:pt idx="144">
                  <c:v>48670</c:v>
                </c:pt>
                <c:pt idx="145">
                  <c:v>49028</c:v>
                </c:pt>
                <c:pt idx="146">
                  <c:v>49781</c:v>
                </c:pt>
                <c:pt idx="147">
                  <c:v>50274</c:v>
                </c:pt>
                <c:pt idx="148">
                  <c:v>51016</c:v>
                </c:pt>
                <c:pt idx="149">
                  <c:v>50974</c:v>
                </c:pt>
                <c:pt idx="150">
                  <c:v>50721</c:v>
                </c:pt>
                <c:pt idx="151">
                  <c:v>50771</c:v>
                </c:pt>
                <c:pt idx="152">
                  <c:v>52393</c:v>
                </c:pt>
                <c:pt idx="153">
                  <c:v>53166</c:v>
                </c:pt>
                <c:pt idx="154">
                  <c:v>55874</c:v>
                </c:pt>
                <c:pt idx="155">
                  <c:v>50735</c:v>
                </c:pt>
                <c:pt idx="156">
                  <c:v>50245</c:v>
                </c:pt>
                <c:pt idx="157">
                  <c:v>51036</c:v>
                </c:pt>
                <c:pt idx="158">
                  <c:v>50784</c:v>
                </c:pt>
                <c:pt idx="159">
                  <c:v>51830</c:v>
                </c:pt>
                <c:pt idx="160">
                  <c:v>52083</c:v>
                </c:pt>
                <c:pt idx="161">
                  <c:v>52501</c:v>
                </c:pt>
                <c:pt idx="162">
                  <c:v>52174</c:v>
                </c:pt>
                <c:pt idx="163">
                  <c:v>52097</c:v>
                </c:pt>
                <c:pt idx="164">
                  <c:v>52899</c:v>
                </c:pt>
                <c:pt idx="165">
                  <c:v>53059</c:v>
                </c:pt>
                <c:pt idx="166">
                  <c:v>53233</c:v>
                </c:pt>
                <c:pt idx="167">
                  <c:v>52619</c:v>
                </c:pt>
                <c:pt idx="168">
                  <c:v>53146</c:v>
                </c:pt>
                <c:pt idx="169">
                  <c:v>53462</c:v>
                </c:pt>
                <c:pt idx="170">
                  <c:v>53937</c:v>
                </c:pt>
                <c:pt idx="171">
                  <c:v>53626</c:v>
                </c:pt>
                <c:pt idx="172">
                  <c:v>53878</c:v>
                </c:pt>
                <c:pt idx="173">
                  <c:v>53117</c:v>
                </c:pt>
                <c:pt idx="174">
                  <c:v>53409</c:v>
                </c:pt>
                <c:pt idx="175">
                  <c:v>40421</c:v>
                </c:pt>
                <c:pt idx="176">
                  <c:v>42218</c:v>
                </c:pt>
                <c:pt idx="177">
                  <c:v>45171</c:v>
                </c:pt>
                <c:pt idx="178">
                  <c:v>46072</c:v>
                </c:pt>
                <c:pt idx="179">
                  <c:v>47667</c:v>
                </c:pt>
                <c:pt idx="180">
                  <c:v>48337</c:v>
                </c:pt>
                <c:pt idx="181">
                  <c:v>51727</c:v>
                </c:pt>
                <c:pt idx="182">
                  <c:v>52324</c:v>
                </c:pt>
                <c:pt idx="183">
                  <c:v>50823</c:v>
                </c:pt>
                <c:pt idx="184">
                  <c:v>53235</c:v>
                </c:pt>
                <c:pt idx="185">
                  <c:v>54385</c:v>
                </c:pt>
                <c:pt idx="186">
                  <c:v>53478</c:v>
                </c:pt>
                <c:pt idx="187">
                  <c:v>54400</c:v>
                </c:pt>
                <c:pt idx="188">
                  <c:v>53611</c:v>
                </c:pt>
                <c:pt idx="189">
                  <c:v>53276</c:v>
                </c:pt>
                <c:pt idx="190">
                  <c:v>53980</c:v>
                </c:pt>
                <c:pt idx="191">
                  <c:v>55437</c:v>
                </c:pt>
                <c:pt idx="192">
                  <c:v>55627</c:v>
                </c:pt>
                <c:pt idx="193">
                  <c:v>56637</c:v>
                </c:pt>
                <c:pt idx="194">
                  <c:v>56610</c:v>
                </c:pt>
                <c:pt idx="195">
                  <c:v>57583</c:v>
                </c:pt>
                <c:pt idx="196">
                  <c:v>59034</c:v>
                </c:pt>
                <c:pt idx="197">
                  <c:v>51678</c:v>
                </c:pt>
                <c:pt idx="198">
                  <c:v>52679</c:v>
                </c:pt>
                <c:pt idx="199">
                  <c:v>52731</c:v>
                </c:pt>
                <c:pt idx="200">
                  <c:v>51847</c:v>
                </c:pt>
                <c:pt idx="201">
                  <c:v>51220</c:v>
                </c:pt>
                <c:pt idx="202">
                  <c:v>52380</c:v>
                </c:pt>
                <c:pt idx="203">
                  <c:v>53083</c:v>
                </c:pt>
                <c:pt idx="204">
                  <c:v>51300</c:v>
                </c:pt>
                <c:pt idx="205">
                  <c:v>53363</c:v>
                </c:pt>
                <c:pt idx="206">
                  <c:v>54185</c:v>
                </c:pt>
                <c:pt idx="207">
                  <c:v>54307</c:v>
                </c:pt>
                <c:pt idx="208">
                  <c:v>55024</c:v>
                </c:pt>
                <c:pt idx="209">
                  <c:v>55030</c:v>
                </c:pt>
                <c:pt idx="210">
                  <c:v>55069</c:v>
                </c:pt>
                <c:pt idx="211">
                  <c:v>54819</c:v>
                </c:pt>
                <c:pt idx="212">
                  <c:v>55244</c:v>
                </c:pt>
                <c:pt idx="213">
                  <c:v>56527</c:v>
                </c:pt>
                <c:pt idx="214">
                  <c:v>55502</c:v>
                </c:pt>
                <c:pt idx="215">
                  <c:v>55634</c:v>
                </c:pt>
                <c:pt idx="216">
                  <c:v>56360</c:v>
                </c:pt>
                <c:pt idx="217">
                  <c:v>56454</c:v>
                </c:pt>
                <c:pt idx="218">
                  <c:v>49447</c:v>
                </c:pt>
                <c:pt idx="219">
                  <c:v>48606</c:v>
                </c:pt>
                <c:pt idx="220">
                  <c:v>49507</c:v>
                </c:pt>
                <c:pt idx="221">
                  <c:v>49670</c:v>
                </c:pt>
                <c:pt idx="222">
                  <c:v>49207</c:v>
                </c:pt>
                <c:pt idx="223">
                  <c:v>50318</c:v>
                </c:pt>
                <c:pt idx="224">
                  <c:v>50517</c:v>
                </c:pt>
                <c:pt idx="225">
                  <c:v>51694</c:v>
                </c:pt>
                <c:pt idx="226">
                  <c:v>52144</c:v>
                </c:pt>
                <c:pt idx="227">
                  <c:v>52255</c:v>
                </c:pt>
                <c:pt idx="228">
                  <c:v>51173</c:v>
                </c:pt>
                <c:pt idx="229">
                  <c:v>50915</c:v>
                </c:pt>
                <c:pt idx="230">
                  <c:v>50906</c:v>
                </c:pt>
                <c:pt idx="231">
                  <c:v>51135</c:v>
                </c:pt>
                <c:pt idx="232">
                  <c:v>51417</c:v>
                </c:pt>
                <c:pt idx="233">
                  <c:v>52057</c:v>
                </c:pt>
                <c:pt idx="234">
                  <c:v>51110</c:v>
                </c:pt>
                <c:pt idx="235">
                  <c:v>51272</c:v>
                </c:pt>
                <c:pt idx="236">
                  <c:v>51632</c:v>
                </c:pt>
                <c:pt idx="237">
                  <c:v>52012</c:v>
                </c:pt>
                <c:pt idx="238">
                  <c:v>38497</c:v>
                </c:pt>
                <c:pt idx="239">
                  <c:v>34058</c:v>
                </c:pt>
                <c:pt idx="240">
                  <c:v>35732</c:v>
                </c:pt>
                <c:pt idx="241">
                  <c:v>34183</c:v>
                </c:pt>
                <c:pt idx="242">
                  <c:v>34143</c:v>
                </c:pt>
                <c:pt idx="243">
                  <c:v>34092</c:v>
                </c:pt>
                <c:pt idx="244">
                  <c:v>33808</c:v>
                </c:pt>
                <c:pt idx="245">
                  <c:v>33647</c:v>
                </c:pt>
                <c:pt idx="246">
                  <c:v>34344</c:v>
                </c:pt>
                <c:pt idx="247">
                  <c:v>34656</c:v>
                </c:pt>
                <c:pt idx="248">
                  <c:v>34286</c:v>
                </c:pt>
                <c:pt idx="249">
                  <c:v>34362</c:v>
                </c:pt>
                <c:pt idx="250">
                  <c:v>34428</c:v>
                </c:pt>
                <c:pt idx="251">
                  <c:v>34698</c:v>
                </c:pt>
                <c:pt idx="252">
                  <c:v>34762</c:v>
                </c:pt>
                <c:pt idx="253">
                  <c:v>35428</c:v>
                </c:pt>
                <c:pt idx="254">
                  <c:v>35558</c:v>
                </c:pt>
                <c:pt idx="255">
                  <c:v>35239</c:v>
                </c:pt>
                <c:pt idx="256">
                  <c:v>34902</c:v>
                </c:pt>
                <c:pt idx="257">
                  <c:v>34904</c:v>
                </c:pt>
                <c:pt idx="258">
                  <c:v>35128</c:v>
                </c:pt>
                <c:pt idx="259">
                  <c:v>26296</c:v>
                </c:pt>
                <c:pt idx="260">
                  <c:v>27641</c:v>
                </c:pt>
                <c:pt idx="261">
                  <c:v>29866</c:v>
                </c:pt>
                <c:pt idx="262">
                  <c:v>31231</c:v>
                </c:pt>
                <c:pt idx="263">
                  <c:v>32771</c:v>
                </c:pt>
                <c:pt idx="264">
                  <c:v>39834</c:v>
                </c:pt>
                <c:pt idx="265">
                  <c:v>39908</c:v>
                </c:pt>
                <c:pt idx="266">
                  <c:v>39823</c:v>
                </c:pt>
                <c:pt idx="267">
                  <c:v>40863</c:v>
                </c:pt>
                <c:pt idx="268">
                  <c:v>37807</c:v>
                </c:pt>
                <c:pt idx="269">
                  <c:v>37981</c:v>
                </c:pt>
                <c:pt idx="270">
                  <c:v>38194</c:v>
                </c:pt>
                <c:pt idx="271">
                  <c:v>38162</c:v>
                </c:pt>
                <c:pt idx="272">
                  <c:v>39198</c:v>
                </c:pt>
                <c:pt idx="273">
                  <c:v>38999</c:v>
                </c:pt>
                <c:pt idx="274">
                  <c:v>39255</c:v>
                </c:pt>
                <c:pt idx="275">
                  <c:v>39257</c:v>
                </c:pt>
                <c:pt idx="276">
                  <c:v>39930</c:v>
                </c:pt>
                <c:pt idx="277">
                  <c:v>39840</c:v>
                </c:pt>
                <c:pt idx="278">
                  <c:v>37986</c:v>
                </c:pt>
                <c:pt idx="279">
                  <c:v>39711</c:v>
                </c:pt>
                <c:pt idx="280">
                  <c:v>31534</c:v>
                </c:pt>
                <c:pt idx="281">
                  <c:v>31616</c:v>
                </c:pt>
                <c:pt idx="282">
                  <c:v>32232</c:v>
                </c:pt>
                <c:pt idx="283">
                  <c:v>32398</c:v>
                </c:pt>
                <c:pt idx="284">
                  <c:v>33070</c:v>
                </c:pt>
                <c:pt idx="285">
                  <c:v>33544</c:v>
                </c:pt>
                <c:pt idx="286">
                  <c:v>32476</c:v>
                </c:pt>
                <c:pt idx="287">
                  <c:v>32735</c:v>
                </c:pt>
                <c:pt idx="288">
                  <c:v>32407</c:v>
                </c:pt>
              </c:numCache>
            </c:numRef>
          </c:val>
        </c:ser>
        <c:dLbls>
          <c:showLegendKey val="0"/>
          <c:showVal val="0"/>
          <c:showCatName val="0"/>
          <c:showSerName val="0"/>
          <c:showPercent val="0"/>
          <c:showBubbleSize val="0"/>
        </c:dLbls>
        <c:gapWidth val="150"/>
        <c:axId val="442288768"/>
        <c:axId val="442356096"/>
      </c:barChart>
      <c:lineChart>
        <c:grouping val="standard"/>
        <c:varyColors val="0"/>
        <c:ser>
          <c:idx val="1"/>
          <c:order val="1"/>
          <c:tx>
            <c:strRef>
              <c:f>'DTCC GCF-US treasury'!$F$1</c:f>
              <c:strCache>
                <c:ptCount val="1"/>
                <c:pt idx="0">
                  <c:v>合成成交量</c:v>
                </c:pt>
              </c:strCache>
            </c:strRef>
          </c:tx>
          <c:marker>
            <c:symbol val="none"/>
          </c:marker>
          <c:cat>
            <c:numRef>
              <c:f>'DTCC GCF-US treasury'!$E$3:$E$193</c:f>
              <c:numCache>
                <c:formatCode>yyyy/m/d</c:formatCode>
                <c:ptCount val="191"/>
                <c:pt idx="0">
                  <c:v>41171</c:v>
                </c:pt>
                <c:pt idx="1">
                  <c:v>41173</c:v>
                </c:pt>
                <c:pt idx="2">
                  <c:v>41176</c:v>
                </c:pt>
                <c:pt idx="3">
                  <c:v>41177</c:v>
                </c:pt>
                <c:pt idx="4">
                  <c:v>41178</c:v>
                </c:pt>
                <c:pt idx="5">
                  <c:v>41185</c:v>
                </c:pt>
                <c:pt idx="6">
                  <c:v>41191</c:v>
                </c:pt>
                <c:pt idx="7">
                  <c:v>41194</c:v>
                </c:pt>
                <c:pt idx="8">
                  <c:v>41199</c:v>
                </c:pt>
                <c:pt idx="9">
                  <c:v>41204</c:v>
                </c:pt>
                <c:pt idx="10">
                  <c:v>41206</c:v>
                </c:pt>
                <c:pt idx="11">
                  <c:v>41207</c:v>
                </c:pt>
                <c:pt idx="12">
                  <c:v>41208</c:v>
                </c:pt>
                <c:pt idx="13">
                  <c:v>41214</c:v>
                </c:pt>
                <c:pt idx="14">
                  <c:v>41215</c:v>
                </c:pt>
                <c:pt idx="15">
                  <c:v>41220</c:v>
                </c:pt>
                <c:pt idx="16">
                  <c:v>41222</c:v>
                </c:pt>
                <c:pt idx="17">
                  <c:v>41227</c:v>
                </c:pt>
                <c:pt idx="18">
                  <c:v>41229</c:v>
                </c:pt>
                <c:pt idx="19">
                  <c:v>41241</c:v>
                </c:pt>
                <c:pt idx="20">
                  <c:v>41242</c:v>
                </c:pt>
                <c:pt idx="21">
                  <c:v>41243</c:v>
                </c:pt>
                <c:pt idx="22">
                  <c:v>41248</c:v>
                </c:pt>
                <c:pt idx="23">
                  <c:v>41250</c:v>
                </c:pt>
                <c:pt idx="24">
                  <c:v>41254</c:v>
                </c:pt>
                <c:pt idx="25">
                  <c:v>41256</c:v>
                </c:pt>
                <c:pt idx="26">
                  <c:v>41257</c:v>
                </c:pt>
                <c:pt idx="27">
                  <c:v>41260</c:v>
                </c:pt>
                <c:pt idx="28">
                  <c:v>41261</c:v>
                </c:pt>
                <c:pt idx="29">
                  <c:v>41262</c:v>
                </c:pt>
                <c:pt idx="30">
                  <c:v>41263</c:v>
                </c:pt>
                <c:pt idx="31">
                  <c:v>41269</c:v>
                </c:pt>
                <c:pt idx="32">
                  <c:v>41270</c:v>
                </c:pt>
                <c:pt idx="33">
                  <c:v>41277</c:v>
                </c:pt>
                <c:pt idx="34">
                  <c:v>41278</c:v>
                </c:pt>
                <c:pt idx="35">
                  <c:v>41281</c:v>
                </c:pt>
                <c:pt idx="36">
                  <c:v>41282</c:v>
                </c:pt>
                <c:pt idx="37">
                  <c:v>41283</c:v>
                </c:pt>
                <c:pt idx="38">
                  <c:v>41284</c:v>
                </c:pt>
                <c:pt idx="39">
                  <c:v>41285</c:v>
                </c:pt>
                <c:pt idx="40">
                  <c:v>41289</c:v>
                </c:pt>
                <c:pt idx="41">
                  <c:v>41291</c:v>
                </c:pt>
                <c:pt idx="42">
                  <c:v>41292</c:v>
                </c:pt>
                <c:pt idx="43">
                  <c:v>41296</c:v>
                </c:pt>
                <c:pt idx="44">
                  <c:v>41297</c:v>
                </c:pt>
                <c:pt idx="45">
                  <c:v>41299</c:v>
                </c:pt>
                <c:pt idx="46">
                  <c:v>41302</c:v>
                </c:pt>
                <c:pt idx="47">
                  <c:v>41303</c:v>
                </c:pt>
                <c:pt idx="48">
                  <c:v>41304</c:v>
                </c:pt>
                <c:pt idx="49">
                  <c:v>41305</c:v>
                </c:pt>
                <c:pt idx="50">
                  <c:v>41306</c:v>
                </c:pt>
                <c:pt idx="51">
                  <c:v>41309</c:v>
                </c:pt>
                <c:pt idx="52">
                  <c:v>41310</c:v>
                </c:pt>
                <c:pt idx="53">
                  <c:v>41311</c:v>
                </c:pt>
                <c:pt idx="54">
                  <c:v>41312</c:v>
                </c:pt>
                <c:pt idx="55">
                  <c:v>41313</c:v>
                </c:pt>
                <c:pt idx="56">
                  <c:v>41316</c:v>
                </c:pt>
                <c:pt idx="57">
                  <c:v>41317</c:v>
                </c:pt>
                <c:pt idx="58">
                  <c:v>41318</c:v>
                </c:pt>
                <c:pt idx="59">
                  <c:v>41324</c:v>
                </c:pt>
                <c:pt idx="60">
                  <c:v>41325</c:v>
                </c:pt>
                <c:pt idx="61">
                  <c:v>41326</c:v>
                </c:pt>
                <c:pt idx="62">
                  <c:v>41327</c:v>
                </c:pt>
                <c:pt idx="63">
                  <c:v>41330</c:v>
                </c:pt>
                <c:pt idx="64">
                  <c:v>41331</c:v>
                </c:pt>
                <c:pt idx="65">
                  <c:v>41332</c:v>
                </c:pt>
                <c:pt idx="66">
                  <c:v>41333</c:v>
                </c:pt>
                <c:pt idx="67">
                  <c:v>41334</c:v>
                </c:pt>
                <c:pt idx="68">
                  <c:v>41337</c:v>
                </c:pt>
                <c:pt idx="69">
                  <c:v>41338</c:v>
                </c:pt>
                <c:pt idx="70">
                  <c:v>41339</c:v>
                </c:pt>
                <c:pt idx="71">
                  <c:v>41340</c:v>
                </c:pt>
                <c:pt idx="72">
                  <c:v>41341</c:v>
                </c:pt>
                <c:pt idx="73">
                  <c:v>41345</c:v>
                </c:pt>
                <c:pt idx="74">
                  <c:v>41347</c:v>
                </c:pt>
                <c:pt idx="75">
                  <c:v>41348</c:v>
                </c:pt>
                <c:pt idx="76">
                  <c:v>41351</c:v>
                </c:pt>
                <c:pt idx="77">
                  <c:v>41358</c:v>
                </c:pt>
                <c:pt idx="78">
                  <c:v>41359</c:v>
                </c:pt>
                <c:pt idx="79">
                  <c:v>41360</c:v>
                </c:pt>
                <c:pt idx="80">
                  <c:v>41361</c:v>
                </c:pt>
                <c:pt idx="81">
                  <c:v>41365</c:v>
                </c:pt>
                <c:pt idx="82">
                  <c:v>41366</c:v>
                </c:pt>
                <c:pt idx="83">
                  <c:v>41367</c:v>
                </c:pt>
                <c:pt idx="84">
                  <c:v>41368</c:v>
                </c:pt>
                <c:pt idx="85">
                  <c:v>41369</c:v>
                </c:pt>
                <c:pt idx="86">
                  <c:v>41372</c:v>
                </c:pt>
                <c:pt idx="87">
                  <c:v>41373</c:v>
                </c:pt>
                <c:pt idx="88">
                  <c:v>41374</c:v>
                </c:pt>
                <c:pt idx="89">
                  <c:v>41375</c:v>
                </c:pt>
                <c:pt idx="90">
                  <c:v>41376</c:v>
                </c:pt>
                <c:pt idx="91">
                  <c:v>41379</c:v>
                </c:pt>
                <c:pt idx="92">
                  <c:v>41380</c:v>
                </c:pt>
                <c:pt idx="93">
                  <c:v>41381</c:v>
                </c:pt>
                <c:pt idx="94">
                  <c:v>41382</c:v>
                </c:pt>
                <c:pt idx="95">
                  <c:v>41383</c:v>
                </c:pt>
                <c:pt idx="96">
                  <c:v>41386</c:v>
                </c:pt>
                <c:pt idx="97">
                  <c:v>41387</c:v>
                </c:pt>
                <c:pt idx="98">
                  <c:v>41388</c:v>
                </c:pt>
                <c:pt idx="99">
                  <c:v>41389</c:v>
                </c:pt>
                <c:pt idx="100">
                  <c:v>41393</c:v>
                </c:pt>
                <c:pt idx="101">
                  <c:v>41394</c:v>
                </c:pt>
                <c:pt idx="102">
                  <c:v>41396</c:v>
                </c:pt>
                <c:pt idx="103">
                  <c:v>41397</c:v>
                </c:pt>
                <c:pt idx="104">
                  <c:v>41400</c:v>
                </c:pt>
                <c:pt idx="105">
                  <c:v>41401</c:v>
                </c:pt>
                <c:pt idx="106">
                  <c:v>41402</c:v>
                </c:pt>
                <c:pt idx="107">
                  <c:v>41403</c:v>
                </c:pt>
                <c:pt idx="108">
                  <c:v>41404</c:v>
                </c:pt>
                <c:pt idx="109">
                  <c:v>41407</c:v>
                </c:pt>
                <c:pt idx="110">
                  <c:v>41408</c:v>
                </c:pt>
                <c:pt idx="111">
                  <c:v>41409</c:v>
                </c:pt>
                <c:pt idx="112">
                  <c:v>41410</c:v>
                </c:pt>
                <c:pt idx="113">
                  <c:v>41411</c:v>
                </c:pt>
                <c:pt idx="114">
                  <c:v>41414</c:v>
                </c:pt>
                <c:pt idx="115">
                  <c:v>41415</c:v>
                </c:pt>
                <c:pt idx="116">
                  <c:v>41416</c:v>
                </c:pt>
                <c:pt idx="117">
                  <c:v>41417</c:v>
                </c:pt>
                <c:pt idx="118">
                  <c:v>41418</c:v>
                </c:pt>
                <c:pt idx="119">
                  <c:v>41422</c:v>
                </c:pt>
                <c:pt idx="120">
                  <c:v>41423</c:v>
                </c:pt>
                <c:pt idx="121">
                  <c:v>41424</c:v>
                </c:pt>
                <c:pt idx="122">
                  <c:v>41425</c:v>
                </c:pt>
                <c:pt idx="123">
                  <c:v>41428</c:v>
                </c:pt>
                <c:pt idx="124">
                  <c:v>41429</c:v>
                </c:pt>
                <c:pt idx="125">
                  <c:v>41430</c:v>
                </c:pt>
                <c:pt idx="126">
                  <c:v>41431</c:v>
                </c:pt>
                <c:pt idx="127">
                  <c:v>41432</c:v>
                </c:pt>
                <c:pt idx="128">
                  <c:v>41435</c:v>
                </c:pt>
                <c:pt idx="129">
                  <c:v>41436</c:v>
                </c:pt>
                <c:pt idx="130">
                  <c:v>41437</c:v>
                </c:pt>
                <c:pt idx="131">
                  <c:v>41439</c:v>
                </c:pt>
                <c:pt idx="132">
                  <c:v>41442</c:v>
                </c:pt>
                <c:pt idx="133">
                  <c:v>41443</c:v>
                </c:pt>
                <c:pt idx="134">
                  <c:v>41445</c:v>
                </c:pt>
                <c:pt idx="135">
                  <c:v>41446</c:v>
                </c:pt>
                <c:pt idx="136">
                  <c:v>41449</c:v>
                </c:pt>
                <c:pt idx="137">
                  <c:v>41450</c:v>
                </c:pt>
                <c:pt idx="138">
                  <c:v>41453</c:v>
                </c:pt>
                <c:pt idx="139">
                  <c:v>41456</c:v>
                </c:pt>
                <c:pt idx="140">
                  <c:v>41457</c:v>
                </c:pt>
                <c:pt idx="141">
                  <c:v>41460</c:v>
                </c:pt>
                <c:pt idx="142">
                  <c:v>41463</c:v>
                </c:pt>
                <c:pt idx="143">
                  <c:v>41464</c:v>
                </c:pt>
                <c:pt idx="144">
                  <c:v>41466</c:v>
                </c:pt>
                <c:pt idx="145">
                  <c:v>41467</c:v>
                </c:pt>
                <c:pt idx="146">
                  <c:v>41470</c:v>
                </c:pt>
                <c:pt idx="147">
                  <c:v>41471</c:v>
                </c:pt>
                <c:pt idx="148">
                  <c:v>41472</c:v>
                </c:pt>
                <c:pt idx="149">
                  <c:v>41473</c:v>
                </c:pt>
                <c:pt idx="150">
                  <c:v>41474</c:v>
                </c:pt>
                <c:pt idx="151">
                  <c:v>41477</c:v>
                </c:pt>
                <c:pt idx="152">
                  <c:v>41478</c:v>
                </c:pt>
                <c:pt idx="153">
                  <c:v>41479</c:v>
                </c:pt>
                <c:pt idx="154">
                  <c:v>41480</c:v>
                </c:pt>
                <c:pt idx="155">
                  <c:v>41481</c:v>
                </c:pt>
                <c:pt idx="156">
                  <c:v>41484</c:v>
                </c:pt>
                <c:pt idx="157">
                  <c:v>41485</c:v>
                </c:pt>
                <c:pt idx="158">
                  <c:v>41486</c:v>
                </c:pt>
                <c:pt idx="159">
                  <c:v>41487</c:v>
                </c:pt>
                <c:pt idx="160">
                  <c:v>41488</c:v>
                </c:pt>
                <c:pt idx="161">
                  <c:v>41491</c:v>
                </c:pt>
                <c:pt idx="162">
                  <c:v>41492</c:v>
                </c:pt>
                <c:pt idx="163">
                  <c:v>41493</c:v>
                </c:pt>
                <c:pt idx="164">
                  <c:v>41494</c:v>
                </c:pt>
                <c:pt idx="165">
                  <c:v>41495</c:v>
                </c:pt>
                <c:pt idx="166">
                  <c:v>41498</c:v>
                </c:pt>
                <c:pt idx="167">
                  <c:v>41499</c:v>
                </c:pt>
                <c:pt idx="168">
                  <c:v>41500</c:v>
                </c:pt>
                <c:pt idx="169">
                  <c:v>41501</c:v>
                </c:pt>
                <c:pt idx="170">
                  <c:v>41502</c:v>
                </c:pt>
                <c:pt idx="171">
                  <c:v>41505</c:v>
                </c:pt>
                <c:pt idx="172">
                  <c:v>41506</c:v>
                </c:pt>
                <c:pt idx="173">
                  <c:v>41507</c:v>
                </c:pt>
                <c:pt idx="174">
                  <c:v>41508</c:v>
                </c:pt>
                <c:pt idx="175">
                  <c:v>41509</c:v>
                </c:pt>
                <c:pt idx="176">
                  <c:v>41512</c:v>
                </c:pt>
                <c:pt idx="177">
                  <c:v>41513</c:v>
                </c:pt>
                <c:pt idx="178">
                  <c:v>41514</c:v>
                </c:pt>
                <c:pt idx="179">
                  <c:v>41515</c:v>
                </c:pt>
                <c:pt idx="180">
                  <c:v>41516</c:v>
                </c:pt>
                <c:pt idx="181">
                  <c:v>41520</c:v>
                </c:pt>
                <c:pt idx="182">
                  <c:v>41521</c:v>
                </c:pt>
                <c:pt idx="183">
                  <c:v>41522</c:v>
                </c:pt>
                <c:pt idx="184">
                  <c:v>41523</c:v>
                </c:pt>
                <c:pt idx="185">
                  <c:v>41526</c:v>
                </c:pt>
                <c:pt idx="186">
                  <c:v>41527</c:v>
                </c:pt>
                <c:pt idx="187">
                  <c:v>41528</c:v>
                </c:pt>
                <c:pt idx="188">
                  <c:v>41529</c:v>
                </c:pt>
                <c:pt idx="189">
                  <c:v>41530</c:v>
                </c:pt>
                <c:pt idx="190">
                  <c:v>41533</c:v>
                </c:pt>
              </c:numCache>
            </c:numRef>
          </c:cat>
          <c:val>
            <c:numRef>
              <c:f>'DTCC GCF-US treasury'!$F$2:$F$193</c:f>
              <c:numCache>
                <c:formatCode>General</c:formatCode>
                <c:ptCount val="192"/>
                <c:pt idx="0">
                  <c:v>9</c:v>
                </c:pt>
                <c:pt idx="1">
                  <c:v>143</c:v>
                </c:pt>
                <c:pt idx="2">
                  <c:v>100</c:v>
                </c:pt>
                <c:pt idx="3">
                  <c:v>102</c:v>
                </c:pt>
                <c:pt idx="4">
                  <c:v>362</c:v>
                </c:pt>
                <c:pt idx="5">
                  <c:v>1</c:v>
                </c:pt>
                <c:pt idx="6">
                  <c:v>35</c:v>
                </c:pt>
                <c:pt idx="7">
                  <c:v>100</c:v>
                </c:pt>
                <c:pt idx="8">
                  <c:v>25</c:v>
                </c:pt>
                <c:pt idx="9">
                  <c:v>25</c:v>
                </c:pt>
                <c:pt idx="10">
                  <c:v>63</c:v>
                </c:pt>
                <c:pt idx="11">
                  <c:v>112</c:v>
                </c:pt>
                <c:pt idx="12">
                  <c:v>1</c:v>
                </c:pt>
                <c:pt idx="13">
                  <c:v>1</c:v>
                </c:pt>
                <c:pt idx="14">
                  <c:v>110</c:v>
                </c:pt>
                <c:pt idx="15">
                  <c:v>27</c:v>
                </c:pt>
                <c:pt idx="16">
                  <c:v>4</c:v>
                </c:pt>
                <c:pt idx="17">
                  <c:v>10</c:v>
                </c:pt>
                <c:pt idx="18">
                  <c:v>1</c:v>
                </c:pt>
                <c:pt idx="19">
                  <c:v>2</c:v>
                </c:pt>
                <c:pt idx="20">
                  <c:v>1</c:v>
                </c:pt>
                <c:pt idx="21">
                  <c:v>2</c:v>
                </c:pt>
                <c:pt idx="22">
                  <c:v>17</c:v>
                </c:pt>
                <c:pt idx="23">
                  <c:v>10</c:v>
                </c:pt>
                <c:pt idx="24">
                  <c:v>1</c:v>
                </c:pt>
                <c:pt idx="25">
                  <c:v>5</c:v>
                </c:pt>
                <c:pt idx="26">
                  <c:v>202</c:v>
                </c:pt>
                <c:pt idx="27">
                  <c:v>1</c:v>
                </c:pt>
                <c:pt idx="28">
                  <c:v>406</c:v>
                </c:pt>
                <c:pt idx="29">
                  <c:v>220</c:v>
                </c:pt>
                <c:pt idx="30">
                  <c:v>381</c:v>
                </c:pt>
                <c:pt idx="31">
                  <c:v>70</c:v>
                </c:pt>
                <c:pt idx="32">
                  <c:v>5</c:v>
                </c:pt>
                <c:pt idx="33">
                  <c:v>7</c:v>
                </c:pt>
                <c:pt idx="34">
                  <c:v>123</c:v>
                </c:pt>
                <c:pt idx="35">
                  <c:v>15</c:v>
                </c:pt>
                <c:pt idx="36">
                  <c:v>5</c:v>
                </c:pt>
                <c:pt idx="37">
                  <c:v>30</c:v>
                </c:pt>
                <c:pt idx="38">
                  <c:v>32</c:v>
                </c:pt>
                <c:pt idx="39">
                  <c:v>1</c:v>
                </c:pt>
                <c:pt idx="40">
                  <c:v>326</c:v>
                </c:pt>
                <c:pt idx="41">
                  <c:v>82</c:v>
                </c:pt>
                <c:pt idx="42">
                  <c:v>5</c:v>
                </c:pt>
                <c:pt idx="43">
                  <c:v>139</c:v>
                </c:pt>
                <c:pt idx="44">
                  <c:v>58</c:v>
                </c:pt>
                <c:pt idx="45">
                  <c:v>11</c:v>
                </c:pt>
                <c:pt idx="46">
                  <c:v>5</c:v>
                </c:pt>
                <c:pt idx="47">
                  <c:v>71</c:v>
                </c:pt>
                <c:pt idx="48">
                  <c:v>613</c:v>
                </c:pt>
                <c:pt idx="49">
                  <c:v>68</c:v>
                </c:pt>
                <c:pt idx="50">
                  <c:v>110</c:v>
                </c:pt>
                <c:pt idx="51">
                  <c:v>2</c:v>
                </c:pt>
                <c:pt idx="52">
                  <c:v>11</c:v>
                </c:pt>
                <c:pt idx="53">
                  <c:v>10</c:v>
                </c:pt>
                <c:pt idx="54">
                  <c:v>10</c:v>
                </c:pt>
                <c:pt idx="55">
                  <c:v>335</c:v>
                </c:pt>
                <c:pt idx="56">
                  <c:v>102</c:v>
                </c:pt>
                <c:pt idx="57">
                  <c:v>10</c:v>
                </c:pt>
                <c:pt idx="58">
                  <c:v>204</c:v>
                </c:pt>
                <c:pt idx="59">
                  <c:v>5</c:v>
                </c:pt>
                <c:pt idx="60">
                  <c:v>8</c:v>
                </c:pt>
                <c:pt idx="61">
                  <c:v>16</c:v>
                </c:pt>
                <c:pt idx="62">
                  <c:v>271</c:v>
                </c:pt>
                <c:pt idx="63">
                  <c:v>6</c:v>
                </c:pt>
                <c:pt idx="64">
                  <c:v>4</c:v>
                </c:pt>
                <c:pt idx="65">
                  <c:v>1</c:v>
                </c:pt>
                <c:pt idx="66">
                  <c:v>1</c:v>
                </c:pt>
                <c:pt idx="67">
                  <c:v>15</c:v>
                </c:pt>
                <c:pt idx="68">
                  <c:v>2</c:v>
                </c:pt>
                <c:pt idx="69">
                  <c:v>143</c:v>
                </c:pt>
                <c:pt idx="70">
                  <c:v>34</c:v>
                </c:pt>
                <c:pt idx="71">
                  <c:v>82</c:v>
                </c:pt>
                <c:pt idx="72">
                  <c:v>233</c:v>
                </c:pt>
                <c:pt idx="73">
                  <c:v>500</c:v>
                </c:pt>
                <c:pt idx="74">
                  <c:v>3</c:v>
                </c:pt>
                <c:pt idx="75">
                  <c:v>110</c:v>
                </c:pt>
                <c:pt idx="76">
                  <c:v>25</c:v>
                </c:pt>
                <c:pt idx="77">
                  <c:v>15</c:v>
                </c:pt>
                <c:pt idx="78">
                  <c:v>6</c:v>
                </c:pt>
                <c:pt idx="79">
                  <c:v>400</c:v>
                </c:pt>
                <c:pt idx="80">
                  <c:v>10</c:v>
                </c:pt>
                <c:pt idx="81">
                  <c:v>1</c:v>
                </c:pt>
                <c:pt idx="82">
                  <c:v>25</c:v>
                </c:pt>
                <c:pt idx="83">
                  <c:v>45</c:v>
                </c:pt>
                <c:pt idx="84">
                  <c:v>302</c:v>
                </c:pt>
                <c:pt idx="85">
                  <c:v>75</c:v>
                </c:pt>
                <c:pt idx="86">
                  <c:v>211</c:v>
                </c:pt>
                <c:pt idx="87">
                  <c:v>150</c:v>
                </c:pt>
                <c:pt idx="88">
                  <c:v>367</c:v>
                </c:pt>
                <c:pt idx="89">
                  <c:v>142</c:v>
                </c:pt>
                <c:pt idx="90">
                  <c:v>1</c:v>
                </c:pt>
                <c:pt idx="91">
                  <c:v>383</c:v>
                </c:pt>
                <c:pt idx="92">
                  <c:v>262</c:v>
                </c:pt>
                <c:pt idx="93">
                  <c:v>226</c:v>
                </c:pt>
                <c:pt idx="94">
                  <c:v>130</c:v>
                </c:pt>
                <c:pt idx="95">
                  <c:v>507</c:v>
                </c:pt>
                <c:pt idx="96">
                  <c:v>115</c:v>
                </c:pt>
                <c:pt idx="97">
                  <c:v>70</c:v>
                </c:pt>
                <c:pt idx="98">
                  <c:v>242</c:v>
                </c:pt>
                <c:pt idx="99">
                  <c:v>50</c:v>
                </c:pt>
                <c:pt idx="100">
                  <c:v>1140</c:v>
                </c:pt>
                <c:pt idx="101">
                  <c:v>364</c:v>
                </c:pt>
                <c:pt idx="102">
                  <c:v>366</c:v>
                </c:pt>
                <c:pt idx="103">
                  <c:v>79</c:v>
                </c:pt>
                <c:pt idx="104">
                  <c:v>5</c:v>
                </c:pt>
                <c:pt idx="105">
                  <c:v>4</c:v>
                </c:pt>
                <c:pt idx="106">
                  <c:v>102</c:v>
                </c:pt>
                <c:pt idx="107">
                  <c:v>106</c:v>
                </c:pt>
                <c:pt idx="108">
                  <c:v>949</c:v>
                </c:pt>
                <c:pt idx="109">
                  <c:v>875</c:v>
                </c:pt>
                <c:pt idx="110">
                  <c:v>984</c:v>
                </c:pt>
                <c:pt idx="111">
                  <c:v>136</c:v>
                </c:pt>
                <c:pt idx="112">
                  <c:v>346</c:v>
                </c:pt>
                <c:pt idx="113">
                  <c:v>180</c:v>
                </c:pt>
                <c:pt idx="114">
                  <c:v>776</c:v>
                </c:pt>
                <c:pt idx="115">
                  <c:v>315</c:v>
                </c:pt>
                <c:pt idx="116">
                  <c:v>385</c:v>
                </c:pt>
                <c:pt idx="117">
                  <c:v>120</c:v>
                </c:pt>
                <c:pt idx="118">
                  <c:v>534</c:v>
                </c:pt>
                <c:pt idx="119">
                  <c:v>291</c:v>
                </c:pt>
                <c:pt idx="120">
                  <c:v>293</c:v>
                </c:pt>
                <c:pt idx="121">
                  <c:v>62</c:v>
                </c:pt>
                <c:pt idx="122">
                  <c:v>207</c:v>
                </c:pt>
                <c:pt idx="123">
                  <c:v>231</c:v>
                </c:pt>
                <c:pt idx="124">
                  <c:v>345</c:v>
                </c:pt>
                <c:pt idx="125">
                  <c:v>20</c:v>
                </c:pt>
                <c:pt idx="126">
                  <c:v>206</c:v>
                </c:pt>
                <c:pt idx="127">
                  <c:v>665</c:v>
                </c:pt>
                <c:pt idx="128">
                  <c:v>338</c:v>
                </c:pt>
                <c:pt idx="129">
                  <c:v>74</c:v>
                </c:pt>
                <c:pt idx="130">
                  <c:v>228</c:v>
                </c:pt>
                <c:pt idx="131">
                  <c:v>100</c:v>
                </c:pt>
                <c:pt idx="132">
                  <c:v>37</c:v>
                </c:pt>
                <c:pt idx="133">
                  <c:v>8</c:v>
                </c:pt>
                <c:pt idx="134">
                  <c:v>208</c:v>
                </c:pt>
                <c:pt idx="135">
                  <c:v>28</c:v>
                </c:pt>
                <c:pt idx="136">
                  <c:v>137</c:v>
                </c:pt>
                <c:pt idx="137">
                  <c:v>2</c:v>
                </c:pt>
                <c:pt idx="138">
                  <c:v>142</c:v>
                </c:pt>
                <c:pt idx="139">
                  <c:v>469</c:v>
                </c:pt>
                <c:pt idx="140">
                  <c:v>1483</c:v>
                </c:pt>
                <c:pt idx="141">
                  <c:v>241</c:v>
                </c:pt>
                <c:pt idx="142">
                  <c:v>56</c:v>
                </c:pt>
                <c:pt idx="143">
                  <c:v>6</c:v>
                </c:pt>
                <c:pt idx="144">
                  <c:v>15</c:v>
                </c:pt>
                <c:pt idx="145">
                  <c:v>299</c:v>
                </c:pt>
                <c:pt idx="146">
                  <c:v>3</c:v>
                </c:pt>
                <c:pt idx="147">
                  <c:v>141</c:v>
                </c:pt>
                <c:pt idx="148">
                  <c:v>1111</c:v>
                </c:pt>
                <c:pt idx="149">
                  <c:v>293</c:v>
                </c:pt>
                <c:pt idx="150">
                  <c:v>37</c:v>
                </c:pt>
                <c:pt idx="151">
                  <c:v>22</c:v>
                </c:pt>
                <c:pt idx="152">
                  <c:v>137</c:v>
                </c:pt>
                <c:pt idx="153">
                  <c:v>81</c:v>
                </c:pt>
                <c:pt idx="154">
                  <c:v>582</c:v>
                </c:pt>
                <c:pt idx="155">
                  <c:v>60</c:v>
                </c:pt>
                <c:pt idx="156">
                  <c:v>175</c:v>
                </c:pt>
                <c:pt idx="157">
                  <c:v>50</c:v>
                </c:pt>
                <c:pt idx="158">
                  <c:v>135</c:v>
                </c:pt>
                <c:pt idx="159">
                  <c:v>211</c:v>
                </c:pt>
                <c:pt idx="160">
                  <c:v>759</c:v>
                </c:pt>
                <c:pt idx="161">
                  <c:v>1406</c:v>
                </c:pt>
                <c:pt idx="162">
                  <c:v>2113</c:v>
                </c:pt>
                <c:pt idx="163">
                  <c:v>1478</c:v>
                </c:pt>
                <c:pt idx="164">
                  <c:v>1703</c:v>
                </c:pt>
                <c:pt idx="165">
                  <c:v>6147</c:v>
                </c:pt>
                <c:pt idx="166">
                  <c:v>605</c:v>
                </c:pt>
                <c:pt idx="167">
                  <c:v>1282</c:v>
                </c:pt>
                <c:pt idx="168">
                  <c:v>267</c:v>
                </c:pt>
                <c:pt idx="169">
                  <c:v>5230</c:v>
                </c:pt>
                <c:pt idx="170">
                  <c:v>1016</c:v>
                </c:pt>
                <c:pt idx="171">
                  <c:v>600</c:v>
                </c:pt>
                <c:pt idx="172">
                  <c:v>51</c:v>
                </c:pt>
                <c:pt idx="173">
                  <c:v>826</c:v>
                </c:pt>
                <c:pt idx="174">
                  <c:v>921</c:v>
                </c:pt>
                <c:pt idx="175">
                  <c:v>47</c:v>
                </c:pt>
                <c:pt idx="176">
                  <c:v>117</c:v>
                </c:pt>
                <c:pt idx="177">
                  <c:v>882</c:v>
                </c:pt>
                <c:pt idx="178">
                  <c:v>15</c:v>
                </c:pt>
                <c:pt idx="179">
                  <c:v>3555</c:v>
                </c:pt>
                <c:pt idx="180">
                  <c:v>1059</c:v>
                </c:pt>
                <c:pt idx="181">
                  <c:v>2221</c:v>
                </c:pt>
                <c:pt idx="182">
                  <c:v>790</c:v>
                </c:pt>
                <c:pt idx="183">
                  <c:v>2211</c:v>
                </c:pt>
                <c:pt idx="184">
                  <c:v>1030</c:v>
                </c:pt>
                <c:pt idx="185">
                  <c:v>58</c:v>
                </c:pt>
                <c:pt idx="186">
                  <c:v>685</c:v>
                </c:pt>
                <c:pt idx="187">
                  <c:v>107</c:v>
                </c:pt>
                <c:pt idx="188">
                  <c:v>811</c:v>
                </c:pt>
                <c:pt idx="189">
                  <c:v>11</c:v>
                </c:pt>
                <c:pt idx="190">
                  <c:v>295</c:v>
                </c:pt>
                <c:pt idx="191">
                  <c:v>976</c:v>
                </c:pt>
              </c:numCache>
            </c:numRef>
          </c:val>
          <c:smooth val="0"/>
        </c:ser>
        <c:dLbls>
          <c:showLegendKey val="0"/>
          <c:showVal val="0"/>
          <c:showCatName val="0"/>
          <c:showSerName val="0"/>
          <c:showPercent val="0"/>
          <c:showBubbleSize val="0"/>
        </c:dLbls>
        <c:marker val="1"/>
        <c:smooth val="0"/>
        <c:axId val="442446976"/>
        <c:axId val="442358400"/>
      </c:lineChart>
      <c:dateAx>
        <c:axId val="442288768"/>
        <c:scaling>
          <c:orientation val="minMax"/>
        </c:scaling>
        <c:delete val="0"/>
        <c:axPos val="b"/>
        <c:numFmt formatCode="yyyy/m" sourceLinked="0"/>
        <c:majorTickMark val="out"/>
        <c:minorTickMark val="none"/>
        <c:tickLblPos val="nextTo"/>
        <c:crossAx val="442356096"/>
        <c:crosses val="autoZero"/>
        <c:auto val="1"/>
        <c:lblOffset val="100"/>
        <c:baseTimeUnit val="days"/>
      </c:dateAx>
      <c:valAx>
        <c:axId val="442356096"/>
        <c:scaling>
          <c:orientation val="minMax"/>
        </c:scaling>
        <c:delete val="0"/>
        <c:axPos val="l"/>
        <c:majorGridlines/>
        <c:title>
          <c:tx>
            <c:rich>
              <a:bodyPr rot="0" vert="wordArtVertRtl"/>
              <a:lstStyle/>
              <a:p>
                <a:pPr>
                  <a:defRPr/>
                </a:pPr>
                <a:r>
                  <a:rPr lang="zh-CN"/>
                  <a:t>持仓量</a:t>
                </a:r>
              </a:p>
            </c:rich>
          </c:tx>
          <c:overlay val="0"/>
        </c:title>
        <c:numFmt formatCode="General" sourceLinked="1"/>
        <c:majorTickMark val="in"/>
        <c:minorTickMark val="none"/>
        <c:tickLblPos val="nextTo"/>
        <c:crossAx val="442288768"/>
        <c:crosses val="autoZero"/>
        <c:crossBetween val="between"/>
        <c:dispUnits>
          <c:builtInUnit val="tenThousands"/>
          <c:dispUnitsLbl/>
        </c:dispUnits>
      </c:valAx>
      <c:valAx>
        <c:axId val="442358400"/>
        <c:scaling>
          <c:orientation val="minMax"/>
        </c:scaling>
        <c:delete val="0"/>
        <c:axPos val="r"/>
        <c:title>
          <c:tx>
            <c:rich>
              <a:bodyPr rot="0" vert="wordArtVertRtl"/>
              <a:lstStyle/>
              <a:p>
                <a:pPr>
                  <a:defRPr/>
                </a:pPr>
                <a:r>
                  <a:rPr lang="zh-CN"/>
                  <a:t>成交量</a:t>
                </a:r>
              </a:p>
            </c:rich>
          </c:tx>
          <c:overlay val="0"/>
        </c:title>
        <c:numFmt formatCode="General" sourceLinked="1"/>
        <c:majorTickMark val="out"/>
        <c:minorTickMark val="none"/>
        <c:tickLblPos val="nextTo"/>
        <c:crossAx val="442446976"/>
        <c:crosses val="max"/>
        <c:crossBetween val="between"/>
        <c:dispUnits>
          <c:builtInUnit val="tenThousands"/>
          <c:dispUnitsLbl/>
        </c:dispUnits>
      </c:valAx>
      <c:dateAx>
        <c:axId val="442446976"/>
        <c:scaling>
          <c:orientation val="minMax"/>
        </c:scaling>
        <c:delete val="1"/>
        <c:axPos val="b"/>
        <c:numFmt formatCode="yyyy/m/d" sourceLinked="1"/>
        <c:majorTickMark val="out"/>
        <c:minorTickMark val="none"/>
        <c:tickLblPos val="none"/>
        <c:crossAx val="442358400"/>
        <c:crosses val="autoZero"/>
        <c:auto val="1"/>
        <c:lblOffset val="100"/>
        <c:baseTimeUnit val="days"/>
      </c:dateAx>
    </c:plotArea>
    <c:legend>
      <c:legendPos val="b"/>
      <c:overlay val="0"/>
    </c:legend>
    <c:plotVisOnly val="1"/>
    <c:dispBlanksAs val="gap"/>
    <c:showDLblsOverMax val="0"/>
  </c:chart>
  <c:txPr>
    <a:bodyPr/>
    <a:lstStyle/>
    <a:p>
      <a:pPr>
        <a:defRPr sz="1000">
          <a:latin typeface="黑体" panose="02010609060101010101" pitchFamily="49" charset="-122"/>
          <a:ea typeface="黑体" panose="02010609060101010101" pitchFamily="49" charset="-122"/>
          <a:cs typeface="Times New Roman" pitchFamily="18" charset="0"/>
        </a:defRPr>
      </a:pPr>
      <a:endParaRPr lang="zh-CN"/>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利率期货历史成交量!$A$12</c:f>
              <c:strCache>
                <c:ptCount val="1"/>
                <c:pt idx="0">
                  <c:v>利率期货</c:v>
                </c:pt>
              </c:strCache>
            </c:strRef>
          </c:tx>
          <c:marker>
            <c:symbol val="none"/>
          </c:marker>
          <c:cat>
            <c:numRef>
              <c:f>利率期货历史成交量!$B$10:$U$10</c:f>
              <c:numCache>
                <c:formatCode>General</c:formatCode>
                <c:ptCount val="20"/>
                <c:pt idx="0">
                  <c:v>1993</c:v>
                </c:pt>
                <c:pt idx="1">
                  <c:v>1994</c:v>
                </c:pt>
                <c:pt idx="2">
                  <c:v>1995</c:v>
                </c:pt>
                <c:pt idx="3">
                  <c:v>1996</c:v>
                </c:pt>
                <c:pt idx="4">
                  <c:v>1997</c:v>
                </c:pt>
                <c:pt idx="5">
                  <c:v>1998</c:v>
                </c:pt>
                <c:pt idx="6">
                  <c:v>1999</c:v>
                </c:pt>
                <c:pt idx="7">
                  <c:v>2000</c:v>
                </c:pt>
                <c:pt idx="8">
                  <c:v>2001</c:v>
                </c:pt>
                <c:pt idx="9">
                  <c:v>2002</c:v>
                </c:pt>
                <c:pt idx="10">
                  <c:v>2003</c:v>
                </c:pt>
                <c:pt idx="11">
                  <c:v>2004</c:v>
                </c:pt>
                <c:pt idx="12">
                  <c:v>2005</c:v>
                </c:pt>
                <c:pt idx="13">
                  <c:v>2006</c:v>
                </c:pt>
                <c:pt idx="14">
                  <c:v>2007</c:v>
                </c:pt>
                <c:pt idx="15">
                  <c:v>2008</c:v>
                </c:pt>
                <c:pt idx="16">
                  <c:v>2009</c:v>
                </c:pt>
                <c:pt idx="17">
                  <c:v>2010</c:v>
                </c:pt>
                <c:pt idx="18">
                  <c:v>2011</c:v>
                </c:pt>
                <c:pt idx="19">
                  <c:v>2012</c:v>
                </c:pt>
              </c:numCache>
            </c:numRef>
          </c:cat>
          <c:val>
            <c:numRef>
              <c:f>利率期货历史成交量!$B$12:$U$12</c:f>
              <c:numCache>
                <c:formatCode>#,##0.0_ </c:formatCode>
                <c:ptCount val="20"/>
                <c:pt idx="0">
                  <c:v>427.04969100000238</c:v>
                </c:pt>
                <c:pt idx="1">
                  <c:v>628.62469299999998</c:v>
                </c:pt>
                <c:pt idx="2">
                  <c:v>560.99346199999991</c:v>
                </c:pt>
                <c:pt idx="3">
                  <c:v>612.20835500000055</c:v>
                </c:pt>
                <c:pt idx="4">
                  <c:v>701.63677499999994</c:v>
                </c:pt>
                <c:pt idx="5">
                  <c:v>760.04713499999946</c:v>
                </c:pt>
                <c:pt idx="6">
                  <c:v>672.66397800000004</c:v>
                </c:pt>
                <c:pt idx="7">
                  <c:v>781.18101999999999</c:v>
                </c:pt>
                <c:pt idx="8">
                  <c:v>1057.504895</c:v>
                </c:pt>
                <c:pt idx="9">
                  <c:v>1152.0875630000226</c:v>
                </c:pt>
                <c:pt idx="10">
                  <c:v>1576.7667080000001</c:v>
                </c:pt>
                <c:pt idx="11">
                  <c:v>1902.567397</c:v>
                </c:pt>
                <c:pt idx="12">
                  <c:v>2110.3919040000433</c:v>
                </c:pt>
                <c:pt idx="13">
                  <c:v>2621.2228689999333</c:v>
                </c:pt>
                <c:pt idx="14">
                  <c:v>3076.6209500000004</c:v>
                </c:pt>
                <c:pt idx="15">
                  <c:v>2582.8790609999996</c:v>
                </c:pt>
                <c:pt idx="16">
                  <c:v>1935.9157570000395</c:v>
                </c:pt>
                <c:pt idx="17">
                  <c:v>2546.1290249999997</c:v>
                </c:pt>
                <c:pt idx="18">
                  <c:v>2840.5337050000012</c:v>
                </c:pt>
                <c:pt idx="19">
                  <c:v>2399.568542</c:v>
                </c:pt>
              </c:numCache>
            </c:numRef>
          </c:val>
          <c:smooth val="0"/>
        </c:ser>
        <c:dLbls>
          <c:showLegendKey val="0"/>
          <c:showVal val="0"/>
          <c:showCatName val="0"/>
          <c:showSerName val="0"/>
          <c:showPercent val="0"/>
          <c:showBubbleSize val="0"/>
        </c:dLbls>
        <c:marker val="1"/>
        <c:smooth val="0"/>
        <c:axId val="442723712"/>
        <c:axId val="442754176"/>
      </c:lineChart>
      <c:catAx>
        <c:axId val="442723712"/>
        <c:scaling>
          <c:orientation val="minMax"/>
        </c:scaling>
        <c:delete val="0"/>
        <c:axPos val="b"/>
        <c:numFmt formatCode="General" sourceLinked="1"/>
        <c:majorTickMark val="out"/>
        <c:minorTickMark val="none"/>
        <c:tickLblPos val="nextTo"/>
        <c:crossAx val="442754176"/>
        <c:crosses val="autoZero"/>
        <c:auto val="1"/>
        <c:lblAlgn val="ctr"/>
        <c:lblOffset val="100"/>
        <c:noMultiLvlLbl val="0"/>
      </c:catAx>
      <c:valAx>
        <c:axId val="442754176"/>
        <c:scaling>
          <c:orientation val="minMax"/>
        </c:scaling>
        <c:delete val="0"/>
        <c:axPos val="l"/>
        <c:majorGridlines/>
        <c:numFmt formatCode="#,##0.0_ " sourceLinked="1"/>
        <c:majorTickMark val="out"/>
        <c:minorTickMark val="none"/>
        <c:tickLblPos val="nextTo"/>
        <c:crossAx val="442723712"/>
        <c:crosses val="autoZero"/>
        <c:crossBetween val="between"/>
      </c:valAx>
    </c:plotArea>
    <c:plotVisOnly val="1"/>
    <c:dispBlanksAs val="gap"/>
    <c:showDLblsOverMax val="0"/>
  </c:chart>
  <c:spPr>
    <a:ln>
      <a:solidFill>
        <a:schemeClr val="bg1">
          <a:lumMod val="50000"/>
        </a:schemeClr>
      </a:solidFill>
    </a:ln>
  </c:spPr>
  <c:txPr>
    <a:bodyPr/>
    <a:lstStyle/>
    <a:p>
      <a:pPr>
        <a:defRPr>
          <a:latin typeface="黑体" pitchFamily="49" charset="-122"/>
          <a:ea typeface="黑体" pitchFamily="49" charset="-122"/>
        </a:defRPr>
      </a:pPr>
      <a:endParaRPr lang="zh-CN"/>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view3D>
      <c:rotX val="30"/>
      <c:rotY val="0"/>
      <c:rAngAx val="0"/>
      <c:perspective val="30"/>
    </c:view3D>
    <c:floor>
      <c:thickness val="0"/>
    </c:floor>
    <c:sideWall>
      <c:thickness val="0"/>
    </c:sideWall>
    <c:backWall>
      <c:thickness val="0"/>
    </c:backWall>
    <c:plotArea>
      <c:layout/>
      <c:pie3DChart>
        <c:varyColors val="1"/>
        <c:ser>
          <c:idx val="0"/>
          <c:order val="0"/>
          <c:explosion val="25"/>
          <c:cat>
            <c:strRef>
              <c:f>第一章!$AH$21:$AH$23</c:f>
              <c:strCache>
                <c:ptCount val="3"/>
                <c:pt idx="0">
                  <c:v>利率期货</c:v>
                </c:pt>
                <c:pt idx="1">
                  <c:v>外汇期货</c:v>
                </c:pt>
                <c:pt idx="2">
                  <c:v>权益类期货</c:v>
                </c:pt>
              </c:strCache>
            </c:strRef>
          </c:cat>
          <c:val>
            <c:numRef>
              <c:f>第一章!$AI$21:$AI$23</c:f>
              <c:numCache>
                <c:formatCode>0%</c:formatCode>
                <c:ptCount val="3"/>
                <c:pt idx="0">
                  <c:v>0.38574125344663629</c:v>
                </c:pt>
                <c:pt idx="1">
                  <c:v>0.23394714458368052</c:v>
                </c:pt>
                <c:pt idx="2">
                  <c:v>0.38031160196970043</c:v>
                </c:pt>
              </c:numCache>
            </c:numRef>
          </c:val>
        </c:ser>
        <c:dLbls>
          <c:showLegendKey val="0"/>
          <c:showVal val="1"/>
          <c:showCatName val="0"/>
          <c:showSerName val="0"/>
          <c:showPercent val="0"/>
          <c:showBubbleSize val="0"/>
          <c:showLeaderLines val="0"/>
        </c:dLbls>
      </c:pie3DChart>
    </c:plotArea>
    <c:legend>
      <c:legendPos val="b"/>
      <c:overlay val="0"/>
    </c:legend>
    <c:plotVisOnly val="1"/>
    <c:dispBlanksAs val="zero"/>
    <c:showDLblsOverMax val="0"/>
  </c:chart>
  <c:spPr>
    <a:ln>
      <a:noFill/>
    </a:ln>
  </c:spPr>
  <c:txPr>
    <a:bodyPr/>
    <a:lstStyle/>
    <a:p>
      <a:pPr>
        <a:defRPr sz="900">
          <a:latin typeface="黑体" pitchFamily="49" charset="-122"/>
          <a:ea typeface="黑体" pitchFamily="49" charset="-122"/>
        </a:defRPr>
      </a:pPr>
      <a:endParaRPr lang="zh-CN"/>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view3D>
      <c:rotX val="30"/>
      <c:rotY val="0"/>
      <c:rAngAx val="0"/>
      <c:perspective val="30"/>
    </c:view3D>
    <c:floor>
      <c:thickness val="0"/>
    </c:floor>
    <c:sideWall>
      <c:thickness val="0"/>
    </c:sideWall>
    <c:backWall>
      <c:thickness val="0"/>
    </c:backWall>
    <c:plotArea>
      <c:layout/>
      <c:pie3DChart>
        <c:varyColors val="1"/>
        <c:ser>
          <c:idx val="1"/>
          <c:order val="1"/>
          <c:explosion val="25"/>
          <c:cat>
            <c:strRef>
              <c:f>'\Users\sony\Desktop\[各国_各交易所_国债期货_20130409.xlsx]利率期货占比'!$J$4:$J$6</c:f>
              <c:strCache>
                <c:ptCount val="3"/>
                <c:pt idx="0">
                  <c:v>利率期货</c:v>
                </c:pt>
                <c:pt idx="1">
                  <c:v>外汇期货</c:v>
                </c:pt>
                <c:pt idx="2">
                  <c:v>权益类期货</c:v>
                </c:pt>
              </c:strCache>
            </c:strRef>
          </c:cat>
          <c:val>
            <c:numRef>
              <c:f>'\Users\sony\Desktop\[各国_各交易所_国债期货_20130409.xlsx]利率期货占比'!$K$4:$K$6</c:f>
              <c:numCache>
                <c:formatCode>0%</c:formatCode>
                <c:ptCount val="3"/>
                <c:pt idx="0">
                  <c:v>0.8847106107034588</c:v>
                </c:pt>
                <c:pt idx="1">
                  <c:v>2.7517548252605491E-2</c:v>
                </c:pt>
                <c:pt idx="2">
                  <c:v>8.777184100428434E-2</c:v>
                </c:pt>
              </c:numCache>
            </c:numRef>
          </c:val>
        </c:ser>
        <c:ser>
          <c:idx val="0"/>
          <c:order val="0"/>
          <c:explosion val="25"/>
          <c:cat>
            <c:strRef>
              <c:f>'\Users\sony\Desktop\[各国_各交易所_国债期货_20130409.xlsx]利率期货占比'!$J$4:$J$6</c:f>
              <c:strCache>
                <c:ptCount val="3"/>
                <c:pt idx="0">
                  <c:v>利率期货</c:v>
                </c:pt>
                <c:pt idx="1">
                  <c:v>外汇期货</c:v>
                </c:pt>
                <c:pt idx="2">
                  <c:v>权益类期货</c:v>
                </c:pt>
              </c:strCache>
            </c:strRef>
          </c:cat>
          <c:val>
            <c:numRef>
              <c:f>'\Users\sony\Desktop\[各国_各交易所_国债期货_20130409.xlsx]利率期货占比'!$K$4:$K$6</c:f>
              <c:numCache>
                <c:formatCode>0%</c:formatCode>
                <c:ptCount val="3"/>
                <c:pt idx="0">
                  <c:v>0.8847106107034588</c:v>
                </c:pt>
                <c:pt idx="1">
                  <c:v>2.7517548252605491E-2</c:v>
                </c:pt>
                <c:pt idx="2">
                  <c:v>8.777184100428434E-2</c:v>
                </c:pt>
              </c:numCache>
            </c:numRef>
          </c:val>
        </c:ser>
        <c:dLbls>
          <c:showLegendKey val="0"/>
          <c:showVal val="0"/>
          <c:showCatName val="0"/>
          <c:showSerName val="0"/>
          <c:showPercent val="1"/>
          <c:showBubbleSize val="0"/>
          <c:showLeaderLines val="0"/>
        </c:dLbls>
      </c:pie3DChart>
    </c:plotArea>
    <c:legend>
      <c:legendPos val="b"/>
      <c:overlay val="0"/>
    </c:legend>
    <c:plotVisOnly val="1"/>
    <c:dispBlanksAs val="zero"/>
    <c:showDLblsOverMax val="0"/>
  </c:chart>
  <c:spPr>
    <a:ln>
      <a:noFill/>
    </a:ln>
  </c:spPr>
  <c:txPr>
    <a:bodyPr/>
    <a:lstStyle/>
    <a:p>
      <a:pPr>
        <a:defRPr sz="900">
          <a:latin typeface="黑体" pitchFamily="49" charset="-122"/>
          <a:ea typeface="黑体" pitchFamily="49" charset="-122"/>
        </a:defRPr>
      </a:pPr>
      <a:endParaRPr lang="zh-CN"/>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9015BD-8324-4595-A497-E8CBB6548F8C}" type="doc">
      <dgm:prSet loTypeId="urn:microsoft.com/office/officeart/2005/8/layout/process3" loCatId="process" qsTypeId="urn:microsoft.com/office/officeart/2005/8/quickstyle/simple1" qsCatId="simple" csTypeId="urn:microsoft.com/office/officeart/2005/8/colors/accent1_3" csCatId="accent1" phldr="1"/>
      <dgm:spPr/>
      <dgm:t>
        <a:bodyPr/>
        <a:lstStyle/>
        <a:p>
          <a:endParaRPr lang="zh-CN" altLang="en-US"/>
        </a:p>
      </dgm:t>
    </dgm:pt>
    <dgm:pt modelId="{42FC26D1-D158-4B55-BC37-83D8DD82DAA8}">
      <dgm:prSet phldrT="[文本]" custT="1"/>
      <dgm:spPr/>
      <dgm:t>
        <a:bodyPr/>
        <a:lstStyle/>
        <a:p>
          <a:r>
            <a:rPr lang="en-US" altLang="zh-CN" sz="1000" b="1" dirty="0" smtClean="0">
              <a:latin typeface="黑体" panose="02010609060101010101" pitchFamily="49" charset="-122"/>
              <a:ea typeface="黑体" panose="02010609060101010101" pitchFamily="49" charset="-122"/>
              <a:cs typeface="Times New Roman" pitchFamily="18" charset="0"/>
            </a:rPr>
            <a:t>1976</a:t>
          </a:r>
          <a:r>
            <a:rPr lang="zh-CN" altLang="en-US" sz="1000" b="1" dirty="0" smtClean="0">
              <a:latin typeface="黑体" panose="02010609060101010101" pitchFamily="49" charset="-122"/>
              <a:ea typeface="黑体" panose="02010609060101010101" pitchFamily="49" charset="-122"/>
              <a:cs typeface="Times New Roman" pitchFamily="18" charset="0"/>
            </a:rPr>
            <a:t>年</a:t>
          </a:r>
          <a:r>
            <a:rPr lang="en-US" altLang="zh-CN" sz="1000" b="1" dirty="0" smtClean="0">
              <a:latin typeface="黑体" panose="02010609060101010101" pitchFamily="49" charset="-122"/>
              <a:ea typeface="黑体" panose="02010609060101010101" pitchFamily="49" charset="-122"/>
              <a:cs typeface="Times New Roman" pitchFamily="18" charset="0"/>
            </a:rPr>
            <a:t>1</a:t>
          </a:r>
          <a:r>
            <a:rPr lang="zh-CN" altLang="en-US" sz="1000" b="1" dirty="0" smtClean="0">
              <a:latin typeface="黑体" panose="02010609060101010101" pitchFamily="49" charset="-122"/>
              <a:ea typeface="黑体" panose="02010609060101010101" pitchFamily="49" charset="-122"/>
              <a:cs typeface="Times New Roman" pitchFamily="18" charset="0"/>
            </a:rPr>
            <a:t>月</a:t>
          </a:r>
          <a:endParaRPr lang="zh-CN" altLang="en-US" sz="1000" b="1" dirty="0">
            <a:latin typeface="黑体" panose="02010609060101010101" pitchFamily="49" charset="-122"/>
            <a:ea typeface="黑体" panose="02010609060101010101" pitchFamily="49" charset="-122"/>
            <a:cs typeface="Times New Roman" pitchFamily="18" charset="0"/>
          </a:endParaRPr>
        </a:p>
      </dgm:t>
    </dgm:pt>
    <dgm:pt modelId="{FC9EACB0-3383-4368-995A-FD7A941E2F46}" type="parTrans" cxnId="{CB9C74A7-DC23-4FEC-B48B-4141FCCDC2B7}">
      <dgm:prSet/>
      <dgm:spPr/>
      <dgm:t>
        <a:bodyPr/>
        <a:lstStyle/>
        <a:p>
          <a:endParaRPr lang="zh-CN" altLang="en-US" sz="1000">
            <a:latin typeface="黑体" panose="02010609060101010101" pitchFamily="49" charset="-122"/>
            <a:ea typeface="黑体" panose="02010609060101010101" pitchFamily="49" charset="-122"/>
            <a:cs typeface="Times New Roman" pitchFamily="18" charset="0"/>
          </a:endParaRPr>
        </a:p>
      </dgm:t>
    </dgm:pt>
    <dgm:pt modelId="{371DF527-0252-4FFF-96FD-F48CBD6409EA}" type="sibTrans" cxnId="{CB9C74A7-DC23-4FEC-B48B-4141FCCDC2B7}">
      <dgm:prSet custT="1"/>
      <dgm:spPr/>
      <dgm:t>
        <a:bodyPr/>
        <a:lstStyle/>
        <a:p>
          <a:endParaRPr lang="zh-CN" altLang="en-US" sz="1000">
            <a:latin typeface="黑体" panose="02010609060101010101" pitchFamily="49" charset="-122"/>
            <a:ea typeface="黑体" panose="02010609060101010101" pitchFamily="49" charset="-122"/>
            <a:cs typeface="Times New Roman" pitchFamily="18" charset="0"/>
          </a:endParaRPr>
        </a:p>
      </dgm:t>
    </dgm:pt>
    <dgm:pt modelId="{AA869E77-584F-49F7-BDA3-DA6C1F516690}">
      <dgm:prSet phldrT="[文本]" custT="1"/>
      <dgm:spPr/>
      <dgm:t>
        <a:bodyPr/>
        <a:lstStyle/>
        <a:p>
          <a:r>
            <a:rPr lang="zh-CN" altLang="en-US" sz="1000" dirty="0" smtClean="0">
              <a:latin typeface="黑体" panose="02010609060101010101" pitchFamily="49" charset="-122"/>
              <a:ea typeface="黑体" panose="02010609060101010101" pitchFamily="49" charset="-122"/>
              <a:cs typeface="Times New Roman" pitchFamily="18" charset="0"/>
            </a:rPr>
            <a:t>首个短期品种：</a:t>
          </a:r>
          <a:r>
            <a:rPr lang="en-US" altLang="zh-CN" sz="1000" dirty="0" smtClean="0">
              <a:latin typeface="黑体" panose="02010609060101010101" pitchFamily="49" charset="-122"/>
              <a:ea typeface="黑体" panose="02010609060101010101" pitchFamily="49" charset="-122"/>
              <a:cs typeface="Times New Roman" pitchFamily="18" charset="0"/>
            </a:rPr>
            <a:t>90</a:t>
          </a:r>
          <a:r>
            <a:rPr lang="zh-CN" altLang="en-US" sz="1000" dirty="0" smtClean="0">
              <a:latin typeface="黑体" panose="02010609060101010101" pitchFamily="49" charset="-122"/>
              <a:ea typeface="黑体" panose="02010609060101010101" pitchFamily="49" charset="-122"/>
              <a:cs typeface="Times New Roman" pitchFamily="18" charset="0"/>
            </a:rPr>
            <a:t>天期国库券期货，</a:t>
          </a:r>
          <a:endParaRPr lang="zh-CN" altLang="en-US" sz="1000" dirty="0">
            <a:latin typeface="黑体" panose="02010609060101010101" pitchFamily="49" charset="-122"/>
            <a:ea typeface="黑体" panose="02010609060101010101" pitchFamily="49" charset="-122"/>
            <a:cs typeface="Times New Roman" pitchFamily="18" charset="0"/>
          </a:endParaRPr>
        </a:p>
      </dgm:t>
    </dgm:pt>
    <dgm:pt modelId="{F965CDC9-9EA3-4B26-B119-6CAA67D70211}" type="parTrans" cxnId="{15B43E6B-636E-4056-A11F-218A66CC6618}">
      <dgm:prSet/>
      <dgm:spPr/>
      <dgm:t>
        <a:bodyPr/>
        <a:lstStyle/>
        <a:p>
          <a:endParaRPr lang="zh-CN" altLang="en-US" sz="1000">
            <a:latin typeface="黑体" panose="02010609060101010101" pitchFamily="49" charset="-122"/>
            <a:ea typeface="黑体" panose="02010609060101010101" pitchFamily="49" charset="-122"/>
            <a:cs typeface="Times New Roman" pitchFamily="18" charset="0"/>
          </a:endParaRPr>
        </a:p>
      </dgm:t>
    </dgm:pt>
    <dgm:pt modelId="{EEE5C654-8252-4704-8C48-6A5A27C35C7B}" type="sibTrans" cxnId="{15B43E6B-636E-4056-A11F-218A66CC6618}">
      <dgm:prSet/>
      <dgm:spPr/>
      <dgm:t>
        <a:bodyPr/>
        <a:lstStyle/>
        <a:p>
          <a:endParaRPr lang="zh-CN" altLang="en-US" sz="1000">
            <a:latin typeface="黑体" panose="02010609060101010101" pitchFamily="49" charset="-122"/>
            <a:ea typeface="黑体" panose="02010609060101010101" pitchFamily="49" charset="-122"/>
            <a:cs typeface="Times New Roman" pitchFamily="18" charset="0"/>
          </a:endParaRPr>
        </a:p>
      </dgm:t>
    </dgm:pt>
    <dgm:pt modelId="{03BC9419-7283-4ED6-B17F-445D7903DCC0}">
      <dgm:prSet phldrT="[文本]" custT="1"/>
      <dgm:spPr/>
      <dgm:t>
        <a:bodyPr/>
        <a:lstStyle/>
        <a:p>
          <a:r>
            <a:rPr lang="en-US" altLang="zh-CN" sz="1000" b="1" dirty="0" smtClean="0">
              <a:latin typeface="黑体" panose="02010609060101010101" pitchFamily="49" charset="-122"/>
              <a:ea typeface="黑体" panose="02010609060101010101" pitchFamily="49" charset="-122"/>
              <a:cs typeface="Times New Roman" pitchFamily="18" charset="0"/>
            </a:rPr>
            <a:t>1981</a:t>
          </a:r>
          <a:r>
            <a:rPr lang="zh-CN" altLang="en-US" sz="1000" b="1" dirty="0" smtClean="0">
              <a:latin typeface="黑体" panose="02010609060101010101" pitchFamily="49" charset="-122"/>
              <a:ea typeface="黑体" panose="02010609060101010101" pitchFamily="49" charset="-122"/>
              <a:cs typeface="Times New Roman" pitchFamily="18" charset="0"/>
            </a:rPr>
            <a:t>年</a:t>
          </a:r>
          <a:r>
            <a:rPr lang="en-US" altLang="zh-CN" sz="1000" b="1" dirty="0" smtClean="0">
              <a:latin typeface="黑体" panose="02010609060101010101" pitchFamily="49" charset="-122"/>
              <a:ea typeface="黑体" panose="02010609060101010101" pitchFamily="49" charset="-122"/>
              <a:cs typeface="Times New Roman" pitchFamily="18" charset="0"/>
            </a:rPr>
            <a:t>6</a:t>
          </a:r>
          <a:r>
            <a:rPr lang="zh-CN" altLang="en-US" sz="1000" b="1" dirty="0" smtClean="0">
              <a:latin typeface="黑体" panose="02010609060101010101" pitchFamily="49" charset="-122"/>
              <a:ea typeface="黑体" panose="02010609060101010101" pitchFamily="49" charset="-122"/>
              <a:cs typeface="Times New Roman" pitchFamily="18" charset="0"/>
            </a:rPr>
            <a:t>月</a:t>
          </a:r>
          <a:endParaRPr lang="zh-CN" altLang="en-US" sz="1000" b="1" dirty="0">
            <a:latin typeface="黑体" panose="02010609060101010101" pitchFamily="49" charset="-122"/>
            <a:ea typeface="黑体" panose="02010609060101010101" pitchFamily="49" charset="-122"/>
            <a:cs typeface="Times New Roman" pitchFamily="18" charset="0"/>
          </a:endParaRPr>
        </a:p>
      </dgm:t>
    </dgm:pt>
    <dgm:pt modelId="{84835022-FF04-4935-A947-21BE2D48B903}" type="parTrans" cxnId="{73FD6C41-5D19-4FA7-80D3-262674D4B9AE}">
      <dgm:prSet/>
      <dgm:spPr/>
      <dgm:t>
        <a:bodyPr/>
        <a:lstStyle/>
        <a:p>
          <a:endParaRPr lang="zh-CN" altLang="en-US" sz="1000">
            <a:latin typeface="黑体" panose="02010609060101010101" pitchFamily="49" charset="-122"/>
            <a:ea typeface="黑体" panose="02010609060101010101" pitchFamily="49" charset="-122"/>
            <a:cs typeface="Times New Roman" pitchFamily="18" charset="0"/>
          </a:endParaRPr>
        </a:p>
      </dgm:t>
    </dgm:pt>
    <dgm:pt modelId="{9FC6DFB8-01F0-46BE-9656-F43A3A541B92}" type="sibTrans" cxnId="{73FD6C41-5D19-4FA7-80D3-262674D4B9AE}">
      <dgm:prSet custT="1"/>
      <dgm:spPr/>
      <dgm:t>
        <a:bodyPr/>
        <a:lstStyle/>
        <a:p>
          <a:endParaRPr lang="zh-CN" altLang="en-US" sz="1000">
            <a:latin typeface="黑体" panose="02010609060101010101" pitchFamily="49" charset="-122"/>
            <a:ea typeface="黑体" panose="02010609060101010101" pitchFamily="49" charset="-122"/>
            <a:cs typeface="Times New Roman" pitchFamily="18" charset="0"/>
          </a:endParaRPr>
        </a:p>
      </dgm:t>
    </dgm:pt>
    <dgm:pt modelId="{BE95ECBD-5AAC-4BE5-AA35-430BB71ACB64}">
      <dgm:prSet phldrT="[文本]" custT="1"/>
      <dgm:spPr/>
      <dgm:t>
        <a:bodyPr/>
        <a:lstStyle/>
        <a:p>
          <a:r>
            <a:rPr lang="zh-CN" altLang="en-US" sz="1000" dirty="0" smtClean="0">
              <a:latin typeface="黑体" panose="02010609060101010101" pitchFamily="49" charset="-122"/>
              <a:ea typeface="黑体" panose="02010609060101010101" pitchFamily="49" charset="-122"/>
            </a:rPr>
            <a:t>可转让定期存单期货（</a:t>
          </a:r>
          <a:r>
            <a:rPr lang="en-US" altLang="zh-CN" sz="1000" dirty="0" smtClean="0">
              <a:latin typeface="黑体" panose="02010609060101010101" pitchFamily="49" charset="-122"/>
              <a:ea typeface="黑体" panose="02010609060101010101" pitchFamily="49" charset="-122"/>
            </a:rPr>
            <a:t>CD Futures</a:t>
          </a:r>
          <a:r>
            <a:rPr lang="zh-CN" altLang="en-US" sz="1000" dirty="0" smtClean="0">
              <a:latin typeface="黑体" panose="02010609060101010101" pitchFamily="49" charset="-122"/>
              <a:ea typeface="黑体" panose="02010609060101010101" pitchFamily="49" charset="-122"/>
            </a:rPr>
            <a:t>）</a:t>
          </a:r>
          <a:endParaRPr lang="zh-CN" altLang="en-US" sz="1000" dirty="0">
            <a:latin typeface="黑体" panose="02010609060101010101" pitchFamily="49" charset="-122"/>
            <a:ea typeface="黑体" panose="02010609060101010101" pitchFamily="49" charset="-122"/>
          </a:endParaRPr>
        </a:p>
      </dgm:t>
    </dgm:pt>
    <dgm:pt modelId="{93978267-7E10-45AD-8068-D3C63B14FC9B}" type="parTrans" cxnId="{8EFDD521-F442-4132-B0D1-6C698E01DB6F}">
      <dgm:prSet/>
      <dgm:spPr/>
      <dgm:t>
        <a:bodyPr/>
        <a:lstStyle/>
        <a:p>
          <a:endParaRPr lang="zh-CN" altLang="en-US" sz="1000">
            <a:latin typeface="黑体" panose="02010609060101010101" pitchFamily="49" charset="-122"/>
            <a:ea typeface="黑体" panose="02010609060101010101" pitchFamily="49" charset="-122"/>
            <a:cs typeface="Times New Roman" pitchFamily="18" charset="0"/>
          </a:endParaRPr>
        </a:p>
      </dgm:t>
    </dgm:pt>
    <dgm:pt modelId="{3D11AE27-D52D-4A79-90A6-000F5ACF1902}" type="sibTrans" cxnId="{8EFDD521-F442-4132-B0D1-6C698E01DB6F}">
      <dgm:prSet/>
      <dgm:spPr/>
      <dgm:t>
        <a:bodyPr/>
        <a:lstStyle/>
        <a:p>
          <a:endParaRPr lang="zh-CN" altLang="en-US" sz="1000">
            <a:latin typeface="黑体" panose="02010609060101010101" pitchFamily="49" charset="-122"/>
            <a:ea typeface="黑体" panose="02010609060101010101" pitchFamily="49" charset="-122"/>
            <a:cs typeface="Times New Roman" pitchFamily="18" charset="0"/>
          </a:endParaRPr>
        </a:p>
      </dgm:t>
    </dgm:pt>
    <dgm:pt modelId="{5ED920B1-E09C-44E0-9BB2-AD07B21CD6FB}">
      <dgm:prSet phldrT="[文本]" custT="1"/>
      <dgm:spPr/>
      <dgm:t>
        <a:bodyPr/>
        <a:lstStyle/>
        <a:p>
          <a:r>
            <a:rPr lang="en-US" altLang="zh-CN" sz="1000" b="1" dirty="0" smtClean="0">
              <a:latin typeface="黑体" panose="02010609060101010101" pitchFamily="49" charset="-122"/>
              <a:ea typeface="黑体" panose="02010609060101010101" pitchFamily="49" charset="-122"/>
              <a:cs typeface="Times New Roman" pitchFamily="18" charset="0"/>
            </a:rPr>
            <a:t>1981</a:t>
          </a:r>
          <a:r>
            <a:rPr lang="zh-CN" altLang="en-US" sz="1000" b="1" dirty="0" smtClean="0">
              <a:latin typeface="黑体" panose="02010609060101010101" pitchFamily="49" charset="-122"/>
              <a:ea typeface="黑体" panose="02010609060101010101" pitchFamily="49" charset="-122"/>
              <a:cs typeface="Times New Roman" pitchFamily="18" charset="0"/>
            </a:rPr>
            <a:t>年</a:t>
          </a:r>
          <a:r>
            <a:rPr lang="en-US" altLang="zh-CN" sz="1000" b="1" dirty="0" smtClean="0">
              <a:latin typeface="黑体" panose="02010609060101010101" pitchFamily="49" charset="-122"/>
              <a:ea typeface="黑体" panose="02010609060101010101" pitchFamily="49" charset="-122"/>
              <a:cs typeface="Times New Roman" pitchFamily="18" charset="0"/>
            </a:rPr>
            <a:t>12</a:t>
          </a:r>
          <a:r>
            <a:rPr lang="zh-CN" altLang="en-US" sz="1000" b="1" dirty="0" smtClean="0">
              <a:latin typeface="黑体" panose="02010609060101010101" pitchFamily="49" charset="-122"/>
              <a:ea typeface="黑体" panose="02010609060101010101" pitchFamily="49" charset="-122"/>
              <a:cs typeface="Times New Roman" pitchFamily="18" charset="0"/>
            </a:rPr>
            <a:t>月</a:t>
          </a:r>
          <a:endParaRPr lang="zh-CN" altLang="en-US" sz="1000" b="1" dirty="0">
            <a:latin typeface="黑体" panose="02010609060101010101" pitchFamily="49" charset="-122"/>
            <a:ea typeface="黑体" panose="02010609060101010101" pitchFamily="49" charset="-122"/>
            <a:cs typeface="Times New Roman" pitchFamily="18" charset="0"/>
          </a:endParaRPr>
        </a:p>
      </dgm:t>
    </dgm:pt>
    <dgm:pt modelId="{5C2B0439-4DAB-425C-95C3-10C39CBE341F}" type="parTrans" cxnId="{4A398FFA-64D5-4025-AF3C-38EEBD4BA77E}">
      <dgm:prSet/>
      <dgm:spPr/>
      <dgm:t>
        <a:bodyPr/>
        <a:lstStyle/>
        <a:p>
          <a:endParaRPr lang="zh-CN" altLang="en-US" sz="1000">
            <a:latin typeface="黑体" panose="02010609060101010101" pitchFamily="49" charset="-122"/>
            <a:ea typeface="黑体" panose="02010609060101010101" pitchFamily="49" charset="-122"/>
            <a:cs typeface="Times New Roman" pitchFamily="18" charset="0"/>
          </a:endParaRPr>
        </a:p>
      </dgm:t>
    </dgm:pt>
    <dgm:pt modelId="{6E243E4F-BBC8-4402-9806-3AC0D5314DBB}" type="sibTrans" cxnId="{4A398FFA-64D5-4025-AF3C-38EEBD4BA77E}">
      <dgm:prSet custT="1"/>
      <dgm:spPr/>
      <dgm:t>
        <a:bodyPr/>
        <a:lstStyle/>
        <a:p>
          <a:endParaRPr lang="zh-CN" altLang="en-US" sz="1000">
            <a:latin typeface="黑体" panose="02010609060101010101" pitchFamily="49" charset="-122"/>
            <a:ea typeface="黑体" panose="02010609060101010101" pitchFamily="49" charset="-122"/>
            <a:cs typeface="Times New Roman" pitchFamily="18" charset="0"/>
          </a:endParaRPr>
        </a:p>
      </dgm:t>
    </dgm:pt>
    <dgm:pt modelId="{35025438-B684-4F57-9EA3-BA5355872FC1}">
      <dgm:prSet phldrT="[文本]" custT="1"/>
      <dgm:spPr/>
      <dgm:t>
        <a:bodyPr/>
        <a:lstStyle/>
        <a:p>
          <a:r>
            <a:rPr lang="en-US" altLang="zh-CN" sz="1000" dirty="0" smtClean="0">
              <a:latin typeface="黑体" panose="02010609060101010101" pitchFamily="49" charset="-122"/>
              <a:ea typeface="黑体" panose="02010609060101010101" pitchFamily="49" charset="-122"/>
              <a:cs typeface="Times New Roman" pitchFamily="18" charset="0"/>
            </a:rPr>
            <a:t>3</a:t>
          </a:r>
          <a:r>
            <a:rPr lang="zh-CN" altLang="en-US" sz="1000" dirty="0" smtClean="0">
              <a:latin typeface="黑体" panose="02010609060101010101" pitchFamily="49" charset="-122"/>
              <a:ea typeface="黑体" panose="02010609060101010101" pitchFamily="49" charset="-122"/>
              <a:cs typeface="Times New Roman" pitchFamily="18" charset="0"/>
            </a:rPr>
            <a:t>月期欧洲美元期货</a:t>
          </a:r>
          <a:endParaRPr lang="zh-CN" altLang="en-US" sz="1000" dirty="0">
            <a:latin typeface="黑体" panose="02010609060101010101" pitchFamily="49" charset="-122"/>
            <a:ea typeface="黑体" panose="02010609060101010101" pitchFamily="49" charset="-122"/>
            <a:cs typeface="Times New Roman" pitchFamily="18" charset="0"/>
          </a:endParaRPr>
        </a:p>
      </dgm:t>
    </dgm:pt>
    <dgm:pt modelId="{9DCC9D12-6A2A-40D2-A459-681B27189970}" type="parTrans" cxnId="{EFC0B271-E411-46A2-959F-403D1F726CFE}">
      <dgm:prSet/>
      <dgm:spPr/>
      <dgm:t>
        <a:bodyPr/>
        <a:lstStyle/>
        <a:p>
          <a:endParaRPr lang="zh-CN" altLang="en-US" sz="1000">
            <a:latin typeface="黑体" panose="02010609060101010101" pitchFamily="49" charset="-122"/>
            <a:ea typeface="黑体" panose="02010609060101010101" pitchFamily="49" charset="-122"/>
            <a:cs typeface="Times New Roman" pitchFamily="18" charset="0"/>
          </a:endParaRPr>
        </a:p>
      </dgm:t>
    </dgm:pt>
    <dgm:pt modelId="{FDEB95F0-6A46-416A-A020-7BF7692E0C01}" type="sibTrans" cxnId="{EFC0B271-E411-46A2-959F-403D1F726CFE}">
      <dgm:prSet/>
      <dgm:spPr/>
      <dgm:t>
        <a:bodyPr/>
        <a:lstStyle/>
        <a:p>
          <a:endParaRPr lang="zh-CN" altLang="en-US" sz="1000">
            <a:latin typeface="黑体" panose="02010609060101010101" pitchFamily="49" charset="-122"/>
            <a:ea typeface="黑体" panose="02010609060101010101" pitchFamily="49" charset="-122"/>
            <a:cs typeface="Times New Roman" pitchFamily="18" charset="0"/>
          </a:endParaRPr>
        </a:p>
      </dgm:t>
    </dgm:pt>
    <dgm:pt modelId="{B9210E61-FDBD-44DA-AB73-7282CB93B794}">
      <dgm:prSet phldrT="[文本]" custT="1"/>
      <dgm:spPr/>
      <dgm:t>
        <a:bodyPr/>
        <a:lstStyle/>
        <a:p>
          <a:r>
            <a:rPr lang="en-US" altLang="zh-CN" sz="1000" b="1" dirty="0" smtClean="0">
              <a:latin typeface="黑体" panose="02010609060101010101" pitchFamily="49" charset="-122"/>
              <a:ea typeface="黑体" panose="02010609060101010101" pitchFamily="49" charset="-122"/>
              <a:cs typeface="Times New Roman" pitchFamily="18" charset="0"/>
            </a:rPr>
            <a:t>2008</a:t>
          </a:r>
          <a:r>
            <a:rPr lang="zh-CN" altLang="en-US" sz="1000" b="1" dirty="0" smtClean="0">
              <a:latin typeface="黑体" panose="02010609060101010101" pitchFamily="49" charset="-122"/>
              <a:ea typeface="黑体" panose="02010609060101010101" pitchFamily="49" charset="-122"/>
              <a:cs typeface="Times New Roman" pitchFamily="18" charset="0"/>
            </a:rPr>
            <a:t>年前后</a:t>
          </a:r>
          <a:endParaRPr lang="zh-CN" altLang="en-US" sz="1000" b="1" dirty="0">
            <a:latin typeface="黑体" panose="02010609060101010101" pitchFamily="49" charset="-122"/>
            <a:ea typeface="黑体" panose="02010609060101010101" pitchFamily="49" charset="-122"/>
            <a:cs typeface="Times New Roman" pitchFamily="18" charset="0"/>
          </a:endParaRPr>
        </a:p>
      </dgm:t>
    </dgm:pt>
    <dgm:pt modelId="{B5B72E46-81D6-4397-B8D5-C071141A2E1B}" type="parTrans" cxnId="{E744C144-B74B-4496-BEBA-5C7EA5A21928}">
      <dgm:prSet/>
      <dgm:spPr/>
      <dgm:t>
        <a:bodyPr/>
        <a:lstStyle/>
        <a:p>
          <a:endParaRPr lang="zh-CN" altLang="en-US" sz="1000">
            <a:latin typeface="黑体" panose="02010609060101010101" pitchFamily="49" charset="-122"/>
            <a:ea typeface="黑体" panose="02010609060101010101" pitchFamily="49" charset="-122"/>
            <a:cs typeface="Times New Roman" pitchFamily="18" charset="0"/>
          </a:endParaRPr>
        </a:p>
      </dgm:t>
    </dgm:pt>
    <dgm:pt modelId="{1BD3D2AE-08BC-48B6-A50C-AB91BF50D090}" type="sibTrans" cxnId="{E744C144-B74B-4496-BEBA-5C7EA5A21928}">
      <dgm:prSet/>
      <dgm:spPr/>
      <dgm:t>
        <a:bodyPr/>
        <a:lstStyle/>
        <a:p>
          <a:endParaRPr lang="zh-CN" altLang="en-US" sz="1000">
            <a:latin typeface="黑体" panose="02010609060101010101" pitchFamily="49" charset="-122"/>
            <a:ea typeface="黑体" panose="02010609060101010101" pitchFamily="49" charset="-122"/>
            <a:cs typeface="Times New Roman" pitchFamily="18" charset="0"/>
          </a:endParaRPr>
        </a:p>
      </dgm:t>
    </dgm:pt>
    <dgm:pt modelId="{3D6ACC92-48C6-4A73-9D06-D134EF11DF7A}">
      <dgm:prSet phldrT="[文本]"/>
      <dgm:spPr/>
      <dgm:t>
        <a:bodyPr/>
        <a:lstStyle/>
        <a:p>
          <a:r>
            <a:rPr lang="en-US" altLang="en-US" dirty="0" smtClean="0">
              <a:latin typeface="黑体" panose="02010609060101010101" pitchFamily="49" charset="-122"/>
              <a:ea typeface="黑体" panose="02010609060101010101" pitchFamily="49" charset="-122"/>
            </a:rPr>
            <a:t>3-Month OIS futures</a:t>
          </a:r>
          <a:endParaRPr lang="zh-CN" altLang="en-US" dirty="0">
            <a:latin typeface="黑体" panose="02010609060101010101" pitchFamily="49" charset="-122"/>
            <a:ea typeface="黑体" panose="02010609060101010101" pitchFamily="49" charset="-122"/>
          </a:endParaRPr>
        </a:p>
      </dgm:t>
    </dgm:pt>
    <dgm:pt modelId="{8E0E1B0A-69EA-4EB9-9039-7286AA350AD3}" type="parTrans" cxnId="{8C684D37-F53E-4D38-82D7-C13680CFE77A}">
      <dgm:prSet/>
      <dgm:spPr/>
      <dgm:t>
        <a:bodyPr/>
        <a:lstStyle/>
        <a:p>
          <a:endParaRPr lang="zh-CN" altLang="en-US" sz="1000">
            <a:latin typeface="黑体" panose="02010609060101010101" pitchFamily="49" charset="-122"/>
            <a:ea typeface="黑体" panose="02010609060101010101" pitchFamily="49" charset="-122"/>
            <a:cs typeface="Times New Roman" pitchFamily="18" charset="0"/>
          </a:endParaRPr>
        </a:p>
      </dgm:t>
    </dgm:pt>
    <dgm:pt modelId="{DB25D472-05D4-4435-A7F3-E9519947566E}" type="sibTrans" cxnId="{8C684D37-F53E-4D38-82D7-C13680CFE77A}">
      <dgm:prSet/>
      <dgm:spPr/>
      <dgm:t>
        <a:bodyPr/>
        <a:lstStyle/>
        <a:p>
          <a:endParaRPr lang="zh-CN" altLang="en-US" sz="1000">
            <a:latin typeface="黑体" panose="02010609060101010101" pitchFamily="49" charset="-122"/>
            <a:ea typeface="黑体" panose="02010609060101010101" pitchFamily="49" charset="-122"/>
            <a:cs typeface="Times New Roman" pitchFamily="18" charset="0"/>
          </a:endParaRPr>
        </a:p>
      </dgm:t>
    </dgm:pt>
    <dgm:pt modelId="{D1E99641-368E-459A-BB8B-3FFF0B15E15F}">
      <dgm:prSet phldrT="[文本]"/>
      <dgm:spPr/>
      <dgm:t>
        <a:bodyPr/>
        <a:lstStyle/>
        <a:p>
          <a:r>
            <a:rPr lang="en-US" altLang="en-US" dirty="0" smtClean="0">
              <a:latin typeface="黑体" panose="02010609060101010101" pitchFamily="49" charset="-122"/>
              <a:ea typeface="黑体" panose="02010609060101010101" pitchFamily="49" charset="-122"/>
            </a:rPr>
            <a:t>30-day FFR futures</a:t>
          </a:r>
          <a:endParaRPr lang="zh-CN" altLang="en-US" dirty="0">
            <a:latin typeface="黑体" panose="02010609060101010101" pitchFamily="49" charset="-122"/>
            <a:ea typeface="黑体" panose="02010609060101010101" pitchFamily="49" charset="-122"/>
          </a:endParaRPr>
        </a:p>
      </dgm:t>
    </dgm:pt>
    <dgm:pt modelId="{79603980-2568-49FD-94FC-EC123E7B3736}" type="parTrans" cxnId="{955302A7-E826-43C6-A336-4A9B7A03B3DA}">
      <dgm:prSet/>
      <dgm:spPr/>
      <dgm:t>
        <a:bodyPr/>
        <a:lstStyle/>
        <a:p>
          <a:endParaRPr lang="zh-CN" altLang="en-US" sz="1000">
            <a:latin typeface="黑体" panose="02010609060101010101" pitchFamily="49" charset="-122"/>
            <a:ea typeface="黑体" panose="02010609060101010101" pitchFamily="49" charset="-122"/>
          </a:endParaRPr>
        </a:p>
      </dgm:t>
    </dgm:pt>
    <dgm:pt modelId="{847FDE1E-2339-49F9-8B0B-B1A62579B51D}" type="sibTrans" cxnId="{955302A7-E826-43C6-A336-4A9B7A03B3DA}">
      <dgm:prSet/>
      <dgm:spPr/>
      <dgm:t>
        <a:bodyPr/>
        <a:lstStyle/>
        <a:p>
          <a:endParaRPr lang="zh-CN" altLang="en-US" sz="1000">
            <a:latin typeface="黑体" panose="02010609060101010101" pitchFamily="49" charset="-122"/>
            <a:ea typeface="黑体" panose="02010609060101010101" pitchFamily="49" charset="-122"/>
          </a:endParaRPr>
        </a:p>
      </dgm:t>
    </dgm:pt>
    <dgm:pt modelId="{42EA8118-A775-43B4-9300-5ED22C0DDA19}" type="pres">
      <dgm:prSet presAssocID="{BE9015BD-8324-4595-A497-E8CBB6548F8C}" presName="linearFlow" presStyleCnt="0">
        <dgm:presLayoutVars>
          <dgm:dir/>
          <dgm:animLvl val="lvl"/>
          <dgm:resizeHandles val="exact"/>
        </dgm:presLayoutVars>
      </dgm:prSet>
      <dgm:spPr/>
      <dgm:t>
        <a:bodyPr/>
        <a:lstStyle/>
        <a:p>
          <a:endParaRPr lang="zh-CN" altLang="en-US"/>
        </a:p>
      </dgm:t>
    </dgm:pt>
    <dgm:pt modelId="{8CC5D5EE-BEAF-40D8-B42B-98A152AF00B0}" type="pres">
      <dgm:prSet presAssocID="{42FC26D1-D158-4B55-BC37-83D8DD82DAA8}" presName="composite" presStyleCnt="0"/>
      <dgm:spPr/>
      <dgm:t>
        <a:bodyPr/>
        <a:lstStyle/>
        <a:p>
          <a:endParaRPr lang="zh-CN" altLang="en-US"/>
        </a:p>
      </dgm:t>
    </dgm:pt>
    <dgm:pt modelId="{7A5631BB-EF9A-4FCB-87E5-F4DF3B6C82BF}" type="pres">
      <dgm:prSet presAssocID="{42FC26D1-D158-4B55-BC37-83D8DD82DAA8}" presName="parTx" presStyleLbl="node1" presStyleIdx="0" presStyleCnt="4">
        <dgm:presLayoutVars>
          <dgm:chMax val="0"/>
          <dgm:chPref val="0"/>
          <dgm:bulletEnabled val="1"/>
        </dgm:presLayoutVars>
      </dgm:prSet>
      <dgm:spPr/>
      <dgm:t>
        <a:bodyPr/>
        <a:lstStyle/>
        <a:p>
          <a:endParaRPr lang="zh-CN" altLang="en-US"/>
        </a:p>
      </dgm:t>
    </dgm:pt>
    <dgm:pt modelId="{EF052EDA-C7FF-49EE-8D06-2853BE00BE0D}" type="pres">
      <dgm:prSet presAssocID="{42FC26D1-D158-4B55-BC37-83D8DD82DAA8}" presName="parSh" presStyleLbl="node1" presStyleIdx="0" presStyleCnt="4"/>
      <dgm:spPr/>
      <dgm:t>
        <a:bodyPr/>
        <a:lstStyle/>
        <a:p>
          <a:endParaRPr lang="zh-CN" altLang="en-US"/>
        </a:p>
      </dgm:t>
    </dgm:pt>
    <dgm:pt modelId="{35FF3E2D-2D84-4237-BC31-2ED3C2DDEF1F}" type="pres">
      <dgm:prSet presAssocID="{42FC26D1-D158-4B55-BC37-83D8DD82DAA8}" presName="desTx" presStyleLbl="fgAcc1" presStyleIdx="0" presStyleCnt="4">
        <dgm:presLayoutVars>
          <dgm:bulletEnabled val="1"/>
        </dgm:presLayoutVars>
      </dgm:prSet>
      <dgm:spPr/>
      <dgm:t>
        <a:bodyPr/>
        <a:lstStyle/>
        <a:p>
          <a:endParaRPr lang="zh-CN" altLang="en-US"/>
        </a:p>
      </dgm:t>
    </dgm:pt>
    <dgm:pt modelId="{503746E7-E5CD-478E-8D80-8B0D917406B6}" type="pres">
      <dgm:prSet presAssocID="{371DF527-0252-4FFF-96FD-F48CBD6409EA}" presName="sibTrans" presStyleLbl="sibTrans2D1" presStyleIdx="0" presStyleCnt="3"/>
      <dgm:spPr/>
      <dgm:t>
        <a:bodyPr/>
        <a:lstStyle/>
        <a:p>
          <a:endParaRPr lang="zh-CN" altLang="en-US"/>
        </a:p>
      </dgm:t>
    </dgm:pt>
    <dgm:pt modelId="{B65E5E7A-1072-42BD-AABD-3EC7A9CCF721}" type="pres">
      <dgm:prSet presAssocID="{371DF527-0252-4FFF-96FD-F48CBD6409EA}" presName="connTx" presStyleLbl="sibTrans2D1" presStyleIdx="0" presStyleCnt="3"/>
      <dgm:spPr/>
      <dgm:t>
        <a:bodyPr/>
        <a:lstStyle/>
        <a:p>
          <a:endParaRPr lang="zh-CN" altLang="en-US"/>
        </a:p>
      </dgm:t>
    </dgm:pt>
    <dgm:pt modelId="{A8DCCDDF-54FE-4386-86B2-94AC47AEBD1F}" type="pres">
      <dgm:prSet presAssocID="{03BC9419-7283-4ED6-B17F-445D7903DCC0}" presName="composite" presStyleCnt="0"/>
      <dgm:spPr/>
      <dgm:t>
        <a:bodyPr/>
        <a:lstStyle/>
        <a:p>
          <a:endParaRPr lang="zh-CN" altLang="en-US"/>
        </a:p>
      </dgm:t>
    </dgm:pt>
    <dgm:pt modelId="{9C397B4D-4C01-458C-A8E5-74733834CD89}" type="pres">
      <dgm:prSet presAssocID="{03BC9419-7283-4ED6-B17F-445D7903DCC0}" presName="parTx" presStyleLbl="node1" presStyleIdx="0" presStyleCnt="4">
        <dgm:presLayoutVars>
          <dgm:chMax val="0"/>
          <dgm:chPref val="0"/>
          <dgm:bulletEnabled val="1"/>
        </dgm:presLayoutVars>
      </dgm:prSet>
      <dgm:spPr/>
      <dgm:t>
        <a:bodyPr/>
        <a:lstStyle/>
        <a:p>
          <a:endParaRPr lang="zh-CN" altLang="en-US"/>
        </a:p>
      </dgm:t>
    </dgm:pt>
    <dgm:pt modelId="{CAED825B-DFE4-4241-8C9D-603698071E61}" type="pres">
      <dgm:prSet presAssocID="{03BC9419-7283-4ED6-B17F-445D7903DCC0}" presName="parSh" presStyleLbl="node1" presStyleIdx="1" presStyleCnt="4"/>
      <dgm:spPr/>
      <dgm:t>
        <a:bodyPr/>
        <a:lstStyle/>
        <a:p>
          <a:endParaRPr lang="zh-CN" altLang="en-US"/>
        </a:p>
      </dgm:t>
    </dgm:pt>
    <dgm:pt modelId="{F4CE1FA9-DF5C-49C2-8AEC-691E38D5B532}" type="pres">
      <dgm:prSet presAssocID="{03BC9419-7283-4ED6-B17F-445D7903DCC0}" presName="desTx" presStyleLbl="fgAcc1" presStyleIdx="1" presStyleCnt="4">
        <dgm:presLayoutVars>
          <dgm:bulletEnabled val="1"/>
        </dgm:presLayoutVars>
      </dgm:prSet>
      <dgm:spPr/>
      <dgm:t>
        <a:bodyPr/>
        <a:lstStyle/>
        <a:p>
          <a:endParaRPr lang="zh-CN" altLang="en-US"/>
        </a:p>
      </dgm:t>
    </dgm:pt>
    <dgm:pt modelId="{FDBB02E7-5B3B-4209-9796-5A077996AA04}" type="pres">
      <dgm:prSet presAssocID="{9FC6DFB8-01F0-46BE-9656-F43A3A541B92}" presName="sibTrans" presStyleLbl="sibTrans2D1" presStyleIdx="1" presStyleCnt="3"/>
      <dgm:spPr/>
      <dgm:t>
        <a:bodyPr/>
        <a:lstStyle/>
        <a:p>
          <a:endParaRPr lang="zh-CN" altLang="en-US"/>
        </a:p>
      </dgm:t>
    </dgm:pt>
    <dgm:pt modelId="{DD04A713-22F6-4BDA-9E8D-D5DEDFF7A71B}" type="pres">
      <dgm:prSet presAssocID="{9FC6DFB8-01F0-46BE-9656-F43A3A541B92}" presName="connTx" presStyleLbl="sibTrans2D1" presStyleIdx="1" presStyleCnt="3"/>
      <dgm:spPr/>
      <dgm:t>
        <a:bodyPr/>
        <a:lstStyle/>
        <a:p>
          <a:endParaRPr lang="zh-CN" altLang="en-US"/>
        </a:p>
      </dgm:t>
    </dgm:pt>
    <dgm:pt modelId="{590F261F-AEA8-4BF6-A45B-CDFDEC56D9C4}" type="pres">
      <dgm:prSet presAssocID="{5ED920B1-E09C-44E0-9BB2-AD07B21CD6FB}" presName="composite" presStyleCnt="0"/>
      <dgm:spPr/>
      <dgm:t>
        <a:bodyPr/>
        <a:lstStyle/>
        <a:p>
          <a:endParaRPr lang="zh-CN" altLang="en-US"/>
        </a:p>
      </dgm:t>
    </dgm:pt>
    <dgm:pt modelId="{ADE97070-7567-40BE-BA07-B720880BE373}" type="pres">
      <dgm:prSet presAssocID="{5ED920B1-E09C-44E0-9BB2-AD07B21CD6FB}" presName="parTx" presStyleLbl="node1" presStyleIdx="1" presStyleCnt="4">
        <dgm:presLayoutVars>
          <dgm:chMax val="0"/>
          <dgm:chPref val="0"/>
          <dgm:bulletEnabled val="1"/>
        </dgm:presLayoutVars>
      </dgm:prSet>
      <dgm:spPr/>
      <dgm:t>
        <a:bodyPr/>
        <a:lstStyle/>
        <a:p>
          <a:endParaRPr lang="zh-CN" altLang="en-US"/>
        </a:p>
      </dgm:t>
    </dgm:pt>
    <dgm:pt modelId="{904F0AA2-A0B5-4B21-ACF5-21BC1CF4EBB2}" type="pres">
      <dgm:prSet presAssocID="{5ED920B1-E09C-44E0-9BB2-AD07B21CD6FB}" presName="parSh" presStyleLbl="node1" presStyleIdx="2" presStyleCnt="4"/>
      <dgm:spPr/>
      <dgm:t>
        <a:bodyPr/>
        <a:lstStyle/>
        <a:p>
          <a:endParaRPr lang="zh-CN" altLang="en-US"/>
        </a:p>
      </dgm:t>
    </dgm:pt>
    <dgm:pt modelId="{37F44E08-3EEB-4AC6-95F0-154DF23D8BF1}" type="pres">
      <dgm:prSet presAssocID="{5ED920B1-E09C-44E0-9BB2-AD07B21CD6FB}" presName="desTx" presStyleLbl="fgAcc1" presStyleIdx="2" presStyleCnt="4">
        <dgm:presLayoutVars>
          <dgm:bulletEnabled val="1"/>
        </dgm:presLayoutVars>
      </dgm:prSet>
      <dgm:spPr/>
      <dgm:t>
        <a:bodyPr/>
        <a:lstStyle/>
        <a:p>
          <a:endParaRPr lang="zh-CN" altLang="en-US"/>
        </a:p>
      </dgm:t>
    </dgm:pt>
    <dgm:pt modelId="{62C77BC8-0CD4-43A6-A948-267D2A7CDDD5}" type="pres">
      <dgm:prSet presAssocID="{6E243E4F-BBC8-4402-9806-3AC0D5314DBB}" presName="sibTrans" presStyleLbl="sibTrans2D1" presStyleIdx="2" presStyleCnt="3"/>
      <dgm:spPr/>
      <dgm:t>
        <a:bodyPr/>
        <a:lstStyle/>
        <a:p>
          <a:endParaRPr lang="zh-CN" altLang="en-US"/>
        </a:p>
      </dgm:t>
    </dgm:pt>
    <dgm:pt modelId="{9A33E74E-6514-4E97-BC94-D37C40AD9520}" type="pres">
      <dgm:prSet presAssocID="{6E243E4F-BBC8-4402-9806-3AC0D5314DBB}" presName="connTx" presStyleLbl="sibTrans2D1" presStyleIdx="2" presStyleCnt="3"/>
      <dgm:spPr/>
      <dgm:t>
        <a:bodyPr/>
        <a:lstStyle/>
        <a:p>
          <a:endParaRPr lang="zh-CN" altLang="en-US"/>
        </a:p>
      </dgm:t>
    </dgm:pt>
    <dgm:pt modelId="{363956AB-CA1B-4B3B-AC6F-56C35FACF623}" type="pres">
      <dgm:prSet presAssocID="{B9210E61-FDBD-44DA-AB73-7282CB93B794}" presName="composite" presStyleCnt="0"/>
      <dgm:spPr/>
      <dgm:t>
        <a:bodyPr/>
        <a:lstStyle/>
        <a:p>
          <a:endParaRPr lang="zh-CN" altLang="en-US"/>
        </a:p>
      </dgm:t>
    </dgm:pt>
    <dgm:pt modelId="{C8A3D284-8D7A-477B-B1FE-96F89A151FF8}" type="pres">
      <dgm:prSet presAssocID="{B9210E61-FDBD-44DA-AB73-7282CB93B794}" presName="parTx" presStyleLbl="node1" presStyleIdx="2" presStyleCnt="4">
        <dgm:presLayoutVars>
          <dgm:chMax val="0"/>
          <dgm:chPref val="0"/>
          <dgm:bulletEnabled val="1"/>
        </dgm:presLayoutVars>
      </dgm:prSet>
      <dgm:spPr/>
      <dgm:t>
        <a:bodyPr/>
        <a:lstStyle/>
        <a:p>
          <a:endParaRPr lang="zh-CN" altLang="en-US"/>
        </a:p>
      </dgm:t>
    </dgm:pt>
    <dgm:pt modelId="{B16EA1E1-8563-4FD9-9C01-62E3DABCBC73}" type="pres">
      <dgm:prSet presAssocID="{B9210E61-FDBD-44DA-AB73-7282CB93B794}" presName="parSh" presStyleLbl="node1" presStyleIdx="3" presStyleCnt="4"/>
      <dgm:spPr/>
      <dgm:t>
        <a:bodyPr/>
        <a:lstStyle/>
        <a:p>
          <a:endParaRPr lang="zh-CN" altLang="en-US"/>
        </a:p>
      </dgm:t>
    </dgm:pt>
    <dgm:pt modelId="{4A43E9AE-F1C7-434D-9356-3AF6B51D8176}" type="pres">
      <dgm:prSet presAssocID="{B9210E61-FDBD-44DA-AB73-7282CB93B794}" presName="desTx" presStyleLbl="fgAcc1" presStyleIdx="3" presStyleCnt="4">
        <dgm:presLayoutVars>
          <dgm:bulletEnabled val="1"/>
        </dgm:presLayoutVars>
      </dgm:prSet>
      <dgm:spPr/>
      <dgm:t>
        <a:bodyPr/>
        <a:lstStyle/>
        <a:p>
          <a:endParaRPr lang="zh-CN" altLang="en-US"/>
        </a:p>
      </dgm:t>
    </dgm:pt>
  </dgm:ptLst>
  <dgm:cxnLst>
    <dgm:cxn modelId="{2ED0760D-A6E7-444D-B7E6-A422F54B21CE}" type="presOf" srcId="{03BC9419-7283-4ED6-B17F-445D7903DCC0}" destId="{9C397B4D-4C01-458C-A8E5-74733834CD89}" srcOrd="0" destOrd="0" presId="urn:microsoft.com/office/officeart/2005/8/layout/process3"/>
    <dgm:cxn modelId="{CB9C74A7-DC23-4FEC-B48B-4141FCCDC2B7}" srcId="{BE9015BD-8324-4595-A497-E8CBB6548F8C}" destId="{42FC26D1-D158-4B55-BC37-83D8DD82DAA8}" srcOrd="0" destOrd="0" parTransId="{FC9EACB0-3383-4368-995A-FD7A941E2F46}" sibTransId="{371DF527-0252-4FFF-96FD-F48CBD6409EA}"/>
    <dgm:cxn modelId="{AD75A03E-AE39-4D1B-A964-8CB2AD917696}" type="presOf" srcId="{9FC6DFB8-01F0-46BE-9656-F43A3A541B92}" destId="{FDBB02E7-5B3B-4209-9796-5A077996AA04}" srcOrd="0" destOrd="0" presId="urn:microsoft.com/office/officeart/2005/8/layout/process3"/>
    <dgm:cxn modelId="{5D86D7E3-65D5-44E5-9704-1BB3CDEE115C}" type="presOf" srcId="{3D6ACC92-48C6-4A73-9D06-D134EF11DF7A}" destId="{4A43E9AE-F1C7-434D-9356-3AF6B51D8176}" srcOrd="0" destOrd="0" presId="urn:microsoft.com/office/officeart/2005/8/layout/process3"/>
    <dgm:cxn modelId="{7E231E6B-B9CD-48C5-8443-E337AD038B4A}" type="presOf" srcId="{D1E99641-368E-459A-BB8B-3FFF0B15E15F}" destId="{4A43E9AE-F1C7-434D-9356-3AF6B51D8176}" srcOrd="0" destOrd="1" presId="urn:microsoft.com/office/officeart/2005/8/layout/process3"/>
    <dgm:cxn modelId="{8EFDD521-F442-4132-B0D1-6C698E01DB6F}" srcId="{03BC9419-7283-4ED6-B17F-445D7903DCC0}" destId="{BE95ECBD-5AAC-4BE5-AA35-430BB71ACB64}" srcOrd="0" destOrd="0" parTransId="{93978267-7E10-45AD-8068-D3C63B14FC9B}" sibTransId="{3D11AE27-D52D-4A79-90A6-000F5ACF1902}"/>
    <dgm:cxn modelId="{8C684D37-F53E-4D38-82D7-C13680CFE77A}" srcId="{B9210E61-FDBD-44DA-AB73-7282CB93B794}" destId="{3D6ACC92-48C6-4A73-9D06-D134EF11DF7A}" srcOrd="0" destOrd="0" parTransId="{8E0E1B0A-69EA-4EB9-9039-7286AA350AD3}" sibTransId="{DB25D472-05D4-4435-A7F3-E9519947566E}"/>
    <dgm:cxn modelId="{C64AD869-A170-4C30-8B4A-2AB898A1442B}" type="presOf" srcId="{35025438-B684-4F57-9EA3-BA5355872FC1}" destId="{37F44E08-3EEB-4AC6-95F0-154DF23D8BF1}" srcOrd="0" destOrd="0" presId="urn:microsoft.com/office/officeart/2005/8/layout/process3"/>
    <dgm:cxn modelId="{179BB1BC-8F62-46A4-8D18-84EC53A1212E}" type="presOf" srcId="{03BC9419-7283-4ED6-B17F-445D7903DCC0}" destId="{CAED825B-DFE4-4241-8C9D-603698071E61}" srcOrd="1" destOrd="0" presId="urn:microsoft.com/office/officeart/2005/8/layout/process3"/>
    <dgm:cxn modelId="{F1C2A74E-7D8A-4A72-85FB-CE3A1529AABC}" type="presOf" srcId="{5ED920B1-E09C-44E0-9BB2-AD07B21CD6FB}" destId="{904F0AA2-A0B5-4B21-ACF5-21BC1CF4EBB2}" srcOrd="1" destOrd="0" presId="urn:microsoft.com/office/officeart/2005/8/layout/process3"/>
    <dgm:cxn modelId="{DF708659-892D-40D3-83D2-17EAB0382F9F}" type="presOf" srcId="{42FC26D1-D158-4B55-BC37-83D8DD82DAA8}" destId="{7A5631BB-EF9A-4FCB-87E5-F4DF3B6C82BF}" srcOrd="0" destOrd="0" presId="urn:microsoft.com/office/officeart/2005/8/layout/process3"/>
    <dgm:cxn modelId="{E744C144-B74B-4496-BEBA-5C7EA5A21928}" srcId="{BE9015BD-8324-4595-A497-E8CBB6548F8C}" destId="{B9210E61-FDBD-44DA-AB73-7282CB93B794}" srcOrd="3" destOrd="0" parTransId="{B5B72E46-81D6-4397-B8D5-C071141A2E1B}" sibTransId="{1BD3D2AE-08BC-48B6-A50C-AB91BF50D090}"/>
    <dgm:cxn modelId="{CDB2B4B0-5138-4D82-892A-22BBDB85EB7B}" type="presOf" srcId="{6E243E4F-BBC8-4402-9806-3AC0D5314DBB}" destId="{62C77BC8-0CD4-43A6-A948-267D2A7CDDD5}" srcOrd="0" destOrd="0" presId="urn:microsoft.com/office/officeart/2005/8/layout/process3"/>
    <dgm:cxn modelId="{33053E96-E79E-4370-9872-51AFE503EABC}" type="presOf" srcId="{B9210E61-FDBD-44DA-AB73-7282CB93B794}" destId="{C8A3D284-8D7A-477B-B1FE-96F89A151FF8}" srcOrd="0" destOrd="0" presId="urn:microsoft.com/office/officeart/2005/8/layout/process3"/>
    <dgm:cxn modelId="{1EC5DEE7-AAC4-46E0-8639-77DE8EA038E2}" type="presOf" srcId="{9FC6DFB8-01F0-46BE-9656-F43A3A541B92}" destId="{DD04A713-22F6-4BDA-9E8D-D5DEDFF7A71B}" srcOrd="1" destOrd="0" presId="urn:microsoft.com/office/officeart/2005/8/layout/process3"/>
    <dgm:cxn modelId="{F84AACC2-A80B-46A0-90D5-E4656BD9FDEB}" type="presOf" srcId="{371DF527-0252-4FFF-96FD-F48CBD6409EA}" destId="{B65E5E7A-1072-42BD-AABD-3EC7A9CCF721}" srcOrd="1" destOrd="0" presId="urn:microsoft.com/office/officeart/2005/8/layout/process3"/>
    <dgm:cxn modelId="{1AC6B447-E1D6-47CA-B33E-18A8EB6534F2}" type="presOf" srcId="{5ED920B1-E09C-44E0-9BB2-AD07B21CD6FB}" destId="{ADE97070-7567-40BE-BA07-B720880BE373}" srcOrd="0" destOrd="0" presId="urn:microsoft.com/office/officeart/2005/8/layout/process3"/>
    <dgm:cxn modelId="{0CA1AA0A-B991-4456-AA55-F5B234C21E9F}" type="presOf" srcId="{6E243E4F-BBC8-4402-9806-3AC0D5314DBB}" destId="{9A33E74E-6514-4E97-BC94-D37C40AD9520}" srcOrd="1" destOrd="0" presId="urn:microsoft.com/office/officeart/2005/8/layout/process3"/>
    <dgm:cxn modelId="{164F13CE-F457-460C-8F1A-60D1731DCADD}" type="presOf" srcId="{371DF527-0252-4FFF-96FD-F48CBD6409EA}" destId="{503746E7-E5CD-478E-8D80-8B0D917406B6}" srcOrd="0" destOrd="0" presId="urn:microsoft.com/office/officeart/2005/8/layout/process3"/>
    <dgm:cxn modelId="{EFC0B271-E411-46A2-959F-403D1F726CFE}" srcId="{5ED920B1-E09C-44E0-9BB2-AD07B21CD6FB}" destId="{35025438-B684-4F57-9EA3-BA5355872FC1}" srcOrd="0" destOrd="0" parTransId="{9DCC9D12-6A2A-40D2-A459-681B27189970}" sibTransId="{FDEB95F0-6A46-416A-A020-7BF7692E0C01}"/>
    <dgm:cxn modelId="{955302A7-E826-43C6-A336-4A9B7A03B3DA}" srcId="{B9210E61-FDBD-44DA-AB73-7282CB93B794}" destId="{D1E99641-368E-459A-BB8B-3FFF0B15E15F}" srcOrd="1" destOrd="0" parTransId="{79603980-2568-49FD-94FC-EC123E7B3736}" sibTransId="{847FDE1E-2339-49F9-8B0B-B1A62579B51D}"/>
    <dgm:cxn modelId="{15B43E6B-636E-4056-A11F-218A66CC6618}" srcId="{42FC26D1-D158-4B55-BC37-83D8DD82DAA8}" destId="{AA869E77-584F-49F7-BDA3-DA6C1F516690}" srcOrd="0" destOrd="0" parTransId="{F965CDC9-9EA3-4B26-B119-6CAA67D70211}" sibTransId="{EEE5C654-8252-4704-8C48-6A5A27C35C7B}"/>
    <dgm:cxn modelId="{258F382E-B2C7-4177-820F-75A9FA497E21}" type="presOf" srcId="{B9210E61-FDBD-44DA-AB73-7282CB93B794}" destId="{B16EA1E1-8563-4FD9-9C01-62E3DABCBC73}" srcOrd="1" destOrd="0" presId="urn:microsoft.com/office/officeart/2005/8/layout/process3"/>
    <dgm:cxn modelId="{B398B49A-87DC-4E62-888D-340AC9F1562A}" type="presOf" srcId="{BE9015BD-8324-4595-A497-E8CBB6548F8C}" destId="{42EA8118-A775-43B4-9300-5ED22C0DDA19}" srcOrd="0" destOrd="0" presId="urn:microsoft.com/office/officeart/2005/8/layout/process3"/>
    <dgm:cxn modelId="{6210BB3D-85D2-4E1D-B888-E2A3C3F3D955}" type="presOf" srcId="{AA869E77-584F-49F7-BDA3-DA6C1F516690}" destId="{35FF3E2D-2D84-4237-BC31-2ED3C2DDEF1F}" srcOrd="0" destOrd="0" presId="urn:microsoft.com/office/officeart/2005/8/layout/process3"/>
    <dgm:cxn modelId="{6C0D31F2-694F-4079-A32F-E035A8F26CFE}" type="presOf" srcId="{42FC26D1-D158-4B55-BC37-83D8DD82DAA8}" destId="{EF052EDA-C7FF-49EE-8D06-2853BE00BE0D}" srcOrd="1" destOrd="0" presId="urn:microsoft.com/office/officeart/2005/8/layout/process3"/>
    <dgm:cxn modelId="{2B6FC2B7-C063-463B-A4C8-0528BBC4E809}" type="presOf" srcId="{BE95ECBD-5AAC-4BE5-AA35-430BB71ACB64}" destId="{F4CE1FA9-DF5C-49C2-8AEC-691E38D5B532}" srcOrd="0" destOrd="0" presId="urn:microsoft.com/office/officeart/2005/8/layout/process3"/>
    <dgm:cxn modelId="{73FD6C41-5D19-4FA7-80D3-262674D4B9AE}" srcId="{BE9015BD-8324-4595-A497-E8CBB6548F8C}" destId="{03BC9419-7283-4ED6-B17F-445D7903DCC0}" srcOrd="1" destOrd="0" parTransId="{84835022-FF04-4935-A947-21BE2D48B903}" sibTransId="{9FC6DFB8-01F0-46BE-9656-F43A3A541B92}"/>
    <dgm:cxn modelId="{4A398FFA-64D5-4025-AF3C-38EEBD4BA77E}" srcId="{BE9015BD-8324-4595-A497-E8CBB6548F8C}" destId="{5ED920B1-E09C-44E0-9BB2-AD07B21CD6FB}" srcOrd="2" destOrd="0" parTransId="{5C2B0439-4DAB-425C-95C3-10C39CBE341F}" sibTransId="{6E243E4F-BBC8-4402-9806-3AC0D5314DBB}"/>
    <dgm:cxn modelId="{835A7E26-B6A6-47A8-9D44-A5449BF5ADA6}" type="presParOf" srcId="{42EA8118-A775-43B4-9300-5ED22C0DDA19}" destId="{8CC5D5EE-BEAF-40D8-B42B-98A152AF00B0}" srcOrd="0" destOrd="0" presId="urn:microsoft.com/office/officeart/2005/8/layout/process3"/>
    <dgm:cxn modelId="{571FE425-4889-4A52-9974-0AA400F37402}" type="presParOf" srcId="{8CC5D5EE-BEAF-40D8-B42B-98A152AF00B0}" destId="{7A5631BB-EF9A-4FCB-87E5-F4DF3B6C82BF}" srcOrd="0" destOrd="0" presId="urn:microsoft.com/office/officeart/2005/8/layout/process3"/>
    <dgm:cxn modelId="{26AC4480-EAAA-4219-8E1F-D627D183A2A7}" type="presParOf" srcId="{8CC5D5EE-BEAF-40D8-B42B-98A152AF00B0}" destId="{EF052EDA-C7FF-49EE-8D06-2853BE00BE0D}" srcOrd="1" destOrd="0" presId="urn:microsoft.com/office/officeart/2005/8/layout/process3"/>
    <dgm:cxn modelId="{806706D2-3B8E-47AE-8003-EE3F7028095B}" type="presParOf" srcId="{8CC5D5EE-BEAF-40D8-B42B-98A152AF00B0}" destId="{35FF3E2D-2D84-4237-BC31-2ED3C2DDEF1F}" srcOrd="2" destOrd="0" presId="urn:microsoft.com/office/officeart/2005/8/layout/process3"/>
    <dgm:cxn modelId="{22B9DFB7-C2BA-4F17-B9B1-96D119F34817}" type="presParOf" srcId="{42EA8118-A775-43B4-9300-5ED22C0DDA19}" destId="{503746E7-E5CD-478E-8D80-8B0D917406B6}" srcOrd="1" destOrd="0" presId="urn:microsoft.com/office/officeart/2005/8/layout/process3"/>
    <dgm:cxn modelId="{47E0A33B-1C0E-4D7A-8B1F-C2475604716C}" type="presParOf" srcId="{503746E7-E5CD-478E-8D80-8B0D917406B6}" destId="{B65E5E7A-1072-42BD-AABD-3EC7A9CCF721}" srcOrd="0" destOrd="0" presId="urn:microsoft.com/office/officeart/2005/8/layout/process3"/>
    <dgm:cxn modelId="{83300B80-3E7D-4952-849F-E04F298359FD}" type="presParOf" srcId="{42EA8118-A775-43B4-9300-5ED22C0DDA19}" destId="{A8DCCDDF-54FE-4386-86B2-94AC47AEBD1F}" srcOrd="2" destOrd="0" presId="urn:microsoft.com/office/officeart/2005/8/layout/process3"/>
    <dgm:cxn modelId="{3D21E9E4-785B-4F1F-BE8E-97D4C11E01BE}" type="presParOf" srcId="{A8DCCDDF-54FE-4386-86B2-94AC47AEBD1F}" destId="{9C397B4D-4C01-458C-A8E5-74733834CD89}" srcOrd="0" destOrd="0" presId="urn:microsoft.com/office/officeart/2005/8/layout/process3"/>
    <dgm:cxn modelId="{93B8A516-D991-4CBA-9D48-C4224A299AAF}" type="presParOf" srcId="{A8DCCDDF-54FE-4386-86B2-94AC47AEBD1F}" destId="{CAED825B-DFE4-4241-8C9D-603698071E61}" srcOrd="1" destOrd="0" presId="urn:microsoft.com/office/officeart/2005/8/layout/process3"/>
    <dgm:cxn modelId="{7B059998-B3E3-4FA5-96C3-1B911CB30BF7}" type="presParOf" srcId="{A8DCCDDF-54FE-4386-86B2-94AC47AEBD1F}" destId="{F4CE1FA9-DF5C-49C2-8AEC-691E38D5B532}" srcOrd="2" destOrd="0" presId="urn:microsoft.com/office/officeart/2005/8/layout/process3"/>
    <dgm:cxn modelId="{706C1308-71BC-483E-8971-706B7DF977DF}" type="presParOf" srcId="{42EA8118-A775-43B4-9300-5ED22C0DDA19}" destId="{FDBB02E7-5B3B-4209-9796-5A077996AA04}" srcOrd="3" destOrd="0" presId="urn:microsoft.com/office/officeart/2005/8/layout/process3"/>
    <dgm:cxn modelId="{94EEBB4B-A2EB-4996-8AF1-46B4114D221E}" type="presParOf" srcId="{FDBB02E7-5B3B-4209-9796-5A077996AA04}" destId="{DD04A713-22F6-4BDA-9E8D-D5DEDFF7A71B}" srcOrd="0" destOrd="0" presId="urn:microsoft.com/office/officeart/2005/8/layout/process3"/>
    <dgm:cxn modelId="{FC6B42FA-54FC-4944-84AD-DCA65E6B0F1C}" type="presParOf" srcId="{42EA8118-A775-43B4-9300-5ED22C0DDA19}" destId="{590F261F-AEA8-4BF6-A45B-CDFDEC56D9C4}" srcOrd="4" destOrd="0" presId="urn:microsoft.com/office/officeart/2005/8/layout/process3"/>
    <dgm:cxn modelId="{CB0FEB67-94FE-432E-B619-23BF50B23F1B}" type="presParOf" srcId="{590F261F-AEA8-4BF6-A45B-CDFDEC56D9C4}" destId="{ADE97070-7567-40BE-BA07-B720880BE373}" srcOrd="0" destOrd="0" presId="urn:microsoft.com/office/officeart/2005/8/layout/process3"/>
    <dgm:cxn modelId="{F0A3DB6C-454E-4E37-A464-60CF6CE6A953}" type="presParOf" srcId="{590F261F-AEA8-4BF6-A45B-CDFDEC56D9C4}" destId="{904F0AA2-A0B5-4B21-ACF5-21BC1CF4EBB2}" srcOrd="1" destOrd="0" presId="urn:microsoft.com/office/officeart/2005/8/layout/process3"/>
    <dgm:cxn modelId="{4085BC4D-8C78-4C92-9277-E0F6D488409C}" type="presParOf" srcId="{590F261F-AEA8-4BF6-A45B-CDFDEC56D9C4}" destId="{37F44E08-3EEB-4AC6-95F0-154DF23D8BF1}" srcOrd="2" destOrd="0" presId="urn:microsoft.com/office/officeart/2005/8/layout/process3"/>
    <dgm:cxn modelId="{949F7D3A-4EDD-4F0D-B1F5-356AD16A7882}" type="presParOf" srcId="{42EA8118-A775-43B4-9300-5ED22C0DDA19}" destId="{62C77BC8-0CD4-43A6-A948-267D2A7CDDD5}" srcOrd="5" destOrd="0" presId="urn:microsoft.com/office/officeart/2005/8/layout/process3"/>
    <dgm:cxn modelId="{8C7CBBCC-8A44-4AFC-8560-37B2EB907E5D}" type="presParOf" srcId="{62C77BC8-0CD4-43A6-A948-267D2A7CDDD5}" destId="{9A33E74E-6514-4E97-BC94-D37C40AD9520}" srcOrd="0" destOrd="0" presId="urn:microsoft.com/office/officeart/2005/8/layout/process3"/>
    <dgm:cxn modelId="{4E2D61C5-ADB0-45BF-A4B1-E27B491174D7}" type="presParOf" srcId="{42EA8118-A775-43B4-9300-5ED22C0DDA19}" destId="{363956AB-CA1B-4B3B-AC6F-56C35FACF623}" srcOrd="6" destOrd="0" presId="urn:microsoft.com/office/officeart/2005/8/layout/process3"/>
    <dgm:cxn modelId="{C0E16A08-9AFA-4C0E-B0C7-C5BCD5C77433}" type="presParOf" srcId="{363956AB-CA1B-4B3B-AC6F-56C35FACF623}" destId="{C8A3D284-8D7A-477B-B1FE-96F89A151FF8}" srcOrd="0" destOrd="0" presId="urn:microsoft.com/office/officeart/2005/8/layout/process3"/>
    <dgm:cxn modelId="{1FEF3FC8-B2D0-4342-BC92-82C29CFDB4D6}" type="presParOf" srcId="{363956AB-CA1B-4B3B-AC6F-56C35FACF623}" destId="{B16EA1E1-8563-4FD9-9C01-62E3DABCBC73}" srcOrd="1" destOrd="0" presId="urn:microsoft.com/office/officeart/2005/8/layout/process3"/>
    <dgm:cxn modelId="{38CEED94-DF19-476C-AE2C-DE273C198EFE}" type="presParOf" srcId="{363956AB-CA1B-4B3B-AC6F-56C35FACF623}" destId="{4A43E9AE-F1C7-434D-9356-3AF6B51D8176}" srcOrd="2" destOrd="0" presId="urn:microsoft.com/office/officeart/2005/8/layout/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E9015BD-8324-4595-A497-E8CBB6548F8C}"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zh-CN" altLang="en-US"/>
        </a:p>
      </dgm:t>
    </dgm:pt>
    <dgm:pt modelId="{5ED920B1-E09C-44E0-9BB2-AD07B21CD6FB}">
      <dgm:prSet phldrT="[文本]" custT="1"/>
      <dgm:spPr/>
      <dgm:t>
        <a:bodyPr/>
        <a:lstStyle/>
        <a:p>
          <a:r>
            <a:rPr lang="en-US" altLang="zh-CN" sz="1000" dirty="0" smtClean="0">
              <a:latin typeface="黑体" panose="02010609060101010101" pitchFamily="49" charset="-122"/>
              <a:ea typeface="黑体" panose="02010609060101010101" pitchFamily="49" charset="-122"/>
            </a:rPr>
            <a:t>1981</a:t>
          </a:r>
          <a:r>
            <a:rPr lang="zh-CN" altLang="en-US" sz="1000" dirty="0" smtClean="0">
              <a:latin typeface="黑体" panose="02010609060101010101" pitchFamily="49" charset="-122"/>
              <a:ea typeface="黑体" panose="02010609060101010101" pitchFamily="49" charset="-122"/>
            </a:rPr>
            <a:t>年</a:t>
          </a:r>
          <a:r>
            <a:rPr lang="en-US" altLang="zh-CN" sz="1000" dirty="0" smtClean="0">
              <a:latin typeface="黑体" panose="02010609060101010101" pitchFamily="49" charset="-122"/>
              <a:ea typeface="黑体" panose="02010609060101010101" pitchFamily="49" charset="-122"/>
            </a:rPr>
            <a:t>12</a:t>
          </a:r>
          <a:r>
            <a:rPr lang="zh-CN" altLang="en-US" sz="1000" dirty="0" smtClean="0">
              <a:latin typeface="黑体" panose="02010609060101010101" pitchFamily="49" charset="-122"/>
              <a:ea typeface="黑体" panose="02010609060101010101" pitchFamily="49" charset="-122"/>
            </a:rPr>
            <a:t>月</a:t>
          </a:r>
          <a:endParaRPr lang="zh-CN" altLang="en-US" sz="1000" dirty="0">
            <a:latin typeface="黑体" panose="02010609060101010101" pitchFamily="49" charset="-122"/>
            <a:ea typeface="黑体" panose="02010609060101010101" pitchFamily="49" charset="-122"/>
          </a:endParaRPr>
        </a:p>
      </dgm:t>
    </dgm:pt>
    <dgm:pt modelId="{5C2B0439-4DAB-425C-95C3-10C39CBE341F}" type="parTrans" cxnId="{4A398FFA-64D5-4025-AF3C-38EEBD4BA77E}">
      <dgm:prSet/>
      <dgm:spPr/>
      <dgm:t>
        <a:bodyPr/>
        <a:lstStyle/>
        <a:p>
          <a:endParaRPr lang="zh-CN" altLang="en-US">
            <a:latin typeface="黑体" panose="02010609060101010101" pitchFamily="49" charset="-122"/>
            <a:ea typeface="黑体" panose="02010609060101010101" pitchFamily="49" charset="-122"/>
          </a:endParaRPr>
        </a:p>
      </dgm:t>
    </dgm:pt>
    <dgm:pt modelId="{6E243E4F-BBC8-4402-9806-3AC0D5314DBB}" type="sibTrans" cxnId="{4A398FFA-64D5-4025-AF3C-38EEBD4BA77E}">
      <dgm:prSet/>
      <dgm:spPr/>
      <dgm:t>
        <a:bodyPr/>
        <a:lstStyle/>
        <a:p>
          <a:endParaRPr lang="zh-CN" altLang="en-US">
            <a:latin typeface="黑体" panose="02010609060101010101" pitchFamily="49" charset="-122"/>
            <a:ea typeface="黑体" panose="02010609060101010101" pitchFamily="49" charset="-122"/>
          </a:endParaRPr>
        </a:p>
      </dgm:t>
    </dgm:pt>
    <dgm:pt modelId="{76FA0675-2665-4DC4-87A8-4B1021EAE963}">
      <dgm:prSet phldrT="[文本]"/>
      <dgm:spPr/>
      <dgm:t>
        <a:bodyPr/>
        <a:lstStyle/>
        <a:p>
          <a:r>
            <a:rPr lang="zh-CN" altLang="en-US" dirty="0">
              <a:latin typeface="黑体" panose="02010609060101010101" pitchFamily="49" charset="-122"/>
              <a:ea typeface="黑体" panose="02010609060101010101" pitchFamily="49" charset="-122"/>
            </a:rPr>
            <a:t>挂钩</a:t>
          </a:r>
          <a:r>
            <a:rPr lang="en-US" altLang="zh-CN" dirty="0">
              <a:latin typeface="黑体" panose="02010609060101010101" pitchFamily="49" charset="-122"/>
              <a:ea typeface="黑体" panose="02010609060101010101" pitchFamily="49" charset="-122"/>
            </a:rPr>
            <a:t>CME</a:t>
          </a:r>
          <a:r>
            <a:rPr lang="zh-CN" altLang="en-US" dirty="0">
              <a:latin typeface="黑体" panose="02010609060101010101" pitchFamily="49" charset="-122"/>
              <a:ea typeface="黑体" panose="02010609060101010101" pitchFamily="49" charset="-122"/>
            </a:rPr>
            <a:t>自行编制的欧洲美元存款利率</a:t>
          </a:r>
        </a:p>
      </dgm:t>
    </dgm:pt>
    <dgm:pt modelId="{04BD5FA9-B9FC-40EE-BE8D-550881D768C4}" type="parTrans" cxnId="{C681E829-2615-4F74-AE8E-DE3F1E61A73D}">
      <dgm:prSet/>
      <dgm:spPr/>
      <dgm:t>
        <a:bodyPr/>
        <a:lstStyle/>
        <a:p>
          <a:endParaRPr lang="zh-CN" altLang="en-US">
            <a:latin typeface="黑体" panose="02010609060101010101" pitchFamily="49" charset="-122"/>
            <a:ea typeface="黑体" panose="02010609060101010101" pitchFamily="49" charset="-122"/>
          </a:endParaRPr>
        </a:p>
      </dgm:t>
    </dgm:pt>
    <dgm:pt modelId="{3CDBA2EF-EF61-438A-A4E5-4110C81F3628}" type="sibTrans" cxnId="{C681E829-2615-4F74-AE8E-DE3F1E61A73D}">
      <dgm:prSet/>
      <dgm:spPr/>
      <dgm:t>
        <a:bodyPr/>
        <a:lstStyle/>
        <a:p>
          <a:endParaRPr lang="zh-CN" altLang="en-US">
            <a:latin typeface="黑体" panose="02010609060101010101" pitchFamily="49" charset="-122"/>
            <a:ea typeface="黑体" panose="02010609060101010101" pitchFamily="49" charset="-122"/>
          </a:endParaRPr>
        </a:p>
      </dgm:t>
    </dgm:pt>
    <dgm:pt modelId="{F3CD606E-6A61-4C71-8FE8-F9D9B116BC71}">
      <dgm:prSet phldrT="[文本]"/>
      <dgm:spPr/>
      <dgm:t>
        <a:bodyPr/>
        <a:lstStyle/>
        <a:p>
          <a:r>
            <a:rPr lang="zh-CN" altLang="en-US" dirty="0">
              <a:latin typeface="黑体" panose="02010609060101010101" pitchFamily="49" charset="-122"/>
              <a:ea typeface="黑体" panose="02010609060101010101" pitchFamily="49" charset="-122"/>
            </a:rPr>
            <a:t>欧洲美元期货参考利率调整为</a:t>
          </a:r>
          <a:r>
            <a:rPr lang="en-US" altLang="zh-CN" dirty="0">
              <a:latin typeface="黑体" panose="02010609060101010101" pitchFamily="49" charset="-122"/>
              <a:ea typeface="黑体" panose="02010609060101010101" pitchFamily="49" charset="-122"/>
            </a:rPr>
            <a:t>Libor</a:t>
          </a:r>
          <a:endParaRPr lang="zh-CN" altLang="en-US" dirty="0">
            <a:latin typeface="黑体" panose="02010609060101010101" pitchFamily="49" charset="-122"/>
            <a:ea typeface="黑体" panose="02010609060101010101" pitchFamily="49" charset="-122"/>
          </a:endParaRPr>
        </a:p>
      </dgm:t>
    </dgm:pt>
    <dgm:pt modelId="{1086F613-52F0-43A6-9D32-24B0D2D049B0}" type="parTrans" cxnId="{05254F7F-CE74-442E-A0F9-4FE50455B232}">
      <dgm:prSet/>
      <dgm:spPr/>
      <dgm:t>
        <a:bodyPr/>
        <a:lstStyle/>
        <a:p>
          <a:endParaRPr lang="zh-CN" altLang="en-US">
            <a:latin typeface="黑体" panose="02010609060101010101" pitchFamily="49" charset="-122"/>
            <a:ea typeface="黑体" panose="02010609060101010101" pitchFamily="49" charset="-122"/>
          </a:endParaRPr>
        </a:p>
      </dgm:t>
    </dgm:pt>
    <dgm:pt modelId="{49E49CC9-42FC-4278-8F8B-A07FB7ED7DCF}" type="sibTrans" cxnId="{05254F7F-CE74-442E-A0F9-4FE50455B232}">
      <dgm:prSet/>
      <dgm:spPr/>
      <dgm:t>
        <a:bodyPr/>
        <a:lstStyle/>
        <a:p>
          <a:endParaRPr lang="zh-CN" altLang="en-US">
            <a:latin typeface="黑体" panose="02010609060101010101" pitchFamily="49" charset="-122"/>
            <a:ea typeface="黑体" panose="02010609060101010101" pitchFamily="49" charset="-122"/>
          </a:endParaRPr>
        </a:p>
      </dgm:t>
    </dgm:pt>
    <dgm:pt modelId="{6CBDFF7E-EB4C-4B49-8F23-63C256CE35E8}">
      <dgm:prSet phldrT="[文本]" custT="1"/>
      <dgm:spPr/>
      <dgm:t>
        <a:bodyPr/>
        <a:lstStyle/>
        <a:p>
          <a:r>
            <a:rPr lang="en-US" altLang="zh-CN" sz="1000" dirty="0">
              <a:latin typeface="黑体" panose="02010609060101010101" pitchFamily="49" charset="-122"/>
              <a:ea typeface="黑体" panose="02010609060101010101" pitchFamily="49" charset="-122"/>
            </a:rPr>
            <a:t>1997</a:t>
          </a:r>
          <a:r>
            <a:rPr lang="zh-CN" altLang="en-US" sz="1000" dirty="0">
              <a:latin typeface="黑体" panose="02010609060101010101" pitchFamily="49" charset="-122"/>
              <a:ea typeface="黑体" panose="02010609060101010101" pitchFamily="49" charset="-122"/>
            </a:rPr>
            <a:t>年</a:t>
          </a:r>
        </a:p>
      </dgm:t>
    </dgm:pt>
    <dgm:pt modelId="{6E88A47D-1FB0-4894-AF2D-6798EB0C5E9F}" type="parTrans" cxnId="{31F3E338-0FB3-4AE5-963B-44C4F88CDF65}">
      <dgm:prSet/>
      <dgm:spPr/>
      <dgm:t>
        <a:bodyPr/>
        <a:lstStyle/>
        <a:p>
          <a:endParaRPr lang="zh-CN" altLang="en-US">
            <a:latin typeface="黑体" panose="02010609060101010101" pitchFamily="49" charset="-122"/>
            <a:ea typeface="黑体" panose="02010609060101010101" pitchFamily="49" charset="-122"/>
          </a:endParaRPr>
        </a:p>
      </dgm:t>
    </dgm:pt>
    <dgm:pt modelId="{1593F207-5A27-4A57-A24C-45BF4E6A6555}" type="sibTrans" cxnId="{31F3E338-0FB3-4AE5-963B-44C4F88CDF65}">
      <dgm:prSet/>
      <dgm:spPr/>
      <dgm:t>
        <a:bodyPr/>
        <a:lstStyle/>
        <a:p>
          <a:endParaRPr lang="zh-CN" altLang="en-US">
            <a:latin typeface="黑体" panose="02010609060101010101" pitchFamily="49" charset="-122"/>
            <a:ea typeface="黑体" panose="02010609060101010101" pitchFamily="49" charset="-122"/>
          </a:endParaRPr>
        </a:p>
      </dgm:t>
    </dgm:pt>
    <dgm:pt modelId="{A0E3F95F-B0A2-4B24-A341-5973D585A64A}">
      <dgm:prSet phldrT="[文本]" custT="1"/>
      <dgm:spPr/>
      <dgm:t>
        <a:bodyPr/>
        <a:lstStyle/>
        <a:p>
          <a:r>
            <a:rPr lang="en-US" altLang="zh-CN" sz="1000" dirty="0">
              <a:latin typeface="黑体" panose="02010609060101010101" pitchFamily="49" charset="-122"/>
              <a:ea typeface="黑体" panose="02010609060101010101" pitchFamily="49" charset="-122"/>
            </a:rPr>
            <a:t>Libor</a:t>
          </a:r>
          <a:r>
            <a:rPr lang="zh-CN" altLang="en-US" sz="1000" dirty="0">
              <a:latin typeface="黑体" panose="02010609060101010101" pitchFamily="49" charset="-122"/>
              <a:ea typeface="黑体" panose="02010609060101010101" pitchFamily="49" charset="-122"/>
            </a:rPr>
            <a:t>操纵案</a:t>
          </a:r>
        </a:p>
      </dgm:t>
    </dgm:pt>
    <dgm:pt modelId="{9FE39C4B-D221-4D18-9131-2B2900AA1D8C}" type="parTrans" cxnId="{3631793F-0191-4B1A-87BA-3E72C970CC74}">
      <dgm:prSet/>
      <dgm:spPr/>
      <dgm:t>
        <a:bodyPr/>
        <a:lstStyle/>
        <a:p>
          <a:endParaRPr lang="zh-CN" altLang="en-US">
            <a:latin typeface="黑体" panose="02010609060101010101" pitchFamily="49" charset="-122"/>
            <a:ea typeface="黑体" panose="02010609060101010101" pitchFamily="49" charset="-122"/>
          </a:endParaRPr>
        </a:p>
      </dgm:t>
    </dgm:pt>
    <dgm:pt modelId="{31007719-291E-4864-A608-C393971B42B0}" type="sibTrans" cxnId="{3631793F-0191-4B1A-87BA-3E72C970CC74}">
      <dgm:prSet/>
      <dgm:spPr/>
      <dgm:t>
        <a:bodyPr/>
        <a:lstStyle/>
        <a:p>
          <a:endParaRPr lang="zh-CN" altLang="en-US">
            <a:latin typeface="黑体" panose="02010609060101010101" pitchFamily="49" charset="-122"/>
            <a:ea typeface="黑体" panose="02010609060101010101" pitchFamily="49" charset="-122"/>
          </a:endParaRPr>
        </a:p>
      </dgm:t>
    </dgm:pt>
    <dgm:pt modelId="{AD6D127D-5E35-4E9D-AD0D-EB5CDC38D04E}">
      <dgm:prSet phldrT="[文本]"/>
      <dgm:spPr/>
      <dgm:t>
        <a:bodyPr/>
        <a:lstStyle/>
        <a:p>
          <a:r>
            <a:rPr lang="zh-CN" altLang="en-US" dirty="0">
              <a:latin typeface="黑体" panose="02010609060101010101" pitchFamily="49" charset="-122"/>
              <a:ea typeface="黑体" panose="02010609060101010101" pitchFamily="49" charset="-122"/>
            </a:rPr>
            <a:t>引发了市场对</a:t>
          </a:r>
          <a:r>
            <a:rPr lang="en-US" altLang="zh-CN" dirty="0">
              <a:latin typeface="黑体" panose="02010609060101010101" pitchFamily="49" charset="-122"/>
              <a:ea typeface="黑体" panose="02010609060101010101" pitchFamily="49" charset="-122"/>
            </a:rPr>
            <a:t>Libor</a:t>
          </a:r>
          <a:r>
            <a:rPr lang="zh-CN" altLang="en-US" dirty="0">
              <a:latin typeface="黑体" panose="02010609060101010101" pitchFamily="49" charset="-122"/>
              <a:ea typeface="黑体" panose="02010609060101010101" pitchFamily="49" charset="-122"/>
            </a:rPr>
            <a:t>定价合理性的质疑</a:t>
          </a:r>
        </a:p>
      </dgm:t>
    </dgm:pt>
    <dgm:pt modelId="{5639BD5A-330B-4E27-A411-54C8FF5AF1B4}" type="parTrans" cxnId="{F2E40D47-DE1D-4AB4-995C-B2C6A3A76FA9}">
      <dgm:prSet/>
      <dgm:spPr/>
      <dgm:t>
        <a:bodyPr/>
        <a:lstStyle/>
        <a:p>
          <a:endParaRPr lang="zh-CN" altLang="en-US">
            <a:latin typeface="黑体" panose="02010609060101010101" pitchFamily="49" charset="-122"/>
            <a:ea typeface="黑体" panose="02010609060101010101" pitchFamily="49" charset="-122"/>
          </a:endParaRPr>
        </a:p>
      </dgm:t>
    </dgm:pt>
    <dgm:pt modelId="{BE1F7859-0BDA-4E8F-B882-E91AB83BC75E}" type="sibTrans" cxnId="{F2E40D47-DE1D-4AB4-995C-B2C6A3A76FA9}">
      <dgm:prSet/>
      <dgm:spPr/>
      <dgm:t>
        <a:bodyPr/>
        <a:lstStyle/>
        <a:p>
          <a:endParaRPr lang="zh-CN" altLang="en-US">
            <a:latin typeface="黑体" panose="02010609060101010101" pitchFamily="49" charset="-122"/>
            <a:ea typeface="黑体" panose="02010609060101010101" pitchFamily="49" charset="-122"/>
          </a:endParaRPr>
        </a:p>
      </dgm:t>
    </dgm:pt>
    <dgm:pt modelId="{0462C5BE-3515-431E-B42F-0F2C7CAF32C1}">
      <dgm:prSet phldrT="[文本]"/>
      <dgm:spPr/>
      <dgm:t>
        <a:bodyPr/>
        <a:lstStyle/>
        <a:p>
          <a:r>
            <a:rPr lang="zh-CN" altLang="en-US" dirty="0">
              <a:latin typeface="黑体" panose="02010609060101010101" pitchFamily="49" charset="-122"/>
              <a:ea typeface="黑体" panose="02010609060101010101" pitchFamily="49" charset="-122"/>
            </a:rPr>
            <a:t>欧洲美元期货诞生</a:t>
          </a:r>
        </a:p>
      </dgm:t>
    </dgm:pt>
    <dgm:pt modelId="{51226A59-083B-4985-AF2D-41CEDADD2F76}" type="parTrans" cxnId="{13DA20FE-62F4-4BC9-890F-0C421590CBFD}">
      <dgm:prSet/>
      <dgm:spPr/>
      <dgm:t>
        <a:bodyPr/>
        <a:lstStyle/>
        <a:p>
          <a:endParaRPr lang="zh-CN" altLang="en-US">
            <a:latin typeface="黑体" panose="02010609060101010101" pitchFamily="49" charset="-122"/>
            <a:ea typeface="黑体" panose="02010609060101010101" pitchFamily="49" charset="-122"/>
          </a:endParaRPr>
        </a:p>
      </dgm:t>
    </dgm:pt>
    <dgm:pt modelId="{AF0EB5A2-4F0E-4C26-9F7A-8B01018391A2}" type="sibTrans" cxnId="{13DA20FE-62F4-4BC9-890F-0C421590CBFD}">
      <dgm:prSet/>
      <dgm:spPr/>
      <dgm:t>
        <a:bodyPr/>
        <a:lstStyle/>
        <a:p>
          <a:endParaRPr lang="zh-CN" altLang="en-US">
            <a:latin typeface="黑体" panose="02010609060101010101" pitchFamily="49" charset="-122"/>
            <a:ea typeface="黑体" panose="02010609060101010101" pitchFamily="49" charset="-122"/>
          </a:endParaRPr>
        </a:p>
      </dgm:t>
    </dgm:pt>
    <dgm:pt modelId="{55954187-2F07-4476-82C6-AC4A0601796A}">
      <dgm:prSet phldrT="[文本]"/>
      <dgm:spPr/>
      <dgm:t>
        <a:bodyPr/>
        <a:lstStyle/>
        <a:p>
          <a:r>
            <a:rPr lang="zh-CN" altLang="en-US" dirty="0">
              <a:latin typeface="黑体" panose="02010609060101010101" pitchFamily="49" charset="-122"/>
              <a:ea typeface="黑体" panose="02010609060101010101" pitchFamily="49" charset="-122"/>
            </a:rPr>
            <a:t>开始新的尝试，</a:t>
          </a:r>
          <a:r>
            <a:rPr lang="en-US" altLang="zh-CN" dirty="0">
              <a:latin typeface="黑体" panose="02010609060101010101" pitchFamily="49" charset="-122"/>
              <a:ea typeface="黑体" panose="02010609060101010101" pitchFamily="49" charset="-122"/>
            </a:rPr>
            <a:t>2008</a:t>
          </a:r>
          <a:r>
            <a:rPr lang="zh-CN" altLang="en-US" dirty="0">
              <a:latin typeface="黑体" panose="02010609060101010101" pitchFamily="49" charset="-122"/>
              <a:ea typeface="黑体" panose="02010609060101010101" pitchFamily="49" charset="-122"/>
            </a:rPr>
            <a:t>年</a:t>
          </a:r>
          <a:r>
            <a:rPr lang="en-US" altLang="zh-CN" dirty="0">
              <a:latin typeface="黑体" panose="02010609060101010101" pitchFamily="49" charset="-122"/>
              <a:ea typeface="黑体" panose="02010609060101010101" pitchFamily="49" charset="-122"/>
            </a:rPr>
            <a:t>9</a:t>
          </a:r>
          <a:r>
            <a:rPr lang="zh-CN" altLang="en-US" dirty="0">
              <a:latin typeface="黑体" panose="02010609060101010101" pitchFamily="49" charset="-122"/>
              <a:ea typeface="黑体" panose="02010609060101010101" pitchFamily="49" charset="-122"/>
            </a:rPr>
            <a:t>月挂牌</a:t>
          </a:r>
          <a:r>
            <a:rPr lang="en-US" altLang="zh-CN" dirty="0">
              <a:latin typeface="黑体" panose="02010609060101010101" pitchFamily="49" charset="-122"/>
              <a:ea typeface="黑体" panose="02010609060101010101" pitchFamily="49" charset="-122"/>
            </a:rPr>
            <a:t>OIS</a:t>
          </a:r>
          <a:r>
            <a:rPr lang="zh-CN" altLang="en-US" dirty="0">
              <a:latin typeface="黑体" panose="02010609060101010101" pitchFamily="49" charset="-122"/>
              <a:ea typeface="黑体" panose="02010609060101010101" pitchFamily="49" charset="-122"/>
            </a:rPr>
            <a:t>期货</a:t>
          </a:r>
        </a:p>
      </dgm:t>
    </dgm:pt>
    <dgm:pt modelId="{68A6093A-BBD9-4C95-A11F-1F9755AC3939}" type="parTrans" cxnId="{FB50F20A-175E-4775-909E-82D29FFC0C74}">
      <dgm:prSet/>
      <dgm:spPr/>
      <dgm:t>
        <a:bodyPr/>
        <a:lstStyle/>
        <a:p>
          <a:endParaRPr lang="zh-CN" altLang="en-US">
            <a:latin typeface="黑体" panose="02010609060101010101" pitchFamily="49" charset="-122"/>
            <a:ea typeface="黑体" panose="02010609060101010101" pitchFamily="49" charset="-122"/>
          </a:endParaRPr>
        </a:p>
      </dgm:t>
    </dgm:pt>
    <dgm:pt modelId="{86550E04-702D-4039-AF30-ABB73367BEC1}" type="sibTrans" cxnId="{FB50F20A-175E-4775-909E-82D29FFC0C74}">
      <dgm:prSet/>
      <dgm:spPr/>
      <dgm:t>
        <a:bodyPr/>
        <a:lstStyle/>
        <a:p>
          <a:endParaRPr lang="zh-CN" altLang="en-US">
            <a:latin typeface="黑体" panose="02010609060101010101" pitchFamily="49" charset="-122"/>
            <a:ea typeface="黑体" panose="02010609060101010101" pitchFamily="49" charset="-122"/>
          </a:endParaRPr>
        </a:p>
      </dgm:t>
    </dgm:pt>
    <dgm:pt modelId="{E66EFA63-85AE-4A33-B40B-362029923C3F}">
      <dgm:prSet phldrT="[文本]" custT="1"/>
      <dgm:spPr/>
      <dgm:t>
        <a:bodyPr/>
        <a:lstStyle/>
        <a:p>
          <a:r>
            <a:rPr lang="en-US" altLang="zh-CN" sz="1000" dirty="0">
              <a:latin typeface="黑体" panose="02010609060101010101" pitchFamily="49" charset="-122"/>
              <a:ea typeface="黑体" panose="02010609060101010101" pitchFamily="49" charset="-122"/>
            </a:rPr>
            <a:t>2008</a:t>
          </a:r>
          <a:r>
            <a:rPr lang="zh-CN" altLang="en-US" sz="1000" dirty="0">
              <a:latin typeface="黑体" panose="02010609060101010101" pitchFamily="49" charset="-122"/>
              <a:ea typeface="黑体" panose="02010609060101010101" pitchFamily="49" charset="-122"/>
            </a:rPr>
            <a:t>年前后</a:t>
          </a:r>
        </a:p>
      </dgm:t>
    </dgm:pt>
    <dgm:pt modelId="{320841F4-822A-43AC-A894-809C6FFEC26C}" type="parTrans" cxnId="{C4D347DE-FBB8-4E88-8792-518C2CCA5CBE}">
      <dgm:prSet/>
      <dgm:spPr/>
      <dgm:t>
        <a:bodyPr/>
        <a:lstStyle/>
        <a:p>
          <a:endParaRPr lang="zh-CN" altLang="en-US">
            <a:latin typeface="黑体" panose="02010609060101010101" pitchFamily="49" charset="-122"/>
            <a:ea typeface="黑体" panose="02010609060101010101" pitchFamily="49" charset="-122"/>
          </a:endParaRPr>
        </a:p>
      </dgm:t>
    </dgm:pt>
    <dgm:pt modelId="{59EA235F-1A13-4DE9-8C05-DF540F1F662C}" type="sibTrans" cxnId="{C4D347DE-FBB8-4E88-8792-518C2CCA5CBE}">
      <dgm:prSet/>
      <dgm:spPr/>
      <dgm:t>
        <a:bodyPr/>
        <a:lstStyle/>
        <a:p>
          <a:endParaRPr lang="zh-CN" altLang="en-US">
            <a:latin typeface="黑体" panose="02010609060101010101" pitchFamily="49" charset="-122"/>
            <a:ea typeface="黑体" panose="02010609060101010101" pitchFamily="49" charset="-122"/>
          </a:endParaRPr>
        </a:p>
      </dgm:t>
    </dgm:pt>
    <dgm:pt modelId="{F896432D-9184-4774-A99D-E2628A1FA23E}">
      <dgm:prSet phldrT="[文本]"/>
      <dgm:spPr/>
      <dgm:t>
        <a:bodyPr/>
        <a:lstStyle/>
        <a:p>
          <a:r>
            <a:rPr lang="zh-CN" altLang="en-US" dirty="0">
              <a:latin typeface="黑体" panose="02010609060101010101" pitchFamily="49" charset="-122"/>
              <a:ea typeface="黑体" panose="02010609060101010101" pitchFamily="49" charset="-122"/>
            </a:rPr>
            <a:t>集中清算的发展趋势和抵押品的广泛使用对基准利率提出了新的要求</a:t>
          </a:r>
        </a:p>
      </dgm:t>
    </dgm:pt>
    <dgm:pt modelId="{9ECE2705-E510-4640-9377-C7914D3CA3A3}" type="parTrans" cxnId="{3F979044-890A-4F1B-B52F-A4497335FC23}">
      <dgm:prSet/>
      <dgm:spPr/>
      <dgm:t>
        <a:bodyPr/>
        <a:lstStyle/>
        <a:p>
          <a:endParaRPr lang="zh-CN" altLang="en-US">
            <a:latin typeface="黑体" panose="02010609060101010101" pitchFamily="49" charset="-122"/>
            <a:ea typeface="黑体" panose="02010609060101010101" pitchFamily="49" charset="-122"/>
          </a:endParaRPr>
        </a:p>
      </dgm:t>
    </dgm:pt>
    <dgm:pt modelId="{AF85BD9B-A497-41B3-9605-0E0ADE9D244B}" type="sibTrans" cxnId="{3F979044-890A-4F1B-B52F-A4497335FC23}">
      <dgm:prSet/>
      <dgm:spPr/>
      <dgm:t>
        <a:bodyPr/>
        <a:lstStyle/>
        <a:p>
          <a:endParaRPr lang="zh-CN" altLang="en-US">
            <a:latin typeface="黑体" panose="02010609060101010101" pitchFamily="49" charset="-122"/>
            <a:ea typeface="黑体" panose="02010609060101010101" pitchFamily="49" charset="-122"/>
          </a:endParaRPr>
        </a:p>
      </dgm:t>
    </dgm:pt>
    <dgm:pt modelId="{42EA8118-A775-43B4-9300-5ED22C0DDA19}" type="pres">
      <dgm:prSet presAssocID="{BE9015BD-8324-4595-A497-E8CBB6548F8C}" presName="linearFlow" presStyleCnt="0">
        <dgm:presLayoutVars>
          <dgm:dir/>
          <dgm:animLvl val="lvl"/>
          <dgm:resizeHandles val="exact"/>
        </dgm:presLayoutVars>
      </dgm:prSet>
      <dgm:spPr/>
      <dgm:t>
        <a:bodyPr/>
        <a:lstStyle/>
        <a:p>
          <a:endParaRPr lang="zh-CN" altLang="en-US"/>
        </a:p>
      </dgm:t>
    </dgm:pt>
    <dgm:pt modelId="{590F261F-AEA8-4BF6-A45B-CDFDEC56D9C4}" type="pres">
      <dgm:prSet presAssocID="{5ED920B1-E09C-44E0-9BB2-AD07B21CD6FB}" presName="composite" presStyleCnt="0"/>
      <dgm:spPr/>
      <dgm:t>
        <a:bodyPr/>
        <a:lstStyle/>
        <a:p>
          <a:endParaRPr lang="zh-CN" altLang="en-US"/>
        </a:p>
      </dgm:t>
    </dgm:pt>
    <dgm:pt modelId="{ADE97070-7567-40BE-BA07-B720880BE373}" type="pres">
      <dgm:prSet presAssocID="{5ED920B1-E09C-44E0-9BB2-AD07B21CD6FB}" presName="parTx" presStyleLbl="node1" presStyleIdx="0" presStyleCnt="4">
        <dgm:presLayoutVars>
          <dgm:chMax val="0"/>
          <dgm:chPref val="0"/>
          <dgm:bulletEnabled val="1"/>
        </dgm:presLayoutVars>
      </dgm:prSet>
      <dgm:spPr/>
      <dgm:t>
        <a:bodyPr/>
        <a:lstStyle/>
        <a:p>
          <a:endParaRPr lang="zh-CN" altLang="en-US"/>
        </a:p>
      </dgm:t>
    </dgm:pt>
    <dgm:pt modelId="{904F0AA2-A0B5-4B21-ACF5-21BC1CF4EBB2}" type="pres">
      <dgm:prSet presAssocID="{5ED920B1-E09C-44E0-9BB2-AD07B21CD6FB}" presName="parSh" presStyleLbl="node1" presStyleIdx="0" presStyleCnt="4"/>
      <dgm:spPr/>
      <dgm:t>
        <a:bodyPr/>
        <a:lstStyle/>
        <a:p>
          <a:endParaRPr lang="zh-CN" altLang="en-US"/>
        </a:p>
      </dgm:t>
    </dgm:pt>
    <dgm:pt modelId="{37F44E08-3EEB-4AC6-95F0-154DF23D8BF1}" type="pres">
      <dgm:prSet presAssocID="{5ED920B1-E09C-44E0-9BB2-AD07B21CD6FB}" presName="desTx" presStyleLbl="fgAcc1" presStyleIdx="0" presStyleCnt="4">
        <dgm:presLayoutVars>
          <dgm:bulletEnabled val="1"/>
        </dgm:presLayoutVars>
      </dgm:prSet>
      <dgm:spPr/>
      <dgm:t>
        <a:bodyPr/>
        <a:lstStyle/>
        <a:p>
          <a:endParaRPr lang="zh-CN" altLang="en-US"/>
        </a:p>
      </dgm:t>
    </dgm:pt>
    <dgm:pt modelId="{62C77BC8-0CD4-43A6-A948-267D2A7CDDD5}" type="pres">
      <dgm:prSet presAssocID="{6E243E4F-BBC8-4402-9806-3AC0D5314DBB}" presName="sibTrans" presStyleLbl="sibTrans2D1" presStyleIdx="0" presStyleCnt="3"/>
      <dgm:spPr/>
      <dgm:t>
        <a:bodyPr/>
        <a:lstStyle/>
        <a:p>
          <a:endParaRPr lang="zh-CN" altLang="en-US"/>
        </a:p>
      </dgm:t>
    </dgm:pt>
    <dgm:pt modelId="{9A33E74E-6514-4E97-BC94-D37C40AD9520}" type="pres">
      <dgm:prSet presAssocID="{6E243E4F-BBC8-4402-9806-3AC0D5314DBB}" presName="connTx" presStyleLbl="sibTrans2D1" presStyleIdx="0" presStyleCnt="3"/>
      <dgm:spPr/>
      <dgm:t>
        <a:bodyPr/>
        <a:lstStyle/>
        <a:p>
          <a:endParaRPr lang="zh-CN" altLang="en-US"/>
        </a:p>
      </dgm:t>
    </dgm:pt>
    <dgm:pt modelId="{98B043D4-CAC8-4DAA-BFD0-5B5266607359}" type="pres">
      <dgm:prSet presAssocID="{6CBDFF7E-EB4C-4B49-8F23-63C256CE35E8}" presName="composite" presStyleCnt="0"/>
      <dgm:spPr/>
      <dgm:t>
        <a:bodyPr/>
        <a:lstStyle/>
        <a:p>
          <a:endParaRPr lang="zh-CN" altLang="en-US"/>
        </a:p>
      </dgm:t>
    </dgm:pt>
    <dgm:pt modelId="{3DE57A50-CACC-43BB-AE5B-C72978718604}" type="pres">
      <dgm:prSet presAssocID="{6CBDFF7E-EB4C-4B49-8F23-63C256CE35E8}" presName="parTx" presStyleLbl="node1" presStyleIdx="0" presStyleCnt="4">
        <dgm:presLayoutVars>
          <dgm:chMax val="0"/>
          <dgm:chPref val="0"/>
          <dgm:bulletEnabled val="1"/>
        </dgm:presLayoutVars>
      </dgm:prSet>
      <dgm:spPr/>
      <dgm:t>
        <a:bodyPr/>
        <a:lstStyle/>
        <a:p>
          <a:endParaRPr lang="zh-CN" altLang="en-US"/>
        </a:p>
      </dgm:t>
    </dgm:pt>
    <dgm:pt modelId="{F441E808-068D-469D-BCE6-AF6AD5EC6B3B}" type="pres">
      <dgm:prSet presAssocID="{6CBDFF7E-EB4C-4B49-8F23-63C256CE35E8}" presName="parSh" presStyleLbl="node1" presStyleIdx="1" presStyleCnt="4"/>
      <dgm:spPr/>
      <dgm:t>
        <a:bodyPr/>
        <a:lstStyle/>
        <a:p>
          <a:endParaRPr lang="zh-CN" altLang="en-US"/>
        </a:p>
      </dgm:t>
    </dgm:pt>
    <dgm:pt modelId="{A0B3A3AF-0B2E-40C3-88D3-2EEF1CDEDED4}" type="pres">
      <dgm:prSet presAssocID="{6CBDFF7E-EB4C-4B49-8F23-63C256CE35E8}" presName="desTx" presStyleLbl="fgAcc1" presStyleIdx="1" presStyleCnt="4">
        <dgm:presLayoutVars>
          <dgm:bulletEnabled val="1"/>
        </dgm:presLayoutVars>
      </dgm:prSet>
      <dgm:spPr/>
      <dgm:t>
        <a:bodyPr/>
        <a:lstStyle/>
        <a:p>
          <a:endParaRPr lang="zh-CN" altLang="en-US"/>
        </a:p>
      </dgm:t>
    </dgm:pt>
    <dgm:pt modelId="{227C315B-A803-46A8-ABF9-77A376A3A86B}" type="pres">
      <dgm:prSet presAssocID="{1593F207-5A27-4A57-A24C-45BF4E6A6555}" presName="sibTrans" presStyleLbl="sibTrans2D1" presStyleIdx="1" presStyleCnt="3"/>
      <dgm:spPr/>
      <dgm:t>
        <a:bodyPr/>
        <a:lstStyle/>
        <a:p>
          <a:endParaRPr lang="zh-CN" altLang="en-US"/>
        </a:p>
      </dgm:t>
    </dgm:pt>
    <dgm:pt modelId="{536FBA7A-2A9C-43D1-A9A4-B55C5B8DF9FC}" type="pres">
      <dgm:prSet presAssocID="{1593F207-5A27-4A57-A24C-45BF4E6A6555}" presName="connTx" presStyleLbl="sibTrans2D1" presStyleIdx="1" presStyleCnt="3"/>
      <dgm:spPr/>
      <dgm:t>
        <a:bodyPr/>
        <a:lstStyle/>
        <a:p>
          <a:endParaRPr lang="zh-CN" altLang="en-US"/>
        </a:p>
      </dgm:t>
    </dgm:pt>
    <dgm:pt modelId="{0E4D1EB4-D7BF-4924-9CAC-3218F7108318}" type="pres">
      <dgm:prSet presAssocID="{A0E3F95F-B0A2-4B24-A341-5973D585A64A}" presName="composite" presStyleCnt="0"/>
      <dgm:spPr/>
      <dgm:t>
        <a:bodyPr/>
        <a:lstStyle/>
        <a:p>
          <a:endParaRPr lang="zh-CN" altLang="en-US"/>
        </a:p>
      </dgm:t>
    </dgm:pt>
    <dgm:pt modelId="{3FF7F8B1-D0DB-4260-878A-2661A7B6FED4}" type="pres">
      <dgm:prSet presAssocID="{A0E3F95F-B0A2-4B24-A341-5973D585A64A}" presName="parTx" presStyleLbl="node1" presStyleIdx="1" presStyleCnt="4">
        <dgm:presLayoutVars>
          <dgm:chMax val="0"/>
          <dgm:chPref val="0"/>
          <dgm:bulletEnabled val="1"/>
        </dgm:presLayoutVars>
      </dgm:prSet>
      <dgm:spPr/>
      <dgm:t>
        <a:bodyPr/>
        <a:lstStyle/>
        <a:p>
          <a:endParaRPr lang="zh-CN" altLang="en-US"/>
        </a:p>
      </dgm:t>
    </dgm:pt>
    <dgm:pt modelId="{B27CD748-D760-47ED-9E90-8352C62BB9E0}" type="pres">
      <dgm:prSet presAssocID="{A0E3F95F-B0A2-4B24-A341-5973D585A64A}" presName="parSh" presStyleLbl="node1" presStyleIdx="2" presStyleCnt="4"/>
      <dgm:spPr/>
      <dgm:t>
        <a:bodyPr/>
        <a:lstStyle/>
        <a:p>
          <a:endParaRPr lang="zh-CN" altLang="en-US"/>
        </a:p>
      </dgm:t>
    </dgm:pt>
    <dgm:pt modelId="{E23C8BE4-A0AC-4D4C-8392-9059AB69880A}" type="pres">
      <dgm:prSet presAssocID="{A0E3F95F-B0A2-4B24-A341-5973D585A64A}" presName="desTx" presStyleLbl="fgAcc1" presStyleIdx="2" presStyleCnt="4">
        <dgm:presLayoutVars>
          <dgm:bulletEnabled val="1"/>
        </dgm:presLayoutVars>
      </dgm:prSet>
      <dgm:spPr/>
      <dgm:t>
        <a:bodyPr/>
        <a:lstStyle/>
        <a:p>
          <a:endParaRPr lang="zh-CN" altLang="en-US"/>
        </a:p>
      </dgm:t>
    </dgm:pt>
    <dgm:pt modelId="{66C07C37-E7CB-459C-8409-E1FD20EDAAEF}" type="pres">
      <dgm:prSet presAssocID="{31007719-291E-4864-A608-C393971B42B0}" presName="sibTrans" presStyleLbl="sibTrans2D1" presStyleIdx="2" presStyleCnt="3"/>
      <dgm:spPr/>
      <dgm:t>
        <a:bodyPr/>
        <a:lstStyle/>
        <a:p>
          <a:endParaRPr lang="zh-CN" altLang="en-US"/>
        </a:p>
      </dgm:t>
    </dgm:pt>
    <dgm:pt modelId="{FC098327-DD0B-468D-97D2-8DC65EBC5FB2}" type="pres">
      <dgm:prSet presAssocID="{31007719-291E-4864-A608-C393971B42B0}" presName="connTx" presStyleLbl="sibTrans2D1" presStyleIdx="2" presStyleCnt="3"/>
      <dgm:spPr/>
      <dgm:t>
        <a:bodyPr/>
        <a:lstStyle/>
        <a:p>
          <a:endParaRPr lang="zh-CN" altLang="en-US"/>
        </a:p>
      </dgm:t>
    </dgm:pt>
    <dgm:pt modelId="{E5F19757-BD8F-4B48-83C4-39BBEBB02EEF}" type="pres">
      <dgm:prSet presAssocID="{E66EFA63-85AE-4A33-B40B-362029923C3F}" presName="composite" presStyleCnt="0"/>
      <dgm:spPr/>
      <dgm:t>
        <a:bodyPr/>
        <a:lstStyle/>
        <a:p>
          <a:endParaRPr lang="zh-CN" altLang="en-US"/>
        </a:p>
      </dgm:t>
    </dgm:pt>
    <dgm:pt modelId="{89770D1D-7B1B-4C91-9CFC-F7AAE03D3DDD}" type="pres">
      <dgm:prSet presAssocID="{E66EFA63-85AE-4A33-B40B-362029923C3F}" presName="parTx" presStyleLbl="node1" presStyleIdx="2" presStyleCnt="4">
        <dgm:presLayoutVars>
          <dgm:chMax val="0"/>
          <dgm:chPref val="0"/>
          <dgm:bulletEnabled val="1"/>
        </dgm:presLayoutVars>
      </dgm:prSet>
      <dgm:spPr/>
      <dgm:t>
        <a:bodyPr/>
        <a:lstStyle/>
        <a:p>
          <a:endParaRPr lang="zh-CN" altLang="en-US"/>
        </a:p>
      </dgm:t>
    </dgm:pt>
    <dgm:pt modelId="{883654E5-3540-4339-81E3-1B32CC30351C}" type="pres">
      <dgm:prSet presAssocID="{E66EFA63-85AE-4A33-B40B-362029923C3F}" presName="parSh" presStyleLbl="node1" presStyleIdx="3" presStyleCnt="4"/>
      <dgm:spPr/>
      <dgm:t>
        <a:bodyPr/>
        <a:lstStyle/>
        <a:p>
          <a:endParaRPr lang="zh-CN" altLang="en-US"/>
        </a:p>
      </dgm:t>
    </dgm:pt>
    <dgm:pt modelId="{CD02D5FF-D135-450A-BCF3-30FFD798D744}" type="pres">
      <dgm:prSet presAssocID="{E66EFA63-85AE-4A33-B40B-362029923C3F}" presName="desTx" presStyleLbl="fgAcc1" presStyleIdx="3" presStyleCnt="4">
        <dgm:presLayoutVars>
          <dgm:bulletEnabled val="1"/>
        </dgm:presLayoutVars>
      </dgm:prSet>
      <dgm:spPr/>
      <dgm:t>
        <a:bodyPr/>
        <a:lstStyle/>
        <a:p>
          <a:endParaRPr lang="zh-CN" altLang="en-US"/>
        </a:p>
      </dgm:t>
    </dgm:pt>
  </dgm:ptLst>
  <dgm:cxnLst>
    <dgm:cxn modelId="{C7D6ACE5-C424-40FB-BE49-97F357316340}" type="presOf" srcId="{F896432D-9184-4774-A99D-E2628A1FA23E}" destId="{CD02D5FF-D135-450A-BCF3-30FFD798D744}" srcOrd="0" destOrd="1" presId="urn:microsoft.com/office/officeart/2005/8/layout/process3"/>
    <dgm:cxn modelId="{3F979044-890A-4F1B-B52F-A4497335FC23}" srcId="{E66EFA63-85AE-4A33-B40B-362029923C3F}" destId="{F896432D-9184-4774-A99D-E2628A1FA23E}" srcOrd="1" destOrd="0" parTransId="{9ECE2705-E510-4640-9377-C7914D3CA3A3}" sibTransId="{AF85BD9B-A497-41B3-9605-0E0ADE9D244B}"/>
    <dgm:cxn modelId="{F4968CFD-134B-486B-A955-6FE6AF7D1908}" type="presOf" srcId="{1593F207-5A27-4A57-A24C-45BF4E6A6555}" destId="{227C315B-A803-46A8-ABF9-77A376A3A86B}" srcOrd="0" destOrd="0" presId="urn:microsoft.com/office/officeart/2005/8/layout/process3"/>
    <dgm:cxn modelId="{4F6B7741-CBC4-4784-823A-C5FA33260FF7}" type="presOf" srcId="{6E243E4F-BBC8-4402-9806-3AC0D5314DBB}" destId="{62C77BC8-0CD4-43A6-A948-267D2A7CDDD5}" srcOrd="0" destOrd="0" presId="urn:microsoft.com/office/officeart/2005/8/layout/process3"/>
    <dgm:cxn modelId="{24BF00B8-0A9B-472C-B3BC-19834BEAC9EA}" type="presOf" srcId="{1593F207-5A27-4A57-A24C-45BF4E6A6555}" destId="{536FBA7A-2A9C-43D1-A9A4-B55C5B8DF9FC}" srcOrd="1" destOrd="0" presId="urn:microsoft.com/office/officeart/2005/8/layout/process3"/>
    <dgm:cxn modelId="{E216ACEE-E4DE-4E07-A8F2-9AB561C05769}" type="presOf" srcId="{A0E3F95F-B0A2-4B24-A341-5973D585A64A}" destId="{3FF7F8B1-D0DB-4260-878A-2661A7B6FED4}" srcOrd="0" destOrd="0" presId="urn:microsoft.com/office/officeart/2005/8/layout/process3"/>
    <dgm:cxn modelId="{FB50F20A-175E-4775-909E-82D29FFC0C74}" srcId="{E66EFA63-85AE-4A33-B40B-362029923C3F}" destId="{55954187-2F07-4476-82C6-AC4A0601796A}" srcOrd="0" destOrd="0" parTransId="{68A6093A-BBD9-4C95-A11F-1F9755AC3939}" sibTransId="{86550E04-702D-4039-AF30-ABB73367BEC1}"/>
    <dgm:cxn modelId="{7FB77E19-27E1-468C-9F8B-38D9D17CBC77}" type="presOf" srcId="{0462C5BE-3515-431E-B42F-0F2C7CAF32C1}" destId="{37F44E08-3EEB-4AC6-95F0-154DF23D8BF1}" srcOrd="0" destOrd="0" presId="urn:microsoft.com/office/officeart/2005/8/layout/process3"/>
    <dgm:cxn modelId="{6B317F35-C717-4DBD-9E71-73743C566880}" type="presOf" srcId="{5ED920B1-E09C-44E0-9BB2-AD07B21CD6FB}" destId="{ADE97070-7567-40BE-BA07-B720880BE373}" srcOrd="0" destOrd="0" presId="urn:microsoft.com/office/officeart/2005/8/layout/process3"/>
    <dgm:cxn modelId="{C4D347DE-FBB8-4E88-8792-518C2CCA5CBE}" srcId="{BE9015BD-8324-4595-A497-E8CBB6548F8C}" destId="{E66EFA63-85AE-4A33-B40B-362029923C3F}" srcOrd="3" destOrd="0" parTransId="{320841F4-822A-43AC-A894-809C6FFEC26C}" sibTransId="{59EA235F-1A13-4DE9-8C05-DF540F1F662C}"/>
    <dgm:cxn modelId="{F2E40D47-DE1D-4AB4-995C-B2C6A3A76FA9}" srcId="{A0E3F95F-B0A2-4B24-A341-5973D585A64A}" destId="{AD6D127D-5E35-4E9D-AD0D-EB5CDC38D04E}" srcOrd="0" destOrd="0" parTransId="{5639BD5A-330B-4E27-A411-54C8FF5AF1B4}" sibTransId="{BE1F7859-0BDA-4E8F-B882-E91AB83BC75E}"/>
    <dgm:cxn modelId="{21AB4EC8-309C-41C9-986F-B7006972FEE5}" type="presOf" srcId="{AD6D127D-5E35-4E9D-AD0D-EB5CDC38D04E}" destId="{E23C8BE4-A0AC-4D4C-8392-9059AB69880A}" srcOrd="0" destOrd="0" presId="urn:microsoft.com/office/officeart/2005/8/layout/process3"/>
    <dgm:cxn modelId="{89CB44B6-96B6-4511-AC72-716ABE8C5846}" type="presOf" srcId="{E66EFA63-85AE-4A33-B40B-362029923C3F}" destId="{883654E5-3540-4339-81E3-1B32CC30351C}" srcOrd="1" destOrd="0" presId="urn:microsoft.com/office/officeart/2005/8/layout/process3"/>
    <dgm:cxn modelId="{C681E829-2615-4F74-AE8E-DE3F1E61A73D}" srcId="{5ED920B1-E09C-44E0-9BB2-AD07B21CD6FB}" destId="{76FA0675-2665-4DC4-87A8-4B1021EAE963}" srcOrd="1" destOrd="0" parTransId="{04BD5FA9-B9FC-40EE-BE8D-550881D768C4}" sibTransId="{3CDBA2EF-EF61-438A-A4E5-4110C81F3628}"/>
    <dgm:cxn modelId="{05254F7F-CE74-442E-A0F9-4FE50455B232}" srcId="{6CBDFF7E-EB4C-4B49-8F23-63C256CE35E8}" destId="{F3CD606E-6A61-4C71-8FE8-F9D9B116BC71}" srcOrd="0" destOrd="0" parTransId="{1086F613-52F0-43A6-9D32-24B0D2D049B0}" sibTransId="{49E49CC9-42FC-4278-8F8B-A07FB7ED7DCF}"/>
    <dgm:cxn modelId="{B64D5116-44CD-4210-937E-67034D0D8F7F}" type="presOf" srcId="{76FA0675-2665-4DC4-87A8-4B1021EAE963}" destId="{37F44E08-3EEB-4AC6-95F0-154DF23D8BF1}" srcOrd="0" destOrd="1" presId="urn:microsoft.com/office/officeart/2005/8/layout/process3"/>
    <dgm:cxn modelId="{3631793F-0191-4B1A-87BA-3E72C970CC74}" srcId="{BE9015BD-8324-4595-A497-E8CBB6548F8C}" destId="{A0E3F95F-B0A2-4B24-A341-5973D585A64A}" srcOrd="2" destOrd="0" parTransId="{9FE39C4B-D221-4D18-9131-2B2900AA1D8C}" sibTransId="{31007719-291E-4864-A608-C393971B42B0}"/>
    <dgm:cxn modelId="{69820B65-2BFB-4F6E-B694-6648D5FED3AB}" type="presOf" srcId="{6CBDFF7E-EB4C-4B49-8F23-63C256CE35E8}" destId="{F441E808-068D-469D-BCE6-AF6AD5EC6B3B}" srcOrd="1" destOrd="0" presId="urn:microsoft.com/office/officeart/2005/8/layout/process3"/>
    <dgm:cxn modelId="{BA7031E0-04A0-443E-A06F-B1B483A4B0CC}" type="presOf" srcId="{5ED920B1-E09C-44E0-9BB2-AD07B21CD6FB}" destId="{904F0AA2-A0B5-4B21-ACF5-21BC1CF4EBB2}" srcOrd="1" destOrd="0" presId="urn:microsoft.com/office/officeart/2005/8/layout/process3"/>
    <dgm:cxn modelId="{6803FBF4-2FB0-46CC-8CF0-24796A7DE2E6}" type="presOf" srcId="{6CBDFF7E-EB4C-4B49-8F23-63C256CE35E8}" destId="{3DE57A50-CACC-43BB-AE5B-C72978718604}" srcOrd="0" destOrd="0" presId="urn:microsoft.com/office/officeart/2005/8/layout/process3"/>
    <dgm:cxn modelId="{31F3E338-0FB3-4AE5-963B-44C4F88CDF65}" srcId="{BE9015BD-8324-4595-A497-E8CBB6548F8C}" destId="{6CBDFF7E-EB4C-4B49-8F23-63C256CE35E8}" srcOrd="1" destOrd="0" parTransId="{6E88A47D-1FB0-4894-AF2D-6798EB0C5E9F}" sibTransId="{1593F207-5A27-4A57-A24C-45BF4E6A6555}"/>
    <dgm:cxn modelId="{FD2C308B-31D1-4D06-AE04-43E927A8D06B}" type="presOf" srcId="{BE9015BD-8324-4595-A497-E8CBB6548F8C}" destId="{42EA8118-A775-43B4-9300-5ED22C0DDA19}" srcOrd="0" destOrd="0" presId="urn:microsoft.com/office/officeart/2005/8/layout/process3"/>
    <dgm:cxn modelId="{9695602C-DBC6-45E7-9EF0-C860D1F3B173}" type="presOf" srcId="{55954187-2F07-4476-82C6-AC4A0601796A}" destId="{CD02D5FF-D135-450A-BCF3-30FFD798D744}" srcOrd="0" destOrd="0" presId="urn:microsoft.com/office/officeart/2005/8/layout/process3"/>
    <dgm:cxn modelId="{FDC828A4-B85B-4A09-A038-8C2639FC68C4}" type="presOf" srcId="{A0E3F95F-B0A2-4B24-A341-5973D585A64A}" destId="{B27CD748-D760-47ED-9E90-8352C62BB9E0}" srcOrd="1" destOrd="0" presId="urn:microsoft.com/office/officeart/2005/8/layout/process3"/>
    <dgm:cxn modelId="{13DA20FE-62F4-4BC9-890F-0C421590CBFD}" srcId="{5ED920B1-E09C-44E0-9BB2-AD07B21CD6FB}" destId="{0462C5BE-3515-431E-B42F-0F2C7CAF32C1}" srcOrd="0" destOrd="0" parTransId="{51226A59-083B-4985-AF2D-41CEDADD2F76}" sibTransId="{AF0EB5A2-4F0E-4C26-9F7A-8B01018391A2}"/>
    <dgm:cxn modelId="{81B93B45-D454-4179-B455-1B4105313F6B}" type="presOf" srcId="{31007719-291E-4864-A608-C393971B42B0}" destId="{66C07C37-E7CB-459C-8409-E1FD20EDAAEF}" srcOrd="0" destOrd="0" presId="urn:microsoft.com/office/officeart/2005/8/layout/process3"/>
    <dgm:cxn modelId="{21205ADC-0718-4550-9C1D-A9C53B99202C}" type="presOf" srcId="{31007719-291E-4864-A608-C393971B42B0}" destId="{FC098327-DD0B-468D-97D2-8DC65EBC5FB2}" srcOrd="1" destOrd="0" presId="urn:microsoft.com/office/officeart/2005/8/layout/process3"/>
    <dgm:cxn modelId="{DE009518-B09D-4CAB-943E-4C22F7141E5D}" type="presOf" srcId="{E66EFA63-85AE-4A33-B40B-362029923C3F}" destId="{89770D1D-7B1B-4C91-9CFC-F7AAE03D3DDD}" srcOrd="0" destOrd="0" presId="urn:microsoft.com/office/officeart/2005/8/layout/process3"/>
    <dgm:cxn modelId="{1C2B0A0F-C2B1-4A9C-BC54-6F0A13E987A5}" type="presOf" srcId="{6E243E4F-BBC8-4402-9806-3AC0D5314DBB}" destId="{9A33E74E-6514-4E97-BC94-D37C40AD9520}" srcOrd="1" destOrd="0" presId="urn:microsoft.com/office/officeart/2005/8/layout/process3"/>
    <dgm:cxn modelId="{8589523E-C768-4C7D-B7A0-52BC783B2E60}" type="presOf" srcId="{F3CD606E-6A61-4C71-8FE8-F9D9B116BC71}" destId="{A0B3A3AF-0B2E-40C3-88D3-2EEF1CDEDED4}" srcOrd="0" destOrd="0" presId="urn:microsoft.com/office/officeart/2005/8/layout/process3"/>
    <dgm:cxn modelId="{4A398FFA-64D5-4025-AF3C-38EEBD4BA77E}" srcId="{BE9015BD-8324-4595-A497-E8CBB6548F8C}" destId="{5ED920B1-E09C-44E0-9BB2-AD07B21CD6FB}" srcOrd="0" destOrd="0" parTransId="{5C2B0439-4DAB-425C-95C3-10C39CBE341F}" sibTransId="{6E243E4F-BBC8-4402-9806-3AC0D5314DBB}"/>
    <dgm:cxn modelId="{D23FA06A-B38A-4576-A9B0-EFF567543E61}" type="presParOf" srcId="{42EA8118-A775-43B4-9300-5ED22C0DDA19}" destId="{590F261F-AEA8-4BF6-A45B-CDFDEC56D9C4}" srcOrd="0" destOrd="0" presId="urn:microsoft.com/office/officeart/2005/8/layout/process3"/>
    <dgm:cxn modelId="{2763654F-1AA8-444D-8354-76550A955CB8}" type="presParOf" srcId="{590F261F-AEA8-4BF6-A45B-CDFDEC56D9C4}" destId="{ADE97070-7567-40BE-BA07-B720880BE373}" srcOrd="0" destOrd="0" presId="urn:microsoft.com/office/officeart/2005/8/layout/process3"/>
    <dgm:cxn modelId="{FBDFA1D3-DC4C-4CE7-A466-624B6B3E739A}" type="presParOf" srcId="{590F261F-AEA8-4BF6-A45B-CDFDEC56D9C4}" destId="{904F0AA2-A0B5-4B21-ACF5-21BC1CF4EBB2}" srcOrd="1" destOrd="0" presId="urn:microsoft.com/office/officeart/2005/8/layout/process3"/>
    <dgm:cxn modelId="{3A86C147-2525-4566-9D91-44FFC0622603}" type="presParOf" srcId="{590F261F-AEA8-4BF6-A45B-CDFDEC56D9C4}" destId="{37F44E08-3EEB-4AC6-95F0-154DF23D8BF1}" srcOrd="2" destOrd="0" presId="urn:microsoft.com/office/officeart/2005/8/layout/process3"/>
    <dgm:cxn modelId="{89611109-3FDC-4825-9258-CA36C3C0A7C7}" type="presParOf" srcId="{42EA8118-A775-43B4-9300-5ED22C0DDA19}" destId="{62C77BC8-0CD4-43A6-A948-267D2A7CDDD5}" srcOrd="1" destOrd="0" presId="urn:microsoft.com/office/officeart/2005/8/layout/process3"/>
    <dgm:cxn modelId="{598FEFA9-3BAB-4E17-BAD8-01649C73C7F6}" type="presParOf" srcId="{62C77BC8-0CD4-43A6-A948-267D2A7CDDD5}" destId="{9A33E74E-6514-4E97-BC94-D37C40AD9520}" srcOrd="0" destOrd="0" presId="urn:microsoft.com/office/officeart/2005/8/layout/process3"/>
    <dgm:cxn modelId="{63BD538A-0394-4248-8B90-47E748B38D66}" type="presParOf" srcId="{42EA8118-A775-43B4-9300-5ED22C0DDA19}" destId="{98B043D4-CAC8-4DAA-BFD0-5B5266607359}" srcOrd="2" destOrd="0" presId="urn:microsoft.com/office/officeart/2005/8/layout/process3"/>
    <dgm:cxn modelId="{8AF16D01-46FF-4465-92F0-4506F42A22CA}" type="presParOf" srcId="{98B043D4-CAC8-4DAA-BFD0-5B5266607359}" destId="{3DE57A50-CACC-43BB-AE5B-C72978718604}" srcOrd="0" destOrd="0" presId="urn:microsoft.com/office/officeart/2005/8/layout/process3"/>
    <dgm:cxn modelId="{57E6B925-6782-4C31-8D6A-29423D3A71D3}" type="presParOf" srcId="{98B043D4-CAC8-4DAA-BFD0-5B5266607359}" destId="{F441E808-068D-469D-BCE6-AF6AD5EC6B3B}" srcOrd="1" destOrd="0" presId="urn:microsoft.com/office/officeart/2005/8/layout/process3"/>
    <dgm:cxn modelId="{17FDDD1B-6CF7-483E-A31C-12D7B8959545}" type="presParOf" srcId="{98B043D4-CAC8-4DAA-BFD0-5B5266607359}" destId="{A0B3A3AF-0B2E-40C3-88D3-2EEF1CDEDED4}" srcOrd="2" destOrd="0" presId="urn:microsoft.com/office/officeart/2005/8/layout/process3"/>
    <dgm:cxn modelId="{923F7E63-0A4C-4030-B04F-59946F7BADAE}" type="presParOf" srcId="{42EA8118-A775-43B4-9300-5ED22C0DDA19}" destId="{227C315B-A803-46A8-ABF9-77A376A3A86B}" srcOrd="3" destOrd="0" presId="urn:microsoft.com/office/officeart/2005/8/layout/process3"/>
    <dgm:cxn modelId="{35228190-E048-41ED-B5E6-3DAEF0EA6FFB}" type="presParOf" srcId="{227C315B-A803-46A8-ABF9-77A376A3A86B}" destId="{536FBA7A-2A9C-43D1-A9A4-B55C5B8DF9FC}" srcOrd="0" destOrd="0" presId="urn:microsoft.com/office/officeart/2005/8/layout/process3"/>
    <dgm:cxn modelId="{188FEB8C-1143-4D02-83BF-DDBF24162C7B}" type="presParOf" srcId="{42EA8118-A775-43B4-9300-5ED22C0DDA19}" destId="{0E4D1EB4-D7BF-4924-9CAC-3218F7108318}" srcOrd="4" destOrd="0" presId="urn:microsoft.com/office/officeart/2005/8/layout/process3"/>
    <dgm:cxn modelId="{EF278325-F521-41FB-870D-AC339A96B920}" type="presParOf" srcId="{0E4D1EB4-D7BF-4924-9CAC-3218F7108318}" destId="{3FF7F8B1-D0DB-4260-878A-2661A7B6FED4}" srcOrd="0" destOrd="0" presId="urn:microsoft.com/office/officeart/2005/8/layout/process3"/>
    <dgm:cxn modelId="{C7B165FC-176D-4373-AB1B-3CBFEC52C167}" type="presParOf" srcId="{0E4D1EB4-D7BF-4924-9CAC-3218F7108318}" destId="{B27CD748-D760-47ED-9E90-8352C62BB9E0}" srcOrd="1" destOrd="0" presId="urn:microsoft.com/office/officeart/2005/8/layout/process3"/>
    <dgm:cxn modelId="{DCCE9D6F-D03C-4D59-A6F1-2DA3C555A157}" type="presParOf" srcId="{0E4D1EB4-D7BF-4924-9CAC-3218F7108318}" destId="{E23C8BE4-A0AC-4D4C-8392-9059AB69880A}" srcOrd="2" destOrd="0" presId="urn:microsoft.com/office/officeart/2005/8/layout/process3"/>
    <dgm:cxn modelId="{49B000D7-5395-41CE-A9DB-80F53108662D}" type="presParOf" srcId="{42EA8118-A775-43B4-9300-5ED22C0DDA19}" destId="{66C07C37-E7CB-459C-8409-E1FD20EDAAEF}" srcOrd="5" destOrd="0" presId="urn:microsoft.com/office/officeart/2005/8/layout/process3"/>
    <dgm:cxn modelId="{94CC1A2E-E76B-4A4F-A7B5-4D2ABBD6324A}" type="presParOf" srcId="{66C07C37-E7CB-459C-8409-E1FD20EDAAEF}" destId="{FC098327-DD0B-468D-97D2-8DC65EBC5FB2}" srcOrd="0" destOrd="0" presId="urn:microsoft.com/office/officeart/2005/8/layout/process3"/>
    <dgm:cxn modelId="{6B84419F-CEDC-49F2-9F68-6079FF87160A}" type="presParOf" srcId="{42EA8118-A775-43B4-9300-5ED22C0DDA19}" destId="{E5F19757-BD8F-4B48-83C4-39BBEBB02EEF}" srcOrd="6" destOrd="0" presId="urn:microsoft.com/office/officeart/2005/8/layout/process3"/>
    <dgm:cxn modelId="{7F384C5E-A633-4E3C-AA5E-0BC068D11C7B}" type="presParOf" srcId="{E5F19757-BD8F-4B48-83C4-39BBEBB02EEF}" destId="{89770D1D-7B1B-4C91-9CFC-F7AAE03D3DDD}" srcOrd="0" destOrd="0" presId="urn:microsoft.com/office/officeart/2005/8/layout/process3"/>
    <dgm:cxn modelId="{F1158EA0-755F-49A8-AFD1-698AAC742BB4}" type="presParOf" srcId="{E5F19757-BD8F-4B48-83C4-39BBEBB02EEF}" destId="{883654E5-3540-4339-81E3-1B32CC30351C}" srcOrd="1" destOrd="0" presId="urn:microsoft.com/office/officeart/2005/8/layout/process3"/>
    <dgm:cxn modelId="{869DCF6B-C84D-4BD4-BE3A-A78245F9F4C1}" type="presParOf" srcId="{E5F19757-BD8F-4B48-83C4-39BBEBB02EEF}" destId="{CD02D5FF-D135-450A-BCF3-30FFD798D744}" srcOrd="2" destOrd="0" presId="urn:microsoft.com/office/officeart/2005/8/layout/process3"/>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16E8397-B87E-4066-BBA9-0A1C7D0B674C}" type="doc">
      <dgm:prSet loTypeId="urn:microsoft.com/office/officeart/2005/8/layout/hierarchy6" loCatId="hierarchy" qsTypeId="urn:microsoft.com/office/officeart/2005/8/quickstyle/simple1" qsCatId="simple" csTypeId="urn:microsoft.com/office/officeart/2005/8/colors/accent1_3" csCatId="accent1" phldr="1"/>
      <dgm:spPr/>
      <dgm:t>
        <a:bodyPr/>
        <a:lstStyle/>
        <a:p>
          <a:endParaRPr lang="zh-CN" altLang="en-US"/>
        </a:p>
      </dgm:t>
    </dgm:pt>
    <dgm:pt modelId="{37CFCA49-125D-4FAD-959A-60065F7DA3C0}">
      <dgm:prSet phldrT="[文本]" custT="1"/>
      <dgm:spPr/>
      <dgm:t>
        <a:bodyPr/>
        <a:lstStyle/>
        <a:p>
          <a:r>
            <a:rPr lang="zh-CN" altLang="en-US" sz="1000" b="0" i="0" dirty="0" smtClean="0">
              <a:solidFill>
                <a:sysClr val="windowText" lastClr="000000"/>
              </a:solidFill>
              <a:latin typeface="黑体" panose="02010609060101010101" pitchFamily="49" charset="-122"/>
              <a:ea typeface="黑体" panose="02010609060101010101" pitchFamily="49" charset="-122"/>
            </a:rPr>
            <a:t>货币市场</a:t>
          </a:r>
          <a:endParaRPr lang="zh-CN" altLang="en-US" sz="1000" b="0" i="0" dirty="0">
            <a:solidFill>
              <a:sysClr val="windowText" lastClr="000000"/>
            </a:solidFill>
            <a:latin typeface="黑体" panose="02010609060101010101" pitchFamily="49" charset="-122"/>
            <a:ea typeface="黑体" panose="02010609060101010101" pitchFamily="49" charset="-122"/>
          </a:endParaRPr>
        </a:p>
      </dgm:t>
    </dgm:pt>
    <dgm:pt modelId="{502907A2-481D-4CCD-B72A-6BB8E900BC0E}" type="parTrans" cxnId="{F5D48A05-EAF1-4671-80D1-C165FE1E589F}">
      <dgm:prSet/>
      <dgm:spPr/>
      <dgm:t>
        <a:bodyPr/>
        <a:lstStyle/>
        <a:p>
          <a:endParaRPr lang="zh-CN" altLang="en-US" sz="1000" b="0" i="0">
            <a:solidFill>
              <a:sysClr val="windowText" lastClr="000000"/>
            </a:solidFill>
            <a:latin typeface="黑体" panose="02010609060101010101" pitchFamily="49" charset="-122"/>
            <a:ea typeface="黑体" panose="02010609060101010101" pitchFamily="49" charset="-122"/>
          </a:endParaRPr>
        </a:p>
      </dgm:t>
    </dgm:pt>
    <dgm:pt modelId="{591CFA5A-1B5E-43CC-80D5-CE3DD10E838F}" type="sibTrans" cxnId="{F5D48A05-EAF1-4671-80D1-C165FE1E589F}">
      <dgm:prSet/>
      <dgm:spPr/>
      <dgm:t>
        <a:bodyPr/>
        <a:lstStyle/>
        <a:p>
          <a:endParaRPr lang="zh-CN" altLang="en-US" sz="1000" b="0" i="0">
            <a:solidFill>
              <a:sysClr val="windowText" lastClr="000000"/>
            </a:solidFill>
            <a:latin typeface="黑体" panose="02010609060101010101" pitchFamily="49" charset="-122"/>
            <a:ea typeface="黑体" panose="02010609060101010101" pitchFamily="49" charset="-122"/>
          </a:endParaRPr>
        </a:p>
      </dgm:t>
    </dgm:pt>
    <dgm:pt modelId="{E69DA4F2-D918-4A40-B474-A33256A0EAC0}">
      <dgm:prSet phldrT="[文本]" custT="1"/>
      <dgm:spPr/>
      <dgm:t>
        <a:bodyPr/>
        <a:lstStyle/>
        <a:p>
          <a:r>
            <a:rPr lang="zh-CN" altLang="en-US" sz="1000" b="0" i="0" dirty="0" smtClean="0">
              <a:solidFill>
                <a:sysClr val="windowText" lastClr="000000"/>
              </a:solidFill>
              <a:latin typeface="黑体" panose="02010609060101010101" pitchFamily="49" charset="-122"/>
              <a:ea typeface="黑体" panose="02010609060101010101" pitchFamily="49" charset="-122"/>
            </a:rPr>
            <a:t>回购市场</a:t>
          </a:r>
          <a:endParaRPr lang="zh-CN" altLang="en-US" sz="1000" b="0" i="0" dirty="0">
            <a:solidFill>
              <a:sysClr val="windowText" lastClr="000000"/>
            </a:solidFill>
            <a:latin typeface="黑体" panose="02010609060101010101" pitchFamily="49" charset="-122"/>
            <a:ea typeface="黑体" panose="02010609060101010101" pitchFamily="49" charset="-122"/>
          </a:endParaRPr>
        </a:p>
      </dgm:t>
    </dgm:pt>
    <dgm:pt modelId="{764B988F-6E50-44C3-BD60-B351D4E28274}" type="parTrans" cxnId="{6CACFB3E-AF44-4BBF-8069-845E757B73D0}">
      <dgm:prSet/>
      <dgm:spPr/>
      <dgm:t>
        <a:bodyPr/>
        <a:lstStyle/>
        <a:p>
          <a:endParaRPr lang="zh-CN" altLang="en-US" sz="1000" b="0" i="0">
            <a:solidFill>
              <a:sysClr val="windowText" lastClr="000000"/>
            </a:solidFill>
            <a:latin typeface="黑体" panose="02010609060101010101" pitchFamily="49" charset="-122"/>
            <a:ea typeface="黑体" panose="02010609060101010101" pitchFamily="49" charset="-122"/>
          </a:endParaRPr>
        </a:p>
      </dgm:t>
    </dgm:pt>
    <dgm:pt modelId="{C972FF01-A841-476F-BA24-A36800DE4652}" type="sibTrans" cxnId="{6CACFB3E-AF44-4BBF-8069-845E757B73D0}">
      <dgm:prSet/>
      <dgm:spPr/>
      <dgm:t>
        <a:bodyPr/>
        <a:lstStyle/>
        <a:p>
          <a:endParaRPr lang="zh-CN" altLang="en-US" sz="1000" b="0" i="0">
            <a:solidFill>
              <a:sysClr val="windowText" lastClr="000000"/>
            </a:solidFill>
            <a:latin typeface="黑体" panose="02010609060101010101" pitchFamily="49" charset="-122"/>
            <a:ea typeface="黑体" panose="02010609060101010101" pitchFamily="49" charset="-122"/>
          </a:endParaRPr>
        </a:p>
      </dgm:t>
    </dgm:pt>
    <dgm:pt modelId="{C65C5920-4BCD-4C0A-A1BF-50C814C242F5}">
      <dgm:prSet phldrT="[文本]" custT="1"/>
      <dgm:spPr/>
      <dgm:t>
        <a:bodyPr/>
        <a:lstStyle/>
        <a:p>
          <a:r>
            <a:rPr lang="zh-CN" altLang="en-US" sz="1000" b="0" i="0" dirty="0" smtClean="0">
              <a:solidFill>
                <a:sysClr val="windowText" lastClr="000000"/>
              </a:solidFill>
              <a:latin typeface="黑体" panose="02010609060101010101" pitchFamily="49" charset="-122"/>
              <a:ea typeface="黑体" panose="02010609060101010101" pitchFamily="49" charset="-122"/>
            </a:rPr>
            <a:t>银行间市场利率</a:t>
          </a:r>
          <a:endParaRPr lang="zh-CN" altLang="en-US" sz="1000" b="0" i="0" dirty="0">
            <a:solidFill>
              <a:sysClr val="windowText" lastClr="000000"/>
            </a:solidFill>
            <a:latin typeface="黑体" panose="02010609060101010101" pitchFamily="49" charset="-122"/>
            <a:ea typeface="黑体" panose="02010609060101010101" pitchFamily="49" charset="-122"/>
          </a:endParaRPr>
        </a:p>
      </dgm:t>
    </dgm:pt>
    <dgm:pt modelId="{422C2082-5C1D-44A5-A1A6-BFBD5B3D8658}" type="parTrans" cxnId="{6CB054CE-97EE-4ECA-B675-3BF9575F0A94}">
      <dgm:prSet/>
      <dgm:spPr/>
      <dgm:t>
        <a:bodyPr/>
        <a:lstStyle/>
        <a:p>
          <a:endParaRPr lang="zh-CN" altLang="en-US" sz="1000" b="0" i="0">
            <a:solidFill>
              <a:sysClr val="windowText" lastClr="000000"/>
            </a:solidFill>
            <a:latin typeface="黑体" panose="02010609060101010101" pitchFamily="49" charset="-122"/>
            <a:ea typeface="黑体" panose="02010609060101010101" pitchFamily="49" charset="-122"/>
          </a:endParaRPr>
        </a:p>
      </dgm:t>
    </dgm:pt>
    <dgm:pt modelId="{2FB83A1E-C51D-433F-89D1-691EC1E7E9C5}" type="sibTrans" cxnId="{6CB054CE-97EE-4ECA-B675-3BF9575F0A94}">
      <dgm:prSet/>
      <dgm:spPr/>
      <dgm:t>
        <a:bodyPr/>
        <a:lstStyle/>
        <a:p>
          <a:endParaRPr lang="zh-CN" altLang="en-US" sz="1000" b="0" i="0">
            <a:solidFill>
              <a:sysClr val="windowText" lastClr="000000"/>
            </a:solidFill>
            <a:latin typeface="黑体" panose="02010609060101010101" pitchFamily="49" charset="-122"/>
            <a:ea typeface="黑体" panose="02010609060101010101" pitchFamily="49" charset="-122"/>
          </a:endParaRPr>
        </a:p>
      </dgm:t>
    </dgm:pt>
    <dgm:pt modelId="{23BA6465-ABA7-4BBF-B759-9B481596BF9A}">
      <dgm:prSet phldrT="[文本]" custT="1"/>
      <dgm:spPr/>
      <dgm:t>
        <a:bodyPr/>
        <a:lstStyle/>
        <a:p>
          <a:r>
            <a:rPr lang="zh-CN" altLang="en-US" sz="1000" b="0" i="0" dirty="0" smtClean="0">
              <a:solidFill>
                <a:sysClr val="windowText" lastClr="000000"/>
              </a:solidFill>
              <a:latin typeface="黑体" panose="02010609060101010101" pitchFamily="49" charset="-122"/>
              <a:ea typeface="黑体" panose="02010609060101010101" pitchFamily="49" charset="-122"/>
            </a:rPr>
            <a:t>交易所市场利率</a:t>
          </a:r>
          <a:endParaRPr lang="zh-CN" altLang="en-US" sz="1000" b="0" i="0" dirty="0">
            <a:solidFill>
              <a:sysClr val="windowText" lastClr="000000"/>
            </a:solidFill>
            <a:latin typeface="黑体" panose="02010609060101010101" pitchFamily="49" charset="-122"/>
            <a:ea typeface="黑体" panose="02010609060101010101" pitchFamily="49" charset="-122"/>
          </a:endParaRPr>
        </a:p>
      </dgm:t>
    </dgm:pt>
    <dgm:pt modelId="{F44F8D11-6FF0-441C-8136-A14EAE8295B5}" type="parTrans" cxnId="{227C4C4F-69EA-4A4B-89CE-73A7A953B3EE}">
      <dgm:prSet/>
      <dgm:spPr/>
      <dgm:t>
        <a:bodyPr/>
        <a:lstStyle/>
        <a:p>
          <a:endParaRPr lang="zh-CN" altLang="en-US" sz="1000" b="0" i="0">
            <a:solidFill>
              <a:sysClr val="windowText" lastClr="000000"/>
            </a:solidFill>
            <a:latin typeface="黑体" panose="02010609060101010101" pitchFamily="49" charset="-122"/>
            <a:ea typeface="黑体" panose="02010609060101010101" pitchFamily="49" charset="-122"/>
          </a:endParaRPr>
        </a:p>
      </dgm:t>
    </dgm:pt>
    <dgm:pt modelId="{66D0AC95-2C63-4241-B491-182572628F09}" type="sibTrans" cxnId="{227C4C4F-69EA-4A4B-89CE-73A7A953B3EE}">
      <dgm:prSet/>
      <dgm:spPr/>
      <dgm:t>
        <a:bodyPr/>
        <a:lstStyle/>
        <a:p>
          <a:endParaRPr lang="zh-CN" altLang="en-US" sz="1000" b="0" i="0">
            <a:solidFill>
              <a:sysClr val="windowText" lastClr="000000"/>
            </a:solidFill>
            <a:latin typeface="黑体" panose="02010609060101010101" pitchFamily="49" charset="-122"/>
            <a:ea typeface="黑体" panose="02010609060101010101" pitchFamily="49" charset="-122"/>
          </a:endParaRPr>
        </a:p>
      </dgm:t>
    </dgm:pt>
    <dgm:pt modelId="{5BE8BC71-9209-4867-A726-B7B12720D781}">
      <dgm:prSet phldrT="[文本]" custT="1"/>
      <dgm:spPr/>
      <dgm:t>
        <a:bodyPr/>
        <a:lstStyle/>
        <a:p>
          <a:r>
            <a:rPr lang="zh-CN" altLang="en-US" sz="1000" b="0" i="0" dirty="0" smtClean="0">
              <a:solidFill>
                <a:sysClr val="windowText" lastClr="000000"/>
              </a:solidFill>
              <a:latin typeface="黑体" panose="02010609060101010101" pitchFamily="49" charset="-122"/>
              <a:ea typeface="黑体" panose="02010609060101010101" pitchFamily="49" charset="-122"/>
            </a:rPr>
            <a:t>拆借市场</a:t>
          </a:r>
          <a:endParaRPr lang="zh-CN" altLang="en-US" sz="1000" b="0" i="0" dirty="0">
            <a:solidFill>
              <a:sysClr val="windowText" lastClr="000000"/>
            </a:solidFill>
            <a:latin typeface="黑体" panose="02010609060101010101" pitchFamily="49" charset="-122"/>
            <a:ea typeface="黑体" panose="02010609060101010101" pitchFamily="49" charset="-122"/>
          </a:endParaRPr>
        </a:p>
      </dgm:t>
    </dgm:pt>
    <dgm:pt modelId="{12DB2421-1F65-4998-8C24-146F6401C82F}" type="parTrans" cxnId="{2968FF19-EE47-437E-A2EE-A7632C8B22B7}">
      <dgm:prSet/>
      <dgm:spPr/>
      <dgm:t>
        <a:bodyPr/>
        <a:lstStyle/>
        <a:p>
          <a:endParaRPr lang="zh-CN" altLang="en-US" sz="1000" b="0" i="0">
            <a:solidFill>
              <a:sysClr val="windowText" lastClr="000000"/>
            </a:solidFill>
            <a:latin typeface="黑体" panose="02010609060101010101" pitchFamily="49" charset="-122"/>
            <a:ea typeface="黑体" panose="02010609060101010101" pitchFamily="49" charset="-122"/>
          </a:endParaRPr>
        </a:p>
      </dgm:t>
    </dgm:pt>
    <dgm:pt modelId="{BC837AEA-F863-47F7-8472-330772E40E61}" type="sibTrans" cxnId="{2968FF19-EE47-437E-A2EE-A7632C8B22B7}">
      <dgm:prSet/>
      <dgm:spPr/>
      <dgm:t>
        <a:bodyPr/>
        <a:lstStyle/>
        <a:p>
          <a:endParaRPr lang="zh-CN" altLang="en-US" sz="1000" b="0" i="0">
            <a:solidFill>
              <a:sysClr val="windowText" lastClr="000000"/>
            </a:solidFill>
            <a:latin typeface="黑体" panose="02010609060101010101" pitchFamily="49" charset="-122"/>
            <a:ea typeface="黑体" panose="02010609060101010101" pitchFamily="49" charset="-122"/>
          </a:endParaRPr>
        </a:p>
      </dgm:t>
    </dgm:pt>
    <dgm:pt modelId="{4372E3AF-78FA-404F-AD25-51D09A56E922}">
      <dgm:prSet phldrT="[文本]" custT="1"/>
      <dgm:spPr/>
      <dgm:t>
        <a:bodyPr/>
        <a:lstStyle/>
        <a:p>
          <a:r>
            <a:rPr lang="en-US" altLang="zh-CN" sz="1000" b="0" i="0" dirty="0" err="1" smtClean="0">
              <a:solidFill>
                <a:sysClr val="windowText" lastClr="000000"/>
              </a:solidFill>
              <a:latin typeface="黑体" panose="02010609060101010101" pitchFamily="49" charset="-122"/>
              <a:ea typeface="黑体" panose="02010609060101010101" pitchFamily="49" charset="-122"/>
            </a:rPr>
            <a:t>Shibor</a:t>
          </a:r>
          <a:endParaRPr lang="zh-CN" altLang="en-US" sz="1000" b="0" i="0" dirty="0">
            <a:solidFill>
              <a:sysClr val="windowText" lastClr="000000"/>
            </a:solidFill>
            <a:latin typeface="黑体" panose="02010609060101010101" pitchFamily="49" charset="-122"/>
            <a:ea typeface="黑体" panose="02010609060101010101" pitchFamily="49" charset="-122"/>
          </a:endParaRPr>
        </a:p>
      </dgm:t>
    </dgm:pt>
    <dgm:pt modelId="{CA127EB2-1AB1-4D89-BA06-C13B4220FE58}" type="parTrans" cxnId="{D89F9ED9-F8E4-4171-A47D-F7C423320CDD}">
      <dgm:prSet/>
      <dgm:spPr/>
      <dgm:t>
        <a:bodyPr/>
        <a:lstStyle/>
        <a:p>
          <a:endParaRPr lang="zh-CN" altLang="en-US" sz="1000" b="0" i="0">
            <a:solidFill>
              <a:sysClr val="windowText" lastClr="000000"/>
            </a:solidFill>
            <a:latin typeface="黑体" panose="02010609060101010101" pitchFamily="49" charset="-122"/>
            <a:ea typeface="黑体" panose="02010609060101010101" pitchFamily="49" charset="-122"/>
          </a:endParaRPr>
        </a:p>
      </dgm:t>
    </dgm:pt>
    <dgm:pt modelId="{44A1F12B-1CEA-4458-86FB-D7B871BAE13F}" type="sibTrans" cxnId="{D89F9ED9-F8E4-4171-A47D-F7C423320CDD}">
      <dgm:prSet/>
      <dgm:spPr/>
      <dgm:t>
        <a:bodyPr/>
        <a:lstStyle/>
        <a:p>
          <a:endParaRPr lang="zh-CN" altLang="en-US" sz="1000" b="0" i="0">
            <a:solidFill>
              <a:sysClr val="windowText" lastClr="000000"/>
            </a:solidFill>
            <a:latin typeface="黑体" panose="02010609060101010101" pitchFamily="49" charset="-122"/>
            <a:ea typeface="黑体" panose="02010609060101010101" pitchFamily="49" charset="-122"/>
          </a:endParaRPr>
        </a:p>
      </dgm:t>
    </dgm:pt>
    <dgm:pt modelId="{5E719DF8-8468-4CDC-9FC0-A838A71B2C04}">
      <dgm:prSet phldrT="[文本]" custT="1"/>
      <dgm:spPr/>
      <dgm:t>
        <a:bodyPr/>
        <a:lstStyle/>
        <a:p>
          <a:r>
            <a:rPr lang="en-US" altLang="zh-CN" sz="1000" b="0" i="0" dirty="0" smtClean="0">
              <a:solidFill>
                <a:sysClr val="windowText" lastClr="000000"/>
              </a:solidFill>
              <a:latin typeface="黑体" panose="02010609060101010101" pitchFamily="49" charset="-122"/>
              <a:ea typeface="黑体" panose="02010609060101010101" pitchFamily="49" charset="-122"/>
            </a:rPr>
            <a:t> </a:t>
          </a:r>
          <a:endParaRPr lang="zh-CN" altLang="en-US" sz="1000" b="0" i="0" dirty="0">
            <a:solidFill>
              <a:sysClr val="windowText" lastClr="000000"/>
            </a:solidFill>
            <a:latin typeface="黑体" panose="02010609060101010101" pitchFamily="49" charset="-122"/>
            <a:ea typeface="黑体" panose="02010609060101010101" pitchFamily="49" charset="-122"/>
          </a:endParaRPr>
        </a:p>
      </dgm:t>
    </dgm:pt>
    <dgm:pt modelId="{26239443-68CA-439C-B5C1-B3D04E487998}" type="parTrans" cxnId="{36D25822-9300-4E37-9F1F-140D552B6CB7}">
      <dgm:prSet/>
      <dgm:spPr/>
      <dgm:t>
        <a:bodyPr/>
        <a:lstStyle/>
        <a:p>
          <a:endParaRPr lang="zh-CN" altLang="en-US" sz="1000" b="0" i="0">
            <a:solidFill>
              <a:sysClr val="windowText" lastClr="000000"/>
            </a:solidFill>
            <a:latin typeface="黑体" panose="02010609060101010101" pitchFamily="49" charset="-122"/>
            <a:ea typeface="黑体" panose="02010609060101010101" pitchFamily="49" charset="-122"/>
          </a:endParaRPr>
        </a:p>
      </dgm:t>
    </dgm:pt>
    <dgm:pt modelId="{5C69F558-6FB2-4DAF-B40F-4C6D988EC18D}" type="sibTrans" cxnId="{36D25822-9300-4E37-9F1F-140D552B6CB7}">
      <dgm:prSet/>
      <dgm:spPr/>
      <dgm:t>
        <a:bodyPr/>
        <a:lstStyle/>
        <a:p>
          <a:endParaRPr lang="zh-CN" altLang="en-US" sz="1000" b="0" i="0">
            <a:solidFill>
              <a:sysClr val="windowText" lastClr="000000"/>
            </a:solidFill>
            <a:latin typeface="黑体" panose="02010609060101010101" pitchFamily="49" charset="-122"/>
            <a:ea typeface="黑体" panose="02010609060101010101" pitchFamily="49" charset="-122"/>
          </a:endParaRPr>
        </a:p>
      </dgm:t>
    </dgm:pt>
    <dgm:pt modelId="{CD2FAD38-AC86-47D8-A369-2FDD16E916FB}">
      <dgm:prSet phldrT="[文本]" custT="1"/>
      <dgm:spPr/>
      <dgm:t>
        <a:bodyPr/>
        <a:lstStyle/>
        <a:p>
          <a:r>
            <a:rPr lang="zh-CN" altLang="en-US" sz="1000" b="0" i="0" dirty="0" smtClean="0">
              <a:solidFill>
                <a:sysClr val="windowText" lastClr="000000"/>
              </a:solidFill>
              <a:latin typeface="黑体" panose="02010609060101010101" pitchFamily="49" charset="-122"/>
              <a:ea typeface="黑体" panose="02010609060101010101" pitchFamily="49" charset="-122"/>
            </a:rPr>
            <a:t>货币子市场</a:t>
          </a:r>
          <a:endParaRPr lang="zh-CN" altLang="en-US" sz="1000" b="0" i="0" dirty="0">
            <a:solidFill>
              <a:sysClr val="windowText" lastClr="000000"/>
            </a:solidFill>
            <a:latin typeface="黑体" panose="02010609060101010101" pitchFamily="49" charset="-122"/>
            <a:ea typeface="黑体" panose="02010609060101010101" pitchFamily="49" charset="-122"/>
          </a:endParaRPr>
        </a:p>
      </dgm:t>
    </dgm:pt>
    <dgm:pt modelId="{2D6ED786-7347-46A0-A8D8-3E1A7670DA0A}" type="parTrans" cxnId="{44F99400-8056-49CA-BAC6-3CFD4A994CC2}">
      <dgm:prSet/>
      <dgm:spPr/>
      <dgm:t>
        <a:bodyPr/>
        <a:lstStyle/>
        <a:p>
          <a:endParaRPr lang="zh-CN" altLang="en-US" sz="1000" b="0" i="0">
            <a:solidFill>
              <a:sysClr val="windowText" lastClr="000000"/>
            </a:solidFill>
            <a:latin typeface="黑体" panose="02010609060101010101" pitchFamily="49" charset="-122"/>
            <a:ea typeface="黑体" panose="02010609060101010101" pitchFamily="49" charset="-122"/>
          </a:endParaRPr>
        </a:p>
      </dgm:t>
    </dgm:pt>
    <dgm:pt modelId="{55701E85-BDFF-4D3C-9276-A774B1387125}" type="sibTrans" cxnId="{44F99400-8056-49CA-BAC6-3CFD4A994CC2}">
      <dgm:prSet/>
      <dgm:spPr/>
      <dgm:t>
        <a:bodyPr/>
        <a:lstStyle/>
        <a:p>
          <a:endParaRPr lang="zh-CN" altLang="en-US" sz="1000" b="0" i="0">
            <a:solidFill>
              <a:sysClr val="windowText" lastClr="000000"/>
            </a:solidFill>
            <a:latin typeface="黑体" panose="02010609060101010101" pitchFamily="49" charset="-122"/>
            <a:ea typeface="黑体" panose="02010609060101010101" pitchFamily="49" charset="-122"/>
          </a:endParaRPr>
        </a:p>
      </dgm:t>
    </dgm:pt>
    <dgm:pt modelId="{7E86F38B-643E-4ABC-AC50-B7BC0A4F8A62}">
      <dgm:prSet phldrT="[文本]" custT="1"/>
      <dgm:spPr/>
      <dgm:t>
        <a:bodyPr/>
        <a:lstStyle/>
        <a:p>
          <a:r>
            <a:rPr lang="zh-CN" altLang="en-US" sz="1000" b="0" i="0" dirty="0" smtClean="0">
              <a:solidFill>
                <a:sysClr val="windowText" lastClr="000000"/>
              </a:solidFill>
              <a:latin typeface="黑体" panose="02010609060101010101" pitchFamily="49" charset="-122"/>
              <a:ea typeface="黑体" panose="02010609060101010101" pitchFamily="49" charset="-122"/>
            </a:rPr>
            <a:t>货币市场利率</a:t>
          </a:r>
          <a:endParaRPr lang="zh-CN" altLang="en-US" sz="1000" b="0" i="0" dirty="0">
            <a:solidFill>
              <a:sysClr val="windowText" lastClr="000000"/>
            </a:solidFill>
            <a:latin typeface="黑体" panose="02010609060101010101" pitchFamily="49" charset="-122"/>
            <a:ea typeface="黑体" panose="02010609060101010101" pitchFamily="49" charset="-122"/>
          </a:endParaRPr>
        </a:p>
      </dgm:t>
    </dgm:pt>
    <dgm:pt modelId="{5AA63333-BD80-45BA-AC95-2253F6A557EB}" type="parTrans" cxnId="{09194F5C-703F-43F2-94BC-E6BD5E48110C}">
      <dgm:prSet/>
      <dgm:spPr/>
      <dgm:t>
        <a:bodyPr/>
        <a:lstStyle/>
        <a:p>
          <a:endParaRPr lang="zh-CN" altLang="en-US" sz="1000" b="0" i="0">
            <a:solidFill>
              <a:sysClr val="windowText" lastClr="000000"/>
            </a:solidFill>
            <a:latin typeface="黑体" panose="02010609060101010101" pitchFamily="49" charset="-122"/>
            <a:ea typeface="黑体" panose="02010609060101010101" pitchFamily="49" charset="-122"/>
          </a:endParaRPr>
        </a:p>
      </dgm:t>
    </dgm:pt>
    <dgm:pt modelId="{140A1D09-6E98-4792-8299-BB789AE52FA5}" type="sibTrans" cxnId="{09194F5C-703F-43F2-94BC-E6BD5E48110C}">
      <dgm:prSet/>
      <dgm:spPr/>
      <dgm:t>
        <a:bodyPr/>
        <a:lstStyle/>
        <a:p>
          <a:endParaRPr lang="zh-CN" altLang="en-US" sz="1000" b="0" i="0">
            <a:solidFill>
              <a:sysClr val="windowText" lastClr="000000"/>
            </a:solidFill>
            <a:latin typeface="黑体" panose="02010609060101010101" pitchFamily="49" charset="-122"/>
            <a:ea typeface="黑体" panose="02010609060101010101" pitchFamily="49" charset="-122"/>
          </a:endParaRPr>
        </a:p>
      </dgm:t>
    </dgm:pt>
    <dgm:pt modelId="{E9A2D73C-9E28-4A26-9CAD-2AC0FBA74D74}">
      <dgm:prSet phldrT="[文本]" custT="1"/>
      <dgm:spPr/>
      <dgm:t>
        <a:bodyPr/>
        <a:lstStyle/>
        <a:p>
          <a:r>
            <a:rPr lang="zh-CN" altLang="en-US" sz="1000" b="0" i="0" dirty="0" smtClean="0">
              <a:solidFill>
                <a:sysClr val="windowText" lastClr="000000"/>
              </a:solidFill>
              <a:latin typeface="黑体" panose="02010609060101010101" pitchFamily="49" charset="-122"/>
              <a:ea typeface="黑体" panose="02010609060101010101" pitchFamily="49" charset="-122"/>
            </a:rPr>
            <a:t>国库券利率</a:t>
          </a:r>
          <a:endParaRPr lang="zh-CN" altLang="en-US" sz="1000" b="0" i="0" dirty="0">
            <a:solidFill>
              <a:sysClr val="windowText" lastClr="000000"/>
            </a:solidFill>
            <a:latin typeface="黑体" panose="02010609060101010101" pitchFamily="49" charset="-122"/>
            <a:ea typeface="黑体" panose="02010609060101010101" pitchFamily="49" charset="-122"/>
          </a:endParaRPr>
        </a:p>
      </dgm:t>
    </dgm:pt>
    <dgm:pt modelId="{2EE9CDC2-88A6-45F6-B6A8-4A15490756D7}" type="parTrans" cxnId="{CFADBE1E-DD76-4B1D-9629-CD6DAA0D50E1}">
      <dgm:prSet/>
      <dgm:spPr/>
      <dgm:t>
        <a:bodyPr/>
        <a:lstStyle/>
        <a:p>
          <a:endParaRPr lang="zh-CN" altLang="en-US" sz="1000" b="0" i="0">
            <a:solidFill>
              <a:sysClr val="windowText" lastClr="000000"/>
            </a:solidFill>
            <a:latin typeface="黑体" panose="02010609060101010101" pitchFamily="49" charset="-122"/>
            <a:ea typeface="黑体" panose="02010609060101010101" pitchFamily="49" charset="-122"/>
          </a:endParaRPr>
        </a:p>
      </dgm:t>
    </dgm:pt>
    <dgm:pt modelId="{C34EF5C2-002C-465E-B812-3DC51A1488D3}" type="sibTrans" cxnId="{CFADBE1E-DD76-4B1D-9629-CD6DAA0D50E1}">
      <dgm:prSet/>
      <dgm:spPr/>
      <dgm:t>
        <a:bodyPr/>
        <a:lstStyle/>
        <a:p>
          <a:endParaRPr lang="zh-CN" altLang="en-US" sz="1000" b="0" i="0">
            <a:solidFill>
              <a:sysClr val="windowText" lastClr="000000"/>
            </a:solidFill>
            <a:latin typeface="黑体" panose="02010609060101010101" pitchFamily="49" charset="-122"/>
            <a:ea typeface="黑体" panose="02010609060101010101" pitchFamily="49" charset="-122"/>
          </a:endParaRPr>
        </a:p>
      </dgm:t>
    </dgm:pt>
    <dgm:pt modelId="{7C15692C-6486-4270-924B-DF9041015F3D}">
      <dgm:prSet phldrT="[文本]" custT="1"/>
      <dgm:spPr/>
      <dgm:t>
        <a:bodyPr/>
        <a:lstStyle/>
        <a:p>
          <a:r>
            <a:rPr lang="zh-CN" altLang="en-US" sz="1000" b="0" i="0" dirty="0" smtClean="0">
              <a:solidFill>
                <a:sysClr val="windowText" lastClr="000000"/>
              </a:solidFill>
              <a:latin typeface="黑体" panose="02010609060101010101" pitchFamily="49" charset="-122"/>
              <a:ea typeface="黑体" panose="02010609060101010101" pitchFamily="49" charset="-122"/>
            </a:rPr>
            <a:t>票据市场</a:t>
          </a:r>
          <a:endParaRPr lang="zh-CN" altLang="en-US" sz="1000" b="0" i="0" dirty="0">
            <a:solidFill>
              <a:sysClr val="windowText" lastClr="000000"/>
            </a:solidFill>
            <a:latin typeface="黑体" panose="02010609060101010101" pitchFamily="49" charset="-122"/>
            <a:ea typeface="黑体" panose="02010609060101010101" pitchFamily="49" charset="-122"/>
          </a:endParaRPr>
        </a:p>
      </dgm:t>
    </dgm:pt>
    <dgm:pt modelId="{BDC5C41A-2204-427E-8FA7-E33780DA9A00}" type="parTrans" cxnId="{30011A89-BCD6-49D4-88BD-D8E0199748D4}">
      <dgm:prSet/>
      <dgm:spPr/>
      <dgm:t>
        <a:bodyPr/>
        <a:lstStyle/>
        <a:p>
          <a:endParaRPr lang="zh-CN" altLang="en-US" sz="1000" b="0" i="0">
            <a:solidFill>
              <a:sysClr val="windowText" lastClr="000000"/>
            </a:solidFill>
            <a:latin typeface="黑体" panose="02010609060101010101" pitchFamily="49" charset="-122"/>
            <a:ea typeface="黑体" panose="02010609060101010101" pitchFamily="49" charset="-122"/>
          </a:endParaRPr>
        </a:p>
      </dgm:t>
    </dgm:pt>
    <dgm:pt modelId="{5DA51DBE-15AC-4284-80F7-F8A384BC2CE2}" type="sibTrans" cxnId="{30011A89-BCD6-49D4-88BD-D8E0199748D4}">
      <dgm:prSet/>
      <dgm:spPr/>
      <dgm:t>
        <a:bodyPr/>
        <a:lstStyle/>
        <a:p>
          <a:endParaRPr lang="zh-CN" altLang="en-US" sz="1000" b="0" i="0">
            <a:solidFill>
              <a:sysClr val="windowText" lastClr="000000"/>
            </a:solidFill>
            <a:latin typeface="黑体" panose="02010609060101010101" pitchFamily="49" charset="-122"/>
            <a:ea typeface="黑体" panose="02010609060101010101" pitchFamily="49" charset="-122"/>
          </a:endParaRPr>
        </a:p>
      </dgm:t>
    </dgm:pt>
    <dgm:pt modelId="{9A95A4AD-D2DF-4A1E-BA99-A1C50427645E}" type="pres">
      <dgm:prSet presAssocID="{916E8397-B87E-4066-BBA9-0A1C7D0B674C}" presName="mainComposite" presStyleCnt="0">
        <dgm:presLayoutVars>
          <dgm:chPref val="1"/>
          <dgm:dir/>
          <dgm:animOne val="branch"/>
          <dgm:animLvl val="lvl"/>
          <dgm:resizeHandles val="exact"/>
        </dgm:presLayoutVars>
      </dgm:prSet>
      <dgm:spPr/>
      <dgm:t>
        <a:bodyPr/>
        <a:lstStyle/>
        <a:p>
          <a:endParaRPr lang="zh-CN" altLang="en-US"/>
        </a:p>
      </dgm:t>
    </dgm:pt>
    <dgm:pt modelId="{6E915854-BD70-4914-9AEB-B5A7450A793F}" type="pres">
      <dgm:prSet presAssocID="{916E8397-B87E-4066-BBA9-0A1C7D0B674C}" presName="hierFlow" presStyleCnt="0"/>
      <dgm:spPr/>
      <dgm:t>
        <a:bodyPr/>
        <a:lstStyle/>
        <a:p>
          <a:endParaRPr lang="zh-CN" altLang="en-US"/>
        </a:p>
      </dgm:t>
    </dgm:pt>
    <dgm:pt modelId="{7E9B86D1-AC74-4750-AA25-C87FB1E1292E}" type="pres">
      <dgm:prSet presAssocID="{916E8397-B87E-4066-BBA9-0A1C7D0B674C}" presName="firstBuf" presStyleCnt="0"/>
      <dgm:spPr/>
      <dgm:t>
        <a:bodyPr/>
        <a:lstStyle/>
        <a:p>
          <a:endParaRPr lang="zh-CN" altLang="en-US"/>
        </a:p>
      </dgm:t>
    </dgm:pt>
    <dgm:pt modelId="{DB7A645F-CB28-417F-B194-5539F9F98E75}" type="pres">
      <dgm:prSet presAssocID="{916E8397-B87E-4066-BBA9-0A1C7D0B674C}" presName="hierChild1" presStyleCnt="0">
        <dgm:presLayoutVars>
          <dgm:chPref val="1"/>
          <dgm:animOne val="branch"/>
          <dgm:animLvl val="lvl"/>
        </dgm:presLayoutVars>
      </dgm:prSet>
      <dgm:spPr/>
      <dgm:t>
        <a:bodyPr/>
        <a:lstStyle/>
        <a:p>
          <a:endParaRPr lang="zh-CN" altLang="en-US"/>
        </a:p>
      </dgm:t>
    </dgm:pt>
    <dgm:pt modelId="{EFEAE25F-60B6-4824-A737-9F81A1A25EF3}" type="pres">
      <dgm:prSet presAssocID="{37CFCA49-125D-4FAD-959A-60065F7DA3C0}" presName="Name14" presStyleCnt="0"/>
      <dgm:spPr/>
      <dgm:t>
        <a:bodyPr/>
        <a:lstStyle/>
        <a:p>
          <a:endParaRPr lang="zh-CN" altLang="en-US"/>
        </a:p>
      </dgm:t>
    </dgm:pt>
    <dgm:pt modelId="{AD8186B8-0429-44B5-92E6-4F8EFF2CFD09}" type="pres">
      <dgm:prSet presAssocID="{37CFCA49-125D-4FAD-959A-60065F7DA3C0}" presName="level1Shape" presStyleLbl="node0" presStyleIdx="0" presStyleCnt="1" custScaleX="180178">
        <dgm:presLayoutVars>
          <dgm:chPref val="3"/>
        </dgm:presLayoutVars>
      </dgm:prSet>
      <dgm:spPr/>
      <dgm:t>
        <a:bodyPr/>
        <a:lstStyle/>
        <a:p>
          <a:endParaRPr lang="zh-CN" altLang="en-US"/>
        </a:p>
      </dgm:t>
    </dgm:pt>
    <dgm:pt modelId="{A5BCF5A4-5B64-43CD-A5EE-4B7D135DC034}" type="pres">
      <dgm:prSet presAssocID="{37CFCA49-125D-4FAD-959A-60065F7DA3C0}" presName="hierChild2" presStyleCnt="0"/>
      <dgm:spPr/>
      <dgm:t>
        <a:bodyPr/>
        <a:lstStyle/>
        <a:p>
          <a:endParaRPr lang="zh-CN" altLang="en-US"/>
        </a:p>
      </dgm:t>
    </dgm:pt>
    <dgm:pt modelId="{C6CF64AD-C5A9-4494-8B5E-DC51E10C2A27}" type="pres">
      <dgm:prSet presAssocID="{764B988F-6E50-44C3-BD60-B351D4E28274}" presName="Name19" presStyleLbl="parChTrans1D2" presStyleIdx="0" presStyleCnt="3"/>
      <dgm:spPr/>
      <dgm:t>
        <a:bodyPr/>
        <a:lstStyle/>
        <a:p>
          <a:endParaRPr lang="zh-CN" altLang="en-US"/>
        </a:p>
      </dgm:t>
    </dgm:pt>
    <dgm:pt modelId="{722E9661-C4C5-4454-BCBA-CF73F20D418D}" type="pres">
      <dgm:prSet presAssocID="{E69DA4F2-D918-4A40-B474-A33256A0EAC0}" presName="Name21" presStyleCnt="0"/>
      <dgm:spPr/>
      <dgm:t>
        <a:bodyPr/>
        <a:lstStyle/>
        <a:p>
          <a:endParaRPr lang="zh-CN" altLang="en-US"/>
        </a:p>
      </dgm:t>
    </dgm:pt>
    <dgm:pt modelId="{89AA1E18-074C-4B0E-86CD-A22FB81CC51A}" type="pres">
      <dgm:prSet presAssocID="{E69DA4F2-D918-4A40-B474-A33256A0EAC0}" presName="level2Shape" presStyleLbl="node2" presStyleIdx="0" presStyleCnt="3" custScaleX="173699"/>
      <dgm:spPr/>
      <dgm:t>
        <a:bodyPr/>
        <a:lstStyle/>
        <a:p>
          <a:endParaRPr lang="zh-CN" altLang="en-US"/>
        </a:p>
      </dgm:t>
    </dgm:pt>
    <dgm:pt modelId="{0A188937-3FD1-49EF-BB90-1B9A0CE56383}" type="pres">
      <dgm:prSet presAssocID="{E69DA4F2-D918-4A40-B474-A33256A0EAC0}" presName="hierChild3" presStyleCnt="0"/>
      <dgm:spPr/>
      <dgm:t>
        <a:bodyPr/>
        <a:lstStyle/>
        <a:p>
          <a:endParaRPr lang="zh-CN" altLang="en-US"/>
        </a:p>
      </dgm:t>
    </dgm:pt>
    <dgm:pt modelId="{9D2B1ECC-F803-459B-BB1A-1A9191755A8B}" type="pres">
      <dgm:prSet presAssocID="{422C2082-5C1D-44A5-A1A6-BFBD5B3D8658}" presName="Name19" presStyleLbl="parChTrans1D3" presStyleIdx="0" presStyleCnt="4"/>
      <dgm:spPr/>
      <dgm:t>
        <a:bodyPr/>
        <a:lstStyle/>
        <a:p>
          <a:endParaRPr lang="zh-CN" altLang="en-US"/>
        </a:p>
      </dgm:t>
    </dgm:pt>
    <dgm:pt modelId="{0114B974-55E4-48AE-819A-EF1B7CFA318C}" type="pres">
      <dgm:prSet presAssocID="{C65C5920-4BCD-4C0A-A1BF-50C814C242F5}" presName="Name21" presStyleCnt="0"/>
      <dgm:spPr/>
      <dgm:t>
        <a:bodyPr/>
        <a:lstStyle/>
        <a:p>
          <a:endParaRPr lang="zh-CN" altLang="en-US"/>
        </a:p>
      </dgm:t>
    </dgm:pt>
    <dgm:pt modelId="{8A5CD080-871D-4DAC-93CB-A385E145E991}" type="pres">
      <dgm:prSet presAssocID="{C65C5920-4BCD-4C0A-A1BF-50C814C242F5}" presName="level2Shape" presStyleLbl="node3" presStyleIdx="0" presStyleCnt="4" custScaleX="149824"/>
      <dgm:spPr/>
      <dgm:t>
        <a:bodyPr/>
        <a:lstStyle/>
        <a:p>
          <a:endParaRPr lang="zh-CN" altLang="en-US"/>
        </a:p>
      </dgm:t>
    </dgm:pt>
    <dgm:pt modelId="{6F646FDD-FF42-4CB5-B4AB-D249EB36CF99}" type="pres">
      <dgm:prSet presAssocID="{C65C5920-4BCD-4C0A-A1BF-50C814C242F5}" presName="hierChild3" presStyleCnt="0"/>
      <dgm:spPr/>
      <dgm:t>
        <a:bodyPr/>
        <a:lstStyle/>
        <a:p>
          <a:endParaRPr lang="zh-CN" altLang="en-US"/>
        </a:p>
      </dgm:t>
    </dgm:pt>
    <dgm:pt modelId="{1F764040-A606-4023-918B-53BBD7598332}" type="pres">
      <dgm:prSet presAssocID="{F44F8D11-6FF0-441C-8136-A14EAE8295B5}" presName="Name19" presStyleLbl="parChTrans1D3" presStyleIdx="1" presStyleCnt="4"/>
      <dgm:spPr/>
      <dgm:t>
        <a:bodyPr/>
        <a:lstStyle/>
        <a:p>
          <a:endParaRPr lang="zh-CN" altLang="en-US"/>
        </a:p>
      </dgm:t>
    </dgm:pt>
    <dgm:pt modelId="{4FCC4E49-148F-4BBB-ABDD-3F101DB4F25F}" type="pres">
      <dgm:prSet presAssocID="{23BA6465-ABA7-4BBF-B759-9B481596BF9A}" presName="Name21" presStyleCnt="0"/>
      <dgm:spPr/>
      <dgm:t>
        <a:bodyPr/>
        <a:lstStyle/>
        <a:p>
          <a:endParaRPr lang="zh-CN" altLang="en-US"/>
        </a:p>
      </dgm:t>
    </dgm:pt>
    <dgm:pt modelId="{5B41773F-CF68-4621-8B9E-9CB3718D7582}" type="pres">
      <dgm:prSet presAssocID="{23BA6465-ABA7-4BBF-B759-9B481596BF9A}" presName="level2Shape" presStyleLbl="node3" presStyleIdx="1" presStyleCnt="4" custScaleX="158960"/>
      <dgm:spPr/>
      <dgm:t>
        <a:bodyPr/>
        <a:lstStyle/>
        <a:p>
          <a:endParaRPr lang="zh-CN" altLang="en-US"/>
        </a:p>
      </dgm:t>
    </dgm:pt>
    <dgm:pt modelId="{4535D6DB-2AE9-4D6F-AEF8-AEA8513B117A}" type="pres">
      <dgm:prSet presAssocID="{23BA6465-ABA7-4BBF-B759-9B481596BF9A}" presName="hierChild3" presStyleCnt="0"/>
      <dgm:spPr/>
      <dgm:t>
        <a:bodyPr/>
        <a:lstStyle/>
        <a:p>
          <a:endParaRPr lang="zh-CN" altLang="en-US"/>
        </a:p>
      </dgm:t>
    </dgm:pt>
    <dgm:pt modelId="{D40DADF7-DE23-4378-8432-5CC6C04CF9B8}" type="pres">
      <dgm:prSet presAssocID="{12DB2421-1F65-4998-8C24-146F6401C82F}" presName="Name19" presStyleLbl="parChTrans1D2" presStyleIdx="1" presStyleCnt="3"/>
      <dgm:spPr/>
      <dgm:t>
        <a:bodyPr/>
        <a:lstStyle/>
        <a:p>
          <a:endParaRPr lang="zh-CN" altLang="en-US"/>
        </a:p>
      </dgm:t>
    </dgm:pt>
    <dgm:pt modelId="{D2289AE8-A558-4D79-BFF0-D8885A06E61E}" type="pres">
      <dgm:prSet presAssocID="{5BE8BC71-9209-4867-A726-B7B12720D781}" presName="Name21" presStyleCnt="0"/>
      <dgm:spPr/>
      <dgm:t>
        <a:bodyPr/>
        <a:lstStyle/>
        <a:p>
          <a:endParaRPr lang="zh-CN" altLang="en-US"/>
        </a:p>
      </dgm:t>
    </dgm:pt>
    <dgm:pt modelId="{CB702ABA-E264-4E74-84A0-97B7015BD9C0}" type="pres">
      <dgm:prSet presAssocID="{5BE8BC71-9209-4867-A726-B7B12720D781}" presName="level2Shape" presStyleLbl="node2" presStyleIdx="1" presStyleCnt="3" custScaleX="141856"/>
      <dgm:spPr/>
      <dgm:t>
        <a:bodyPr/>
        <a:lstStyle/>
        <a:p>
          <a:endParaRPr lang="zh-CN" altLang="en-US"/>
        </a:p>
      </dgm:t>
    </dgm:pt>
    <dgm:pt modelId="{44CE6DE6-1ED1-4495-988E-A11A090B3E16}" type="pres">
      <dgm:prSet presAssocID="{5BE8BC71-9209-4867-A726-B7B12720D781}" presName="hierChild3" presStyleCnt="0"/>
      <dgm:spPr/>
      <dgm:t>
        <a:bodyPr/>
        <a:lstStyle/>
        <a:p>
          <a:endParaRPr lang="zh-CN" altLang="en-US"/>
        </a:p>
      </dgm:t>
    </dgm:pt>
    <dgm:pt modelId="{E30686E6-9264-48F1-ABF0-B488A286A1B0}" type="pres">
      <dgm:prSet presAssocID="{CA127EB2-1AB1-4D89-BA06-C13B4220FE58}" presName="Name19" presStyleLbl="parChTrans1D3" presStyleIdx="2" presStyleCnt="4"/>
      <dgm:spPr/>
      <dgm:t>
        <a:bodyPr/>
        <a:lstStyle/>
        <a:p>
          <a:endParaRPr lang="zh-CN" altLang="en-US"/>
        </a:p>
      </dgm:t>
    </dgm:pt>
    <dgm:pt modelId="{61A2B52A-715C-4D9A-B07E-850E41822E94}" type="pres">
      <dgm:prSet presAssocID="{4372E3AF-78FA-404F-AD25-51D09A56E922}" presName="Name21" presStyleCnt="0"/>
      <dgm:spPr/>
      <dgm:t>
        <a:bodyPr/>
        <a:lstStyle/>
        <a:p>
          <a:endParaRPr lang="zh-CN" altLang="en-US"/>
        </a:p>
      </dgm:t>
    </dgm:pt>
    <dgm:pt modelId="{3EC9C0E7-E361-44E1-A98B-44373308324A}" type="pres">
      <dgm:prSet presAssocID="{4372E3AF-78FA-404F-AD25-51D09A56E922}" presName="level2Shape" presStyleLbl="node3" presStyleIdx="2" presStyleCnt="4" custScaleX="134542"/>
      <dgm:spPr/>
      <dgm:t>
        <a:bodyPr/>
        <a:lstStyle/>
        <a:p>
          <a:endParaRPr lang="zh-CN" altLang="en-US"/>
        </a:p>
      </dgm:t>
    </dgm:pt>
    <dgm:pt modelId="{A677E4AA-6D12-4D2A-BEB0-7296247CE783}" type="pres">
      <dgm:prSet presAssocID="{4372E3AF-78FA-404F-AD25-51D09A56E922}" presName="hierChild3" presStyleCnt="0"/>
      <dgm:spPr/>
      <dgm:t>
        <a:bodyPr/>
        <a:lstStyle/>
        <a:p>
          <a:endParaRPr lang="zh-CN" altLang="en-US"/>
        </a:p>
      </dgm:t>
    </dgm:pt>
    <dgm:pt modelId="{9B77CD97-74E5-4874-9B80-4FDB6BBC3835}" type="pres">
      <dgm:prSet presAssocID="{BDC5C41A-2204-427E-8FA7-E33780DA9A00}" presName="Name19" presStyleLbl="parChTrans1D2" presStyleIdx="2" presStyleCnt="3"/>
      <dgm:spPr/>
      <dgm:t>
        <a:bodyPr/>
        <a:lstStyle/>
        <a:p>
          <a:endParaRPr lang="zh-CN" altLang="en-US"/>
        </a:p>
      </dgm:t>
    </dgm:pt>
    <dgm:pt modelId="{8C9C734A-2DA6-4173-8920-59679A4A08D1}" type="pres">
      <dgm:prSet presAssocID="{7C15692C-6486-4270-924B-DF9041015F3D}" presName="Name21" presStyleCnt="0"/>
      <dgm:spPr/>
      <dgm:t>
        <a:bodyPr/>
        <a:lstStyle/>
        <a:p>
          <a:endParaRPr lang="zh-CN" altLang="en-US"/>
        </a:p>
      </dgm:t>
    </dgm:pt>
    <dgm:pt modelId="{F1F3D234-7310-4BFC-90B5-2CEE266B62A2}" type="pres">
      <dgm:prSet presAssocID="{7C15692C-6486-4270-924B-DF9041015F3D}" presName="level2Shape" presStyleLbl="node2" presStyleIdx="2" presStyleCnt="3" custScaleX="143219"/>
      <dgm:spPr/>
      <dgm:t>
        <a:bodyPr/>
        <a:lstStyle/>
        <a:p>
          <a:endParaRPr lang="zh-CN" altLang="en-US"/>
        </a:p>
      </dgm:t>
    </dgm:pt>
    <dgm:pt modelId="{90EAAB2D-FC4F-484D-9FD2-A414EBFB958E}" type="pres">
      <dgm:prSet presAssocID="{7C15692C-6486-4270-924B-DF9041015F3D}" presName="hierChild3" presStyleCnt="0"/>
      <dgm:spPr/>
      <dgm:t>
        <a:bodyPr/>
        <a:lstStyle/>
        <a:p>
          <a:endParaRPr lang="zh-CN" altLang="en-US"/>
        </a:p>
      </dgm:t>
    </dgm:pt>
    <dgm:pt modelId="{3546743E-8A77-4972-B7BA-E7D20C39B7B3}" type="pres">
      <dgm:prSet presAssocID="{2EE9CDC2-88A6-45F6-B6A8-4A15490756D7}" presName="Name19" presStyleLbl="parChTrans1D3" presStyleIdx="3" presStyleCnt="4"/>
      <dgm:spPr/>
      <dgm:t>
        <a:bodyPr/>
        <a:lstStyle/>
        <a:p>
          <a:endParaRPr lang="zh-CN" altLang="en-US"/>
        </a:p>
      </dgm:t>
    </dgm:pt>
    <dgm:pt modelId="{056F5BEA-B428-4A77-87DC-4E941B1C8F0E}" type="pres">
      <dgm:prSet presAssocID="{E9A2D73C-9E28-4A26-9CAD-2AC0FBA74D74}" presName="Name21" presStyleCnt="0"/>
      <dgm:spPr/>
      <dgm:t>
        <a:bodyPr/>
        <a:lstStyle/>
        <a:p>
          <a:endParaRPr lang="zh-CN" altLang="en-US"/>
        </a:p>
      </dgm:t>
    </dgm:pt>
    <dgm:pt modelId="{77CC9005-852C-46C7-BDD9-77F200F2E34C}" type="pres">
      <dgm:prSet presAssocID="{E9A2D73C-9E28-4A26-9CAD-2AC0FBA74D74}" presName="level2Shape" presStyleLbl="node3" presStyleIdx="3" presStyleCnt="4" custScaleX="143635"/>
      <dgm:spPr/>
      <dgm:t>
        <a:bodyPr/>
        <a:lstStyle/>
        <a:p>
          <a:endParaRPr lang="zh-CN" altLang="en-US"/>
        </a:p>
      </dgm:t>
    </dgm:pt>
    <dgm:pt modelId="{05F5108D-2529-48B6-AD8A-6D710184AB90}" type="pres">
      <dgm:prSet presAssocID="{E9A2D73C-9E28-4A26-9CAD-2AC0FBA74D74}" presName="hierChild3" presStyleCnt="0"/>
      <dgm:spPr/>
      <dgm:t>
        <a:bodyPr/>
        <a:lstStyle/>
        <a:p>
          <a:endParaRPr lang="zh-CN" altLang="en-US"/>
        </a:p>
      </dgm:t>
    </dgm:pt>
    <dgm:pt modelId="{4FDAB59C-36F5-4CBC-B50F-000A6633C201}" type="pres">
      <dgm:prSet presAssocID="{916E8397-B87E-4066-BBA9-0A1C7D0B674C}" presName="bgShapesFlow" presStyleCnt="0"/>
      <dgm:spPr/>
      <dgm:t>
        <a:bodyPr/>
        <a:lstStyle/>
        <a:p>
          <a:endParaRPr lang="zh-CN" altLang="en-US"/>
        </a:p>
      </dgm:t>
    </dgm:pt>
    <dgm:pt modelId="{6E302869-D52B-4ECA-BB0E-27EA7A53068A}" type="pres">
      <dgm:prSet presAssocID="{5E719DF8-8468-4CDC-9FC0-A838A71B2C04}" presName="rectComp" presStyleCnt="0"/>
      <dgm:spPr/>
      <dgm:t>
        <a:bodyPr/>
        <a:lstStyle/>
        <a:p>
          <a:endParaRPr lang="zh-CN" altLang="en-US"/>
        </a:p>
      </dgm:t>
    </dgm:pt>
    <dgm:pt modelId="{87307BFD-3F69-4241-8DA5-17978F160B30}" type="pres">
      <dgm:prSet presAssocID="{5E719DF8-8468-4CDC-9FC0-A838A71B2C04}" presName="bgRect" presStyleLbl="bgShp" presStyleIdx="0" presStyleCnt="3"/>
      <dgm:spPr/>
      <dgm:t>
        <a:bodyPr/>
        <a:lstStyle/>
        <a:p>
          <a:endParaRPr lang="zh-CN" altLang="en-US"/>
        </a:p>
      </dgm:t>
    </dgm:pt>
    <dgm:pt modelId="{48A9F823-C2BC-4EEB-A43D-3346691439F7}" type="pres">
      <dgm:prSet presAssocID="{5E719DF8-8468-4CDC-9FC0-A838A71B2C04}" presName="bgRectTx" presStyleLbl="bgShp" presStyleIdx="0" presStyleCnt="3">
        <dgm:presLayoutVars>
          <dgm:bulletEnabled val="1"/>
        </dgm:presLayoutVars>
      </dgm:prSet>
      <dgm:spPr/>
      <dgm:t>
        <a:bodyPr/>
        <a:lstStyle/>
        <a:p>
          <a:endParaRPr lang="zh-CN" altLang="en-US"/>
        </a:p>
      </dgm:t>
    </dgm:pt>
    <dgm:pt modelId="{338A3190-45D8-4F57-81E4-AE13B561E7A9}" type="pres">
      <dgm:prSet presAssocID="{5E719DF8-8468-4CDC-9FC0-A838A71B2C04}" presName="spComp" presStyleCnt="0"/>
      <dgm:spPr/>
      <dgm:t>
        <a:bodyPr/>
        <a:lstStyle/>
        <a:p>
          <a:endParaRPr lang="zh-CN" altLang="en-US"/>
        </a:p>
      </dgm:t>
    </dgm:pt>
    <dgm:pt modelId="{100231DA-F6FE-43D3-9C6D-11E090D314EF}" type="pres">
      <dgm:prSet presAssocID="{5E719DF8-8468-4CDC-9FC0-A838A71B2C04}" presName="vSp" presStyleCnt="0"/>
      <dgm:spPr/>
      <dgm:t>
        <a:bodyPr/>
        <a:lstStyle/>
        <a:p>
          <a:endParaRPr lang="zh-CN" altLang="en-US"/>
        </a:p>
      </dgm:t>
    </dgm:pt>
    <dgm:pt modelId="{866440AD-D53F-48DB-9996-0913F842D62C}" type="pres">
      <dgm:prSet presAssocID="{CD2FAD38-AC86-47D8-A369-2FDD16E916FB}" presName="rectComp" presStyleCnt="0"/>
      <dgm:spPr/>
      <dgm:t>
        <a:bodyPr/>
        <a:lstStyle/>
        <a:p>
          <a:endParaRPr lang="zh-CN" altLang="en-US"/>
        </a:p>
      </dgm:t>
    </dgm:pt>
    <dgm:pt modelId="{BB53DF4B-97DE-4A80-8169-D610C0563338}" type="pres">
      <dgm:prSet presAssocID="{CD2FAD38-AC86-47D8-A369-2FDD16E916FB}" presName="bgRect" presStyleLbl="bgShp" presStyleIdx="1" presStyleCnt="3"/>
      <dgm:spPr/>
      <dgm:t>
        <a:bodyPr/>
        <a:lstStyle/>
        <a:p>
          <a:endParaRPr lang="zh-CN" altLang="en-US"/>
        </a:p>
      </dgm:t>
    </dgm:pt>
    <dgm:pt modelId="{09D5BD12-E9D4-42BE-8184-080FBF4FB710}" type="pres">
      <dgm:prSet presAssocID="{CD2FAD38-AC86-47D8-A369-2FDD16E916FB}" presName="bgRectTx" presStyleLbl="bgShp" presStyleIdx="1" presStyleCnt="3">
        <dgm:presLayoutVars>
          <dgm:bulletEnabled val="1"/>
        </dgm:presLayoutVars>
      </dgm:prSet>
      <dgm:spPr/>
      <dgm:t>
        <a:bodyPr/>
        <a:lstStyle/>
        <a:p>
          <a:endParaRPr lang="zh-CN" altLang="en-US"/>
        </a:p>
      </dgm:t>
    </dgm:pt>
    <dgm:pt modelId="{0232AA1E-5D69-4F57-BACC-B4F55CF06329}" type="pres">
      <dgm:prSet presAssocID="{CD2FAD38-AC86-47D8-A369-2FDD16E916FB}" presName="spComp" presStyleCnt="0"/>
      <dgm:spPr/>
      <dgm:t>
        <a:bodyPr/>
        <a:lstStyle/>
        <a:p>
          <a:endParaRPr lang="zh-CN" altLang="en-US"/>
        </a:p>
      </dgm:t>
    </dgm:pt>
    <dgm:pt modelId="{613A5BC4-0FEF-4C14-8A0F-B64A7E6D180B}" type="pres">
      <dgm:prSet presAssocID="{CD2FAD38-AC86-47D8-A369-2FDD16E916FB}" presName="vSp" presStyleCnt="0"/>
      <dgm:spPr/>
      <dgm:t>
        <a:bodyPr/>
        <a:lstStyle/>
        <a:p>
          <a:endParaRPr lang="zh-CN" altLang="en-US"/>
        </a:p>
      </dgm:t>
    </dgm:pt>
    <dgm:pt modelId="{688BA730-2B34-4328-928F-502F4FEFAD18}" type="pres">
      <dgm:prSet presAssocID="{7E86F38B-643E-4ABC-AC50-B7BC0A4F8A62}" presName="rectComp" presStyleCnt="0"/>
      <dgm:spPr/>
      <dgm:t>
        <a:bodyPr/>
        <a:lstStyle/>
        <a:p>
          <a:endParaRPr lang="zh-CN" altLang="en-US"/>
        </a:p>
      </dgm:t>
    </dgm:pt>
    <dgm:pt modelId="{323CA0E8-D43A-4432-9A98-CCBFE381AAC0}" type="pres">
      <dgm:prSet presAssocID="{7E86F38B-643E-4ABC-AC50-B7BC0A4F8A62}" presName="bgRect" presStyleLbl="bgShp" presStyleIdx="2" presStyleCnt="3"/>
      <dgm:spPr/>
      <dgm:t>
        <a:bodyPr/>
        <a:lstStyle/>
        <a:p>
          <a:endParaRPr lang="zh-CN" altLang="en-US"/>
        </a:p>
      </dgm:t>
    </dgm:pt>
    <dgm:pt modelId="{42B669DE-1F29-4D91-B2E2-3F6F58F424A4}" type="pres">
      <dgm:prSet presAssocID="{7E86F38B-643E-4ABC-AC50-B7BC0A4F8A62}" presName="bgRectTx" presStyleLbl="bgShp" presStyleIdx="2" presStyleCnt="3">
        <dgm:presLayoutVars>
          <dgm:bulletEnabled val="1"/>
        </dgm:presLayoutVars>
      </dgm:prSet>
      <dgm:spPr/>
      <dgm:t>
        <a:bodyPr/>
        <a:lstStyle/>
        <a:p>
          <a:endParaRPr lang="zh-CN" altLang="en-US"/>
        </a:p>
      </dgm:t>
    </dgm:pt>
  </dgm:ptLst>
  <dgm:cxnLst>
    <dgm:cxn modelId="{DD97F327-FF4C-45AE-8726-F2A73EC4628C}" type="presOf" srcId="{764B988F-6E50-44C3-BD60-B351D4E28274}" destId="{C6CF64AD-C5A9-4494-8B5E-DC51E10C2A27}" srcOrd="0" destOrd="0" presId="urn:microsoft.com/office/officeart/2005/8/layout/hierarchy6"/>
    <dgm:cxn modelId="{05C32AB9-93EE-4A38-A7F9-6C4578C1DB11}" type="presOf" srcId="{CA127EB2-1AB1-4D89-BA06-C13B4220FE58}" destId="{E30686E6-9264-48F1-ABF0-B488A286A1B0}" srcOrd="0" destOrd="0" presId="urn:microsoft.com/office/officeart/2005/8/layout/hierarchy6"/>
    <dgm:cxn modelId="{CFADBE1E-DD76-4B1D-9629-CD6DAA0D50E1}" srcId="{7C15692C-6486-4270-924B-DF9041015F3D}" destId="{E9A2D73C-9E28-4A26-9CAD-2AC0FBA74D74}" srcOrd="0" destOrd="0" parTransId="{2EE9CDC2-88A6-45F6-B6A8-4A15490756D7}" sibTransId="{C34EF5C2-002C-465E-B812-3DC51A1488D3}"/>
    <dgm:cxn modelId="{44F99400-8056-49CA-BAC6-3CFD4A994CC2}" srcId="{916E8397-B87E-4066-BBA9-0A1C7D0B674C}" destId="{CD2FAD38-AC86-47D8-A369-2FDD16E916FB}" srcOrd="2" destOrd="0" parTransId="{2D6ED786-7347-46A0-A8D8-3E1A7670DA0A}" sibTransId="{55701E85-BDFF-4D3C-9276-A774B1387125}"/>
    <dgm:cxn modelId="{ECD3BA33-DB7E-4FDB-B79E-28FED21FAE7C}" type="presOf" srcId="{E9A2D73C-9E28-4A26-9CAD-2AC0FBA74D74}" destId="{77CC9005-852C-46C7-BDD9-77F200F2E34C}" srcOrd="0" destOrd="0" presId="urn:microsoft.com/office/officeart/2005/8/layout/hierarchy6"/>
    <dgm:cxn modelId="{0B051636-C66C-4299-A23D-2261EDA0CC42}" type="presOf" srcId="{37CFCA49-125D-4FAD-959A-60065F7DA3C0}" destId="{AD8186B8-0429-44B5-92E6-4F8EFF2CFD09}" srcOrd="0" destOrd="0" presId="urn:microsoft.com/office/officeart/2005/8/layout/hierarchy6"/>
    <dgm:cxn modelId="{6CACFB3E-AF44-4BBF-8069-845E757B73D0}" srcId="{37CFCA49-125D-4FAD-959A-60065F7DA3C0}" destId="{E69DA4F2-D918-4A40-B474-A33256A0EAC0}" srcOrd="0" destOrd="0" parTransId="{764B988F-6E50-44C3-BD60-B351D4E28274}" sibTransId="{C972FF01-A841-476F-BA24-A36800DE4652}"/>
    <dgm:cxn modelId="{36D25822-9300-4E37-9F1F-140D552B6CB7}" srcId="{916E8397-B87E-4066-BBA9-0A1C7D0B674C}" destId="{5E719DF8-8468-4CDC-9FC0-A838A71B2C04}" srcOrd="1" destOrd="0" parTransId="{26239443-68CA-439C-B5C1-B3D04E487998}" sibTransId="{5C69F558-6FB2-4DAF-B40F-4C6D988EC18D}"/>
    <dgm:cxn modelId="{D89F9ED9-F8E4-4171-A47D-F7C423320CDD}" srcId="{5BE8BC71-9209-4867-A726-B7B12720D781}" destId="{4372E3AF-78FA-404F-AD25-51D09A56E922}" srcOrd="0" destOrd="0" parTransId="{CA127EB2-1AB1-4D89-BA06-C13B4220FE58}" sibTransId="{44A1F12B-1CEA-4458-86FB-D7B871BAE13F}"/>
    <dgm:cxn modelId="{586C9ADD-2D1B-4D19-A7D0-704093A86194}" type="presOf" srcId="{CD2FAD38-AC86-47D8-A369-2FDD16E916FB}" destId="{09D5BD12-E9D4-42BE-8184-080FBF4FB710}" srcOrd="1" destOrd="0" presId="urn:microsoft.com/office/officeart/2005/8/layout/hierarchy6"/>
    <dgm:cxn modelId="{28CB3C40-940D-4B98-9F89-4BF2A5337A5C}" type="presOf" srcId="{7E86F38B-643E-4ABC-AC50-B7BC0A4F8A62}" destId="{42B669DE-1F29-4D91-B2E2-3F6F58F424A4}" srcOrd="1" destOrd="0" presId="urn:microsoft.com/office/officeart/2005/8/layout/hierarchy6"/>
    <dgm:cxn modelId="{5EFBACF6-F964-4B22-B9B6-E4A980013CBC}" type="presOf" srcId="{7E86F38B-643E-4ABC-AC50-B7BC0A4F8A62}" destId="{323CA0E8-D43A-4432-9A98-CCBFE381AAC0}" srcOrd="0" destOrd="0" presId="urn:microsoft.com/office/officeart/2005/8/layout/hierarchy6"/>
    <dgm:cxn modelId="{BC615B98-CEAA-4F86-BF72-AA447E5970D7}" type="presOf" srcId="{12DB2421-1F65-4998-8C24-146F6401C82F}" destId="{D40DADF7-DE23-4378-8432-5CC6C04CF9B8}" srcOrd="0" destOrd="0" presId="urn:microsoft.com/office/officeart/2005/8/layout/hierarchy6"/>
    <dgm:cxn modelId="{7FF582F8-9D9A-4924-9CC6-192B2BD2E03D}" type="presOf" srcId="{23BA6465-ABA7-4BBF-B759-9B481596BF9A}" destId="{5B41773F-CF68-4621-8B9E-9CB3718D7582}" srcOrd="0" destOrd="0" presId="urn:microsoft.com/office/officeart/2005/8/layout/hierarchy6"/>
    <dgm:cxn modelId="{49F717A8-4400-42AB-87BF-7F6980031A2D}" type="presOf" srcId="{5E719DF8-8468-4CDC-9FC0-A838A71B2C04}" destId="{48A9F823-C2BC-4EEB-A43D-3346691439F7}" srcOrd="1" destOrd="0" presId="urn:microsoft.com/office/officeart/2005/8/layout/hierarchy6"/>
    <dgm:cxn modelId="{ADAC8C01-A210-42EC-872C-ECA03BA009A3}" type="presOf" srcId="{F44F8D11-6FF0-441C-8136-A14EAE8295B5}" destId="{1F764040-A606-4023-918B-53BBD7598332}" srcOrd="0" destOrd="0" presId="urn:microsoft.com/office/officeart/2005/8/layout/hierarchy6"/>
    <dgm:cxn modelId="{30011A89-BCD6-49D4-88BD-D8E0199748D4}" srcId="{37CFCA49-125D-4FAD-959A-60065F7DA3C0}" destId="{7C15692C-6486-4270-924B-DF9041015F3D}" srcOrd="2" destOrd="0" parTransId="{BDC5C41A-2204-427E-8FA7-E33780DA9A00}" sibTransId="{5DA51DBE-15AC-4284-80F7-F8A384BC2CE2}"/>
    <dgm:cxn modelId="{D313DA10-44CC-4E20-93BE-AF0CA50E350A}" type="presOf" srcId="{7C15692C-6486-4270-924B-DF9041015F3D}" destId="{F1F3D234-7310-4BFC-90B5-2CEE266B62A2}" srcOrd="0" destOrd="0" presId="urn:microsoft.com/office/officeart/2005/8/layout/hierarchy6"/>
    <dgm:cxn modelId="{09194F5C-703F-43F2-94BC-E6BD5E48110C}" srcId="{916E8397-B87E-4066-BBA9-0A1C7D0B674C}" destId="{7E86F38B-643E-4ABC-AC50-B7BC0A4F8A62}" srcOrd="3" destOrd="0" parTransId="{5AA63333-BD80-45BA-AC95-2253F6A557EB}" sibTransId="{140A1D09-6E98-4792-8299-BB789AE52FA5}"/>
    <dgm:cxn modelId="{2968FF19-EE47-437E-A2EE-A7632C8B22B7}" srcId="{37CFCA49-125D-4FAD-959A-60065F7DA3C0}" destId="{5BE8BC71-9209-4867-A726-B7B12720D781}" srcOrd="1" destOrd="0" parTransId="{12DB2421-1F65-4998-8C24-146F6401C82F}" sibTransId="{BC837AEA-F863-47F7-8472-330772E40E61}"/>
    <dgm:cxn modelId="{A3D83A00-6A24-4527-AF15-92E8FBD0E0E6}" type="presOf" srcId="{CD2FAD38-AC86-47D8-A369-2FDD16E916FB}" destId="{BB53DF4B-97DE-4A80-8169-D610C0563338}" srcOrd="0" destOrd="0" presId="urn:microsoft.com/office/officeart/2005/8/layout/hierarchy6"/>
    <dgm:cxn modelId="{3C62D55F-BE88-4A09-97FD-17D17E06BF41}" type="presOf" srcId="{5BE8BC71-9209-4867-A726-B7B12720D781}" destId="{CB702ABA-E264-4E74-84A0-97B7015BD9C0}" srcOrd="0" destOrd="0" presId="urn:microsoft.com/office/officeart/2005/8/layout/hierarchy6"/>
    <dgm:cxn modelId="{227C4C4F-69EA-4A4B-89CE-73A7A953B3EE}" srcId="{E69DA4F2-D918-4A40-B474-A33256A0EAC0}" destId="{23BA6465-ABA7-4BBF-B759-9B481596BF9A}" srcOrd="1" destOrd="0" parTransId="{F44F8D11-6FF0-441C-8136-A14EAE8295B5}" sibTransId="{66D0AC95-2C63-4241-B491-182572628F09}"/>
    <dgm:cxn modelId="{6CB054CE-97EE-4ECA-B675-3BF9575F0A94}" srcId="{E69DA4F2-D918-4A40-B474-A33256A0EAC0}" destId="{C65C5920-4BCD-4C0A-A1BF-50C814C242F5}" srcOrd="0" destOrd="0" parTransId="{422C2082-5C1D-44A5-A1A6-BFBD5B3D8658}" sibTransId="{2FB83A1E-C51D-433F-89D1-691EC1E7E9C5}"/>
    <dgm:cxn modelId="{4F430B9E-237F-41D0-A869-57F01E7E47A9}" type="presOf" srcId="{2EE9CDC2-88A6-45F6-B6A8-4A15490756D7}" destId="{3546743E-8A77-4972-B7BA-E7D20C39B7B3}" srcOrd="0" destOrd="0" presId="urn:microsoft.com/office/officeart/2005/8/layout/hierarchy6"/>
    <dgm:cxn modelId="{14099553-CA10-411B-8F39-DF9C4ABFAA49}" type="presOf" srcId="{C65C5920-4BCD-4C0A-A1BF-50C814C242F5}" destId="{8A5CD080-871D-4DAC-93CB-A385E145E991}" srcOrd="0" destOrd="0" presId="urn:microsoft.com/office/officeart/2005/8/layout/hierarchy6"/>
    <dgm:cxn modelId="{F1306A59-ADEC-481C-9455-BFBC26E5F587}" type="presOf" srcId="{4372E3AF-78FA-404F-AD25-51D09A56E922}" destId="{3EC9C0E7-E361-44E1-A98B-44373308324A}" srcOrd="0" destOrd="0" presId="urn:microsoft.com/office/officeart/2005/8/layout/hierarchy6"/>
    <dgm:cxn modelId="{F9496F9C-5629-4453-A378-04C62E4CDE93}" type="presOf" srcId="{916E8397-B87E-4066-BBA9-0A1C7D0B674C}" destId="{9A95A4AD-D2DF-4A1E-BA99-A1C50427645E}" srcOrd="0" destOrd="0" presId="urn:microsoft.com/office/officeart/2005/8/layout/hierarchy6"/>
    <dgm:cxn modelId="{D71A306D-8A10-43C4-B6BF-248BC46B5892}" type="presOf" srcId="{5E719DF8-8468-4CDC-9FC0-A838A71B2C04}" destId="{87307BFD-3F69-4241-8DA5-17978F160B30}" srcOrd="0" destOrd="0" presId="urn:microsoft.com/office/officeart/2005/8/layout/hierarchy6"/>
    <dgm:cxn modelId="{BB8D6EFC-B351-467E-92C0-DDFCDB6E7F1A}" type="presOf" srcId="{E69DA4F2-D918-4A40-B474-A33256A0EAC0}" destId="{89AA1E18-074C-4B0E-86CD-A22FB81CC51A}" srcOrd="0" destOrd="0" presId="urn:microsoft.com/office/officeart/2005/8/layout/hierarchy6"/>
    <dgm:cxn modelId="{7C04ACA1-FC88-4D92-8DDB-D7C5D068EB1A}" type="presOf" srcId="{BDC5C41A-2204-427E-8FA7-E33780DA9A00}" destId="{9B77CD97-74E5-4874-9B80-4FDB6BBC3835}" srcOrd="0" destOrd="0" presId="urn:microsoft.com/office/officeart/2005/8/layout/hierarchy6"/>
    <dgm:cxn modelId="{57CEB5DA-3216-4B40-BBD4-84FBAB49CB93}" type="presOf" srcId="{422C2082-5C1D-44A5-A1A6-BFBD5B3D8658}" destId="{9D2B1ECC-F803-459B-BB1A-1A9191755A8B}" srcOrd="0" destOrd="0" presId="urn:microsoft.com/office/officeart/2005/8/layout/hierarchy6"/>
    <dgm:cxn modelId="{F5D48A05-EAF1-4671-80D1-C165FE1E589F}" srcId="{916E8397-B87E-4066-BBA9-0A1C7D0B674C}" destId="{37CFCA49-125D-4FAD-959A-60065F7DA3C0}" srcOrd="0" destOrd="0" parTransId="{502907A2-481D-4CCD-B72A-6BB8E900BC0E}" sibTransId="{591CFA5A-1B5E-43CC-80D5-CE3DD10E838F}"/>
    <dgm:cxn modelId="{3BB8A96A-1F5E-4CFD-9A2E-0F0A05A0D6FA}" type="presParOf" srcId="{9A95A4AD-D2DF-4A1E-BA99-A1C50427645E}" destId="{6E915854-BD70-4914-9AEB-B5A7450A793F}" srcOrd="0" destOrd="0" presId="urn:microsoft.com/office/officeart/2005/8/layout/hierarchy6"/>
    <dgm:cxn modelId="{EECA852B-9D88-4FE4-B41B-1111F567E484}" type="presParOf" srcId="{6E915854-BD70-4914-9AEB-B5A7450A793F}" destId="{7E9B86D1-AC74-4750-AA25-C87FB1E1292E}" srcOrd="0" destOrd="0" presId="urn:microsoft.com/office/officeart/2005/8/layout/hierarchy6"/>
    <dgm:cxn modelId="{2FD6FC26-5CA3-4D5A-A6E3-C281CA60DF0B}" type="presParOf" srcId="{6E915854-BD70-4914-9AEB-B5A7450A793F}" destId="{DB7A645F-CB28-417F-B194-5539F9F98E75}" srcOrd="1" destOrd="0" presId="urn:microsoft.com/office/officeart/2005/8/layout/hierarchy6"/>
    <dgm:cxn modelId="{51EAEA9D-68C6-4FC5-AE39-C14DAD90C063}" type="presParOf" srcId="{DB7A645F-CB28-417F-B194-5539F9F98E75}" destId="{EFEAE25F-60B6-4824-A737-9F81A1A25EF3}" srcOrd="0" destOrd="0" presId="urn:microsoft.com/office/officeart/2005/8/layout/hierarchy6"/>
    <dgm:cxn modelId="{2C7DAAC5-5556-4229-BF00-C924C3C8FE6E}" type="presParOf" srcId="{EFEAE25F-60B6-4824-A737-9F81A1A25EF3}" destId="{AD8186B8-0429-44B5-92E6-4F8EFF2CFD09}" srcOrd="0" destOrd="0" presId="urn:microsoft.com/office/officeart/2005/8/layout/hierarchy6"/>
    <dgm:cxn modelId="{AE248517-3DF9-4F01-B168-38F02ECE0378}" type="presParOf" srcId="{EFEAE25F-60B6-4824-A737-9F81A1A25EF3}" destId="{A5BCF5A4-5B64-43CD-A5EE-4B7D135DC034}" srcOrd="1" destOrd="0" presId="urn:microsoft.com/office/officeart/2005/8/layout/hierarchy6"/>
    <dgm:cxn modelId="{4BB136A4-9CF3-4509-BB4C-C8E3A543CB5B}" type="presParOf" srcId="{A5BCF5A4-5B64-43CD-A5EE-4B7D135DC034}" destId="{C6CF64AD-C5A9-4494-8B5E-DC51E10C2A27}" srcOrd="0" destOrd="0" presId="urn:microsoft.com/office/officeart/2005/8/layout/hierarchy6"/>
    <dgm:cxn modelId="{54E45F93-125C-4409-8058-15A1C89F7B67}" type="presParOf" srcId="{A5BCF5A4-5B64-43CD-A5EE-4B7D135DC034}" destId="{722E9661-C4C5-4454-BCBA-CF73F20D418D}" srcOrd="1" destOrd="0" presId="urn:microsoft.com/office/officeart/2005/8/layout/hierarchy6"/>
    <dgm:cxn modelId="{26DBE32B-60BF-41CA-B246-E0748E652833}" type="presParOf" srcId="{722E9661-C4C5-4454-BCBA-CF73F20D418D}" destId="{89AA1E18-074C-4B0E-86CD-A22FB81CC51A}" srcOrd="0" destOrd="0" presId="urn:microsoft.com/office/officeart/2005/8/layout/hierarchy6"/>
    <dgm:cxn modelId="{F31C33F6-A13D-4AC4-93DA-26B2BE7CF01A}" type="presParOf" srcId="{722E9661-C4C5-4454-BCBA-CF73F20D418D}" destId="{0A188937-3FD1-49EF-BB90-1B9A0CE56383}" srcOrd="1" destOrd="0" presId="urn:microsoft.com/office/officeart/2005/8/layout/hierarchy6"/>
    <dgm:cxn modelId="{F7DF5D2A-0E41-42A4-906A-7B0BF447D84E}" type="presParOf" srcId="{0A188937-3FD1-49EF-BB90-1B9A0CE56383}" destId="{9D2B1ECC-F803-459B-BB1A-1A9191755A8B}" srcOrd="0" destOrd="0" presId="urn:microsoft.com/office/officeart/2005/8/layout/hierarchy6"/>
    <dgm:cxn modelId="{B9F495F3-A351-4325-9A41-E6360F70CBF7}" type="presParOf" srcId="{0A188937-3FD1-49EF-BB90-1B9A0CE56383}" destId="{0114B974-55E4-48AE-819A-EF1B7CFA318C}" srcOrd="1" destOrd="0" presId="urn:microsoft.com/office/officeart/2005/8/layout/hierarchy6"/>
    <dgm:cxn modelId="{C4A3A2BA-76EA-461B-8863-B156A652F212}" type="presParOf" srcId="{0114B974-55E4-48AE-819A-EF1B7CFA318C}" destId="{8A5CD080-871D-4DAC-93CB-A385E145E991}" srcOrd="0" destOrd="0" presId="urn:microsoft.com/office/officeart/2005/8/layout/hierarchy6"/>
    <dgm:cxn modelId="{EF42DA70-7D97-4B4D-B2F5-FD0047ECFDA3}" type="presParOf" srcId="{0114B974-55E4-48AE-819A-EF1B7CFA318C}" destId="{6F646FDD-FF42-4CB5-B4AB-D249EB36CF99}" srcOrd="1" destOrd="0" presId="urn:microsoft.com/office/officeart/2005/8/layout/hierarchy6"/>
    <dgm:cxn modelId="{CEC2404E-D60F-47AA-BCB3-D4EE818BF932}" type="presParOf" srcId="{0A188937-3FD1-49EF-BB90-1B9A0CE56383}" destId="{1F764040-A606-4023-918B-53BBD7598332}" srcOrd="2" destOrd="0" presId="urn:microsoft.com/office/officeart/2005/8/layout/hierarchy6"/>
    <dgm:cxn modelId="{8742EE97-38DA-4D09-B4BC-F73D8276E214}" type="presParOf" srcId="{0A188937-3FD1-49EF-BB90-1B9A0CE56383}" destId="{4FCC4E49-148F-4BBB-ABDD-3F101DB4F25F}" srcOrd="3" destOrd="0" presId="urn:microsoft.com/office/officeart/2005/8/layout/hierarchy6"/>
    <dgm:cxn modelId="{FA556E57-539A-4FF6-A274-65F0C2988734}" type="presParOf" srcId="{4FCC4E49-148F-4BBB-ABDD-3F101DB4F25F}" destId="{5B41773F-CF68-4621-8B9E-9CB3718D7582}" srcOrd="0" destOrd="0" presId="urn:microsoft.com/office/officeart/2005/8/layout/hierarchy6"/>
    <dgm:cxn modelId="{5F234045-524F-4691-B67E-C0D00CA8183D}" type="presParOf" srcId="{4FCC4E49-148F-4BBB-ABDD-3F101DB4F25F}" destId="{4535D6DB-2AE9-4D6F-AEF8-AEA8513B117A}" srcOrd="1" destOrd="0" presId="urn:microsoft.com/office/officeart/2005/8/layout/hierarchy6"/>
    <dgm:cxn modelId="{25D9A8B6-0725-4477-AB8B-BFF18F28DC8B}" type="presParOf" srcId="{A5BCF5A4-5B64-43CD-A5EE-4B7D135DC034}" destId="{D40DADF7-DE23-4378-8432-5CC6C04CF9B8}" srcOrd="2" destOrd="0" presId="urn:microsoft.com/office/officeart/2005/8/layout/hierarchy6"/>
    <dgm:cxn modelId="{DFC1E15C-B2D5-496F-ABAA-FE257FB9B1A2}" type="presParOf" srcId="{A5BCF5A4-5B64-43CD-A5EE-4B7D135DC034}" destId="{D2289AE8-A558-4D79-BFF0-D8885A06E61E}" srcOrd="3" destOrd="0" presId="urn:microsoft.com/office/officeart/2005/8/layout/hierarchy6"/>
    <dgm:cxn modelId="{AF695655-EF3F-4AE1-B300-4099AA44FDA7}" type="presParOf" srcId="{D2289AE8-A558-4D79-BFF0-D8885A06E61E}" destId="{CB702ABA-E264-4E74-84A0-97B7015BD9C0}" srcOrd="0" destOrd="0" presId="urn:microsoft.com/office/officeart/2005/8/layout/hierarchy6"/>
    <dgm:cxn modelId="{F9EBDA9E-A4AA-474A-81AC-301EEEB5F501}" type="presParOf" srcId="{D2289AE8-A558-4D79-BFF0-D8885A06E61E}" destId="{44CE6DE6-1ED1-4495-988E-A11A090B3E16}" srcOrd="1" destOrd="0" presId="urn:microsoft.com/office/officeart/2005/8/layout/hierarchy6"/>
    <dgm:cxn modelId="{E591E2BE-CB3F-4B79-800B-C4700CBC6AC4}" type="presParOf" srcId="{44CE6DE6-1ED1-4495-988E-A11A090B3E16}" destId="{E30686E6-9264-48F1-ABF0-B488A286A1B0}" srcOrd="0" destOrd="0" presId="urn:microsoft.com/office/officeart/2005/8/layout/hierarchy6"/>
    <dgm:cxn modelId="{98E61F67-C921-4D54-A766-FFF314EE98B5}" type="presParOf" srcId="{44CE6DE6-1ED1-4495-988E-A11A090B3E16}" destId="{61A2B52A-715C-4D9A-B07E-850E41822E94}" srcOrd="1" destOrd="0" presId="urn:microsoft.com/office/officeart/2005/8/layout/hierarchy6"/>
    <dgm:cxn modelId="{7363C041-935E-4875-8819-8651A74104E5}" type="presParOf" srcId="{61A2B52A-715C-4D9A-B07E-850E41822E94}" destId="{3EC9C0E7-E361-44E1-A98B-44373308324A}" srcOrd="0" destOrd="0" presId="urn:microsoft.com/office/officeart/2005/8/layout/hierarchy6"/>
    <dgm:cxn modelId="{D7B5A1C0-25DA-403F-B627-D0894918BF67}" type="presParOf" srcId="{61A2B52A-715C-4D9A-B07E-850E41822E94}" destId="{A677E4AA-6D12-4D2A-BEB0-7296247CE783}" srcOrd="1" destOrd="0" presId="urn:microsoft.com/office/officeart/2005/8/layout/hierarchy6"/>
    <dgm:cxn modelId="{CE5453BD-9E7D-492E-BFAD-766A6C38A6E4}" type="presParOf" srcId="{A5BCF5A4-5B64-43CD-A5EE-4B7D135DC034}" destId="{9B77CD97-74E5-4874-9B80-4FDB6BBC3835}" srcOrd="4" destOrd="0" presId="urn:microsoft.com/office/officeart/2005/8/layout/hierarchy6"/>
    <dgm:cxn modelId="{BB77F540-3FF6-4944-8607-73460C19D1B1}" type="presParOf" srcId="{A5BCF5A4-5B64-43CD-A5EE-4B7D135DC034}" destId="{8C9C734A-2DA6-4173-8920-59679A4A08D1}" srcOrd="5" destOrd="0" presId="urn:microsoft.com/office/officeart/2005/8/layout/hierarchy6"/>
    <dgm:cxn modelId="{4B0BE23E-DD3B-4CEF-93AD-A1829AE8DFC2}" type="presParOf" srcId="{8C9C734A-2DA6-4173-8920-59679A4A08D1}" destId="{F1F3D234-7310-4BFC-90B5-2CEE266B62A2}" srcOrd="0" destOrd="0" presId="urn:microsoft.com/office/officeart/2005/8/layout/hierarchy6"/>
    <dgm:cxn modelId="{C8901C1F-4021-41A3-B32C-D9DA1D947C1C}" type="presParOf" srcId="{8C9C734A-2DA6-4173-8920-59679A4A08D1}" destId="{90EAAB2D-FC4F-484D-9FD2-A414EBFB958E}" srcOrd="1" destOrd="0" presId="urn:microsoft.com/office/officeart/2005/8/layout/hierarchy6"/>
    <dgm:cxn modelId="{AC1A0AC6-0A40-4B72-9E48-F2727B4EE37F}" type="presParOf" srcId="{90EAAB2D-FC4F-484D-9FD2-A414EBFB958E}" destId="{3546743E-8A77-4972-B7BA-E7D20C39B7B3}" srcOrd="0" destOrd="0" presId="urn:microsoft.com/office/officeart/2005/8/layout/hierarchy6"/>
    <dgm:cxn modelId="{5A57674A-390E-496C-9860-55597F3D9E2E}" type="presParOf" srcId="{90EAAB2D-FC4F-484D-9FD2-A414EBFB958E}" destId="{056F5BEA-B428-4A77-87DC-4E941B1C8F0E}" srcOrd="1" destOrd="0" presId="urn:microsoft.com/office/officeart/2005/8/layout/hierarchy6"/>
    <dgm:cxn modelId="{86BAA9C4-C746-4A95-9591-8E4A6C3320F2}" type="presParOf" srcId="{056F5BEA-B428-4A77-87DC-4E941B1C8F0E}" destId="{77CC9005-852C-46C7-BDD9-77F200F2E34C}" srcOrd="0" destOrd="0" presId="urn:microsoft.com/office/officeart/2005/8/layout/hierarchy6"/>
    <dgm:cxn modelId="{304DCB0E-57FC-4C52-BD0B-37792A478E08}" type="presParOf" srcId="{056F5BEA-B428-4A77-87DC-4E941B1C8F0E}" destId="{05F5108D-2529-48B6-AD8A-6D710184AB90}" srcOrd="1" destOrd="0" presId="urn:microsoft.com/office/officeart/2005/8/layout/hierarchy6"/>
    <dgm:cxn modelId="{7554269F-732C-438E-856A-98F30D192B44}" type="presParOf" srcId="{9A95A4AD-D2DF-4A1E-BA99-A1C50427645E}" destId="{4FDAB59C-36F5-4CBC-B50F-000A6633C201}" srcOrd="1" destOrd="0" presId="urn:microsoft.com/office/officeart/2005/8/layout/hierarchy6"/>
    <dgm:cxn modelId="{117FD857-5894-4596-8146-E9E668894024}" type="presParOf" srcId="{4FDAB59C-36F5-4CBC-B50F-000A6633C201}" destId="{6E302869-D52B-4ECA-BB0E-27EA7A53068A}" srcOrd="0" destOrd="0" presId="urn:microsoft.com/office/officeart/2005/8/layout/hierarchy6"/>
    <dgm:cxn modelId="{22C810C0-FC0A-49E8-A27C-6B55E34C043F}" type="presParOf" srcId="{6E302869-D52B-4ECA-BB0E-27EA7A53068A}" destId="{87307BFD-3F69-4241-8DA5-17978F160B30}" srcOrd="0" destOrd="0" presId="urn:microsoft.com/office/officeart/2005/8/layout/hierarchy6"/>
    <dgm:cxn modelId="{587C796D-02E5-4089-8EA5-E540ED700985}" type="presParOf" srcId="{6E302869-D52B-4ECA-BB0E-27EA7A53068A}" destId="{48A9F823-C2BC-4EEB-A43D-3346691439F7}" srcOrd="1" destOrd="0" presId="urn:microsoft.com/office/officeart/2005/8/layout/hierarchy6"/>
    <dgm:cxn modelId="{2FA70445-EBF7-4BDF-AF3C-6757CC2E0315}" type="presParOf" srcId="{4FDAB59C-36F5-4CBC-B50F-000A6633C201}" destId="{338A3190-45D8-4F57-81E4-AE13B561E7A9}" srcOrd="1" destOrd="0" presId="urn:microsoft.com/office/officeart/2005/8/layout/hierarchy6"/>
    <dgm:cxn modelId="{C001B1ED-AD9A-46AC-A8C1-3A450046FA50}" type="presParOf" srcId="{338A3190-45D8-4F57-81E4-AE13B561E7A9}" destId="{100231DA-F6FE-43D3-9C6D-11E090D314EF}" srcOrd="0" destOrd="0" presId="urn:microsoft.com/office/officeart/2005/8/layout/hierarchy6"/>
    <dgm:cxn modelId="{9C694375-E89F-4440-BAB7-3B700C881C1F}" type="presParOf" srcId="{4FDAB59C-36F5-4CBC-B50F-000A6633C201}" destId="{866440AD-D53F-48DB-9996-0913F842D62C}" srcOrd="2" destOrd="0" presId="urn:microsoft.com/office/officeart/2005/8/layout/hierarchy6"/>
    <dgm:cxn modelId="{F94892E5-0CBD-4FAF-8885-A7609F99AE04}" type="presParOf" srcId="{866440AD-D53F-48DB-9996-0913F842D62C}" destId="{BB53DF4B-97DE-4A80-8169-D610C0563338}" srcOrd="0" destOrd="0" presId="urn:microsoft.com/office/officeart/2005/8/layout/hierarchy6"/>
    <dgm:cxn modelId="{BCE82BF4-2613-4F19-9F90-2E2075427730}" type="presParOf" srcId="{866440AD-D53F-48DB-9996-0913F842D62C}" destId="{09D5BD12-E9D4-42BE-8184-080FBF4FB710}" srcOrd="1" destOrd="0" presId="urn:microsoft.com/office/officeart/2005/8/layout/hierarchy6"/>
    <dgm:cxn modelId="{A318A8A7-D199-4A4F-9B1C-5B48A8FA14E9}" type="presParOf" srcId="{4FDAB59C-36F5-4CBC-B50F-000A6633C201}" destId="{0232AA1E-5D69-4F57-BACC-B4F55CF06329}" srcOrd="3" destOrd="0" presId="urn:microsoft.com/office/officeart/2005/8/layout/hierarchy6"/>
    <dgm:cxn modelId="{43BA2981-3F02-4686-A595-21A0FF7E3CF4}" type="presParOf" srcId="{0232AA1E-5D69-4F57-BACC-B4F55CF06329}" destId="{613A5BC4-0FEF-4C14-8A0F-B64A7E6D180B}" srcOrd="0" destOrd="0" presId="urn:microsoft.com/office/officeart/2005/8/layout/hierarchy6"/>
    <dgm:cxn modelId="{FFF25573-2B97-4A6E-84ED-9A7D3C1028E2}" type="presParOf" srcId="{4FDAB59C-36F5-4CBC-B50F-000A6633C201}" destId="{688BA730-2B34-4328-928F-502F4FEFAD18}" srcOrd="4" destOrd="0" presId="urn:microsoft.com/office/officeart/2005/8/layout/hierarchy6"/>
    <dgm:cxn modelId="{554EED71-A158-4667-AF5E-0B81866780D1}" type="presParOf" srcId="{688BA730-2B34-4328-928F-502F4FEFAD18}" destId="{323CA0E8-D43A-4432-9A98-CCBFE381AAC0}" srcOrd="0" destOrd="0" presId="urn:microsoft.com/office/officeart/2005/8/layout/hierarchy6"/>
    <dgm:cxn modelId="{2EADD055-A12F-4927-96BE-297698F2C180}" type="presParOf" srcId="{688BA730-2B34-4328-928F-502F4FEFAD18}" destId="{42B669DE-1F29-4D91-B2E2-3F6F58F424A4}" srcOrd="1" destOrd="0" presId="urn:microsoft.com/office/officeart/2005/8/layout/hierarchy6"/>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052EDA-C7FF-49EE-8D06-2853BE00BE0D}">
      <dsp:nvSpPr>
        <dsp:cNvPr id="0" name=""/>
        <dsp:cNvSpPr/>
      </dsp:nvSpPr>
      <dsp:spPr>
        <a:xfrm>
          <a:off x="717" y="149662"/>
          <a:ext cx="901140" cy="432000"/>
        </a:xfrm>
        <a:prstGeom prst="roundRect">
          <a:avLst>
            <a:gd name="adj" fmla="val 10000"/>
          </a:avLst>
        </a:prstGeom>
        <a:solidFill>
          <a:schemeClr val="accent1">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lvl="0" algn="l" defTabSz="444500">
            <a:lnSpc>
              <a:spcPct val="90000"/>
            </a:lnSpc>
            <a:spcBef>
              <a:spcPct val="0"/>
            </a:spcBef>
            <a:spcAft>
              <a:spcPct val="35000"/>
            </a:spcAft>
          </a:pPr>
          <a:r>
            <a:rPr lang="en-US" altLang="zh-CN" sz="1000" b="1" kern="1200" dirty="0" smtClean="0">
              <a:latin typeface="黑体" panose="02010609060101010101" pitchFamily="49" charset="-122"/>
              <a:ea typeface="黑体" panose="02010609060101010101" pitchFamily="49" charset="-122"/>
              <a:cs typeface="Times New Roman" pitchFamily="18" charset="0"/>
            </a:rPr>
            <a:t>1976</a:t>
          </a:r>
          <a:r>
            <a:rPr lang="zh-CN" altLang="en-US" sz="1000" b="1" kern="1200" dirty="0" smtClean="0">
              <a:latin typeface="黑体" panose="02010609060101010101" pitchFamily="49" charset="-122"/>
              <a:ea typeface="黑体" panose="02010609060101010101" pitchFamily="49" charset="-122"/>
              <a:cs typeface="Times New Roman" pitchFamily="18" charset="0"/>
            </a:rPr>
            <a:t>年</a:t>
          </a:r>
          <a:r>
            <a:rPr lang="en-US" altLang="zh-CN" sz="1000" b="1" kern="1200" dirty="0" smtClean="0">
              <a:latin typeface="黑体" panose="02010609060101010101" pitchFamily="49" charset="-122"/>
              <a:ea typeface="黑体" panose="02010609060101010101" pitchFamily="49" charset="-122"/>
              <a:cs typeface="Times New Roman" pitchFamily="18" charset="0"/>
            </a:rPr>
            <a:t>1</a:t>
          </a:r>
          <a:r>
            <a:rPr lang="zh-CN" altLang="en-US" sz="1000" b="1" kern="1200" dirty="0" smtClean="0">
              <a:latin typeface="黑体" panose="02010609060101010101" pitchFamily="49" charset="-122"/>
              <a:ea typeface="黑体" panose="02010609060101010101" pitchFamily="49" charset="-122"/>
              <a:cs typeface="Times New Roman" pitchFamily="18" charset="0"/>
            </a:rPr>
            <a:t>月</a:t>
          </a:r>
          <a:endParaRPr lang="zh-CN" altLang="en-US" sz="1000" b="1" kern="1200" dirty="0">
            <a:latin typeface="黑体" panose="02010609060101010101" pitchFamily="49" charset="-122"/>
            <a:ea typeface="黑体" panose="02010609060101010101" pitchFamily="49" charset="-122"/>
            <a:cs typeface="Times New Roman" pitchFamily="18" charset="0"/>
          </a:endParaRPr>
        </a:p>
      </dsp:txBody>
      <dsp:txXfrm>
        <a:off x="717" y="149662"/>
        <a:ext cx="901140" cy="288000"/>
      </dsp:txXfrm>
    </dsp:sp>
    <dsp:sp modelId="{35FF3E2D-2D84-4237-BC31-2ED3C2DDEF1F}">
      <dsp:nvSpPr>
        <dsp:cNvPr id="0" name=""/>
        <dsp:cNvSpPr/>
      </dsp:nvSpPr>
      <dsp:spPr>
        <a:xfrm>
          <a:off x="185288" y="437662"/>
          <a:ext cx="901140" cy="965250"/>
        </a:xfrm>
        <a:prstGeom prst="roundRect">
          <a:avLst>
            <a:gd name="adj" fmla="val 10000"/>
          </a:avLst>
        </a:prstGeom>
        <a:solidFill>
          <a:schemeClr val="lt1">
            <a:alpha val="90000"/>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dirty="0" smtClean="0">
              <a:latin typeface="黑体" panose="02010609060101010101" pitchFamily="49" charset="-122"/>
              <a:ea typeface="黑体" panose="02010609060101010101" pitchFamily="49" charset="-122"/>
              <a:cs typeface="Times New Roman" pitchFamily="18" charset="0"/>
            </a:rPr>
            <a:t>首个短期品种：</a:t>
          </a:r>
          <a:r>
            <a:rPr lang="en-US" altLang="zh-CN" sz="1000" kern="1200" dirty="0" smtClean="0">
              <a:latin typeface="黑体" panose="02010609060101010101" pitchFamily="49" charset="-122"/>
              <a:ea typeface="黑体" panose="02010609060101010101" pitchFamily="49" charset="-122"/>
              <a:cs typeface="Times New Roman" pitchFamily="18" charset="0"/>
            </a:rPr>
            <a:t>90</a:t>
          </a:r>
          <a:r>
            <a:rPr lang="zh-CN" altLang="en-US" sz="1000" kern="1200" dirty="0" smtClean="0">
              <a:latin typeface="黑体" panose="02010609060101010101" pitchFamily="49" charset="-122"/>
              <a:ea typeface="黑体" panose="02010609060101010101" pitchFamily="49" charset="-122"/>
              <a:cs typeface="Times New Roman" pitchFamily="18" charset="0"/>
            </a:rPr>
            <a:t>天期国库券期货，</a:t>
          </a:r>
          <a:endParaRPr lang="zh-CN" altLang="en-US" sz="1000" kern="1200" dirty="0">
            <a:latin typeface="黑体" panose="02010609060101010101" pitchFamily="49" charset="-122"/>
            <a:ea typeface="黑体" panose="02010609060101010101" pitchFamily="49" charset="-122"/>
            <a:cs typeface="Times New Roman" pitchFamily="18" charset="0"/>
          </a:endParaRPr>
        </a:p>
      </dsp:txBody>
      <dsp:txXfrm>
        <a:off x="211681" y="464055"/>
        <a:ext cx="848354" cy="912464"/>
      </dsp:txXfrm>
    </dsp:sp>
    <dsp:sp modelId="{503746E7-E5CD-478E-8D80-8B0D917406B6}">
      <dsp:nvSpPr>
        <dsp:cNvPr id="0" name=""/>
        <dsp:cNvSpPr/>
      </dsp:nvSpPr>
      <dsp:spPr>
        <a:xfrm>
          <a:off x="1038467" y="181483"/>
          <a:ext cx="289612" cy="224358"/>
        </a:xfrm>
        <a:prstGeom prst="rightArrow">
          <a:avLst>
            <a:gd name="adj1" fmla="val 60000"/>
            <a:gd name="adj2" fmla="val 50000"/>
          </a:avLst>
        </a:prstGeom>
        <a:solidFill>
          <a:schemeClr val="accent1">
            <a:shade val="9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latin typeface="黑体" panose="02010609060101010101" pitchFamily="49" charset="-122"/>
            <a:ea typeface="黑体" panose="02010609060101010101" pitchFamily="49" charset="-122"/>
            <a:cs typeface="Times New Roman" pitchFamily="18" charset="0"/>
          </a:endParaRPr>
        </a:p>
      </dsp:txBody>
      <dsp:txXfrm>
        <a:off x="1038467" y="226355"/>
        <a:ext cx="222305" cy="134614"/>
      </dsp:txXfrm>
    </dsp:sp>
    <dsp:sp modelId="{CAED825B-DFE4-4241-8C9D-603698071E61}">
      <dsp:nvSpPr>
        <dsp:cNvPr id="0" name=""/>
        <dsp:cNvSpPr/>
      </dsp:nvSpPr>
      <dsp:spPr>
        <a:xfrm>
          <a:off x="1448296" y="149662"/>
          <a:ext cx="901140" cy="432000"/>
        </a:xfrm>
        <a:prstGeom prst="roundRect">
          <a:avLst>
            <a:gd name="adj" fmla="val 10000"/>
          </a:avLst>
        </a:prstGeom>
        <a:solidFill>
          <a:schemeClr val="accent1">
            <a:shade val="80000"/>
            <a:hueOff val="102082"/>
            <a:satOff val="-1464"/>
            <a:lumOff val="853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lvl="0" algn="l" defTabSz="444500">
            <a:lnSpc>
              <a:spcPct val="90000"/>
            </a:lnSpc>
            <a:spcBef>
              <a:spcPct val="0"/>
            </a:spcBef>
            <a:spcAft>
              <a:spcPct val="35000"/>
            </a:spcAft>
          </a:pPr>
          <a:r>
            <a:rPr lang="en-US" altLang="zh-CN" sz="1000" b="1" kern="1200" dirty="0" smtClean="0">
              <a:latin typeface="黑体" panose="02010609060101010101" pitchFamily="49" charset="-122"/>
              <a:ea typeface="黑体" panose="02010609060101010101" pitchFamily="49" charset="-122"/>
              <a:cs typeface="Times New Roman" pitchFamily="18" charset="0"/>
            </a:rPr>
            <a:t>1981</a:t>
          </a:r>
          <a:r>
            <a:rPr lang="zh-CN" altLang="en-US" sz="1000" b="1" kern="1200" dirty="0" smtClean="0">
              <a:latin typeface="黑体" panose="02010609060101010101" pitchFamily="49" charset="-122"/>
              <a:ea typeface="黑体" panose="02010609060101010101" pitchFamily="49" charset="-122"/>
              <a:cs typeface="Times New Roman" pitchFamily="18" charset="0"/>
            </a:rPr>
            <a:t>年</a:t>
          </a:r>
          <a:r>
            <a:rPr lang="en-US" altLang="zh-CN" sz="1000" b="1" kern="1200" dirty="0" smtClean="0">
              <a:latin typeface="黑体" panose="02010609060101010101" pitchFamily="49" charset="-122"/>
              <a:ea typeface="黑体" panose="02010609060101010101" pitchFamily="49" charset="-122"/>
              <a:cs typeface="Times New Roman" pitchFamily="18" charset="0"/>
            </a:rPr>
            <a:t>6</a:t>
          </a:r>
          <a:r>
            <a:rPr lang="zh-CN" altLang="en-US" sz="1000" b="1" kern="1200" dirty="0" smtClean="0">
              <a:latin typeface="黑体" panose="02010609060101010101" pitchFamily="49" charset="-122"/>
              <a:ea typeface="黑体" panose="02010609060101010101" pitchFamily="49" charset="-122"/>
              <a:cs typeface="Times New Roman" pitchFamily="18" charset="0"/>
            </a:rPr>
            <a:t>月</a:t>
          </a:r>
          <a:endParaRPr lang="zh-CN" altLang="en-US" sz="1000" b="1" kern="1200" dirty="0">
            <a:latin typeface="黑体" panose="02010609060101010101" pitchFamily="49" charset="-122"/>
            <a:ea typeface="黑体" panose="02010609060101010101" pitchFamily="49" charset="-122"/>
            <a:cs typeface="Times New Roman" pitchFamily="18" charset="0"/>
          </a:endParaRPr>
        </a:p>
      </dsp:txBody>
      <dsp:txXfrm>
        <a:off x="1448296" y="149662"/>
        <a:ext cx="901140" cy="288000"/>
      </dsp:txXfrm>
    </dsp:sp>
    <dsp:sp modelId="{F4CE1FA9-DF5C-49C2-8AEC-691E38D5B532}">
      <dsp:nvSpPr>
        <dsp:cNvPr id="0" name=""/>
        <dsp:cNvSpPr/>
      </dsp:nvSpPr>
      <dsp:spPr>
        <a:xfrm>
          <a:off x="1632867" y="437662"/>
          <a:ext cx="901140" cy="965250"/>
        </a:xfrm>
        <a:prstGeom prst="roundRect">
          <a:avLst>
            <a:gd name="adj" fmla="val 10000"/>
          </a:avLst>
        </a:prstGeom>
        <a:solidFill>
          <a:schemeClr val="lt1">
            <a:alpha val="90000"/>
            <a:hueOff val="0"/>
            <a:satOff val="0"/>
            <a:lumOff val="0"/>
            <a:alphaOff val="0"/>
          </a:schemeClr>
        </a:solidFill>
        <a:ln w="25400" cap="flat" cmpd="sng" algn="ctr">
          <a:solidFill>
            <a:schemeClr val="accent1">
              <a:shade val="80000"/>
              <a:hueOff val="102082"/>
              <a:satOff val="-1464"/>
              <a:lumOff val="853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dirty="0" smtClean="0">
              <a:latin typeface="黑体" panose="02010609060101010101" pitchFamily="49" charset="-122"/>
              <a:ea typeface="黑体" panose="02010609060101010101" pitchFamily="49" charset="-122"/>
            </a:rPr>
            <a:t>可转让定期存单期货（</a:t>
          </a:r>
          <a:r>
            <a:rPr lang="en-US" altLang="zh-CN" sz="1000" kern="1200" dirty="0" smtClean="0">
              <a:latin typeface="黑体" panose="02010609060101010101" pitchFamily="49" charset="-122"/>
              <a:ea typeface="黑体" panose="02010609060101010101" pitchFamily="49" charset="-122"/>
            </a:rPr>
            <a:t>CD Futures</a:t>
          </a:r>
          <a:r>
            <a:rPr lang="zh-CN" altLang="en-US" sz="1000" kern="1200" dirty="0" smtClean="0">
              <a:latin typeface="黑体" panose="02010609060101010101" pitchFamily="49" charset="-122"/>
              <a:ea typeface="黑体" panose="02010609060101010101" pitchFamily="49" charset="-122"/>
            </a:rPr>
            <a:t>）</a:t>
          </a:r>
          <a:endParaRPr lang="zh-CN" altLang="en-US" sz="1000" kern="1200" dirty="0">
            <a:latin typeface="黑体" panose="02010609060101010101" pitchFamily="49" charset="-122"/>
            <a:ea typeface="黑体" panose="02010609060101010101" pitchFamily="49" charset="-122"/>
          </a:endParaRPr>
        </a:p>
      </dsp:txBody>
      <dsp:txXfrm>
        <a:off x="1659260" y="464055"/>
        <a:ext cx="848354" cy="912464"/>
      </dsp:txXfrm>
    </dsp:sp>
    <dsp:sp modelId="{FDBB02E7-5B3B-4209-9796-5A077996AA04}">
      <dsp:nvSpPr>
        <dsp:cNvPr id="0" name=""/>
        <dsp:cNvSpPr/>
      </dsp:nvSpPr>
      <dsp:spPr>
        <a:xfrm>
          <a:off x="2486047" y="181483"/>
          <a:ext cx="289612" cy="224358"/>
        </a:xfrm>
        <a:prstGeom prst="rightArrow">
          <a:avLst>
            <a:gd name="adj1" fmla="val 60000"/>
            <a:gd name="adj2" fmla="val 50000"/>
          </a:avLst>
        </a:prstGeom>
        <a:solidFill>
          <a:schemeClr val="accent1">
            <a:shade val="90000"/>
            <a:hueOff val="153150"/>
            <a:satOff val="-2127"/>
            <a:lumOff val="11477"/>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latin typeface="黑体" panose="02010609060101010101" pitchFamily="49" charset="-122"/>
            <a:ea typeface="黑体" panose="02010609060101010101" pitchFamily="49" charset="-122"/>
            <a:cs typeface="Times New Roman" pitchFamily="18" charset="0"/>
          </a:endParaRPr>
        </a:p>
      </dsp:txBody>
      <dsp:txXfrm>
        <a:off x="2486047" y="226355"/>
        <a:ext cx="222305" cy="134614"/>
      </dsp:txXfrm>
    </dsp:sp>
    <dsp:sp modelId="{904F0AA2-A0B5-4B21-ACF5-21BC1CF4EBB2}">
      <dsp:nvSpPr>
        <dsp:cNvPr id="0" name=""/>
        <dsp:cNvSpPr/>
      </dsp:nvSpPr>
      <dsp:spPr>
        <a:xfrm>
          <a:off x="2895876" y="149662"/>
          <a:ext cx="901140" cy="432000"/>
        </a:xfrm>
        <a:prstGeom prst="roundRect">
          <a:avLst>
            <a:gd name="adj" fmla="val 10000"/>
          </a:avLst>
        </a:prstGeom>
        <a:solidFill>
          <a:schemeClr val="accent1">
            <a:shade val="80000"/>
            <a:hueOff val="204164"/>
            <a:satOff val="-2928"/>
            <a:lumOff val="1707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lvl="0" algn="l" defTabSz="444500">
            <a:lnSpc>
              <a:spcPct val="90000"/>
            </a:lnSpc>
            <a:spcBef>
              <a:spcPct val="0"/>
            </a:spcBef>
            <a:spcAft>
              <a:spcPct val="35000"/>
            </a:spcAft>
          </a:pPr>
          <a:r>
            <a:rPr lang="en-US" altLang="zh-CN" sz="1000" b="1" kern="1200" dirty="0" smtClean="0">
              <a:latin typeface="黑体" panose="02010609060101010101" pitchFamily="49" charset="-122"/>
              <a:ea typeface="黑体" panose="02010609060101010101" pitchFamily="49" charset="-122"/>
              <a:cs typeface="Times New Roman" pitchFamily="18" charset="0"/>
            </a:rPr>
            <a:t>1981</a:t>
          </a:r>
          <a:r>
            <a:rPr lang="zh-CN" altLang="en-US" sz="1000" b="1" kern="1200" dirty="0" smtClean="0">
              <a:latin typeface="黑体" panose="02010609060101010101" pitchFamily="49" charset="-122"/>
              <a:ea typeface="黑体" panose="02010609060101010101" pitchFamily="49" charset="-122"/>
              <a:cs typeface="Times New Roman" pitchFamily="18" charset="0"/>
            </a:rPr>
            <a:t>年</a:t>
          </a:r>
          <a:r>
            <a:rPr lang="en-US" altLang="zh-CN" sz="1000" b="1" kern="1200" dirty="0" smtClean="0">
              <a:latin typeface="黑体" panose="02010609060101010101" pitchFamily="49" charset="-122"/>
              <a:ea typeface="黑体" panose="02010609060101010101" pitchFamily="49" charset="-122"/>
              <a:cs typeface="Times New Roman" pitchFamily="18" charset="0"/>
            </a:rPr>
            <a:t>12</a:t>
          </a:r>
          <a:r>
            <a:rPr lang="zh-CN" altLang="en-US" sz="1000" b="1" kern="1200" dirty="0" smtClean="0">
              <a:latin typeface="黑体" panose="02010609060101010101" pitchFamily="49" charset="-122"/>
              <a:ea typeface="黑体" panose="02010609060101010101" pitchFamily="49" charset="-122"/>
              <a:cs typeface="Times New Roman" pitchFamily="18" charset="0"/>
            </a:rPr>
            <a:t>月</a:t>
          </a:r>
          <a:endParaRPr lang="zh-CN" altLang="en-US" sz="1000" b="1" kern="1200" dirty="0">
            <a:latin typeface="黑体" panose="02010609060101010101" pitchFamily="49" charset="-122"/>
            <a:ea typeface="黑体" panose="02010609060101010101" pitchFamily="49" charset="-122"/>
            <a:cs typeface="Times New Roman" pitchFamily="18" charset="0"/>
          </a:endParaRPr>
        </a:p>
      </dsp:txBody>
      <dsp:txXfrm>
        <a:off x="2895876" y="149662"/>
        <a:ext cx="901140" cy="288000"/>
      </dsp:txXfrm>
    </dsp:sp>
    <dsp:sp modelId="{37F44E08-3EEB-4AC6-95F0-154DF23D8BF1}">
      <dsp:nvSpPr>
        <dsp:cNvPr id="0" name=""/>
        <dsp:cNvSpPr/>
      </dsp:nvSpPr>
      <dsp:spPr>
        <a:xfrm>
          <a:off x="3080447" y="437662"/>
          <a:ext cx="901140" cy="965250"/>
        </a:xfrm>
        <a:prstGeom prst="roundRect">
          <a:avLst>
            <a:gd name="adj" fmla="val 10000"/>
          </a:avLst>
        </a:prstGeom>
        <a:solidFill>
          <a:schemeClr val="lt1">
            <a:alpha val="90000"/>
            <a:hueOff val="0"/>
            <a:satOff val="0"/>
            <a:lumOff val="0"/>
            <a:alphaOff val="0"/>
          </a:schemeClr>
        </a:solidFill>
        <a:ln w="25400" cap="flat" cmpd="sng" algn="ctr">
          <a:solidFill>
            <a:schemeClr val="accent1">
              <a:shade val="80000"/>
              <a:hueOff val="204164"/>
              <a:satOff val="-2928"/>
              <a:lumOff val="17077"/>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en-US" altLang="zh-CN" sz="1000" kern="1200" dirty="0" smtClean="0">
              <a:latin typeface="黑体" panose="02010609060101010101" pitchFamily="49" charset="-122"/>
              <a:ea typeface="黑体" panose="02010609060101010101" pitchFamily="49" charset="-122"/>
              <a:cs typeface="Times New Roman" pitchFamily="18" charset="0"/>
            </a:rPr>
            <a:t>3</a:t>
          </a:r>
          <a:r>
            <a:rPr lang="zh-CN" altLang="en-US" sz="1000" kern="1200" dirty="0" smtClean="0">
              <a:latin typeface="黑体" panose="02010609060101010101" pitchFamily="49" charset="-122"/>
              <a:ea typeface="黑体" panose="02010609060101010101" pitchFamily="49" charset="-122"/>
              <a:cs typeface="Times New Roman" pitchFamily="18" charset="0"/>
            </a:rPr>
            <a:t>月期欧洲美元期货</a:t>
          </a:r>
          <a:endParaRPr lang="zh-CN" altLang="en-US" sz="1000" kern="1200" dirty="0">
            <a:latin typeface="黑体" panose="02010609060101010101" pitchFamily="49" charset="-122"/>
            <a:ea typeface="黑体" panose="02010609060101010101" pitchFamily="49" charset="-122"/>
            <a:cs typeface="Times New Roman" pitchFamily="18" charset="0"/>
          </a:endParaRPr>
        </a:p>
      </dsp:txBody>
      <dsp:txXfrm>
        <a:off x="3106840" y="464055"/>
        <a:ext cx="848354" cy="912464"/>
      </dsp:txXfrm>
    </dsp:sp>
    <dsp:sp modelId="{62C77BC8-0CD4-43A6-A948-267D2A7CDDD5}">
      <dsp:nvSpPr>
        <dsp:cNvPr id="0" name=""/>
        <dsp:cNvSpPr/>
      </dsp:nvSpPr>
      <dsp:spPr>
        <a:xfrm>
          <a:off x="3933626" y="181483"/>
          <a:ext cx="289612" cy="224358"/>
        </a:xfrm>
        <a:prstGeom prst="rightArrow">
          <a:avLst>
            <a:gd name="adj1" fmla="val 60000"/>
            <a:gd name="adj2" fmla="val 50000"/>
          </a:avLst>
        </a:prstGeom>
        <a:solidFill>
          <a:schemeClr val="accent1">
            <a:shade val="90000"/>
            <a:hueOff val="306300"/>
            <a:satOff val="-4255"/>
            <a:lumOff val="2295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latin typeface="黑体" panose="02010609060101010101" pitchFamily="49" charset="-122"/>
            <a:ea typeface="黑体" panose="02010609060101010101" pitchFamily="49" charset="-122"/>
            <a:cs typeface="Times New Roman" pitchFamily="18" charset="0"/>
          </a:endParaRPr>
        </a:p>
      </dsp:txBody>
      <dsp:txXfrm>
        <a:off x="3933626" y="226355"/>
        <a:ext cx="222305" cy="134614"/>
      </dsp:txXfrm>
    </dsp:sp>
    <dsp:sp modelId="{B16EA1E1-8563-4FD9-9C01-62E3DABCBC73}">
      <dsp:nvSpPr>
        <dsp:cNvPr id="0" name=""/>
        <dsp:cNvSpPr/>
      </dsp:nvSpPr>
      <dsp:spPr>
        <a:xfrm>
          <a:off x="4343456" y="149662"/>
          <a:ext cx="901140" cy="432000"/>
        </a:xfrm>
        <a:prstGeom prst="roundRect">
          <a:avLst>
            <a:gd name="adj" fmla="val 10000"/>
          </a:avLst>
        </a:prstGeom>
        <a:solidFill>
          <a:schemeClr val="accent1">
            <a:shade val="80000"/>
            <a:hueOff val="306246"/>
            <a:satOff val="-4392"/>
            <a:lumOff val="2561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lvl="0" algn="l" defTabSz="444500">
            <a:lnSpc>
              <a:spcPct val="90000"/>
            </a:lnSpc>
            <a:spcBef>
              <a:spcPct val="0"/>
            </a:spcBef>
            <a:spcAft>
              <a:spcPct val="35000"/>
            </a:spcAft>
          </a:pPr>
          <a:r>
            <a:rPr lang="en-US" altLang="zh-CN" sz="1000" b="1" kern="1200" dirty="0" smtClean="0">
              <a:latin typeface="黑体" panose="02010609060101010101" pitchFamily="49" charset="-122"/>
              <a:ea typeface="黑体" panose="02010609060101010101" pitchFamily="49" charset="-122"/>
              <a:cs typeface="Times New Roman" pitchFamily="18" charset="0"/>
            </a:rPr>
            <a:t>2008</a:t>
          </a:r>
          <a:r>
            <a:rPr lang="zh-CN" altLang="en-US" sz="1000" b="1" kern="1200" dirty="0" smtClean="0">
              <a:latin typeface="黑体" panose="02010609060101010101" pitchFamily="49" charset="-122"/>
              <a:ea typeface="黑体" panose="02010609060101010101" pitchFamily="49" charset="-122"/>
              <a:cs typeface="Times New Roman" pitchFamily="18" charset="0"/>
            </a:rPr>
            <a:t>年前后</a:t>
          </a:r>
          <a:endParaRPr lang="zh-CN" altLang="en-US" sz="1000" b="1" kern="1200" dirty="0">
            <a:latin typeface="黑体" panose="02010609060101010101" pitchFamily="49" charset="-122"/>
            <a:ea typeface="黑体" panose="02010609060101010101" pitchFamily="49" charset="-122"/>
            <a:cs typeface="Times New Roman" pitchFamily="18" charset="0"/>
          </a:endParaRPr>
        </a:p>
      </dsp:txBody>
      <dsp:txXfrm>
        <a:off x="4343456" y="149662"/>
        <a:ext cx="901140" cy="288000"/>
      </dsp:txXfrm>
    </dsp:sp>
    <dsp:sp modelId="{4A43E9AE-F1C7-434D-9356-3AF6B51D8176}">
      <dsp:nvSpPr>
        <dsp:cNvPr id="0" name=""/>
        <dsp:cNvSpPr/>
      </dsp:nvSpPr>
      <dsp:spPr>
        <a:xfrm>
          <a:off x="4528027" y="437662"/>
          <a:ext cx="901140" cy="965250"/>
        </a:xfrm>
        <a:prstGeom prst="roundRect">
          <a:avLst>
            <a:gd name="adj" fmla="val 10000"/>
          </a:avLst>
        </a:prstGeom>
        <a:solidFill>
          <a:schemeClr val="lt1">
            <a:alpha val="90000"/>
            <a:hueOff val="0"/>
            <a:satOff val="0"/>
            <a:lumOff val="0"/>
            <a:alphaOff val="0"/>
          </a:schemeClr>
        </a:solidFill>
        <a:ln w="25400" cap="flat" cmpd="sng" algn="ctr">
          <a:solidFill>
            <a:schemeClr val="accent1">
              <a:shade val="80000"/>
              <a:hueOff val="306246"/>
              <a:satOff val="-4392"/>
              <a:lumOff val="2561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en-US" altLang="en-US" sz="1000" kern="1200" dirty="0" smtClean="0">
              <a:latin typeface="黑体" panose="02010609060101010101" pitchFamily="49" charset="-122"/>
              <a:ea typeface="黑体" panose="02010609060101010101" pitchFamily="49" charset="-122"/>
            </a:rPr>
            <a:t>3-Month OIS futures</a:t>
          </a:r>
          <a:endParaRPr lang="zh-CN" altLang="en-US" sz="1000" kern="1200" dirty="0">
            <a:latin typeface="黑体" panose="02010609060101010101" pitchFamily="49" charset="-122"/>
            <a:ea typeface="黑体" panose="02010609060101010101" pitchFamily="49" charset="-122"/>
          </a:endParaRPr>
        </a:p>
        <a:p>
          <a:pPr marL="57150" lvl="1" indent="-57150" algn="l" defTabSz="444500">
            <a:lnSpc>
              <a:spcPct val="90000"/>
            </a:lnSpc>
            <a:spcBef>
              <a:spcPct val="0"/>
            </a:spcBef>
            <a:spcAft>
              <a:spcPct val="15000"/>
            </a:spcAft>
            <a:buChar char="••"/>
          </a:pPr>
          <a:r>
            <a:rPr lang="en-US" altLang="en-US" sz="1000" kern="1200" dirty="0" smtClean="0">
              <a:latin typeface="黑体" panose="02010609060101010101" pitchFamily="49" charset="-122"/>
              <a:ea typeface="黑体" panose="02010609060101010101" pitchFamily="49" charset="-122"/>
            </a:rPr>
            <a:t>30-day FFR futures</a:t>
          </a:r>
          <a:endParaRPr lang="zh-CN" altLang="en-US" sz="1000" kern="1200" dirty="0">
            <a:latin typeface="黑体" panose="02010609060101010101" pitchFamily="49" charset="-122"/>
            <a:ea typeface="黑体" panose="02010609060101010101" pitchFamily="49" charset="-122"/>
          </a:endParaRPr>
        </a:p>
      </dsp:txBody>
      <dsp:txXfrm>
        <a:off x="4554420" y="464055"/>
        <a:ext cx="848354" cy="91246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4F0AA2-A0B5-4B21-ACF5-21BC1CF4EBB2}">
      <dsp:nvSpPr>
        <dsp:cNvPr id="0" name=""/>
        <dsp:cNvSpPr/>
      </dsp:nvSpPr>
      <dsp:spPr>
        <a:xfrm>
          <a:off x="817" y="123318"/>
          <a:ext cx="1027496" cy="3887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lvl="0" algn="l" defTabSz="444500">
            <a:lnSpc>
              <a:spcPct val="90000"/>
            </a:lnSpc>
            <a:spcBef>
              <a:spcPct val="0"/>
            </a:spcBef>
            <a:spcAft>
              <a:spcPct val="35000"/>
            </a:spcAft>
          </a:pPr>
          <a:r>
            <a:rPr lang="en-US" altLang="zh-CN" sz="1000" kern="1200" dirty="0" smtClean="0">
              <a:latin typeface="黑体" panose="02010609060101010101" pitchFamily="49" charset="-122"/>
              <a:ea typeface="黑体" panose="02010609060101010101" pitchFamily="49" charset="-122"/>
            </a:rPr>
            <a:t>1981</a:t>
          </a:r>
          <a:r>
            <a:rPr lang="zh-CN" altLang="en-US" sz="1000" kern="1200" dirty="0" smtClean="0">
              <a:latin typeface="黑体" panose="02010609060101010101" pitchFamily="49" charset="-122"/>
              <a:ea typeface="黑体" panose="02010609060101010101" pitchFamily="49" charset="-122"/>
            </a:rPr>
            <a:t>年</a:t>
          </a:r>
          <a:r>
            <a:rPr lang="en-US" altLang="zh-CN" sz="1000" kern="1200" dirty="0" smtClean="0">
              <a:latin typeface="黑体" panose="02010609060101010101" pitchFamily="49" charset="-122"/>
              <a:ea typeface="黑体" panose="02010609060101010101" pitchFamily="49" charset="-122"/>
            </a:rPr>
            <a:t>12</a:t>
          </a:r>
          <a:r>
            <a:rPr lang="zh-CN" altLang="en-US" sz="1000" kern="1200" dirty="0" smtClean="0">
              <a:latin typeface="黑体" panose="02010609060101010101" pitchFamily="49" charset="-122"/>
              <a:ea typeface="黑体" panose="02010609060101010101" pitchFamily="49" charset="-122"/>
            </a:rPr>
            <a:t>月</a:t>
          </a:r>
          <a:endParaRPr lang="zh-CN" altLang="en-US" sz="1000" kern="1200" dirty="0">
            <a:latin typeface="黑体" panose="02010609060101010101" pitchFamily="49" charset="-122"/>
            <a:ea typeface="黑体" panose="02010609060101010101" pitchFamily="49" charset="-122"/>
          </a:endParaRPr>
        </a:p>
      </dsp:txBody>
      <dsp:txXfrm>
        <a:off x="817" y="123318"/>
        <a:ext cx="1027496" cy="259200"/>
      </dsp:txXfrm>
    </dsp:sp>
    <dsp:sp modelId="{37F44E08-3EEB-4AC6-95F0-154DF23D8BF1}">
      <dsp:nvSpPr>
        <dsp:cNvPr id="0" name=""/>
        <dsp:cNvSpPr/>
      </dsp:nvSpPr>
      <dsp:spPr>
        <a:xfrm>
          <a:off x="211268" y="382518"/>
          <a:ext cx="1027496" cy="128486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zh-CN" altLang="en-US" sz="900" kern="1200" dirty="0">
              <a:latin typeface="黑体" panose="02010609060101010101" pitchFamily="49" charset="-122"/>
              <a:ea typeface="黑体" panose="02010609060101010101" pitchFamily="49" charset="-122"/>
            </a:rPr>
            <a:t>欧洲美元期货诞生</a:t>
          </a:r>
        </a:p>
        <a:p>
          <a:pPr marL="57150" lvl="1" indent="-57150" algn="l" defTabSz="400050">
            <a:lnSpc>
              <a:spcPct val="90000"/>
            </a:lnSpc>
            <a:spcBef>
              <a:spcPct val="0"/>
            </a:spcBef>
            <a:spcAft>
              <a:spcPct val="15000"/>
            </a:spcAft>
            <a:buChar char="••"/>
          </a:pPr>
          <a:r>
            <a:rPr lang="zh-CN" altLang="en-US" sz="900" kern="1200" dirty="0">
              <a:latin typeface="黑体" panose="02010609060101010101" pitchFamily="49" charset="-122"/>
              <a:ea typeface="黑体" panose="02010609060101010101" pitchFamily="49" charset="-122"/>
            </a:rPr>
            <a:t>挂钩</a:t>
          </a:r>
          <a:r>
            <a:rPr lang="en-US" altLang="zh-CN" sz="900" kern="1200" dirty="0">
              <a:latin typeface="黑体" panose="02010609060101010101" pitchFamily="49" charset="-122"/>
              <a:ea typeface="黑体" panose="02010609060101010101" pitchFamily="49" charset="-122"/>
            </a:rPr>
            <a:t>CME</a:t>
          </a:r>
          <a:r>
            <a:rPr lang="zh-CN" altLang="en-US" sz="900" kern="1200" dirty="0">
              <a:latin typeface="黑体" panose="02010609060101010101" pitchFamily="49" charset="-122"/>
              <a:ea typeface="黑体" panose="02010609060101010101" pitchFamily="49" charset="-122"/>
            </a:rPr>
            <a:t>自行编制的欧洲美元存款利率</a:t>
          </a:r>
        </a:p>
      </dsp:txBody>
      <dsp:txXfrm>
        <a:off x="241362" y="412612"/>
        <a:ext cx="967308" cy="1224674"/>
      </dsp:txXfrm>
    </dsp:sp>
    <dsp:sp modelId="{62C77BC8-0CD4-43A6-A948-267D2A7CDDD5}">
      <dsp:nvSpPr>
        <dsp:cNvPr id="0" name=""/>
        <dsp:cNvSpPr/>
      </dsp:nvSpPr>
      <dsp:spPr>
        <a:xfrm>
          <a:off x="1184079" y="125010"/>
          <a:ext cx="330221" cy="2558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latin typeface="黑体" panose="02010609060101010101" pitchFamily="49" charset="-122"/>
            <a:ea typeface="黑体" panose="02010609060101010101" pitchFamily="49" charset="-122"/>
          </a:endParaRPr>
        </a:p>
      </dsp:txBody>
      <dsp:txXfrm>
        <a:off x="1184079" y="176173"/>
        <a:ext cx="253476" cy="153490"/>
      </dsp:txXfrm>
    </dsp:sp>
    <dsp:sp modelId="{F441E808-068D-469D-BCE6-AF6AD5EC6B3B}">
      <dsp:nvSpPr>
        <dsp:cNvPr id="0" name=""/>
        <dsp:cNvSpPr/>
      </dsp:nvSpPr>
      <dsp:spPr>
        <a:xfrm>
          <a:off x="1651373" y="123318"/>
          <a:ext cx="1027496" cy="3887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lvl="0" algn="l" defTabSz="444500">
            <a:lnSpc>
              <a:spcPct val="90000"/>
            </a:lnSpc>
            <a:spcBef>
              <a:spcPct val="0"/>
            </a:spcBef>
            <a:spcAft>
              <a:spcPct val="35000"/>
            </a:spcAft>
          </a:pPr>
          <a:r>
            <a:rPr lang="en-US" altLang="zh-CN" sz="1000" kern="1200" dirty="0">
              <a:latin typeface="黑体" panose="02010609060101010101" pitchFamily="49" charset="-122"/>
              <a:ea typeface="黑体" panose="02010609060101010101" pitchFamily="49" charset="-122"/>
            </a:rPr>
            <a:t>1997</a:t>
          </a:r>
          <a:r>
            <a:rPr lang="zh-CN" altLang="en-US" sz="1000" kern="1200" dirty="0">
              <a:latin typeface="黑体" panose="02010609060101010101" pitchFamily="49" charset="-122"/>
              <a:ea typeface="黑体" panose="02010609060101010101" pitchFamily="49" charset="-122"/>
            </a:rPr>
            <a:t>年</a:t>
          </a:r>
        </a:p>
      </dsp:txBody>
      <dsp:txXfrm>
        <a:off x="1651373" y="123318"/>
        <a:ext cx="1027496" cy="259200"/>
      </dsp:txXfrm>
    </dsp:sp>
    <dsp:sp modelId="{A0B3A3AF-0B2E-40C3-88D3-2EEF1CDEDED4}">
      <dsp:nvSpPr>
        <dsp:cNvPr id="0" name=""/>
        <dsp:cNvSpPr/>
      </dsp:nvSpPr>
      <dsp:spPr>
        <a:xfrm>
          <a:off x="1861824" y="382518"/>
          <a:ext cx="1027496" cy="128486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zh-CN" altLang="en-US" sz="900" kern="1200" dirty="0">
              <a:latin typeface="黑体" panose="02010609060101010101" pitchFamily="49" charset="-122"/>
              <a:ea typeface="黑体" panose="02010609060101010101" pitchFamily="49" charset="-122"/>
            </a:rPr>
            <a:t>欧洲美元期货参考利率调整为</a:t>
          </a:r>
          <a:r>
            <a:rPr lang="en-US" altLang="zh-CN" sz="900" kern="1200" dirty="0">
              <a:latin typeface="黑体" panose="02010609060101010101" pitchFamily="49" charset="-122"/>
              <a:ea typeface="黑体" panose="02010609060101010101" pitchFamily="49" charset="-122"/>
            </a:rPr>
            <a:t>Libor</a:t>
          </a:r>
          <a:endParaRPr lang="zh-CN" altLang="en-US" sz="900" kern="1200" dirty="0">
            <a:latin typeface="黑体" panose="02010609060101010101" pitchFamily="49" charset="-122"/>
            <a:ea typeface="黑体" panose="02010609060101010101" pitchFamily="49" charset="-122"/>
          </a:endParaRPr>
        </a:p>
      </dsp:txBody>
      <dsp:txXfrm>
        <a:off x="1891918" y="412612"/>
        <a:ext cx="967308" cy="1224674"/>
      </dsp:txXfrm>
    </dsp:sp>
    <dsp:sp modelId="{227C315B-A803-46A8-ABF9-77A376A3A86B}">
      <dsp:nvSpPr>
        <dsp:cNvPr id="0" name=""/>
        <dsp:cNvSpPr/>
      </dsp:nvSpPr>
      <dsp:spPr>
        <a:xfrm>
          <a:off x="2834634" y="125010"/>
          <a:ext cx="330221" cy="2558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latin typeface="黑体" panose="02010609060101010101" pitchFamily="49" charset="-122"/>
            <a:ea typeface="黑体" panose="02010609060101010101" pitchFamily="49" charset="-122"/>
          </a:endParaRPr>
        </a:p>
      </dsp:txBody>
      <dsp:txXfrm>
        <a:off x="2834634" y="176173"/>
        <a:ext cx="253476" cy="153490"/>
      </dsp:txXfrm>
    </dsp:sp>
    <dsp:sp modelId="{B27CD748-D760-47ED-9E90-8352C62BB9E0}">
      <dsp:nvSpPr>
        <dsp:cNvPr id="0" name=""/>
        <dsp:cNvSpPr/>
      </dsp:nvSpPr>
      <dsp:spPr>
        <a:xfrm>
          <a:off x="3301928" y="123318"/>
          <a:ext cx="1027496" cy="3887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lvl="0" algn="l" defTabSz="444500">
            <a:lnSpc>
              <a:spcPct val="90000"/>
            </a:lnSpc>
            <a:spcBef>
              <a:spcPct val="0"/>
            </a:spcBef>
            <a:spcAft>
              <a:spcPct val="35000"/>
            </a:spcAft>
          </a:pPr>
          <a:r>
            <a:rPr lang="en-US" altLang="zh-CN" sz="1000" kern="1200" dirty="0">
              <a:latin typeface="黑体" panose="02010609060101010101" pitchFamily="49" charset="-122"/>
              <a:ea typeface="黑体" panose="02010609060101010101" pitchFamily="49" charset="-122"/>
            </a:rPr>
            <a:t>Libor</a:t>
          </a:r>
          <a:r>
            <a:rPr lang="zh-CN" altLang="en-US" sz="1000" kern="1200" dirty="0">
              <a:latin typeface="黑体" panose="02010609060101010101" pitchFamily="49" charset="-122"/>
              <a:ea typeface="黑体" panose="02010609060101010101" pitchFamily="49" charset="-122"/>
            </a:rPr>
            <a:t>操纵案</a:t>
          </a:r>
        </a:p>
      </dsp:txBody>
      <dsp:txXfrm>
        <a:off x="3301928" y="123318"/>
        <a:ext cx="1027496" cy="259200"/>
      </dsp:txXfrm>
    </dsp:sp>
    <dsp:sp modelId="{E23C8BE4-A0AC-4D4C-8392-9059AB69880A}">
      <dsp:nvSpPr>
        <dsp:cNvPr id="0" name=""/>
        <dsp:cNvSpPr/>
      </dsp:nvSpPr>
      <dsp:spPr>
        <a:xfrm>
          <a:off x="3512380" y="382518"/>
          <a:ext cx="1027496" cy="128486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zh-CN" altLang="en-US" sz="900" kern="1200" dirty="0">
              <a:latin typeface="黑体" panose="02010609060101010101" pitchFamily="49" charset="-122"/>
              <a:ea typeface="黑体" panose="02010609060101010101" pitchFamily="49" charset="-122"/>
            </a:rPr>
            <a:t>引发了市场对</a:t>
          </a:r>
          <a:r>
            <a:rPr lang="en-US" altLang="zh-CN" sz="900" kern="1200" dirty="0">
              <a:latin typeface="黑体" panose="02010609060101010101" pitchFamily="49" charset="-122"/>
              <a:ea typeface="黑体" panose="02010609060101010101" pitchFamily="49" charset="-122"/>
            </a:rPr>
            <a:t>Libor</a:t>
          </a:r>
          <a:r>
            <a:rPr lang="zh-CN" altLang="en-US" sz="900" kern="1200" dirty="0">
              <a:latin typeface="黑体" panose="02010609060101010101" pitchFamily="49" charset="-122"/>
              <a:ea typeface="黑体" panose="02010609060101010101" pitchFamily="49" charset="-122"/>
            </a:rPr>
            <a:t>定价合理性的质疑</a:t>
          </a:r>
        </a:p>
      </dsp:txBody>
      <dsp:txXfrm>
        <a:off x="3542474" y="412612"/>
        <a:ext cx="967308" cy="1224674"/>
      </dsp:txXfrm>
    </dsp:sp>
    <dsp:sp modelId="{66C07C37-E7CB-459C-8409-E1FD20EDAAEF}">
      <dsp:nvSpPr>
        <dsp:cNvPr id="0" name=""/>
        <dsp:cNvSpPr/>
      </dsp:nvSpPr>
      <dsp:spPr>
        <a:xfrm>
          <a:off x="4485190" y="125010"/>
          <a:ext cx="330221" cy="25581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latin typeface="黑体" panose="02010609060101010101" pitchFamily="49" charset="-122"/>
            <a:ea typeface="黑体" panose="02010609060101010101" pitchFamily="49" charset="-122"/>
          </a:endParaRPr>
        </a:p>
      </dsp:txBody>
      <dsp:txXfrm>
        <a:off x="4485190" y="176173"/>
        <a:ext cx="253476" cy="153490"/>
      </dsp:txXfrm>
    </dsp:sp>
    <dsp:sp modelId="{883654E5-3540-4339-81E3-1B32CC30351C}">
      <dsp:nvSpPr>
        <dsp:cNvPr id="0" name=""/>
        <dsp:cNvSpPr/>
      </dsp:nvSpPr>
      <dsp:spPr>
        <a:xfrm>
          <a:off x="4952484" y="123318"/>
          <a:ext cx="1027496" cy="3887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38100" numCol="1" spcCol="1270" anchor="t" anchorCtr="0">
          <a:noAutofit/>
        </a:bodyPr>
        <a:lstStyle/>
        <a:p>
          <a:pPr lvl="0" algn="l" defTabSz="444500">
            <a:lnSpc>
              <a:spcPct val="90000"/>
            </a:lnSpc>
            <a:spcBef>
              <a:spcPct val="0"/>
            </a:spcBef>
            <a:spcAft>
              <a:spcPct val="35000"/>
            </a:spcAft>
          </a:pPr>
          <a:r>
            <a:rPr lang="en-US" altLang="zh-CN" sz="1000" kern="1200" dirty="0">
              <a:latin typeface="黑体" panose="02010609060101010101" pitchFamily="49" charset="-122"/>
              <a:ea typeface="黑体" panose="02010609060101010101" pitchFamily="49" charset="-122"/>
            </a:rPr>
            <a:t>2008</a:t>
          </a:r>
          <a:r>
            <a:rPr lang="zh-CN" altLang="en-US" sz="1000" kern="1200" dirty="0">
              <a:latin typeface="黑体" panose="02010609060101010101" pitchFamily="49" charset="-122"/>
              <a:ea typeface="黑体" panose="02010609060101010101" pitchFamily="49" charset="-122"/>
            </a:rPr>
            <a:t>年前后</a:t>
          </a:r>
        </a:p>
      </dsp:txBody>
      <dsp:txXfrm>
        <a:off x="4952484" y="123318"/>
        <a:ext cx="1027496" cy="259200"/>
      </dsp:txXfrm>
    </dsp:sp>
    <dsp:sp modelId="{CD02D5FF-D135-450A-BCF3-30FFD798D744}">
      <dsp:nvSpPr>
        <dsp:cNvPr id="0" name=""/>
        <dsp:cNvSpPr/>
      </dsp:nvSpPr>
      <dsp:spPr>
        <a:xfrm>
          <a:off x="5162935" y="382518"/>
          <a:ext cx="1027496" cy="128486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zh-CN" altLang="en-US" sz="900" kern="1200" dirty="0">
              <a:latin typeface="黑体" panose="02010609060101010101" pitchFamily="49" charset="-122"/>
              <a:ea typeface="黑体" panose="02010609060101010101" pitchFamily="49" charset="-122"/>
            </a:rPr>
            <a:t>开始新的尝试，</a:t>
          </a:r>
          <a:r>
            <a:rPr lang="en-US" altLang="zh-CN" sz="900" kern="1200" dirty="0">
              <a:latin typeface="黑体" panose="02010609060101010101" pitchFamily="49" charset="-122"/>
              <a:ea typeface="黑体" panose="02010609060101010101" pitchFamily="49" charset="-122"/>
            </a:rPr>
            <a:t>2008</a:t>
          </a:r>
          <a:r>
            <a:rPr lang="zh-CN" altLang="en-US" sz="900" kern="1200" dirty="0">
              <a:latin typeface="黑体" panose="02010609060101010101" pitchFamily="49" charset="-122"/>
              <a:ea typeface="黑体" panose="02010609060101010101" pitchFamily="49" charset="-122"/>
            </a:rPr>
            <a:t>年</a:t>
          </a:r>
          <a:r>
            <a:rPr lang="en-US" altLang="zh-CN" sz="900" kern="1200" dirty="0">
              <a:latin typeface="黑体" panose="02010609060101010101" pitchFamily="49" charset="-122"/>
              <a:ea typeface="黑体" panose="02010609060101010101" pitchFamily="49" charset="-122"/>
            </a:rPr>
            <a:t>9</a:t>
          </a:r>
          <a:r>
            <a:rPr lang="zh-CN" altLang="en-US" sz="900" kern="1200" dirty="0">
              <a:latin typeface="黑体" panose="02010609060101010101" pitchFamily="49" charset="-122"/>
              <a:ea typeface="黑体" panose="02010609060101010101" pitchFamily="49" charset="-122"/>
            </a:rPr>
            <a:t>月挂牌</a:t>
          </a:r>
          <a:r>
            <a:rPr lang="en-US" altLang="zh-CN" sz="900" kern="1200" dirty="0">
              <a:latin typeface="黑体" panose="02010609060101010101" pitchFamily="49" charset="-122"/>
              <a:ea typeface="黑体" panose="02010609060101010101" pitchFamily="49" charset="-122"/>
            </a:rPr>
            <a:t>OIS</a:t>
          </a:r>
          <a:r>
            <a:rPr lang="zh-CN" altLang="en-US" sz="900" kern="1200" dirty="0">
              <a:latin typeface="黑体" panose="02010609060101010101" pitchFamily="49" charset="-122"/>
              <a:ea typeface="黑体" panose="02010609060101010101" pitchFamily="49" charset="-122"/>
            </a:rPr>
            <a:t>期货</a:t>
          </a:r>
        </a:p>
        <a:p>
          <a:pPr marL="57150" lvl="1" indent="-57150" algn="l" defTabSz="400050">
            <a:lnSpc>
              <a:spcPct val="90000"/>
            </a:lnSpc>
            <a:spcBef>
              <a:spcPct val="0"/>
            </a:spcBef>
            <a:spcAft>
              <a:spcPct val="15000"/>
            </a:spcAft>
            <a:buChar char="••"/>
          </a:pPr>
          <a:r>
            <a:rPr lang="zh-CN" altLang="en-US" sz="900" kern="1200" dirty="0">
              <a:latin typeface="黑体" panose="02010609060101010101" pitchFamily="49" charset="-122"/>
              <a:ea typeface="黑体" panose="02010609060101010101" pitchFamily="49" charset="-122"/>
            </a:rPr>
            <a:t>集中清算的发展趋势和抵押品的广泛使用对基准利率提出了新的要求</a:t>
          </a:r>
        </a:p>
      </dsp:txBody>
      <dsp:txXfrm>
        <a:off x="5193029" y="412612"/>
        <a:ext cx="967308" cy="122467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3CA0E8-D43A-4432-9A98-CCBFE381AAC0}">
      <dsp:nvSpPr>
        <dsp:cNvPr id="0" name=""/>
        <dsp:cNvSpPr/>
      </dsp:nvSpPr>
      <dsp:spPr>
        <a:xfrm>
          <a:off x="0" y="938950"/>
          <a:ext cx="5274310" cy="40196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zh-CN" altLang="en-US" sz="1000" b="0" i="0" kern="1200" dirty="0" smtClean="0">
              <a:solidFill>
                <a:sysClr val="windowText" lastClr="000000"/>
              </a:solidFill>
              <a:latin typeface="黑体" panose="02010609060101010101" pitchFamily="49" charset="-122"/>
              <a:ea typeface="黑体" panose="02010609060101010101" pitchFamily="49" charset="-122"/>
            </a:rPr>
            <a:t>货币市场利率</a:t>
          </a:r>
          <a:endParaRPr lang="zh-CN" altLang="en-US" sz="1000" b="0" i="0" kern="1200" dirty="0">
            <a:solidFill>
              <a:sysClr val="windowText" lastClr="000000"/>
            </a:solidFill>
            <a:latin typeface="黑体" panose="02010609060101010101" pitchFamily="49" charset="-122"/>
            <a:ea typeface="黑体" panose="02010609060101010101" pitchFamily="49" charset="-122"/>
          </a:endParaRPr>
        </a:p>
      </dsp:txBody>
      <dsp:txXfrm>
        <a:off x="0" y="938950"/>
        <a:ext cx="1582293" cy="401960"/>
      </dsp:txXfrm>
    </dsp:sp>
    <dsp:sp modelId="{BB53DF4B-97DE-4A80-8169-D610C0563338}">
      <dsp:nvSpPr>
        <dsp:cNvPr id="0" name=""/>
        <dsp:cNvSpPr/>
      </dsp:nvSpPr>
      <dsp:spPr>
        <a:xfrm>
          <a:off x="0" y="469601"/>
          <a:ext cx="5274310" cy="40196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zh-CN" altLang="en-US" sz="1000" b="0" i="0" kern="1200" dirty="0" smtClean="0">
              <a:solidFill>
                <a:sysClr val="windowText" lastClr="000000"/>
              </a:solidFill>
              <a:latin typeface="黑体" panose="02010609060101010101" pitchFamily="49" charset="-122"/>
              <a:ea typeface="黑体" panose="02010609060101010101" pitchFamily="49" charset="-122"/>
            </a:rPr>
            <a:t>货币子市场</a:t>
          </a:r>
          <a:endParaRPr lang="zh-CN" altLang="en-US" sz="1000" b="0" i="0" kern="1200" dirty="0">
            <a:solidFill>
              <a:sysClr val="windowText" lastClr="000000"/>
            </a:solidFill>
            <a:latin typeface="黑体" panose="02010609060101010101" pitchFamily="49" charset="-122"/>
            <a:ea typeface="黑体" panose="02010609060101010101" pitchFamily="49" charset="-122"/>
          </a:endParaRPr>
        </a:p>
      </dsp:txBody>
      <dsp:txXfrm>
        <a:off x="0" y="469601"/>
        <a:ext cx="1582293" cy="401960"/>
      </dsp:txXfrm>
    </dsp:sp>
    <dsp:sp modelId="{87307BFD-3F69-4241-8DA5-17978F160B30}">
      <dsp:nvSpPr>
        <dsp:cNvPr id="0" name=""/>
        <dsp:cNvSpPr/>
      </dsp:nvSpPr>
      <dsp:spPr>
        <a:xfrm>
          <a:off x="0" y="253"/>
          <a:ext cx="5274310" cy="40196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altLang="zh-CN" sz="1000" b="0" i="0" kern="1200" dirty="0" smtClean="0">
              <a:solidFill>
                <a:sysClr val="windowText" lastClr="000000"/>
              </a:solidFill>
              <a:latin typeface="黑体" panose="02010609060101010101" pitchFamily="49" charset="-122"/>
              <a:ea typeface="黑体" panose="02010609060101010101" pitchFamily="49" charset="-122"/>
            </a:rPr>
            <a:t> </a:t>
          </a:r>
          <a:endParaRPr lang="zh-CN" altLang="en-US" sz="1000" b="0" i="0" kern="1200" dirty="0">
            <a:solidFill>
              <a:sysClr val="windowText" lastClr="000000"/>
            </a:solidFill>
            <a:latin typeface="黑体" panose="02010609060101010101" pitchFamily="49" charset="-122"/>
            <a:ea typeface="黑体" panose="02010609060101010101" pitchFamily="49" charset="-122"/>
          </a:endParaRPr>
        </a:p>
      </dsp:txBody>
      <dsp:txXfrm>
        <a:off x="0" y="253"/>
        <a:ext cx="1582293" cy="401960"/>
      </dsp:txXfrm>
    </dsp:sp>
    <dsp:sp modelId="{AD8186B8-0429-44B5-92E6-4F8EFF2CFD09}">
      <dsp:nvSpPr>
        <dsp:cNvPr id="0" name=""/>
        <dsp:cNvSpPr/>
      </dsp:nvSpPr>
      <dsp:spPr>
        <a:xfrm>
          <a:off x="3128302" y="33947"/>
          <a:ext cx="910640" cy="336941"/>
        </a:xfrm>
        <a:prstGeom prst="roundRect">
          <a:avLst>
            <a:gd name="adj" fmla="val 10000"/>
          </a:avLst>
        </a:prstGeom>
        <a:solidFill>
          <a:schemeClr val="accent1">
            <a:shade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b="0" i="0" kern="1200" dirty="0" smtClean="0">
              <a:solidFill>
                <a:sysClr val="windowText" lastClr="000000"/>
              </a:solidFill>
              <a:latin typeface="黑体" panose="02010609060101010101" pitchFamily="49" charset="-122"/>
              <a:ea typeface="黑体" panose="02010609060101010101" pitchFamily="49" charset="-122"/>
            </a:rPr>
            <a:t>货币市场</a:t>
          </a:r>
          <a:endParaRPr lang="zh-CN" altLang="en-US" sz="1000" b="0" i="0" kern="1200" dirty="0">
            <a:solidFill>
              <a:sysClr val="windowText" lastClr="000000"/>
            </a:solidFill>
            <a:latin typeface="黑体" panose="02010609060101010101" pitchFamily="49" charset="-122"/>
            <a:ea typeface="黑体" panose="02010609060101010101" pitchFamily="49" charset="-122"/>
          </a:endParaRPr>
        </a:p>
      </dsp:txBody>
      <dsp:txXfrm>
        <a:off x="3138171" y="43816"/>
        <a:ext cx="890902" cy="317203"/>
      </dsp:txXfrm>
    </dsp:sp>
    <dsp:sp modelId="{C6CF64AD-C5A9-4494-8B5E-DC51E10C2A27}">
      <dsp:nvSpPr>
        <dsp:cNvPr id="0" name=""/>
        <dsp:cNvSpPr/>
      </dsp:nvSpPr>
      <dsp:spPr>
        <a:xfrm>
          <a:off x="2512249" y="370888"/>
          <a:ext cx="1071373" cy="134776"/>
        </a:xfrm>
        <a:custGeom>
          <a:avLst/>
          <a:gdLst/>
          <a:ahLst/>
          <a:cxnLst/>
          <a:rect l="0" t="0" r="0" b="0"/>
          <a:pathLst>
            <a:path>
              <a:moveTo>
                <a:pt x="1071373" y="0"/>
              </a:moveTo>
              <a:lnTo>
                <a:pt x="1071373" y="67388"/>
              </a:lnTo>
              <a:lnTo>
                <a:pt x="0" y="67388"/>
              </a:lnTo>
              <a:lnTo>
                <a:pt x="0" y="134776"/>
              </a:lnTo>
            </a:path>
          </a:pathLst>
        </a:custGeom>
        <a:noFill/>
        <a:ln w="25400" cap="flat" cmpd="sng" algn="ctr">
          <a:solidFill>
            <a:schemeClr val="accent1">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AA1E18-074C-4B0E-86CD-A22FB81CC51A}">
      <dsp:nvSpPr>
        <dsp:cNvPr id="0" name=""/>
        <dsp:cNvSpPr/>
      </dsp:nvSpPr>
      <dsp:spPr>
        <a:xfrm>
          <a:off x="2073301" y="505665"/>
          <a:ext cx="877895" cy="336941"/>
        </a:xfrm>
        <a:prstGeom prst="roundRect">
          <a:avLst>
            <a:gd name="adj" fmla="val 10000"/>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b="0" i="0" kern="1200" dirty="0" smtClean="0">
              <a:solidFill>
                <a:sysClr val="windowText" lastClr="000000"/>
              </a:solidFill>
              <a:latin typeface="黑体" panose="02010609060101010101" pitchFamily="49" charset="-122"/>
              <a:ea typeface="黑体" panose="02010609060101010101" pitchFamily="49" charset="-122"/>
            </a:rPr>
            <a:t>回购市场</a:t>
          </a:r>
          <a:endParaRPr lang="zh-CN" altLang="en-US" sz="1000" b="0" i="0" kern="1200" dirty="0">
            <a:solidFill>
              <a:sysClr val="windowText" lastClr="000000"/>
            </a:solidFill>
            <a:latin typeface="黑体" panose="02010609060101010101" pitchFamily="49" charset="-122"/>
            <a:ea typeface="黑体" panose="02010609060101010101" pitchFamily="49" charset="-122"/>
          </a:endParaRPr>
        </a:p>
      </dsp:txBody>
      <dsp:txXfrm>
        <a:off x="2083170" y="515534"/>
        <a:ext cx="858157" cy="317203"/>
      </dsp:txXfrm>
    </dsp:sp>
    <dsp:sp modelId="{9D2B1ECC-F803-459B-BB1A-1A9191755A8B}">
      <dsp:nvSpPr>
        <dsp:cNvPr id="0" name=""/>
        <dsp:cNvSpPr/>
      </dsp:nvSpPr>
      <dsp:spPr>
        <a:xfrm>
          <a:off x="2034736" y="842606"/>
          <a:ext cx="477513" cy="134776"/>
        </a:xfrm>
        <a:custGeom>
          <a:avLst/>
          <a:gdLst/>
          <a:ahLst/>
          <a:cxnLst/>
          <a:rect l="0" t="0" r="0" b="0"/>
          <a:pathLst>
            <a:path>
              <a:moveTo>
                <a:pt x="477513" y="0"/>
              </a:moveTo>
              <a:lnTo>
                <a:pt x="477513" y="67388"/>
              </a:lnTo>
              <a:lnTo>
                <a:pt x="0" y="67388"/>
              </a:lnTo>
              <a:lnTo>
                <a:pt x="0" y="134776"/>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5CD080-871D-4DAC-93CB-A385E145E991}">
      <dsp:nvSpPr>
        <dsp:cNvPr id="0" name=""/>
        <dsp:cNvSpPr/>
      </dsp:nvSpPr>
      <dsp:spPr>
        <a:xfrm>
          <a:off x="1656122" y="977382"/>
          <a:ext cx="757228" cy="336941"/>
        </a:xfrm>
        <a:prstGeom prst="roundRect">
          <a:avLst>
            <a:gd name="adj" fmla="val 10000"/>
          </a:avLst>
        </a:prstGeom>
        <a:solidFill>
          <a:schemeClr val="accent1">
            <a:tint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b="0" i="0" kern="1200" dirty="0" smtClean="0">
              <a:solidFill>
                <a:sysClr val="windowText" lastClr="000000"/>
              </a:solidFill>
              <a:latin typeface="黑体" panose="02010609060101010101" pitchFamily="49" charset="-122"/>
              <a:ea typeface="黑体" panose="02010609060101010101" pitchFamily="49" charset="-122"/>
            </a:rPr>
            <a:t>银行间市场利率</a:t>
          </a:r>
          <a:endParaRPr lang="zh-CN" altLang="en-US" sz="1000" b="0" i="0" kern="1200" dirty="0">
            <a:solidFill>
              <a:sysClr val="windowText" lastClr="000000"/>
            </a:solidFill>
            <a:latin typeface="黑体" panose="02010609060101010101" pitchFamily="49" charset="-122"/>
            <a:ea typeface="黑体" panose="02010609060101010101" pitchFamily="49" charset="-122"/>
          </a:endParaRPr>
        </a:p>
      </dsp:txBody>
      <dsp:txXfrm>
        <a:off x="1665991" y="987251"/>
        <a:ext cx="737490" cy="317203"/>
      </dsp:txXfrm>
    </dsp:sp>
    <dsp:sp modelId="{1F764040-A606-4023-918B-53BBD7598332}">
      <dsp:nvSpPr>
        <dsp:cNvPr id="0" name=""/>
        <dsp:cNvSpPr/>
      </dsp:nvSpPr>
      <dsp:spPr>
        <a:xfrm>
          <a:off x="2512249" y="842606"/>
          <a:ext cx="454425" cy="134776"/>
        </a:xfrm>
        <a:custGeom>
          <a:avLst/>
          <a:gdLst/>
          <a:ahLst/>
          <a:cxnLst/>
          <a:rect l="0" t="0" r="0" b="0"/>
          <a:pathLst>
            <a:path>
              <a:moveTo>
                <a:pt x="0" y="0"/>
              </a:moveTo>
              <a:lnTo>
                <a:pt x="0" y="67388"/>
              </a:lnTo>
              <a:lnTo>
                <a:pt x="454425" y="67388"/>
              </a:lnTo>
              <a:lnTo>
                <a:pt x="454425" y="134776"/>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41773F-CF68-4621-8B9E-9CB3718D7582}">
      <dsp:nvSpPr>
        <dsp:cNvPr id="0" name=""/>
        <dsp:cNvSpPr/>
      </dsp:nvSpPr>
      <dsp:spPr>
        <a:xfrm>
          <a:off x="2564973" y="977382"/>
          <a:ext cx="803402" cy="336941"/>
        </a:xfrm>
        <a:prstGeom prst="roundRect">
          <a:avLst>
            <a:gd name="adj" fmla="val 10000"/>
          </a:avLst>
        </a:prstGeom>
        <a:solidFill>
          <a:schemeClr val="accent1">
            <a:tint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b="0" i="0" kern="1200" dirty="0" smtClean="0">
              <a:solidFill>
                <a:sysClr val="windowText" lastClr="000000"/>
              </a:solidFill>
              <a:latin typeface="黑体" panose="02010609060101010101" pitchFamily="49" charset="-122"/>
              <a:ea typeface="黑体" panose="02010609060101010101" pitchFamily="49" charset="-122"/>
            </a:rPr>
            <a:t>交易所市场利率</a:t>
          </a:r>
          <a:endParaRPr lang="zh-CN" altLang="en-US" sz="1000" b="0" i="0" kern="1200" dirty="0">
            <a:solidFill>
              <a:sysClr val="windowText" lastClr="000000"/>
            </a:solidFill>
            <a:latin typeface="黑体" panose="02010609060101010101" pitchFamily="49" charset="-122"/>
            <a:ea typeface="黑体" panose="02010609060101010101" pitchFamily="49" charset="-122"/>
          </a:endParaRPr>
        </a:p>
      </dsp:txBody>
      <dsp:txXfrm>
        <a:off x="2574842" y="987251"/>
        <a:ext cx="783664" cy="317203"/>
      </dsp:txXfrm>
    </dsp:sp>
    <dsp:sp modelId="{D40DADF7-DE23-4378-8432-5CC6C04CF9B8}">
      <dsp:nvSpPr>
        <dsp:cNvPr id="0" name=""/>
        <dsp:cNvSpPr/>
      </dsp:nvSpPr>
      <dsp:spPr>
        <a:xfrm>
          <a:off x="3583622" y="370888"/>
          <a:ext cx="276373" cy="134776"/>
        </a:xfrm>
        <a:custGeom>
          <a:avLst/>
          <a:gdLst/>
          <a:ahLst/>
          <a:cxnLst/>
          <a:rect l="0" t="0" r="0" b="0"/>
          <a:pathLst>
            <a:path>
              <a:moveTo>
                <a:pt x="0" y="0"/>
              </a:moveTo>
              <a:lnTo>
                <a:pt x="0" y="67388"/>
              </a:lnTo>
              <a:lnTo>
                <a:pt x="276373" y="67388"/>
              </a:lnTo>
              <a:lnTo>
                <a:pt x="276373" y="134776"/>
              </a:lnTo>
            </a:path>
          </a:pathLst>
        </a:custGeom>
        <a:noFill/>
        <a:ln w="25400" cap="flat" cmpd="sng" algn="ctr">
          <a:solidFill>
            <a:schemeClr val="accent1">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702ABA-E264-4E74-84A0-97B7015BD9C0}">
      <dsp:nvSpPr>
        <dsp:cNvPr id="0" name=""/>
        <dsp:cNvSpPr/>
      </dsp:nvSpPr>
      <dsp:spPr>
        <a:xfrm>
          <a:off x="3501517" y="505665"/>
          <a:ext cx="716956" cy="336941"/>
        </a:xfrm>
        <a:prstGeom prst="roundRect">
          <a:avLst>
            <a:gd name="adj" fmla="val 10000"/>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b="0" i="0" kern="1200" dirty="0" smtClean="0">
              <a:solidFill>
                <a:sysClr val="windowText" lastClr="000000"/>
              </a:solidFill>
              <a:latin typeface="黑体" panose="02010609060101010101" pitchFamily="49" charset="-122"/>
              <a:ea typeface="黑体" panose="02010609060101010101" pitchFamily="49" charset="-122"/>
            </a:rPr>
            <a:t>拆借市场</a:t>
          </a:r>
          <a:endParaRPr lang="zh-CN" altLang="en-US" sz="1000" b="0" i="0" kern="1200" dirty="0">
            <a:solidFill>
              <a:sysClr val="windowText" lastClr="000000"/>
            </a:solidFill>
            <a:latin typeface="黑体" panose="02010609060101010101" pitchFamily="49" charset="-122"/>
            <a:ea typeface="黑体" panose="02010609060101010101" pitchFamily="49" charset="-122"/>
          </a:endParaRPr>
        </a:p>
      </dsp:txBody>
      <dsp:txXfrm>
        <a:off x="3511386" y="515534"/>
        <a:ext cx="697218" cy="317203"/>
      </dsp:txXfrm>
    </dsp:sp>
    <dsp:sp modelId="{E30686E6-9264-48F1-ABF0-B488A286A1B0}">
      <dsp:nvSpPr>
        <dsp:cNvPr id="0" name=""/>
        <dsp:cNvSpPr/>
      </dsp:nvSpPr>
      <dsp:spPr>
        <a:xfrm>
          <a:off x="3814275" y="842606"/>
          <a:ext cx="91440" cy="134776"/>
        </a:xfrm>
        <a:custGeom>
          <a:avLst/>
          <a:gdLst/>
          <a:ahLst/>
          <a:cxnLst/>
          <a:rect l="0" t="0" r="0" b="0"/>
          <a:pathLst>
            <a:path>
              <a:moveTo>
                <a:pt x="45720" y="0"/>
              </a:moveTo>
              <a:lnTo>
                <a:pt x="45720" y="134776"/>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C9C0E7-E361-44E1-A98B-44373308324A}">
      <dsp:nvSpPr>
        <dsp:cNvPr id="0" name=""/>
        <dsp:cNvSpPr/>
      </dsp:nvSpPr>
      <dsp:spPr>
        <a:xfrm>
          <a:off x="3520000" y="977382"/>
          <a:ext cx="679991" cy="336941"/>
        </a:xfrm>
        <a:prstGeom prst="roundRect">
          <a:avLst>
            <a:gd name="adj" fmla="val 10000"/>
          </a:avLst>
        </a:prstGeom>
        <a:solidFill>
          <a:schemeClr val="accent1">
            <a:tint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altLang="zh-CN" sz="1000" b="0" i="0" kern="1200" dirty="0" err="1" smtClean="0">
              <a:solidFill>
                <a:sysClr val="windowText" lastClr="000000"/>
              </a:solidFill>
              <a:latin typeface="黑体" panose="02010609060101010101" pitchFamily="49" charset="-122"/>
              <a:ea typeface="黑体" panose="02010609060101010101" pitchFamily="49" charset="-122"/>
            </a:rPr>
            <a:t>Shibor</a:t>
          </a:r>
          <a:endParaRPr lang="zh-CN" altLang="en-US" sz="1000" b="0" i="0" kern="1200" dirty="0">
            <a:solidFill>
              <a:sysClr val="windowText" lastClr="000000"/>
            </a:solidFill>
            <a:latin typeface="黑体" panose="02010609060101010101" pitchFamily="49" charset="-122"/>
            <a:ea typeface="黑体" panose="02010609060101010101" pitchFamily="49" charset="-122"/>
          </a:endParaRPr>
        </a:p>
      </dsp:txBody>
      <dsp:txXfrm>
        <a:off x="3529869" y="987251"/>
        <a:ext cx="660253" cy="317203"/>
      </dsp:txXfrm>
    </dsp:sp>
    <dsp:sp modelId="{9B77CD97-74E5-4874-9B80-4FDB6BBC3835}">
      <dsp:nvSpPr>
        <dsp:cNvPr id="0" name=""/>
        <dsp:cNvSpPr/>
      </dsp:nvSpPr>
      <dsp:spPr>
        <a:xfrm>
          <a:off x="3583622" y="370888"/>
          <a:ext cx="1148397" cy="134776"/>
        </a:xfrm>
        <a:custGeom>
          <a:avLst/>
          <a:gdLst/>
          <a:ahLst/>
          <a:cxnLst/>
          <a:rect l="0" t="0" r="0" b="0"/>
          <a:pathLst>
            <a:path>
              <a:moveTo>
                <a:pt x="0" y="0"/>
              </a:moveTo>
              <a:lnTo>
                <a:pt x="0" y="67388"/>
              </a:lnTo>
              <a:lnTo>
                <a:pt x="1148397" y="67388"/>
              </a:lnTo>
              <a:lnTo>
                <a:pt x="1148397" y="134776"/>
              </a:lnTo>
            </a:path>
          </a:pathLst>
        </a:custGeom>
        <a:noFill/>
        <a:ln w="25400" cap="flat" cmpd="sng" algn="ctr">
          <a:solidFill>
            <a:schemeClr val="accent1">
              <a:tint val="99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1F3D234-7310-4BFC-90B5-2CEE266B62A2}">
      <dsp:nvSpPr>
        <dsp:cNvPr id="0" name=""/>
        <dsp:cNvSpPr/>
      </dsp:nvSpPr>
      <dsp:spPr>
        <a:xfrm>
          <a:off x="4370097" y="505665"/>
          <a:ext cx="723845" cy="336941"/>
        </a:xfrm>
        <a:prstGeom prst="roundRect">
          <a:avLst>
            <a:gd name="adj" fmla="val 10000"/>
          </a:avLst>
        </a:prstGeom>
        <a:solidFill>
          <a:schemeClr val="accent1">
            <a:tint val="99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b="0" i="0" kern="1200" dirty="0" smtClean="0">
              <a:solidFill>
                <a:sysClr val="windowText" lastClr="000000"/>
              </a:solidFill>
              <a:latin typeface="黑体" panose="02010609060101010101" pitchFamily="49" charset="-122"/>
              <a:ea typeface="黑体" panose="02010609060101010101" pitchFamily="49" charset="-122"/>
            </a:rPr>
            <a:t>票据市场</a:t>
          </a:r>
          <a:endParaRPr lang="zh-CN" altLang="en-US" sz="1000" b="0" i="0" kern="1200" dirty="0">
            <a:solidFill>
              <a:sysClr val="windowText" lastClr="000000"/>
            </a:solidFill>
            <a:latin typeface="黑体" panose="02010609060101010101" pitchFamily="49" charset="-122"/>
            <a:ea typeface="黑体" panose="02010609060101010101" pitchFamily="49" charset="-122"/>
          </a:endParaRPr>
        </a:p>
      </dsp:txBody>
      <dsp:txXfrm>
        <a:off x="4379966" y="515534"/>
        <a:ext cx="704107" cy="317203"/>
      </dsp:txXfrm>
    </dsp:sp>
    <dsp:sp modelId="{3546743E-8A77-4972-B7BA-E7D20C39B7B3}">
      <dsp:nvSpPr>
        <dsp:cNvPr id="0" name=""/>
        <dsp:cNvSpPr/>
      </dsp:nvSpPr>
      <dsp:spPr>
        <a:xfrm>
          <a:off x="4686300" y="842606"/>
          <a:ext cx="91440" cy="134776"/>
        </a:xfrm>
        <a:custGeom>
          <a:avLst/>
          <a:gdLst/>
          <a:ahLst/>
          <a:cxnLst/>
          <a:rect l="0" t="0" r="0" b="0"/>
          <a:pathLst>
            <a:path>
              <a:moveTo>
                <a:pt x="45720" y="0"/>
              </a:moveTo>
              <a:lnTo>
                <a:pt x="45720" y="134776"/>
              </a:lnTo>
            </a:path>
          </a:pathLst>
        </a:custGeom>
        <a:noFill/>
        <a:ln w="25400" cap="flat" cmpd="sng" algn="ctr">
          <a:solidFill>
            <a:schemeClr val="accent1">
              <a:tint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CC9005-852C-46C7-BDD9-77F200F2E34C}">
      <dsp:nvSpPr>
        <dsp:cNvPr id="0" name=""/>
        <dsp:cNvSpPr/>
      </dsp:nvSpPr>
      <dsp:spPr>
        <a:xfrm>
          <a:off x="4369046" y="977382"/>
          <a:ext cx="725948" cy="336941"/>
        </a:xfrm>
        <a:prstGeom prst="roundRect">
          <a:avLst>
            <a:gd name="adj" fmla="val 10000"/>
          </a:avLst>
        </a:prstGeom>
        <a:solidFill>
          <a:schemeClr val="accent1">
            <a:tint val="8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zh-CN" altLang="en-US" sz="1000" b="0" i="0" kern="1200" dirty="0" smtClean="0">
              <a:solidFill>
                <a:sysClr val="windowText" lastClr="000000"/>
              </a:solidFill>
              <a:latin typeface="黑体" panose="02010609060101010101" pitchFamily="49" charset="-122"/>
              <a:ea typeface="黑体" panose="02010609060101010101" pitchFamily="49" charset="-122"/>
            </a:rPr>
            <a:t>国库券利率</a:t>
          </a:r>
          <a:endParaRPr lang="zh-CN" altLang="en-US" sz="1000" b="0" i="0" kern="1200" dirty="0">
            <a:solidFill>
              <a:sysClr val="windowText" lastClr="000000"/>
            </a:solidFill>
            <a:latin typeface="黑体" panose="02010609060101010101" pitchFamily="49" charset="-122"/>
            <a:ea typeface="黑体" panose="02010609060101010101" pitchFamily="49" charset="-122"/>
          </a:endParaRPr>
        </a:p>
      </dsp:txBody>
      <dsp:txXfrm>
        <a:off x="4378915" y="987251"/>
        <a:ext cx="706210" cy="31720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535F0-BFC5-4C7D-9F2F-CB9DEE88B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中金所报告模版-书稿1.dotx</Template>
  <TotalTime>21</TotalTime>
  <Pages>157</Pages>
  <Words>14055</Words>
  <Characters>80119</Characters>
  <Application>Microsoft Office Word</Application>
  <DocSecurity>0</DocSecurity>
  <Lines>667</Lines>
  <Paragraphs>187</Paragraphs>
  <ScaleCrop>false</ScaleCrop>
  <Company>Transparentdark Workshop</Company>
  <LinksUpToDate>false</LinksUpToDate>
  <CharactersWithSpaces>93987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George</cp:lastModifiedBy>
  <cp:revision>3</cp:revision>
  <cp:lastPrinted>2013-12-27T03:06:00Z</cp:lastPrinted>
  <dcterms:created xsi:type="dcterms:W3CDTF">2013-12-27T03:04:00Z</dcterms:created>
  <dcterms:modified xsi:type="dcterms:W3CDTF">2013-12-27T03:23:00Z</dcterms:modified>
</cp:coreProperties>
</file>