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A0" w:rsidRPr="002B71A0" w:rsidRDefault="002B71A0" w:rsidP="002B71A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9"/>
          <w:szCs w:val="29"/>
        </w:rPr>
        <w:t>Reservoir sampling: for each round of replacement, all elements considered have the same probability of being selected as the sample.</w:t>
      </w:r>
      <w:r w:rsidRPr="002B71A0">
        <w:rPr>
          <w:rStyle w:val="n"/>
          <w:color w:val="000000"/>
          <w:sz w:val="21"/>
          <w:szCs w:val="21"/>
        </w:rPr>
        <w:t xml:space="preserve"> </w:t>
      </w:r>
      <w:r w:rsidRPr="002B71A0">
        <w:rPr>
          <w:color w:val="000000"/>
          <w:sz w:val="21"/>
          <w:szCs w:val="21"/>
        </w:rPr>
        <w:t>ReservoirSample(S[</w:t>
      </w:r>
      <w:r w:rsidRPr="002B71A0">
        <w:rPr>
          <w:color w:val="666666"/>
          <w:sz w:val="21"/>
          <w:szCs w:val="21"/>
        </w:rPr>
        <w:t>1..</w:t>
      </w:r>
      <w:r w:rsidRPr="002B71A0">
        <w:rPr>
          <w:color w:val="000000"/>
          <w:sz w:val="21"/>
          <w:szCs w:val="21"/>
        </w:rPr>
        <w:t>n]</w:t>
      </w:r>
      <w:r w:rsidRPr="002B71A0">
        <w:rPr>
          <w:color w:val="666666"/>
          <w:sz w:val="21"/>
          <w:szCs w:val="21"/>
        </w:rPr>
        <w:t>,</w:t>
      </w:r>
      <w:r w:rsidRPr="002B71A0">
        <w:rPr>
          <w:color w:val="000000"/>
          <w:sz w:val="21"/>
          <w:szCs w:val="21"/>
        </w:rPr>
        <w:t xml:space="preserve"> R[</w:t>
      </w:r>
      <w:r w:rsidRPr="002B71A0">
        <w:rPr>
          <w:color w:val="666666"/>
          <w:sz w:val="21"/>
          <w:szCs w:val="21"/>
        </w:rPr>
        <w:t>1..</w:t>
      </w:r>
      <w:r w:rsidRPr="002B71A0">
        <w:rPr>
          <w:color w:val="000000"/>
          <w:sz w:val="21"/>
          <w:szCs w:val="21"/>
        </w:rPr>
        <w:t>k])</w:t>
      </w:r>
    </w:p>
    <w:p w:rsidR="002B71A0" w:rsidRPr="002B71A0" w:rsidRDefault="002B71A0" w:rsidP="002B71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2B71A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// fill the reservoir array</w:t>
      </w:r>
    </w:p>
    <w:p w:rsidR="002B71A0" w:rsidRPr="002B71A0" w:rsidRDefault="002B71A0" w:rsidP="002B71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2B71A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2B71A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B71A0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B71A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to</w:t>
      </w: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</w:t>
      </w:r>
    </w:p>
    <w:p w:rsidR="002B71A0" w:rsidRPr="002B71A0" w:rsidRDefault="002B71A0" w:rsidP="002B71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R[i] </w:t>
      </w:r>
      <w:r w:rsidRPr="002B71A0">
        <w:rPr>
          <w:rFonts w:ascii="Courier New" w:eastAsia="Times New Roman" w:hAnsi="Courier New" w:cs="Courier New"/>
          <w:color w:val="666666"/>
          <w:sz w:val="21"/>
          <w:szCs w:val="21"/>
        </w:rPr>
        <w:t>:=</w:t>
      </w: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S[i]</w:t>
      </w:r>
    </w:p>
    <w:p w:rsidR="002B71A0" w:rsidRPr="002B71A0" w:rsidRDefault="002B71A0" w:rsidP="002B71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B71A0" w:rsidRPr="002B71A0" w:rsidRDefault="002B71A0" w:rsidP="002B71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2B71A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// replace elements with gradually decreasing probability</w:t>
      </w:r>
    </w:p>
    <w:p w:rsidR="002B71A0" w:rsidRPr="002B71A0" w:rsidRDefault="002B71A0" w:rsidP="002B71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2B71A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2B71A0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</w:t>
      </w:r>
      <w:r w:rsidRPr="002B71A0">
        <w:rPr>
          <w:rFonts w:ascii="Courier New" w:eastAsia="Times New Roman" w:hAnsi="Courier New" w:cs="Courier New"/>
          <w:color w:val="666666"/>
          <w:sz w:val="21"/>
          <w:szCs w:val="21"/>
        </w:rPr>
        <w:t>+1</w:t>
      </w: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B71A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to</w:t>
      </w: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</w:t>
      </w:r>
    </w:p>
    <w:p w:rsidR="002B71A0" w:rsidRPr="002B71A0" w:rsidRDefault="002B71A0" w:rsidP="002B71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j </w:t>
      </w:r>
      <w:r w:rsidRPr="002B71A0">
        <w:rPr>
          <w:rFonts w:ascii="Courier New" w:eastAsia="Times New Roman" w:hAnsi="Courier New" w:cs="Courier New"/>
          <w:color w:val="666666"/>
          <w:sz w:val="21"/>
          <w:szCs w:val="21"/>
        </w:rPr>
        <w:t>:=</w:t>
      </w: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B71A0">
        <w:rPr>
          <w:rFonts w:ascii="Courier New" w:eastAsia="Times New Roman" w:hAnsi="Courier New" w:cs="Courier New"/>
          <w:color w:val="008000"/>
          <w:sz w:val="21"/>
          <w:szCs w:val="21"/>
        </w:rPr>
        <w:t>random</w:t>
      </w: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B71A0">
        <w:rPr>
          <w:rFonts w:ascii="Courier New" w:eastAsia="Times New Roman" w:hAnsi="Courier New" w:cs="Courier New"/>
          <w:color w:val="666666"/>
          <w:sz w:val="21"/>
          <w:szCs w:val="21"/>
        </w:rPr>
        <w:t>1,</w:t>
      </w: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i)   </w:t>
      </w:r>
      <w:r w:rsidRPr="002B71A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// important: inclusive range</w:t>
      </w:r>
    </w:p>
    <w:p w:rsidR="002B71A0" w:rsidRPr="002B71A0" w:rsidRDefault="002B71A0" w:rsidP="002B71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2B71A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2B71A0">
        <w:rPr>
          <w:rFonts w:ascii="Courier New" w:eastAsia="Times New Roman" w:hAnsi="Courier New" w:cs="Courier New"/>
          <w:color w:val="666666"/>
          <w:sz w:val="21"/>
          <w:szCs w:val="21"/>
        </w:rPr>
        <w:t>&lt;=</w:t>
      </w: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</w:t>
      </w:r>
    </w:p>
    <w:p w:rsidR="002B71A0" w:rsidRPr="002B71A0" w:rsidRDefault="002B71A0" w:rsidP="002B71A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R[j] </w:t>
      </w:r>
      <w:r w:rsidRPr="002B71A0">
        <w:rPr>
          <w:rFonts w:ascii="Courier New" w:eastAsia="Times New Roman" w:hAnsi="Courier New" w:cs="Courier New"/>
          <w:color w:val="666666"/>
          <w:sz w:val="21"/>
          <w:szCs w:val="21"/>
        </w:rPr>
        <w:t>:=</w:t>
      </w:r>
      <w:r w:rsidRPr="002B7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S[i]</w:t>
      </w:r>
    </w:p>
    <w:p w:rsidR="00027E27" w:rsidRDefault="00027E27" w:rsidP="002B71A0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:rsidR="00BD2A73" w:rsidRPr="00BD2A73" w:rsidRDefault="00BD2A73" w:rsidP="00BD2A73">
      <w:pPr>
        <w:rPr>
          <w:rFonts w:ascii="Times New Roman" w:eastAsia="Times New Roman" w:hAnsi="Times New Roman" w:cs="Times New Roman"/>
        </w:rPr>
      </w:pPr>
      <w:r w:rsidRPr="00BD2A7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For N people there are (N-1)! different orders of sitting around the table. </w:t>
      </w:r>
    </w:p>
    <w:p w:rsidR="00D76E1F" w:rsidRPr="00D76E1F" w:rsidRDefault="00D76E1F" w:rsidP="00D76E1F">
      <w:pPr>
        <w:rPr>
          <w:rFonts w:ascii="Times New Roman" w:eastAsia="Times New Roman" w:hAnsi="Times New Roman" w:cs="Times New Roman"/>
        </w:rPr>
      </w:pPr>
      <w:r w:rsidRPr="00D76E1F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99"/>
        </w:rPr>
        <w:t>A data point that is distinctly separate from the rest of the data. One definition of outlier is any data point more than 1.5 </w:t>
      </w:r>
      <w:hyperlink r:id="rId4" w:history="1">
        <w:r w:rsidRPr="00D76E1F">
          <w:rPr>
            <w:rFonts w:ascii="-webkit-standard" w:eastAsia="Times New Roman" w:hAnsi="-webkit-standard" w:cs="Times New Roman"/>
            <w:color w:val="0000FF"/>
            <w:u w:val="single"/>
          </w:rPr>
          <w:t>interquartile ranges</w:t>
        </w:r>
      </w:hyperlink>
      <w:r w:rsidRPr="00D76E1F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99"/>
        </w:rPr>
        <w:t> (IQRs) below the </w:t>
      </w:r>
      <w:hyperlink r:id="rId5" w:history="1">
        <w:r w:rsidRPr="00D76E1F">
          <w:rPr>
            <w:rFonts w:ascii="-webkit-standard" w:eastAsia="Times New Roman" w:hAnsi="-webkit-standard" w:cs="Times New Roman"/>
            <w:color w:val="0000FF"/>
            <w:u w:val="single"/>
          </w:rPr>
          <w:t>first quartile</w:t>
        </w:r>
      </w:hyperlink>
      <w:r w:rsidRPr="00D76E1F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99"/>
        </w:rPr>
        <w:t> or above the </w:t>
      </w:r>
      <w:hyperlink r:id="rId6" w:history="1">
        <w:r w:rsidRPr="00D76E1F">
          <w:rPr>
            <w:rFonts w:ascii="-webkit-standard" w:eastAsia="Times New Roman" w:hAnsi="-webkit-standard" w:cs="Times New Roman"/>
            <w:color w:val="0000FF"/>
            <w:u w:val="single"/>
          </w:rPr>
          <w:t>third quartile</w:t>
        </w:r>
      </w:hyperlink>
      <w:r w:rsidRPr="00D76E1F">
        <w:rPr>
          <w:rFonts w:ascii="-webkit-standard" w:eastAsia="Times New Roman" w:hAnsi="-webkit-standard" w:cs="Times New Roman"/>
          <w:color w:val="000000"/>
          <w:sz w:val="27"/>
          <w:szCs w:val="27"/>
          <w:shd w:val="clear" w:color="auto" w:fill="FFFF99"/>
        </w:rPr>
        <w:t>.</w:t>
      </w:r>
    </w:p>
    <w:p w:rsidR="00EC408F" w:rsidRDefault="00E04E68" w:rsidP="00EC408F">
      <w:pPr>
        <w:rPr>
          <w:rFonts w:ascii="Times New Roman" w:eastAsia="Times New Roman" w:hAnsi="Times New Roman" w:cs="Times New Roman"/>
        </w:rPr>
      </w:pPr>
      <w:r w:rsidRPr="00E04E68">
        <w:rPr>
          <w:rFonts w:ascii="Georgia" w:eastAsia="Times New Roman" w:hAnsi="Georgia" w:cs="Times New Roman"/>
          <w:color w:val="242729"/>
          <w:sz w:val="23"/>
          <w:szCs w:val="23"/>
          <w:shd w:val="clear" w:color="auto" w:fill="FEFEFE"/>
        </w:rPr>
        <w:t>The 3rd quartile (Q3) is positioned at .675 SD (std deviation, sigma) for a normal distribution. The IQR (Q3 - Q1) represents 2 x .675 SD = 1.35 SD. The outlier fence is determined by adding Q3 to 1.5 x IQR, i.e., .675 SD + 1.5 x 1.35 SD = 2.7 SD. This level would declare .7% of the measurements to be outliers.</w:t>
      </w:r>
    </w:p>
    <w:p w:rsidR="00EC408F" w:rsidRPr="00EC408F" w:rsidRDefault="00EC408F" w:rsidP="00EC408F">
      <w:pPr>
        <w:rPr>
          <w:rFonts w:ascii="Times New Roman" w:eastAsia="Times New Roman" w:hAnsi="Times New Roman" w:cs="Times New Roman"/>
        </w:rPr>
      </w:pPr>
    </w:p>
    <w:p w:rsidR="00EC408F" w:rsidRDefault="00EC408F" w:rsidP="00EC408F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What to do with nonlinear regression effects?</w:t>
      </w:r>
      <w:r>
        <w:rPr>
          <w:rFonts w:ascii="MS Gothic" w:eastAsia="MS Gothic" w:hAnsi="MS Gothic" w:cs="MS Gothic" w:hint="eastAsia"/>
          <w:color w:val="000000"/>
          <w:sz w:val="29"/>
          <w:szCs w:val="29"/>
        </w:rPr>
        <w:t> </w:t>
      </w:r>
      <w:r>
        <w:rPr>
          <w:rFonts w:ascii="Arial" w:hAnsi="Arial" w:cs="Arial"/>
          <w:color w:val="000000"/>
          <w:sz w:val="29"/>
          <w:szCs w:val="29"/>
        </w:rPr>
        <w:t xml:space="preserve">Generalized additive models (GAM) or polynomial regression. </w:t>
      </w:r>
    </w:p>
    <w:p w:rsidR="00CC6529" w:rsidRDefault="00CC6529" w:rsidP="00EC408F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Assess fit of logistic regression:</w:t>
      </w:r>
    </w:p>
    <w:p w:rsidR="00CC6529" w:rsidRDefault="00CC6529" w:rsidP="00EC408F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Compare two categorical distributions: chi-sq test</w:t>
      </w:r>
    </w:p>
    <w:p w:rsidR="00CC6529" w:rsidRDefault="00CC6529" w:rsidP="00EC408F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</w:p>
    <w:p w:rsidR="00CC6529" w:rsidRPr="00CB36C0" w:rsidRDefault="00CC6529" w:rsidP="00CC6529">
      <w:pPr>
        <w:rPr>
          <w:rFonts w:ascii="Arial" w:hAnsi="Arial" w:cs="Arial"/>
          <w:sz w:val="21"/>
          <w:szCs w:val="21"/>
        </w:rPr>
      </w:pPr>
    </w:p>
    <w:p w:rsidR="00CC6529" w:rsidRDefault="00CC6529" w:rsidP="00CB36C0">
      <w:pPr>
        <w:pStyle w:val="NormalWeb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Fonts w:ascii="inherit" w:hAnsi="inherit" w:cs="Arial"/>
          <w:color w:val="333333"/>
          <w:sz w:val="21"/>
          <w:szCs w:val="21"/>
        </w:rPr>
        <w:t>if n coin is given and each have different probability for getting head that is for coin Ai probability is Pi</w:t>
      </w:r>
      <w:r>
        <w:rPr>
          <w:rStyle w:val="apple-converted-space"/>
          <w:rFonts w:ascii="inherit" w:hAnsi="inherit" w:cs="Arial"/>
          <w:color w:val="333333"/>
          <w:sz w:val="21"/>
          <w:szCs w:val="21"/>
        </w:rPr>
        <w:t> </w:t>
      </w:r>
      <w:r>
        <w:rPr>
          <w:rFonts w:ascii="inherit" w:hAnsi="inherit" w:cs="Arial"/>
          <w:color w:val="333333"/>
          <w:sz w:val="21"/>
          <w:szCs w:val="21"/>
        </w:rPr>
        <w:br/>
        <w:t>find the probability for getting exactly k head</w:t>
      </w:r>
    </w:p>
    <w:p w:rsidR="00CB36C0" w:rsidRDefault="00CB36C0" w:rsidP="00CB36C0">
      <w:pPr>
        <w:pStyle w:val="NormalWeb"/>
        <w:spacing w:before="0" w:beforeAutospacing="0" w:after="0" w:afterAutospacing="0"/>
        <w:textAlignment w:val="baseline"/>
        <w:rPr>
          <w:rFonts w:ascii="inherit" w:eastAsiaTheme="minorEastAsia" w:hAnsi="inherit" w:cs="Arial" w:hint="eastAsia"/>
          <w:color w:val="333333"/>
          <w:sz w:val="21"/>
          <w:szCs w:val="21"/>
        </w:rPr>
      </w:pPr>
      <w:r>
        <w:rPr>
          <w:rFonts w:ascii="inherit" w:eastAsiaTheme="minorEastAsia" w:hAnsi="inherit" w:cs="Arial" w:hint="eastAsia"/>
          <w:color w:val="333333"/>
          <w:sz w:val="21"/>
          <w:szCs w:val="21"/>
        </w:rPr>
        <w:t>递归。</w:t>
      </w:r>
      <w:r>
        <w:rPr>
          <w:rFonts w:ascii="inherit" w:eastAsiaTheme="minorEastAsia" w:hAnsi="inherit" w:cs="Arial" w:hint="eastAsia"/>
          <w:color w:val="333333"/>
          <w:sz w:val="21"/>
          <w:szCs w:val="21"/>
        </w:rPr>
        <w:t>F</w:t>
      </w:r>
      <w:r>
        <w:rPr>
          <w:rFonts w:ascii="inherit" w:eastAsiaTheme="minorEastAsia" w:hAnsi="inherit" w:cs="Arial"/>
          <w:color w:val="333333"/>
          <w:sz w:val="21"/>
          <w:szCs w:val="21"/>
        </w:rPr>
        <w:t>un(prob_list, k)</w:t>
      </w:r>
    </w:p>
    <w:p w:rsidR="00CB36C0" w:rsidRDefault="00CB36C0" w:rsidP="00CB36C0">
      <w:pPr>
        <w:pStyle w:val="NormalWeb"/>
        <w:spacing w:before="0" w:beforeAutospacing="0" w:after="0" w:afterAutospacing="0"/>
        <w:textAlignment w:val="baseline"/>
        <w:rPr>
          <w:rFonts w:ascii="inherit" w:eastAsiaTheme="minorEastAsia" w:hAnsi="inherit" w:cs="Arial" w:hint="eastAsia"/>
          <w:color w:val="333333"/>
          <w:sz w:val="21"/>
          <w:szCs w:val="21"/>
        </w:rPr>
      </w:pPr>
      <w:r>
        <w:rPr>
          <w:rFonts w:ascii="inherit" w:eastAsiaTheme="minorEastAsia" w:hAnsi="inherit" w:cs="Arial" w:hint="eastAsia"/>
          <w:color w:val="333333"/>
          <w:sz w:val="21"/>
          <w:szCs w:val="21"/>
        </w:rPr>
        <w:t>I</w:t>
      </w:r>
      <w:r>
        <w:rPr>
          <w:rFonts w:ascii="inherit" w:eastAsiaTheme="minorEastAsia" w:hAnsi="inherit" w:cs="Arial"/>
          <w:color w:val="333333"/>
          <w:sz w:val="21"/>
          <w:szCs w:val="21"/>
        </w:rPr>
        <w:t>f k=1: sum(pi*(1-pj) for j!=i</w:t>
      </w:r>
    </w:p>
    <w:p w:rsidR="00CB36C0" w:rsidRDefault="00CB36C0" w:rsidP="00CB36C0">
      <w:pPr>
        <w:pStyle w:val="NormalWeb"/>
        <w:spacing w:before="0" w:beforeAutospacing="0" w:after="300" w:afterAutospacing="0"/>
        <w:textAlignment w:val="baseline"/>
        <w:rPr>
          <w:rFonts w:ascii="inherit" w:eastAsiaTheme="minorEastAsia" w:hAnsi="inherit" w:cs="Arial" w:hint="eastAsia"/>
          <w:color w:val="333333"/>
          <w:sz w:val="21"/>
          <w:szCs w:val="21"/>
        </w:rPr>
      </w:pPr>
      <w:r>
        <w:rPr>
          <w:rFonts w:ascii="inherit" w:eastAsiaTheme="minorEastAsia" w:hAnsi="inherit" w:cs="Arial" w:hint="eastAsia"/>
          <w:color w:val="333333"/>
          <w:sz w:val="21"/>
          <w:szCs w:val="21"/>
        </w:rPr>
        <w:t>I</w:t>
      </w:r>
      <w:r>
        <w:rPr>
          <w:rFonts w:ascii="inherit" w:eastAsiaTheme="minorEastAsia" w:hAnsi="inherit" w:cs="Arial"/>
          <w:color w:val="333333"/>
          <w:sz w:val="21"/>
          <w:szCs w:val="21"/>
        </w:rPr>
        <w:t>f k&gt;1: sum(pi*fun(prob_list_without_pi, k-1))</w:t>
      </w:r>
    </w:p>
    <w:p w:rsidR="00946244" w:rsidRDefault="00946244" w:rsidP="00946244">
      <w:pPr>
        <w:rPr>
          <w:rStyle w:val="Hyperlink"/>
          <w:rFonts w:ascii="Arial" w:hAnsi="Arial" w:cs="Arial"/>
          <w:color w:val="333333"/>
          <w:sz w:val="21"/>
          <w:szCs w:val="21"/>
          <w:u w:val="none"/>
        </w:rPr>
      </w:pPr>
      <w:r>
        <w:fldChar w:fldCharType="begin"/>
      </w:r>
      <w:r>
        <w:instrText xml:space="preserve"> HYPERLINK "https://www.careercup.com/question?id=5699851013586944" </w:instrText>
      </w:r>
      <w:r>
        <w:fldChar w:fldCharType="separate"/>
      </w:r>
    </w:p>
    <w:p w:rsidR="00946244" w:rsidRDefault="00946244" w:rsidP="00946244">
      <w:pPr>
        <w:pStyle w:val="NormalWeb"/>
        <w:spacing w:before="0" w:beforeAutospacing="0" w:after="300" w:afterAutospacing="0"/>
        <w:textAlignment w:val="baseline"/>
        <w:rPr>
          <w:rFonts w:ascii="inherit" w:hAnsi="inherit"/>
        </w:rPr>
      </w:pPr>
      <w:r>
        <w:rPr>
          <w:rFonts w:ascii="inherit" w:hAnsi="inherit" w:cs="Arial"/>
          <w:color w:val="333333"/>
          <w:sz w:val="21"/>
          <w:szCs w:val="21"/>
        </w:rPr>
        <w:t>1) You sell roses. Each rose cost 30 cents to buy and you can sell them for $10 a dozen.</w:t>
      </w:r>
      <w:r>
        <w:rPr>
          <w:rStyle w:val="apple-converted-space"/>
          <w:rFonts w:ascii="inherit" w:hAnsi="inherit" w:cs="Arial"/>
          <w:color w:val="333333"/>
          <w:sz w:val="21"/>
          <w:szCs w:val="21"/>
        </w:rPr>
        <w:t> </w:t>
      </w:r>
      <w:r>
        <w:rPr>
          <w:rFonts w:ascii="inherit" w:hAnsi="inherit" w:cs="Arial"/>
          <w:color w:val="333333"/>
          <w:sz w:val="21"/>
          <w:szCs w:val="21"/>
        </w:rPr>
        <w:br/>
        <w:t>a) How many you need to sale to break even if you bought 600 roses?</w:t>
      </w:r>
      <w:r>
        <w:rPr>
          <w:rStyle w:val="apple-converted-space"/>
          <w:rFonts w:ascii="inherit" w:hAnsi="inherit" w:cs="Arial"/>
          <w:color w:val="333333"/>
          <w:sz w:val="21"/>
          <w:szCs w:val="21"/>
        </w:rPr>
        <w:t> </w:t>
      </w:r>
      <w:r>
        <w:rPr>
          <w:rFonts w:ascii="inherit" w:hAnsi="inherit" w:cs="Arial"/>
          <w:color w:val="333333"/>
          <w:sz w:val="21"/>
          <w:szCs w:val="21"/>
        </w:rPr>
        <w:br/>
      </w:r>
      <w:r>
        <w:rPr>
          <w:rFonts w:ascii="inherit" w:hAnsi="inherit" w:cs="Arial"/>
          <w:color w:val="333333"/>
          <w:sz w:val="21"/>
          <w:szCs w:val="21"/>
        </w:rPr>
        <w:lastRenderedPageBreak/>
        <w:t>b) Tomorrow is holiday - there's 20% likelihood you will sale 600 roses, 50% likelihood of selling 900 roses and 30% likelihood of selling 1200 roses. How many would you buy to maximize profit?</w:t>
      </w:r>
    </w:p>
    <w:p w:rsidR="00946244" w:rsidRDefault="00946244" w:rsidP="00946244">
      <w:pPr>
        <w:rPr>
          <w:rFonts w:ascii="Times New Roman" w:hAnsi="Times New Roman" w:cs="Times New Roman"/>
        </w:rPr>
      </w:pPr>
      <w:r>
        <w:fldChar w:fldCharType="end"/>
      </w:r>
    </w:p>
    <w:p w:rsidR="00946244" w:rsidRPr="00CB36C0" w:rsidRDefault="00946244" w:rsidP="00CB36C0">
      <w:pPr>
        <w:pStyle w:val="NormalWeb"/>
        <w:spacing w:before="0" w:beforeAutospacing="0" w:after="300" w:afterAutospacing="0"/>
        <w:textAlignment w:val="baseline"/>
        <w:rPr>
          <w:rFonts w:ascii="inherit" w:eastAsiaTheme="minorEastAsia" w:hAnsi="inherit" w:cs="Arial" w:hint="eastAsia"/>
          <w:color w:val="333333"/>
          <w:sz w:val="21"/>
          <w:szCs w:val="21"/>
        </w:rPr>
      </w:pPr>
    </w:p>
    <w:p w:rsidR="00CC6529" w:rsidRDefault="00361BED" w:rsidP="00CC6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Codeacdemy hackerrank sql</w:t>
      </w:r>
    </w:p>
    <w:p w:rsidR="00CC6529" w:rsidRDefault="00CC6529" w:rsidP="00EC408F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:rsidR="00BD2A73" w:rsidRPr="002B71A0" w:rsidRDefault="00BD2A73" w:rsidP="002B71A0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sectPr w:rsidR="00BD2A73" w:rsidRPr="002B71A0" w:rsidSect="00CF71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A0"/>
    <w:rsid w:val="00027E27"/>
    <w:rsid w:val="001B3695"/>
    <w:rsid w:val="002B71A0"/>
    <w:rsid w:val="00334D60"/>
    <w:rsid w:val="00361BED"/>
    <w:rsid w:val="007670C6"/>
    <w:rsid w:val="00796FDB"/>
    <w:rsid w:val="0086610B"/>
    <w:rsid w:val="00946244"/>
    <w:rsid w:val="00BD2A73"/>
    <w:rsid w:val="00CB36C0"/>
    <w:rsid w:val="00CC6529"/>
    <w:rsid w:val="00D76E1F"/>
    <w:rsid w:val="00E04E68"/>
    <w:rsid w:val="00EC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9865E"/>
  <w15:chartTrackingRefBased/>
  <w15:docId w15:val="{0E8E2473-2F56-384C-82DE-7B12B311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1A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B71A0"/>
  </w:style>
  <w:style w:type="character" w:customStyle="1" w:styleId="p">
    <w:name w:val="p"/>
    <w:basedOn w:val="DefaultParagraphFont"/>
    <w:rsid w:val="002B71A0"/>
  </w:style>
  <w:style w:type="character" w:customStyle="1" w:styleId="mi">
    <w:name w:val="mi"/>
    <w:basedOn w:val="DefaultParagraphFont"/>
    <w:rsid w:val="002B71A0"/>
  </w:style>
  <w:style w:type="character" w:customStyle="1" w:styleId="o">
    <w:name w:val="o"/>
    <w:basedOn w:val="DefaultParagraphFont"/>
    <w:rsid w:val="002B71A0"/>
  </w:style>
  <w:style w:type="character" w:customStyle="1" w:styleId="c1">
    <w:name w:val="c1"/>
    <w:basedOn w:val="DefaultParagraphFont"/>
    <w:rsid w:val="002B71A0"/>
  </w:style>
  <w:style w:type="character" w:customStyle="1" w:styleId="k">
    <w:name w:val="k"/>
    <w:basedOn w:val="DefaultParagraphFont"/>
    <w:rsid w:val="002B71A0"/>
  </w:style>
  <w:style w:type="character" w:customStyle="1" w:styleId="nb">
    <w:name w:val="nb"/>
    <w:basedOn w:val="DefaultParagraphFont"/>
    <w:rsid w:val="002B71A0"/>
  </w:style>
  <w:style w:type="character" w:customStyle="1" w:styleId="apple-converted-space">
    <w:name w:val="apple-converted-space"/>
    <w:basedOn w:val="DefaultParagraphFont"/>
    <w:rsid w:val="00BD2A73"/>
  </w:style>
  <w:style w:type="character" w:styleId="Hyperlink">
    <w:name w:val="Hyperlink"/>
    <w:basedOn w:val="DefaultParagraphFont"/>
    <w:uiPriority w:val="99"/>
    <w:semiHidden/>
    <w:unhideWhenUsed/>
    <w:rsid w:val="00D76E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65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C6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1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thwords.com/t/third_quartile.htm" TargetMode="External"/><Relationship Id="rId5" Type="http://schemas.openxmlformats.org/officeDocument/2006/relationships/hyperlink" Target="http://www.mathwords.com/f/first_quartile.htm" TargetMode="External"/><Relationship Id="rId4" Type="http://schemas.openxmlformats.org/officeDocument/2006/relationships/hyperlink" Target="http://www.mathwords.com/i/interquartile_ran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2018-06-12T18:11:00Z</dcterms:created>
  <dcterms:modified xsi:type="dcterms:W3CDTF">2018-06-18T03:02:00Z</dcterms:modified>
</cp:coreProperties>
</file>