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534DE" w:rsidRDefault="006534DE">
                            <w:pPr>
                              <w:pStyle w:val="Frontpagetext"/>
                              <w:rPr>
                                <w:sz w:val="28"/>
                                <w:szCs w:val="28"/>
                              </w:rPr>
                            </w:pPr>
                            <w:r>
                              <w:rPr>
                                <w:sz w:val="28"/>
                                <w:szCs w:val="28"/>
                              </w:rPr>
                              <w:t xml:space="preserve">Institutionen för data- </w:t>
                            </w:r>
                            <w:r>
                              <w:rPr>
                                <w:sz w:val="28"/>
                                <w:szCs w:val="28"/>
                              </w:rPr>
                              <w:br/>
                              <w:t>och systemvetenskap</w:t>
                            </w:r>
                          </w:p>
                          <w:p w14:paraId="205AAAC7" w14:textId="7B80CB52" w:rsidR="006534DE" w:rsidRDefault="006534DE">
                            <w:pPr>
                              <w:pStyle w:val="TextBox"/>
                            </w:pPr>
                            <w:r>
                              <w:t xml:space="preserve">Examensarbete 15 </w:t>
                            </w:r>
                            <w:proofErr w:type="spellStart"/>
                            <w:r>
                              <w:t>hp</w:t>
                            </w:r>
                            <w:proofErr w:type="spellEnd"/>
                            <w:r>
                              <w:t xml:space="preserve"> </w:t>
                            </w:r>
                          </w:p>
                          <w:p w14:paraId="51566511" w14:textId="56C802BE" w:rsidR="006534DE" w:rsidRDefault="006534DE">
                            <w:pPr>
                              <w:pStyle w:val="Textruta"/>
                            </w:pPr>
                            <w:r>
                              <w:t xml:space="preserve">Data- och systemvetenskap (180 </w:t>
                            </w:r>
                            <w:proofErr w:type="spellStart"/>
                            <w:r>
                              <w:t>hp</w:t>
                            </w:r>
                            <w:proofErr w:type="spellEnd"/>
                            <w:r>
                              <w:t xml:space="preserve">) </w:t>
                            </w:r>
                          </w:p>
                          <w:p w14:paraId="7A700FAB" w14:textId="05793D08" w:rsidR="006534DE" w:rsidRDefault="006534DE">
                            <w:pPr>
                              <w:pStyle w:val="Textruta"/>
                            </w:pPr>
                            <w:r>
                              <w:t>Höstterminen 2018</w:t>
                            </w:r>
                          </w:p>
                          <w:p w14:paraId="381612CD" w14:textId="77777777" w:rsidR="006534DE" w:rsidRDefault="006534DE">
                            <w:pPr>
                              <w:pStyle w:val="Textruta"/>
                            </w:pPr>
                            <w:r>
                              <w:t>Handledare: Robert Ramberg</w:t>
                            </w:r>
                          </w:p>
                          <w:p w14:paraId="41DC09BB" w14:textId="358B72E7" w:rsidR="006534DE" w:rsidRDefault="006534DE">
                            <w:pPr>
                              <w:pStyle w:val="Textruta"/>
                            </w:pPr>
                            <w:r>
                              <w:t>Granskare: Patrik Hernvall</w:t>
                            </w:r>
                          </w:p>
                          <w:p w14:paraId="316E1ACF" w14:textId="77777777" w:rsidR="006534DE" w:rsidRPr="00EE4EEC" w:rsidRDefault="006534D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534DE" w:rsidRPr="00296687" w:rsidRDefault="006534DE">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6534DE" w:rsidRDefault="006534DE">
                      <w:pPr>
                        <w:pStyle w:val="Frontpagetext"/>
                        <w:rPr>
                          <w:sz w:val="28"/>
                          <w:szCs w:val="28"/>
                        </w:rPr>
                      </w:pPr>
                      <w:r>
                        <w:rPr>
                          <w:sz w:val="28"/>
                          <w:szCs w:val="28"/>
                        </w:rPr>
                        <w:t xml:space="preserve">Institutionen för data- </w:t>
                      </w:r>
                      <w:r>
                        <w:rPr>
                          <w:sz w:val="28"/>
                          <w:szCs w:val="28"/>
                        </w:rPr>
                        <w:br/>
                        <w:t>och systemvetenskap</w:t>
                      </w:r>
                    </w:p>
                    <w:p w14:paraId="205AAAC7" w14:textId="7B80CB52" w:rsidR="006534DE" w:rsidRDefault="006534DE">
                      <w:pPr>
                        <w:pStyle w:val="TextBox"/>
                      </w:pPr>
                      <w:r>
                        <w:t xml:space="preserve">Examensarbete 15 </w:t>
                      </w:r>
                      <w:proofErr w:type="spellStart"/>
                      <w:r>
                        <w:t>hp</w:t>
                      </w:r>
                      <w:proofErr w:type="spellEnd"/>
                      <w:r>
                        <w:t xml:space="preserve"> </w:t>
                      </w:r>
                    </w:p>
                    <w:p w14:paraId="51566511" w14:textId="56C802BE" w:rsidR="006534DE" w:rsidRDefault="006534DE">
                      <w:pPr>
                        <w:pStyle w:val="Textruta"/>
                      </w:pPr>
                      <w:r>
                        <w:t xml:space="preserve">Data- och systemvetenskap (180 </w:t>
                      </w:r>
                      <w:proofErr w:type="spellStart"/>
                      <w:r>
                        <w:t>hp</w:t>
                      </w:r>
                      <w:proofErr w:type="spellEnd"/>
                      <w:r>
                        <w:t xml:space="preserve">) </w:t>
                      </w:r>
                    </w:p>
                    <w:p w14:paraId="7A700FAB" w14:textId="05793D08" w:rsidR="006534DE" w:rsidRDefault="006534DE">
                      <w:pPr>
                        <w:pStyle w:val="Textruta"/>
                      </w:pPr>
                      <w:r>
                        <w:t>Höstterminen 2018</w:t>
                      </w:r>
                    </w:p>
                    <w:p w14:paraId="381612CD" w14:textId="77777777" w:rsidR="006534DE" w:rsidRDefault="006534DE">
                      <w:pPr>
                        <w:pStyle w:val="Textruta"/>
                      </w:pPr>
                      <w:r>
                        <w:t>Handledare: Robert Ramberg</w:t>
                      </w:r>
                    </w:p>
                    <w:p w14:paraId="41DC09BB" w14:textId="358B72E7" w:rsidR="006534DE" w:rsidRDefault="006534DE">
                      <w:pPr>
                        <w:pStyle w:val="Textruta"/>
                      </w:pPr>
                      <w:r>
                        <w:t>Granskare: Patrik Hernvall</w:t>
                      </w:r>
                    </w:p>
                    <w:p w14:paraId="316E1ACF" w14:textId="77777777" w:rsidR="006534DE" w:rsidRPr="00EE4EEC" w:rsidRDefault="006534DE">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534DE" w:rsidRPr="00296687" w:rsidRDefault="006534DE">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rsidP="004F746A">
      <w:pPr>
        <w:pStyle w:val="Innehll1"/>
        <w:rPr>
          <w:rFonts w:eastAsiaTheme="minorEastAsia"/>
          <w:noProof/>
          <w:lang w:eastAsia="ja-JP"/>
        </w:rPr>
      </w:pPr>
      <w:r>
        <w:rPr>
          <w:rFonts w:ascii="Verdana" w:hAnsi="Verdana"/>
        </w:rPr>
        <w:fldChar w:fldCharType="begin"/>
      </w:r>
      <w:r>
        <w:instrText>TOC \z \o "1-3" \u \h</w:instrText>
      </w:r>
      <w:r>
        <w:rPr>
          <w:rFonts w:ascii="Verdana" w:hAnsi="Verdana"/>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382CCC">
        <w:rPr>
          <w:noProof/>
        </w:rPr>
        <w:t>6</w:t>
      </w:r>
      <w:r w:rsidR="00424655">
        <w:rPr>
          <w:noProof/>
        </w:rPr>
        <w:fldChar w:fldCharType="end"/>
      </w:r>
    </w:p>
    <w:p w14:paraId="37CDD6F1" w14:textId="1967E410" w:rsidR="00424655" w:rsidRDefault="00214F7B" w:rsidP="004F746A">
      <w:pPr>
        <w:pStyle w:val="Innehll1"/>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382CCC">
        <w:rPr>
          <w:noProof/>
        </w:rPr>
        <w:t>7</w:t>
      </w:r>
      <w:r w:rsidR="00424655">
        <w:rPr>
          <w:noProof/>
        </w:rPr>
        <w:fldChar w:fldCharType="end"/>
      </w:r>
    </w:p>
    <w:p w14:paraId="31CE9324" w14:textId="6E330CEF" w:rsidR="00424655" w:rsidRDefault="00214F7B" w:rsidP="004F746A">
      <w:pPr>
        <w:pStyle w:val="Innehll1"/>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382CCC">
        <w:rPr>
          <w:noProof/>
        </w:rPr>
        <w:t>11</w:t>
      </w:r>
      <w:r w:rsidR="00424655">
        <w:rPr>
          <w:noProof/>
        </w:rPr>
        <w:fldChar w:fldCharType="end"/>
      </w:r>
    </w:p>
    <w:p w14:paraId="54808950" w14:textId="78EEDDFD" w:rsidR="00424655" w:rsidRDefault="00214F7B" w:rsidP="004F746A">
      <w:pPr>
        <w:pStyle w:val="Innehll1"/>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382CCC">
        <w:rPr>
          <w:noProof/>
        </w:rPr>
        <w:t>14</w:t>
      </w:r>
      <w:r w:rsidR="00424655">
        <w:rPr>
          <w:noProof/>
        </w:rPr>
        <w:fldChar w:fldCharType="end"/>
      </w:r>
    </w:p>
    <w:p w14:paraId="6220960E" w14:textId="7EC73C1A" w:rsidR="00424655" w:rsidRDefault="00214F7B" w:rsidP="004F746A">
      <w:pPr>
        <w:pStyle w:val="Innehll1"/>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382CCC">
        <w:rPr>
          <w:noProof/>
        </w:rPr>
        <w:t>19</w:t>
      </w:r>
      <w:r w:rsidR="00424655">
        <w:rPr>
          <w:noProof/>
        </w:rPr>
        <w:fldChar w:fldCharType="end"/>
      </w:r>
    </w:p>
    <w:p w14:paraId="172988AE" w14:textId="3C59A1C3" w:rsidR="00424655" w:rsidRDefault="00214F7B" w:rsidP="004F746A">
      <w:pPr>
        <w:pStyle w:val="Innehll1"/>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382CCC">
        <w:rPr>
          <w:noProof/>
        </w:rPr>
        <w:t>22</w:t>
      </w:r>
      <w:r w:rsidR="00424655">
        <w:rPr>
          <w:noProof/>
        </w:rPr>
        <w:fldChar w:fldCharType="end"/>
      </w:r>
    </w:p>
    <w:p w14:paraId="2F6D3CC6" w14:textId="559F9A78" w:rsidR="00424655" w:rsidRDefault="00214F7B" w:rsidP="004F746A">
      <w:pPr>
        <w:pStyle w:val="Innehll1"/>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382CCC">
        <w:rPr>
          <w:noProof/>
        </w:rPr>
        <w:t>23</w:t>
      </w:r>
      <w:r w:rsidR="00424655">
        <w:rPr>
          <w:noProof/>
        </w:rPr>
        <w:fldChar w:fldCharType="end"/>
      </w:r>
    </w:p>
    <w:p w14:paraId="0CC14F4D" w14:textId="66F5C542" w:rsidR="00424655" w:rsidRDefault="00214F7B" w:rsidP="004F746A">
      <w:pPr>
        <w:pStyle w:val="Innehll1"/>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382CCC">
        <w:rPr>
          <w:noProof/>
        </w:rPr>
        <w:t>25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01327934"/>
      <w:bookmarkEnd w:id="0"/>
      <w:r>
        <w:lastRenderedPageBreak/>
        <w:t>Synopsis</w:t>
      </w:r>
      <w:bookmarkEnd w:id="1"/>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BD0374" w:rsidRDefault="00474C09" w:rsidP="001E11BD">
      <w:pPr>
        <w:spacing w:line="480" w:lineRule="auto"/>
        <w:jc w:val="both"/>
        <w:rPr>
          <w:b/>
          <w:sz w:val="24"/>
          <w:szCs w:val="24"/>
          <w:lang w:val="en-US"/>
        </w:rPr>
      </w:pPr>
      <w:r w:rsidRPr="00BD0374">
        <w:rPr>
          <w:b/>
          <w:sz w:val="24"/>
          <w:szCs w:val="24"/>
          <w:lang w:val="en-US"/>
        </w:rPr>
        <w:lastRenderedPageBreak/>
        <w:t>Abstract</w:t>
      </w:r>
    </w:p>
    <w:p w14:paraId="0587F940" w14:textId="0F6C3237" w:rsidR="00D45847" w:rsidRDefault="00474C09" w:rsidP="001E11BD">
      <w:pPr>
        <w:spacing w:line="480" w:lineRule="auto"/>
        <w:jc w:val="both"/>
      </w:pPr>
      <w:r w:rsidRPr="00474C09">
        <w:rPr>
          <w:lang w:val="en-US"/>
        </w:rPr>
        <w:t>This study uses a structured interview with the person responsible for teaching at Grade. This is to investigate which pedagogical model is suitable for the company's existing pedagogical guidelines and customer base, which in the future could be implemented in Grade. The study also evaluates four of Grade's previous courses according to a potential pedagogical model to understand the advantages and disadvantages that may exist in their current pedagogical guidelines. The result of the interview shows that the Associative Perspective, which includes the Direct Instruction Model, fits well with Grade's current educational guidelines. Based on the evaluation of Grade's four courses in accordance with the template for the Direct Instruction Model, Grade shows a strong ability to present courses through high evaluation results in DIM's Presentation phase. However, the result points to the existence of certain weaknesses in other model phases, such as Assessment and Evaluation. Finally, the result provides a basis for further studies on pedagogical models that could be applied to Grade, while the study maps potential improvements in Grade's current pedagogical guidelines.</w:t>
      </w:r>
      <w:r w:rsidRPr="00474C09">
        <w:t xml:space="preserve"> </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4" w:name="_Toc391456181"/>
      <w:bookmarkStart w:id="5" w:name="_Toc401327937"/>
      <w:bookmarkEnd w:id="4"/>
      <w:r>
        <w:t>Metod</w:t>
      </w:r>
      <w:bookmarkStart w:id="6" w:name="_Toc391456182"/>
      <w:bookmarkEnd w:id="5"/>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D5CAC37"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7B45F488"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156D1D">
        <w:rPr>
          <w:rFonts w:cs="Times New Roman"/>
        </w:rPr>
        <w:t>.</w:t>
      </w:r>
      <w:r w:rsidR="007C3441" w:rsidDel="007C3441">
        <w:rPr>
          <w:rFonts w:cs="Times New Roman"/>
        </w:rPr>
        <w:t xml:space="preserve"> </w:t>
      </w:r>
      <w:r w:rsidR="00DE73A9">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w:t>
      </w:r>
      <w:r w:rsidR="00AD4C61">
        <w:lastRenderedPageBreak/>
        <w:t xml:space="preserve">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62087CE"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lastRenderedPageBreak/>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7" w:name="_Toc391456183"/>
      <w:bookmarkStart w:id="8" w:name="_Toc401327939"/>
      <w:r w:rsidRPr="000B1921">
        <w:rPr>
          <w:rFonts w:cs="Times New Roman"/>
          <w:b/>
          <w:sz w:val="24"/>
          <w:szCs w:val="24"/>
        </w:rPr>
        <w:t>Utvärdering</w:t>
      </w:r>
      <w:bookmarkEnd w:id="7"/>
      <w:bookmarkEnd w:id="8"/>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9" w:name="_Toc391456184"/>
      <w:bookmarkStart w:id="10" w:name="_Toc401327940"/>
      <w:bookmarkEnd w:id="9"/>
      <w:r w:rsidRPr="00E43D1C">
        <w:t>Resultat</w:t>
      </w:r>
      <w:bookmarkEnd w:id="10"/>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w:t>
      </w:r>
      <w:r w:rsidR="00780A57">
        <w:lastRenderedPageBreak/>
        <w: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1" w:name="_Toc489811950"/>
      <w:bookmarkStart w:id="12"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1"/>
      <w:bookmarkEnd w:id="12"/>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3" w:name="_Toc391456185"/>
      <w:bookmarkStart w:id="14" w:name="_Toc401327941"/>
      <w:bookmarkEnd w:id="13"/>
      <w:r w:rsidRPr="004E58AD">
        <w:t>Diskussion</w:t>
      </w:r>
      <w:bookmarkEnd w:id="14"/>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5" w:name="_Toc401327942"/>
      <w:r w:rsidRPr="004E58AD">
        <w:t>Tack</w:t>
      </w:r>
      <w:bookmarkEnd w:id="15"/>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6" w:name="_Toc391456186"/>
      <w:bookmarkStart w:id="17" w:name="_Toc401327943"/>
      <w:bookmarkEnd w:id="16"/>
      <w:r w:rsidRPr="004E58AD">
        <w:lastRenderedPageBreak/>
        <w:t>Referenser</w:t>
      </w:r>
      <w:bookmarkEnd w:id="17"/>
    </w:p>
    <w:p w14:paraId="306367E3" w14:textId="2F8D1411" w:rsidR="004910FF" w:rsidRDefault="00B93B7F">
      <w:pPr>
        <w:widowControl w:val="0"/>
        <w:autoSpaceDE w:val="0"/>
        <w:autoSpaceDN w:val="0"/>
        <w:adjustRightInd w:val="0"/>
        <w:rPr>
          <w:rFonts w:cs="Times New Roman"/>
          <w:szCs w:val="24"/>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r w:rsidR="004910FF" w:rsidRPr="00B53E33">
        <w:rPr>
          <w:rFonts w:cs="Times New Roman"/>
          <w:szCs w:val="24"/>
        </w:rPr>
        <w:t xml:space="preserve"> 31, 2018, from goo.gl/SbUuNe</w:t>
      </w:r>
    </w:p>
    <w:p w14:paraId="58AD40CC" w14:textId="77777777" w:rsidR="001D1E34" w:rsidRPr="00B53E33" w:rsidRDefault="001D1E34">
      <w:pPr>
        <w:widowControl w:val="0"/>
        <w:autoSpaceDE w:val="0"/>
        <w:autoSpaceDN w:val="0"/>
        <w:adjustRightInd w:val="0"/>
        <w:rPr>
          <w:rFonts w:cs="Times New Roman"/>
          <w:szCs w:val="24"/>
        </w:rPr>
      </w:pPr>
    </w:p>
    <w:p w14:paraId="70953CA3" w14:textId="77777777" w:rsidR="004910FF" w:rsidRDefault="004910FF">
      <w:pPr>
        <w:widowControl w:val="0"/>
        <w:autoSpaceDE w:val="0"/>
        <w:autoSpaceDN w:val="0"/>
        <w:adjustRightInd w:val="0"/>
        <w:rPr>
          <w:rFonts w:cs="Times New Roman"/>
          <w:szCs w:val="24"/>
        </w:rPr>
      </w:pPr>
      <w:r w:rsidRPr="00B53E33">
        <w:rPr>
          <w:rFonts w:cs="Times New Roman"/>
          <w:szCs w:val="24"/>
        </w:rPr>
        <w:t>Carlberg, N. (2017, March 5). Branschanalys e-learning Sverige 2015. Retrieved October 7, 2018, from goo.gl/ZU9VLM</w:t>
      </w:r>
    </w:p>
    <w:p w14:paraId="0BF1DFB1" w14:textId="77777777" w:rsidR="001D1E34" w:rsidRPr="00B53E33" w:rsidRDefault="001D1E34">
      <w:pPr>
        <w:widowControl w:val="0"/>
        <w:autoSpaceDE w:val="0"/>
        <w:autoSpaceDN w:val="0"/>
        <w:adjustRightInd w:val="0"/>
        <w:rPr>
          <w:rFonts w:cs="Times New Roman"/>
          <w:szCs w:val="24"/>
        </w:rPr>
      </w:pPr>
    </w:p>
    <w:p w14:paraId="28443CDE"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Clark, R. C., &amp; Mayer, R. E. (2012). </w:t>
      </w:r>
      <w:r w:rsidRPr="00B53E33">
        <w:rPr>
          <w:rFonts w:cs="Times New Roman"/>
          <w:i/>
          <w:iCs/>
          <w:szCs w:val="24"/>
        </w:rPr>
        <w:t>Scenario-based e-Learning: Evidence-Based Guidelines for Online Workforce Learning</w:t>
      </w:r>
      <w:r w:rsidRPr="00B53E33">
        <w:rPr>
          <w:rFonts w:cs="Times New Roman"/>
          <w:szCs w:val="24"/>
        </w:rPr>
        <w:t>. John Wiley &amp; Sons.</w:t>
      </w:r>
    </w:p>
    <w:p w14:paraId="6D1357CC" w14:textId="77777777" w:rsidR="001D1E34" w:rsidRPr="00B53E33" w:rsidRDefault="001D1E34">
      <w:pPr>
        <w:widowControl w:val="0"/>
        <w:autoSpaceDE w:val="0"/>
        <w:autoSpaceDN w:val="0"/>
        <w:adjustRightInd w:val="0"/>
        <w:rPr>
          <w:rFonts w:cs="Times New Roman"/>
          <w:szCs w:val="24"/>
        </w:rPr>
      </w:pPr>
    </w:p>
    <w:p w14:paraId="5CDFC9A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Conole, G., Dyke, M., Oliver, M., &amp; Seale, J. (2004). Mapping pedagogy and tools for effective learning design. </w:t>
      </w:r>
      <w:r w:rsidRPr="00B53E33">
        <w:rPr>
          <w:rFonts w:cs="Times New Roman"/>
          <w:i/>
          <w:iCs/>
          <w:szCs w:val="24"/>
        </w:rPr>
        <w:t>Computers &amp; Education</w:t>
      </w:r>
      <w:r w:rsidRPr="00B53E33">
        <w:rPr>
          <w:rFonts w:cs="Times New Roman"/>
          <w:szCs w:val="24"/>
        </w:rPr>
        <w:t xml:space="preserve">, </w:t>
      </w:r>
      <w:r w:rsidRPr="00B53E33">
        <w:rPr>
          <w:rFonts w:cs="Times New Roman"/>
          <w:i/>
          <w:iCs/>
          <w:szCs w:val="24"/>
        </w:rPr>
        <w:t>43</w:t>
      </w:r>
      <w:r w:rsidRPr="00B53E33">
        <w:rPr>
          <w:rFonts w:cs="Times New Roman"/>
          <w:szCs w:val="24"/>
        </w:rPr>
        <w:t>(1–2), 17–33. https://doi.org/10.1016/j.compedu.2003.12.018</w:t>
      </w:r>
    </w:p>
    <w:p w14:paraId="700C0274" w14:textId="77777777" w:rsidR="001D1E34" w:rsidRPr="00B53E33" w:rsidRDefault="001D1E34">
      <w:pPr>
        <w:widowControl w:val="0"/>
        <w:autoSpaceDE w:val="0"/>
        <w:autoSpaceDN w:val="0"/>
        <w:adjustRightInd w:val="0"/>
        <w:rPr>
          <w:rFonts w:cs="Times New Roman"/>
          <w:szCs w:val="24"/>
        </w:rPr>
      </w:pPr>
    </w:p>
    <w:p w14:paraId="104887B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Conole, Gráinne. (2010). </w:t>
      </w:r>
      <w:r w:rsidRPr="00B53E33">
        <w:rPr>
          <w:rFonts w:cs="Times New Roman"/>
          <w:i/>
          <w:iCs/>
          <w:szCs w:val="24"/>
        </w:rPr>
        <w:t>Review of Pedagogical Models and their use in e-learning</w:t>
      </w:r>
      <w:r w:rsidRPr="00B53E33">
        <w:rPr>
          <w:rFonts w:cs="Times New Roman"/>
          <w:szCs w:val="24"/>
        </w:rPr>
        <w:t>. Milton Keynes: Open University. Retrieved from goo.gl/AfBK7R</w:t>
      </w:r>
    </w:p>
    <w:p w14:paraId="7E46285B" w14:textId="77777777" w:rsidR="001D1E34" w:rsidRPr="00B53E33" w:rsidRDefault="001D1E34">
      <w:pPr>
        <w:widowControl w:val="0"/>
        <w:autoSpaceDE w:val="0"/>
        <w:autoSpaceDN w:val="0"/>
        <w:adjustRightInd w:val="0"/>
        <w:rPr>
          <w:rFonts w:cs="Times New Roman"/>
          <w:szCs w:val="24"/>
        </w:rPr>
      </w:pPr>
    </w:p>
    <w:p w14:paraId="498BC5E8"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Dabbagh, N. (2005). Pedagogical models for E-Learning: A theory-based design framework. In </w:t>
      </w:r>
      <w:r w:rsidRPr="00B53E33">
        <w:rPr>
          <w:rFonts w:cs="Times New Roman"/>
          <w:i/>
          <w:iCs/>
          <w:szCs w:val="24"/>
        </w:rPr>
        <w:t>In International Journal of Technology in Teaching and Learning</w:t>
      </w:r>
      <w:r w:rsidRPr="00B53E33">
        <w:rPr>
          <w:rFonts w:cs="Times New Roman"/>
          <w:szCs w:val="24"/>
        </w:rPr>
        <w:t xml:space="preserve"> (pp. 25–44).</w:t>
      </w:r>
    </w:p>
    <w:p w14:paraId="548C572C" w14:textId="77777777" w:rsidR="001D1E34" w:rsidRPr="00B53E33" w:rsidRDefault="001D1E34">
      <w:pPr>
        <w:widowControl w:val="0"/>
        <w:autoSpaceDE w:val="0"/>
        <w:autoSpaceDN w:val="0"/>
        <w:adjustRightInd w:val="0"/>
        <w:rPr>
          <w:rFonts w:cs="Times New Roman"/>
          <w:szCs w:val="24"/>
        </w:rPr>
      </w:pPr>
    </w:p>
    <w:p w14:paraId="12343F3C"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Dalsgaard, C. (2005). Pedagogical quality in e-learning. </w:t>
      </w:r>
      <w:r w:rsidRPr="00B53E33">
        <w:rPr>
          <w:rFonts w:cs="Times New Roman"/>
          <w:i/>
          <w:iCs/>
          <w:szCs w:val="24"/>
        </w:rPr>
        <w:t>Eleed</w:t>
      </w:r>
      <w:r w:rsidRPr="00B53E33">
        <w:rPr>
          <w:rFonts w:cs="Times New Roman"/>
          <w:szCs w:val="24"/>
        </w:rPr>
        <w:t xml:space="preserve">, </w:t>
      </w:r>
      <w:r w:rsidRPr="00B53E33">
        <w:rPr>
          <w:rFonts w:cs="Times New Roman"/>
          <w:i/>
          <w:iCs/>
          <w:szCs w:val="24"/>
        </w:rPr>
        <w:t>1</w:t>
      </w:r>
      <w:r w:rsidRPr="00B53E33">
        <w:rPr>
          <w:rFonts w:cs="Times New Roman"/>
          <w:szCs w:val="24"/>
        </w:rPr>
        <w:t>(1). Retrieved from https://eleed.campussource.de/archive/1/78/index_html</w:t>
      </w:r>
    </w:p>
    <w:p w14:paraId="7C191B82" w14:textId="77777777" w:rsidR="001D1E34" w:rsidRPr="00B53E33" w:rsidRDefault="001D1E34">
      <w:pPr>
        <w:widowControl w:val="0"/>
        <w:autoSpaceDE w:val="0"/>
        <w:autoSpaceDN w:val="0"/>
        <w:adjustRightInd w:val="0"/>
        <w:rPr>
          <w:rFonts w:cs="Times New Roman"/>
          <w:szCs w:val="24"/>
        </w:rPr>
      </w:pPr>
    </w:p>
    <w:p w14:paraId="796A8E20"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53E33">
        <w:rPr>
          <w:rFonts w:cs="Times New Roman"/>
          <w:i/>
          <w:iCs/>
          <w:szCs w:val="24"/>
        </w:rPr>
        <w:t>Advances in Health Sciences Education: Theory and Practice</w:t>
      </w:r>
      <w:r w:rsidRPr="00B53E33">
        <w:rPr>
          <w:rFonts w:cs="Times New Roman"/>
          <w:szCs w:val="24"/>
        </w:rPr>
        <w:t xml:space="preserve">, </w:t>
      </w:r>
      <w:r w:rsidRPr="00B53E33">
        <w:rPr>
          <w:rFonts w:cs="Times New Roman"/>
          <w:i/>
          <w:iCs/>
          <w:szCs w:val="24"/>
        </w:rPr>
        <w:t>18</w:t>
      </w:r>
      <w:r w:rsidRPr="00B53E33">
        <w:rPr>
          <w:rFonts w:cs="Times New Roman"/>
          <w:szCs w:val="24"/>
        </w:rPr>
        <w:t>(2), 245–264. https://doi.org/10.1007/s10459-012-9368-x</w:t>
      </w:r>
    </w:p>
    <w:p w14:paraId="48489F61" w14:textId="77777777" w:rsidR="001D1E34" w:rsidRPr="00B53E33" w:rsidRDefault="001D1E34">
      <w:pPr>
        <w:widowControl w:val="0"/>
        <w:autoSpaceDE w:val="0"/>
        <w:autoSpaceDN w:val="0"/>
        <w:adjustRightInd w:val="0"/>
        <w:rPr>
          <w:rFonts w:cs="Times New Roman"/>
          <w:szCs w:val="24"/>
        </w:rPr>
      </w:pPr>
    </w:p>
    <w:p w14:paraId="07DB5DB6"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Engeström, Y. (1987). </w:t>
      </w:r>
      <w:r w:rsidRPr="00B53E33">
        <w:rPr>
          <w:rFonts w:cs="Times New Roman"/>
          <w:i/>
          <w:iCs/>
          <w:szCs w:val="24"/>
        </w:rPr>
        <w:t>Learning by expanding: An activity-theoretical approach to developmental research</w:t>
      </w:r>
      <w:r w:rsidRPr="00B53E33">
        <w:rPr>
          <w:rFonts w:cs="Times New Roman"/>
          <w:szCs w:val="24"/>
        </w:rPr>
        <w:t>. p. 78.</w:t>
      </w:r>
    </w:p>
    <w:p w14:paraId="4582CBA2" w14:textId="77777777" w:rsidR="001D1E34" w:rsidRPr="00B53E33" w:rsidRDefault="001D1E34">
      <w:pPr>
        <w:widowControl w:val="0"/>
        <w:autoSpaceDE w:val="0"/>
        <w:autoSpaceDN w:val="0"/>
        <w:adjustRightInd w:val="0"/>
        <w:rPr>
          <w:rFonts w:cs="Times New Roman"/>
          <w:szCs w:val="24"/>
        </w:rPr>
      </w:pPr>
    </w:p>
    <w:p w14:paraId="05A6BACE"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European Union Reference Laboratories. (2001). </w:t>
      </w:r>
      <w:r w:rsidRPr="00B53E33">
        <w:rPr>
          <w:rFonts w:cs="Times New Roman"/>
          <w:i/>
          <w:iCs/>
          <w:szCs w:val="24"/>
        </w:rPr>
        <w:t>eLearning : Designing Tomorrow’s Education An Interim Report</w:t>
      </w:r>
      <w:r w:rsidRPr="00B53E33">
        <w:rPr>
          <w:rFonts w:cs="Times New Roman"/>
          <w:szCs w:val="24"/>
        </w:rPr>
        <w:t>. International Co-operation Europe Ltd: Commission Of The European Communities. Retrieved from goo.gl/nhn8QH</w:t>
      </w:r>
    </w:p>
    <w:p w14:paraId="65C34D6B" w14:textId="77777777" w:rsidR="001D1E34" w:rsidRPr="00B53E33" w:rsidRDefault="001D1E34">
      <w:pPr>
        <w:widowControl w:val="0"/>
        <w:autoSpaceDE w:val="0"/>
        <w:autoSpaceDN w:val="0"/>
        <w:adjustRightInd w:val="0"/>
        <w:rPr>
          <w:rFonts w:cs="Times New Roman"/>
          <w:szCs w:val="24"/>
        </w:rPr>
      </w:pPr>
    </w:p>
    <w:p w14:paraId="68592057"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Kauchak, D. P., &amp; Eggen, P. D. (2011). </w:t>
      </w:r>
      <w:r w:rsidRPr="00B53E33">
        <w:rPr>
          <w:rFonts w:cs="Times New Roman"/>
          <w:i/>
          <w:iCs/>
          <w:szCs w:val="24"/>
        </w:rPr>
        <w:t>Learning and teaching: research-based methods</w:t>
      </w:r>
      <w:r w:rsidRPr="00B53E33">
        <w:rPr>
          <w:rFonts w:cs="Times New Roman"/>
          <w:szCs w:val="24"/>
        </w:rPr>
        <w:t>. Boston: Pearson.</w:t>
      </w:r>
    </w:p>
    <w:p w14:paraId="1010C196" w14:textId="77777777" w:rsidR="001D1E34" w:rsidRPr="00B53E33" w:rsidRDefault="001D1E34">
      <w:pPr>
        <w:widowControl w:val="0"/>
        <w:autoSpaceDE w:val="0"/>
        <w:autoSpaceDN w:val="0"/>
        <w:adjustRightInd w:val="0"/>
        <w:rPr>
          <w:rFonts w:cs="Times New Roman"/>
          <w:szCs w:val="24"/>
        </w:rPr>
      </w:pPr>
    </w:p>
    <w:p w14:paraId="3E3A8997" w14:textId="77777777" w:rsidR="004910FF" w:rsidRDefault="004910FF">
      <w:pPr>
        <w:widowControl w:val="0"/>
        <w:autoSpaceDE w:val="0"/>
        <w:autoSpaceDN w:val="0"/>
        <w:adjustRightInd w:val="0"/>
        <w:rPr>
          <w:rFonts w:cs="Times New Roman"/>
          <w:szCs w:val="24"/>
        </w:rPr>
      </w:pPr>
      <w:r w:rsidRPr="00B53E33">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B53E33" w:rsidRDefault="001D1E34">
      <w:pPr>
        <w:widowControl w:val="0"/>
        <w:autoSpaceDE w:val="0"/>
        <w:autoSpaceDN w:val="0"/>
        <w:adjustRightInd w:val="0"/>
        <w:rPr>
          <w:rFonts w:cs="Times New Roman"/>
          <w:szCs w:val="24"/>
        </w:rPr>
      </w:pPr>
    </w:p>
    <w:p w14:paraId="66BD337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Kocadere, S. A., &amp; Ozgen, D. (2012). Assessment of Basic Design Course in Terms of Constructivist Learning Theory. </w:t>
      </w:r>
      <w:r w:rsidRPr="00B53E33">
        <w:rPr>
          <w:rFonts w:cs="Times New Roman"/>
          <w:i/>
          <w:iCs/>
          <w:szCs w:val="24"/>
        </w:rPr>
        <w:t>Procedia - Social and Behavioral Sciences</w:t>
      </w:r>
      <w:r w:rsidRPr="00B53E33">
        <w:rPr>
          <w:rFonts w:cs="Times New Roman"/>
          <w:szCs w:val="24"/>
        </w:rPr>
        <w:t xml:space="preserve">, </w:t>
      </w:r>
      <w:r w:rsidRPr="00B53E33">
        <w:rPr>
          <w:rFonts w:cs="Times New Roman"/>
          <w:i/>
          <w:iCs/>
          <w:szCs w:val="24"/>
        </w:rPr>
        <w:t>51</w:t>
      </w:r>
      <w:r w:rsidRPr="00B53E33">
        <w:rPr>
          <w:rFonts w:cs="Times New Roman"/>
          <w:szCs w:val="24"/>
        </w:rPr>
        <w:t>, 115–119. https://doi.org/10.1016/j.sbspro.2012.08.128</w:t>
      </w:r>
    </w:p>
    <w:p w14:paraId="3CFD4091" w14:textId="77777777" w:rsidR="001D1E34" w:rsidRPr="00B53E33" w:rsidRDefault="001D1E34">
      <w:pPr>
        <w:widowControl w:val="0"/>
        <w:autoSpaceDE w:val="0"/>
        <w:autoSpaceDN w:val="0"/>
        <w:adjustRightInd w:val="0"/>
        <w:rPr>
          <w:rFonts w:cs="Times New Roman"/>
          <w:szCs w:val="24"/>
        </w:rPr>
      </w:pPr>
    </w:p>
    <w:p w14:paraId="036CD66C"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Magliaro, S. G., Lockee, B. B., &amp; Burton, J. K. (2005). Direct instruction revisited: A key model for instructional technology. </w:t>
      </w:r>
      <w:r w:rsidRPr="00B53E33">
        <w:rPr>
          <w:rFonts w:cs="Times New Roman"/>
          <w:i/>
          <w:iCs/>
          <w:szCs w:val="24"/>
        </w:rPr>
        <w:t>Educational Technology Research and Development</w:t>
      </w:r>
      <w:r w:rsidRPr="00B53E33">
        <w:rPr>
          <w:rFonts w:cs="Times New Roman"/>
          <w:szCs w:val="24"/>
        </w:rPr>
        <w:t xml:space="preserve">, </w:t>
      </w:r>
      <w:r w:rsidRPr="00B53E33">
        <w:rPr>
          <w:rFonts w:cs="Times New Roman"/>
          <w:i/>
          <w:iCs/>
          <w:szCs w:val="24"/>
        </w:rPr>
        <w:t>53</w:t>
      </w:r>
      <w:r w:rsidRPr="00B53E33">
        <w:rPr>
          <w:rFonts w:cs="Times New Roman"/>
          <w:szCs w:val="24"/>
        </w:rPr>
        <w:t>(4), 41–55. https://doi.org/10.1007/BF02504684</w:t>
      </w:r>
    </w:p>
    <w:p w14:paraId="385D226E" w14:textId="77777777" w:rsidR="001D1E34" w:rsidRPr="00B53E33" w:rsidRDefault="001D1E34">
      <w:pPr>
        <w:widowControl w:val="0"/>
        <w:autoSpaceDE w:val="0"/>
        <w:autoSpaceDN w:val="0"/>
        <w:adjustRightInd w:val="0"/>
        <w:rPr>
          <w:rFonts w:cs="Times New Roman"/>
          <w:szCs w:val="24"/>
        </w:rPr>
      </w:pPr>
    </w:p>
    <w:p w14:paraId="2B06AB6A" w14:textId="77777777" w:rsidR="001D1E34" w:rsidRDefault="001D1E34">
      <w:pPr>
        <w:widowControl w:val="0"/>
        <w:autoSpaceDE w:val="0"/>
        <w:autoSpaceDN w:val="0"/>
        <w:adjustRightInd w:val="0"/>
        <w:rPr>
          <w:rFonts w:cs="Times New Roman"/>
          <w:szCs w:val="24"/>
        </w:rPr>
      </w:pPr>
    </w:p>
    <w:p w14:paraId="40F2D45D" w14:textId="77777777" w:rsidR="001D1E34" w:rsidRDefault="001D1E34">
      <w:pPr>
        <w:widowControl w:val="0"/>
        <w:autoSpaceDE w:val="0"/>
        <w:autoSpaceDN w:val="0"/>
        <w:adjustRightInd w:val="0"/>
        <w:rPr>
          <w:rFonts w:cs="Times New Roman"/>
          <w:szCs w:val="24"/>
        </w:rPr>
      </w:pPr>
    </w:p>
    <w:p w14:paraId="07E2404B" w14:textId="77777777" w:rsidR="001D1E34" w:rsidRDefault="001D1E34">
      <w:pPr>
        <w:widowControl w:val="0"/>
        <w:autoSpaceDE w:val="0"/>
        <w:autoSpaceDN w:val="0"/>
        <w:adjustRightInd w:val="0"/>
        <w:rPr>
          <w:rFonts w:cs="Times New Roman"/>
          <w:szCs w:val="24"/>
        </w:rPr>
      </w:pPr>
    </w:p>
    <w:p w14:paraId="016A8D75" w14:textId="77777777" w:rsidR="004910FF" w:rsidRPr="00B53E33" w:rsidRDefault="004910FF">
      <w:pPr>
        <w:widowControl w:val="0"/>
        <w:autoSpaceDE w:val="0"/>
        <w:autoSpaceDN w:val="0"/>
        <w:adjustRightInd w:val="0"/>
        <w:rPr>
          <w:rFonts w:cs="Times New Roman"/>
          <w:szCs w:val="24"/>
        </w:rPr>
      </w:pPr>
      <w:r w:rsidRPr="00B53E33">
        <w:rPr>
          <w:rFonts w:cs="Times New Roman"/>
          <w:szCs w:val="24"/>
        </w:rPr>
        <w:lastRenderedPageBreak/>
        <w:t xml:space="preserve">Malhotra, N. K., &amp; Birks, D. F. (2006). </w:t>
      </w:r>
      <w:r w:rsidRPr="00B53E33">
        <w:rPr>
          <w:rFonts w:cs="Times New Roman"/>
          <w:i/>
          <w:iCs/>
          <w:szCs w:val="24"/>
        </w:rPr>
        <w:t>Marketing Research - An Applied Approach - European</w:t>
      </w:r>
      <w:r w:rsidRPr="00B53E33">
        <w:rPr>
          <w:rFonts w:cs="Times New Roman"/>
          <w:szCs w:val="24"/>
        </w:rPr>
        <w:t xml:space="preserve"> (Updated Second European Edition). Prentice Hall, Inc., a Pearson Education company.</w:t>
      </w:r>
    </w:p>
    <w:p w14:paraId="6FC17906"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Mayes, T., &amp; de Freitas, S. (2004). Review of e-learning theories, frameworks and models. </w:t>
      </w:r>
      <w:r w:rsidRPr="00B53E33">
        <w:rPr>
          <w:rFonts w:cs="Times New Roman"/>
          <w:i/>
          <w:iCs/>
          <w:szCs w:val="24"/>
        </w:rPr>
        <w:t>JISC E-Learning Models Desk Study</w:t>
      </w:r>
      <w:r w:rsidRPr="00B53E33">
        <w:rPr>
          <w:rFonts w:cs="Times New Roman"/>
          <w:szCs w:val="24"/>
        </w:rPr>
        <w:t>, (1).</w:t>
      </w:r>
    </w:p>
    <w:p w14:paraId="02DCC574" w14:textId="77777777" w:rsidR="001D1E34" w:rsidRPr="00B53E33" w:rsidRDefault="001D1E34">
      <w:pPr>
        <w:widowControl w:val="0"/>
        <w:autoSpaceDE w:val="0"/>
        <w:autoSpaceDN w:val="0"/>
        <w:adjustRightInd w:val="0"/>
        <w:rPr>
          <w:rFonts w:cs="Times New Roman"/>
          <w:szCs w:val="24"/>
        </w:rPr>
      </w:pPr>
    </w:p>
    <w:p w14:paraId="6C4CCBDF"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Moraros, J., Islam, A., Yu, S., Banow, R., &amp; Schindelka, B. (2015). Flipping for success: evaluating the effectiveness of a novel teaching approach in a graduate level setting. </w:t>
      </w:r>
      <w:r w:rsidRPr="00B53E33">
        <w:rPr>
          <w:rFonts w:cs="Times New Roman"/>
          <w:i/>
          <w:iCs/>
          <w:szCs w:val="24"/>
        </w:rPr>
        <w:t>BMC Medical Education</w:t>
      </w:r>
      <w:r w:rsidRPr="00B53E33">
        <w:rPr>
          <w:rFonts w:cs="Times New Roman"/>
          <w:szCs w:val="24"/>
        </w:rPr>
        <w:t xml:space="preserve">, </w:t>
      </w:r>
      <w:r w:rsidRPr="00B53E33">
        <w:rPr>
          <w:rFonts w:cs="Times New Roman"/>
          <w:i/>
          <w:iCs/>
          <w:szCs w:val="24"/>
        </w:rPr>
        <w:t>15</w:t>
      </w:r>
      <w:r w:rsidRPr="00B53E33">
        <w:rPr>
          <w:rFonts w:cs="Times New Roman"/>
          <w:szCs w:val="24"/>
        </w:rPr>
        <w:t>. https://doi.org/10.1186/s12909-015-0317-2</w:t>
      </w:r>
    </w:p>
    <w:p w14:paraId="6E1DBA55" w14:textId="77777777" w:rsidR="001D1E34" w:rsidRPr="00B53E33" w:rsidRDefault="001D1E34">
      <w:pPr>
        <w:widowControl w:val="0"/>
        <w:autoSpaceDE w:val="0"/>
        <w:autoSpaceDN w:val="0"/>
        <w:adjustRightInd w:val="0"/>
        <w:rPr>
          <w:rFonts w:cs="Times New Roman"/>
          <w:szCs w:val="24"/>
        </w:rPr>
      </w:pPr>
    </w:p>
    <w:p w14:paraId="59361695"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Pange, A., &amp; Pange, J. (2011). Is E-learning Based On Learning Theories? A Literature Review. </w:t>
      </w:r>
      <w:r w:rsidRPr="00B53E33">
        <w:rPr>
          <w:rFonts w:cs="Times New Roman"/>
          <w:i/>
          <w:iCs/>
          <w:szCs w:val="24"/>
        </w:rPr>
        <w:t>World Academy of Science, Engineering &amp; Technology</w:t>
      </w:r>
      <w:r w:rsidRPr="00B53E33">
        <w:rPr>
          <w:rFonts w:cs="Times New Roman"/>
          <w:szCs w:val="24"/>
        </w:rPr>
        <w:t xml:space="preserve">, </w:t>
      </w:r>
      <w:r w:rsidRPr="00B53E33">
        <w:rPr>
          <w:rFonts w:cs="Times New Roman"/>
          <w:i/>
          <w:iCs/>
          <w:szCs w:val="24"/>
        </w:rPr>
        <w:t>5</w:t>
      </w:r>
      <w:r w:rsidRPr="00B53E33">
        <w:rPr>
          <w:rFonts w:cs="Times New Roman"/>
          <w:szCs w:val="24"/>
        </w:rPr>
        <w:t>(8).</w:t>
      </w:r>
    </w:p>
    <w:p w14:paraId="22CE38CA" w14:textId="77777777" w:rsidR="001D1E34" w:rsidRPr="00B53E33" w:rsidRDefault="001D1E34">
      <w:pPr>
        <w:widowControl w:val="0"/>
        <w:autoSpaceDE w:val="0"/>
        <w:autoSpaceDN w:val="0"/>
        <w:adjustRightInd w:val="0"/>
        <w:rPr>
          <w:rFonts w:cs="Times New Roman"/>
          <w:szCs w:val="24"/>
        </w:rPr>
      </w:pPr>
    </w:p>
    <w:p w14:paraId="0B0D339D"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Vetenskapsrådet. (2002). </w:t>
      </w:r>
      <w:r w:rsidRPr="00B53E33">
        <w:rPr>
          <w:rFonts w:cs="Times New Roman"/>
          <w:i/>
          <w:iCs/>
          <w:szCs w:val="24"/>
        </w:rPr>
        <w:t>Forskningsetiska principer inom humanistisk-samhällsvetenskaplig forskning.</w:t>
      </w:r>
      <w:r w:rsidRPr="00B53E33">
        <w:rPr>
          <w:rFonts w:cs="Times New Roman"/>
          <w:szCs w:val="24"/>
        </w:rPr>
        <w:t xml:space="preserve"> Stockholm: Vetenskapsrådet.</w:t>
      </w:r>
    </w:p>
    <w:p w14:paraId="31A468E1" w14:textId="77777777" w:rsidR="001D1E34" w:rsidRPr="00B53E33" w:rsidRDefault="001D1E34">
      <w:pPr>
        <w:widowControl w:val="0"/>
        <w:autoSpaceDE w:val="0"/>
        <w:autoSpaceDN w:val="0"/>
        <w:adjustRightInd w:val="0"/>
        <w:rPr>
          <w:rFonts w:cs="Times New Roman"/>
          <w:szCs w:val="24"/>
        </w:rPr>
      </w:pPr>
    </w:p>
    <w:p w14:paraId="1481CD94" w14:textId="77777777" w:rsidR="004910FF" w:rsidRPr="00B53E33" w:rsidRDefault="004910FF">
      <w:pPr>
        <w:widowControl w:val="0"/>
        <w:autoSpaceDE w:val="0"/>
        <w:autoSpaceDN w:val="0"/>
        <w:adjustRightInd w:val="0"/>
        <w:rPr>
          <w:rFonts w:cs="Times New Roman"/>
          <w:szCs w:val="24"/>
        </w:rPr>
      </w:pPr>
      <w:r w:rsidRPr="00B53E33">
        <w:rPr>
          <w:rFonts w:cs="Times New Roman"/>
          <w:szCs w:val="24"/>
        </w:rPr>
        <w:t xml:space="preserve">Yeh, Y.-C. (2009). Integrating e-learning into the Direct-instruction Model to enhance the effectiveness of critical-thinking instruction. </w:t>
      </w:r>
      <w:r w:rsidRPr="00B53E33">
        <w:rPr>
          <w:rFonts w:cs="Times New Roman"/>
          <w:i/>
          <w:iCs/>
          <w:szCs w:val="24"/>
        </w:rPr>
        <w:t>Instructional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8" w:name="_Toc391456187"/>
      <w:bookmarkStart w:id="19" w:name="_Toc401327944"/>
      <w:bookmarkEnd w:id="18"/>
      <w:r w:rsidRPr="009F3187">
        <w:lastRenderedPageBreak/>
        <w:t>Bilagor</w:t>
      </w:r>
      <w:bookmarkEnd w:id="19"/>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0" w:name="_Toc391456188"/>
      <w:bookmarkEnd w:id="20"/>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bookmarkStart w:id="21" w:name="_GoBack"/>
      <w:bookmarkEnd w:id="21"/>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3819E9">
          <w:footerReference w:type="default" r:id="rId16"/>
          <w:footerReference w:type="first" r:id="rId17"/>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6534DE" w:rsidRDefault="006534DE">
      <w:r>
        <w:separator/>
      </w:r>
    </w:p>
  </w:endnote>
  <w:endnote w:type="continuationSeparator" w:id="0">
    <w:p w14:paraId="14F9C31A" w14:textId="77777777" w:rsidR="006534DE" w:rsidRDefault="00653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534DE" w:rsidRDefault="006534DE">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084038"/>
      <w:docPartObj>
        <w:docPartGallery w:val="Page Numbers (Bottom of Page)"/>
        <w:docPartUnique/>
      </w:docPartObj>
    </w:sdtPr>
    <w:sdtEndPr/>
    <w:sdtContent>
      <w:p w14:paraId="7887BB9D" w14:textId="77777777" w:rsidR="006534DE" w:rsidRDefault="00BD037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6534DE" w:rsidRDefault="006534DE">
        <w:pPr>
          <w:pStyle w:val="Footer1"/>
          <w:jc w:val="center"/>
        </w:pPr>
        <w:r>
          <w:fldChar w:fldCharType="begin"/>
        </w:r>
        <w:r>
          <w:instrText>PAGE</w:instrText>
        </w:r>
        <w:r>
          <w:fldChar w:fldCharType="separate"/>
        </w:r>
        <w:r w:rsidR="00BD0374">
          <w:rPr>
            <w:noProof/>
          </w:rPr>
          <w:t>27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6534DE" w:rsidRDefault="006534DE">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6534DE" w:rsidRDefault="006534DE">
      <w:r>
        <w:separator/>
      </w:r>
    </w:p>
  </w:footnote>
  <w:footnote w:type="continuationSeparator" w:id="0">
    <w:p w14:paraId="6123010B" w14:textId="77777777" w:rsidR="006534DE" w:rsidRDefault="006534DE">
      <w:r>
        <w:continuationSeparator/>
      </w:r>
    </w:p>
  </w:footnote>
  <w:footnote w:id="1">
    <w:p w14:paraId="5824ECF3" w14:textId="4B98B15A"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534DE" w:rsidRPr="005D1A1C" w:rsidRDefault="006534DE"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534DE" w:rsidRDefault="006534DE"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0FF"/>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5A81"/>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3F10E74F-22D0-5E4B-AD32-82DC5A501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30</Pages>
  <Words>16413</Words>
  <Characters>86994</Characters>
  <Application>Microsoft Macintosh Word</Application>
  <DocSecurity>0</DocSecurity>
  <Lines>724</Lines>
  <Paragraphs>206</Paragraphs>
  <ScaleCrop>false</ScaleCrop>
  <Company>Stockholms universitetsbibliotek</Company>
  <LinksUpToDate>false</LinksUpToDate>
  <CharactersWithSpaces>103201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13</cp:revision>
  <cp:lastPrinted>2019-01-30T14:45:00Z</cp:lastPrinted>
  <dcterms:created xsi:type="dcterms:W3CDTF">2019-01-30T14:45:00Z</dcterms:created>
  <dcterms:modified xsi:type="dcterms:W3CDTF">2019-02-21T15:55:00Z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