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C94690" w:rsidRDefault="00C94690">
                            <w:pPr>
                              <w:pStyle w:val="Frontpagetext"/>
                              <w:rPr>
                                <w:sz w:val="28"/>
                                <w:szCs w:val="28"/>
                              </w:rPr>
                            </w:pPr>
                            <w:r>
                              <w:rPr>
                                <w:sz w:val="28"/>
                                <w:szCs w:val="28"/>
                              </w:rPr>
                              <w:t xml:space="preserve">Institutionen för data- </w:t>
                            </w:r>
                            <w:r>
                              <w:rPr>
                                <w:sz w:val="28"/>
                                <w:szCs w:val="28"/>
                              </w:rPr>
                              <w:br/>
                              <w:t>och systemvetenskap</w:t>
                            </w:r>
                          </w:p>
                          <w:p w14:paraId="205AAAC7" w14:textId="7B80CB52" w:rsidR="00C94690" w:rsidRDefault="00C94690">
                            <w:pPr>
                              <w:pStyle w:val="TextBox"/>
                            </w:pPr>
                            <w:r>
                              <w:t xml:space="preserve">Examensarbete 15 </w:t>
                            </w:r>
                            <w:proofErr w:type="spellStart"/>
                            <w:r>
                              <w:t>hp</w:t>
                            </w:r>
                            <w:proofErr w:type="spellEnd"/>
                            <w:r>
                              <w:t xml:space="preserve"> </w:t>
                            </w:r>
                          </w:p>
                          <w:p w14:paraId="51566511" w14:textId="56C802BE" w:rsidR="00C94690" w:rsidRDefault="00C94690">
                            <w:pPr>
                              <w:pStyle w:val="Textruta"/>
                            </w:pPr>
                            <w:r>
                              <w:t xml:space="preserve">Data- och systemvetenskap (180 </w:t>
                            </w:r>
                            <w:proofErr w:type="spellStart"/>
                            <w:r>
                              <w:t>hp</w:t>
                            </w:r>
                            <w:proofErr w:type="spellEnd"/>
                            <w:r>
                              <w:t xml:space="preserve">) </w:t>
                            </w:r>
                          </w:p>
                          <w:p w14:paraId="7A700FAB" w14:textId="05793D08" w:rsidR="00C94690" w:rsidRDefault="00C94690">
                            <w:pPr>
                              <w:pStyle w:val="Textruta"/>
                            </w:pPr>
                            <w:r>
                              <w:t>Höstterminen 2018</w:t>
                            </w:r>
                          </w:p>
                          <w:p w14:paraId="381612CD" w14:textId="77777777" w:rsidR="00C94690" w:rsidRDefault="00C94690">
                            <w:pPr>
                              <w:pStyle w:val="Textruta"/>
                            </w:pPr>
                            <w:r>
                              <w:t>Handledare: Robert Ramberg</w:t>
                            </w:r>
                          </w:p>
                          <w:p w14:paraId="41DC09BB" w14:textId="358B72E7" w:rsidR="00C94690" w:rsidRDefault="00C94690">
                            <w:pPr>
                              <w:pStyle w:val="Textruta"/>
                            </w:pPr>
                            <w:r>
                              <w:t>Granskare: Patrik Hernvall</w:t>
                            </w:r>
                          </w:p>
                          <w:p w14:paraId="316E1ACF" w14:textId="77777777" w:rsidR="00C94690" w:rsidRPr="00EE4EEC" w:rsidRDefault="00C94690">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94690" w:rsidRPr="00296687" w:rsidRDefault="00C94690">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94690" w:rsidRDefault="00C94690">
                      <w:pPr>
                        <w:pStyle w:val="Frontpagetext"/>
                        <w:rPr>
                          <w:sz w:val="28"/>
                          <w:szCs w:val="28"/>
                        </w:rPr>
                      </w:pPr>
                      <w:r>
                        <w:rPr>
                          <w:sz w:val="28"/>
                          <w:szCs w:val="28"/>
                        </w:rPr>
                        <w:t xml:space="preserve">Institutionen för data- </w:t>
                      </w:r>
                      <w:r>
                        <w:rPr>
                          <w:sz w:val="28"/>
                          <w:szCs w:val="28"/>
                        </w:rPr>
                        <w:br/>
                        <w:t>och systemvetenskap</w:t>
                      </w:r>
                    </w:p>
                    <w:p w14:paraId="205AAAC7" w14:textId="7B80CB52" w:rsidR="00C94690" w:rsidRDefault="00C94690">
                      <w:pPr>
                        <w:pStyle w:val="TextBox"/>
                      </w:pPr>
                      <w:r>
                        <w:t xml:space="preserve">Examensarbete 15 </w:t>
                      </w:r>
                      <w:proofErr w:type="spellStart"/>
                      <w:r>
                        <w:t>hp</w:t>
                      </w:r>
                      <w:proofErr w:type="spellEnd"/>
                      <w:r>
                        <w:t xml:space="preserve"> </w:t>
                      </w:r>
                    </w:p>
                    <w:p w14:paraId="51566511" w14:textId="56C802BE" w:rsidR="00C94690" w:rsidRDefault="00C94690">
                      <w:pPr>
                        <w:pStyle w:val="Textruta"/>
                      </w:pPr>
                      <w:r>
                        <w:t xml:space="preserve">Data- och systemvetenskap (180 </w:t>
                      </w:r>
                      <w:proofErr w:type="spellStart"/>
                      <w:r>
                        <w:t>hp</w:t>
                      </w:r>
                      <w:proofErr w:type="spellEnd"/>
                      <w:r>
                        <w:t xml:space="preserve">) </w:t>
                      </w:r>
                    </w:p>
                    <w:p w14:paraId="7A700FAB" w14:textId="05793D08" w:rsidR="00C94690" w:rsidRDefault="00C94690">
                      <w:pPr>
                        <w:pStyle w:val="Textruta"/>
                      </w:pPr>
                      <w:r>
                        <w:t>Höstterminen 2018</w:t>
                      </w:r>
                    </w:p>
                    <w:p w14:paraId="381612CD" w14:textId="77777777" w:rsidR="00C94690" w:rsidRDefault="00C94690">
                      <w:pPr>
                        <w:pStyle w:val="Textruta"/>
                      </w:pPr>
                      <w:r>
                        <w:t>Handledare: Robert Ramberg</w:t>
                      </w:r>
                    </w:p>
                    <w:p w14:paraId="41DC09BB" w14:textId="358B72E7" w:rsidR="00C94690" w:rsidRDefault="00C94690">
                      <w:pPr>
                        <w:pStyle w:val="Textruta"/>
                      </w:pPr>
                      <w:r>
                        <w:t>Granskare: Patrik Hernvall</w:t>
                      </w:r>
                    </w:p>
                    <w:p w14:paraId="316E1ACF" w14:textId="77777777" w:rsidR="00C94690" w:rsidRPr="00EE4EEC" w:rsidRDefault="00C94690">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94690" w:rsidRPr="00296687" w:rsidRDefault="00C94690">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ody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09C34FA3" w14:textId="77777777" w:rsidR="003B53EE" w:rsidRDefault="00850895">
      <w:pPr>
        <w:pStyle w:val="TOC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3B53EE">
        <w:rPr>
          <w:noProof/>
        </w:rPr>
        <w:t>I. Sammanfattning</w:t>
      </w:r>
      <w:r w:rsidR="003B53EE">
        <w:rPr>
          <w:noProof/>
        </w:rPr>
        <w:tab/>
      </w:r>
      <w:r w:rsidR="003B53EE">
        <w:rPr>
          <w:noProof/>
        </w:rPr>
        <w:fldChar w:fldCharType="begin"/>
      </w:r>
      <w:r w:rsidR="003B53EE">
        <w:rPr>
          <w:noProof/>
        </w:rPr>
        <w:instrText xml:space="preserve"> PAGEREF _Toc414719169 \h </w:instrText>
      </w:r>
      <w:r w:rsidR="003B53EE">
        <w:rPr>
          <w:noProof/>
        </w:rPr>
      </w:r>
      <w:r w:rsidR="003B53EE">
        <w:rPr>
          <w:noProof/>
        </w:rPr>
        <w:fldChar w:fldCharType="separate"/>
      </w:r>
      <w:r w:rsidR="003B53EE">
        <w:rPr>
          <w:noProof/>
        </w:rPr>
        <w:t>6</w:t>
      </w:r>
      <w:r w:rsidR="003B53EE">
        <w:rPr>
          <w:noProof/>
        </w:rPr>
        <w:fldChar w:fldCharType="end"/>
      </w:r>
    </w:p>
    <w:p w14:paraId="24D2DFC2" w14:textId="77777777" w:rsidR="003B53EE" w:rsidRDefault="003B53EE">
      <w:pPr>
        <w:pStyle w:val="TOC1"/>
        <w:rPr>
          <w:rFonts w:eastAsiaTheme="minorEastAsia"/>
          <w:b w:val="0"/>
          <w:noProof/>
          <w:lang w:eastAsia="ja-JP"/>
        </w:rPr>
      </w:pPr>
      <w:r>
        <w:rPr>
          <w:noProof/>
        </w:rPr>
        <w:t>II. Synopsis</w:t>
      </w:r>
      <w:r>
        <w:rPr>
          <w:noProof/>
        </w:rPr>
        <w:tab/>
      </w:r>
      <w:r>
        <w:rPr>
          <w:noProof/>
        </w:rPr>
        <w:fldChar w:fldCharType="begin"/>
      </w:r>
      <w:r>
        <w:rPr>
          <w:noProof/>
        </w:rPr>
        <w:instrText xml:space="preserve"> PAGEREF _Toc414719170 \h </w:instrText>
      </w:r>
      <w:r>
        <w:rPr>
          <w:noProof/>
        </w:rPr>
      </w:r>
      <w:r>
        <w:rPr>
          <w:noProof/>
        </w:rPr>
        <w:fldChar w:fldCharType="separate"/>
      </w:r>
      <w:r>
        <w:rPr>
          <w:noProof/>
        </w:rPr>
        <w:t>8</w:t>
      </w:r>
      <w:r>
        <w:rPr>
          <w:noProof/>
        </w:rPr>
        <w:fldChar w:fldCharType="end"/>
      </w:r>
    </w:p>
    <w:p w14:paraId="48DECA27" w14:textId="77777777" w:rsidR="003B53EE" w:rsidRDefault="003B53EE">
      <w:pPr>
        <w:pStyle w:val="TOC1"/>
        <w:rPr>
          <w:rFonts w:eastAsiaTheme="minorEastAsia"/>
          <w:b w:val="0"/>
          <w:noProof/>
          <w:lang w:eastAsia="ja-JP"/>
        </w:rPr>
      </w:pPr>
      <w:r>
        <w:rPr>
          <w:noProof/>
        </w:rPr>
        <w:t>III. Introduktion</w:t>
      </w:r>
      <w:r>
        <w:rPr>
          <w:noProof/>
        </w:rPr>
        <w:tab/>
      </w:r>
      <w:r>
        <w:rPr>
          <w:noProof/>
        </w:rPr>
        <w:fldChar w:fldCharType="begin"/>
      </w:r>
      <w:r>
        <w:rPr>
          <w:noProof/>
        </w:rPr>
        <w:instrText xml:space="preserve"> PAGEREF _Toc414719171 \h </w:instrText>
      </w:r>
      <w:r>
        <w:rPr>
          <w:noProof/>
        </w:rPr>
      </w:r>
      <w:r>
        <w:rPr>
          <w:noProof/>
        </w:rPr>
        <w:fldChar w:fldCharType="separate"/>
      </w:r>
      <w:r>
        <w:rPr>
          <w:noProof/>
        </w:rPr>
        <w:t>9</w:t>
      </w:r>
      <w:r>
        <w:rPr>
          <w:noProof/>
        </w:rPr>
        <w:fldChar w:fldCharType="end"/>
      </w:r>
    </w:p>
    <w:p w14:paraId="25FE083F" w14:textId="77777777" w:rsidR="003B53EE" w:rsidRDefault="003B53EE">
      <w:pPr>
        <w:pStyle w:val="TOC1"/>
        <w:rPr>
          <w:rFonts w:eastAsiaTheme="minorEastAsia"/>
          <w:b w:val="0"/>
          <w:noProof/>
          <w:lang w:eastAsia="ja-JP"/>
        </w:rPr>
      </w:pPr>
      <w:r>
        <w:rPr>
          <w:noProof/>
        </w:rPr>
        <w:t>IV. Metod</w:t>
      </w:r>
      <w:r>
        <w:rPr>
          <w:noProof/>
        </w:rPr>
        <w:tab/>
      </w:r>
      <w:r>
        <w:rPr>
          <w:noProof/>
        </w:rPr>
        <w:fldChar w:fldCharType="begin"/>
      </w:r>
      <w:r>
        <w:rPr>
          <w:noProof/>
        </w:rPr>
        <w:instrText xml:space="preserve"> PAGEREF _Toc414719172 \h </w:instrText>
      </w:r>
      <w:r>
        <w:rPr>
          <w:noProof/>
        </w:rPr>
      </w:r>
      <w:r>
        <w:rPr>
          <w:noProof/>
        </w:rPr>
        <w:fldChar w:fldCharType="separate"/>
      </w:r>
      <w:r>
        <w:rPr>
          <w:noProof/>
        </w:rPr>
        <w:t>13</w:t>
      </w:r>
      <w:r>
        <w:rPr>
          <w:noProof/>
        </w:rPr>
        <w:fldChar w:fldCharType="end"/>
      </w:r>
    </w:p>
    <w:p w14:paraId="1D8F16B4" w14:textId="77777777" w:rsidR="003B53EE" w:rsidRDefault="003B53EE">
      <w:pPr>
        <w:pStyle w:val="TOC1"/>
        <w:rPr>
          <w:rFonts w:eastAsiaTheme="minorEastAsia"/>
          <w:b w:val="0"/>
          <w:noProof/>
          <w:lang w:eastAsia="ja-JP"/>
        </w:rPr>
      </w:pPr>
      <w:r>
        <w:rPr>
          <w:noProof/>
        </w:rPr>
        <w:t>V. Resultat</w:t>
      </w:r>
      <w:r>
        <w:rPr>
          <w:noProof/>
        </w:rPr>
        <w:tab/>
      </w:r>
      <w:r>
        <w:rPr>
          <w:noProof/>
        </w:rPr>
        <w:fldChar w:fldCharType="begin"/>
      </w:r>
      <w:r>
        <w:rPr>
          <w:noProof/>
        </w:rPr>
        <w:instrText xml:space="preserve"> PAGEREF _Toc414719173 \h </w:instrText>
      </w:r>
      <w:r>
        <w:rPr>
          <w:noProof/>
        </w:rPr>
      </w:r>
      <w:r>
        <w:rPr>
          <w:noProof/>
        </w:rPr>
        <w:fldChar w:fldCharType="separate"/>
      </w:r>
      <w:r>
        <w:rPr>
          <w:noProof/>
        </w:rPr>
        <w:t>17</w:t>
      </w:r>
      <w:r>
        <w:rPr>
          <w:noProof/>
        </w:rPr>
        <w:fldChar w:fldCharType="end"/>
      </w:r>
    </w:p>
    <w:p w14:paraId="1566CB9D" w14:textId="77777777" w:rsidR="003B53EE" w:rsidRDefault="003B53EE">
      <w:pPr>
        <w:pStyle w:val="TOC1"/>
        <w:rPr>
          <w:rFonts w:eastAsiaTheme="minorEastAsia"/>
          <w:b w:val="0"/>
          <w:noProof/>
          <w:lang w:eastAsia="ja-JP"/>
        </w:rPr>
      </w:pPr>
      <w:r>
        <w:rPr>
          <w:noProof/>
        </w:rPr>
        <w:t>VI. Diskussion</w:t>
      </w:r>
      <w:r>
        <w:rPr>
          <w:noProof/>
        </w:rPr>
        <w:tab/>
      </w:r>
      <w:r>
        <w:rPr>
          <w:noProof/>
        </w:rPr>
        <w:fldChar w:fldCharType="begin"/>
      </w:r>
      <w:r>
        <w:rPr>
          <w:noProof/>
        </w:rPr>
        <w:instrText xml:space="preserve"> PAGEREF _Toc414719174 \h </w:instrText>
      </w:r>
      <w:r>
        <w:rPr>
          <w:noProof/>
        </w:rPr>
      </w:r>
      <w:r>
        <w:rPr>
          <w:noProof/>
        </w:rPr>
        <w:fldChar w:fldCharType="separate"/>
      </w:r>
      <w:r>
        <w:rPr>
          <w:noProof/>
        </w:rPr>
        <w:t>21</w:t>
      </w:r>
      <w:r>
        <w:rPr>
          <w:noProof/>
        </w:rPr>
        <w:fldChar w:fldCharType="end"/>
      </w:r>
    </w:p>
    <w:p w14:paraId="239DFFCF" w14:textId="77777777" w:rsidR="003B53EE" w:rsidRDefault="003B53EE">
      <w:pPr>
        <w:pStyle w:val="TOC1"/>
        <w:rPr>
          <w:rFonts w:eastAsiaTheme="minorEastAsia"/>
          <w:b w:val="0"/>
          <w:noProof/>
          <w:lang w:eastAsia="ja-JP"/>
        </w:rPr>
      </w:pPr>
      <w:r>
        <w:rPr>
          <w:noProof/>
        </w:rPr>
        <w:t>VII. Tack</w:t>
      </w:r>
      <w:r>
        <w:rPr>
          <w:noProof/>
        </w:rPr>
        <w:tab/>
      </w:r>
      <w:r>
        <w:rPr>
          <w:noProof/>
        </w:rPr>
        <w:fldChar w:fldCharType="begin"/>
      </w:r>
      <w:r>
        <w:rPr>
          <w:noProof/>
        </w:rPr>
        <w:instrText xml:space="preserve"> PAGEREF _Toc414719175 \h </w:instrText>
      </w:r>
      <w:r>
        <w:rPr>
          <w:noProof/>
        </w:rPr>
      </w:r>
      <w:r>
        <w:rPr>
          <w:noProof/>
        </w:rPr>
        <w:fldChar w:fldCharType="separate"/>
      </w:r>
      <w:r>
        <w:rPr>
          <w:noProof/>
        </w:rPr>
        <w:t>24</w:t>
      </w:r>
      <w:r>
        <w:rPr>
          <w:noProof/>
        </w:rPr>
        <w:fldChar w:fldCharType="end"/>
      </w:r>
    </w:p>
    <w:p w14:paraId="7F6B5D65" w14:textId="77777777" w:rsidR="003B53EE" w:rsidRDefault="003B53EE">
      <w:pPr>
        <w:pStyle w:val="TOC1"/>
        <w:rPr>
          <w:rFonts w:eastAsiaTheme="minorEastAsia"/>
          <w:b w:val="0"/>
          <w:noProof/>
          <w:lang w:eastAsia="ja-JP"/>
        </w:rPr>
      </w:pPr>
      <w:r>
        <w:rPr>
          <w:noProof/>
        </w:rPr>
        <w:t>VIII. Referenser</w:t>
      </w:r>
      <w:r>
        <w:rPr>
          <w:noProof/>
        </w:rPr>
        <w:tab/>
      </w:r>
      <w:r>
        <w:rPr>
          <w:noProof/>
        </w:rPr>
        <w:fldChar w:fldCharType="begin"/>
      </w:r>
      <w:r>
        <w:rPr>
          <w:noProof/>
        </w:rPr>
        <w:instrText xml:space="preserve"> PAGEREF _Toc414719176 \h </w:instrText>
      </w:r>
      <w:r>
        <w:rPr>
          <w:noProof/>
        </w:rPr>
      </w:r>
      <w:r>
        <w:rPr>
          <w:noProof/>
        </w:rPr>
        <w:fldChar w:fldCharType="separate"/>
      </w:r>
      <w:r>
        <w:rPr>
          <w:noProof/>
        </w:rPr>
        <w:t>25</w:t>
      </w:r>
      <w:r>
        <w:rPr>
          <w:noProof/>
        </w:rPr>
        <w:fldChar w:fldCharType="end"/>
      </w:r>
    </w:p>
    <w:p w14:paraId="54EAEA8B" w14:textId="77777777" w:rsidR="003B53EE" w:rsidRDefault="003B53EE">
      <w:pPr>
        <w:pStyle w:val="TOC1"/>
        <w:rPr>
          <w:rFonts w:eastAsiaTheme="minorEastAsia"/>
          <w:b w:val="0"/>
          <w:noProof/>
          <w:lang w:eastAsia="ja-JP"/>
        </w:rPr>
      </w:pPr>
      <w:r>
        <w:rPr>
          <w:noProof/>
        </w:rPr>
        <w:t>IX. Bilagor</w:t>
      </w:r>
      <w:r>
        <w:rPr>
          <w:noProof/>
        </w:rPr>
        <w:tab/>
      </w:r>
      <w:r>
        <w:rPr>
          <w:noProof/>
        </w:rPr>
        <w:fldChar w:fldCharType="begin"/>
      </w:r>
      <w:r>
        <w:rPr>
          <w:noProof/>
        </w:rPr>
        <w:instrText xml:space="preserve"> PAGEREF _Toc414719177 \h </w:instrText>
      </w:r>
      <w:r>
        <w:rPr>
          <w:noProof/>
        </w:rPr>
      </w:r>
      <w:r>
        <w:rPr>
          <w:noProof/>
        </w:rPr>
        <w:fldChar w:fldCharType="separate"/>
      </w:r>
      <w:r>
        <w:rPr>
          <w:noProof/>
        </w:rPr>
        <w:t>27</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Caption"/>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Caption"/>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Caption"/>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Caption"/>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rsidSect="00D970C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19F7401B" w:rsidR="00D45847" w:rsidRDefault="00850895" w:rsidP="004F746A">
      <w:pPr>
        <w:pStyle w:val="Heading11"/>
      </w:pPr>
      <w:bookmarkStart w:id="0" w:name="_Toc391456178"/>
      <w:bookmarkStart w:id="1" w:name="_Toc414719169"/>
      <w:bookmarkEnd w:id="0"/>
      <w:r>
        <w:lastRenderedPageBreak/>
        <w:t>S</w:t>
      </w:r>
      <w:r w:rsidR="007A5D0C">
        <w:t>ammanfattning</w:t>
      </w:r>
      <w:bookmarkEnd w:id="1"/>
    </w:p>
    <w:p w14:paraId="3225F82C" w14:textId="7F5FE783" w:rsidR="00474C09" w:rsidRDefault="00B43A10" w:rsidP="001E11BD">
      <w:pPr>
        <w:spacing w:line="480" w:lineRule="auto"/>
        <w:jc w:val="both"/>
      </w:pPr>
      <w:r>
        <w:t>Elektroniskt lärande (E</w:t>
      </w:r>
      <w:r w:rsidR="00943F6C">
        <w:t>-</w:t>
      </w:r>
      <w:r w:rsidR="00413C7D">
        <w:t>lärande) är en form av undervisning</w:t>
      </w:r>
      <w:r w:rsidR="00943F6C">
        <w:t xml:space="preserve"> som sker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798CCCCC" w14:textId="77777777" w:rsidR="00841C75" w:rsidRDefault="00F0188C" w:rsidP="001E11BD">
      <w:pPr>
        <w:spacing w:line="480" w:lineRule="auto"/>
        <w:jc w:val="both"/>
        <w:rPr>
          <w:lang w:val="en-GB"/>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 xml:space="preserve">a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w:t>
      </w:r>
      <w:proofErr w:type="spellStart"/>
      <w:r w:rsidRPr="00F0188C">
        <w:rPr>
          <w:lang w:val="en-US"/>
        </w:rPr>
        <w:t>Pange</w:t>
      </w:r>
      <w:proofErr w:type="spellEnd"/>
      <w:r w:rsidRPr="00F0188C">
        <w:rPr>
          <w:lang w:val="en-US"/>
        </w:rPr>
        <w:t xml:space="preserve"> &amp; </w:t>
      </w:r>
      <w:proofErr w:type="spellStart"/>
      <w:r w:rsidRPr="00F0188C">
        <w:rPr>
          <w:lang w:val="en-US"/>
        </w:rPr>
        <w:t>Pange</w:t>
      </w:r>
      <w:proofErr w:type="spellEnd"/>
      <w:r w:rsidRPr="00F0188C">
        <w:rPr>
          <w:lang w:val="en-US"/>
        </w:rPr>
        <w:t>,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033BAB">
        <w:rPr>
          <w:lang w:val="en-GB"/>
        </w:rPr>
        <w:t xml:space="preserve"> </w:t>
      </w:r>
    </w:p>
    <w:p w14:paraId="080BC173" w14:textId="77777777" w:rsidR="00841C75" w:rsidRDefault="00841C75" w:rsidP="001E11BD">
      <w:pPr>
        <w:spacing w:line="480" w:lineRule="auto"/>
        <w:jc w:val="both"/>
        <w:rPr>
          <w:lang w:val="en-GB"/>
        </w:rPr>
      </w:pPr>
    </w:p>
    <w:p w14:paraId="7DCF6918" w14:textId="77777777" w:rsidR="00841C75" w:rsidRDefault="00841C75" w:rsidP="001E11BD">
      <w:pPr>
        <w:spacing w:line="480" w:lineRule="auto"/>
        <w:jc w:val="both"/>
        <w:rPr>
          <w:lang w:val="en-GB"/>
        </w:rPr>
      </w:pPr>
    </w:p>
    <w:p w14:paraId="18FFB708" w14:textId="77777777" w:rsidR="00841C75" w:rsidRDefault="00841C75" w:rsidP="001E11BD">
      <w:pPr>
        <w:spacing w:line="480" w:lineRule="auto"/>
        <w:jc w:val="both"/>
        <w:rPr>
          <w:lang w:val="en-GB"/>
        </w:rPr>
      </w:pPr>
    </w:p>
    <w:p w14:paraId="251D6462" w14:textId="77777777" w:rsidR="00841C75" w:rsidRDefault="00841C75" w:rsidP="001E11BD">
      <w:pPr>
        <w:spacing w:line="480" w:lineRule="auto"/>
        <w:jc w:val="both"/>
        <w:rPr>
          <w:lang w:val="en-GB"/>
        </w:rPr>
      </w:pPr>
    </w:p>
    <w:p w14:paraId="73A0B919" w14:textId="77777777" w:rsidR="00841C75" w:rsidRDefault="00841C75" w:rsidP="001E11BD">
      <w:pPr>
        <w:spacing w:line="480" w:lineRule="auto"/>
        <w:jc w:val="both"/>
        <w:rPr>
          <w:lang w:val="en-GB"/>
        </w:rPr>
      </w:pPr>
    </w:p>
    <w:p w14:paraId="1B21B719" w14:textId="77777777" w:rsidR="007A5D0C" w:rsidRDefault="007A5D0C" w:rsidP="001E11BD">
      <w:pPr>
        <w:spacing w:line="480" w:lineRule="auto"/>
        <w:jc w:val="both"/>
        <w:rPr>
          <w:lang w:val="en-GB"/>
        </w:rPr>
      </w:pPr>
    </w:p>
    <w:p w14:paraId="30345DE0" w14:textId="6A8E8A5D" w:rsidR="00A022D5" w:rsidRDefault="007A5D0C" w:rsidP="00A022D5">
      <w:pPr>
        <w:pStyle w:val="Heading11"/>
        <w:rPr>
          <w:rStyle w:val="apple-converted-space"/>
        </w:rPr>
      </w:pPr>
      <w:bookmarkStart w:id="2" w:name="_Toc414719170"/>
      <w:r>
        <w:lastRenderedPageBreak/>
        <w:t>Synopsis</w:t>
      </w:r>
      <w:bookmarkEnd w:id="2"/>
    </w:p>
    <w:tbl>
      <w:tblPr>
        <w:tblStyle w:val="TableGrid"/>
        <w:tblW w:w="0" w:type="auto"/>
        <w:tblLook w:val="04A0" w:firstRow="1" w:lastRow="0" w:firstColumn="1" w:lastColumn="0" w:noHBand="0" w:noVBand="1"/>
      </w:tblPr>
      <w:tblGrid>
        <w:gridCol w:w="2453"/>
        <w:gridCol w:w="6757"/>
      </w:tblGrid>
      <w:tr w:rsidR="00A022D5" w:rsidRPr="00841C75" w14:paraId="467A2ABD" w14:textId="77777777" w:rsidTr="00A022D5">
        <w:tc>
          <w:tcPr>
            <w:tcW w:w="2453" w:type="dxa"/>
          </w:tcPr>
          <w:p w14:paraId="230E9B6D" w14:textId="77777777" w:rsidR="00C67A39" w:rsidRDefault="00C67A39" w:rsidP="00C67A39">
            <w:pPr>
              <w:spacing w:line="480" w:lineRule="auto"/>
              <w:jc w:val="center"/>
              <w:rPr>
                <w:rFonts w:ascii="Verdana" w:hAnsi="Verdana"/>
              </w:rPr>
            </w:pPr>
          </w:p>
          <w:p w14:paraId="101FFA35" w14:textId="349E06FD" w:rsidR="00A022D5" w:rsidRPr="005D4A81" w:rsidRDefault="005D4A81" w:rsidP="0002674A">
            <w:pPr>
              <w:spacing w:line="480" w:lineRule="auto"/>
              <w:jc w:val="center"/>
              <w:rPr>
                <w:rFonts w:ascii="Verdana" w:hAnsi="Verdana"/>
              </w:rPr>
            </w:pPr>
            <w:r>
              <w:rPr>
                <w:rFonts w:ascii="Verdana" w:hAnsi="Verdana"/>
              </w:rPr>
              <w:t>Introduktion</w:t>
            </w:r>
          </w:p>
        </w:tc>
        <w:tc>
          <w:tcPr>
            <w:tcW w:w="6757" w:type="dxa"/>
          </w:tcPr>
          <w:p w14:paraId="35CE8B43" w14:textId="77777777" w:rsidR="00A022D5" w:rsidRPr="0002674A" w:rsidRDefault="00A022D5" w:rsidP="00A022D5">
            <w:pPr>
              <w:jc w:val="both"/>
              <w:rPr>
                <w:sz w:val="20"/>
                <w:szCs w:val="20"/>
              </w:rPr>
            </w:pPr>
            <w:r w:rsidRPr="0002674A">
              <w:rPr>
                <w:sz w:val="20"/>
                <w:szCs w:val="20"/>
              </w:rPr>
              <w:t>Elektroniskt lärande (E-lärande) är en form av undervisning som sker via internet. Grade är ett e-lärande företag i Stockholm, Sverige som har bedrivit utveckling av e-lärande kurser i över 20 år. Trots att Grade i sin verksamhet använder sig av ett antal pedagogiska riktlinjer, utgår företaget inte från en specifik pedagogisk modell. Fördelar med att använda en pedagogisk modell inkluderar t.ex. ökad struktur av kursinnehåll, mer effektivt lärande för studenter med olika bakgrund, bättre långvarig inlärning för studenterna, samt tydligare inlärningsmål.</w:t>
            </w:r>
          </w:p>
          <w:p w14:paraId="4FC1522B" w14:textId="77777777" w:rsidR="00A022D5" w:rsidRPr="0002674A" w:rsidRDefault="00A022D5" w:rsidP="00A022D5">
            <w:pPr>
              <w:jc w:val="both"/>
              <w:rPr>
                <w:sz w:val="20"/>
                <w:szCs w:val="20"/>
              </w:rPr>
            </w:pPr>
          </w:p>
        </w:tc>
      </w:tr>
      <w:tr w:rsidR="00A022D5" w:rsidRPr="00841C75" w14:paraId="21CAB4C1" w14:textId="77777777" w:rsidTr="00A022D5">
        <w:tc>
          <w:tcPr>
            <w:tcW w:w="2453" w:type="dxa"/>
          </w:tcPr>
          <w:p w14:paraId="2E279334" w14:textId="77777777" w:rsidR="0002674A" w:rsidRDefault="0002674A" w:rsidP="0002674A">
            <w:pPr>
              <w:spacing w:line="276" w:lineRule="auto"/>
              <w:jc w:val="center"/>
              <w:rPr>
                <w:rFonts w:ascii="Verdana" w:hAnsi="Verdana"/>
              </w:rPr>
            </w:pPr>
          </w:p>
          <w:p w14:paraId="57C67CCF" w14:textId="6B30F139" w:rsidR="00A022D5" w:rsidRPr="005D4A81" w:rsidRDefault="005D4A81" w:rsidP="0002674A">
            <w:pPr>
              <w:spacing w:line="480" w:lineRule="auto"/>
              <w:jc w:val="center"/>
              <w:rPr>
                <w:rFonts w:ascii="Verdana" w:hAnsi="Verdana"/>
              </w:rPr>
            </w:pPr>
            <w:r>
              <w:rPr>
                <w:rFonts w:ascii="Verdana" w:hAnsi="Verdana"/>
              </w:rPr>
              <w:t>Problem</w:t>
            </w:r>
          </w:p>
        </w:tc>
        <w:tc>
          <w:tcPr>
            <w:tcW w:w="6757" w:type="dxa"/>
          </w:tcPr>
          <w:p w14:paraId="74AEFD78" w14:textId="77777777" w:rsidR="00A022D5" w:rsidRPr="0002674A" w:rsidRDefault="00A022D5" w:rsidP="00A022D5">
            <w:pPr>
              <w:jc w:val="both"/>
              <w:rPr>
                <w:sz w:val="20"/>
                <w:szCs w:val="20"/>
              </w:rPr>
            </w:pPr>
            <w:r w:rsidRPr="0002674A">
              <w:rPr>
                <w:sz w:val="20"/>
                <w:szCs w:val="20"/>
              </w:rPr>
              <w:t>Det har uppvisats att majoriteten av e-kurser inte bygger på en antagen pedagogik och därmed har orsakat grova brister i kurspedagogiken. I och med detta kan implementeringen av en pedagogisk modell i ett ELF ge en stark utveckling och förbättrad kvalitet av ELF’s framtida e-kurser.</w:t>
            </w:r>
          </w:p>
          <w:p w14:paraId="1CD13AD5" w14:textId="77777777" w:rsidR="00A022D5" w:rsidRPr="0002674A" w:rsidRDefault="00A022D5" w:rsidP="00A022D5">
            <w:pPr>
              <w:jc w:val="both"/>
              <w:rPr>
                <w:sz w:val="20"/>
                <w:szCs w:val="20"/>
              </w:rPr>
            </w:pPr>
          </w:p>
        </w:tc>
      </w:tr>
      <w:tr w:rsidR="00A022D5" w:rsidRPr="00841C75" w14:paraId="72C884C6" w14:textId="77777777" w:rsidTr="00A022D5">
        <w:tc>
          <w:tcPr>
            <w:tcW w:w="2453" w:type="dxa"/>
          </w:tcPr>
          <w:p w14:paraId="3D5AC8AB" w14:textId="77777777" w:rsidR="0062410F" w:rsidRDefault="0062410F" w:rsidP="00A022D5">
            <w:pPr>
              <w:spacing w:line="480" w:lineRule="auto"/>
              <w:jc w:val="both"/>
              <w:rPr>
                <w:rFonts w:ascii="Verdana" w:hAnsi="Verdana"/>
              </w:rPr>
            </w:pPr>
          </w:p>
          <w:p w14:paraId="78850C81" w14:textId="1F6BAC28" w:rsidR="00A022D5" w:rsidRPr="005D4A81" w:rsidRDefault="005D4A81" w:rsidP="0002674A">
            <w:pPr>
              <w:spacing w:line="480" w:lineRule="auto"/>
              <w:jc w:val="center"/>
              <w:rPr>
                <w:rFonts w:ascii="Verdana" w:hAnsi="Verdana"/>
              </w:rPr>
            </w:pPr>
            <w:r w:rsidRPr="005D4A81">
              <w:rPr>
                <w:rFonts w:ascii="Verdana" w:hAnsi="Verdana"/>
              </w:rPr>
              <w:t>Forskningsfråga</w:t>
            </w:r>
          </w:p>
        </w:tc>
        <w:tc>
          <w:tcPr>
            <w:tcW w:w="6757" w:type="dxa"/>
          </w:tcPr>
          <w:p w14:paraId="61ADD9D8" w14:textId="64D41C08" w:rsidR="00A022D5" w:rsidRPr="0002674A" w:rsidRDefault="00A022D5" w:rsidP="00A022D5">
            <w:pPr>
              <w:jc w:val="both"/>
              <w:rPr>
                <w:rFonts w:cs="Times New Roman"/>
                <w:sz w:val="20"/>
                <w:szCs w:val="20"/>
              </w:rPr>
            </w:pPr>
            <w:r w:rsidRPr="0002674A">
              <w:rPr>
                <w:rFonts w:cs="Times New Roman"/>
                <w:sz w:val="20"/>
                <w:szCs w:val="20"/>
              </w:rPr>
              <w:t xml:space="preserve">I denna studie är utgångspunkten att övergångsprocessen från Grades nuvarande pedagogiska riktlinjer till en modellbaserad strategi skulle stödjas genom att förstå ”Hur passar Grades befintliga pedagogiska riktlinjer in i de pedagogiska perspektiven (Associativ, Kognitivt och Sociokulturellt)?”. Studien syftade också på att förstå vilka för och- nackdelar som finns med Grades nuvarande pedagogiska riktlinjer och därför, utvärderades fyra av Grades tidigare kurser enligt DIM’s riktlinjer. </w:t>
            </w:r>
            <w:r w:rsidRPr="0002674A">
              <w:rPr>
                <w:sz w:val="20"/>
                <w:szCs w:val="20"/>
              </w:rPr>
              <w:t>Resultatet ger en utgångspunkt för vidare undersökningar kring pedagogiska modeller som skulle kunna tillämpas hos Grade, samtidigt som studien kartlägger potentiella förbättringar i Grades nuvarande pedagogiska riktlinjer.</w:t>
            </w:r>
          </w:p>
          <w:p w14:paraId="2D856D8D" w14:textId="77777777" w:rsidR="00C67A39" w:rsidRPr="00BD1F88" w:rsidRDefault="00C67A39" w:rsidP="00A022D5">
            <w:pPr>
              <w:jc w:val="both"/>
              <w:rPr>
                <w:rFonts w:cs="Times New Roman"/>
              </w:rPr>
            </w:pPr>
          </w:p>
        </w:tc>
      </w:tr>
      <w:tr w:rsidR="00A022D5" w:rsidRPr="00841C75" w14:paraId="616382B8" w14:textId="77777777" w:rsidTr="00A022D5">
        <w:tc>
          <w:tcPr>
            <w:tcW w:w="2453" w:type="dxa"/>
          </w:tcPr>
          <w:p w14:paraId="21C24F40" w14:textId="77777777" w:rsidR="0062410F" w:rsidRDefault="0062410F" w:rsidP="0062410F">
            <w:pPr>
              <w:spacing w:line="480" w:lineRule="auto"/>
              <w:jc w:val="center"/>
              <w:rPr>
                <w:rFonts w:ascii="Verdana" w:hAnsi="Verdana"/>
              </w:rPr>
            </w:pPr>
          </w:p>
          <w:p w14:paraId="119A95DF" w14:textId="48C0637B" w:rsidR="00A022D5" w:rsidRPr="005D4A81" w:rsidRDefault="0062410F" w:rsidP="0002674A">
            <w:pPr>
              <w:spacing w:line="480" w:lineRule="auto"/>
              <w:jc w:val="center"/>
              <w:rPr>
                <w:rFonts w:ascii="Verdana" w:hAnsi="Verdana"/>
              </w:rPr>
            </w:pPr>
            <w:r>
              <w:rPr>
                <w:rFonts w:ascii="Verdana" w:hAnsi="Verdana"/>
              </w:rPr>
              <w:t>Metod</w:t>
            </w:r>
          </w:p>
        </w:tc>
        <w:tc>
          <w:tcPr>
            <w:tcW w:w="6757" w:type="dxa"/>
          </w:tcPr>
          <w:p w14:paraId="5B4EC0B0" w14:textId="50A90CEE" w:rsidR="00A022D5" w:rsidRPr="00B06524" w:rsidRDefault="0002674A" w:rsidP="0002674A">
            <w:pPr>
              <w:tabs>
                <w:tab w:val="left" w:pos="1134"/>
              </w:tabs>
              <w:jc w:val="both"/>
              <w:rPr>
                <w:rFonts w:cs="Times New Roman"/>
                <w:color w:val="008000"/>
                <w:sz w:val="20"/>
                <w:szCs w:val="20"/>
              </w:rPr>
            </w:pPr>
            <w:r w:rsidRPr="007E4D3C">
              <w:rPr>
                <w:rFonts w:cs="Times New Roman"/>
                <w:sz w:val="20"/>
                <w:szCs w:val="20"/>
              </w:rPr>
              <w:t xml:space="preserve">Studien </w:t>
            </w:r>
            <w:r w:rsidR="00B314CA" w:rsidRPr="007E4D3C">
              <w:rPr>
                <w:rFonts w:cs="Times New Roman"/>
                <w:sz w:val="20"/>
                <w:szCs w:val="20"/>
              </w:rPr>
              <w:t xml:space="preserve">är en empirisk undersökning som </w:t>
            </w:r>
            <w:r w:rsidR="00C94690" w:rsidRPr="007E4D3C">
              <w:rPr>
                <w:rFonts w:cs="Times New Roman"/>
                <w:sz w:val="20"/>
                <w:szCs w:val="20"/>
              </w:rPr>
              <w:t>använder</w:t>
            </w:r>
            <w:r w:rsidRPr="007E4D3C">
              <w:rPr>
                <w:rFonts w:cs="Times New Roman"/>
                <w:sz w:val="20"/>
                <w:szCs w:val="20"/>
              </w:rPr>
              <w:t xml:space="preserve"> en kvantitativ </w:t>
            </w:r>
            <w:r w:rsidR="00B314CA" w:rsidRPr="007E4D3C">
              <w:rPr>
                <w:rFonts w:cs="Times New Roman"/>
                <w:sz w:val="20"/>
                <w:szCs w:val="20"/>
              </w:rPr>
              <w:t>explorativ forskningsstrategi.</w:t>
            </w:r>
            <w:r w:rsidR="007E4D3C">
              <w:rPr>
                <w:rFonts w:cs="Times New Roman"/>
                <w:color w:val="008000"/>
                <w:sz w:val="20"/>
                <w:szCs w:val="20"/>
              </w:rPr>
              <w:t xml:space="preserve"> </w:t>
            </w:r>
            <w:r w:rsidR="00A022D5" w:rsidRPr="00B147FA">
              <w:rPr>
                <w:rFonts w:cs="Times New Roman"/>
                <w:sz w:val="20"/>
                <w:szCs w:val="20"/>
              </w:rPr>
              <w:t>En strukturerad intervju användes som forskningsmetod för att utvärdera vilket pedagogiskt perspektiv som ligger närmast de pedagogiska riktlinjer som Grade använder sig av i dagsläget. Detta gjordes genom att bedöma hur en representativ pedagogisk modell från varje perspektiv presterade enligt Grades nuvarande pedagogiska riktlinjer.</w:t>
            </w:r>
            <w:r>
              <w:rPr>
                <w:rFonts w:cs="Times New Roman"/>
                <w:sz w:val="20"/>
                <w:szCs w:val="20"/>
              </w:rPr>
              <w:t xml:space="preserve"> </w:t>
            </w:r>
            <w:r w:rsidR="00A022D5" w:rsidRPr="00B147FA">
              <w:rPr>
                <w:rFonts w:eastAsia="Times New Roman" w:cs="Times New Roman"/>
                <w:sz w:val="20"/>
                <w:szCs w:val="20"/>
                <w:lang w:eastAsia="sv-SE"/>
              </w:rPr>
              <w:t xml:space="preserve">En evaluering genomfördes för att få en förståelse av kvalitén av Grades pedagogiska riktlinjer enligt vald pedagogisk modell. Evalueringen gjordes på fyra av Grades tidigare kurser. </w:t>
            </w:r>
          </w:p>
          <w:p w14:paraId="774306A9" w14:textId="77777777" w:rsidR="00A022D5" w:rsidRPr="00841C75" w:rsidRDefault="00A022D5" w:rsidP="00A022D5">
            <w:pPr>
              <w:jc w:val="both"/>
            </w:pPr>
          </w:p>
        </w:tc>
      </w:tr>
      <w:tr w:rsidR="00A022D5" w:rsidRPr="00841C75" w14:paraId="53E4E5FC" w14:textId="77777777" w:rsidTr="00A022D5">
        <w:tc>
          <w:tcPr>
            <w:tcW w:w="2453" w:type="dxa"/>
          </w:tcPr>
          <w:p w14:paraId="7336B40D" w14:textId="77777777" w:rsidR="0062410F" w:rsidRDefault="0062410F" w:rsidP="0062410F">
            <w:pPr>
              <w:spacing w:line="480" w:lineRule="auto"/>
              <w:jc w:val="center"/>
              <w:rPr>
                <w:rFonts w:ascii="Verdana" w:hAnsi="Verdana"/>
              </w:rPr>
            </w:pPr>
          </w:p>
          <w:p w14:paraId="419ABA77" w14:textId="1D645F99" w:rsidR="00A022D5" w:rsidRPr="0062410F" w:rsidRDefault="0062410F" w:rsidP="0002674A">
            <w:pPr>
              <w:spacing w:line="480" w:lineRule="auto"/>
              <w:jc w:val="center"/>
              <w:rPr>
                <w:rFonts w:ascii="Verdana" w:hAnsi="Verdana"/>
              </w:rPr>
            </w:pPr>
            <w:r>
              <w:rPr>
                <w:rFonts w:ascii="Verdana" w:hAnsi="Verdana"/>
              </w:rPr>
              <w:t>Resultat</w:t>
            </w:r>
          </w:p>
        </w:tc>
        <w:tc>
          <w:tcPr>
            <w:tcW w:w="6757" w:type="dxa"/>
          </w:tcPr>
          <w:p w14:paraId="2135B4C9" w14:textId="3E11F7CD" w:rsidR="00C67A39" w:rsidRPr="0002674A" w:rsidRDefault="00A022D5" w:rsidP="00A022D5">
            <w:pPr>
              <w:jc w:val="both"/>
              <w:rPr>
                <w:rFonts w:cs="Times New Roman"/>
                <w:sz w:val="20"/>
                <w:szCs w:val="20"/>
              </w:rPr>
            </w:pPr>
            <w:r w:rsidRPr="0002674A">
              <w:rPr>
                <w:rFonts w:cs="Times New Roman"/>
                <w:sz w:val="20"/>
                <w:szCs w:val="20"/>
              </w:rPr>
              <w:t xml:space="preserve">Resultatet visade att det Associativa perspektivet är lämpligast för att representera Grades aktuella pedagogiska riktlinjer. Resultaten tyder på att DIM-modellen skulle kunna representera en bra utgångspunkt för att fortsätta undersöka vilka modeller som skulle kunna implementeras i framtiden på Grade. </w:t>
            </w:r>
          </w:p>
          <w:p w14:paraId="1FAEC5A1" w14:textId="77777777" w:rsidR="00A022D5" w:rsidRPr="0002674A" w:rsidRDefault="00A022D5" w:rsidP="00A022D5">
            <w:pPr>
              <w:jc w:val="both"/>
              <w:rPr>
                <w:sz w:val="20"/>
                <w:szCs w:val="20"/>
                <w:lang w:eastAsia="sv-SE"/>
              </w:rPr>
            </w:pPr>
            <w:r w:rsidRPr="0002674A">
              <w:rPr>
                <w:rFonts w:cs="Times New Roman"/>
                <w:sz w:val="20"/>
                <w:szCs w:val="20"/>
              </w:rPr>
              <w:t xml:space="preserve">Studien syftade också på att förstå vilka för och- nackdelar som finns med Grades nuvarande pedagogiska riktlinjer och därför, utvärderades fyra av Grades tidigare kurser enligt DIM’s riktlinjer. Utvärderingen hittade </w:t>
            </w:r>
            <w:r w:rsidRPr="0002674A">
              <w:rPr>
                <w:sz w:val="20"/>
                <w:szCs w:val="20"/>
                <w:lang w:eastAsia="sv-SE"/>
              </w:rPr>
              <w:t xml:space="preserve">varierande resultat beroende på vilken modell-fas som evaluerades och visar att </w:t>
            </w:r>
            <w:r w:rsidRPr="0002674A">
              <w:rPr>
                <w:i/>
                <w:sz w:val="20"/>
                <w:szCs w:val="20"/>
                <w:lang w:eastAsia="sv-SE"/>
              </w:rPr>
              <w:t>Presentations</w:t>
            </w:r>
            <w:r w:rsidRPr="0002674A">
              <w:rPr>
                <w:sz w:val="20"/>
                <w:szCs w:val="20"/>
                <w:lang w:eastAsia="sv-SE"/>
              </w:rPr>
              <w:t xml:space="preserve">-fasen hade den högsta prestandan i de utvärderade kurserna, samtidigt som </w:t>
            </w:r>
            <w:r w:rsidRPr="0002674A">
              <w:rPr>
                <w:i/>
                <w:sz w:val="20"/>
                <w:szCs w:val="20"/>
                <w:lang w:eastAsia="sv-SE"/>
              </w:rPr>
              <w:t>Bedömning och Utvärderings</w:t>
            </w:r>
            <w:r w:rsidRPr="0002674A">
              <w:rPr>
                <w:sz w:val="20"/>
                <w:szCs w:val="20"/>
                <w:lang w:eastAsia="sv-SE"/>
              </w:rPr>
              <w:t>-fasen visar de största möjligheterna för förbättring.</w:t>
            </w:r>
          </w:p>
          <w:p w14:paraId="6D5AEA8C" w14:textId="77777777" w:rsidR="0062410F" w:rsidRPr="0002674A" w:rsidRDefault="0062410F" w:rsidP="00A022D5">
            <w:pPr>
              <w:jc w:val="both"/>
              <w:rPr>
                <w:sz w:val="20"/>
                <w:szCs w:val="20"/>
              </w:rPr>
            </w:pPr>
          </w:p>
        </w:tc>
      </w:tr>
      <w:tr w:rsidR="00A022D5" w:rsidRPr="00841C75" w14:paraId="578BD237" w14:textId="77777777" w:rsidTr="00A022D5">
        <w:tc>
          <w:tcPr>
            <w:tcW w:w="2453" w:type="dxa"/>
          </w:tcPr>
          <w:p w14:paraId="38444569" w14:textId="77777777" w:rsidR="0002674A" w:rsidRDefault="0002674A" w:rsidP="0002674A">
            <w:pPr>
              <w:spacing w:line="480" w:lineRule="auto"/>
              <w:rPr>
                <w:rFonts w:ascii="Verdana" w:hAnsi="Verdana"/>
              </w:rPr>
            </w:pPr>
          </w:p>
          <w:p w14:paraId="0F57C865" w14:textId="52844657" w:rsidR="00A022D5" w:rsidRPr="0062410F" w:rsidRDefault="0062410F" w:rsidP="0062410F">
            <w:pPr>
              <w:spacing w:line="480" w:lineRule="auto"/>
              <w:jc w:val="center"/>
              <w:rPr>
                <w:rFonts w:ascii="Verdana" w:hAnsi="Verdana"/>
              </w:rPr>
            </w:pPr>
            <w:r>
              <w:rPr>
                <w:rFonts w:ascii="Verdana" w:hAnsi="Verdana"/>
              </w:rPr>
              <w:t>Diskussion</w:t>
            </w:r>
          </w:p>
        </w:tc>
        <w:tc>
          <w:tcPr>
            <w:tcW w:w="6757" w:type="dxa"/>
          </w:tcPr>
          <w:p w14:paraId="226A7596" w14:textId="77777777" w:rsidR="00A022D5" w:rsidRDefault="00A022D5" w:rsidP="0002674A">
            <w:pPr>
              <w:jc w:val="both"/>
              <w:rPr>
                <w:sz w:val="20"/>
                <w:szCs w:val="20"/>
              </w:rPr>
            </w:pPr>
            <w:r w:rsidRPr="0002674A">
              <w:rPr>
                <w:sz w:val="20"/>
                <w:szCs w:val="20"/>
              </w:rPr>
              <w:t xml:space="preserve">Studiens begränsningar </w:t>
            </w:r>
            <w:r w:rsidRPr="0002674A">
              <w:rPr>
                <w:rFonts w:cs="Times New Roman"/>
                <w:sz w:val="20"/>
                <w:szCs w:val="20"/>
              </w:rPr>
              <w:t xml:space="preserve">är att </w:t>
            </w:r>
            <w:r w:rsidRPr="0002674A">
              <w:rPr>
                <w:sz w:val="20"/>
                <w:szCs w:val="20"/>
              </w:rPr>
              <w:t xml:space="preserve">intervjun bestod endast av en respondent och följden kan bli att resultaten skulle vara mer reliabla om flera personer kunde intervjuas. Utvärderingen genomfördes av endast en person, vilket riskerar att resultatet får minskad precision. </w:t>
            </w:r>
            <w:r w:rsidRPr="0002674A">
              <w:rPr>
                <w:rFonts w:eastAsiaTheme="minorEastAsia" w:cs="Times New Roman"/>
                <w:color w:val="000000"/>
                <w:sz w:val="20"/>
                <w:szCs w:val="20"/>
                <w:lang w:eastAsia="sv-SE"/>
              </w:rPr>
              <w:t xml:space="preserve">Studien bedöms inte få några negativa etiska och samhälleliga konsekvenser, eftersom etiska hänsynstaganden har gjorts i samband med vetenskapsrådet och har godkänts av respondenten. </w:t>
            </w:r>
            <w:r w:rsidRPr="0002674A">
              <w:rPr>
                <w:sz w:val="20"/>
                <w:szCs w:val="20"/>
              </w:rPr>
              <w:t>Resultatet från studien ger en tydlig riktlinje för modeller som skulle underlätta Grades övergång till en modellbaserat strategi. Slutligen kartlägger detta arbete en möjlig forskningsstrategi för hur pedagogiska modeller kan evalueras hos ELF.</w:t>
            </w:r>
          </w:p>
          <w:p w14:paraId="2EAA5501" w14:textId="2CC98385" w:rsidR="00AB3C5A" w:rsidRPr="0002674A" w:rsidRDefault="00AB3C5A" w:rsidP="0002674A">
            <w:pPr>
              <w:jc w:val="both"/>
              <w:rPr>
                <w:sz w:val="20"/>
                <w:szCs w:val="20"/>
              </w:rPr>
            </w:pPr>
            <w:bookmarkStart w:id="3" w:name="_GoBack"/>
            <w:bookmarkEnd w:id="3"/>
          </w:p>
        </w:tc>
      </w:tr>
    </w:tbl>
    <w:p w14:paraId="27D2079B" w14:textId="3AB50892" w:rsidR="00D45847" w:rsidRPr="00F0188C" w:rsidRDefault="00841C75" w:rsidP="00841C75">
      <w:pPr>
        <w:tabs>
          <w:tab w:val="right" w:pos="9070"/>
        </w:tabs>
        <w:spacing w:line="480" w:lineRule="auto"/>
        <w:jc w:val="both"/>
        <w:rPr>
          <w:lang w:val="en-US"/>
        </w:rPr>
      </w:pPr>
      <w:r>
        <w:rPr>
          <w:lang w:val="en-GB"/>
        </w:rPr>
        <w:tab/>
      </w:r>
    </w:p>
    <w:p w14:paraId="0801F9C7" w14:textId="7E8209D5" w:rsidR="00DB3821" w:rsidRPr="00547B0E" w:rsidRDefault="00850895" w:rsidP="009D27B3">
      <w:pPr>
        <w:pStyle w:val="Heading11"/>
      </w:pPr>
      <w:bookmarkStart w:id="4" w:name="_Toc391456179"/>
      <w:bookmarkStart w:id="5" w:name="_Toc414719171"/>
      <w:bookmarkEnd w:id="4"/>
      <w:r>
        <w:lastRenderedPageBreak/>
        <w:t>Introduktion</w:t>
      </w:r>
      <w:bookmarkEnd w:id="5"/>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507374D0"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78551E89"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7BBC7F86"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w:t>
      </w:r>
      <w:r w:rsidR="002F1B77">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02EC0E1E"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7946FF">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6" w:name="_Toc391456181"/>
      <w:bookmarkStart w:id="7" w:name="_Toc414719172"/>
      <w:bookmarkEnd w:id="6"/>
      <w:r>
        <w:t>Metod</w:t>
      </w:r>
      <w:bookmarkStart w:id="8" w:name="_Toc391456182"/>
      <w:bookmarkEnd w:id="8"/>
      <w:bookmarkEnd w:id="7"/>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5344F1F2"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r w:rsidR="00FC1493">
        <w:rPr>
          <w:rFonts w:cs="Times New Roman"/>
        </w:rPr>
        <w:t xml:space="preserve">Fast </w:t>
      </w:r>
      <w:r w:rsidR="00E01228">
        <w:rPr>
          <w:rFonts w:cs="Times New Roman"/>
        </w:rPr>
        <w:t xml:space="preserve">att </w:t>
      </w:r>
      <w:r w:rsidR="00FC1493">
        <w:rPr>
          <w:rFonts w:cs="Times New Roman"/>
        </w:rPr>
        <w:t xml:space="preserve">en fallstudie skulle </w:t>
      </w:r>
      <w:r w:rsidR="00033BAB">
        <w:rPr>
          <w:rFonts w:cs="Times New Roman"/>
        </w:rPr>
        <w:t xml:space="preserve">kunna </w:t>
      </w:r>
      <w:r w:rsidR="00FC1493">
        <w:rPr>
          <w:rFonts w:cs="Times New Roman"/>
        </w:rPr>
        <w:t xml:space="preserve">lämpa sig </w:t>
      </w:r>
      <w:r w:rsidR="00033BAB">
        <w:rPr>
          <w:rFonts w:cs="Times New Roman"/>
        </w:rPr>
        <w:t xml:space="preserve">som forskningsstrategi för </w:t>
      </w:r>
      <w:r w:rsidR="00FC1493">
        <w:rPr>
          <w:rFonts w:cs="Times New Roman"/>
        </w:rPr>
        <w:t>denna studie, är a</w:t>
      </w:r>
      <w:r w:rsidRPr="009462CB">
        <w:rPr>
          <w:rFonts w:cs="Times New Roman"/>
        </w:rPr>
        <w:t xml:space="preserve">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w:t>
      </w:r>
      <w:r w:rsidRPr="009462CB">
        <w:rPr>
          <w:rFonts w:cs="Times New Roman"/>
        </w:rPr>
        <w:lastRenderedPageBreak/>
        <w:t>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val="en-US"/>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1B98D969" w:rsidR="003B44EC" w:rsidRDefault="003B44EC" w:rsidP="003B44EC">
      <w:pPr>
        <w:pStyle w:val="Caption"/>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46A4DFF"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2F1B77">
        <w:rPr>
          <w:rFonts w:cs="Times New Roman"/>
        </w:rPr>
        <w:t xml:space="preserve"> till skillnad </w:t>
      </w:r>
      <w:r w:rsidR="00AA15ED">
        <w:rPr>
          <w:rFonts w:cs="Times New Roman"/>
        </w:rPr>
        <w:t>från</w:t>
      </w:r>
      <w:r w:rsidR="002F1B77">
        <w:rPr>
          <w:rFonts w:cs="Times New Roman"/>
        </w:rPr>
        <w:t xml:space="preserve"> t.ex. en ostrukturerad intervju</w:t>
      </w:r>
      <w:r w:rsidR="000263A9">
        <w:rPr>
          <w:rFonts w:cs="Times New Roman"/>
        </w:rPr>
        <w:t>.</w:t>
      </w:r>
      <w:r w:rsidR="00E01228">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0800CB3A" w:rsidR="00183881" w:rsidRPr="00BE257F" w:rsidRDefault="002F1B77" w:rsidP="00BE257F">
      <w:pPr>
        <w:pStyle w:val="CommentText"/>
        <w:numPr>
          <w:ilvl w:val="0"/>
          <w:numId w:val="21"/>
        </w:numPr>
        <w:rPr>
          <w:rFonts w:cs="Times New Roman"/>
          <w:sz w:val="22"/>
          <w:szCs w:val="22"/>
        </w:rPr>
      </w:pPr>
      <w:r>
        <w:rPr>
          <w:rFonts w:cs="Times New Roman"/>
          <w:sz w:val="22"/>
          <w:szCs w:val="22"/>
        </w:rPr>
        <w:t>U</w:t>
      </w:r>
      <w:r w:rsidR="00183881" w:rsidRPr="00BE257F">
        <w:rPr>
          <w:rFonts w:cs="Times New Roman"/>
          <w:sz w:val="22"/>
          <w:szCs w:val="22"/>
        </w:rPr>
        <w:t>ndersöka relevant litteratur</w:t>
      </w:r>
    </w:p>
    <w:p w14:paraId="320E7CFA" w14:textId="6E348E66" w:rsidR="00183881" w:rsidRPr="00BE257F" w:rsidRDefault="00BE257F" w:rsidP="00BE257F">
      <w:pPr>
        <w:pStyle w:val="CommentText"/>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CommentText"/>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CommentText"/>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CommentText"/>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955292D"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r w:rsidR="00376002">
        <w:t>s</w:t>
      </w:r>
      <w:r w:rsidR="00666553">
        <w:t xml:space="preserve"> pedagogiska ansvarige (respondenten)</w:t>
      </w:r>
      <w:r>
        <w:t xml:space="preserve">. </w:t>
      </w:r>
      <w:r w:rsidR="00494712">
        <w:t xml:space="preserve">Respondenten är den enda personen som arbetar med pedagogiken på Grade. </w:t>
      </w:r>
      <w:r>
        <w:t xml:space="preserve">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w:t>
      </w:r>
      <w:r w:rsidR="00E30B7E">
        <w:lastRenderedPageBreak/>
        <w:t>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9" w:name="_Toc391456183"/>
      <w:bookmarkStart w:id="10" w:name="_Toc401327939"/>
      <w:r w:rsidRPr="000B1921">
        <w:rPr>
          <w:rFonts w:cs="Times New Roman"/>
          <w:b/>
          <w:sz w:val="24"/>
          <w:szCs w:val="24"/>
        </w:rPr>
        <w:t>Utvärdering</w:t>
      </w:r>
      <w:bookmarkEnd w:id="9"/>
      <w:bookmarkEnd w:id="10"/>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CommentText"/>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CommentText"/>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CommentText"/>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CommentText"/>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CommentText"/>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079FD90C" w14:textId="1A566326" w:rsidR="00D5700F"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w:t>
      </w:r>
      <w:r w:rsidR="00DC3FA6">
        <w:rPr>
          <w:rFonts w:eastAsia="Times New Roman" w:cs="Times New Roman"/>
          <w:lang w:eastAsia="sv-SE"/>
        </w:rPr>
        <w:t>fattades DIM’s</w:t>
      </w:r>
      <w:r w:rsidR="00850895">
        <w:rPr>
          <w:rFonts w:eastAsia="Times New Roman" w:cs="Times New Roman"/>
          <w:lang w:eastAsia="sv-SE"/>
        </w:rPr>
        <w:t xml:space="preserve"> </w:t>
      </w:r>
      <w:r>
        <w:rPr>
          <w:rFonts w:eastAsia="Times New Roman" w:cs="Times New Roman"/>
          <w:lang w:eastAsia="sv-SE"/>
        </w:rPr>
        <w:t>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AA15ED">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w:t>
      </w:r>
      <w:r w:rsidR="00DC3FA6">
        <w:rPr>
          <w:rFonts w:eastAsia="Times New Roman" w:cs="Times New Roman"/>
          <w:lang w:eastAsia="sv-SE"/>
        </w:rPr>
        <w:t xml:space="preserve">sammanställa </w:t>
      </w:r>
      <w:r w:rsidR="00850895">
        <w:rPr>
          <w:rFonts w:eastAsia="Times New Roman" w:cs="Times New Roman"/>
          <w:lang w:eastAsia="sv-SE"/>
        </w:rPr>
        <w:t xml:space="preserve">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E43D1C">
        <w:rPr>
          <w:rFonts w:eastAsia="Times New Roman" w:cs="Times New Roman"/>
          <w:lang w:eastAsia="sv-SE"/>
        </w:rPr>
        <w:t>)</w:t>
      </w:r>
      <w:r w:rsidR="00DC3FA6">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DC3FA6">
        <w:rPr>
          <w:rFonts w:eastAsia="Times New Roman" w:cs="Times New Roman"/>
          <w:lang w:eastAsia="sv-SE"/>
        </w:rPr>
        <w:t xml:space="preserve">utformades </w:t>
      </w:r>
      <w:r w:rsidR="00850895">
        <w:rPr>
          <w:rFonts w:eastAsia="Times New Roman" w:cs="Times New Roman"/>
          <w:lang w:eastAsia="sv-SE"/>
        </w:rPr>
        <w:t>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AA15ED">
        <w:rPr>
          <w:rFonts w:eastAsia="Times New Roman" w:cs="Times New Roman"/>
          <w:lang w:eastAsia="sv-SE"/>
        </w:rPr>
        <w:t>, Bilaga 3</w:t>
      </w:r>
      <w:r w:rsidR="00183881">
        <w:rPr>
          <w:rFonts w:eastAsia="Times New Roman" w:cs="Times New Roman"/>
          <w:lang w:eastAsia="sv-SE"/>
        </w:rPr>
        <w:t>)</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686AC4">
        <w:rPr>
          <w:rFonts w:eastAsia="Times New Roman" w:cs="Times New Roman"/>
          <w:lang w:eastAsia="sv-SE"/>
        </w:rPr>
        <w:t>.</w:t>
      </w:r>
    </w:p>
    <w:p w14:paraId="7F266EB6" w14:textId="77777777" w:rsidR="00D5700F" w:rsidRPr="009D27B3" w:rsidRDefault="00D5700F" w:rsidP="000B1921">
      <w:pPr>
        <w:tabs>
          <w:tab w:val="left" w:pos="1134"/>
        </w:tabs>
        <w:spacing w:line="480" w:lineRule="auto"/>
        <w:jc w:val="both"/>
        <w:rPr>
          <w:rFonts w:eastAsia="Times New Roman" w:cs="Times New Roman"/>
          <w:lang w:eastAsia="sv-SE"/>
        </w:rPr>
      </w:pPr>
    </w:p>
    <w:p w14:paraId="650E9956" w14:textId="7B631B81" w:rsidR="00582DFC" w:rsidRPr="009B18DA" w:rsidRDefault="00850895" w:rsidP="009D27B3">
      <w:pPr>
        <w:pStyle w:val="Heading11"/>
      </w:pPr>
      <w:bookmarkStart w:id="11" w:name="_Toc391456184"/>
      <w:bookmarkStart w:id="12" w:name="_Toc414719173"/>
      <w:bookmarkEnd w:id="11"/>
      <w:r w:rsidRPr="00E43D1C">
        <w:lastRenderedPageBreak/>
        <w:t>Resultat</w:t>
      </w:r>
      <w:bookmarkEnd w:id="12"/>
    </w:p>
    <w:p w14:paraId="181AF975" w14:textId="0A7130BC" w:rsidR="00D45847" w:rsidRPr="000B1921" w:rsidRDefault="00850895" w:rsidP="000B1921">
      <w:pPr>
        <w:pStyle w:val="Body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odyText"/>
        <w:keepNext/>
        <w:spacing w:line="360" w:lineRule="auto"/>
      </w:pPr>
      <w:r>
        <w:rPr>
          <w:noProof/>
          <w:lang w:val="en-US" w:eastAsia="en-US"/>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Caption"/>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3D457D9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w:t>
      </w:r>
      <w:r w:rsidR="00DC3FA6">
        <w:t>utforma</w:t>
      </w:r>
      <w:r w:rsidR="00D000E0">
        <w:t xml:space="preserve">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fasen hade relativt höga poäng (medelpoäng = 3,</w:t>
      </w:r>
      <w:r w:rsidR="002F1B77">
        <w:t>6</w:t>
      </w:r>
      <w:r w:rsidR="00850895">
        <w:t xml:space="preserve">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07866767"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017080">
        <w:t xml:space="preserve">, </w:t>
      </w:r>
      <w:r w:rsidR="00971948" w:rsidRPr="00971948">
        <w:t xml:space="preserve">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017080">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US"/>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Caption"/>
      </w:pPr>
      <w:r>
        <w:rPr>
          <w:b/>
        </w:rPr>
        <w:t xml:space="preserve">Figur </w:t>
      </w:r>
      <w:r w:rsidRPr="008E6FE9">
        <w:rPr>
          <w:b/>
        </w:rPr>
        <w:fldChar w:fldCharType="begin"/>
      </w:r>
      <w:r w:rsidRPr="008E6FE9">
        <w:rPr>
          <w:b/>
        </w:rPr>
        <w:instrText>SEQ Figur \* ARABIC</w:instrText>
      </w:r>
      <w:r w:rsidRPr="008E6FE9">
        <w:rPr>
          <w:b/>
        </w:rPr>
        <w:fldChar w:fldCharType="separate"/>
      </w:r>
      <w:r w:rsidR="003B6F74">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ody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3" w:name="_Toc489811950"/>
      <w:bookmarkStart w:id="14"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Caption"/>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B6F74">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3"/>
      <w:bookmarkEnd w:id="14"/>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5" w:name="_Toc391456185"/>
      <w:bookmarkStart w:id="16" w:name="_Toc414719174"/>
      <w:bookmarkEnd w:id="15"/>
      <w:r w:rsidRPr="004E58AD">
        <w:t>Diskussion</w:t>
      </w:r>
      <w:bookmarkEnd w:id="16"/>
    </w:p>
    <w:p w14:paraId="6D0F922C" w14:textId="072D817E"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017080">
        <w:t xml:space="preserve"> </w:t>
      </w:r>
      <w:r w:rsidR="0025108E">
        <w:t>Syftet var att förstå vilke</w:t>
      </w:r>
      <w:r w:rsidR="00DC3FA6">
        <w:t>t av</w:t>
      </w:r>
      <w:r w:rsidR="0025108E">
        <w:t xml:space="preserve"> </w:t>
      </w:r>
      <w:r w:rsidR="00DC3FA6">
        <w:t xml:space="preserve">de </w:t>
      </w:r>
      <w:r w:rsidR="0025108E">
        <w:t>pedagogisk</w:t>
      </w:r>
      <w:r w:rsidR="00DC3FA6">
        <w:t>a</w:t>
      </w:r>
      <w:r w:rsidR="0025108E">
        <w:t xml:space="preserve">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2CA4921A" w:rsidR="002700E0" w:rsidRDefault="00564255" w:rsidP="00CA1731">
      <w:pPr>
        <w:spacing w:line="480" w:lineRule="auto"/>
        <w:jc w:val="both"/>
      </w:pPr>
      <w:r>
        <w:lastRenderedPageBreak/>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w:t>
      </w:r>
      <w:r w:rsidR="00AC7484">
        <w:lastRenderedPageBreak/>
        <w:t>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458C397F"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DC3FA6">
        <w:t>endast en person</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4C1459">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105E2">
        <w:rPr>
          <w:rFonts w:eastAsia="Times New Roman" w:cs="Arial"/>
          <w:color w:val="222222"/>
          <w:shd w:val="clear" w:color="auto" w:fill="FFFFFF"/>
        </w:rPr>
        <w:t xml:space="preserve"> </w:t>
      </w:r>
      <w:r w:rsidR="008105E2">
        <w:rPr>
          <w:rFonts w:eastAsia="Times New Roman" w:cs="Arial"/>
          <w:color w:val="222222"/>
          <w:shd w:val="clear" w:color="auto" w:fill="FFFFFF"/>
        </w:rPr>
        <w:fldChar w:fldCharType="begin"/>
      </w:r>
      <w:r w:rsidR="008105E2">
        <w:rPr>
          <w:rFonts w:eastAsia="Times New Roman" w:cs="Arial"/>
          <w:color w:val="222222"/>
          <w:shd w:val="clear" w:color="auto" w:fill="FFFFFF"/>
        </w:rPr>
        <w:instrText xml:space="preserve"> ADDIN ZOTERO_ITEM CSL_CITATION {"citationID":"RADbcoVy","properties":{"formattedCitation":"(Kocadere &amp; Ozgen, 2012)","plainCitation":"(Kocadere &amp; Ozgen, 2012)","noteIndex":0},"citationItems":[{"id":109,"uris":["http://zotero.org/users/local/QsygNxKM/items/3W4WUQP5"],"uri":["http://zotero.org/users/local/QsygNxKM/items/3W4WUQP5"],"itemData":{"id":109,"type":"article-journal","title":"Assessment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105E2">
        <w:rPr>
          <w:rFonts w:eastAsia="Times New Roman" w:cs="Arial"/>
          <w:color w:val="222222"/>
          <w:shd w:val="clear" w:color="auto" w:fill="FFFFFF"/>
        </w:rPr>
        <w:fldChar w:fldCharType="separate"/>
      </w:r>
      <w:r w:rsidR="008105E2" w:rsidRPr="008105E2">
        <w:rPr>
          <w:rFonts w:cs="Times New Roman"/>
          <w:szCs w:val="24"/>
        </w:rPr>
        <w:t>(Kocadere &amp; Ozgen, 2012)</w:t>
      </w:r>
      <w:r w:rsidR="008105E2">
        <w:rPr>
          <w:rFonts w:eastAsia="Times New Roman" w:cs="Arial"/>
          <w:color w:val="222222"/>
          <w:shd w:val="clear" w:color="auto" w:fill="FFFFFF"/>
        </w:rPr>
        <w:fldChar w:fldCharType="end"/>
      </w:r>
      <w:r w:rsidR="008105E2">
        <w:rPr>
          <w:rFonts w:eastAsia="Times New Roman" w:cs="Arial"/>
          <w:color w:val="222222"/>
          <w:shd w:val="clear" w:color="auto" w:fill="FFFFFF"/>
        </w:rPr>
        <w:t xml:space="preserve">. </w:t>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lastRenderedPageBreak/>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7" w:name="_Toc414719175"/>
      <w:r w:rsidRPr="004E58AD">
        <w:t>Tack</w:t>
      </w:r>
      <w:bookmarkEnd w:id="17"/>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8" w:name="_Toc391456186"/>
      <w:bookmarkStart w:id="19" w:name="_Toc414719176"/>
      <w:bookmarkEnd w:id="18"/>
      <w:r w:rsidRPr="004E58AD">
        <w:lastRenderedPageBreak/>
        <w:t>Referenser</w:t>
      </w:r>
      <w:bookmarkEnd w:id="19"/>
    </w:p>
    <w:p w14:paraId="420CDAA2" w14:textId="77777777" w:rsidR="008105E2" w:rsidRDefault="008105E2">
      <w:pPr>
        <w:widowControl w:val="0"/>
        <w:autoSpaceDE w:val="0"/>
        <w:autoSpaceDN w:val="0"/>
        <w:adjustRightInd w:val="0"/>
        <w:rPr>
          <w:rFonts w:cs="Times New Roman"/>
          <w:szCs w:val="24"/>
        </w:rPr>
      </w:pPr>
      <w:r>
        <w:fldChar w:fldCharType="begin"/>
      </w:r>
      <w:r>
        <w:instrText xml:space="preserve"> ADDIN ZOTERO_BIBL {"uncited":[],"omitted":[],"custom":[]} CSL_BIBLIOGRAPHY </w:instrText>
      </w:r>
      <w:r>
        <w:fldChar w:fldCharType="separate"/>
      </w:r>
      <w:r w:rsidRPr="008105E2">
        <w:rPr>
          <w:rFonts w:cs="Times New Roman"/>
          <w:szCs w:val="24"/>
        </w:rPr>
        <w:t xml:space="preserve">Businessreflex. (2016, December 2). E-learning – mer lärande på effektivare sätt? </w:t>
      </w:r>
      <w:r w:rsidRPr="00D5700F">
        <w:rPr>
          <w:rFonts w:cs="Times New Roman"/>
          <w:szCs w:val="24"/>
          <w:lang w:val="en-GB"/>
        </w:rPr>
        <w:t>Retrieved</w:t>
      </w:r>
      <w:r w:rsidRPr="008105E2">
        <w:rPr>
          <w:rFonts w:cs="Times New Roman"/>
          <w:szCs w:val="24"/>
        </w:rPr>
        <w:t xml:space="preserve"> August 31, 2018, from goo.gl/SbUuNe</w:t>
      </w:r>
    </w:p>
    <w:p w14:paraId="2AD45B2E" w14:textId="77777777" w:rsidR="008105E2" w:rsidRPr="008105E2" w:rsidRDefault="008105E2">
      <w:pPr>
        <w:widowControl w:val="0"/>
        <w:autoSpaceDE w:val="0"/>
        <w:autoSpaceDN w:val="0"/>
        <w:adjustRightInd w:val="0"/>
        <w:rPr>
          <w:rFonts w:cs="Times New Roman"/>
          <w:szCs w:val="24"/>
        </w:rPr>
      </w:pPr>
    </w:p>
    <w:p w14:paraId="022C3DB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Carlberg, N. (2017, March 5). Branschanalys e-learning Sverige 2015. </w:t>
      </w:r>
      <w:r w:rsidRPr="00D5700F">
        <w:rPr>
          <w:rFonts w:cs="Times New Roman"/>
          <w:szCs w:val="24"/>
          <w:lang w:val="en-GB"/>
        </w:rPr>
        <w:t xml:space="preserve">Retrieved October </w:t>
      </w:r>
      <w:r w:rsidRPr="008105E2">
        <w:rPr>
          <w:rFonts w:cs="Times New Roman"/>
          <w:szCs w:val="24"/>
        </w:rPr>
        <w:t>7, 2018, from goo.gl/ZU9VLM</w:t>
      </w:r>
    </w:p>
    <w:p w14:paraId="056DCB54" w14:textId="77777777" w:rsidR="008105E2" w:rsidRPr="008105E2" w:rsidRDefault="008105E2">
      <w:pPr>
        <w:widowControl w:val="0"/>
        <w:autoSpaceDE w:val="0"/>
        <w:autoSpaceDN w:val="0"/>
        <w:adjustRightInd w:val="0"/>
        <w:rPr>
          <w:rFonts w:cs="Times New Roman"/>
          <w:szCs w:val="24"/>
        </w:rPr>
      </w:pPr>
    </w:p>
    <w:p w14:paraId="7648462E"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Clark, R. C., &amp; Mayer, R. E. (2012). </w:t>
      </w:r>
      <w:r w:rsidRPr="008105E2">
        <w:rPr>
          <w:rFonts w:cs="Times New Roman"/>
          <w:i/>
          <w:iCs/>
          <w:szCs w:val="24"/>
        </w:rPr>
        <w:t>Scenario-based e-Learning: Evidence-Based Guidelines for Online Workforce Learning</w:t>
      </w:r>
      <w:r w:rsidRPr="008105E2">
        <w:rPr>
          <w:rFonts w:cs="Times New Roman"/>
          <w:szCs w:val="24"/>
        </w:rPr>
        <w:t>. John Wiley &amp; Sons.</w:t>
      </w:r>
    </w:p>
    <w:p w14:paraId="601E034C" w14:textId="77777777" w:rsidR="008105E2" w:rsidRPr="008105E2" w:rsidRDefault="008105E2">
      <w:pPr>
        <w:widowControl w:val="0"/>
        <w:autoSpaceDE w:val="0"/>
        <w:autoSpaceDN w:val="0"/>
        <w:adjustRightInd w:val="0"/>
        <w:rPr>
          <w:rFonts w:cs="Times New Roman"/>
          <w:szCs w:val="24"/>
        </w:rPr>
      </w:pPr>
    </w:p>
    <w:p w14:paraId="4DB95576"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Conole, G., Dyke, M., Oliver, M., &amp; Seale, J. (2004). Mapping pedagogy and tools for effective learning design. </w:t>
      </w:r>
      <w:r w:rsidRPr="008105E2">
        <w:rPr>
          <w:rFonts w:cs="Times New Roman"/>
          <w:i/>
          <w:iCs/>
          <w:szCs w:val="24"/>
        </w:rPr>
        <w:t>Computers &amp; Education</w:t>
      </w:r>
      <w:r w:rsidRPr="008105E2">
        <w:rPr>
          <w:rFonts w:cs="Times New Roman"/>
          <w:szCs w:val="24"/>
        </w:rPr>
        <w:t xml:space="preserve">, </w:t>
      </w:r>
      <w:r w:rsidRPr="008105E2">
        <w:rPr>
          <w:rFonts w:cs="Times New Roman"/>
          <w:i/>
          <w:iCs/>
          <w:szCs w:val="24"/>
        </w:rPr>
        <w:t>43</w:t>
      </w:r>
      <w:r w:rsidRPr="008105E2">
        <w:rPr>
          <w:rFonts w:cs="Times New Roman"/>
          <w:szCs w:val="24"/>
        </w:rPr>
        <w:t>(1–2), 17–33. https://doi.org/10.1016/j.compedu.2003.12.018</w:t>
      </w:r>
    </w:p>
    <w:p w14:paraId="53EA7F95" w14:textId="77777777" w:rsidR="008105E2" w:rsidRPr="008105E2" w:rsidRDefault="008105E2">
      <w:pPr>
        <w:widowControl w:val="0"/>
        <w:autoSpaceDE w:val="0"/>
        <w:autoSpaceDN w:val="0"/>
        <w:adjustRightInd w:val="0"/>
        <w:rPr>
          <w:rFonts w:cs="Times New Roman"/>
          <w:szCs w:val="24"/>
        </w:rPr>
      </w:pPr>
    </w:p>
    <w:p w14:paraId="5A107F49"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Conole, Gráinne. (2010). </w:t>
      </w:r>
      <w:r w:rsidRPr="008105E2">
        <w:rPr>
          <w:rFonts w:cs="Times New Roman"/>
          <w:i/>
          <w:iCs/>
          <w:szCs w:val="24"/>
        </w:rPr>
        <w:t>Review of Pedagogical Models and their use in e-learning</w:t>
      </w:r>
      <w:r w:rsidRPr="008105E2">
        <w:rPr>
          <w:rFonts w:cs="Times New Roman"/>
          <w:szCs w:val="24"/>
        </w:rPr>
        <w:t>. Milton Keynes: Open University. Retrieved from goo.gl/AfBK7R</w:t>
      </w:r>
    </w:p>
    <w:p w14:paraId="1F6C2198" w14:textId="77777777" w:rsidR="008105E2" w:rsidRPr="008105E2" w:rsidRDefault="008105E2">
      <w:pPr>
        <w:widowControl w:val="0"/>
        <w:autoSpaceDE w:val="0"/>
        <w:autoSpaceDN w:val="0"/>
        <w:adjustRightInd w:val="0"/>
        <w:rPr>
          <w:rFonts w:cs="Times New Roman"/>
          <w:szCs w:val="24"/>
        </w:rPr>
      </w:pPr>
    </w:p>
    <w:p w14:paraId="45EFF12E"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Dabbagh, N. (2005). Pedagogical models for E-Learning: A theory-based design framework. In </w:t>
      </w:r>
      <w:r w:rsidRPr="008105E2">
        <w:rPr>
          <w:rFonts w:cs="Times New Roman"/>
          <w:i/>
          <w:iCs/>
          <w:szCs w:val="24"/>
        </w:rPr>
        <w:t>In International Journal of Technology in Teaching and Learning</w:t>
      </w:r>
      <w:r w:rsidRPr="008105E2">
        <w:rPr>
          <w:rFonts w:cs="Times New Roman"/>
          <w:szCs w:val="24"/>
        </w:rPr>
        <w:t xml:space="preserve"> (pp. 25–44).</w:t>
      </w:r>
    </w:p>
    <w:p w14:paraId="2F0DBA72" w14:textId="77777777" w:rsidR="008105E2" w:rsidRPr="008105E2" w:rsidRDefault="008105E2">
      <w:pPr>
        <w:widowControl w:val="0"/>
        <w:autoSpaceDE w:val="0"/>
        <w:autoSpaceDN w:val="0"/>
        <w:adjustRightInd w:val="0"/>
        <w:rPr>
          <w:rFonts w:cs="Times New Roman"/>
          <w:szCs w:val="24"/>
        </w:rPr>
      </w:pPr>
    </w:p>
    <w:p w14:paraId="21044D80"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Dalsgaard, C. (2005). Pedagogical quality in e-learning. </w:t>
      </w:r>
      <w:r w:rsidRPr="008105E2">
        <w:rPr>
          <w:rFonts w:cs="Times New Roman"/>
          <w:i/>
          <w:iCs/>
          <w:szCs w:val="24"/>
        </w:rPr>
        <w:t>Eleed</w:t>
      </w:r>
      <w:r w:rsidRPr="008105E2">
        <w:rPr>
          <w:rFonts w:cs="Times New Roman"/>
          <w:szCs w:val="24"/>
        </w:rPr>
        <w:t xml:space="preserve">, </w:t>
      </w:r>
      <w:r w:rsidRPr="008105E2">
        <w:rPr>
          <w:rFonts w:cs="Times New Roman"/>
          <w:i/>
          <w:iCs/>
          <w:szCs w:val="24"/>
        </w:rPr>
        <w:t>1</w:t>
      </w:r>
      <w:r w:rsidRPr="008105E2">
        <w:rPr>
          <w:rFonts w:cs="Times New Roman"/>
          <w:szCs w:val="24"/>
        </w:rPr>
        <w:t>(1). Retrieved from https://eleed.campussource.de/archive/1/78/index_html</w:t>
      </w:r>
    </w:p>
    <w:p w14:paraId="65B79B5F" w14:textId="77777777" w:rsidR="008105E2" w:rsidRPr="008105E2" w:rsidRDefault="008105E2">
      <w:pPr>
        <w:widowControl w:val="0"/>
        <w:autoSpaceDE w:val="0"/>
        <w:autoSpaceDN w:val="0"/>
        <w:adjustRightInd w:val="0"/>
        <w:rPr>
          <w:rFonts w:cs="Times New Roman"/>
          <w:szCs w:val="24"/>
        </w:rPr>
      </w:pPr>
    </w:p>
    <w:p w14:paraId="3D1DEE88"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8105E2">
        <w:rPr>
          <w:rFonts w:cs="Times New Roman"/>
          <w:i/>
          <w:iCs/>
          <w:szCs w:val="24"/>
        </w:rPr>
        <w:t>Advances in Health Sciences Education: Theory and Practice</w:t>
      </w:r>
      <w:r w:rsidRPr="008105E2">
        <w:rPr>
          <w:rFonts w:cs="Times New Roman"/>
          <w:szCs w:val="24"/>
        </w:rPr>
        <w:t xml:space="preserve">, </w:t>
      </w:r>
      <w:r w:rsidRPr="008105E2">
        <w:rPr>
          <w:rFonts w:cs="Times New Roman"/>
          <w:i/>
          <w:iCs/>
          <w:szCs w:val="24"/>
        </w:rPr>
        <w:t>18</w:t>
      </w:r>
      <w:r w:rsidRPr="008105E2">
        <w:rPr>
          <w:rFonts w:cs="Times New Roman"/>
          <w:szCs w:val="24"/>
        </w:rPr>
        <w:t>(2), 245–264. https://doi.org/10.1007/s10459-012-9368-x</w:t>
      </w:r>
    </w:p>
    <w:p w14:paraId="2EFAA5E0" w14:textId="77777777" w:rsidR="008105E2" w:rsidRPr="008105E2" w:rsidRDefault="008105E2">
      <w:pPr>
        <w:widowControl w:val="0"/>
        <w:autoSpaceDE w:val="0"/>
        <w:autoSpaceDN w:val="0"/>
        <w:adjustRightInd w:val="0"/>
        <w:rPr>
          <w:rFonts w:cs="Times New Roman"/>
          <w:szCs w:val="24"/>
        </w:rPr>
      </w:pPr>
    </w:p>
    <w:p w14:paraId="4054B8BD" w14:textId="43A81069" w:rsidR="008105E2" w:rsidRDefault="008105E2">
      <w:pPr>
        <w:widowControl w:val="0"/>
        <w:autoSpaceDE w:val="0"/>
        <w:autoSpaceDN w:val="0"/>
        <w:adjustRightInd w:val="0"/>
        <w:rPr>
          <w:rFonts w:cs="Times New Roman"/>
          <w:szCs w:val="24"/>
        </w:rPr>
      </w:pPr>
      <w:r w:rsidRPr="008105E2">
        <w:rPr>
          <w:rFonts w:cs="Times New Roman"/>
          <w:szCs w:val="24"/>
        </w:rPr>
        <w:t xml:space="preserve">Engeström, Y. (1987). </w:t>
      </w:r>
      <w:r w:rsidRPr="008105E2">
        <w:rPr>
          <w:rFonts w:cs="Times New Roman"/>
          <w:i/>
          <w:iCs/>
          <w:szCs w:val="24"/>
        </w:rPr>
        <w:t>Learning by expanding: An activity-theoretical approach to developmental research</w:t>
      </w:r>
      <w:r w:rsidRPr="008105E2">
        <w:rPr>
          <w:rFonts w:cs="Times New Roman"/>
          <w:szCs w:val="24"/>
        </w:rPr>
        <w:t>. p</w:t>
      </w:r>
      <w:r>
        <w:rPr>
          <w:rFonts w:cs="Times New Roman"/>
          <w:szCs w:val="24"/>
        </w:rPr>
        <w:t>p</w:t>
      </w:r>
      <w:r w:rsidRPr="008105E2">
        <w:rPr>
          <w:rFonts w:cs="Times New Roman"/>
          <w:szCs w:val="24"/>
        </w:rPr>
        <w:t>. 78.</w:t>
      </w:r>
    </w:p>
    <w:p w14:paraId="255D102A" w14:textId="77777777" w:rsidR="008105E2" w:rsidRPr="008105E2" w:rsidRDefault="008105E2">
      <w:pPr>
        <w:widowControl w:val="0"/>
        <w:autoSpaceDE w:val="0"/>
        <w:autoSpaceDN w:val="0"/>
        <w:adjustRightInd w:val="0"/>
        <w:rPr>
          <w:rFonts w:cs="Times New Roman"/>
          <w:szCs w:val="24"/>
        </w:rPr>
      </w:pPr>
    </w:p>
    <w:p w14:paraId="0D4002A1"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European Union Reference Laboratories. (2001). </w:t>
      </w:r>
      <w:r w:rsidRPr="008105E2">
        <w:rPr>
          <w:rFonts w:cs="Times New Roman"/>
          <w:i/>
          <w:iCs/>
          <w:szCs w:val="24"/>
        </w:rPr>
        <w:t>eLearning : Designing Tomorrow’s Education An Interim Report</w:t>
      </w:r>
      <w:r w:rsidRPr="008105E2">
        <w:rPr>
          <w:rFonts w:cs="Times New Roman"/>
          <w:szCs w:val="24"/>
        </w:rPr>
        <w:t>. International Co-operation Europe Ltd: Commission Of The European Communities. Retrieved from goo.gl/nhn8QH</w:t>
      </w:r>
    </w:p>
    <w:p w14:paraId="7BB5111B" w14:textId="77777777" w:rsidR="008105E2" w:rsidRPr="008105E2" w:rsidRDefault="008105E2">
      <w:pPr>
        <w:widowControl w:val="0"/>
        <w:autoSpaceDE w:val="0"/>
        <w:autoSpaceDN w:val="0"/>
        <w:adjustRightInd w:val="0"/>
        <w:rPr>
          <w:rFonts w:cs="Times New Roman"/>
          <w:szCs w:val="24"/>
        </w:rPr>
      </w:pPr>
    </w:p>
    <w:p w14:paraId="6BB1976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Kauchak, D. P., &amp; Eggen, P. D. (2011). </w:t>
      </w:r>
      <w:r w:rsidRPr="008105E2">
        <w:rPr>
          <w:rFonts w:cs="Times New Roman"/>
          <w:i/>
          <w:iCs/>
          <w:szCs w:val="24"/>
        </w:rPr>
        <w:t>Learning and teaching: research-based methods</w:t>
      </w:r>
      <w:r w:rsidRPr="008105E2">
        <w:rPr>
          <w:rFonts w:cs="Times New Roman"/>
          <w:szCs w:val="24"/>
        </w:rPr>
        <w:t>. Boston: Pearson.</w:t>
      </w:r>
    </w:p>
    <w:p w14:paraId="3A01A4E0" w14:textId="77777777" w:rsidR="008105E2" w:rsidRPr="008105E2" w:rsidRDefault="008105E2">
      <w:pPr>
        <w:widowControl w:val="0"/>
        <w:autoSpaceDE w:val="0"/>
        <w:autoSpaceDN w:val="0"/>
        <w:adjustRightInd w:val="0"/>
        <w:rPr>
          <w:rFonts w:cs="Times New Roman"/>
          <w:szCs w:val="24"/>
        </w:rPr>
      </w:pPr>
    </w:p>
    <w:p w14:paraId="170A3E1C" w14:textId="77777777" w:rsidR="008105E2" w:rsidRDefault="008105E2">
      <w:pPr>
        <w:widowControl w:val="0"/>
        <w:autoSpaceDE w:val="0"/>
        <w:autoSpaceDN w:val="0"/>
        <w:adjustRightInd w:val="0"/>
        <w:rPr>
          <w:rFonts w:cs="Times New Roman"/>
          <w:szCs w:val="24"/>
        </w:rPr>
      </w:pPr>
      <w:r w:rsidRPr="008105E2">
        <w:rPr>
          <w:rFonts w:cs="Times New Roman"/>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3FA2A46E" w14:textId="77777777" w:rsidR="008105E2" w:rsidRPr="008105E2" w:rsidRDefault="008105E2">
      <w:pPr>
        <w:widowControl w:val="0"/>
        <w:autoSpaceDE w:val="0"/>
        <w:autoSpaceDN w:val="0"/>
        <w:adjustRightInd w:val="0"/>
        <w:rPr>
          <w:rFonts w:cs="Times New Roman"/>
          <w:szCs w:val="24"/>
        </w:rPr>
      </w:pPr>
    </w:p>
    <w:p w14:paraId="7EFD7D0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Kocadere, S. A., &amp; Ozgen, D. (2012). Assessment of Basic Design Course in Terms of Constructivist Learning Theory. </w:t>
      </w:r>
      <w:r w:rsidRPr="008105E2">
        <w:rPr>
          <w:rFonts w:cs="Times New Roman"/>
          <w:i/>
          <w:iCs/>
          <w:szCs w:val="24"/>
        </w:rPr>
        <w:t>Procedia - Social and Behavioral Sciences</w:t>
      </w:r>
      <w:r w:rsidRPr="008105E2">
        <w:rPr>
          <w:rFonts w:cs="Times New Roman"/>
          <w:szCs w:val="24"/>
        </w:rPr>
        <w:t xml:space="preserve">, </w:t>
      </w:r>
      <w:r w:rsidRPr="008105E2">
        <w:rPr>
          <w:rFonts w:cs="Times New Roman"/>
          <w:i/>
          <w:iCs/>
          <w:szCs w:val="24"/>
        </w:rPr>
        <w:t>51</w:t>
      </w:r>
      <w:r w:rsidRPr="008105E2">
        <w:rPr>
          <w:rFonts w:cs="Times New Roman"/>
          <w:szCs w:val="24"/>
        </w:rPr>
        <w:t>, 115–119. https://doi.org/10.1016/j.sbspro.2012.08.128</w:t>
      </w:r>
    </w:p>
    <w:p w14:paraId="1700630C" w14:textId="77777777" w:rsidR="008105E2" w:rsidRPr="008105E2" w:rsidRDefault="008105E2">
      <w:pPr>
        <w:widowControl w:val="0"/>
        <w:autoSpaceDE w:val="0"/>
        <w:autoSpaceDN w:val="0"/>
        <w:adjustRightInd w:val="0"/>
        <w:rPr>
          <w:rFonts w:cs="Times New Roman"/>
          <w:szCs w:val="24"/>
        </w:rPr>
      </w:pPr>
    </w:p>
    <w:p w14:paraId="5DB272F9"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Magliaro, S. G., Lockee, B. B., &amp; Burton, J. K. (2005). Direct instruction revisited: A key model for instructional technology. </w:t>
      </w:r>
      <w:r w:rsidRPr="008105E2">
        <w:rPr>
          <w:rFonts w:cs="Times New Roman"/>
          <w:i/>
          <w:iCs/>
          <w:szCs w:val="24"/>
        </w:rPr>
        <w:t>Educational Technology Research and Development</w:t>
      </w:r>
      <w:r w:rsidRPr="008105E2">
        <w:rPr>
          <w:rFonts w:cs="Times New Roman"/>
          <w:szCs w:val="24"/>
        </w:rPr>
        <w:t xml:space="preserve">, </w:t>
      </w:r>
      <w:r w:rsidRPr="008105E2">
        <w:rPr>
          <w:rFonts w:cs="Times New Roman"/>
          <w:i/>
          <w:iCs/>
          <w:szCs w:val="24"/>
        </w:rPr>
        <w:t>53</w:t>
      </w:r>
      <w:r w:rsidRPr="008105E2">
        <w:rPr>
          <w:rFonts w:cs="Times New Roman"/>
          <w:szCs w:val="24"/>
        </w:rPr>
        <w:t>(4), 41–55. https://doi.org/10.1007/BF02504684</w:t>
      </w:r>
    </w:p>
    <w:p w14:paraId="2277F11D" w14:textId="77777777" w:rsidR="008105E2" w:rsidRPr="008105E2" w:rsidRDefault="008105E2">
      <w:pPr>
        <w:widowControl w:val="0"/>
        <w:autoSpaceDE w:val="0"/>
        <w:autoSpaceDN w:val="0"/>
        <w:adjustRightInd w:val="0"/>
        <w:rPr>
          <w:rFonts w:cs="Times New Roman"/>
          <w:szCs w:val="24"/>
        </w:rPr>
      </w:pPr>
    </w:p>
    <w:p w14:paraId="21F196FF"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Malhotra, N. K., &amp; Birks, D. F. (2006). </w:t>
      </w:r>
      <w:r w:rsidRPr="008105E2">
        <w:rPr>
          <w:rFonts w:cs="Times New Roman"/>
          <w:i/>
          <w:iCs/>
          <w:szCs w:val="24"/>
        </w:rPr>
        <w:t>Marketing Research - An Applied Approach - European</w:t>
      </w:r>
      <w:r w:rsidRPr="008105E2">
        <w:rPr>
          <w:rFonts w:cs="Times New Roman"/>
          <w:szCs w:val="24"/>
        </w:rPr>
        <w:t xml:space="preserve"> (Updated Second European Edition). Prentice Hall, Inc., a Pearson Education company.</w:t>
      </w:r>
    </w:p>
    <w:p w14:paraId="29E4EDF9" w14:textId="77777777" w:rsidR="008105E2" w:rsidRPr="008105E2" w:rsidRDefault="008105E2">
      <w:pPr>
        <w:widowControl w:val="0"/>
        <w:autoSpaceDE w:val="0"/>
        <w:autoSpaceDN w:val="0"/>
        <w:adjustRightInd w:val="0"/>
        <w:rPr>
          <w:rFonts w:cs="Times New Roman"/>
          <w:szCs w:val="24"/>
        </w:rPr>
      </w:pPr>
    </w:p>
    <w:p w14:paraId="4C3A74A0" w14:textId="77777777" w:rsidR="008105E2" w:rsidRDefault="008105E2">
      <w:pPr>
        <w:widowControl w:val="0"/>
        <w:autoSpaceDE w:val="0"/>
        <w:autoSpaceDN w:val="0"/>
        <w:adjustRightInd w:val="0"/>
        <w:rPr>
          <w:rFonts w:cs="Times New Roman"/>
          <w:szCs w:val="24"/>
        </w:rPr>
      </w:pPr>
      <w:r w:rsidRPr="008105E2">
        <w:rPr>
          <w:rFonts w:cs="Times New Roman"/>
          <w:szCs w:val="24"/>
        </w:rPr>
        <w:lastRenderedPageBreak/>
        <w:t xml:space="preserve">Mayes, T., &amp; de Freitas, S. (2004). Review of e-learning theories, frameworks and models. </w:t>
      </w:r>
      <w:r w:rsidRPr="008105E2">
        <w:rPr>
          <w:rFonts w:cs="Times New Roman"/>
          <w:i/>
          <w:iCs/>
          <w:szCs w:val="24"/>
        </w:rPr>
        <w:t>JISC E-Learning Models Desk Study</w:t>
      </w:r>
      <w:r w:rsidRPr="008105E2">
        <w:rPr>
          <w:rFonts w:cs="Times New Roman"/>
          <w:szCs w:val="24"/>
        </w:rPr>
        <w:t>, (1).</w:t>
      </w:r>
    </w:p>
    <w:p w14:paraId="13C4E6B5" w14:textId="77777777" w:rsidR="008105E2" w:rsidRPr="008105E2" w:rsidRDefault="008105E2">
      <w:pPr>
        <w:widowControl w:val="0"/>
        <w:autoSpaceDE w:val="0"/>
        <w:autoSpaceDN w:val="0"/>
        <w:adjustRightInd w:val="0"/>
        <w:rPr>
          <w:rFonts w:cs="Times New Roman"/>
          <w:szCs w:val="24"/>
        </w:rPr>
      </w:pPr>
    </w:p>
    <w:p w14:paraId="7998FC9B"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Moraros, J., Islam, A., Yu, S., Banow, R., &amp; Schindelka, B. (2015). Flipping for success: evaluating the effectiveness of a novel teaching approach in a graduate level setting. </w:t>
      </w:r>
      <w:r w:rsidRPr="008105E2">
        <w:rPr>
          <w:rFonts w:cs="Times New Roman"/>
          <w:i/>
          <w:iCs/>
          <w:szCs w:val="24"/>
        </w:rPr>
        <w:t>BMC Medical Education</w:t>
      </w:r>
      <w:r w:rsidRPr="008105E2">
        <w:rPr>
          <w:rFonts w:cs="Times New Roman"/>
          <w:szCs w:val="24"/>
        </w:rPr>
        <w:t xml:space="preserve">, </w:t>
      </w:r>
      <w:r w:rsidRPr="008105E2">
        <w:rPr>
          <w:rFonts w:cs="Times New Roman"/>
          <w:i/>
          <w:iCs/>
          <w:szCs w:val="24"/>
        </w:rPr>
        <w:t>15</w:t>
      </w:r>
      <w:r w:rsidRPr="008105E2">
        <w:rPr>
          <w:rFonts w:cs="Times New Roman"/>
          <w:szCs w:val="24"/>
        </w:rPr>
        <w:t>. https://doi.org/10.1186/s12909-015-0317-2</w:t>
      </w:r>
    </w:p>
    <w:p w14:paraId="4DEC27D1" w14:textId="77777777" w:rsidR="008105E2" w:rsidRPr="008105E2" w:rsidRDefault="008105E2">
      <w:pPr>
        <w:widowControl w:val="0"/>
        <w:autoSpaceDE w:val="0"/>
        <w:autoSpaceDN w:val="0"/>
        <w:adjustRightInd w:val="0"/>
        <w:rPr>
          <w:rFonts w:cs="Times New Roman"/>
          <w:szCs w:val="24"/>
        </w:rPr>
      </w:pPr>
    </w:p>
    <w:p w14:paraId="7D1FC861"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Pange, A., &amp; Pange, J. (2011). Is E-learning Based On Learning Theories? A Literature Review. </w:t>
      </w:r>
      <w:r w:rsidRPr="008105E2">
        <w:rPr>
          <w:rFonts w:cs="Times New Roman"/>
          <w:i/>
          <w:iCs/>
          <w:szCs w:val="24"/>
        </w:rPr>
        <w:t>World Academy of Science, Engineering &amp; Technology</w:t>
      </w:r>
      <w:r w:rsidRPr="008105E2">
        <w:rPr>
          <w:rFonts w:cs="Times New Roman"/>
          <w:szCs w:val="24"/>
        </w:rPr>
        <w:t xml:space="preserve">, </w:t>
      </w:r>
      <w:r w:rsidRPr="008105E2">
        <w:rPr>
          <w:rFonts w:cs="Times New Roman"/>
          <w:i/>
          <w:iCs/>
          <w:szCs w:val="24"/>
        </w:rPr>
        <w:t>5</w:t>
      </w:r>
      <w:r w:rsidRPr="008105E2">
        <w:rPr>
          <w:rFonts w:cs="Times New Roman"/>
          <w:szCs w:val="24"/>
        </w:rPr>
        <w:t>(8).</w:t>
      </w:r>
    </w:p>
    <w:p w14:paraId="343FC4E3" w14:textId="77777777" w:rsidR="008105E2" w:rsidRPr="008105E2" w:rsidRDefault="008105E2">
      <w:pPr>
        <w:widowControl w:val="0"/>
        <w:autoSpaceDE w:val="0"/>
        <w:autoSpaceDN w:val="0"/>
        <w:adjustRightInd w:val="0"/>
        <w:rPr>
          <w:rFonts w:cs="Times New Roman"/>
          <w:szCs w:val="24"/>
        </w:rPr>
      </w:pPr>
    </w:p>
    <w:p w14:paraId="47573E0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Vetenskapsrådet. (2002). </w:t>
      </w:r>
      <w:r w:rsidRPr="008105E2">
        <w:rPr>
          <w:rFonts w:cs="Times New Roman"/>
          <w:i/>
          <w:iCs/>
          <w:szCs w:val="24"/>
        </w:rPr>
        <w:t>Forskningsetiska principer inom humanistisk-samhällsvetenskaplig forskning.</w:t>
      </w:r>
      <w:r w:rsidRPr="008105E2">
        <w:rPr>
          <w:rFonts w:cs="Times New Roman"/>
          <w:szCs w:val="24"/>
        </w:rPr>
        <w:t xml:space="preserve"> Stockholm: Vetenskapsrådet.</w:t>
      </w:r>
    </w:p>
    <w:p w14:paraId="57FDA42D" w14:textId="77777777" w:rsidR="008105E2" w:rsidRPr="008105E2" w:rsidRDefault="008105E2">
      <w:pPr>
        <w:widowControl w:val="0"/>
        <w:autoSpaceDE w:val="0"/>
        <w:autoSpaceDN w:val="0"/>
        <w:adjustRightInd w:val="0"/>
        <w:rPr>
          <w:rFonts w:cs="Times New Roman"/>
          <w:szCs w:val="24"/>
        </w:rPr>
      </w:pPr>
    </w:p>
    <w:p w14:paraId="78F37811" w14:textId="77777777" w:rsidR="008105E2" w:rsidRPr="008105E2" w:rsidRDefault="008105E2">
      <w:pPr>
        <w:widowControl w:val="0"/>
        <w:autoSpaceDE w:val="0"/>
        <w:autoSpaceDN w:val="0"/>
        <w:adjustRightInd w:val="0"/>
        <w:rPr>
          <w:rFonts w:cs="Times New Roman"/>
          <w:szCs w:val="24"/>
        </w:rPr>
      </w:pPr>
      <w:r w:rsidRPr="008105E2">
        <w:rPr>
          <w:rFonts w:cs="Times New Roman"/>
          <w:szCs w:val="24"/>
        </w:rPr>
        <w:t xml:space="preserve">Yeh, Y.-C. (2009). Integrating e-learning into the Direct-instruction Model to enhance the effectiveness of critical-thinking instruction. </w:t>
      </w:r>
      <w:r w:rsidRPr="008105E2">
        <w:rPr>
          <w:rFonts w:cs="Times New Roman"/>
          <w:i/>
          <w:iCs/>
          <w:szCs w:val="24"/>
        </w:rPr>
        <w:t>Instructional Science</w:t>
      </w:r>
      <w:r w:rsidRPr="008105E2">
        <w:rPr>
          <w:rFonts w:cs="Times New Roman"/>
          <w:szCs w:val="24"/>
        </w:rPr>
        <w:t xml:space="preserve">, </w:t>
      </w:r>
      <w:r w:rsidRPr="008105E2">
        <w:rPr>
          <w:rFonts w:cs="Times New Roman"/>
          <w:i/>
          <w:iCs/>
          <w:szCs w:val="24"/>
        </w:rPr>
        <w:t>37</w:t>
      </w:r>
      <w:r w:rsidRPr="008105E2">
        <w:rPr>
          <w:rFonts w:cs="Times New Roman"/>
          <w:szCs w:val="24"/>
        </w:rPr>
        <w:t>(2), 185–203. Retrieved from goo.gl/Lo4tFB</w:t>
      </w:r>
    </w:p>
    <w:p w14:paraId="34026666" w14:textId="741EB71B" w:rsidR="00D45847" w:rsidRPr="004D2145" w:rsidRDefault="008105E2"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20" w:name="_Toc391456187"/>
      <w:bookmarkStart w:id="21" w:name="_Toc414719177"/>
      <w:bookmarkEnd w:id="20"/>
      <w:r w:rsidRPr="009F3187">
        <w:lastRenderedPageBreak/>
        <w:t>Bilagor</w:t>
      </w:r>
      <w:bookmarkEnd w:id="21"/>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2" w:name="_Toc391456188"/>
      <w:bookmarkEnd w:id="22"/>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841C75">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841C75">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841C75">
        <w:rPr>
          <w:rStyle w:val="FootnoteReference"/>
        </w:rPr>
        <w:footnoteReference w:id="3"/>
      </w:r>
      <w:r w:rsidR="00850895">
        <w:rPr>
          <w:rFonts w:eastAsia="Times New Roman" w:cs="Times New Roman"/>
          <w:color w:val="333333"/>
        </w:rPr>
        <w:t xml:space="preserve"> (kognitiva färdigheter) för att gestalta</w:t>
      </w:r>
      <w:r w:rsidR="00850895" w:rsidRPr="00841C75">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841C75">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841C75">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549AD0B7" w14:textId="3F4E0FC4" w:rsidR="00A44BD4"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1906AE" w:rsidRPr="00BD0374">
        <w:rPr>
          <w:rStyle w:val="IntenseEmphasis"/>
          <w:rFonts w:eastAsia="Times New Roman" w:cs="Times New Roman"/>
          <w:bCs w:val="0"/>
          <w:i w:val="0"/>
          <w:iCs w:val="0"/>
          <w:color w:val="333333"/>
        </w:rPr>
        <w:t>ATM/</w:t>
      </w:r>
      <w:r w:rsidR="00304D18" w:rsidRPr="00BD0374">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3" w:name="_Toc391456189"/>
      <w:bookmarkEnd w:id="23"/>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D83BC4">
          <w:footerReference w:type="default" r:id="rId16"/>
          <w:footerReference w:type="first" r:id="rId17"/>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89E9BE" w15:done="0"/>
  <w15:commentEx w15:paraId="69ED4200" w15:done="0"/>
  <w15:commentEx w15:paraId="6A32AA91" w15:done="0"/>
  <w15:commentEx w15:paraId="0B461F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79C41" w14:textId="77777777" w:rsidR="00C94690" w:rsidRDefault="00C94690">
      <w:r>
        <w:separator/>
      </w:r>
    </w:p>
  </w:endnote>
  <w:endnote w:type="continuationSeparator" w:id="0">
    <w:p w14:paraId="2D1576FD" w14:textId="77777777" w:rsidR="00C94690" w:rsidRDefault="00C946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C94690" w:rsidRDefault="00C94690">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EndPr/>
    <w:sdtContent>
      <w:p w14:paraId="7887BB9D" w14:textId="77777777" w:rsidR="00C94690" w:rsidRDefault="00AB3C5A">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EndPr/>
    <w:sdtContent>
      <w:p w14:paraId="403C7186" w14:textId="77777777" w:rsidR="00C94690" w:rsidRDefault="00C94690">
        <w:pPr>
          <w:pStyle w:val="Footer1"/>
          <w:jc w:val="center"/>
        </w:pPr>
        <w:r>
          <w:fldChar w:fldCharType="begin"/>
        </w:r>
        <w:r>
          <w:instrText>PAGE</w:instrText>
        </w:r>
        <w:r>
          <w:fldChar w:fldCharType="separate"/>
        </w:r>
        <w:r w:rsidR="00AB3C5A">
          <w:rPr>
            <w:noProof/>
          </w:rPr>
          <w:t>10</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EndPr/>
    <w:sdtContent>
      <w:p w14:paraId="3915FA6D" w14:textId="77777777" w:rsidR="00C94690" w:rsidRDefault="00C94690">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B073B" w14:textId="77777777" w:rsidR="00C94690" w:rsidRDefault="00C94690">
      <w:r>
        <w:separator/>
      </w:r>
    </w:p>
  </w:footnote>
  <w:footnote w:type="continuationSeparator" w:id="0">
    <w:p w14:paraId="7509ED76" w14:textId="77777777" w:rsidR="00C94690" w:rsidRDefault="00C94690">
      <w:r>
        <w:continuationSeparator/>
      </w:r>
    </w:p>
  </w:footnote>
  <w:footnote w:id="1">
    <w:p w14:paraId="5824ECF3" w14:textId="4B98B15A" w:rsidR="00C94690" w:rsidRPr="005D1A1C" w:rsidRDefault="00C94690" w:rsidP="00CF61C4">
      <w:pPr>
        <w:pStyle w:val="FootnoteText"/>
        <w:jc w:val="both"/>
        <w:rPr>
          <w:sz w:val="14"/>
          <w:szCs w:val="14"/>
        </w:rPr>
      </w:pPr>
      <w:r w:rsidRPr="00841C75">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C94690" w:rsidRPr="005D1A1C" w:rsidRDefault="00C94690" w:rsidP="00CF61C4">
      <w:pPr>
        <w:pStyle w:val="FootnoteText"/>
        <w:jc w:val="both"/>
        <w:rPr>
          <w:sz w:val="14"/>
          <w:szCs w:val="14"/>
        </w:rPr>
      </w:pPr>
      <w:r w:rsidRPr="00841C75">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C94690" w:rsidRPr="005D1A1C" w:rsidRDefault="00C94690" w:rsidP="00CF61C4">
      <w:pPr>
        <w:pStyle w:val="FootnoteText"/>
        <w:jc w:val="both"/>
        <w:rPr>
          <w:sz w:val="14"/>
          <w:szCs w:val="14"/>
        </w:rPr>
      </w:pPr>
      <w:r w:rsidRPr="00841C75">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C94690" w:rsidRPr="005D1A1C" w:rsidRDefault="00C94690" w:rsidP="00CF61C4">
      <w:pPr>
        <w:pStyle w:val="FootnoteText"/>
        <w:jc w:val="both"/>
        <w:rPr>
          <w:sz w:val="14"/>
          <w:szCs w:val="14"/>
        </w:rPr>
      </w:pPr>
      <w:r w:rsidRPr="00841C75">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C94690" w:rsidRPr="005D1A1C" w:rsidRDefault="00C94690" w:rsidP="00CF61C4">
      <w:pPr>
        <w:pStyle w:val="FootnoteText"/>
        <w:jc w:val="both"/>
        <w:rPr>
          <w:sz w:val="14"/>
          <w:szCs w:val="14"/>
        </w:rPr>
      </w:pPr>
      <w:r w:rsidRPr="00841C75">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C94690" w:rsidRDefault="00C94690" w:rsidP="00CF61C4">
      <w:pPr>
        <w:pStyle w:val="FootnoteText"/>
        <w:jc w:val="both"/>
      </w:pPr>
      <w:r w:rsidRPr="00841C75">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46114B72"/>
    <w:multiLevelType w:val="multilevel"/>
    <w:tmpl w:val="C074DB00"/>
    <w:lvl w:ilvl="0">
      <w:start w:val="1"/>
      <w:numFmt w:val="upperRoman"/>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nsid w:val="60695E1E"/>
    <w:multiLevelType w:val="hybridMultilevel"/>
    <w:tmpl w:val="D99A6D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4"/>
  </w:num>
  <w:num w:numId="6">
    <w:abstractNumId w:val="25"/>
  </w:num>
  <w:num w:numId="7">
    <w:abstractNumId w:val="18"/>
  </w:num>
  <w:num w:numId="8">
    <w:abstractNumId w:val="13"/>
  </w:num>
  <w:num w:numId="9">
    <w:abstractNumId w:val="19"/>
  </w:num>
  <w:num w:numId="10">
    <w:abstractNumId w:val="0"/>
  </w:num>
  <w:num w:numId="11">
    <w:abstractNumId w:val="15"/>
  </w:num>
  <w:num w:numId="12">
    <w:abstractNumId w:val="16"/>
  </w:num>
  <w:num w:numId="13">
    <w:abstractNumId w:val="2"/>
  </w:num>
  <w:num w:numId="14">
    <w:abstractNumId w:val="21"/>
  </w:num>
  <w:num w:numId="15">
    <w:abstractNumId w:val="10"/>
  </w:num>
  <w:num w:numId="16">
    <w:abstractNumId w:val="12"/>
  </w:num>
  <w:num w:numId="17">
    <w:abstractNumId w:val="22"/>
  </w:num>
  <w:num w:numId="18">
    <w:abstractNumId w:val="11"/>
  </w:num>
  <w:num w:numId="19">
    <w:abstractNumId w:val="1"/>
  </w:num>
  <w:num w:numId="20">
    <w:abstractNumId w:val="23"/>
  </w:num>
  <w:num w:numId="21">
    <w:abstractNumId w:val="5"/>
  </w:num>
  <w:num w:numId="22">
    <w:abstractNumId w:val="3"/>
  </w:num>
  <w:num w:numId="23">
    <w:abstractNumId w:val="4"/>
  </w:num>
  <w:num w:numId="24">
    <w:abstractNumId w:val="8"/>
  </w:num>
  <w:num w:numId="25">
    <w:abstractNumId w:val="20"/>
  </w:num>
  <w:num w:numId="26">
    <w:abstractNumId w:val="1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17080"/>
    <w:rsid w:val="00020060"/>
    <w:rsid w:val="000212AE"/>
    <w:rsid w:val="00021305"/>
    <w:rsid w:val="00024931"/>
    <w:rsid w:val="000263A9"/>
    <w:rsid w:val="0002674A"/>
    <w:rsid w:val="000331BF"/>
    <w:rsid w:val="00033BAB"/>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6C9D"/>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6D1D"/>
    <w:rsid w:val="0015775D"/>
    <w:rsid w:val="0016757F"/>
    <w:rsid w:val="001701BE"/>
    <w:rsid w:val="001732AB"/>
    <w:rsid w:val="00175CF5"/>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173D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B5B33"/>
    <w:rsid w:val="002C5DCC"/>
    <w:rsid w:val="002C6BFF"/>
    <w:rsid w:val="002D30EE"/>
    <w:rsid w:val="002D30F6"/>
    <w:rsid w:val="002D38C1"/>
    <w:rsid w:val="002D66C8"/>
    <w:rsid w:val="002E1134"/>
    <w:rsid w:val="002E22B2"/>
    <w:rsid w:val="002E3B76"/>
    <w:rsid w:val="002E3DAC"/>
    <w:rsid w:val="002E538A"/>
    <w:rsid w:val="002E64C7"/>
    <w:rsid w:val="002E792E"/>
    <w:rsid w:val="002F0574"/>
    <w:rsid w:val="002F1B77"/>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6002"/>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3EE"/>
    <w:rsid w:val="003B5EB1"/>
    <w:rsid w:val="003B6F74"/>
    <w:rsid w:val="003C06CF"/>
    <w:rsid w:val="003C298D"/>
    <w:rsid w:val="003C4177"/>
    <w:rsid w:val="003C6B23"/>
    <w:rsid w:val="003D1A09"/>
    <w:rsid w:val="003D1C98"/>
    <w:rsid w:val="003D2164"/>
    <w:rsid w:val="003D5C91"/>
    <w:rsid w:val="003E0991"/>
    <w:rsid w:val="003E2AEF"/>
    <w:rsid w:val="003E2B2E"/>
    <w:rsid w:val="003E2D9F"/>
    <w:rsid w:val="003E3AC6"/>
    <w:rsid w:val="003E654F"/>
    <w:rsid w:val="003E735C"/>
    <w:rsid w:val="003E7604"/>
    <w:rsid w:val="003E7D05"/>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1C7"/>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4712"/>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459"/>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D4A81"/>
    <w:rsid w:val="005E1416"/>
    <w:rsid w:val="005E268B"/>
    <w:rsid w:val="005E3782"/>
    <w:rsid w:val="005E3C6F"/>
    <w:rsid w:val="005E4262"/>
    <w:rsid w:val="005E57B5"/>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410F"/>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6AC4"/>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4DF1"/>
    <w:rsid w:val="006D5856"/>
    <w:rsid w:val="006D6AE3"/>
    <w:rsid w:val="006D6C38"/>
    <w:rsid w:val="006E0752"/>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1C13"/>
    <w:rsid w:val="0077261B"/>
    <w:rsid w:val="007733D5"/>
    <w:rsid w:val="007757C3"/>
    <w:rsid w:val="00780A57"/>
    <w:rsid w:val="007813E2"/>
    <w:rsid w:val="00786A7A"/>
    <w:rsid w:val="00790CF0"/>
    <w:rsid w:val="00791D4B"/>
    <w:rsid w:val="0079274D"/>
    <w:rsid w:val="007946FF"/>
    <w:rsid w:val="00795CC9"/>
    <w:rsid w:val="00796E42"/>
    <w:rsid w:val="007971FB"/>
    <w:rsid w:val="007A180F"/>
    <w:rsid w:val="007A181F"/>
    <w:rsid w:val="007A5D0C"/>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24A5"/>
    <w:rsid w:val="007E2995"/>
    <w:rsid w:val="007E2E4F"/>
    <w:rsid w:val="007E3F69"/>
    <w:rsid w:val="007E4D3C"/>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05E2"/>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1C75"/>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3476"/>
    <w:rsid w:val="008A4F8B"/>
    <w:rsid w:val="008A57EE"/>
    <w:rsid w:val="008A599C"/>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0DFB"/>
    <w:rsid w:val="00940F18"/>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22D5"/>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15ED"/>
    <w:rsid w:val="00AA2E09"/>
    <w:rsid w:val="00AA375E"/>
    <w:rsid w:val="00AA3AFD"/>
    <w:rsid w:val="00AA51AE"/>
    <w:rsid w:val="00AB3C5A"/>
    <w:rsid w:val="00AB4ABD"/>
    <w:rsid w:val="00AB6B7B"/>
    <w:rsid w:val="00AB703B"/>
    <w:rsid w:val="00AB7099"/>
    <w:rsid w:val="00AC1E16"/>
    <w:rsid w:val="00AC33AB"/>
    <w:rsid w:val="00AC7484"/>
    <w:rsid w:val="00AC7B85"/>
    <w:rsid w:val="00AC7EB3"/>
    <w:rsid w:val="00AD0B2B"/>
    <w:rsid w:val="00AD2433"/>
    <w:rsid w:val="00AD272C"/>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524"/>
    <w:rsid w:val="00B06ECC"/>
    <w:rsid w:val="00B1197D"/>
    <w:rsid w:val="00B140A5"/>
    <w:rsid w:val="00B147FA"/>
    <w:rsid w:val="00B17BFA"/>
    <w:rsid w:val="00B2517C"/>
    <w:rsid w:val="00B257FF"/>
    <w:rsid w:val="00B306BC"/>
    <w:rsid w:val="00B3075A"/>
    <w:rsid w:val="00B31418"/>
    <w:rsid w:val="00B314CA"/>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0C40"/>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87D7F"/>
    <w:rsid w:val="00B93B7F"/>
    <w:rsid w:val="00B93DE6"/>
    <w:rsid w:val="00B95069"/>
    <w:rsid w:val="00BA0F17"/>
    <w:rsid w:val="00BA3DCC"/>
    <w:rsid w:val="00BA47F1"/>
    <w:rsid w:val="00BA62A8"/>
    <w:rsid w:val="00BA6D11"/>
    <w:rsid w:val="00BA7030"/>
    <w:rsid w:val="00BA74B1"/>
    <w:rsid w:val="00BA7F7A"/>
    <w:rsid w:val="00BB10E9"/>
    <w:rsid w:val="00BB2BBD"/>
    <w:rsid w:val="00BB564A"/>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1F88"/>
    <w:rsid w:val="00BD2BD1"/>
    <w:rsid w:val="00BD39C4"/>
    <w:rsid w:val="00BD42C9"/>
    <w:rsid w:val="00BD5132"/>
    <w:rsid w:val="00BE257F"/>
    <w:rsid w:val="00BE2E0E"/>
    <w:rsid w:val="00BE4185"/>
    <w:rsid w:val="00BE6335"/>
    <w:rsid w:val="00BF2EDC"/>
    <w:rsid w:val="00BF621B"/>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A39"/>
    <w:rsid w:val="00C67B0B"/>
    <w:rsid w:val="00C707E6"/>
    <w:rsid w:val="00C74489"/>
    <w:rsid w:val="00C770CB"/>
    <w:rsid w:val="00C77690"/>
    <w:rsid w:val="00C77B2D"/>
    <w:rsid w:val="00C80D03"/>
    <w:rsid w:val="00C82DDB"/>
    <w:rsid w:val="00C84F64"/>
    <w:rsid w:val="00C869D0"/>
    <w:rsid w:val="00C91F45"/>
    <w:rsid w:val="00C9446B"/>
    <w:rsid w:val="00C944C6"/>
    <w:rsid w:val="00C94690"/>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13D8"/>
    <w:rsid w:val="00CD3BE4"/>
    <w:rsid w:val="00CD3F49"/>
    <w:rsid w:val="00CD4488"/>
    <w:rsid w:val="00CD7314"/>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66C9"/>
    <w:rsid w:val="00D46833"/>
    <w:rsid w:val="00D51C83"/>
    <w:rsid w:val="00D54813"/>
    <w:rsid w:val="00D54FB0"/>
    <w:rsid w:val="00D55735"/>
    <w:rsid w:val="00D56AA9"/>
    <w:rsid w:val="00D5700F"/>
    <w:rsid w:val="00D57162"/>
    <w:rsid w:val="00D6155F"/>
    <w:rsid w:val="00D64060"/>
    <w:rsid w:val="00D65AF9"/>
    <w:rsid w:val="00D71CDE"/>
    <w:rsid w:val="00D73501"/>
    <w:rsid w:val="00D74144"/>
    <w:rsid w:val="00D74BFF"/>
    <w:rsid w:val="00D7649D"/>
    <w:rsid w:val="00D808DD"/>
    <w:rsid w:val="00D83111"/>
    <w:rsid w:val="00D836D7"/>
    <w:rsid w:val="00D83AD0"/>
    <w:rsid w:val="00D83BC4"/>
    <w:rsid w:val="00D849B9"/>
    <w:rsid w:val="00D85EB9"/>
    <w:rsid w:val="00D863D2"/>
    <w:rsid w:val="00D877C8"/>
    <w:rsid w:val="00D90862"/>
    <w:rsid w:val="00D90B2E"/>
    <w:rsid w:val="00D924A7"/>
    <w:rsid w:val="00D939B2"/>
    <w:rsid w:val="00D950AC"/>
    <w:rsid w:val="00D970CE"/>
    <w:rsid w:val="00D970EE"/>
    <w:rsid w:val="00DA0666"/>
    <w:rsid w:val="00DA1086"/>
    <w:rsid w:val="00DA1B11"/>
    <w:rsid w:val="00DB1910"/>
    <w:rsid w:val="00DB3821"/>
    <w:rsid w:val="00DB3CC8"/>
    <w:rsid w:val="00DB4ED3"/>
    <w:rsid w:val="00DC0653"/>
    <w:rsid w:val="00DC27C1"/>
    <w:rsid w:val="00DC3FA6"/>
    <w:rsid w:val="00DC5094"/>
    <w:rsid w:val="00DC5F6B"/>
    <w:rsid w:val="00DC7A1D"/>
    <w:rsid w:val="00DC7A9B"/>
    <w:rsid w:val="00DC7DA4"/>
    <w:rsid w:val="00DD03E4"/>
    <w:rsid w:val="00DD0905"/>
    <w:rsid w:val="00DD12F3"/>
    <w:rsid w:val="00DD1792"/>
    <w:rsid w:val="00DD2A95"/>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2474"/>
    <w:rsid w:val="00E13EA7"/>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BFD"/>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Heading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uiPriority w:val="22"/>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 w:type="character" w:customStyle="1" w:styleId="Rubrik1Char1">
    <w:name w:val="Rubrik 1 Char1"/>
    <w:basedOn w:val="DefaultParagraphFon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Heading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uiPriority w:val="22"/>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 w:type="character" w:customStyle="1" w:styleId="Rubrik1Char1">
    <w:name w:val="Rubrik 1 Char1"/>
    <w:basedOn w:val="DefaultParagraphFon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people" Target="people.xml"/><Relationship Id="rId23" Type="http://schemas.microsoft.com/office/2016/09/relationships/commentsIds" Target="commentsIds.xml"/><Relationship Id="rId24"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4085427F-2EE0-5F40-8CD6-ABC22605A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31</Pages>
  <Words>16159</Words>
  <Characters>92109</Characters>
  <Application>Microsoft Macintosh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Stockholms universitetsbibliotek</Company>
  <LinksUpToDate>false</LinksUpToDate>
  <CharactersWithSpaces>108052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11</cp:revision>
  <cp:lastPrinted>2019-03-11T19:47:00Z</cp:lastPrinted>
  <dcterms:created xsi:type="dcterms:W3CDTF">2019-03-11T19:47:00Z</dcterms:created>
  <dcterms:modified xsi:type="dcterms:W3CDTF">2019-04-02T05:32:00Z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ZOTERO_PREF_1">
    <vt:lpwstr>&lt;data data-version="3" zotero-version="5.0.60"&gt;&lt;session id="Q2UUJzrv"/&gt;&lt;style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